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vertAnchor="page" w:horzAnchor="margin" w:tblpXSpec="center" w:tblpY="1112"/>
        <w:tblOverlap w:val="never"/>
        <w:tblW w:w="10080" w:type="dxa"/>
        <w:tblLayout w:type="fixed"/>
        <w:tblLook w:val="01E0" w:firstRow="1" w:lastRow="1" w:firstColumn="1" w:lastColumn="1" w:noHBand="0" w:noVBand="0"/>
      </w:tblPr>
      <w:tblGrid>
        <w:gridCol w:w="4320"/>
        <w:gridCol w:w="1800"/>
        <w:gridCol w:w="3960"/>
      </w:tblGrid>
      <w:tr w:rsidR="00C341D0" w:rsidRPr="0074455B" w:rsidTr="00C476FE">
        <w:trPr>
          <w:trHeight w:val="1695"/>
        </w:trPr>
        <w:tc>
          <w:tcPr>
            <w:tcW w:w="4320" w:type="dxa"/>
          </w:tcPr>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r w:rsidRPr="008E1D60">
              <w:rPr>
                <w:rFonts w:ascii="Times New Roman" w:hAnsi="Times New Roman"/>
                <w:b/>
                <w:sz w:val="24"/>
                <w:szCs w:val="24"/>
                <w:lang w:val="kk-KZ" w:eastAsia="ru-RU"/>
              </w:rPr>
              <w:t>«ҚАЗАҚСТАН РЕСПУБЛИКАСЫНЫҢ</w:t>
            </w:r>
          </w:p>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r w:rsidRPr="008E1D60">
              <w:rPr>
                <w:rFonts w:ascii="Times New Roman" w:hAnsi="Times New Roman"/>
                <w:b/>
                <w:sz w:val="24"/>
                <w:szCs w:val="24"/>
                <w:lang w:val="kk-KZ" w:eastAsia="ru-RU"/>
              </w:rPr>
              <w:t>ҰЛТТЫҚ БАНКІ»</w:t>
            </w:r>
          </w:p>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p>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r w:rsidRPr="008E1D60">
              <w:rPr>
                <w:rFonts w:ascii="Times New Roman" w:hAnsi="Times New Roman"/>
                <w:sz w:val="24"/>
                <w:szCs w:val="24"/>
                <w:lang w:val="kk-KZ" w:eastAsia="ru-RU"/>
              </w:rPr>
              <w:t xml:space="preserve">РЕСПУБЛИКАЛЫҚ </w:t>
            </w:r>
          </w:p>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r w:rsidRPr="008E1D60">
              <w:rPr>
                <w:rFonts w:ascii="Times New Roman" w:hAnsi="Times New Roman"/>
                <w:sz w:val="24"/>
                <w:szCs w:val="24"/>
                <w:lang w:val="kk-KZ" w:eastAsia="ru-RU"/>
              </w:rPr>
              <w:t>МЕМЛЕКЕТТІК МЕКЕМЕСІ</w:t>
            </w:r>
          </w:p>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p>
        </w:tc>
        <w:tc>
          <w:tcPr>
            <w:tcW w:w="1800" w:type="dxa"/>
          </w:tcPr>
          <w:p w:rsidR="00C341D0" w:rsidRPr="008E1D60" w:rsidRDefault="00C341D0" w:rsidP="00C476FE">
            <w:pPr>
              <w:widowControl w:val="0"/>
              <w:spacing w:after="0" w:line="240" w:lineRule="auto"/>
              <w:contextualSpacing/>
              <w:rPr>
                <w:rFonts w:ascii="Times New Roman" w:hAnsi="Times New Roman"/>
                <w:sz w:val="24"/>
                <w:szCs w:val="24"/>
                <w:lang w:val="kk-KZ" w:eastAsia="ru-RU"/>
              </w:rPr>
            </w:pPr>
            <w:r w:rsidRPr="008E1D60">
              <w:rPr>
                <w:rFonts w:ascii="Times New Roman" w:hAnsi="Times New Roman"/>
                <w:noProof/>
                <w:sz w:val="24"/>
                <w:szCs w:val="24"/>
                <w:lang w:eastAsia="ru-RU"/>
              </w:rPr>
              <w:drawing>
                <wp:inline distT="0" distB="0" distL="0" distR="0" wp14:anchorId="28EA7392" wp14:editId="45607777">
                  <wp:extent cx="972185" cy="10293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185" cy="1029335"/>
                          </a:xfrm>
                          <a:prstGeom prst="rect">
                            <a:avLst/>
                          </a:prstGeom>
                          <a:noFill/>
                          <a:ln>
                            <a:noFill/>
                          </a:ln>
                        </pic:spPr>
                      </pic:pic>
                    </a:graphicData>
                  </a:graphic>
                </wp:inline>
              </w:drawing>
            </w:r>
          </w:p>
        </w:tc>
        <w:tc>
          <w:tcPr>
            <w:tcW w:w="3960" w:type="dxa"/>
          </w:tcPr>
          <w:p w:rsidR="00C341D0" w:rsidRPr="0074455B" w:rsidRDefault="00C341D0" w:rsidP="00C476FE">
            <w:pPr>
              <w:spacing w:after="0" w:line="240" w:lineRule="auto"/>
              <w:jc w:val="center"/>
              <w:rPr>
                <w:rFonts w:ascii="Times New Roman" w:hAnsi="Times New Roman"/>
                <w:b/>
                <w:sz w:val="24"/>
                <w:szCs w:val="24"/>
                <w:lang w:val="en-US" w:eastAsia="ru-RU"/>
              </w:rPr>
            </w:pPr>
            <w:r w:rsidRPr="0074455B">
              <w:rPr>
                <w:rFonts w:ascii="Times New Roman" w:hAnsi="Times New Roman"/>
                <w:b/>
                <w:sz w:val="24"/>
                <w:szCs w:val="24"/>
                <w:lang w:val="kk-KZ" w:eastAsia="ru-RU"/>
              </w:rPr>
              <w:t>«</w:t>
            </w:r>
            <w:r w:rsidRPr="0074455B">
              <w:rPr>
                <w:rFonts w:ascii="Times New Roman" w:hAnsi="Times New Roman"/>
                <w:b/>
                <w:sz w:val="24"/>
                <w:szCs w:val="24"/>
                <w:lang w:val="en-US" w:eastAsia="ru-RU"/>
              </w:rPr>
              <w:t>NATIONAL BANK</w:t>
            </w:r>
          </w:p>
          <w:p w:rsidR="00C341D0" w:rsidRPr="0074455B" w:rsidRDefault="00C341D0" w:rsidP="00C476FE">
            <w:pPr>
              <w:spacing w:after="0" w:line="240" w:lineRule="auto"/>
              <w:jc w:val="center"/>
              <w:rPr>
                <w:rFonts w:ascii="Times New Roman" w:hAnsi="Times New Roman"/>
                <w:b/>
                <w:sz w:val="24"/>
                <w:szCs w:val="24"/>
                <w:lang w:val="en-US" w:eastAsia="ru-RU"/>
              </w:rPr>
            </w:pPr>
            <w:r w:rsidRPr="0074455B">
              <w:rPr>
                <w:rFonts w:ascii="Times New Roman" w:hAnsi="Times New Roman"/>
                <w:b/>
                <w:sz w:val="24"/>
                <w:szCs w:val="24"/>
                <w:lang w:val="en-US" w:eastAsia="ru-RU"/>
              </w:rPr>
              <w:t xml:space="preserve">OF </w:t>
            </w:r>
            <w:r>
              <w:rPr>
                <w:rFonts w:ascii="Times New Roman" w:hAnsi="Times New Roman"/>
                <w:b/>
                <w:sz w:val="24"/>
                <w:szCs w:val="24"/>
                <w:lang w:val="en-US" w:eastAsia="ru-RU"/>
              </w:rPr>
              <w:t xml:space="preserve">THE REPUBLIC OF </w:t>
            </w:r>
            <w:r w:rsidRPr="0074455B">
              <w:rPr>
                <w:rFonts w:ascii="Times New Roman" w:hAnsi="Times New Roman"/>
                <w:b/>
                <w:sz w:val="24"/>
                <w:szCs w:val="24"/>
                <w:lang w:val="en-US" w:eastAsia="ru-RU"/>
              </w:rPr>
              <w:t>KAZAKHSTAN»</w:t>
            </w:r>
          </w:p>
          <w:p w:rsidR="00C341D0" w:rsidRDefault="00C341D0" w:rsidP="00C476FE">
            <w:pPr>
              <w:spacing w:after="0" w:line="240" w:lineRule="auto"/>
              <w:rPr>
                <w:rFonts w:ascii="Times New Roman" w:hAnsi="Times New Roman"/>
                <w:sz w:val="24"/>
                <w:szCs w:val="24"/>
                <w:lang w:val="en-US" w:eastAsia="ru-RU"/>
              </w:rPr>
            </w:pPr>
          </w:p>
          <w:p w:rsidR="00C341D0" w:rsidRPr="0074455B" w:rsidRDefault="00C341D0" w:rsidP="00C476FE">
            <w:pPr>
              <w:spacing w:after="0" w:line="240" w:lineRule="auto"/>
              <w:jc w:val="center"/>
              <w:rPr>
                <w:rFonts w:ascii="Times New Roman" w:hAnsi="Times New Roman"/>
                <w:lang w:val="en-US" w:eastAsia="ru-RU"/>
              </w:rPr>
            </w:pPr>
            <w:r w:rsidRPr="0074455B">
              <w:rPr>
                <w:rFonts w:ascii="Times New Roman" w:hAnsi="Times New Roman"/>
                <w:sz w:val="24"/>
                <w:szCs w:val="24"/>
                <w:lang w:val="en-US" w:eastAsia="ru-RU"/>
              </w:rPr>
              <w:t>NATIONAL ST</w:t>
            </w:r>
            <w:r w:rsidRPr="0074455B">
              <w:rPr>
                <w:rFonts w:ascii="Times New Roman" w:hAnsi="Times New Roman"/>
                <w:sz w:val="24"/>
                <w:szCs w:val="24"/>
                <w:lang w:val="kk-KZ" w:eastAsia="ru-RU"/>
              </w:rPr>
              <w:t>А</w:t>
            </w:r>
            <w:r w:rsidRPr="0074455B">
              <w:rPr>
                <w:rFonts w:ascii="Times New Roman" w:hAnsi="Times New Roman"/>
                <w:sz w:val="24"/>
                <w:szCs w:val="24"/>
                <w:lang w:val="en-US" w:eastAsia="ru-RU"/>
              </w:rPr>
              <w:t>TE AUTHORITY</w:t>
            </w:r>
          </w:p>
        </w:tc>
      </w:tr>
      <w:tr w:rsidR="00C341D0" w:rsidRPr="008E1D60" w:rsidTr="00C476FE">
        <w:trPr>
          <w:trHeight w:val="583"/>
        </w:trPr>
        <w:tc>
          <w:tcPr>
            <w:tcW w:w="4320" w:type="dxa"/>
          </w:tcPr>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r w:rsidRPr="008E1D60">
              <w:rPr>
                <w:rFonts w:ascii="Times New Roman" w:hAnsi="Times New Roman"/>
                <w:b/>
                <w:sz w:val="24"/>
                <w:szCs w:val="24"/>
                <w:lang w:val="kk-KZ" w:eastAsia="ru-RU"/>
              </w:rPr>
              <w:t>БАСҚАРМАСЫНЫҢ</w:t>
            </w:r>
          </w:p>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r w:rsidRPr="008E1D60">
              <w:rPr>
                <w:rFonts w:ascii="Times New Roman" w:hAnsi="Times New Roman"/>
                <w:b/>
                <w:sz w:val="24"/>
                <w:szCs w:val="24"/>
                <w:lang w:val="kk-KZ" w:eastAsia="ru-RU"/>
              </w:rPr>
              <w:t>ҚАУЛЫСЫ</w:t>
            </w:r>
          </w:p>
        </w:tc>
        <w:tc>
          <w:tcPr>
            <w:tcW w:w="1800" w:type="dxa"/>
          </w:tcPr>
          <w:p w:rsidR="00C341D0" w:rsidRPr="008E1D60" w:rsidRDefault="00C341D0" w:rsidP="00C476FE">
            <w:pPr>
              <w:widowControl w:val="0"/>
              <w:spacing w:after="0" w:line="240" w:lineRule="auto"/>
              <w:ind w:left="158"/>
              <w:contextualSpacing/>
              <w:rPr>
                <w:rFonts w:ascii="Times New Roman" w:hAnsi="Times New Roman"/>
                <w:sz w:val="24"/>
                <w:szCs w:val="24"/>
                <w:lang w:val="kk-KZ" w:eastAsia="ru-RU"/>
              </w:rPr>
            </w:pPr>
          </w:p>
        </w:tc>
        <w:tc>
          <w:tcPr>
            <w:tcW w:w="3960" w:type="dxa"/>
          </w:tcPr>
          <w:p w:rsidR="00C341D0" w:rsidRPr="0074455B" w:rsidRDefault="00C341D0" w:rsidP="00C476FE">
            <w:pPr>
              <w:widowControl w:val="0"/>
              <w:spacing w:after="0" w:line="240" w:lineRule="auto"/>
              <w:contextualSpacing/>
              <w:jc w:val="center"/>
              <w:rPr>
                <w:rFonts w:ascii="Times New Roman" w:hAnsi="Times New Roman"/>
                <w:b/>
                <w:sz w:val="24"/>
                <w:szCs w:val="24"/>
                <w:lang w:val="kk-KZ" w:eastAsia="ru-RU"/>
              </w:rPr>
            </w:pPr>
            <w:r w:rsidRPr="0074455B">
              <w:rPr>
                <w:rFonts w:ascii="Times New Roman" w:hAnsi="Times New Roman"/>
                <w:b/>
                <w:sz w:val="24"/>
                <w:szCs w:val="24"/>
                <w:lang w:val="kk-KZ" w:eastAsia="ru-RU"/>
              </w:rPr>
              <w:t>RESOLUTION</w:t>
            </w:r>
          </w:p>
          <w:p w:rsidR="00C341D0" w:rsidRPr="008E1D60" w:rsidRDefault="00C341D0" w:rsidP="00C476FE">
            <w:pPr>
              <w:widowControl w:val="0"/>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en-US" w:eastAsia="ru-RU"/>
              </w:rPr>
              <w:t xml:space="preserve">OF THE </w:t>
            </w:r>
            <w:r w:rsidRPr="0074455B">
              <w:rPr>
                <w:rFonts w:ascii="Times New Roman" w:hAnsi="Times New Roman"/>
                <w:b/>
                <w:sz w:val="24"/>
                <w:szCs w:val="24"/>
                <w:lang w:val="kk-KZ" w:eastAsia="ru-RU"/>
              </w:rPr>
              <w:t>BOARD</w:t>
            </w:r>
          </w:p>
        </w:tc>
      </w:tr>
      <w:tr w:rsidR="00C341D0" w:rsidRPr="00855F98" w:rsidTr="00631AA3">
        <w:trPr>
          <w:trHeight w:val="880"/>
        </w:trPr>
        <w:tc>
          <w:tcPr>
            <w:tcW w:w="4320" w:type="dxa"/>
          </w:tcPr>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p>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r w:rsidRPr="008E1D60">
              <w:rPr>
                <w:rFonts w:ascii="Times New Roman" w:hAnsi="Times New Roman"/>
                <w:sz w:val="24"/>
                <w:szCs w:val="24"/>
                <w:lang w:val="kk-KZ" w:eastAsia="ru-RU"/>
              </w:rPr>
              <w:t>30 ноября 2020 года</w:t>
            </w:r>
          </w:p>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p>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r w:rsidRPr="008E1D60">
              <w:rPr>
                <w:rFonts w:ascii="Times New Roman" w:hAnsi="Times New Roman"/>
                <w:sz w:val="24"/>
                <w:szCs w:val="24"/>
                <w:lang w:val="kk-KZ" w:eastAsia="ru-RU"/>
              </w:rPr>
              <w:t>Нұр-Сұлтан қаласы</w:t>
            </w:r>
          </w:p>
        </w:tc>
        <w:tc>
          <w:tcPr>
            <w:tcW w:w="1800" w:type="dxa"/>
          </w:tcPr>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p>
        </w:tc>
        <w:tc>
          <w:tcPr>
            <w:tcW w:w="3960" w:type="dxa"/>
          </w:tcPr>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p>
          <w:p w:rsidR="00C341D0" w:rsidRPr="008E1D60" w:rsidRDefault="00855F98" w:rsidP="00C476FE">
            <w:pPr>
              <w:widowControl w:val="0"/>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No.</w:t>
            </w:r>
            <w:r w:rsidRPr="008E1D60">
              <w:rPr>
                <w:rFonts w:ascii="Times New Roman" w:hAnsi="Times New Roman"/>
                <w:sz w:val="24"/>
                <w:szCs w:val="24"/>
                <w:lang w:val="kk-KZ" w:eastAsia="ru-RU"/>
              </w:rPr>
              <w:t xml:space="preserve"> </w:t>
            </w:r>
            <w:r w:rsidR="00C341D0" w:rsidRPr="008E1D60">
              <w:rPr>
                <w:rFonts w:ascii="Times New Roman" w:hAnsi="Times New Roman"/>
                <w:sz w:val="24"/>
                <w:szCs w:val="24"/>
                <w:lang w:val="kk-KZ" w:eastAsia="ru-RU"/>
              </w:rPr>
              <w:t>133</w:t>
            </w:r>
          </w:p>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p>
          <w:p w:rsidR="00C341D0" w:rsidRPr="008E1D60" w:rsidRDefault="00C341D0" w:rsidP="00C476FE">
            <w:pPr>
              <w:widowControl w:val="0"/>
              <w:spacing w:after="0" w:line="240" w:lineRule="auto"/>
              <w:contextualSpacing/>
              <w:jc w:val="center"/>
              <w:rPr>
                <w:rFonts w:ascii="Times New Roman" w:hAnsi="Times New Roman"/>
                <w:sz w:val="24"/>
                <w:szCs w:val="24"/>
                <w:lang w:val="kk-KZ" w:eastAsia="ru-RU"/>
              </w:rPr>
            </w:pPr>
            <w:r w:rsidRPr="0074455B">
              <w:rPr>
                <w:rFonts w:ascii="Times New Roman" w:hAnsi="Times New Roman"/>
                <w:sz w:val="24"/>
                <w:szCs w:val="24"/>
                <w:lang w:val="kk-KZ" w:eastAsia="ru-RU"/>
              </w:rPr>
              <w:t>Nur-Sultan</w:t>
            </w:r>
          </w:p>
        </w:tc>
      </w:tr>
    </w:tbl>
    <w:p w:rsidR="008E1D60" w:rsidRPr="00254B29" w:rsidRDefault="008E1D60" w:rsidP="008E1D60">
      <w:pPr>
        <w:spacing w:after="0" w:line="240" w:lineRule="auto"/>
        <w:rPr>
          <w:rFonts w:ascii="Times New Roman" w:hAnsi="Times New Roman"/>
          <w:b/>
          <w:bCs/>
          <w:sz w:val="40"/>
          <w:szCs w:val="40"/>
          <w:lang w:val="en-US" w:eastAsia="ru-RU"/>
        </w:rPr>
      </w:pPr>
    </w:p>
    <w:tbl>
      <w:tblPr>
        <w:tblW w:w="9481" w:type="dxa"/>
        <w:tblLook w:val="04A0" w:firstRow="1" w:lastRow="0" w:firstColumn="1" w:lastColumn="0" w:noHBand="0" w:noVBand="1"/>
      </w:tblPr>
      <w:tblGrid>
        <w:gridCol w:w="5778"/>
        <w:gridCol w:w="3703"/>
      </w:tblGrid>
      <w:tr w:rsidR="008E1D60" w:rsidRPr="0085670D" w:rsidTr="00C476FE">
        <w:trPr>
          <w:trHeight w:val="938"/>
        </w:trPr>
        <w:tc>
          <w:tcPr>
            <w:tcW w:w="5778" w:type="dxa"/>
          </w:tcPr>
          <w:p w:rsidR="008E1D60" w:rsidRPr="000E28D5" w:rsidRDefault="00C341D0" w:rsidP="00F148DB">
            <w:pPr>
              <w:keepNext/>
              <w:spacing w:after="0" w:line="240" w:lineRule="auto"/>
              <w:ind w:right="252"/>
              <w:outlineLvl w:val="0"/>
              <w:rPr>
                <w:rFonts w:ascii="Times New Roman" w:hAnsi="Times New Roman"/>
                <w:b/>
                <w:bCs/>
                <w:kern w:val="32"/>
                <w:sz w:val="32"/>
                <w:szCs w:val="32"/>
                <w:lang w:val="en-US" w:eastAsia="ru-RU"/>
              </w:rPr>
            </w:pPr>
            <w:r w:rsidRPr="0058431D">
              <w:rPr>
                <w:rFonts w:ascii="Times New Roman" w:hAnsi="Times New Roman"/>
                <w:b/>
                <w:sz w:val="28"/>
                <w:szCs w:val="28"/>
                <w:lang w:val="en-US"/>
              </w:rPr>
              <w:t xml:space="preserve">On approval of the </w:t>
            </w:r>
            <w:r w:rsidR="006F7ABA">
              <w:rPr>
                <w:rFonts w:ascii="Times New Roman" w:hAnsi="Times New Roman"/>
                <w:b/>
                <w:sz w:val="28"/>
                <w:szCs w:val="28"/>
                <w:lang w:val="en-US"/>
              </w:rPr>
              <w:t>Program</w:t>
            </w:r>
            <w:r w:rsidR="006F7ABA" w:rsidRPr="000E28D5" w:rsidDel="00855F98">
              <w:rPr>
                <w:rFonts w:ascii="Times New Roman" w:hAnsi="Times New Roman"/>
                <w:b/>
                <w:sz w:val="28"/>
                <w:szCs w:val="28"/>
                <w:lang w:val="en-US"/>
              </w:rPr>
              <w:t xml:space="preserve"> </w:t>
            </w:r>
            <w:r w:rsidR="00F148DB">
              <w:rPr>
                <w:rFonts w:ascii="Times New Roman" w:hAnsi="Times New Roman"/>
                <w:b/>
                <w:sz w:val="28"/>
                <w:szCs w:val="28"/>
                <w:lang w:val="en-US"/>
              </w:rPr>
              <w:t>of N</w:t>
            </w:r>
            <w:r w:rsidR="00F148DB" w:rsidRPr="000E28D5">
              <w:rPr>
                <w:rFonts w:ascii="Times New Roman" w:hAnsi="Times New Roman"/>
                <w:b/>
                <w:sz w:val="28"/>
                <w:szCs w:val="28"/>
                <w:lang w:val="en-US"/>
              </w:rPr>
              <w:t xml:space="preserve">ational Payment System Development </w:t>
            </w:r>
            <w:r w:rsidR="000E28D5" w:rsidRPr="000E28D5">
              <w:rPr>
                <w:rFonts w:ascii="Times New Roman" w:hAnsi="Times New Roman"/>
                <w:b/>
                <w:sz w:val="28"/>
                <w:szCs w:val="28"/>
                <w:lang w:val="en-US"/>
              </w:rPr>
              <w:t xml:space="preserve">in the Republic of Kazakhstan until </w:t>
            </w:r>
            <w:r w:rsidR="0085670D">
              <w:rPr>
                <w:rFonts w:ascii="Times New Roman" w:hAnsi="Times New Roman"/>
                <w:b/>
                <w:sz w:val="28"/>
                <w:szCs w:val="28"/>
                <w:lang w:val="en-US"/>
              </w:rPr>
              <w:t>the Y</w:t>
            </w:r>
            <w:bookmarkStart w:id="0" w:name="_GoBack"/>
            <w:bookmarkEnd w:id="0"/>
            <w:r w:rsidR="00F148DB">
              <w:rPr>
                <w:rFonts w:ascii="Times New Roman" w:hAnsi="Times New Roman"/>
                <w:b/>
                <w:sz w:val="28"/>
                <w:szCs w:val="28"/>
                <w:lang w:val="en-US"/>
              </w:rPr>
              <w:t xml:space="preserve">ear </w:t>
            </w:r>
            <w:r w:rsidR="000E28D5" w:rsidRPr="000E28D5">
              <w:rPr>
                <w:rFonts w:ascii="Times New Roman" w:hAnsi="Times New Roman"/>
                <w:b/>
                <w:sz w:val="28"/>
                <w:szCs w:val="28"/>
                <w:lang w:val="en-US"/>
              </w:rPr>
              <w:t>2025</w:t>
            </w:r>
          </w:p>
        </w:tc>
        <w:tc>
          <w:tcPr>
            <w:tcW w:w="3703" w:type="dxa"/>
          </w:tcPr>
          <w:p w:rsidR="008E1D60" w:rsidRPr="00C341D0" w:rsidRDefault="008E1D60" w:rsidP="008E1D60">
            <w:pPr>
              <w:keepNext/>
              <w:spacing w:after="0" w:line="240" w:lineRule="auto"/>
              <w:outlineLvl w:val="0"/>
              <w:rPr>
                <w:rFonts w:ascii="Times New Roman" w:hAnsi="Times New Roman"/>
                <w:bCs/>
                <w:kern w:val="32"/>
                <w:sz w:val="28"/>
                <w:szCs w:val="28"/>
                <w:lang w:val="en-US" w:eastAsia="ru-RU"/>
              </w:rPr>
            </w:pPr>
          </w:p>
          <w:p w:rsidR="008E1D60" w:rsidRPr="00C341D0" w:rsidRDefault="008E1D60" w:rsidP="008E1D60">
            <w:pPr>
              <w:keepNext/>
              <w:spacing w:after="0" w:line="240" w:lineRule="auto"/>
              <w:outlineLvl w:val="0"/>
              <w:rPr>
                <w:rFonts w:ascii="Times New Roman" w:hAnsi="Times New Roman"/>
                <w:bCs/>
                <w:kern w:val="32"/>
                <w:lang w:val="en-US" w:eastAsia="ru-RU"/>
              </w:rPr>
            </w:pPr>
          </w:p>
        </w:tc>
      </w:tr>
    </w:tbl>
    <w:p w:rsidR="008E1D60" w:rsidRPr="000E28D5" w:rsidRDefault="008E1D60" w:rsidP="000E28D5">
      <w:pPr>
        <w:spacing w:after="0" w:line="240" w:lineRule="auto"/>
        <w:jc w:val="both"/>
        <w:rPr>
          <w:rFonts w:ascii="Times New Roman" w:hAnsi="Times New Roman"/>
          <w:sz w:val="28"/>
          <w:szCs w:val="28"/>
          <w:lang w:val="en-US" w:eastAsia="ru-RU"/>
        </w:rPr>
      </w:pPr>
    </w:p>
    <w:p w:rsidR="00C341D0" w:rsidRDefault="00C341D0" w:rsidP="00C341D0">
      <w:pPr>
        <w:spacing w:after="0" w:line="240" w:lineRule="auto"/>
        <w:ind w:firstLine="397"/>
        <w:jc w:val="both"/>
        <w:rPr>
          <w:rFonts w:ascii="Times New Roman" w:hAnsi="Times New Roman"/>
          <w:sz w:val="28"/>
          <w:szCs w:val="28"/>
          <w:lang w:val="en-US" w:eastAsia="ru-RU"/>
        </w:rPr>
      </w:pPr>
      <w:r w:rsidRPr="0074455B">
        <w:rPr>
          <w:rFonts w:ascii="Times New Roman" w:hAnsi="Times New Roman"/>
          <w:sz w:val="28"/>
          <w:szCs w:val="28"/>
          <w:lang w:val="en-US" w:eastAsia="ru-RU"/>
        </w:rPr>
        <w:t>In accordance with the Article 15 of the Law of the Republic of K</w:t>
      </w:r>
      <w:r w:rsidR="000E28D5">
        <w:rPr>
          <w:rFonts w:ascii="Times New Roman" w:hAnsi="Times New Roman"/>
          <w:sz w:val="28"/>
          <w:szCs w:val="28"/>
          <w:lang w:val="en-US" w:eastAsia="ru-RU"/>
        </w:rPr>
        <w:t xml:space="preserve">azakhstan dated March 30, 1995 </w:t>
      </w:r>
      <w:r w:rsidR="00631AA3">
        <w:rPr>
          <w:rFonts w:ascii="Times New Roman" w:hAnsi="Times New Roman"/>
          <w:sz w:val="28"/>
          <w:szCs w:val="28"/>
          <w:lang w:val="en-US" w:eastAsia="ru-RU"/>
        </w:rPr>
        <w:t>“</w:t>
      </w:r>
      <w:r w:rsidRPr="0074455B">
        <w:rPr>
          <w:rFonts w:ascii="Times New Roman" w:hAnsi="Times New Roman"/>
          <w:sz w:val="28"/>
          <w:szCs w:val="28"/>
          <w:lang w:val="en-US" w:eastAsia="ru-RU"/>
        </w:rPr>
        <w:t xml:space="preserve">On the National Bank of the </w:t>
      </w:r>
      <w:r w:rsidR="000E28D5">
        <w:rPr>
          <w:rFonts w:ascii="Times New Roman" w:hAnsi="Times New Roman"/>
          <w:sz w:val="28"/>
          <w:szCs w:val="28"/>
          <w:lang w:val="en-US" w:eastAsia="ru-RU"/>
        </w:rPr>
        <w:t>Republic of Kazakhstan</w:t>
      </w:r>
      <w:r w:rsidR="00855F98">
        <w:rPr>
          <w:rFonts w:ascii="Times New Roman" w:hAnsi="Times New Roman"/>
          <w:sz w:val="28"/>
          <w:szCs w:val="28"/>
          <w:lang w:val="en-US" w:eastAsia="ru-RU"/>
        </w:rPr>
        <w:t>”</w:t>
      </w:r>
      <w:r w:rsidRPr="0074455B">
        <w:rPr>
          <w:rFonts w:ascii="Times New Roman" w:hAnsi="Times New Roman"/>
          <w:sz w:val="28"/>
          <w:szCs w:val="28"/>
          <w:lang w:val="en-US" w:eastAsia="ru-RU"/>
        </w:rPr>
        <w:t xml:space="preserve">, </w:t>
      </w:r>
      <w:r w:rsidR="00855F98">
        <w:rPr>
          <w:rFonts w:ascii="Times New Roman" w:hAnsi="Times New Roman"/>
          <w:sz w:val="28"/>
          <w:szCs w:val="28"/>
          <w:lang w:val="en-US" w:eastAsia="ru-RU"/>
        </w:rPr>
        <w:t>and</w:t>
      </w:r>
      <w:r w:rsidRPr="0074455B">
        <w:rPr>
          <w:rFonts w:ascii="Times New Roman" w:hAnsi="Times New Roman"/>
          <w:sz w:val="28"/>
          <w:szCs w:val="28"/>
          <w:lang w:val="en-US" w:eastAsia="ru-RU"/>
        </w:rPr>
        <w:t xml:space="preserve"> </w:t>
      </w:r>
      <w:r w:rsidR="004F596B">
        <w:rPr>
          <w:rFonts w:ascii="Times New Roman" w:hAnsi="Times New Roman"/>
          <w:sz w:val="28"/>
          <w:szCs w:val="28"/>
          <w:lang w:val="en-US" w:eastAsia="ru-RU"/>
        </w:rPr>
        <w:t xml:space="preserve">proceeding </w:t>
      </w:r>
      <w:r w:rsidRPr="0074455B">
        <w:rPr>
          <w:rFonts w:ascii="Times New Roman" w:hAnsi="Times New Roman"/>
          <w:sz w:val="28"/>
          <w:szCs w:val="28"/>
          <w:lang w:val="en-US" w:eastAsia="ru-RU"/>
        </w:rPr>
        <w:t xml:space="preserve">to </w:t>
      </w:r>
      <w:r w:rsidR="00855F98">
        <w:rPr>
          <w:rFonts w:ascii="Times New Roman" w:hAnsi="Times New Roman"/>
          <w:sz w:val="28"/>
          <w:szCs w:val="28"/>
          <w:lang w:val="en-US" w:eastAsia="ru-RU"/>
        </w:rPr>
        <w:t>fulfil</w:t>
      </w:r>
      <w:r w:rsidR="00631AA3">
        <w:rPr>
          <w:rFonts w:ascii="Times New Roman" w:hAnsi="Times New Roman"/>
          <w:sz w:val="28"/>
          <w:szCs w:val="28"/>
          <w:lang w:val="en-US" w:eastAsia="ru-RU"/>
        </w:rPr>
        <w:t>l</w:t>
      </w:r>
      <w:r w:rsidR="00855F98">
        <w:rPr>
          <w:rFonts w:ascii="Times New Roman" w:hAnsi="Times New Roman"/>
          <w:sz w:val="28"/>
          <w:szCs w:val="28"/>
          <w:lang w:val="en-US" w:eastAsia="ru-RU"/>
        </w:rPr>
        <w:t xml:space="preserve"> </w:t>
      </w:r>
      <w:r w:rsidRPr="0074455B">
        <w:rPr>
          <w:rFonts w:ascii="Times New Roman" w:hAnsi="Times New Roman"/>
          <w:sz w:val="28"/>
          <w:szCs w:val="28"/>
          <w:lang w:val="en-US" w:eastAsia="ru-RU"/>
        </w:rPr>
        <w:t xml:space="preserve">the clause 5.4 of the Protocol of an extended </w:t>
      </w:r>
      <w:r w:rsidR="00855F98" w:rsidRPr="0074455B">
        <w:rPr>
          <w:rFonts w:ascii="Times New Roman" w:hAnsi="Times New Roman"/>
          <w:sz w:val="28"/>
          <w:szCs w:val="28"/>
          <w:lang w:val="en-US" w:eastAsia="ru-RU"/>
        </w:rPr>
        <w:t xml:space="preserve">Government </w:t>
      </w:r>
      <w:r w:rsidRPr="0074455B">
        <w:rPr>
          <w:rFonts w:ascii="Times New Roman" w:hAnsi="Times New Roman"/>
          <w:sz w:val="28"/>
          <w:szCs w:val="28"/>
          <w:lang w:val="en-US" w:eastAsia="ru-RU"/>
        </w:rPr>
        <w:t xml:space="preserve">meeting of the Republic of Kazakhstan with the participation of the President of the Republic of Kazakhstan </w:t>
      </w:r>
      <w:r w:rsidR="004F596B">
        <w:rPr>
          <w:rFonts w:ascii="Times New Roman" w:hAnsi="Times New Roman"/>
          <w:sz w:val="28"/>
          <w:szCs w:val="28"/>
          <w:lang w:val="en-US" w:eastAsia="ru-RU"/>
        </w:rPr>
        <w:t>as of</w:t>
      </w:r>
      <w:r w:rsidR="004F596B" w:rsidRPr="0074455B">
        <w:rPr>
          <w:rFonts w:ascii="Times New Roman" w:hAnsi="Times New Roman"/>
          <w:sz w:val="28"/>
          <w:szCs w:val="28"/>
          <w:lang w:val="en-US" w:eastAsia="ru-RU"/>
        </w:rPr>
        <w:t xml:space="preserve"> </w:t>
      </w:r>
      <w:r w:rsidRPr="0074455B">
        <w:rPr>
          <w:rFonts w:ascii="Times New Roman" w:hAnsi="Times New Roman"/>
          <w:sz w:val="28"/>
          <w:szCs w:val="28"/>
          <w:lang w:val="en-US" w:eastAsia="ru-RU"/>
        </w:rPr>
        <w:t>January 24, 2020, the Board of the National Bank of the</w:t>
      </w:r>
      <w:r>
        <w:rPr>
          <w:rFonts w:ascii="Times New Roman" w:hAnsi="Times New Roman"/>
          <w:sz w:val="28"/>
          <w:szCs w:val="28"/>
          <w:lang w:val="en-US" w:eastAsia="ru-RU"/>
        </w:rPr>
        <w:t xml:space="preserve"> Republic of Kazakhstan </w:t>
      </w:r>
      <w:r w:rsidR="004F596B">
        <w:rPr>
          <w:rFonts w:ascii="Times New Roman" w:hAnsi="Times New Roman"/>
          <w:sz w:val="28"/>
          <w:szCs w:val="28"/>
          <w:lang w:val="en-US" w:eastAsia="ru-RU"/>
        </w:rPr>
        <w:t>RESOLVES</w:t>
      </w:r>
      <w:r w:rsidRPr="0074455B">
        <w:rPr>
          <w:rFonts w:ascii="Times New Roman" w:hAnsi="Times New Roman"/>
          <w:sz w:val="28"/>
          <w:szCs w:val="28"/>
          <w:lang w:val="en-US" w:eastAsia="ru-RU"/>
        </w:rPr>
        <w:t>:</w:t>
      </w:r>
    </w:p>
    <w:p w:rsidR="00C341D0" w:rsidRDefault="00C341D0" w:rsidP="00C341D0">
      <w:pPr>
        <w:spacing w:after="0" w:line="240" w:lineRule="auto"/>
        <w:ind w:firstLine="397"/>
        <w:jc w:val="both"/>
        <w:rPr>
          <w:rFonts w:ascii="Times New Roman" w:hAnsi="Times New Roman"/>
          <w:sz w:val="28"/>
          <w:szCs w:val="28"/>
          <w:lang w:val="en-US" w:eastAsia="ru-RU"/>
        </w:rPr>
      </w:pPr>
      <w:r w:rsidRPr="0074455B">
        <w:rPr>
          <w:rFonts w:ascii="Times New Roman" w:hAnsi="Times New Roman"/>
          <w:sz w:val="28"/>
          <w:szCs w:val="28"/>
          <w:lang w:val="en-US" w:eastAsia="ru-RU"/>
        </w:rPr>
        <w:t>1.</w:t>
      </w:r>
      <w:r w:rsidRPr="0074455B">
        <w:rPr>
          <w:rFonts w:ascii="Times New Roman" w:hAnsi="Times New Roman"/>
          <w:sz w:val="28"/>
          <w:szCs w:val="28"/>
          <w:lang w:val="en-US" w:eastAsia="ru-RU"/>
        </w:rPr>
        <w:tab/>
        <w:t xml:space="preserve">To approve the attached </w:t>
      </w:r>
      <w:r w:rsidR="00F148DB" w:rsidRPr="00F148DB">
        <w:rPr>
          <w:rFonts w:ascii="Times New Roman" w:hAnsi="Times New Roman"/>
          <w:sz w:val="28"/>
          <w:szCs w:val="28"/>
          <w:lang w:val="en-US"/>
        </w:rPr>
        <w:t>Program of National Payment System Development in the Re</w:t>
      </w:r>
      <w:r w:rsidR="00F148DB">
        <w:rPr>
          <w:rFonts w:ascii="Times New Roman" w:hAnsi="Times New Roman"/>
          <w:sz w:val="28"/>
          <w:szCs w:val="28"/>
          <w:lang w:val="en-US"/>
        </w:rPr>
        <w:t>public of Kazakhstan until the Y</w:t>
      </w:r>
      <w:r w:rsidR="00F148DB" w:rsidRPr="00F148DB">
        <w:rPr>
          <w:rFonts w:ascii="Times New Roman" w:hAnsi="Times New Roman"/>
          <w:sz w:val="28"/>
          <w:szCs w:val="28"/>
          <w:lang w:val="en-US"/>
        </w:rPr>
        <w:t xml:space="preserve">ear 2025 </w:t>
      </w:r>
      <w:r w:rsidRPr="0074455B">
        <w:rPr>
          <w:rFonts w:ascii="Times New Roman" w:hAnsi="Times New Roman"/>
          <w:sz w:val="28"/>
          <w:szCs w:val="28"/>
          <w:lang w:val="en-US" w:eastAsia="ru-RU"/>
        </w:rPr>
        <w:t>(hereinafter - Program).</w:t>
      </w:r>
    </w:p>
    <w:p w:rsidR="00C341D0" w:rsidRPr="0074455B" w:rsidRDefault="00C341D0" w:rsidP="00C341D0">
      <w:pPr>
        <w:spacing w:after="0" w:line="240" w:lineRule="auto"/>
        <w:ind w:firstLine="397"/>
        <w:jc w:val="both"/>
        <w:rPr>
          <w:rFonts w:ascii="Times New Roman" w:hAnsi="Times New Roman"/>
          <w:sz w:val="28"/>
          <w:szCs w:val="28"/>
          <w:lang w:val="en-US" w:eastAsia="ru-RU"/>
        </w:rPr>
      </w:pPr>
      <w:r w:rsidRPr="0074455B">
        <w:rPr>
          <w:rFonts w:ascii="Times New Roman" w:hAnsi="Times New Roman"/>
          <w:sz w:val="28"/>
          <w:szCs w:val="28"/>
          <w:lang w:val="en-US" w:eastAsia="ru-RU"/>
        </w:rPr>
        <w:t xml:space="preserve">2. </w:t>
      </w:r>
      <w:r w:rsidR="006F7ABA" w:rsidRPr="0074455B">
        <w:rPr>
          <w:rFonts w:ascii="Times New Roman" w:hAnsi="Times New Roman"/>
          <w:sz w:val="28"/>
          <w:szCs w:val="28"/>
          <w:lang w:val="en-US" w:eastAsia="ru-RU"/>
        </w:rPr>
        <w:t xml:space="preserve">Payment Systems </w:t>
      </w:r>
      <w:r w:rsidRPr="0074455B">
        <w:rPr>
          <w:rFonts w:ascii="Times New Roman" w:hAnsi="Times New Roman"/>
          <w:sz w:val="28"/>
          <w:szCs w:val="28"/>
          <w:lang w:val="en-US" w:eastAsia="ru-RU"/>
        </w:rPr>
        <w:t xml:space="preserve">Department (Ashykbekov </w:t>
      </w:r>
      <w:r w:rsidR="008B5C24">
        <w:rPr>
          <w:rFonts w:ascii="Times New Roman" w:hAnsi="Times New Roman"/>
          <w:sz w:val="28"/>
          <w:szCs w:val="28"/>
          <w:lang w:val="en-US" w:eastAsia="ru-RU"/>
        </w:rPr>
        <w:t>Y</w:t>
      </w:r>
      <w:r w:rsidRPr="0074455B">
        <w:rPr>
          <w:rFonts w:ascii="Times New Roman" w:hAnsi="Times New Roman"/>
          <w:sz w:val="28"/>
          <w:szCs w:val="28"/>
          <w:lang w:val="en-US" w:eastAsia="ru-RU"/>
        </w:rPr>
        <w:t>.T.) and the Republican State Enterprise on th</w:t>
      </w:r>
      <w:r w:rsidR="008B5C24">
        <w:rPr>
          <w:rFonts w:ascii="Times New Roman" w:hAnsi="Times New Roman"/>
          <w:sz w:val="28"/>
          <w:szCs w:val="28"/>
          <w:lang w:val="en-US" w:eastAsia="ru-RU"/>
        </w:rPr>
        <w:t xml:space="preserve">e right of economic management </w:t>
      </w:r>
      <w:r w:rsidR="00C476FE">
        <w:rPr>
          <w:rFonts w:ascii="Times New Roman" w:hAnsi="Times New Roman"/>
          <w:sz w:val="28"/>
          <w:szCs w:val="28"/>
          <w:lang w:val="en-US" w:eastAsia="ru-RU"/>
        </w:rPr>
        <w:t>“</w:t>
      </w:r>
      <w:r w:rsidRPr="0074455B">
        <w:rPr>
          <w:rFonts w:ascii="Times New Roman" w:hAnsi="Times New Roman"/>
          <w:sz w:val="28"/>
          <w:szCs w:val="28"/>
          <w:lang w:val="en-US" w:eastAsia="ru-RU"/>
        </w:rPr>
        <w:t>Kazakhstan Center for Interbank Settlements of the National Ban</w:t>
      </w:r>
      <w:r w:rsidR="008B5C24">
        <w:rPr>
          <w:rFonts w:ascii="Times New Roman" w:hAnsi="Times New Roman"/>
          <w:sz w:val="28"/>
          <w:szCs w:val="28"/>
          <w:lang w:val="en-US" w:eastAsia="ru-RU"/>
        </w:rPr>
        <w:t>k of the Republic of Kazakhstan</w:t>
      </w:r>
      <w:r w:rsidR="00631AA3">
        <w:rPr>
          <w:rFonts w:ascii="Times New Roman" w:hAnsi="Times New Roman"/>
          <w:sz w:val="28"/>
          <w:szCs w:val="28"/>
          <w:lang w:val="en-US" w:eastAsia="ru-RU"/>
        </w:rPr>
        <w:t>”</w:t>
      </w:r>
      <w:r w:rsidRPr="0074455B">
        <w:rPr>
          <w:rFonts w:ascii="Times New Roman" w:hAnsi="Times New Roman"/>
          <w:sz w:val="28"/>
          <w:szCs w:val="28"/>
          <w:lang w:val="en-US" w:eastAsia="ru-RU"/>
        </w:rPr>
        <w:t xml:space="preserve"> (Mussayev R.N.) </w:t>
      </w:r>
      <w:r w:rsidR="00C476FE">
        <w:rPr>
          <w:rFonts w:ascii="Times New Roman" w:hAnsi="Times New Roman"/>
          <w:sz w:val="28"/>
          <w:szCs w:val="28"/>
          <w:lang w:val="en-US" w:eastAsia="ru-RU"/>
        </w:rPr>
        <w:t>jointly</w:t>
      </w:r>
      <w:r w:rsidR="00C476FE" w:rsidRPr="0074455B">
        <w:rPr>
          <w:rFonts w:ascii="Times New Roman" w:hAnsi="Times New Roman"/>
          <w:sz w:val="28"/>
          <w:szCs w:val="28"/>
          <w:lang w:val="en-US" w:eastAsia="ru-RU"/>
        </w:rPr>
        <w:t xml:space="preserve"> </w:t>
      </w:r>
      <w:r w:rsidRPr="0074455B">
        <w:rPr>
          <w:rFonts w:ascii="Times New Roman" w:hAnsi="Times New Roman"/>
          <w:sz w:val="28"/>
          <w:szCs w:val="28"/>
          <w:lang w:val="en-US" w:eastAsia="ru-RU"/>
        </w:rPr>
        <w:t>with the</w:t>
      </w:r>
      <w:r w:rsidR="008B5C24">
        <w:rPr>
          <w:rFonts w:ascii="Times New Roman" w:hAnsi="Times New Roman"/>
          <w:sz w:val="28"/>
          <w:szCs w:val="28"/>
          <w:lang w:val="en-US" w:eastAsia="ru-RU"/>
        </w:rPr>
        <w:t xml:space="preserve"> Association of Legal Entities </w:t>
      </w:r>
      <w:r w:rsidR="00631AA3">
        <w:rPr>
          <w:rFonts w:ascii="Times New Roman" w:hAnsi="Times New Roman"/>
          <w:sz w:val="28"/>
          <w:szCs w:val="28"/>
          <w:lang w:val="en-US" w:eastAsia="ru-RU"/>
        </w:rPr>
        <w:t>“</w:t>
      </w:r>
      <w:r w:rsidRPr="0074455B">
        <w:rPr>
          <w:rFonts w:ascii="Times New Roman" w:hAnsi="Times New Roman"/>
          <w:sz w:val="28"/>
          <w:szCs w:val="28"/>
          <w:lang w:val="en-US" w:eastAsia="ru-RU"/>
        </w:rPr>
        <w:t xml:space="preserve">Association of </w:t>
      </w:r>
      <w:r w:rsidR="00C476FE">
        <w:rPr>
          <w:rFonts w:ascii="Times New Roman" w:hAnsi="Times New Roman"/>
          <w:sz w:val="28"/>
          <w:szCs w:val="28"/>
          <w:lang w:val="en-US" w:eastAsia="ru-RU"/>
        </w:rPr>
        <w:t>Kazakhstan</w:t>
      </w:r>
      <w:r w:rsidR="00C476FE" w:rsidRPr="0074455B">
        <w:rPr>
          <w:rFonts w:ascii="Times New Roman" w:hAnsi="Times New Roman"/>
          <w:sz w:val="28"/>
          <w:szCs w:val="28"/>
          <w:lang w:val="en-US" w:eastAsia="ru-RU"/>
        </w:rPr>
        <w:t xml:space="preserve"> </w:t>
      </w:r>
      <w:r w:rsidRPr="0074455B">
        <w:rPr>
          <w:rFonts w:ascii="Times New Roman" w:hAnsi="Times New Roman"/>
          <w:sz w:val="28"/>
          <w:szCs w:val="28"/>
          <w:lang w:val="en-US" w:eastAsia="ru-RU"/>
        </w:rPr>
        <w:t>Finan</w:t>
      </w:r>
      <w:r w:rsidR="008B5C24">
        <w:rPr>
          <w:rFonts w:ascii="Times New Roman" w:hAnsi="Times New Roman"/>
          <w:sz w:val="28"/>
          <w:szCs w:val="28"/>
          <w:lang w:val="en-US" w:eastAsia="ru-RU"/>
        </w:rPr>
        <w:t>ciers</w:t>
      </w:r>
      <w:r w:rsidR="00631AA3">
        <w:rPr>
          <w:rFonts w:ascii="Times New Roman" w:hAnsi="Times New Roman"/>
          <w:sz w:val="28"/>
          <w:szCs w:val="28"/>
          <w:lang w:val="en-US" w:eastAsia="ru-RU"/>
        </w:rPr>
        <w:t>”</w:t>
      </w:r>
      <w:r>
        <w:rPr>
          <w:rFonts w:ascii="Times New Roman" w:hAnsi="Times New Roman"/>
          <w:sz w:val="28"/>
          <w:szCs w:val="28"/>
          <w:lang w:val="en-US" w:eastAsia="ru-RU"/>
        </w:rPr>
        <w:t xml:space="preserve"> (</w:t>
      </w:r>
      <w:r w:rsidR="00C476FE">
        <w:rPr>
          <w:rFonts w:ascii="Times New Roman" w:hAnsi="Times New Roman"/>
          <w:sz w:val="28"/>
          <w:szCs w:val="28"/>
          <w:lang w:val="en-US" w:eastAsia="ru-RU"/>
        </w:rPr>
        <w:t>by agreement with</w:t>
      </w:r>
      <w:r w:rsidRPr="0074455B">
        <w:rPr>
          <w:rFonts w:ascii="Times New Roman" w:hAnsi="Times New Roman"/>
          <w:sz w:val="28"/>
          <w:szCs w:val="28"/>
          <w:lang w:val="en-US" w:eastAsia="ru-RU"/>
        </w:rPr>
        <w:t>) and second-tier banks (</w:t>
      </w:r>
      <w:r w:rsidR="00C476FE">
        <w:rPr>
          <w:rFonts w:ascii="Times New Roman" w:hAnsi="Times New Roman"/>
          <w:sz w:val="28"/>
          <w:szCs w:val="28"/>
          <w:lang w:val="en-US" w:eastAsia="ru-RU"/>
        </w:rPr>
        <w:t>by agreement with</w:t>
      </w:r>
      <w:r w:rsidRPr="0074455B">
        <w:rPr>
          <w:rFonts w:ascii="Times New Roman" w:hAnsi="Times New Roman"/>
          <w:sz w:val="28"/>
          <w:szCs w:val="28"/>
          <w:lang w:val="en-US" w:eastAsia="ru-RU"/>
        </w:rPr>
        <w:t>) to take measures to implement the Program.</w:t>
      </w:r>
      <w:r>
        <w:rPr>
          <w:rFonts w:ascii="Times New Roman" w:hAnsi="Times New Roman"/>
          <w:sz w:val="28"/>
          <w:szCs w:val="28"/>
          <w:lang w:val="en-US" w:eastAsia="ru-RU"/>
        </w:rPr>
        <w:t xml:space="preserve">  </w:t>
      </w:r>
    </w:p>
    <w:p w:rsidR="00C341D0" w:rsidRPr="0074455B" w:rsidRDefault="00C341D0" w:rsidP="00C341D0">
      <w:pPr>
        <w:spacing w:after="0" w:line="240" w:lineRule="auto"/>
        <w:ind w:firstLine="397"/>
        <w:jc w:val="both"/>
        <w:rPr>
          <w:rFonts w:ascii="Times New Roman" w:hAnsi="Times New Roman"/>
          <w:sz w:val="28"/>
          <w:szCs w:val="28"/>
          <w:lang w:val="en-US" w:eastAsia="ru-RU"/>
        </w:rPr>
      </w:pPr>
      <w:r w:rsidRPr="0074455B">
        <w:rPr>
          <w:rFonts w:ascii="Times New Roman" w:hAnsi="Times New Roman"/>
          <w:sz w:val="28"/>
          <w:szCs w:val="28"/>
          <w:lang w:val="en-US" w:eastAsia="ru-RU"/>
        </w:rPr>
        <w:t xml:space="preserve">3. </w:t>
      </w:r>
      <w:r w:rsidR="006F7ABA">
        <w:rPr>
          <w:rFonts w:ascii="Times New Roman" w:hAnsi="Times New Roman"/>
          <w:sz w:val="28"/>
          <w:szCs w:val="28"/>
          <w:lang w:val="en-US" w:eastAsia="ru-RU"/>
        </w:rPr>
        <w:t>Payment Systems</w:t>
      </w:r>
      <w:r w:rsidR="006F7ABA" w:rsidRPr="0074455B">
        <w:rPr>
          <w:rFonts w:ascii="Times New Roman" w:hAnsi="Times New Roman"/>
          <w:sz w:val="28"/>
          <w:szCs w:val="28"/>
          <w:lang w:val="en-US" w:eastAsia="ru-RU"/>
        </w:rPr>
        <w:t xml:space="preserve"> </w:t>
      </w:r>
      <w:r w:rsidRPr="0074455B">
        <w:rPr>
          <w:rFonts w:ascii="Times New Roman" w:hAnsi="Times New Roman"/>
          <w:sz w:val="28"/>
          <w:szCs w:val="28"/>
          <w:lang w:val="en-US" w:eastAsia="ru-RU"/>
        </w:rPr>
        <w:t xml:space="preserve">Department </w:t>
      </w:r>
      <w:r w:rsidR="008B5C24">
        <w:rPr>
          <w:rFonts w:ascii="Times New Roman" w:hAnsi="Times New Roman"/>
          <w:sz w:val="28"/>
          <w:szCs w:val="28"/>
          <w:lang w:val="en-US" w:eastAsia="ru-RU"/>
        </w:rPr>
        <w:t>(Ashykbekov Y</w:t>
      </w:r>
      <w:r w:rsidRPr="0074455B">
        <w:rPr>
          <w:rFonts w:ascii="Times New Roman" w:hAnsi="Times New Roman"/>
          <w:sz w:val="28"/>
          <w:szCs w:val="28"/>
          <w:lang w:val="en-US" w:eastAsia="ru-RU"/>
        </w:rPr>
        <w:t>.T.)</w:t>
      </w:r>
      <w:r>
        <w:rPr>
          <w:rFonts w:ascii="Times New Roman" w:hAnsi="Times New Roman"/>
          <w:sz w:val="28"/>
          <w:szCs w:val="28"/>
          <w:lang w:val="en-US" w:eastAsia="ru-RU"/>
        </w:rPr>
        <w:t xml:space="preserve"> to </w:t>
      </w:r>
      <w:r w:rsidRPr="0074455B">
        <w:rPr>
          <w:rFonts w:ascii="Times New Roman" w:hAnsi="Times New Roman"/>
          <w:sz w:val="28"/>
          <w:szCs w:val="28"/>
          <w:lang w:val="en-US" w:eastAsia="ru-RU"/>
        </w:rPr>
        <w:t>ensure p</w:t>
      </w:r>
      <w:r w:rsidR="00C476FE">
        <w:rPr>
          <w:rFonts w:ascii="Times New Roman" w:hAnsi="Times New Roman"/>
          <w:sz w:val="28"/>
          <w:szCs w:val="28"/>
          <w:lang w:val="en-US" w:eastAsia="ru-RU"/>
        </w:rPr>
        <w:t>ublication</w:t>
      </w:r>
      <w:r w:rsidRPr="0074455B">
        <w:rPr>
          <w:rFonts w:ascii="Times New Roman" w:hAnsi="Times New Roman"/>
          <w:sz w:val="28"/>
          <w:szCs w:val="28"/>
          <w:lang w:val="en-US" w:eastAsia="ru-RU"/>
        </w:rPr>
        <w:t xml:space="preserve"> of this resolution on the official Internet resource of the National Bank of the Republic of Kazakhstan.</w:t>
      </w:r>
      <w:r>
        <w:rPr>
          <w:rFonts w:ascii="Times New Roman" w:hAnsi="Times New Roman"/>
          <w:sz w:val="28"/>
          <w:szCs w:val="28"/>
          <w:lang w:val="kk-KZ" w:eastAsia="ru-RU"/>
        </w:rPr>
        <w:t xml:space="preserve"> </w:t>
      </w:r>
    </w:p>
    <w:p w:rsidR="00C476FE" w:rsidRPr="0074455B" w:rsidRDefault="00C341D0" w:rsidP="00C476FE">
      <w:pPr>
        <w:spacing w:after="0" w:line="240" w:lineRule="auto"/>
        <w:ind w:firstLine="397"/>
        <w:jc w:val="both"/>
        <w:rPr>
          <w:rFonts w:ascii="Times New Roman" w:hAnsi="Times New Roman"/>
          <w:sz w:val="28"/>
          <w:szCs w:val="28"/>
          <w:lang w:val="en-US" w:eastAsia="ru-RU"/>
        </w:rPr>
      </w:pPr>
      <w:r w:rsidRPr="0074455B">
        <w:rPr>
          <w:rFonts w:ascii="Times New Roman" w:hAnsi="Times New Roman"/>
          <w:sz w:val="28"/>
          <w:szCs w:val="28"/>
          <w:lang w:val="en-US" w:eastAsia="ru-RU"/>
        </w:rPr>
        <w:t xml:space="preserve">4. </w:t>
      </w:r>
      <w:r w:rsidR="00C476FE">
        <w:rPr>
          <w:rFonts w:ascii="Times New Roman" w:hAnsi="Times New Roman"/>
          <w:sz w:val="28"/>
          <w:szCs w:val="28"/>
          <w:lang w:val="en-US" w:eastAsia="ru-RU"/>
        </w:rPr>
        <w:t>Deputy Governor</w:t>
      </w:r>
      <w:r w:rsidR="00C476FE" w:rsidRPr="0074455B">
        <w:rPr>
          <w:rFonts w:ascii="Times New Roman" w:hAnsi="Times New Roman"/>
          <w:sz w:val="28"/>
          <w:szCs w:val="28"/>
          <w:lang w:val="en-US" w:eastAsia="ru-RU"/>
        </w:rPr>
        <w:t xml:space="preserve"> of the National Bank of the Republic of Kazakhstan Birtanov </w:t>
      </w:r>
      <w:r w:rsidR="00C476FE">
        <w:rPr>
          <w:rFonts w:ascii="Times New Roman" w:hAnsi="Times New Roman"/>
          <w:sz w:val="28"/>
          <w:szCs w:val="28"/>
          <w:lang w:val="en-US" w:eastAsia="ru-RU"/>
        </w:rPr>
        <w:t>Y</w:t>
      </w:r>
      <w:r w:rsidR="00C476FE" w:rsidRPr="0074455B">
        <w:rPr>
          <w:rFonts w:ascii="Times New Roman" w:hAnsi="Times New Roman"/>
          <w:sz w:val="28"/>
          <w:szCs w:val="28"/>
          <w:lang w:val="en-US" w:eastAsia="ru-RU"/>
        </w:rPr>
        <w:t>.A.</w:t>
      </w:r>
      <w:r w:rsidR="00C476FE">
        <w:rPr>
          <w:rFonts w:ascii="Times New Roman" w:hAnsi="Times New Roman"/>
          <w:sz w:val="28"/>
          <w:szCs w:val="28"/>
          <w:lang w:val="en-US" w:eastAsia="ru-RU"/>
        </w:rPr>
        <w:t xml:space="preserve"> shall be</w:t>
      </w:r>
      <w:r w:rsidR="00631AA3">
        <w:rPr>
          <w:rFonts w:ascii="Times New Roman" w:hAnsi="Times New Roman"/>
          <w:sz w:val="28"/>
          <w:szCs w:val="28"/>
          <w:lang w:val="en-US" w:eastAsia="ru-RU"/>
        </w:rPr>
        <w:t xml:space="preserve"> entrusted </w:t>
      </w:r>
      <w:r w:rsidR="00C476FE">
        <w:rPr>
          <w:rFonts w:ascii="Times New Roman" w:hAnsi="Times New Roman"/>
          <w:sz w:val="28"/>
          <w:szCs w:val="28"/>
          <w:lang w:val="en-US" w:eastAsia="ru-RU"/>
        </w:rPr>
        <w:t xml:space="preserve">to </w:t>
      </w:r>
      <w:r w:rsidR="00631AA3">
        <w:rPr>
          <w:rFonts w:ascii="Times New Roman" w:hAnsi="Times New Roman"/>
          <w:sz w:val="28"/>
          <w:szCs w:val="28"/>
          <w:lang w:val="en-US" w:eastAsia="ru-RU"/>
        </w:rPr>
        <w:t>control</w:t>
      </w:r>
      <w:r w:rsidR="00C476FE">
        <w:rPr>
          <w:rFonts w:ascii="Times New Roman" w:hAnsi="Times New Roman"/>
          <w:sz w:val="28"/>
          <w:szCs w:val="28"/>
          <w:lang w:val="en-US" w:eastAsia="ru-RU"/>
        </w:rPr>
        <w:t xml:space="preserve"> the implementation of this Resolution.</w:t>
      </w:r>
    </w:p>
    <w:p w:rsidR="00C341D0" w:rsidRPr="0074455B" w:rsidRDefault="00C341D0" w:rsidP="00C341D0">
      <w:pPr>
        <w:spacing w:after="0" w:line="240" w:lineRule="auto"/>
        <w:ind w:firstLine="397"/>
        <w:jc w:val="both"/>
        <w:rPr>
          <w:rFonts w:ascii="Times New Roman" w:hAnsi="Times New Roman"/>
          <w:sz w:val="28"/>
          <w:szCs w:val="28"/>
          <w:lang w:val="en-US" w:eastAsia="ru-RU"/>
        </w:rPr>
      </w:pPr>
      <w:r w:rsidRPr="0074455B">
        <w:rPr>
          <w:rFonts w:ascii="Times New Roman" w:hAnsi="Times New Roman"/>
          <w:sz w:val="28"/>
          <w:szCs w:val="28"/>
          <w:lang w:val="en-US" w:eastAsia="ru-RU"/>
        </w:rPr>
        <w:t xml:space="preserve">5. This resolution </w:t>
      </w:r>
      <w:r w:rsidR="00C476FE">
        <w:rPr>
          <w:rFonts w:ascii="Times New Roman" w:hAnsi="Times New Roman"/>
          <w:sz w:val="28"/>
          <w:szCs w:val="28"/>
          <w:lang w:val="en-US" w:eastAsia="ru-RU"/>
        </w:rPr>
        <w:t xml:space="preserve">shall </w:t>
      </w:r>
      <w:r w:rsidRPr="0074455B">
        <w:rPr>
          <w:rFonts w:ascii="Times New Roman" w:hAnsi="Times New Roman"/>
          <w:sz w:val="28"/>
          <w:szCs w:val="28"/>
          <w:lang w:val="en-US" w:eastAsia="ru-RU"/>
        </w:rPr>
        <w:t>come into force from the date of its adoption.</w:t>
      </w:r>
    </w:p>
    <w:p w:rsidR="008E1D60" w:rsidRPr="00C341D0" w:rsidRDefault="008E1D60" w:rsidP="008E1D60">
      <w:pPr>
        <w:spacing w:after="0" w:line="240" w:lineRule="auto"/>
        <w:ind w:firstLine="397"/>
        <w:jc w:val="both"/>
        <w:rPr>
          <w:rFonts w:ascii="Times New Roman" w:hAnsi="Times New Roman"/>
          <w:sz w:val="28"/>
          <w:szCs w:val="28"/>
          <w:lang w:val="en-US" w:eastAsia="ru-RU"/>
        </w:rPr>
      </w:pPr>
      <w:r w:rsidRPr="00C341D0">
        <w:rPr>
          <w:rFonts w:ascii="Times New Roman" w:hAnsi="Times New Roman"/>
          <w:sz w:val="28"/>
          <w:szCs w:val="28"/>
          <w:lang w:val="en-US" w:eastAsia="ru-RU"/>
        </w:rPr>
        <w:t> </w:t>
      </w:r>
    </w:p>
    <w:tbl>
      <w:tblPr>
        <w:tblW w:w="5000" w:type="pct"/>
        <w:tblCellMar>
          <w:left w:w="0" w:type="dxa"/>
          <w:right w:w="0" w:type="dxa"/>
        </w:tblCellMar>
        <w:tblLook w:val="04A0" w:firstRow="1" w:lastRow="0" w:firstColumn="1" w:lastColumn="0" w:noHBand="0" w:noVBand="1"/>
      </w:tblPr>
      <w:tblGrid>
        <w:gridCol w:w="4890"/>
        <w:gridCol w:w="4890"/>
      </w:tblGrid>
      <w:tr w:rsidR="00C341D0" w:rsidRPr="008E1D60" w:rsidTr="00C476FE">
        <w:tc>
          <w:tcPr>
            <w:tcW w:w="2500" w:type="pct"/>
            <w:tcMar>
              <w:top w:w="0" w:type="dxa"/>
              <w:left w:w="108" w:type="dxa"/>
              <w:bottom w:w="0" w:type="dxa"/>
              <w:right w:w="108" w:type="dxa"/>
            </w:tcMar>
            <w:hideMark/>
          </w:tcPr>
          <w:p w:rsidR="00C341D0" w:rsidRPr="0074455B" w:rsidRDefault="008B5C24" w:rsidP="00C341D0">
            <w:pPr>
              <w:spacing w:after="0" w:line="240" w:lineRule="auto"/>
              <w:rPr>
                <w:rFonts w:ascii="Times New Roman" w:hAnsi="Times New Roman"/>
                <w:b/>
                <w:bCs/>
                <w:sz w:val="28"/>
                <w:szCs w:val="28"/>
                <w:lang w:val="en-US" w:eastAsia="ru-RU"/>
              </w:rPr>
            </w:pPr>
            <w:r>
              <w:rPr>
                <w:rFonts w:ascii="Times New Roman" w:hAnsi="Times New Roman"/>
                <w:b/>
                <w:bCs/>
                <w:sz w:val="28"/>
                <w:szCs w:val="28"/>
                <w:lang w:val="en-US" w:eastAsia="ru-RU"/>
              </w:rPr>
              <w:t>Governor</w:t>
            </w:r>
            <w:r w:rsidR="00C341D0" w:rsidRPr="0074455B">
              <w:rPr>
                <w:rFonts w:ascii="Times New Roman" w:hAnsi="Times New Roman"/>
                <w:b/>
                <w:bCs/>
                <w:sz w:val="28"/>
                <w:szCs w:val="28"/>
                <w:lang w:val="en-US" w:eastAsia="ru-RU"/>
              </w:rPr>
              <w:t xml:space="preserve"> of the National Bank</w:t>
            </w:r>
          </w:p>
          <w:p w:rsidR="00C341D0" w:rsidRPr="0074455B" w:rsidRDefault="00C341D0" w:rsidP="00C341D0">
            <w:pPr>
              <w:spacing w:after="0" w:line="240" w:lineRule="auto"/>
              <w:jc w:val="both"/>
              <w:rPr>
                <w:rFonts w:ascii="Times New Roman" w:hAnsi="Times New Roman"/>
                <w:color w:val="000000"/>
                <w:sz w:val="28"/>
                <w:szCs w:val="28"/>
                <w:lang w:val="en-US" w:eastAsia="ru-RU"/>
              </w:rPr>
            </w:pPr>
            <w:r>
              <w:rPr>
                <w:rFonts w:ascii="Times New Roman" w:hAnsi="Times New Roman"/>
                <w:b/>
                <w:bCs/>
                <w:sz w:val="28"/>
                <w:szCs w:val="28"/>
                <w:lang w:val="en-US" w:eastAsia="ru-RU"/>
              </w:rPr>
              <w:t xml:space="preserve">of the </w:t>
            </w:r>
            <w:r w:rsidRPr="0074455B">
              <w:rPr>
                <w:rFonts w:ascii="Times New Roman" w:hAnsi="Times New Roman"/>
                <w:b/>
                <w:bCs/>
                <w:sz w:val="28"/>
                <w:szCs w:val="28"/>
                <w:lang w:val="en-US" w:eastAsia="ru-RU"/>
              </w:rPr>
              <w:t>Republic of Kazakhstan</w:t>
            </w:r>
            <w:r w:rsidRPr="0074455B">
              <w:rPr>
                <w:rFonts w:ascii="Times New Roman" w:hAnsi="Times New Roman"/>
                <w:color w:val="000000"/>
                <w:sz w:val="28"/>
                <w:szCs w:val="28"/>
                <w:lang w:val="en-US" w:eastAsia="ru-RU"/>
              </w:rPr>
              <w:t> </w:t>
            </w:r>
          </w:p>
          <w:p w:rsidR="00C341D0" w:rsidRPr="0074455B" w:rsidRDefault="00C341D0" w:rsidP="00C341D0">
            <w:pPr>
              <w:spacing w:after="0" w:line="240" w:lineRule="auto"/>
              <w:rPr>
                <w:rFonts w:ascii="Times New Roman" w:hAnsi="Times New Roman"/>
                <w:sz w:val="28"/>
                <w:szCs w:val="28"/>
                <w:lang w:val="en-US" w:eastAsia="ru-RU"/>
              </w:rPr>
            </w:pPr>
          </w:p>
        </w:tc>
        <w:tc>
          <w:tcPr>
            <w:tcW w:w="2500" w:type="pct"/>
            <w:tcMar>
              <w:top w:w="0" w:type="dxa"/>
              <w:left w:w="108" w:type="dxa"/>
              <w:bottom w:w="0" w:type="dxa"/>
              <w:right w:w="108" w:type="dxa"/>
            </w:tcMar>
            <w:hideMark/>
          </w:tcPr>
          <w:p w:rsidR="00C341D0" w:rsidRPr="0074455B" w:rsidRDefault="00C341D0" w:rsidP="00C341D0">
            <w:pPr>
              <w:spacing w:after="0" w:line="240" w:lineRule="auto"/>
              <w:jc w:val="right"/>
              <w:rPr>
                <w:rFonts w:ascii="Times New Roman" w:hAnsi="Times New Roman"/>
                <w:sz w:val="28"/>
                <w:szCs w:val="28"/>
                <w:lang w:val="en-US" w:eastAsia="ru-RU"/>
              </w:rPr>
            </w:pPr>
            <w:r w:rsidRPr="0074455B">
              <w:rPr>
                <w:rFonts w:ascii="Times New Roman" w:hAnsi="Times New Roman"/>
                <w:b/>
                <w:bCs/>
                <w:sz w:val="28"/>
                <w:szCs w:val="28"/>
                <w:lang w:val="en-US" w:eastAsia="ru-RU"/>
              </w:rPr>
              <w:t> </w:t>
            </w:r>
          </w:p>
          <w:p w:rsidR="00C341D0" w:rsidRDefault="00C341D0" w:rsidP="00C341D0">
            <w:pPr>
              <w:spacing w:after="0" w:line="240" w:lineRule="auto"/>
              <w:jc w:val="right"/>
              <w:rPr>
                <w:rFonts w:ascii="Times New Roman" w:hAnsi="Times New Roman"/>
                <w:b/>
                <w:sz w:val="28"/>
                <w:szCs w:val="28"/>
              </w:rPr>
            </w:pPr>
            <w:r w:rsidRPr="0074455B">
              <w:rPr>
                <w:rFonts w:ascii="Times New Roman" w:hAnsi="Times New Roman"/>
                <w:b/>
                <w:bCs/>
                <w:sz w:val="28"/>
                <w:szCs w:val="28"/>
                <w:lang w:val="en-US" w:eastAsia="ru-RU"/>
              </w:rPr>
              <w:t xml:space="preserve"> </w:t>
            </w:r>
            <w:r w:rsidR="007C3CA9">
              <w:rPr>
                <w:rFonts w:ascii="Times New Roman" w:hAnsi="Times New Roman"/>
                <w:b/>
                <w:sz w:val="28"/>
                <w:szCs w:val="28"/>
                <w:lang w:val="en-US"/>
              </w:rPr>
              <w:t>E</w:t>
            </w:r>
            <w:r w:rsidRPr="0074455B">
              <w:rPr>
                <w:rFonts w:ascii="Times New Roman" w:hAnsi="Times New Roman"/>
                <w:b/>
                <w:sz w:val="28"/>
                <w:szCs w:val="28"/>
              </w:rPr>
              <w:t>. Dossaev</w:t>
            </w:r>
          </w:p>
          <w:p w:rsidR="00C341D0" w:rsidRPr="008E1D60" w:rsidRDefault="00C341D0" w:rsidP="00C341D0">
            <w:pPr>
              <w:spacing w:after="0" w:line="240" w:lineRule="auto"/>
              <w:jc w:val="right"/>
              <w:rPr>
                <w:rFonts w:ascii="Times New Roman" w:hAnsi="Times New Roman"/>
                <w:sz w:val="28"/>
                <w:szCs w:val="28"/>
                <w:lang w:eastAsia="ru-RU"/>
              </w:rPr>
            </w:pPr>
          </w:p>
        </w:tc>
      </w:tr>
    </w:tbl>
    <w:p w:rsidR="007E00C5" w:rsidRDefault="007E00C5" w:rsidP="00216D10">
      <w:pPr>
        <w:spacing w:after="0" w:line="240" w:lineRule="auto"/>
        <w:jc w:val="right"/>
        <w:rPr>
          <w:rFonts w:ascii="Times New Roman" w:hAnsi="Times New Roman"/>
          <w:b/>
          <w:sz w:val="28"/>
          <w:szCs w:val="28"/>
        </w:rPr>
      </w:pPr>
    </w:p>
    <w:p w:rsidR="00047A27" w:rsidRDefault="00047A27" w:rsidP="00216D10">
      <w:pPr>
        <w:spacing w:after="0" w:line="240" w:lineRule="auto"/>
        <w:jc w:val="right"/>
        <w:rPr>
          <w:rFonts w:ascii="Times New Roman" w:hAnsi="Times New Roman"/>
          <w:b/>
          <w:sz w:val="28"/>
          <w:szCs w:val="28"/>
        </w:rPr>
      </w:pPr>
    </w:p>
    <w:p w:rsidR="00C341D0" w:rsidRDefault="00C341D0" w:rsidP="00216D10">
      <w:pPr>
        <w:spacing w:after="0" w:line="240" w:lineRule="auto"/>
        <w:jc w:val="right"/>
        <w:rPr>
          <w:rFonts w:ascii="Times New Roman" w:hAnsi="Times New Roman"/>
          <w:b/>
          <w:sz w:val="28"/>
          <w:szCs w:val="28"/>
        </w:rPr>
      </w:pPr>
    </w:p>
    <w:p w:rsidR="00631AA3" w:rsidRDefault="00631AA3" w:rsidP="00C341D0">
      <w:pPr>
        <w:spacing w:after="0" w:line="240" w:lineRule="auto"/>
        <w:jc w:val="right"/>
        <w:rPr>
          <w:rFonts w:ascii="Times New Roman" w:hAnsi="Times New Roman"/>
          <w:b/>
          <w:sz w:val="28"/>
          <w:szCs w:val="28"/>
          <w:lang w:val="en-US"/>
        </w:rPr>
      </w:pPr>
    </w:p>
    <w:p w:rsidR="00C341D0" w:rsidRDefault="00C341D0" w:rsidP="00C341D0">
      <w:pPr>
        <w:spacing w:after="0" w:line="240" w:lineRule="auto"/>
        <w:jc w:val="right"/>
        <w:rPr>
          <w:rFonts w:ascii="Times New Roman" w:hAnsi="Times New Roman"/>
          <w:b/>
          <w:sz w:val="28"/>
          <w:szCs w:val="28"/>
          <w:lang w:val="en-US"/>
        </w:rPr>
      </w:pPr>
      <w:r>
        <w:rPr>
          <w:rFonts w:ascii="Times New Roman" w:hAnsi="Times New Roman"/>
          <w:b/>
          <w:sz w:val="28"/>
          <w:szCs w:val="28"/>
          <w:lang w:val="en-US"/>
        </w:rPr>
        <w:lastRenderedPageBreak/>
        <w:t>Approved</w:t>
      </w:r>
      <w:r>
        <w:rPr>
          <w:rFonts w:ascii="Times New Roman" w:hAnsi="Times New Roman"/>
          <w:b/>
          <w:sz w:val="28"/>
          <w:szCs w:val="28"/>
          <w:lang w:val="kk-KZ"/>
        </w:rPr>
        <w:t xml:space="preserve"> </w:t>
      </w:r>
      <w:r w:rsidRPr="0058431D">
        <w:rPr>
          <w:rFonts w:ascii="Times New Roman" w:hAnsi="Times New Roman"/>
          <w:b/>
          <w:sz w:val="28"/>
          <w:szCs w:val="28"/>
          <w:lang w:val="en-US"/>
        </w:rPr>
        <w:t xml:space="preserve">by the Board </w:t>
      </w:r>
    </w:p>
    <w:p w:rsidR="00C341D0" w:rsidRDefault="00C341D0" w:rsidP="00C341D0">
      <w:pPr>
        <w:spacing w:after="0" w:line="240" w:lineRule="auto"/>
        <w:jc w:val="right"/>
        <w:rPr>
          <w:rFonts w:ascii="Times New Roman" w:hAnsi="Times New Roman"/>
          <w:b/>
          <w:sz w:val="28"/>
          <w:szCs w:val="28"/>
          <w:lang w:val="en-US"/>
        </w:rPr>
      </w:pPr>
      <w:r w:rsidRPr="0058431D">
        <w:rPr>
          <w:rFonts w:ascii="Times New Roman" w:hAnsi="Times New Roman"/>
          <w:b/>
          <w:sz w:val="28"/>
          <w:szCs w:val="28"/>
          <w:lang w:val="en-US"/>
        </w:rPr>
        <w:t>of the National Bank</w:t>
      </w:r>
      <w:r>
        <w:rPr>
          <w:rFonts w:ascii="Times New Roman" w:hAnsi="Times New Roman"/>
          <w:b/>
          <w:sz w:val="28"/>
          <w:szCs w:val="28"/>
          <w:lang w:val="kk-KZ"/>
        </w:rPr>
        <w:t xml:space="preserve"> </w:t>
      </w:r>
      <w:r w:rsidRPr="0058431D">
        <w:rPr>
          <w:rFonts w:ascii="Times New Roman" w:hAnsi="Times New Roman"/>
          <w:b/>
          <w:sz w:val="28"/>
          <w:szCs w:val="28"/>
          <w:lang w:val="en-US"/>
        </w:rPr>
        <w:t xml:space="preserve">of </w:t>
      </w:r>
    </w:p>
    <w:p w:rsidR="00C341D0" w:rsidRPr="0058431D" w:rsidRDefault="00C341D0" w:rsidP="00C341D0">
      <w:pPr>
        <w:spacing w:after="0" w:line="240" w:lineRule="auto"/>
        <w:jc w:val="right"/>
        <w:rPr>
          <w:rFonts w:ascii="Times New Roman" w:hAnsi="Times New Roman"/>
          <w:b/>
          <w:sz w:val="28"/>
          <w:szCs w:val="28"/>
          <w:lang w:val="en-US"/>
        </w:rPr>
      </w:pPr>
      <w:r w:rsidRPr="0058431D">
        <w:rPr>
          <w:rFonts w:ascii="Times New Roman" w:hAnsi="Times New Roman"/>
          <w:b/>
          <w:sz w:val="28"/>
          <w:szCs w:val="28"/>
          <w:lang w:val="en-US"/>
        </w:rPr>
        <w:t>the Republic of Kazakhstan</w:t>
      </w:r>
    </w:p>
    <w:p w:rsidR="00C341D0" w:rsidRPr="0058431D" w:rsidRDefault="00C341D0" w:rsidP="00C341D0">
      <w:pPr>
        <w:spacing w:after="0" w:line="240" w:lineRule="auto"/>
        <w:jc w:val="right"/>
        <w:rPr>
          <w:rFonts w:ascii="Times New Roman" w:hAnsi="Times New Roman"/>
          <w:b/>
          <w:sz w:val="28"/>
          <w:szCs w:val="28"/>
          <w:lang w:val="en-US"/>
        </w:rPr>
      </w:pPr>
      <w:r w:rsidRPr="0058431D">
        <w:rPr>
          <w:rFonts w:ascii="Times New Roman" w:hAnsi="Times New Roman"/>
          <w:b/>
          <w:sz w:val="28"/>
          <w:szCs w:val="28"/>
          <w:lang w:val="en-US"/>
        </w:rPr>
        <w:t xml:space="preserve">No. </w:t>
      </w:r>
      <w:r w:rsidRPr="0058431D">
        <w:rPr>
          <w:rFonts w:ascii="Times New Roman" w:hAnsi="Times New Roman"/>
          <w:b/>
          <w:sz w:val="28"/>
          <w:szCs w:val="28"/>
          <w:u w:val="single"/>
          <w:lang w:val="en-US"/>
        </w:rPr>
        <w:t>133</w:t>
      </w:r>
      <w:r w:rsidRPr="0058431D">
        <w:rPr>
          <w:rFonts w:ascii="Times New Roman" w:hAnsi="Times New Roman"/>
          <w:b/>
          <w:sz w:val="28"/>
          <w:szCs w:val="28"/>
          <w:lang w:val="en-US"/>
        </w:rPr>
        <w:t xml:space="preserve"> </w:t>
      </w:r>
      <w:r w:rsidR="00EC0E46">
        <w:rPr>
          <w:rFonts w:ascii="Times New Roman" w:hAnsi="Times New Roman"/>
          <w:b/>
          <w:sz w:val="28"/>
          <w:szCs w:val="28"/>
          <w:lang w:val="en-US"/>
        </w:rPr>
        <w:t xml:space="preserve">as </w:t>
      </w:r>
      <w:r w:rsidRPr="0058431D">
        <w:rPr>
          <w:rFonts w:ascii="Times New Roman" w:hAnsi="Times New Roman"/>
          <w:b/>
          <w:sz w:val="28"/>
          <w:szCs w:val="28"/>
          <w:lang w:val="en-US"/>
        </w:rPr>
        <w:t xml:space="preserve">of </w:t>
      </w:r>
      <w:r w:rsidRPr="0058431D">
        <w:rPr>
          <w:rFonts w:ascii="Times New Roman" w:hAnsi="Times New Roman"/>
          <w:b/>
          <w:sz w:val="28"/>
          <w:szCs w:val="28"/>
          <w:u w:val="single"/>
          <w:lang w:val="en-US"/>
        </w:rPr>
        <w:t>30 November</w:t>
      </w:r>
      <w:r w:rsidRPr="0058431D">
        <w:rPr>
          <w:rFonts w:ascii="Times New Roman" w:hAnsi="Times New Roman"/>
          <w:b/>
          <w:sz w:val="28"/>
          <w:szCs w:val="28"/>
          <w:lang w:val="en-US"/>
        </w:rPr>
        <w:t xml:space="preserve"> 2020</w:t>
      </w:r>
    </w:p>
    <w:p w:rsidR="00C341D0" w:rsidRPr="0074455B" w:rsidRDefault="00C341D0" w:rsidP="00C341D0">
      <w:pPr>
        <w:spacing w:after="0" w:line="240" w:lineRule="auto"/>
        <w:ind w:right="560"/>
        <w:rPr>
          <w:rFonts w:ascii="Times New Roman" w:hAnsi="Times New Roman"/>
          <w:sz w:val="28"/>
          <w:szCs w:val="28"/>
          <w:lang w:val="en-US"/>
        </w:rPr>
      </w:pPr>
    </w:p>
    <w:p w:rsidR="003E568D" w:rsidRPr="00C341D0" w:rsidRDefault="003E568D" w:rsidP="003E568D">
      <w:pPr>
        <w:spacing w:after="0" w:line="240" w:lineRule="auto"/>
        <w:jc w:val="right"/>
        <w:rPr>
          <w:rFonts w:ascii="Times New Roman" w:hAnsi="Times New Roman"/>
          <w:b/>
          <w:sz w:val="28"/>
          <w:szCs w:val="28"/>
          <w:lang w:val="en-US"/>
        </w:rPr>
      </w:pPr>
    </w:p>
    <w:p w:rsidR="003E568D" w:rsidRPr="00C341D0" w:rsidRDefault="003E568D" w:rsidP="003E568D">
      <w:pPr>
        <w:spacing w:after="0" w:line="240" w:lineRule="auto"/>
        <w:jc w:val="right"/>
        <w:rPr>
          <w:rFonts w:ascii="Times New Roman" w:hAnsi="Times New Roman"/>
          <w:sz w:val="28"/>
          <w:szCs w:val="28"/>
          <w:lang w:val="en-US"/>
        </w:rPr>
      </w:pPr>
    </w:p>
    <w:p w:rsidR="003E568D" w:rsidRPr="00C341D0" w:rsidRDefault="003E568D" w:rsidP="003E568D">
      <w:pPr>
        <w:spacing w:after="0" w:line="240" w:lineRule="auto"/>
        <w:jc w:val="right"/>
        <w:rPr>
          <w:rFonts w:ascii="Times New Roman" w:hAnsi="Times New Roman"/>
          <w:sz w:val="28"/>
          <w:szCs w:val="28"/>
          <w:lang w:val="en-US"/>
        </w:rPr>
      </w:pPr>
    </w:p>
    <w:p w:rsidR="003E568D" w:rsidRPr="00C341D0" w:rsidRDefault="003E568D" w:rsidP="003E568D">
      <w:pPr>
        <w:spacing w:after="0" w:line="240" w:lineRule="auto"/>
        <w:ind w:right="560"/>
        <w:rPr>
          <w:rFonts w:ascii="Times New Roman" w:hAnsi="Times New Roman"/>
          <w:sz w:val="28"/>
          <w:szCs w:val="28"/>
          <w:lang w:val="en-US"/>
        </w:rPr>
      </w:pPr>
    </w:p>
    <w:p w:rsidR="003E568D" w:rsidRPr="00C341D0" w:rsidRDefault="003E568D" w:rsidP="0062572A">
      <w:pPr>
        <w:spacing w:after="0" w:line="240" w:lineRule="auto"/>
        <w:ind w:right="560" w:firstLine="708"/>
        <w:rPr>
          <w:rFonts w:ascii="Times New Roman" w:hAnsi="Times New Roman"/>
          <w:sz w:val="28"/>
          <w:szCs w:val="28"/>
          <w:lang w:val="en-US"/>
        </w:rPr>
      </w:pPr>
    </w:p>
    <w:p w:rsidR="003E568D" w:rsidRPr="00C341D0" w:rsidRDefault="003E568D" w:rsidP="003E568D">
      <w:pPr>
        <w:spacing w:after="0" w:line="240" w:lineRule="auto"/>
        <w:ind w:right="560"/>
        <w:rPr>
          <w:rFonts w:ascii="Times New Roman" w:hAnsi="Times New Roman"/>
          <w:sz w:val="28"/>
          <w:szCs w:val="28"/>
          <w:lang w:val="en-US"/>
        </w:rPr>
      </w:pPr>
    </w:p>
    <w:p w:rsidR="00182556" w:rsidRPr="00C341D0" w:rsidRDefault="00182556" w:rsidP="003E568D">
      <w:pPr>
        <w:spacing w:after="0" w:line="240" w:lineRule="auto"/>
        <w:ind w:right="560"/>
        <w:rPr>
          <w:rFonts w:ascii="Times New Roman" w:hAnsi="Times New Roman"/>
          <w:sz w:val="28"/>
          <w:szCs w:val="28"/>
          <w:lang w:val="en-US"/>
        </w:rPr>
      </w:pPr>
    </w:p>
    <w:p w:rsidR="00182556" w:rsidRPr="00C341D0" w:rsidRDefault="00182556" w:rsidP="003E568D">
      <w:pPr>
        <w:spacing w:after="0" w:line="240" w:lineRule="auto"/>
        <w:ind w:right="560"/>
        <w:rPr>
          <w:rFonts w:ascii="Times New Roman" w:hAnsi="Times New Roman"/>
          <w:sz w:val="28"/>
          <w:szCs w:val="28"/>
          <w:lang w:val="en-US"/>
        </w:rPr>
      </w:pPr>
    </w:p>
    <w:p w:rsidR="003E568D" w:rsidRPr="00C341D0" w:rsidRDefault="003E568D" w:rsidP="003E568D">
      <w:pPr>
        <w:spacing w:after="0" w:line="240" w:lineRule="auto"/>
        <w:rPr>
          <w:rFonts w:ascii="Times New Roman" w:hAnsi="Times New Roman"/>
          <w:b/>
          <w:sz w:val="28"/>
          <w:szCs w:val="28"/>
          <w:lang w:val="en-US"/>
        </w:rPr>
      </w:pPr>
    </w:p>
    <w:p w:rsidR="003E568D" w:rsidRPr="00C341D0" w:rsidRDefault="003E568D" w:rsidP="003E568D">
      <w:pPr>
        <w:spacing w:after="0" w:line="240" w:lineRule="auto"/>
        <w:rPr>
          <w:rFonts w:ascii="Times New Roman" w:hAnsi="Times New Roman"/>
          <w:b/>
          <w:sz w:val="28"/>
          <w:szCs w:val="28"/>
          <w:lang w:val="en-US"/>
        </w:rPr>
      </w:pPr>
    </w:p>
    <w:p w:rsidR="00C341D0" w:rsidRDefault="00C341D0" w:rsidP="003D6A1A">
      <w:pPr>
        <w:spacing w:after="0" w:line="240" w:lineRule="auto"/>
        <w:rPr>
          <w:rFonts w:ascii="Times New Roman" w:hAnsi="Times New Roman"/>
          <w:b/>
          <w:sz w:val="44"/>
          <w:szCs w:val="44"/>
          <w:lang w:val="en-US"/>
        </w:rPr>
      </w:pPr>
    </w:p>
    <w:p w:rsidR="00F148DB" w:rsidRPr="00F148DB" w:rsidRDefault="003D6A1A" w:rsidP="003E568D">
      <w:pPr>
        <w:spacing w:after="0" w:line="240" w:lineRule="auto"/>
        <w:jc w:val="center"/>
        <w:rPr>
          <w:rFonts w:ascii="Times New Roman" w:hAnsi="Times New Roman"/>
          <w:b/>
          <w:sz w:val="44"/>
          <w:szCs w:val="44"/>
          <w:lang w:val="en-US"/>
        </w:rPr>
      </w:pPr>
      <w:r w:rsidRPr="003D6A1A">
        <w:rPr>
          <w:rFonts w:ascii="Times New Roman" w:hAnsi="Times New Roman"/>
          <w:b/>
          <w:sz w:val="44"/>
          <w:szCs w:val="44"/>
          <w:lang w:val="en-US"/>
        </w:rPr>
        <w:t xml:space="preserve"> </w:t>
      </w:r>
      <w:r w:rsidR="00F148DB" w:rsidRPr="00F148DB">
        <w:rPr>
          <w:rFonts w:ascii="Times New Roman" w:hAnsi="Times New Roman"/>
          <w:b/>
          <w:sz w:val="44"/>
          <w:szCs w:val="44"/>
          <w:lang w:val="en-US"/>
        </w:rPr>
        <w:t>Program of National Payment System Development in the Re</w:t>
      </w:r>
      <w:r w:rsidR="00F148DB">
        <w:rPr>
          <w:rFonts w:ascii="Times New Roman" w:hAnsi="Times New Roman"/>
          <w:b/>
          <w:sz w:val="44"/>
          <w:szCs w:val="44"/>
          <w:lang w:val="en-US"/>
        </w:rPr>
        <w:t>public of Kazakhstan until the Y</w:t>
      </w:r>
      <w:r w:rsidR="00F148DB" w:rsidRPr="00F148DB">
        <w:rPr>
          <w:rFonts w:ascii="Times New Roman" w:hAnsi="Times New Roman"/>
          <w:b/>
          <w:sz w:val="44"/>
          <w:szCs w:val="44"/>
          <w:lang w:val="en-US"/>
        </w:rPr>
        <w:t>ear 2025</w:t>
      </w:r>
    </w:p>
    <w:p w:rsidR="003E568D" w:rsidRPr="00C341D0" w:rsidRDefault="003E568D" w:rsidP="003E568D">
      <w:pPr>
        <w:spacing w:after="0" w:line="240" w:lineRule="auto"/>
        <w:jc w:val="center"/>
        <w:rPr>
          <w:b/>
          <w:lang w:val="en-US"/>
        </w:rPr>
      </w:pPr>
    </w:p>
    <w:p w:rsidR="00182556" w:rsidRPr="00C341D0" w:rsidRDefault="00182556" w:rsidP="003E568D">
      <w:pPr>
        <w:spacing w:after="0" w:line="240" w:lineRule="auto"/>
        <w:jc w:val="center"/>
        <w:rPr>
          <w:b/>
          <w:lang w:val="en-US"/>
        </w:rPr>
      </w:pPr>
    </w:p>
    <w:p w:rsidR="00182556" w:rsidRPr="00C341D0" w:rsidRDefault="00182556" w:rsidP="003E568D">
      <w:pPr>
        <w:spacing w:after="0" w:line="240" w:lineRule="auto"/>
        <w:jc w:val="center"/>
        <w:rPr>
          <w:b/>
          <w:lang w:val="en-US"/>
        </w:rPr>
      </w:pPr>
    </w:p>
    <w:p w:rsidR="00182556" w:rsidRPr="00C341D0" w:rsidRDefault="00182556" w:rsidP="003E568D">
      <w:pPr>
        <w:spacing w:after="0" w:line="240" w:lineRule="auto"/>
        <w:jc w:val="center"/>
        <w:rPr>
          <w:b/>
          <w:lang w:val="en-US"/>
        </w:rPr>
      </w:pPr>
    </w:p>
    <w:p w:rsidR="00182556" w:rsidRPr="00C341D0" w:rsidRDefault="00182556" w:rsidP="003E568D">
      <w:pPr>
        <w:spacing w:after="0" w:line="240" w:lineRule="auto"/>
        <w:jc w:val="center"/>
        <w:rPr>
          <w:b/>
          <w:lang w:val="en-US"/>
        </w:rPr>
      </w:pPr>
    </w:p>
    <w:p w:rsidR="003E568D" w:rsidRPr="00C341D0" w:rsidRDefault="003E568D" w:rsidP="003E568D">
      <w:pPr>
        <w:spacing w:after="0" w:line="240" w:lineRule="auto"/>
        <w:jc w:val="center"/>
        <w:rPr>
          <w:b/>
          <w:lang w:val="en-US"/>
        </w:rPr>
      </w:pPr>
    </w:p>
    <w:p w:rsidR="003E568D" w:rsidRPr="00C341D0" w:rsidRDefault="003E568D" w:rsidP="003E568D">
      <w:pPr>
        <w:spacing w:after="0" w:line="240" w:lineRule="auto"/>
        <w:jc w:val="center"/>
        <w:rPr>
          <w:b/>
          <w:lang w:val="en-US"/>
        </w:rPr>
      </w:pPr>
    </w:p>
    <w:p w:rsidR="003E568D" w:rsidRPr="00C341D0" w:rsidRDefault="003E568D" w:rsidP="003E568D">
      <w:pPr>
        <w:spacing w:after="0" w:line="240" w:lineRule="auto"/>
        <w:jc w:val="center"/>
        <w:rPr>
          <w:b/>
          <w:lang w:val="en-US"/>
        </w:rPr>
      </w:pPr>
    </w:p>
    <w:p w:rsidR="003E568D" w:rsidRPr="00C341D0" w:rsidRDefault="003E568D" w:rsidP="003E568D">
      <w:pPr>
        <w:spacing w:after="0" w:line="240" w:lineRule="auto"/>
        <w:jc w:val="center"/>
        <w:rPr>
          <w:b/>
          <w:lang w:val="en-US"/>
        </w:rPr>
      </w:pPr>
    </w:p>
    <w:p w:rsidR="003E568D" w:rsidRPr="00C341D0" w:rsidRDefault="003E568D" w:rsidP="003E568D">
      <w:pPr>
        <w:spacing w:after="0" w:line="240" w:lineRule="auto"/>
        <w:jc w:val="center"/>
        <w:rPr>
          <w:rFonts w:ascii="Times New Roman" w:hAnsi="Times New Roman"/>
          <w:b/>
          <w:sz w:val="28"/>
          <w:szCs w:val="28"/>
          <w:lang w:val="en-US"/>
        </w:rPr>
      </w:pPr>
    </w:p>
    <w:p w:rsidR="00216D10" w:rsidRPr="00C341D0" w:rsidRDefault="00216D10" w:rsidP="003E568D">
      <w:pPr>
        <w:spacing w:after="0" w:line="240" w:lineRule="auto"/>
        <w:jc w:val="center"/>
        <w:rPr>
          <w:rFonts w:ascii="Times New Roman" w:hAnsi="Times New Roman"/>
          <w:b/>
          <w:sz w:val="28"/>
          <w:szCs w:val="28"/>
          <w:lang w:val="en-US"/>
        </w:rPr>
      </w:pPr>
    </w:p>
    <w:p w:rsidR="00216D10" w:rsidRDefault="00216D10"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Default="00631AA3" w:rsidP="003E568D">
      <w:pPr>
        <w:spacing w:after="0" w:line="240" w:lineRule="auto"/>
        <w:jc w:val="center"/>
        <w:rPr>
          <w:rFonts w:ascii="Times New Roman" w:hAnsi="Times New Roman"/>
          <w:b/>
          <w:sz w:val="28"/>
          <w:szCs w:val="28"/>
          <w:lang w:val="en-US"/>
        </w:rPr>
      </w:pPr>
    </w:p>
    <w:p w:rsidR="00631AA3" w:rsidRPr="00C341D0" w:rsidRDefault="00631AA3" w:rsidP="003E568D">
      <w:pPr>
        <w:spacing w:after="0" w:line="240" w:lineRule="auto"/>
        <w:jc w:val="center"/>
        <w:rPr>
          <w:rFonts w:ascii="Times New Roman" w:hAnsi="Times New Roman"/>
          <w:b/>
          <w:sz w:val="28"/>
          <w:szCs w:val="28"/>
          <w:lang w:val="en-US"/>
        </w:rPr>
      </w:pPr>
    </w:p>
    <w:p w:rsidR="00C341D0" w:rsidRPr="0058431D" w:rsidRDefault="00C341D0" w:rsidP="00C341D0">
      <w:pPr>
        <w:spacing w:after="0" w:line="240" w:lineRule="auto"/>
        <w:jc w:val="center"/>
        <w:rPr>
          <w:rFonts w:ascii="Times New Roman" w:hAnsi="Times New Roman"/>
          <w:b/>
          <w:sz w:val="28"/>
          <w:szCs w:val="28"/>
          <w:lang w:val="en-US"/>
        </w:rPr>
      </w:pPr>
      <w:r w:rsidRPr="00F61B1A">
        <w:rPr>
          <w:rFonts w:ascii="Times New Roman" w:hAnsi="Times New Roman"/>
          <w:b/>
          <w:sz w:val="28"/>
          <w:szCs w:val="28"/>
          <w:lang w:val="en-US"/>
        </w:rPr>
        <w:t>Nur-Sultan, 2020</w:t>
      </w:r>
    </w:p>
    <w:p w:rsidR="00C341D0" w:rsidRPr="00F61B1A" w:rsidRDefault="00C341D0" w:rsidP="003E568D">
      <w:pPr>
        <w:spacing w:after="0" w:line="240" w:lineRule="auto"/>
        <w:jc w:val="center"/>
        <w:rPr>
          <w:rFonts w:ascii="Times New Roman" w:hAnsi="Times New Roman"/>
          <w:b/>
          <w:sz w:val="28"/>
          <w:szCs w:val="28"/>
          <w:lang w:val="en-US"/>
        </w:rPr>
      </w:pPr>
    </w:p>
    <w:p w:rsidR="00631AA3" w:rsidRPr="00F61B1A" w:rsidRDefault="00631AA3" w:rsidP="008E1D60">
      <w:pPr>
        <w:jc w:val="center"/>
        <w:rPr>
          <w:lang w:val="en-US" w:eastAsia="ru-RU"/>
        </w:rPr>
      </w:pPr>
    </w:p>
    <w:sdt>
      <w:sdtPr>
        <w:rPr>
          <w:rFonts w:ascii="Calibri" w:eastAsia="Times New Roman" w:hAnsi="Calibri" w:cs="Times New Roman"/>
          <w:color w:val="auto"/>
          <w:sz w:val="22"/>
          <w:szCs w:val="22"/>
          <w:lang w:eastAsia="en-US"/>
        </w:rPr>
        <w:id w:val="692425625"/>
        <w:docPartObj>
          <w:docPartGallery w:val="Table of Contents"/>
          <w:docPartUnique/>
        </w:docPartObj>
      </w:sdtPr>
      <w:sdtEndPr>
        <w:rPr>
          <w:b/>
          <w:bCs/>
        </w:rPr>
      </w:sdtEndPr>
      <w:sdtContent>
        <w:p w:rsidR="00403723" w:rsidRPr="00C341D0" w:rsidRDefault="00C341D0" w:rsidP="007E00C5">
          <w:pPr>
            <w:pStyle w:val="aff8"/>
            <w:rPr>
              <w:lang w:val="en-US"/>
            </w:rPr>
          </w:pPr>
          <w:r>
            <w:rPr>
              <w:lang w:val="en-US"/>
            </w:rPr>
            <w:t>Table of contents</w:t>
          </w:r>
        </w:p>
        <w:p w:rsidR="00D34D91" w:rsidRPr="00F61B1A" w:rsidRDefault="00AE520B" w:rsidP="00AE520B">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eastAsia="ru-RU"/>
            </w:rPr>
          </w:pPr>
          <w:r w:rsidRPr="00F61B1A">
            <w:rPr>
              <w:rFonts w:asciiTheme="minorHAnsi" w:hAnsiTheme="minorHAnsi"/>
            </w:rPr>
            <w:t xml:space="preserve">1. </w:t>
          </w:r>
          <w:r w:rsidR="00403723" w:rsidRPr="00CC1EB4">
            <w:fldChar w:fldCharType="begin"/>
          </w:r>
          <w:r w:rsidR="00403723" w:rsidRPr="00F61B1A">
            <w:instrText xml:space="preserve"> </w:instrText>
          </w:r>
          <w:r w:rsidR="00403723" w:rsidRPr="00CC1EB4">
            <w:instrText>TOC</w:instrText>
          </w:r>
          <w:r w:rsidR="00403723" w:rsidRPr="00F61B1A">
            <w:instrText xml:space="preserve"> \</w:instrText>
          </w:r>
          <w:r w:rsidR="00403723" w:rsidRPr="00CC1EB4">
            <w:instrText>o</w:instrText>
          </w:r>
          <w:r w:rsidR="00403723" w:rsidRPr="00F61B1A">
            <w:instrText xml:space="preserve"> "1-3" \</w:instrText>
          </w:r>
          <w:r w:rsidR="00403723" w:rsidRPr="00CC1EB4">
            <w:instrText>h</w:instrText>
          </w:r>
          <w:r w:rsidR="00403723" w:rsidRPr="00F61B1A">
            <w:instrText xml:space="preserve"> \</w:instrText>
          </w:r>
          <w:r w:rsidR="00403723" w:rsidRPr="00CC1EB4">
            <w:instrText>z</w:instrText>
          </w:r>
          <w:r w:rsidR="00403723" w:rsidRPr="00F61B1A">
            <w:instrText xml:space="preserve"> \</w:instrText>
          </w:r>
          <w:r w:rsidR="00403723" w:rsidRPr="00CC1EB4">
            <w:instrText>u</w:instrText>
          </w:r>
          <w:r w:rsidR="00403723" w:rsidRPr="00F61B1A">
            <w:instrText xml:space="preserve"> </w:instrText>
          </w:r>
          <w:r w:rsidR="00403723" w:rsidRPr="00CC1EB4">
            <w:fldChar w:fldCharType="separate"/>
          </w:r>
          <w:hyperlink w:anchor="_Toc42161958" w:history="1">
            <w:r w:rsidR="00C341D0">
              <w:rPr>
                <w:rStyle w:val="a7"/>
                <w:noProof/>
              </w:rPr>
              <w:t>Program passport</w:t>
            </w:r>
            <w:r w:rsidR="00D34D91" w:rsidRPr="00F61B1A">
              <w:rPr>
                <w:rFonts w:ascii="Times New Roman" w:hAnsi="Times New Roman" w:cs="Times New Roman"/>
                <w:noProof/>
                <w:webHidden/>
              </w:rPr>
              <w:tab/>
            </w:r>
            <w:r w:rsidR="00686F90">
              <w:rPr>
                <w:rFonts w:ascii="Times New Roman" w:hAnsi="Times New Roman" w:cs="Times New Roman"/>
                <w:noProof/>
                <w:webHidden/>
                <w:lang w:val="kk-KZ"/>
              </w:rPr>
              <w:t>4</w:t>
            </w:r>
          </w:hyperlink>
        </w:p>
        <w:p w:rsidR="00D34D91" w:rsidRPr="00CC1EB4" w:rsidRDefault="00AE520B">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r w:rsidRPr="00CC1EB4">
            <w:rPr>
              <w:rFonts w:ascii="Times New Roman" w:hAnsi="Times New Roman" w:cs="Times New Roman"/>
              <w:lang w:val="ru-RU"/>
            </w:rPr>
            <w:t xml:space="preserve">2. </w:t>
          </w:r>
          <w:hyperlink w:anchor="_Toc42161959" w:history="1">
            <w:r w:rsidR="00C341D0">
              <w:rPr>
                <w:rStyle w:val="a7"/>
                <w:noProof/>
                <w:lang w:val="ru-RU"/>
              </w:rPr>
              <w:t>introduction</w:t>
            </w:r>
            <w:r w:rsidR="00D34D91" w:rsidRPr="00CC1EB4">
              <w:rPr>
                <w:rFonts w:ascii="Times New Roman" w:hAnsi="Times New Roman" w:cs="Times New Roman"/>
                <w:noProof/>
                <w:webHidden/>
                <w:lang w:val="ru-RU"/>
              </w:rPr>
              <w:tab/>
            </w:r>
            <w:r w:rsidR="00686F90">
              <w:rPr>
                <w:rFonts w:ascii="Times New Roman" w:hAnsi="Times New Roman" w:cs="Times New Roman"/>
                <w:noProof/>
                <w:webHidden/>
                <w:lang w:val="kk-KZ"/>
              </w:rPr>
              <w:t>5</w:t>
            </w:r>
          </w:hyperlink>
        </w:p>
        <w:p w:rsidR="00D34D91" w:rsidRPr="00CC1EB4" w:rsidRDefault="00AE520B">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r w:rsidRPr="00CC1EB4">
            <w:rPr>
              <w:rFonts w:ascii="Times New Roman" w:hAnsi="Times New Roman" w:cs="Times New Roman"/>
              <w:lang w:val="ru-RU"/>
            </w:rPr>
            <w:t xml:space="preserve">3. </w:t>
          </w:r>
          <w:hyperlink w:anchor="_Toc42161960" w:history="1">
            <w:r w:rsidR="00763DAE">
              <w:rPr>
                <w:rStyle w:val="a7"/>
                <w:noProof/>
                <w:lang w:val="ru-RU"/>
              </w:rPr>
              <w:t>purpose and</w:t>
            </w:r>
            <w:r w:rsidR="00C341D0">
              <w:rPr>
                <w:rStyle w:val="a7"/>
                <w:noProof/>
                <w:lang w:val="ru-RU"/>
              </w:rPr>
              <w:t xml:space="preserve"> objectives of the program</w:t>
            </w:r>
            <w:r w:rsidR="00D34D91" w:rsidRPr="00CC1EB4">
              <w:rPr>
                <w:rFonts w:ascii="Times New Roman" w:hAnsi="Times New Roman" w:cs="Times New Roman"/>
                <w:noProof/>
                <w:webHidden/>
                <w:lang w:val="ru-RU"/>
              </w:rPr>
              <w:tab/>
            </w:r>
            <w:r w:rsidR="00686F90">
              <w:rPr>
                <w:rFonts w:ascii="Times New Roman" w:hAnsi="Times New Roman" w:cs="Times New Roman"/>
                <w:noProof/>
                <w:webHidden/>
                <w:lang w:val="kk-KZ"/>
              </w:rPr>
              <w:t>6</w:t>
            </w:r>
          </w:hyperlink>
        </w:p>
        <w:p w:rsidR="00D34D91" w:rsidRPr="00CC1EB4" w:rsidRDefault="00AE520B">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r w:rsidRPr="00CC1EB4">
            <w:rPr>
              <w:rFonts w:ascii="Times New Roman" w:hAnsi="Times New Roman" w:cs="Times New Roman"/>
              <w:lang w:val="ru-RU"/>
            </w:rPr>
            <w:t xml:space="preserve">4. </w:t>
          </w:r>
          <w:hyperlink w:anchor="_Toc42161961" w:history="1">
            <w:r w:rsidR="00C341D0">
              <w:rPr>
                <w:rStyle w:val="a7"/>
                <w:noProof/>
                <w:lang w:val="ru-RU"/>
              </w:rPr>
              <w:t>analysis of the current state of the payment market</w:t>
            </w:r>
            <w:r w:rsidR="00D34D91" w:rsidRPr="00CC1EB4">
              <w:rPr>
                <w:rFonts w:ascii="Times New Roman" w:hAnsi="Times New Roman" w:cs="Times New Roman"/>
                <w:noProof/>
                <w:webHidden/>
                <w:lang w:val="ru-RU"/>
              </w:rPr>
              <w:tab/>
            </w:r>
            <w:r w:rsidR="00763DAE">
              <w:rPr>
                <w:rFonts w:ascii="Times New Roman" w:hAnsi="Times New Roman" w:cs="Times New Roman"/>
                <w:noProof/>
                <w:webHidden/>
              </w:rPr>
              <w:t>6</w:t>
            </w:r>
          </w:hyperlink>
        </w:p>
        <w:p w:rsidR="00D34D91" w:rsidRPr="00AE3199" w:rsidRDefault="004800E9">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eastAsia="ru-RU"/>
            </w:rPr>
          </w:pPr>
          <w:hyperlink w:anchor="_Toc42161962" w:history="1">
            <w:r w:rsidR="00C341D0">
              <w:rPr>
                <w:rStyle w:val="a7"/>
                <w:noProof/>
              </w:rPr>
              <w:t>4.1. current state of payment systems and payment services market in the republic of kazakhstan</w:t>
            </w:r>
            <w:r w:rsidR="00D34D91" w:rsidRPr="00CC1EB4">
              <w:rPr>
                <w:rFonts w:ascii="Times New Roman" w:hAnsi="Times New Roman" w:cs="Times New Roman"/>
                <w:noProof/>
                <w:webHidden/>
              </w:rPr>
              <w:tab/>
            </w:r>
            <w:r w:rsidR="00AE3199">
              <w:rPr>
                <w:rFonts w:ascii="Times New Roman" w:hAnsi="Times New Roman" w:cs="Times New Roman"/>
                <w:noProof/>
                <w:webHidden/>
              </w:rPr>
              <w:t>6</w:t>
            </w:r>
          </w:hyperlink>
        </w:p>
        <w:p w:rsidR="00D34D91" w:rsidRPr="00CC1EB4" w:rsidRDefault="004800E9">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hyperlink w:anchor="_Toc42161963" w:history="1">
            <w:r w:rsidR="00C341D0">
              <w:rPr>
                <w:rStyle w:val="a7"/>
                <w:noProof/>
              </w:rPr>
              <w:t>4.2. problematic issues of the development of payment systems and payment services market in kazakhstan</w:t>
            </w:r>
            <w:r w:rsidR="00D34D91" w:rsidRPr="00CC1EB4">
              <w:rPr>
                <w:rFonts w:ascii="Times New Roman" w:hAnsi="Times New Roman" w:cs="Times New Roman"/>
                <w:noProof/>
                <w:webHidden/>
              </w:rPr>
              <w:tab/>
            </w:r>
            <w:r w:rsidR="00D34D91" w:rsidRPr="00CC1EB4">
              <w:rPr>
                <w:rFonts w:ascii="Times New Roman" w:hAnsi="Times New Roman" w:cs="Times New Roman"/>
                <w:noProof/>
                <w:webHidden/>
              </w:rPr>
              <w:fldChar w:fldCharType="begin"/>
            </w:r>
            <w:r w:rsidR="00D34D91" w:rsidRPr="00CC1EB4">
              <w:rPr>
                <w:rFonts w:ascii="Times New Roman" w:hAnsi="Times New Roman" w:cs="Times New Roman"/>
                <w:noProof/>
                <w:webHidden/>
              </w:rPr>
              <w:instrText xml:space="preserve"> PAGEREF _Toc42161963 \h </w:instrText>
            </w:r>
            <w:r w:rsidR="00D34D91" w:rsidRPr="00CC1EB4">
              <w:rPr>
                <w:rFonts w:ascii="Times New Roman" w:hAnsi="Times New Roman" w:cs="Times New Roman"/>
                <w:noProof/>
                <w:webHidden/>
              </w:rPr>
            </w:r>
            <w:r w:rsidR="00D34D91" w:rsidRPr="00CC1EB4">
              <w:rPr>
                <w:rFonts w:ascii="Times New Roman" w:hAnsi="Times New Roman" w:cs="Times New Roman"/>
                <w:noProof/>
                <w:webHidden/>
              </w:rPr>
              <w:fldChar w:fldCharType="separate"/>
            </w:r>
            <w:r w:rsidR="00873F58" w:rsidRPr="00CC1EB4">
              <w:rPr>
                <w:rFonts w:ascii="Times New Roman" w:hAnsi="Times New Roman" w:cs="Times New Roman"/>
                <w:noProof/>
                <w:webHidden/>
              </w:rPr>
              <w:t>1</w:t>
            </w:r>
            <w:r w:rsidR="00D34D91"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2</w:t>
          </w:r>
        </w:p>
        <w:p w:rsidR="00D34D91" w:rsidRPr="00CC1EB4" w:rsidRDefault="00AE520B">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r w:rsidRPr="00CC1EB4">
            <w:rPr>
              <w:rFonts w:ascii="Times New Roman" w:hAnsi="Times New Roman" w:cs="Times New Roman"/>
              <w:lang w:val="ru-RU"/>
            </w:rPr>
            <w:t xml:space="preserve">5. </w:t>
          </w:r>
          <w:hyperlink w:anchor="_Toc42161964" w:history="1">
            <w:r w:rsidR="00763DAE">
              <w:rPr>
                <w:rStyle w:val="a7"/>
                <w:noProof/>
              </w:rPr>
              <w:t>Worldwide trends in</w:t>
            </w:r>
            <w:r w:rsidR="00C341D0" w:rsidRPr="00C341D0">
              <w:rPr>
                <w:rStyle w:val="a7"/>
                <w:noProof/>
              </w:rPr>
              <w:t xml:space="preserve"> payment relations development</w:t>
            </w:r>
            <w:r w:rsidR="00D34D91" w:rsidRPr="00CC1EB4">
              <w:rPr>
                <w:rFonts w:ascii="Times New Roman" w:hAnsi="Times New Roman" w:cs="Times New Roman"/>
                <w:noProof/>
                <w:webHidden/>
              </w:rPr>
              <w:tab/>
            </w:r>
            <w:r w:rsidR="00D34D91" w:rsidRPr="00CC1EB4">
              <w:rPr>
                <w:rFonts w:ascii="Times New Roman" w:hAnsi="Times New Roman" w:cs="Times New Roman"/>
                <w:noProof/>
                <w:webHidden/>
              </w:rPr>
              <w:fldChar w:fldCharType="begin"/>
            </w:r>
            <w:r w:rsidR="00D34D91" w:rsidRPr="00CC1EB4">
              <w:rPr>
                <w:rFonts w:ascii="Times New Roman" w:hAnsi="Times New Roman" w:cs="Times New Roman"/>
                <w:noProof/>
                <w:webHidden/>
              </w:rPr>
              <w:instrText xml:space="preserve"> PAGEREF _Toc42161964 \h </w:instrText>
            </w:r>
            <w:r w:rsidR="00D34D91" w:rsidRPr="00CC1EB4">
              <w:rPr>
                <w:rFonts w:ascii="Times New Roman" w:hAnsi="Times New Roman" w:cs="Times New Roman"/>
                <w:noProof/>
                <w:webHidden/>
              </w:rPr>
            </w:r>
            <w:r w:rsidR="00D34D91" w:rsidRPr="00CC1EB4">
              <w:rPr>
                <w:rFonts w:ascii="Times New Roman" w:hAnsi="Times New Roman" w:cs="Times New Roman"/>
                <w:noProof/>
                <w:webHidden/>
              </w:rPr>
              <w:fldChar w:fldCharType="separate"/>
            </w:r>
            <w:r w:rsidR="00873F58" w:rsidRPr="00CC1EB4">
              <w:rPr>
                <w:rFonts w:ascii="Times New Roman" w:hAnsi="Times New Roman" w:cs="Times New Roman"/>
                <w:noProof/>
                <w:webHidden/>
              </w:rPr>
              <w:t>1</w:t>
            </w:r>
            <w:r w:rsidR="00D34D91"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3</w:t>
          </w:r>
        </w:p>
        <w:p w:rsidR="00D34D91" w:rsidRPr="00CC1EB4" w:rsidRDefault="00AE520B">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r w:rsidRPr="00CC1EB4">
            <w:rPr>
              <w:rFonts w:ascii="Times New Roman" w:hAnsi="Times New Roman" w:cs="Times New Roman"/>
              <w:lang w:val="ru-RU"/>
            </w:rPr>
            <w:t xml:space="preserve">6. </w:t>
          </w:r>
          <w:hyperlink w:anchor="_Toc42161965" w:history="1">
            <w:r w:rsidR="00763DAE">
              <w:rPr>
                <w:rStyle w:val="a7"/>
                <w:noProof/>
              </w:rPr>
              <w:t>Main directions and mechanism for</w:t>
            </w:r>
            <w:r w:rsidR="00C341D0" w:rsidRPr="00C341D0">
              <w:rPr>
                <w:rStyle w:val="a7"/>
                <w:noProof/>
              </w:rPr>
              <w:t xml:space="preserve"> the Program implementation</w:t>
            </w:r>
            <w:r w:rsidR="00D34D91" w:rsidRPr="00CC1EB4">
              <w:rPr>
                <w:rFonts w:ascii="Times New Roman" w:hAnsi="Times New Roman" w:cs="Times New Roman"/>
                <w:noProof/>
                <w:webHidden/>
              </w:rPr>
              <w:tab/>
            </w:r>
          </w:hyperlink>
          <w:r w:rsidR="00763DAE">
            <w:rPr>
              <w:rFonts w:ascii="Times New Roman" w:hAnsi="Times New Roman" w:cs="Times New Roman"/>
              <w:noProof/>
              <w:lang w:val="ru-RU"/>
            </w:rPr>
            <w:t>19</w:t>
          </w:r>
        </w:p>
        <w:p w:rsidR="00D34D91" w:rsidRPr="00CC1EB4" w:rsidRDefault="004800E9">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hyperlink w:anchor="_Toc42161966" w:history="1">
            <w:r w:rsidR="00C341D0">
              <w:rPr>
                <w:rStyle w:val="a7"/>
                <w:noProof/>
              </w:rPr>
              <w:t xml:space="preserve">6.1. </w:t>
            </w:r>
            <w:r w:rsidR="00C341D0" w:rsidRPr="00C341D0">
              <w:rPr>
                <w:rStyle w:val="a7"/>
                <w:noProof/>
              </w:rPr>
              <w:t>Organization of an instant payments system</w:t>
            </w:r>
            <w:r w:rsidR="00D34D91" w:rsidRPr="00CC1EB4">
              <w:rPr>
                <w:rFonts w:ascii="Times New Roman" w:hAnsi="Times New Roman" w:cs="Times New Roman"/>
                <w:noProof/>
                <w:webHidden/>
              </w:rPr>
              <w:tab/>
            </w:r>
          </w:hyperlink>
          <w:r w:rsidR="005620E3" w:rsidRPr="00CC1EB4">
            <w:rPr>
              <w:rFonts w:ascii="Times New Roman" w:hAnsi="Times New Roman" w:cs="Times New Roman"/>
              <w:noProof/>
              <w:lang w:val="ru-RU"/>
            </w:rPr>
            <w:t>2</w:t>
          </w:r>
          <w:r w:rsidR="0024225D">
            <w:rPr>
              <w:rFonts w:ascii="Times New Roman" w:hAnsi="Times New Roman" w:cs="Times New Roman"/>
              <w:noProof/>
              <w:lang w:val="ru-RU"/>
            </w:rPr>
            <w:t>0</w:t>
          </w:r>
        </w:p>
        <w:p w:rsidR="00D34D91" w:rsidRPr="00CC1EB4" w:rsidRDefault="004800E9">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hyperlink w:anchor="_Toc42161967" w:history="1">
            <w:r w:rsidR="00C341D0">
              <w:rPr>
                <w:rStyle w:val="a7"/>
                <w:noProof/>
              </w:rPr>
              <w:t xml:space="preserve">6.2. </w:t>
            </w:r>
            <w:r w:rsidR="00C341D0" w:rsidRPr="00C341D0">
              <w:rPr>
                <w:rStyle w:val="a7"/>
                <w:noProof/>
              </w:rPr>
              <w:t>Development of the payment card market and creation of a local infrastructure for processing payment card transactions (interbank payment card system)</w:t>
            </w:r>
            <w:r w:rsidR="00D34D91" w:rsidRPr="00CC1EB4">
              <w:rPr>
                <w:rFonts w:ascii="Times New Roman" w:hAnsi="Times New Roman" w:cs="Times New Roman"/>
                <w:noProof/>
                <w:webHidden/>
              </w:rPr>
              <w:tab/>
            </w:r>
            <w:r w:rsidR="00D34D91" w:rsidRPr="00CC1EB4">
              <w:rPr>
                <w:rFonts w:ascii="Times New Roman" w:hAnsi="Times New Roman" w:cs="Times New Roman"/>
                <w:noProof/>
                <w:webHidden/>
              </w:rPr>
              <w:fldChar w:fldCharType="begin"/>
            </w:r>
            <w:r w:rsidR="00D34D91" w:rsidRPr="00CC1EB4">
              <w:rPr>
                <w:rFonts w:ascii="Times New Roman" w:hAnsi="Times New Roman" w:cs="Times New Roman"/>
                <w:noProof/>
                <w:webHidden/>
              </w:rPr>
              <w:instrText xml:space="preserve"> PAGEREF _Toc42161967 \h </w:instrText>
            </w:r>
            <w:r w:rsidR="00D34D91" w:rsidRPr="00CC1EB4">
              <w:rPr>
                <w:rFonts w:ascii="Times New Roman" w:hAnsi="Times New Roman" w:cs="Times New Roman"/>
                <w:noProof/>
                <w:webHidden/>
              </w:rPr>
            </w:r>
            <w:r w:rsidR="00D34D91" w:rsidRPr="00CC1EB4">
              <w:rPr>
                <w:rFonts w:ascii="Times New Roman" w:hAnsi="Times New Roman" w:cs="Times New Roman"/>
                <w:noProof/>
                <w:webHidden/>
              </w:rPr>
              <w:fldChar w:fldCharType="separate"/>
            </w:r>
            <w:r w:rsidR="00873F58" w:rsidRPr="00CC1EB4">
              <w:rPr>
                <w:rFonts w:ascii="Times New Roman" w:hAnsi="Times New Roman" w:cs="Times New Roman"/>
                <w:noProof/>
                <w:webHidden/>
              </w:rPr>
              <w:t>2</w:t>
            </w:r>
            <w:r w:rsidR="00D34D91"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1</w:t>
          </w:r>
        </w:p>
        <w:p w:rsidR="00D34D91" w:rsidRPr="00CC1EB4" w:rsidRDefault="004800E9">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hyperlink w:anchor="_Toc42161968" w:history="1">
            <w:r w:rsidR="00D34D91" w:rsidRPr="00CC1EB4">
              <w:rPr>
                <w:rStyle w:val="a7"/>
                <w:noProof/>
              </w:rPr>
              <w:t xml:space="preserve">6.3. </w:t>
            </w:r>
            <w:r w:rsidR="00C341D0" w:rsidRPr="00C341D0">
              <w:rPr>
                <w:rStyle w:val="a7"/>
                <w:noProof/>
              </w:rPr>
              <w:t>Transition of payment systems and information systems of financial market participants to the use of the methodology of the international standard ISO 20022</w:t>
            </w:r>
            <w:r w:rsidR="00D34D91" w:rsidRPr="00CC1EB4">
              <w:rPr>
                <w:rFonts w:ascii="Times New Roman" w:hAnsi="Times New Roman" w:cs="Times New Roman"/>
                <w:noProof/>
                <w:webHidden/>
              </w:rPr>
              <w:tab/>
            </w:r>
            <w:r w:rsidR="00D34D91" w:rsidRPr="00CC1EB4">
              <w:rPr>
                <w:rFonts w:ascii="Times New Roman" w:hAnsi="Times New Roman" w:cs="Times New Roman"/>
                <w:noProof/>
                <w:webHidden/>
              </w:rPr>
              <w:fldChar w:fldCharType="begin"/>
            </w:r>
            <w:r w:rsidR="00D34D91" w:rsidRPr="00CC1EB4">
              <w:rPr>
                <w:rFonts w:ascii="Times New Roman" w:hAnsi="Times New Roman" w:cs="Times New Roman"/>
                <w:noProof/>
                <w:webHidden/>
              </w:rPr>
              <w:instrText xml:space="preserve"> PAGEREF _Toc42161968 \h </w:instrText>
            </w:r>
            <w:r w:rsidR="00D34D91" w:rsidRPr="00CC1EB4">
              <w:rPr>
                <w:rFonts w:ascii="Times New Roman" w:hAnsi="Times New Roman" w:cs="Times New Roman"/>
                <w:noProof/>
                <w:webHidden/>
              </w:rPr>
            </w:r>
            <w:r w:rsidR="00D34D91" w:rsidRPr="00CC1EB4">
              <w:rPr>
                <w:rFonts w:ascii="Times New Roman" w:hAnsi="Times New Roman" w:cs="Times New Roman"/>
                <w:noProof/>
                <w:webHidden/>
              </w:rPr>
              <w:fldChar w:fldCharType="separate"/>
            </w:r>
            <w:r w:rsidR="00873F58" w:rsidRPr="00CC1EB4">
              <w:rPr>
                <w:rFonts w:ascii="Times New Roman" w:hAnsi="Times New Roman" w:cs="Times New Roman"/>
                <w:noProof/>
                <w:webHidden/>
              </w:rPr>
              <w:t>2</w:t>
            </w:r>
            <w:r w:rsidR="00D34D91"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1</w:t>
          </w:r>
        </w:p>
        <w:p w:rsidR="00D34D91" w:rsidRPr="00CC1EB4" w:rsidRDefault="004800E9">
          <w:pPr>
            <w:pStyle w:val="1c"/>
            <w:tabs>
              <w:tab w:val="right" w:leader="dot" w:pos="9770"/>
            </w:tabs>
            <w:rPr>
              <w:rFonts w:ascii="Times New Roman" w:eastAsiaTheme="minorEastAsia" w:hAnsi="Times New Roman" w:cs="Times New Roman"/>
              <w:b w:val="0"/>
              <w:bCs w:val="0"/>
              <w:caps w:val="0"/>
              <w:noProof/>
              <w:sz w:val="22"/>
              <w:szCs w:val="22"/>
              <w:bdr w:val="none" w:sz="0" w:space="0" w:color="auto"/>
              <w:lang w:val="ru-RU" w:eastAsia="ru-RU"/>
            </w:rPr>
          </w:pPr>
          <w:hyperlink w:anchor="_Toc42161969" w:history="1">
            <w:r w:rsidR="00C341D0">
              <w:rPr>
                <w:rStyle w:val="a7"/>
                <w:noProof/>
              </w:rPr>
              <w:t xml:space="preserve">6.4. </w:t>
            </w:r>
            <w:r w:rsidR="00C341D0" w:rsidRPr="00C341D0">
              <w:rPr>
                <w:rStyle w:val="a7"/>
                <w:noProof/>
              </w:rPr>
              <w:t>Development of the remote identification service</w:t>
            </w:r>
            <w:r w:rsidR="00D34D91" w:rsidRPr="00CC1EB4">
              <w:rPr>
                <w:rFonts w:ascii="Times New Roman" w:hAnsi="Times New Roman" w:cs="Times New Roman"/>
                <w:noProof/>
                <w:webHidden/>
              </w:rPr>
              <w:tab/>
            </w:r>
            <w:r w:rsidR="00D34D91" w:rsidRPr="00CC1EB4">
              <w:rPr>
                <w:rFonts w:ascii="Times New Roman" w:hAnsi="Times New Roman" w:cs="Times New Roman"/>
                <w:noProof/>
                <w:webHidden/>
              </w:rPr>
              <w:fldChar w:fldCharType="begin"/>
            </w:r>
            <w:r w:rsidR="00D34D91" w:rsidRPr="00CC1EB4">
              <w:rPr>
                <w:rFonts w:ascii="Times New Roman" w:hAnsi="Times New Roman" w:cs="Times New Roman"/>
                <w:noProof/>
                <w:webHidden/>
              </w:rPr>
              <w:instrText xml:space="preserve"> PAGEREF _Toc42161969 \h </w:instrText>
            </w:r>
            <w:r w:rsidR="00D34D91" w:rsidRPr="00CC1EB4">
              <w:rPr>
                <w:rFonts w:ascii="Times New Roman" w:hAnsi="Times New Roman" w:cs="Times New Roman"/>
                <w:noProof/>
                <w:webHidden/>
              </w:rPr>
            </w:r>
            <w:r w:rsidR="00D34D91" w:rsidRPr="00CC1EB4">
              <w:rPr>
                <w:rFonts w:ascii="Times New Roman" w:hAnsi="Times New Roman" w:cs="Times New Roman"/>
                <w:noProof/>
                <w:webHidden/>
              </w:rPr>
              <w:fldChar w:fldCharType="separate"/>
            </w:r>
            <w:r w:rsidR="00873F58" w:rsidRPr="00CC1EB4">
              <w:rPr>
                <w:rFonts w:ascii="Times New Roman" w:hAnsi="Times New Roman" w:cs="Times New Roman"/>
                <w:noProof/>
                <w:webHidden/>
              </w:rPr>
              <w:t>2</w:t>
            </w:r>
            <w:r w:rsidR="00D34D91"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2</w:t>
          </w:r>
        </w:p>
        <w:p w:rsidR="00D34D91" w:rsidRPr="00CC1EB4" w:rsidRDefault="004800E9">
          <w:pPr>
            <w:pStyle w:val="1c"/>
            <w:tabs>
              <w:tab w:val="right" w:leader="dot" w:pos="9770"/>
            </w:tabs>
            <w:rPr>
              <w:rFonts w:ascii="Times New Roman" w:hAnsi="Times New Roman" w:cs="Times New Roman"/>
              <w:noProof/>
              <w:lang w:val="ru-RU"/>
            </w:rPr>
          </w:pPr>
          <w:hyperlink w:anchor="_Toc42161970" w:history="1">
            <w:r w:rsidR="00C341D0">
              <w:rPr>
                <w:rStyle w:val="a7"/>
                <w:noProof/>
              </w:rPr>
              <w:t xml:space="preserve">6.5. </w:t>
            </w:r>
            <w:r w:rsidR="00C341D0" w:rsidRPr="00C341D0">
              <w:rPr>
                <w:rStyle w:val="a7"/>
                <w:noProof/>
              </w:rPr>
              <w:t>Use of a unified QR code format in Kazakhstan</w:t>
            </w:r>
            <w:r w:rsidR="00D34D91" w:rsidRPr="00CC1EB4">
              <w:rPr>
                <w:rFonts w:ascii="Times New Roman" w:hAnsi="Times New Roman" w:cs="Times New Roman"/>
                <w:noProof/>
                <w:webHidden/>
              </w:rPr>
              <w:tab/>
            </w:r>
            <w:r w:rsidR="00D34D91" w:rsidRPr="00CC1EB4">
              <w:rPr>
                <w:rFonts w:ascii="Times New Roman" w:hAnsi="Times New Roman" w:cs="Times New Roman"/>
                <w:noProof/>
                <w:webHidden/>
              </w:rPr>
              <w:fldChar w:fldCharType="begin"/>
            </w:r>
            <w:r w:rsidR="00D34D91" w:rsidRPr="00CC1EB4">
              <w:rPr>
                <w:rFonts w:ascii="Times New Roman" w:hAnsi="Times New Roman" w:cs="Times New Roman"/>
                <w:noProof/>
                <w:webHidden/>
              </w:rPr>
              <w:instrText xml:space="preserve"> PAGEREF _Toc42161970 \h </w:instrText>
            </w:r>
            <w:r w:rsidR="00D34D91" w:rsidRPr="00CC1EB4">
              <w:rPr>
                <w:rFonts w:ascii="Times New Roman" w:hAnsi="Times New Roman" w:cs="Times New Roman"/>
                <w:noProof/>
                <w:webHidden/>
              </w:rPr>
            </w:r>
            <w:r w:rsidR="00D34D91" w:rsidRPr="00CC1EB4">
              <w:rPr>
                <w:rFonts w:ascii="Times New Roman" w:hAnsi="Times New Roman" w:cs="Times New Roman"/>
                <w:noProof/>
                <w:webHidden/>
              </w:rPr>
              <w:fldChar w:fldCharType="separate"/>
            </w:r>
            <w:r w:rsidR="00873F58" w:rsidRPr="00CC1EB4">
              <w:rPr>
                <w:rFonts w:ascii="Times New Roman" w:hAnsi="Times New Roman" w:cs="Times New Roman"/>
                <w:noProof/>
                <w:webHidden/>
              </w:rPr>
              <w:t>2</w:t>
            </w:r>
            <w:r w:rsidR="00D34D91"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2</w:t>
          </w:r>
        </w:p>
        <w:p w:rsidR="00955B55" w:rsidRPr="00CC1EB4" w:rsidRDefault="004800E9" w:rsidP="00955B55">
          <w:pPr>
            <w:pStyle w:val="1c"/>
            <w:tabs>
              <w:tab w:val="right" w:leader="dot" w:pos="9770"/>
            </w:tabs>
            <w:rPr>
              <w:rFonts w:ascii="Times New Roman" w:hAnsi="Times New Roman" w:cs="Times New Roman"/>
              <w:noProof/>
              <w:lang w:val="ru-RU"/>
            </w:rPr>
          </w:pPr>
          <w:hyperlink w:anchor="_Toc42161970" w:history="1">
            <w:r w:rsidR="00955B55" w:rsidRPr="00CC1EB4">
              <w:rPr>
                <w:rStyle w:val="a7"/>
                <w:noProof/>
              </w:rPr>
              <w:t xml:space="preserve">6.6. </w:t>
            </w:r>
            <w:r w:rsidR="00C341D0" w:rsidRPr="00C341D0">
              <w:rPr>
                <w:rStyle w:val="a7"/>
                <w:noProof/>
              </w:rPr>
              <w:t>Development of Open API and Open Banking</w:t>
            </w:r>
            <w:r w:rsidR="00955B55" w:rsidRPr="00CC1EB4">
              <w:rPr>
                <w:rFonts w:ascii="Times New Roman" w:hAnsi="Times New Roman" w:cs="Times New Roman"/>
                <w:noProof/>
                <w:webHidden/>
              </w:rPr>
              <w:tab/>
            </w:r>
            <w:r w:rsidR="00955B55" w:rsidRPr="00CC1EB4">
              <w:rPr>
                <w:rFonts w:ascii="Times New Roman" w:hAnsi="Times New Roman" w:cs="Times New Roman"/>
                <w:noProof/>
                <w:webHidden/>
              </w:rPr>
              <w:fldChar w:fldCharType="begin"/>
            </w:r>
            <w:r w:rsidR="00955B55" w:rsidRPr="00CC1EB4">
              <w:rPr>
                <w:rFonts w:ascii="Times New Roman" w:hAnsi="Times New Roman" w:cs="Times New Roman"/>
                <w:noProof/>
                <w:webHidden/>
              </w:rPr>
              <w:instrText xml:space="preserve"> PAGEREF _Toc42161970 \h </w:instrText>
            </w:r>
            <w:r w:rsidR="00955B55" w:rsidRPr="00CC1EB4">
              <w:rPr>
                <w:rFonts w:ascii="Times New Roman" w:hAnsi="Times New Roman" w:cs="Times New Roman"/>
                <w:noProof/>
                <w:webHidden/>
              </w:rPr>
            </w:r>
            <w:r w:rsidR="00955B55" w:rsidRPr="00CC1EB4">
              <w:rPr>
                <w:rFonts w:ascii="Times New Roman" w:hAnsi="Times New Roman" w:cs="Times New Roman"/>
                <w:noProof/>
                <w:webHidden/>
              </w:rPr>
              <w:fldChar w:fldCharType="separate"/>
            </w:r>
            <w:r w:rsidR="00955B55" w:rsidRPr="00CC1EB4">
              <w:rPr>
                <w:rFonts w:ascii="Times New Roman" w:hAnsi="Times New Roman" w:cs="Times New Roman"/>
                <w:noProof/>
                <w:webHidden/>
              </w:rPr>
              <w:t>2</w:t>
            </w:r>
            <w:r w:rsidR="00955B55"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2</w:t>
          </w:r>
        </w:p>
        <w:p w:rsidR="005620E3" w:rsidRPr="00CC1EB4" w:rsidRDefault="004800E9" w:rsidP="005620E3">
          <w:pPr>
            <w:pStyle w:val="1c"/>
            <w:tabs>
              <w:tab w:val="right" w:leader="dot" w:pos="9770"/>
            </w:tabs>
            <w:rPr>
              <w:rFonts w:ascii="Times New Roman" w:hAnsi="Times New Roman" w:cs="Times New Roman"/>
              <w:noProof/>
              <w:lang w:val="ru-RU"/>
            </w:rPr>
          </w:pPr>
          <w:hyperlink w:anchor="_Toc42161970" w:history="1">
            <w:r w:rsidR="005620E3" w:rsidRPr="00CC1EB4">
              <w:rPr>
                <w:rStyle w:val="a7"/>
                <w:noProof/>
              </w:rPr>
              <w:t>6.</w:t>
            </w:r>
            <w:r w:rsidR="005620E3" w:rsidRPr="00CC1EB4">
              <w:rPr>
                <w:rStyle w:val="a7"/>
                <w:noProof/>
                <w:lang w:val="ru-RU"/>
              </w:rPr>
              <w:t>7</w:t>
            </w:r>
            <w:r w:rsidR="005620E3" w:rsidRPr="00CC1EB4">
              <w:rPr>
                <w:rStyle w:val="a7"/>
                <w:noProof/>
              </w:rPr>
              <w:t>.</w:t>
            </w:r>
            <w:r w:rsidR="00C341D0">
              <w:rPr>
                <w:rStyle w:val="a7"/>
                <w:noProof/>
                <w:lang w:val="ru-RU"/>
              </w:rPr>
              <w:t xml:space="preserve"> </w:t>
            </w:r>
            <w:r w:rsidR="00C341D0" w:rsidRPr="00C341D0">
              <w:rPr>
                <w:rStyle w:val="a7"/>
                <w:noProof/>
                <w:lang w:val="ru-RU"/>
              </w:rPr>
              <w:t>Consideration of the issue of implementing a national digital cur</w:t>
            </w:r>
            <w:r w:rsidR="00C341D0">
              <w:rPr>
                <w:rStyle w:val="a7"/>
                <w:noProof/>
                <w:lang w:val="ru-RU"/>
              </w:rPr>
              <w:t>rency (digital tenge)</w:t>
            </w:r>
            <w:r w:rsidR="005620E3" w:rsidRPr="00CC1EB4">
              <w:rPr>
                <w:rFonts w:ascii="Times New Roman" w:hAnsi="Times New Roman" w:cs="Times New Roman"/>
                <w:noProof/>
                <w:webHidden/>
              </w:rPr>
              <w:tab/>
            </w:r>
            <w:r w:rsidR="005620E3" w:rsidRPr="00CC1EB4">
              <w:rPr>
                <w:rFonts w:ascii="Times New Roman" w:hAnsi="Times New Roman" w:cs="Times New Roman"/>
                <w:noProof/>
                <w:webHidden/>
              </w:rPr>
              <w:fldChar w:fldCharType="begin"/>
            </w:r>
            <w:r w:rsidR="005620E3" w:rsidRPr="00CC1EB4">
              <w:rPr>
                <w:rFonts w:ascii="Times New Roman" w:hAnsi="Times New Roman" w:cs="Times New Roman"/>
                <w:noProof/>
                <w:webHidden/>
              </w:rPr>
              <w:instrText xml:space="preserve"> PAGEREF _Toc42161970 \h </w:instrText>
            </w:r>
            <w:r w:rsidR="005620E3" w:rsidRPr="00CC1EB4">
              <w:rPr>
                <w:rFonts w:ascii="Times New Roman" w:hAnsi="Times New Roman" w:cs="Times New Roman"/>
                <w:noProof/>
                <w:webHidden/>
              </w:rPr>
            </w:r>
            <w:r w:rsidR="005620E3" w:rsidRPr="00CC1EB4">
              <w:rPr>
                <w:rFonts w:ascii="Times New Roman" w:hAnsi="Times New Roman" w:cs="Times New Roman"/>
                <w:noProof/>
                <w:webHidden/>
              </w:rPr>
              <w:fldChar w:fldCharType="separate"/>
            </w:r>
            <w:r w:rsidR="005620E3" w:rsidRPr="00CC1EB4">
              <w:rPr>
                <w:rFonts w:ascii="Times New Roman" w:hAnsi="Times New Roman" w:cs="Times New Roman"/>
                <w:noProof/>
                <w:webHidden/>
              </w:rPr>
              <w:t>2</w:t>
            </w:r>
            <w:r w:rsidR="005620E3"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3</w:t>
          </w:r>
        </w:p>
        <w:p w:rsidR="00D34D91" w:rsidRPr="00CC1EB4" w:rsidRDefault="004800E9">
          <w:pPr>
            <w:pStyle w:val="1c"/>
            <w:tabs>
              <w:tab w:val="right" w:leader="dot" w:pos="9770"/>
            </w:tabs>
            <w:rPr>
              <w:rFonts w:asciiTheme="minorHAnsi" w:eastAsiaTheme="minorEastAsia" w:hAnsiTheme="minorHAnsi" w:cstheme="minorBidi"/>
              <w:b w:val="0"/>
              <w:bCs w:val="0"/>
              <w:caps w:val="0"/>
              <w:noProof/>
              <w:sz w:val="22"/>
              <w:szCs w:val="22"/>
              <w:bdr w:val="none" w:sz="0" w:space="0" w:color="auto"/>
              <w:lang w:val="ru-RU" w:eastAsia="ru-RU"/>
            </w:rPr>
          </w:pPr>
          <w:hyperlink w:anchor="_Toc42161971" w:history="1">
            <w:r w:rsidR="00D34D91" w:rsidRPr="00CC1EB4">
              <w:rPr>
                <w:rStyle w:val="a7"/>
                <w:noProof/>
              </w:rPr>
              <w:t>6.</w:t>
            </w:r>
            <w:r w:rsidR="005620E3" w:rsidRPr="00CC1EB4">
              <w:rPr>
                <w:rStyle w:val="a7"/>
                <w:noProof/>
                <w:lang w:val="ru-RU"/>
              </w:rPr>
              <w:t>8</w:t>
            </w:r>
            <w:r w:rsidR="00C341D0">
              <w:rPr>
                <w:rStyle w:val="a7"/>
                <w:noProof/>
              </w:rPr>
              <w:t xml:space="preserve">. </w:t>
            </w:r>
            <w:r w:rsidR="00C341D0" w:rsidRPr="00C341D0">
              <w:rPr>
                <w:rStyle w:val="a7"/>
                <w:noProof/>
              </w:rPr>
              <w:t>Improvement of the regulatory function of the National Bank and regulatory environment for the development of payment services</w:t>
            </w:r>
            <w:r w:rsidR="00D34D91" w:rsidRPr="00CC1EB4">
              <w:rPr>
                <w:rFonts w:ascii="Times New Roman" w:hAnsi="Times New Roman" w:cs="Times New Roman"/>
                <w:noProof/>
                <w:webHidden/>
              </w:rPr>
              <w:tab/>
            </w:r>
            <w:r w:rsidR="00D34D91" w:rsidRPr="00CC1EB4">
              <w:rPr>
                <w:rFonts w:ascii="Times New Roman" w:hAnsi="Times New Roman" w:cs="Times New Roman"/>
                <w:noProof/>
                <w:webHidden/>
              </w:rPr>
              <w:fldChar w:fldCharType="begin"/>
            </w:r>
            <w:r w:rsidR="00D34D91" w:rsidRPr="00CC1EB4">
              <w:rPr>
                <w:rFonts w:ascii="Times New Roman" w:hAnsi="Times New Roman" w:cs="Times New Roman"/>
                <w:noProof/>
                <w:webHidden/>
              </w:rPr>
              <w:instrText xml:space="preserve"> PAGEREF _Toc42161971 \h </w:instrText>
            </w:r>
            <w:r w:rsidR="00D34D91" w:rsidRPr="00CC1EB4">
              <w:rPr>
                <w:rFonts w:ascii="Times New Roman" w:hAnsi="Times New Roman" w:cs="Times New Roman"/>
                <w:noProof/>
                <w:webHidden/>
              </w:rPr>
            </w:r>
            <w:r w:rsidR="00D34D91" w:rsidRPr="00CC1EB4">
              <w:rPr>
                <w:rFonts w:ascii="Times New Roman" w:hAnsi="Times New Roman" w:cs="Times New Roman"/>
                <w:noProof/>
                <w:webHidden/>
              </w:rPr>
              <w:fldChar w:fldCharType="separate"/>
            </w:r>
            <w:r w:rsidR="00873F58" w:rsidRPr="00CC1EB4">
              <w:rPr>
                <w:rFonts w:ascii="Times New Roman" w:hAnsi="Times New Roman" w:cs="Times New Roman"/>
                <w:noProof/>
                <w:webHidden/>
              </w:rPr>
              <w:t>2</w:t>
            </w:r>
            <w:r w:rsidR="00D34D91" w:rsidRPr="00CC1EB4">
              <w:rPr>
                <w:rFonts w:ascii="Times New Roman" w:hAnsi="Times New Roman" w:cs="Times New Roman"/>
                <w:noProof/>
                <w:webHidden/>
              </w:rPr>
              <w:fldChar w:fldCharType="end"/>
            </w:r>
          </w:hyperlink>
          <w:r w:rsidR="0024225D">
            <w:rPr>
              <w:rFonts w:ascii="Times New Roman" w:hAnsi="Times New Roman" w:cs="Times New Roman"/>
              <w:noProof/>
              <w:lang w:val="ru-RU"/>
            </w:rPr>
            <w:t>3</w:t>
          </w:r>
        </w:p>
        <w:p w:rsidR="00D34D91" w:rsidRPr="00CC1EB4" w:rsidRDefault="004800E9">
          <w:pPr>
            <w:pStyle w:val="1c"/>
            <w:tabs>
              <w:tab w:val="right" w:leader="dot" w:pos="9770"/>
            </w:tabs>
            <w:rPr>
              <w:rFonts w:asciiTheme="minorHAnsi" w:eastAsiaTheme="minorEastAsia" w:hAnsiTheme="minorHAnsi" w:cstheme="minorBidi"/>
              <w:b w:val="0"/>
              <w:bCs w:val="0"/>
              <w:caps w:val="0"/>
              <w:noProof/>
              <w:sz w:val="22"/>
              <w:szCs w:val="22"/>
              <w:bdr w:val="none" w:sz="0" w:space="0" w:color="auto"/>
              <w:lang w:val="ru-RU" w:eastAsia="ru-RU"/>
            </w:rPr>
          </w:pPr>
          <w:hyperlink w:anchor="_Toc42161972" w:history="1">
            <w:r w:rsidR="00C341D0">
              <w:rPr>
                <w:rStyle w:val="a7"/>
                <w:noProof/>
              </w:rPr>
              <w:t xml:space="preserve">7. </w:t>
            </w:r>
            <w:r w:rsidR="00C341D0" w:rsidRPr="00C341D0">
              <w:rPr>
                <w:rStyle w:val="a7"/>
                <w:noProof/>
              </w:rPr>
              <w:t xml:space="preserve">National infrastructure of retail payments  </w:t>
            </w:r>
            <w:r w:rsidR="00D34D91" w:rsidRPr="00CC1EB4">
              <w:rPr>
                <w:noProof/>
                <w:webHidden/>
              </w:rPr>
              <w:tab/>
            </w:r>
            <w:r w:rsidR="00D34D91" w:rsidRPr="001B2060">
              <w:rPr>
                <w:rFonts w:ascii="Times New Roman" w:hAnsi="Times New Roman" w:cs="Times New Roman"/>
                <w:noProof/>
                <w:webHidden/>
              </w:rPr>
              <w:fldChar w:fldCharType="begin"/>
            </w:r>
            <w:r w:rsidR="00D34D91" w:rsidRPr="001B2060">
              <w:rPr>
                <w:rFonts w:ascii="Times New Roman" w:hAnsi="Times New Roman" w:cs="Times New Roman"/>
                <w:noProof/>
                <w:webHidden/>
              </w:rPr>
              <w:instrText xml:space="preserve"> PAGEREF _Toc42161972 \h </w:instrText>
            </w:r>
            <w:r w:rsidR="00D34D91" w:rsidRPr="001B2060">
              <w:rPr>
                <w:rFonts w:ascii="Times New Roman" w:hAnsi="Times New Roman" w:cs="Times New Roman"/>
                <w:noProof/>
                <w:webHidden/>
              </w:rPr>
            </w:r>
            <w:r w:rsidR="00D34D91" w:rsidRPr="001B2060">
              <w:rPr>
                <w:rFonts w:ascii="Times New Roman" w:hAnsi="Times New Roman" w:cs="Times New Roman"/>
                <w:noProof/>
                <w:webHidden/>
              </w:rPr>
              <w:fldChar w:fldCharType="separate"/>
            </w:r>
            <w:r w:rsidR="00873F58" w:rsidRPr="001B2060">
              <w:rPr>
                <w:rFonts w:ascii="Times New Roman" w:hAnsi="Times New Roman" w:cs="Times New Roman"/>
                <w:noProof/>
                <w:webHidden/>
              </w:rPr>
              <w:t>2</w:t>
            </w:r>
            <w:r w:rsidR="00D34D91" w:rsidRPr="001B2060">
              <w:rPr>
                <w:rFonts w:ascii="Times New Roman" w:hAnsi="Times New Roman" w:cs="Times New Roman"/>
                <w:noProof/>
                <w:webHidden/>
              </w:rPr>
              <w:fldChar w:fldCharType="end"/>
            </w:r>
          </w:hyperlink>
          <w:r w:rsidR="0024225D">
            <w:rPr>
              <w:rFonts w:ascii="Times New Roman" w:hAnsi="Times New Roman" w:cs="Times New Roman"/>
              <w:noProof/>
              <w:lang w:val="ru-RU"/>
            </w:rPr>
            <w:t>5</w:t>
          </w:r>
        </w:p>
        <w:p w:rsidR="00D34D91" w:rsidRPr="00CC1EB4" w:rsidRDefault="004800E9">
          <w:pPr>
            <w:pStyle w:val="1c"/>
            <w:tabs>
              <w:tab w:val="right" w:leader="dot" w:pos="9770"/>
            </w:tabs>
            <w:rPr>
              <w:rFonts w:asciiTheme="minorHAnsi" w:eastAsiaTheme="minorEastAsia" w:hAnsiTheme="minorHAnsi" w:cstheme="minorBidi"/>
              <w:b w:val="0"/>
              <w:bCs w:val="0"/>
              <w:caps w:val="0"/>
              <w:noProof/>
              <w:sz w:val="22"/>
              <w:szCs w:val="22"/>
              <w:bdr w:val="none" w:sz="0" w:space="0" w:color="auto"/>
              <w:lang w:val="ru-RU" w:eastAsia="ru-RU"/>
            </w:rPr>
          </w:pPr>
          <w:hyperlink w:anchor="_Toc42161973" w:history="1">
            <w:r w:rsidR="00C341D0">
              <w:rPr>
                <w:rStyle w:val="a7"/>
                <w:noProof/>
              </w:rPr>
              <w:t xml:space="preserve">8. </w:t>
            </w:r>
            <w:r w:rsidR="00C341D0" w:rsidRPr="00C341D0">
              <w:rPr>
                <w:rStyle w:val="a7"/>
                <w:noProof/>
              </w:rPr>
              <w:t xml:space="preserve">Main stages of the Program implementation  </w:t>
            </w:r>
            <w:r w:rsidR="00D34D91" w:rsidRPr="00CC1EB4">
              <w:rPr>
                <w:noProof/>
                <w:webHidden/>
              </w:rPr>
              <w:tab/>
            </w:r>
            <w:r w:rsidR="00D34D91" w:rsidRPr="001B2060">
              <w:rPr>
                <w:rFonts w:ascii="Times New Roman" w:hAnsi="Times New Roman" w:cs="Times New Roman"/>
                <w:noProof/>
                <w:webHidden/>
              </w:rPr>
              <w:fldChar w:fldCharType="begin"/>
            </w:r>
            <w:r w:rsidR="00D34D91" w:rsidRPr="001B2060">
              <w:rPr>
                <w:rFonts w:ascii="Times New Roman" w:hAnsi="Times New Roman" w:cs="Times New Roman"/>
                <w:noProof/>
                <w:webHidden/>
              </w:rPr>
              <w:instrText xml:space="preserve"> PAGEREF _Toc42161973 \h </w:instrText>
            </w:r>
            <w:r w:rsidR="00D34D91" w:rsidRPr="001B2060">
              <w:rPr>
                <w:rFonts w:ascii="Times New Roman" w:hAnsi="Times New Roman" w:cs="Times New Roman"/>
                <w:noProof/>
                <w:webHidden/>
              </w:rPr>
            </w:r>
            <w:r w:rsidR="00D34D91" w:rsidRPr="001B2060">
              <w:rPr>
                <w:rFonts w:ascii="Times New Roman" w:hAnsi="Times New Roman" w:cs="Times New Roman"/>
                <w:noProof/>
                <w:webHidden/>
              </w:rPr>
              <w:fldChar w:fldCharType="separate"/>
            </w:r>
            <w:r w:rsidR="00873F58" w:rsidRPr="001B2060">
              <w:rPr>
                <w:rFonts w:ascii="Times New Roman" w:hAnsi="Times New Roman" w:cs="Times New Roman"/>
                <w:noProof/>
                <w:webHidden/>
              </w:rPr>
              <w:t>2</w:t>
            </w:r>
            <w:r w:rsidR="00D34D91" w:rsidRPr="001B2060">
              <w:rPr>
                <w:rFonts w:ascii="Times New Roman" w:hAnsi="Times New Roman" w:cs="Times New Roman"/>
                <w:noProof/>
                <w:webHidden/>
              </w:rPr>
              <w:fldChar w:fldCharType="end"/>
            </w:r>
          </w:hyperlink>
          <w:r w:rsidR="0024225D" w:rsidRPr="001A521C">
            <w:rPr>
              <w:rFonts w:ascii="Times New Roman" w:hAnsi="Times New Roman" w:cs="Times New Roman"/>
              <w:noProof/>
              <w:lang w:val="ru-RU"/>
            </w:rPr>
            <w:t>6</w:t>
          </w:r>
        </w:p>
        <w:p w:rsidR="00D34D91" w:rsidRPr="0024225D" w:rsidRDefault="004800E9">
          <w:pPr>
            <w:pStyle w:val="1c"/>
            <w:tabs>
              <w:tab w:val="right" w:leader="dot" w:pos="9770"/>
            </w:tabs>
            <w:rPr>
              <w:rFonts w:asciiTheme="minorHAnsi" w:eastAsiaTheme="minorEastAsia" w:hAnsiTheme="minorHAnsi" w:cstheme="minorBidi"/>
              <w:b w:val="0"/>
              <w:bCs w:val="0"/>
              <w:caps w:val="0"/>
              <w:noProof/>
              <w:sz w:val="22"/>
              <w:szCs w:val="22"/>
              <w:bdr w:val="none" w:sz="0" w:space="0" w:color="auto"/>
              <w:lang w:eastAsia="ru-RU"/>
            </w:rPr>
          </w:pPr>
          <w:hyperlink w:anchor="_Toc42161974" w:history="1">
            <w:r w:rsidR="00C341D0">
              <w:rPr>
                <w:rStyle w:val="a7"/>
                <w:noProof/>
              </w:rPr>
              <w:t xml:space="preserve">9. </w:t>
            </w:r>
            <w:r w:rsidR="00C341D0" w:rsidRPr="00C341D0">
              <w:rPr>
                <w:rStyle w:val="a7"/>
                <w:noProof/>
              </w:rPr>
              <w:t xml:space="preserve">Expected final </w:t>
            </w:r>
            <w:r w:rsidR="00C01FE6">
              <w:rPr>
                <w:rStyle w:val="a7"/>
                <w:noProof/>
              </w:rPr>
              <w:t xml:space="preserve">results </w:t>
            </w:r>
            <w:r w:rsidR="00C341D0" w:rsidRPr="00C341D0">
              <w:rPr>
                <w:rStyle w:val="a7"/>
                <w:noProof/>
              </w:rPr>
              <w:t>of the Program</w:t>
            </w:r>
            <w:r w:rsidR="00C01FE6">
              <w:rPr>
                <w:rStyle w:val="a7"/>
                <w:noProof/>
                <w:lang w:val="ru-RU"/>
              </w:rPr>
              <w:t xml:space="preserve"> </w:t>
            </w:r>
            <w:r w:rsidR="00C01FE6">
              <w:rPr>
                <w:rStyle w:val="a7"/>
                <w:noProof/>
              </w:rPr>
              <w:t>IMPLEMENTATION</w:t>
            </w:r>
            <w:r w:rsidR="00D34D91" w:rsidRPr="00C341D0">
              <w:rPr>
                <w:rStyle w:val="a7"/>
                <w:noProof/>
                <w:webHidden/>
              </w:rPr>
              <w:tab/>
            </w:r>
            <w:r w:rsidR="0024225D">
              <w:rPr>
                <w:rFonts w:ascii="Times New Roman" w:hAnsi="Times New Roman" w:cs="Times New Roman"/>
                <w:noProof/>
                <w:webHidden/>
              </w:rPr>
              <w:t>2</w:t>
            </w:r>
          </w:hyperlink>
          <w:r w:rsidR="0024225D">
            <w:rPr>
              <w:rFonts w:ascii="Times New Roman" w:hAnsi="Times New Roman" w:cs="Times New Roman"/>
              <w:noProof/>
            </w:rPr>
            <w:t>7</w:t>
          </w:r>
        </w:p>
        <w:p w:rsidR="00403723" w:rsidRPr="00CC1EB4" w:rsidRDefault="00403723">
          <w:r w:rsidRPr="00CC1EB4">
            <w:rPr>
              <w:b/>
              <w:bCs/>
            </w:rPr>
            <w:fldChar w:fldCharType="end"/>
          </w:r>
        </w:p>
      </w:sdtContent>
    </w:sdt>
    <w:p w:rsidR="00403723" w:rsidRPr="00CC1EB4" w:rsidRDefault="00403723" w:rsidP="00A11C92">
      <w:pPr>
        <w:pStyle w:val="1c"/>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right" w:leader="dot" w:pos="9621"/>
        </w:tabs>
        <w:rPr>
          <w:rFonts w:ascii="Times New Roman" w:eastAsia="Times New Roman" w:hAnsi="Times New Roman" w:cs="Times New Roman"/>
          <w:bCs w:val="0"/>
          <w:caps w:val="0"/>
          <w:noProof/>
          <w:sz w:val="28"/>
          <w:szCs w:val="28"/>
          <w:bdr w:val="none" w:sz="0" w:space="0" w:color="auto"/>
          <w:lang w:val="ru-RU" w:eastAsia="ru-RU"/>
        </w:rPr>
      </w:pPr>
    </w:p>
    <w:p w:rsidR="00F61B1A" w:rsidRPr="00CC1EB4" w:rsidRDefault="00F61B1A" w:rsidP="00F61B1A">
      <w:pPr>
        <w:pStyle w:val="16"/>
        <w:pBdr>
          <w:top w:val="single" w:sz="4" w:space="1" w:color="auto"/>
          <w:left w:val="single" w:sz="4" w:space="1" w:color="auto"/>
          <w:bottom w:val="single" w:sz="4" w:space="1" w:color="auto"/>
          <w:right w:val="single" w:sz="4" w:space="1" w:color="auto"/>
          <w:between w:val="single" w:sz="4" w:space="1" w:color="auto"/>
          <w:bar w:val="single" w:sz="4" w:color="auto"/>
        </w:pBdr>
        <w:spacing w:before="0" w:beforeAutospacing="0" w:after="0" w:afterAutospacing="0"/>
        <w:rPr>
          <w:b/>
          <w:sz w:val="28"/>
          <w:szCs w:val="28"/>
        </w:rPr>
      </w:pPr>
      <w:bookmarkStart w:id="1" w:name="_Toc42161964"/>
      <w:r w:rsidRPr="00CC1EB4">
        <w:rPr>
          <w:rFonts w:eastAsia="Courier New"/>
          <w:sz w:val="28"/>
          <w:szCs w:val="28"/>
        </w:rPr>
        <w:br w:type="page"/>
      </w:r>
    </w:p>
    <w:p w:rsidR="00F61B1A" w:rsidRPr="00CC1EB4" w:rsidRDefault="00F61B1A" w:rsidP="00F61B1A">
      <w:pPr>
        <w:pStyle w:val="1"/>
        <w:numPr>
          <w:ilvl w:val="0"/>
          <w:numId w:val="38"/>
        </w:numPr>
      </w:pPr>
      <w:r>
        <w:lastRenderedPageBreak/>
        <w:t>Program Passport</w:t>
      </w:r>
    </w:p>
    <w:p w:rsidR="00F61B1A" w:rsidRPr="00CC1EB4" w:rsidRDefault="00F61B1A" w:rsidP="00F61B1A">
      <w:pPr>
        <w:spacing w:after="0"/>
        <w:rPr>
          <w:lang w:eastAsia="ru-RU"/>
        </w:rPr>
      </w:pPr>
    </w:p>
    <w:tbl>
      <w:tblPr>
        <w:tblStyle w:val="TableNormal"/>
        <w:tblW w:w="9222" w:type="dxa"/>
        <w:tblInd w:w="324" w:type="dxa"/>
        <w:shd w:val="clear" w:color="auto" w:fill="CEDDEB"/>
        <w:tblLayout w:type="fixed"/>
        <w:tblLook w:val="04A0" w:firstRow="1" w:lastRow="0" w:firstColumn="1" w:lastColumn="0" w:noHBand="0" w:noVBand="1"/>
      </w:tblPr>
      <w:tblGrid>
        <w:gridCol w:w="3712"/>
        <w:gridCol w:w="5510"/>
      </w:tblGrid>
      <w:tr w:rsidR="00F61B1A" w:rsidRPr="0085670D" w:rsidTr="00C476FE">
        <w:trPr>
          <w:trHeight w:val="119"/>
        </w:trPr>
        <w:tc>
          <w:tcPr>
            <w:tcW w:w="3712" w:type="dxa"/>
            <w:shd w:val="clear" w:color="auto" w:fill="auto"/>
            <w:tcMar>
              <w:top w:w="80" w:type="dxa"/>
              <w:left w:w="80" w:type="dxa"/>
              <w:bottom w:w="80" w:type="dxa"/>
              <w:right w:w="80" w:type="dxa"/>
            </w:tcMar>
          </w:tcPr>
          <w:p w:rsidR="00F61B1A" w:rsidRPr="00CC1EB4" w:rsidRDefault="00F61B1A"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rPr>
            </w:pPr>
            <w:r w:rsidRPr="00F359CE">
              <w:rPr>
                <w:rFonts w:ascii="Times New Roman" w:hAnsi="Times New Roman" w:cs="Times New Roman"/>
                <w:color w:val="auto"/>
                <w:sz w:val="28"/>
                <w:szCs w:val="28"/>
              </w:rPr>
              <w:t xml:space="preserve">Program </w:t>
            </w:r>
            <w:r w:rsidR="00EC0E46">
              <w:rPr>
                <w:rFonts w:ascii="Times New Roman" w:hAnsi="Times New Roman" w:cs="Times New Roman"/>
                <w:color w:val="auto"/>
                <w:sz w:val="28"/>
                <w:szCs w:val="28"/>
                <w:lang w:val="en-US"/>
              </w:rPr>
              <w:t>title</w:t>
            </w:r>
          </w:p>
        </w:tc>
        <w:tc>
          <w:tcPr>
            <w:tcW w:w="5510" w:type="dxa"/>
            <w:shd w:val="clear" w:color="auto" w:fill="auto"/>
            <w:tcMar>
              <w:top w:w="80" w:type="dxa"/>
              <w:left w:w="80" w:type="dxa"/>
              <w:bottom w:w="80" w:type="dxa"/>
              <w:right w:w="80" w:type="dxa"/>
            </w:tcMar>
          </w:tcPr>
          <w:p w:rsidR="00F61B1A" w:rsidRPr="00F359CE" w:rsidRDefault="00F148DB"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F148DB">
              <w:rPr>
                <w:rFonts w:ascii="Times New Roman" w:hAnsi="Times New Roman" w:cs="Times New Roman"/>
                <w:color w:val="auto"/>
                <w:sz w:val="28"/>
                <w:szCs w:val="28"/>
                <w:lang w:val="en-US"/>
              </w:rPr>
              <w:t>Program of National Payment System Development in the Re</w:t>
            </w:r>
            <w:r>
              <w:rPr>
                <w:rFonts w:ascii="Times New Roman" w:hAnsi="Times New Roman" w:cs="Times New Roman"/>
                <w:color w:val="auto"/>
                <w:sz w:val="28"/>
                <w:szCs w:val="28"/>
                <w:lang w:val="en-US"/>
              </w:rPr>
              <w:t>public of Kazakhstan until the Y</w:t>
            </w:r>
            <w:r w:rsidRPr="00F148DB">
              <w:rPr>
                <w:rFonts w:ascii="Times New Roman" w:hAnsi="Times New Roman" w:cs="Times New Roman"/>
                <w:color w:val="auto"/>
                <w:sz w:val="28"/>
                <w:szCs w:val="28"/>
                <w:lang w:val="en-US"/>
              </w:rPr>
              <w:t>ear 2025</w:t>
            </w:r>
          </w:p>
        </w:tc>
      </w:tr>
      <w:tr w:rsidR="00F61B1A" w:rsidRPr="0085670D" w:rsidTr="00C476FE">
        <w:trPr>
          <w:trHeight w:val="348"/>
        </w:trPr>
        <w:tc>
          <w:tcPr>
            <w:tcW w:w="3712" w:type="dxa"/>
            <w:shd w:val="clear" w:color="auto" w:fill="auto"/>
            <w:tcMar>
              <w:top w:w="80" w:type="dxa"/>
              <w:left w:w="80" w:type="dxa"/>
              <w:bottom w:w="80" w:type="dxa"/>
              <w:right w:w="80" w:type="dxa"/>
            </w:tcMar>
          </w:tcPr>
          <w:p w:rsidR="00F61B1A" w:rsidRPr="00F359CE" w:rsidRDefault="00EC0E46"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Program rationale</w:t>
            </w:r>
          </w:p>
        </w:tc>
        <w:tc>
          <w:tcPr>
            <w:tcW w:w="5510" w:type="dxa"/>
            <w:shd w:val="clear" w:color="auto" w:fill="auto"/>
            <w:tcMar>
              <w:top w:w="80" w:type="dxa"/>
              <w:left w:w="80" w:type="dxa"/>
              <w:bottom w:w="80" w:type="dxa"/>
              <w:right w:w="80" w:type="dxa"/>
            </w:tcMar>
          </w:tcPr>
          <w:p w:rsidR="00F61B1A" w:rsidRPr="0058431D" w:rsidRDefault="00631AA3" w:rsidP="00EC0E46">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kk-KZ"/>
              </w:rPr>
            </w:pPr>
            <w:r w:rsidRPr="0058431D">
              <w:rPr>
                <w:rFonts w:ascii="Times New Roman" w:hAnsi="Times New Roman" w:cs="Times New Roman"/>
                <w:color w:val="auto"/>
                <w:sz w:val="28"/>
                <w:szCs w:val="28"/>
                <w:lang w:val="en-US"/>
              </w:rPr>
              <w:t>Instruction</w:t>
            </w:r>
            <w:r>
              <w:rPr>
                <w:rFonts w:ascii="Times New Roman" w:hAnsi="Times New Roman" w:cs="Times New Roman"/>
                <w:color w:val="auto"/>
                <w:sz w:val="28"/>
                <w:szCs w:val="28"/>
                <w:lang w:val="en-US"/>
              </w:rPr>
              <w:t>s</w:t>
            </w:r>
            <w:r w:rsidRPr="0058431D">
              <w:rPr>
                <w:rFonts w:ascii="Times New Roman" w:hAnsi="Times New Roman" w:cs="Times New Roman"/>
                <w:color w:val="auto"/>
                <w:sz w:val="28"/>
                <w:szCs w:val="28"/>
                <w:lang w:val="en-US"/>
              </w:rPr>
              <w:t xml:space="preserve"> of the President of the Republic of Kazakhstan </w:t>
            </w:r>
            <w:r>
              <w:rPr>
                <w:rFonts w:ascii="Times New Roman" w:hAnsi="Times New Roman" w:cs="Times New Roman"/>
                <w:color w:val="auto"/>
                <w:sz w:val="28"/>
                <w:szCs w:val="28"/>
                <w:lang w:val="en-US"/>
              </w:rPr>
              <w:t xml:space="preserve">K. Tokayev </w:t>
            </w:r>
            <w:r w:rsidR="00F61B1A" w:rsidRPr="0058431D">
              <w:rPr>
                <w:rFonts w:ascii="Times New Roman" w:hAnsi="Times New Roman" w:cs="Times New Roman"/>
                <w:color w:val="auto"/>
                <w:sz w:val="28"/>
                <w:szCs w:val="28"/>
                <w:lang w:val="en-US"/>
              </w:rPr>
              <w:t>announce</w:t>
            </w:r>
            <w:r w:rsidR="00F61B1A">
              <w:rPr>
                <w:rFonts w:ascii="Times New Roman" w:hAnsi="Times New Roman" w:cs="Times New Roman"/>
                <w:color w:val="auto"/>
                <w:sz w:val="28"/>
                <w:szCs w:val="28"/>
                <w:lang w:val="en-US"/>
              </w:rPr>
              <w:t>d</w:t>
            </w:r>
            <w:r w:rsidR="00F61B1A" w:rsidRPr="0058431D">
              <w:rPr>
                <w:rFonts w:ascii="Times New Roman" w:hAnsi="Times New Roman" w:cs="Times New Roman"/>
                <w:color w:val="auto"/>
                <w:sz w:val="28"/>
                <w:szCs w:val="28"/>
                <w:lang w:val="en-US"/>
              </w:rPr>
              <w:t xml:space="preserve"> at </w:t>
            </w:r>
            <w:r w:rsidR="00F61B1A">
              <w:rPr>
                <w:rFonts w:ascii="Times New Roman" w:hAnsi="Times New Roman" w:cs="Times New Roman"/>
                <w:color w:val="auto"/>
                <w:sz w:val="28"/>
                <w:szCs w:val="28"/>
                <w:lang w:val="en-US"/>
              </w:rPr>
              <w:t>the</w:t>
            </w:r>
            <w:r w:rsidR="00F61B1A" w:rsidRPr="0058431D">
              <w:rPr>
                <w:rFonts w:ascii="Times New Roman" w:hAnsi="Times New Roman" w:cs="Times New Roman"/>
                <w:color w:val="auto"/>
                <w:sz w:val="28"/>
                <w:szCs w:val="28"/>
                <w:lang w:val="en-US"/>
              </w:rPr>
              <w:t xml:space="preserve"> expanded meeting of the Government dated January 24, 2020</w:t>
            </w:r>
          </w:p>
        </w:tc>
      </w:tr>
      <w:tr w:rsidR="00F61B1A" w:rsidRPr="00CC1EB4" w:rsidTr="00C476FE">
        <w:trPr>
          <w:trHeight w:val="234"/>
        </w:trPr>
        <w:tc>
          <w:tcPr>
            <w:tcW w:w="3712" w:type="dxa"/>
            <w:shd w:val="clear" w:color="auto" w:fill="auto"/>
            <w:tcMar>
              <w:top w:w="80" w:type="dxa"/>
              <w:left w:w="80" w:type="dxa"/>
              <w:bottom w:w="80" w:type="dxa"/>
              <w:right w:w="80" w:type="dxa"/>
            </w:tcMar>
          </w:tcPr>
          <w:p w:rsidR="00F61B1A" w:rsidRPr="00F359CE" w:rsidRDefault="00F61B1A"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G</w:t>
            </w:r>
            <w:r w:rsidRPr="00F359CE">
              <w:rPr>
                <w:rFonts w:ascii="Times New Roman" w:hAnsi="Times New Roman" w:cs="Times New Roman"/>
                <w:color w:val="auto"/>
                <w:sz w:val="28"/>
                <w:szCs w:val="28"/>
                <w:lang w:val="en-US"/>
              </w:rPr>
              <w:t xml:space="preserve">overnment agency responsible for the Program development </w:t>
            </w:r>
          </w:p>
        </w:tc>
        <w:tc>
          <w:tcPr>
            <w:tcW w:w="5510" w:type="dxa"/>
            <w:shd w:val="clear" w:color="auto" w:fill="auto"/>
            <w:tcMar>
              <w:top w:w="80" w:type="dxa"/>
              <w:left w:w="80" w:type="dxa"/>
              <w:bottom w:w="80" w:type="dxa"/>
              <w:right w:w="80" w:type="dxa"/>
            </w:tcMar>
          </w:tcPr>
          <w:p w:rsidR="00F61B1A" w:rsidRPr="00CC1EB4"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rPr>
            </w:pPr>
            <w:r>
              <w:rPr>
                <w:rFonts w:ascii="Times New Roman" w:hAnsi="Times New Roman" w:cs="Times New Roman"/>
                <w:color w:val="auto"/>
                <w:sz w:val="28"/>
                <w:szCs w:val="28"/>
                <w:lang w:val="en-US"/>
              </w:rPr>
              <w:t>National Bank of Kazakhstan</w:t>
            </w:r>
            <w:r w:rsidRPr="00CC1EB4">
              <w:rPr>
                <w:rFonts w:ascii="Times New Roman" w:hAnsi="Times New Roman" w:cs="Times New Roman"/>
                <w:color w:val="auto"/>
                <w:sz w:val="28"/>
                <w:szCs w:val="28"/>
              </w:rPr>
              <w:t xml:space="preserve"> </w:t>
            </w:r>
          </w:p>
        </w:tc>
      </w:tr>
      <w:tr w:rsidR="00F61B1A" w:rsidRPr="0085670D" w:rsidTr="00C476FE">
        <w:trPr>
          <w:trHeight w:val="234"/>
        </w:trPr>
        <w:tc>
          <w:tcPr>
            <w:tcW w:w="3712" w:type="dxa"/>
            <w:shd w:val="clear" w:color="auto" w:fill="auto"/>
            <w:tcMar>
              <w:top w:w="80" w:type="dxa"/>
              <w:left w:w="80" w:type="dxa"/>
              <w:bottom w:w="80" w:type="dxa"/>
              <w:right w:w="80" w:type="dxa"/>
            </w:tcMar>
          </w:tcPr>
          <w:p w:rsidR="00F61B1A" w:rsidRPr="00F359CE" w:rsidRDefault="00F61B1A"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Government</w:t>
            </w:r>
            <w:r w:rsidRPr="00F359CE">
              <w:rPr>
                <w:rFonts w:ascii="Times New Roman" w:hAnsi="Times New Roman" w:cs="Times New Roman"/>
                <w:color w:val="auto"/>
                <w:sz w:val="28"/>
                <w:szCs w:val="28"/>
                <w:lang w:val="en-US"/>
              </w:rPr>
              <w:t xml:space="preserve"> </w:t>
            </w:r>
            <w:r>
              <w:rPr>
                <w:rFonts w:ascii="Times New Roman" w:hAnsi="Times New Roman" w:cs="Times New Roman"/>
                <w:color w:val="auto"/>
                <w:sz w:val="28"/>
                <w:szCs w:val="28"/>
                <w:lang w:val="en-US"/>
              </w:rPr>
              <w:t>agencies</w:t>
            </w:r>
            <w:r w:rsidRPr="00F359CE">
              <w:rPr>
                <w:rFonts w:ascii="Times New Roman" w:hAnsi="Times New Roman" w:cs="Times New Roman"/>
                <w:color w:val="auto"/>
                <w:sz w:val="28"/>
                <w:szCs w:val="28"/>
                <w:lang w:val="en-US"/>
              </w:rPr>
              <w:t xml:space="preserve"> </w:t>
            </w:r>
            <w:r>
              <w:rPr>
                <w:rFonts w:ascii="Times New Roman" w:hAnsi="Times New Roman" w:cs="Times New Roman"/>
                <w:color w:val="auto"/>
                <w:sz w:val="28"/>
                <w:szCs w:val="28"/>
                <w:lang w:val="en-US"/>
              </w:rPr>
              <w:t xml:space="preserve">and </w:t>
            </w:r>
            <w:r w:rsidRPr="00F359CE">
              <w:rPr>
                <w:rFonts w:ascii="Times New Roman" w:hAnsi="Times New Roman" w:cs="Times New Roman"/>
                <w:color w:val="auto"/>
                <w:sz w:val="28"/>
                <w:szCs w:val="28"/>
                <w:lang w:val="en-US"/>
              </w:rPr>
              <w:t>organizations responsible f</w:t>
            </w:r>
            <w:r>
              <w:rPr>
                <w:rFonts w:ascii="Times New Roman" w:hAnsi="Times New Roman" w:cs="Times New Roman"/>
                <w:color w:val="auto"/>
                <w:sz w:val="28"/>
                <w:szCs w:val="28"/>
                <w:lang w:val="en-US"/>
              </w:rPr>
              <w:t xml:space="preserve">or the Program implementation </w:t>
            </w:r>
          </w:p>
        </w:tc>
        <w:tc>
          <w:tcPr>
            <w:tcW w:w="5510" w:type="dxa"/>
            <w:shd w:val="clear" w:color="auto" w:fill="auto"/>
            <w:tcMar>
              <w:top w:w="80" w:type="dxa"/>
              <w:left w:w="80" w:type="dxa"/>
              <w:bottom w:w="80" w:type="dxa"/>
              <w:right w:w="80" w:type="dxa"/>
            </w:tcMar>
          </w:tcPr>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F359CE">
              <w:rPr>
                <w:rFonts w:ascii="Times New Roman" w:hAnsi="Times New Roman" w:cs="Times New Roman"/>
                <w:color w:val="auto"/>
                <w:sz w:val="28"/>
                <w:szCs w:val="28"/>
                <w:lang w:val="en-US"/>
              </w:rPr>
              <w:t xml:space="preserve">National Bank of Kazakhstan, </w:t>
            </w:r>
          </w:p>
          <w:p w:rsidR="00F61B1A" w:rsidRPr="00F359CE" w:rsidRDefault="00F61B1A" w:rsidP="00C476FE">
            <w:pPr>
              <w:pStyle w:val="aff7"/>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F359CE">
              <w:rPr>
                <w:rFonts w:ascii="Times New Roman" w:hAnsi="Times New Roman" w:cs="Times New Roman"/>
                <w:color w:val="auto"/>
                <w:sz w:val="28"/>
                <w:szCs w:val="28"/>
                <w:lang w:val="en-US"/>
              </w:rPr>
              <w:t xml:space="preserve">interested government </w:t>
            </w:r>
            <w:r>
              <w:rPr>
                <w:rFonts w:ascii="Times New Roman" w:hAnsi="Times New Roman" w:cs="Times New Roman"/>
                <w:color w:val="auto"/>
                <w:sz w:val="28"/>
                <w:szCs w:val="28"/>
                <w:lang w:val="en-US"/>
              </w:rPr>
              <w:t>agencies</w:t>
            </w:r>
            <w:r w:rsidRPr="00F359CE">
              <w:rPr>
                <w:rFonts w:ascii="Times New Roman" w:hAnsi="Times New Roman" w:cs="Times New Roman"/>
                <w:color w:val="auto"/>
                <w:sz w:val="28"/>
                <w:szCs w:val="28"/>
                <w:lang w:val="en-US"/>
              </w:rPr>
              <w:t xml:space="preserve">, payment service providers </w:t>
            </w:r>
            <w:r>
              <w:rPr>
                <w:rFonts w:ascii="Times New Roman" w:hAnsi="Times New Roman" w:cs="Times New Roman"/>
                <w:color w:val="auto"/>
                <w:sz w:val="28"/>
                <w:szCs w:val="28"/>
                <w:lang w:val="en-US"/>
              </w:rPr>
              <w:t xml:space="preserve"> </w:t>
            </w:r>
          </w:p>
        </w:tc>
      </w:tr>
      <w:tr w:rsidR="00F61B1A" w:rsidRPr="0085670D" w:rsidTr="00C476FE">
        <w:trPr>
          <w:trHeight w:val="462"/>
        </w:trPr>
        <w:tc>
          <w:tcPr>
            <w:tcW w:w="3712" w:type="dxa"/>
            <w:shd w:val="clear" w:color="auto" w:fill="auto"/>
            <w:tcMar>
              <w:top w:w="80" w:type="dxa"/>
              <w:left w:w="80" w:type="dxa"/>
              <w:bottom w:w="80" w:type="dxa"/>
              <w:right w:w="80" w:type="dxa"/>
            </w:tcMar>
          </w:tcPr>
          <w:p w:rsidR="00F61B1A" w:rsidRPr="00CC1EB4" w:rsidRDefault="00F61B1A"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rPr>
            </w:pPr>
            <w:r w:rsidRPr="00AF72DD">
              <w:rPr>
                <w:rFonts w:ascii="Times New Roman" w:hAnsi="Times New Roman" w:cs="Times New Roman"/>
                <w:color w:val="auto"/>
                <w:sz w:val="28"/>
                <w:szCs w:val="28"/>
              </w:rPr>
              <w:t>Purpose of the Program</w:t>
            </w:r>
          </w:p>
        </w:tc>
        <w:tc>
          <w:tcPr>
            <w:tcW w:w="5510" w:type="dxa"/>
            <w:shd w:val="clear" w:color="auto" w:fill="auto"/>
            <w:tcMar>
              <w:top w:w="80" w:type="dxa"/>
              <w:left w:w="80" w:type="dxa"/>
              <w:bottom w:w="80" w:type="dxa"/>
              <w:right w:w="80" w:type="dxa"/>
            </w:tcMar>
          </w:tcPr>
          <w:p w:rsidR="00F61B1A" w:rsidRPr="00AF72DD" w:rsidRDefault="00F61B1A" w:rsidP="00C476FE">
            <w:pPr>
              <w:pStyle w:val="aff7"/>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Expanding</w:t>
            </w:r>
            <w:r w:rsidRPr="00AF72DD">
              <w:rPr>
                <w:rFonts w:ascii="Times New Roman" w:hAnsi="Times New Roman" w:cs="Times New Roman"/>
                <w:color w:val="auto"/>
                <w:sz w:val="28"/>
                <w:szCs w:val="28"/>
                <w:lang w:val="en-US"/>
              </w:rPr>
              <w:t xml:space="preserve"> penetration of </w:t>
            </w:r>
            <w:r>
              <w:rPr>
                <w:rFonts w:ascii="Times New Roman" w:hAnsi="Times New Roman" w:cs="Times New Roman"/>
                <w:color w:val="auto"/>
                <w:sz w:val="28"/>
                <w:szCs w:val="28"/>
                <w:lang w:val="en-US"/>
              </w:rPr>
              <w:t>cashless payments nationwide and increase</w:t>
            </w:r>
            <w:r w:rsidRPr="00AF72DD">
              <w:rPr>
                <w:rFonts w:ascii="Times New Roman" w:hAnsi="Times New Roman" w:cs="Times New Roman"/>
                <w:color w:val="auto"/>
                <w:sz w:val="28"/>
                <w:szCs w:val="28"/>
                <w:lang w:val="en-US"/>
              </w:rPr>
              <w:t xml:space="preserve"> </w:t>
            </w:r>
            <w:r>
              <w:rPr>
                <w:rFonts w:ascii="Times New Roman" w:hAnsi="Times New Roman" w:cs="Times New Roman"/>
                <w:color w:val="auto"/>
                <w:sz w:val="28"/>
                <w:szCs w:val="28"/>
                <w:lang w:val="en-US"/>
              </w:rPr>
              <w:t xml:space="preserve">of </w:t>
            </w:r>
            <w:r w:rsidRPr="00AF72DD">
              <w:rPr>
                <w:rFonts w:ascii="Times New Roman" w:hAnsi="Times New Roman" w:cs="Times New Roman"/>
                <w:color w:val="auto"/>
                <w:sz w:val="28"/>
                <w:szCs w:val="28"/>
                <w:lang w:val="en-US"/>
              </w:rPr>
              <w:t>availabili</w:t>
            </w:r>
            <w:r>
              <w:rPr>
                <w:rFonts w:ascii="Times New Roman" w:hAnsi="Times New Roman" w:cs="Times New Roman"/>
                <w:color w:val="auto"/>
                <w:sz w:val="28"/>
                <w:szCs w:val="28"/>
                <w:lang w:val="en-US"/>
              </w:rPr>
              <w:t>ty of payment services. Create</w:t>
            </w:r>
            <w:r w:rsidRPr="00AF72DD">
              <w:rPr>
                <w:rFonts w:ascii="Times New Roman" w:hAnsi="Times New Roman" w:cs="Times New Roman"/>
                <w:color w:val="auto"/>
                <w:sz w:val="28"/>
                <w:szCs w:val="28"/>
                <w:lang w:val="en-US"/>
              </w:rPr>
              <w:t xml:space="preserve"> modern nationwide payment infrastructure that ensures e</w:t>
            </w:r>
            <w:r>
              <w:rPr>
                <w:rFonts w:ascii="Times New Roman" w:hAnsi="Times New Roman" w:cs="Times New Roman"/>
                <w:color w:val="auto"/>
                <w:sz w:val="28"/>
                <w:szCs w:val="28"/>
                <w:lang w:val="en-US"/>
              </w:rPr>
              <w:t>fficient and widespread cashless</w:t>
            </w:r>
            <w:r w:rsidRPr="00AF72DD">
              <w:rPr>
                <w:rFonts w:ascii="Times New Roman" w:hAnsi="Times New Roman" w:cs="Times New Roman"/>
                <w:color w:val="auto"/>
                <w:sz w:val="28"/>
                <w:szCs w:val="28"/>
                <w:lang w:val="en-US"/>
              </w:rPr>
              <w:t xml:space="preserve"> payments of the population and business entities</w:t>
            </w:r>
          </w:p>
          <w:p w:rsidR="00F61B1A" w:rsidRPr="00AF72DD" w:rsidRDefault="00F61B1A" w:rsidP="00C476FE">
            <w:pPr>
              <w:pStyle w:val="aff7"/>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p>
        </w:tc>
      </w:tr>
      <w:tr w:rsidR="00F61B1A" w:rsidRPr="0085670D" w:rsidTr="00C476FE">
        <w:trPr>
          <w:trHeight w:val="576"/>
        </w:trPr>
        <w:tc>
          <w:tcPr>
            <w:tcW w:w="3712" w:type="dxa"/>
            <w:shd w:val="clear" w:color="auto" w:fill="auto"/>
            <w:tcMar>
              <w:top w:w="80" w:type="dxa"/>
              <w:left w:w="80" w:type="dxa"/>
              <w:bottom w:w="80" w:type="dxa"/>
              <w:right w:w="80" w:type="dxa"/>
            </w:tcMar>
          </w:tcPr>
          <w:p w:rsidR="00F61B1A" w:rsidRPr="00CC1EB4" w:rsidRDefault="00F61B1A"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rPr>
            </w:pPr>
            <w:r w:rsidRPr="00353B5C">
              <w:rPr>
                <w:rFonts w:ascii="Times New Roman" w:hAnsi="Times New Roman" w:cs="Times New Roman"/>
                <w:color w:val="auto"/>
                <w:sz w:val="28"/>
                <w:szCs w:val="28"/>
              </w:rPr>
              <w:t>Program Objectives</w:t>
            </w:r>
          </w:p>
        </w:tc>
        <w:tc>
          <w:tcPr>
            <w:tcW w:w="5510" w:type="dxa"/>
            <w:shd w:val="clear" w:color="auto" w:fill="auto"/>
            <w:tcMar>
              <w:top w:w="80" w:type="dxa"/>
              <w:left w:w="80" w:type="dxa"/>
              <w:bottom w:w="80" w:type="dxa"/>
              <w:right w:w="80" w:type="dxa"/>
            </w:tcMar>
          </w:tcPr>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353B5C">
              <w:rPr>
                <w:rFonts w:ascii="Times New Roman" w:hAnsi="Times New Roman" w:cs="Times New Roman"/>
                <w:color w:val="auto"/>
                <w:sz w:val="28"/>
                <w:szCs w:val="28"/>
                <w:lang w:val="en-US"/>
              </w:rPr>
              <w:t>1. Development of the national payment infrastructure</w:t>
            </w:r>
          </w:p>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353B5C">
              <w:rPr>
                <w:rFonts w:ascii="Times New Roman" w:hAnsi="Times New Roman" w:cs="Times New Roman"/>
                <w:color w:val="auto"/>
                <w:sz w:val="28"/>
                <w:szCs w:val="28"/>
                <w:lang w:val="en-US"/>
              </w:rPr>
              <w:t>2. Encouraging and strengthening competition in the payment services market</w:t>
            </w:r>
          </w:p>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353B5C">
              <w:rPr>
                <w:rFonts w:ascii="Times New Roman" w:hAnsi="Times New Roman" w:cs="Times New Roman"/>
                <w:color w:val="auto"/>
                <w:sz w:val="28"/>
                <w:szCs w:val="28"/>
                <w:lang w:val="en-US"/>
              </w:rPr>
              <w:t xml:space="preserve">3. Increasing the share of use of </w:t>
            </w:r>
            <w:r>
              <w:rPr>
                <w:rFonts w:ascii="Times New Roman" w:hAnsi="Times New Roman" w:cs="Times New Roman"/>
                <w:color w:val="auto"/>
                <w:sz w:val="28"/>
                <w:szCs w:val="28"/>
                <w:lang w:val="en-US"/>
              </w:rPr>
              <w:t>cashless</w:t>
            </w:r>
            <w:r w:rsidRPr="00353B5C">
              <w:rPr>
                <w:rFonts w:ascii="Times New Roman" w:hAnsi="Times New Roman" w:cs="Times New Roman"/>
                <w:color w:val="auto"/>
                <w:sz w:val="28"/>
                <w:szCs w:val="28"/>
                <w:lang w:val="en-US"/>
              </w:rPr>
              <w:t xml:space="preserve"> payments</w:t>
            </w:r>
          </w:p>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353B5C">
              <w:rPr>
                <w:rFonts w:ascii="Times New Roman" w:hAnsi="Times New Roman" w:cs="Times New Roman"/>
                <w:color w:val="auto"/>
                <w:sz w:val="28"/>
                <w:szCs w:val="28"/>
                <w:lang w:val="en-US"/>
              </w:rPr>
              <w:t>4. Promotion of new technologies and standards</w:t>
            </w:r>
          </w:p>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sidRPr="00353B5C">
              <w:rPr>
                <w:rFonts w:ascii="Times New Roman" w:hAnsi="Times New Roman" w:cs="Times New Roman"/>
                <w:color w:val="auto"/>
                <w:sz w:val="28"/>
                <w:szCs w:val="28"/>
                <w:lang w:val="en-US"/>
              </w:rPr>
              <w:t>5. Formulation and implementation of the policy aimed at balancing economic interests of all the major market participants in the field of payments</w:t>
            </w:r>
            <w:r>
              <w:rPr>
                <w:rFonts w:ascii="Times New Roman" w:hAnsi="Times New Roman" w:cs="Times New Roman"/>
                <w:color w:val="auto"/>
                <w:sz w:val="28"/>
                <w:szCs w:val="28"/>
                <w:lang w:val="en-US"/>
              </w:rPr>
              <w:t xml:space="preserve"> </w:t>
            </w:r>
          </w:p>
        </w:tc>
      </w:tr>
      <w:tr w:rsidR="00F61B1A" w:rsidRPr="00CC1EB4" w:rsidTr="00C476FE">
        <w:trPr>
          <w:trHeight w:val="224"/>
        </w:trPr>
        <w:tc>
          <w:tcPr>
            <w:tcW w:w="3712" w:type="dxa"/>
            <w:shd w:val="clear" w:color="auto" w:fill="auto"/>
            <w:tcMar>
              <w:top w:w="80" w:type="dxa"/>
              <w:left w:w="80" w:type="dxa"/>
              <w:bottom w:w="80" w:type="dxa"/>
              <w:right w:w="80" w:type="dxa"/>
            </w:tcMar>
          </w:tcPr>
          <w:p w:rsidR="00F61B1A" w:rsidRPr="00CC1EB4" w:rsidRDefault="00EC0E46" w:rsidP="00EC0E46">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rPr>
            </w:pPr>
            <w:r>
              <w:rPr>
                <w:rFonts w:ascii="Times New Roman" w:hAnsi="Times New Roman" w:cs="Times New Roman"/>
                <w:color w:val="auto"/>
                <w:sz w:val="28"/>
                <w:szCs w:val="28"/>
                <w:lang w:val="en-US"/>
              </w:rPr>
              <w:t>I</w:t>
            </w:r>
            <w:r w:rsidRPr="00353B5C">
              <w:rPr>
                <w:rFonts w:ascii="Times New Roman" w:hAnsi="Times New Roman" w:cs="Times New Roman"/>
                <w:color w:val="auto"/>
                <w:sz w:val="28"/>
                <w:szCs w:val="28"/>
              </w:rPr>
              <w:t xml:space="preserve">mplementation </w:t>
            </w:r>
            <w:r>
              <w:rPr>
                <w:rFonts w:ascii="Times New Roman" w:hAnsi="Times New Roman" w:cs="Times New Roman"/>
                <w:color w:val="auto"/>
                <w:sz w:val="28"/>
                <w:szCs w:val="28"/>
                <w:lang w:val="en-US"/>
              </w:rPr>
              <w:t>timeline</w:t>
            </w:r>
            <w:r w:rsidR="00F61B1A" w:rsidRPr="00353B5C">
              <w:rPr>
                <w:rFonts w:ascii="Times New Roman" w:hAnsi="Times New Roman" w:cs="Times New Roman"/>
                <w:color w:val="auto"/>
                <w:sz w:val="28"/>
                <w:szCs w:val="28"/>
              </w:rPr>
              <w:t xml:space="preserve"> </w:t>
            </w:r>
          </w:p>
        </w:tc>
        <w:tc>
          <w:tcPr>
            <w:tcW w:w="5510" w:type="dxa"/>
            <w:shd w:val="clear" w:color="auto" w:fill="auto"/>
            <w:tcMar>
              <w:top w:w="80" w:type="dxa"/>
              <w:left w:w="80" w:type="dxa"/>
              <w:bottom w:w="80" w:type="dxa"/>
              <w:right w:w="80" w:type="dxa"/>
            </w:tcMar>
          </w:tcPr>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rPr>
                <w:rFonts w:ascii="Times New Roman" w:hAnsi="Times New Roman" w:cs="Times New Roman"/>
                <w:color w:val="auto"/>
                <w:sz w:val="28"/>
                <w:szCs w:val="28"/>
                <w:lang w:val="en-US"/>
              </w:rPr>
            </w:pPr>
            <w:r>
              <w:rPr>
                <w:rFonts w:ascii="Times New Roman" w:hAnsi="Times New Roman" w:cs="Times New Roman"/>
                <w:color w:val="auto"/>
                <w:sz w:val="28"/>
                <w:szCs w:val="28"/>
              </w:rPr>
              <w:t>2020-2025</w:t>
            </w:r>
          </w:p>
        </w:tc>
      </w:tr>
      <w:tr w:rsidR="00F61B1A" w:rsidRPr="0085670D" w:rsidTr="00C476FE">
        <w:trPr>
          <w:trHeight w:val="1718"/>
        </w:trPr>
        <w:tc>
          <w:tcPr>
            <w:tcW w:w="3712" w:type="dxa"/>
            <w:shd w:val="clear" w:color="auto" w:fill="auto"/>
            <w:tcMar>
              <w:top w:w="80" w:type="dxa"/>
              <w:left w:w="80" w:type="dxa"/>
              <w:bottom w:w="80" w:type="dxa"/>
              <w:right w:w="80" w:type="dxa"/>
            </w:tcMar>
          </w:tcPr>
          <w:p w:rsidR="00F61B1A" w:rsidRPr="00353B5C" w:rsidRDefault="00F61B1A"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rPr>
            </w:pPr>
          </w:p>
          <w:p w:rsidR="00F61B1A" w:rsidRPr="00CC1EB4" w:rsidRDefault="00F61B1A" w:rsidP="00C476FE">
            <w:pPr>
              <w:pStyle w:val="aff7"/>
              <w:shd w:val="clear" w:color="auto" w:fill="FFFFFF"/>
              <w:tabs>
                <w:tab w:val="left" w:pos="708"/>
                <w:tab w:val="left" w:pos="1416"/>
                <w:tab w:val="left" w:pos="2124"/>
                <w:tab w:val="left" w:pos="2832"/>
                <w:tab w:val="left" w:pos="3540"/>
              </w:tabs>
              <w:rPr>
                <w:rFonts w:ascii="Times New Roman" w:hAnsi="Times New Roman" w:cs="Times New Roman"/>
                <w:color w:val="auto"/>
                <w:sz w:val="28"/>
                <w:szCs w:val="28"/>
              </w:rPr>
            </w:pPr>
            <w:r w:rsidRPr="00353B5C">
              <w:rPr>
                <w:rFonts w:ascii="Times New Roman" w:hAnsi="Times New Roman" w:cs="Times New Roman"/>
                <w:color w:val="auto"/>
                <w:sz w:val="28"/>
                <w:szCs w:val="28"/>
              </w:rPr>
              <w:t>Target indicators</w:t>
            </w:r>
          </w:p>
        </w:tc>
        <w:tc>
          <w:tcPr>
            <w:tcW w:w="5510" w:type="dxa"/>
            <w:shd w:val="clear" w:color="auto" w:fill="auto"/>
            <w:tcMar>
              <w:top w:w="80" w:type="dxa"/>
              <w:left w:w="80" w:type="dxa"/>
              <w:bottom w:w="80" w:type="dxa"/>
              <w:right w:w="80" w:type="dxa"/>
            </w:tcMar>
          </w:tcPr>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suppressAutoHyphens/>
              <w:jc w:val="both"/>
              <w:rPr>
                <w:rFonts w:ascii="Times New Roman" w:hAnsi="Times New Roman" w:cs="Times New Roman"/>
                <w:sz w:val="28"/>
                <w:szCs w:val="28"/>
                <w:lang w:val="en-US"/>
              </w:rPr>
            </w:pPr>
          </w:p>
          <w:p w:rsidR="00F61B1A" w:rsidRPr="00F439EB" w:rsidRDefault="009C050A" w:rsidP="00C476FE">
            <w:pPr>
              <w:pStyle w:val="aff7"/>
              <w:shd w:val="clear" w:color="auto" w:fill="FFFFFF"/>
              <w:tabs>
                <w:tab w:val="left" w:pos="708"/>
                <w:tab w:val="left" w:pos="1416"/>
                <w:tab w:val="left" w:pos="2124"/>
                <w:tab w:val="left" w:pos="2832"/>
                <w:tab w:val="left" w:pos="3540"/>
                <w:tab w:val="left" w:pos="4248"/>
                <w:tab w:val="left" w:pos="4956"/>
              </w:tabs>
              <w:suppressAutoHyphens/>
              <w:jc w:val="both"/>
              <w:rPr>
                <w:rFonts w:ascii="Times New Roman" w:hAnsi="Times New Roman" w:cs="Times New Roman"/>
                <w:sz w:val="28"/>
                <w:szCs w:val="28"/>
                <w:lang w:val="en-US"/>
              </w:rPr>
            </w:pPr>
            <w:r>
              <w:rPr>
                <w:rFonts w:ascii="Times New Roman" w:hAnsi="Times New Roman" w:cs="Times New Roman"/>
                <w:sz w:val="28"/>
                <w:szCs w:val="28"/>
                <w:lang w:val="en-US"/>
              </w:rPr>
              <w:t>Growth in the quantity</w:t>
            </w:r>
            <w:r w:rsidR="00F61B1A" w:rsidRPr="00353B5C">
              <w:rPr>
                <w:rFonts w:ascii="Times New Roman" w:hAnsi="Times New Roman" w:cs="Times New Roman"/>
                <w:sz w:val="28"/>
                <w:szCs w:val="28"/>
                <w:lang w:val="en-US"/>
              </w:rPr>
              <w:t xml:space="preserve"> of cashless </w:t>
            </w:r>
          </w:p>
          <w:p w:rsidR="00F61B1A" w:rsidRPr="00353B5C" w:rsidRDefault="00F61B1A" w:rsidP="00C476FE">
            <w:pPr>
              <w:pStyle w:val="aff7"/>
              <w:shd w:val="clear" w:color="auto" w:fill="FFFFFF"/>
              <w:tabs>
                <w:tab w:val="left" w:pos="708"/>
                <w:tab w:val="left" w:pos="1416"/>
                <w:tab w:val="left" w:pos="2124"/>
                <w:tab w:val="left" w:pos="2832"/>
                <w:tab w:val="left" w:pos="3540"/>
                <w:tab w:val="left" w:pos="4248"/>
                <w:tab w:val="left" w:pos="4956"/>
              </w:tabs>
              <w:suppressAutoHyphens/>
              <w:jc w:val="both"/>
              <w:rPr>
                <w:rFonts w:ascii="Times New Roman" w:hAnsi="Times New Roman" w:cs="Times New Roman"/>
                <w:sz w:val="28"/>
                <w:szCs w:val="28"/>
                <w:lang w:val="en-US"/>
              </w:rPr>
            </w:pPr>
            <w:r w:rsidRPr="00F439EB">
              <w:rPr>
                <w:rFonts w:ascii="Times New Roman" w:hAnsi="Times New Roman" w:cs="Times New Roman"/>
                <w:sz w:val="28"/>
                <w:szCs w:val="28"/>
                <w:lang w:val="en-US"/>
              </w:rPr>
              <w:t xml:space="preserve">transactions </w:t>
            </w:r>
            <w:r w:rsidR="00631AA3">
              <w:rPr>
                <w:rFonts w:ascii="Times New Roman" w:hAnsi="Times New Roman" w:cs="Times New Roman"/>
                <w:sz w:val="28"/>
                <w:szCs w:val="28"/>
                <w:lang w:val="en-US"/>
              </w:rPr>
              <w:t xml:space="preserve">made </w:t>
            </w:r>
            <w:r w:rsidR="00EC0E46">
              <w:rPr>
                <w:rFonts w:ascii="Times New Roman" w:hAnsi="Times New Roman" w:cs="Times New Roman"/>
                <w:sz w:val="28"/>
                <w:szCs w:val="28"/>
                <w:lang w:val="en-US"/>
              </w:rPr>
              <w:t xml:space="preserve">by </w:t>
            </w:r>
            <w:r w:rsidRPr="00F439EB">
              <w:rPr>
                <w:rFonts w:ascii="Times New Roman" w:hAnsi="Times New Roman" w:cs="Times New Roman"/>
                <w:sz w:val="28"/>
                <w:szCs w:val="28"/>
                <w:lang w:val="en-US"/>
              </w:rPr>
              <w:t>individuals per capita up to 250 in 2025</w:t>
            </w:r>
            <w:r>
              <w:rPr>
                <w:rFonts w:ascii="Times New Roman" w:hAnsi="Times New Roman" w:cs="Times New Roman"/>
                <w:sz w:val="28"/>
                <w:szCs w:val="28"/>
                <w:lang w:val="en-US"/>
              </w:rPr>
              <w:t xml:space="preserve"> – by 2.5</w:t>
            </w:r>
            <w:r w:rsidR="00EC0E46">
              <w:rPr>
                <w:rFonts w:ascii="Times New Roman" w:hAnsi="Times New Roman" w:cs="Times New Roman"/>
                <w:sz w:val="28"/>
                <w:szCs w:val="28"/>
                <w:lang w:val="en-US"/>
              </w:rPr>
              <w:t>x</w:t>
            </w:r>
          </w:p>
          <w:p w:rsidR="00F61B1A" w:rsidRPr="003866BF" w:rsidRDefault="00F61B1A" w:rsidP="00C476FE">
            <w:pPr>
              <w:pStyle w:val="aff7"/>
              <w:shd w:val="clear" w:color="auto" w:fill="FFFFFF"/>
              <w:tabs>
                <w:tab w:val="left" w:pos="708"/>
                <w:tab w:val="left" w:pos="1416"/>
                <w:tab w:val="left" w:pos="2124"/>
                <w:tab w:val="left" w:pos="2832"/>
                <w:tab w:val="left" w:pos="3540"/>
                <w:tab w:val="left" w:pos="4248"/>
                <w:tab w:val="left" w:pos="4956"/>
              </w:tabs>
              <w:suppressAutoHyphens/>
              <w:jc w:val="both"/>
              <w:rPr>
                <w:rFonts w:ascii="Times New Roman" w:hAnsi="Times New Roman" w:cs="Times New Roman"/>
                <w:color w:val="auto"/>
                <w:sz w:val="28"/>
                <w:szCs w:val="28"/>
                <w:lang w:val="en-US"/>
              </w:rPr>
            </w:pPr>
          </w:p>
          <w:p w:rsidR="00F61B1A" w:rsidRPr="0058431D" w:rsidRDefault="00F61B1A" w:rsidP="00C476FE">
            <w:pPr>
              <w:pStyle w:val="aff7"/>
              <w:shd w:val="clear" w:color="auto" w:fill="FFFFFF"/>
              <w:tabs>
                <w:tab w:val="left" w:pos="708"/>
                <w:tab w:val="left" w:pos="1416"/>
                <w:tab w:val="left" w:pos="2124"/>
                <w:tab w:val="left" w:pos="2832"/>
                <w:tab w:val="left" w:pos="3540"/>
                <w:tab w:val="left" w:pos="4248"/>
                <w:tab w:val="left" w:pos="4956"/>
              </w:tabs>
              <w:suppressAutoHyphens/>
              <w:jc w:val="both"/>
              <w:rPr>
                <w:rFonts w:ascii="Times New Roman" w:hAnsi="Times New Roman" w:cs="Times New Roman"/>
                <w:color w:val="auto"/>
                <w:sz w:val="28"/>
                <w:szCs w:val="28"/>
                <w:lang w:val="en-US"/>
              </w:rPr>
            </w:pPr>
            <w:r w:rsidRPr="0058431D">
              <w:rPr>
                <w:rFonts w:ascii="Times New Roman" w:hAnsi="Times New Roman" w:cs="Times New Roman"/>
                <w:color w:val="auto"/>
                <w:sz w:val="28"/>
                <w:szCs w:val="28"/>
                <w:lang w:val="en-US"/>
              </w:rPr>
              <w:lastRenderedPageBreak/>
              <w:t xml:space="preserve">The share of the population using online payments in 2025 </w:t>
            </w:r>
            <w:r>
              <w:rPr>
                <w:rFonts w:ascii="Times New Roman" w:hAnsi="Times New Roman" w:cs="Times New Roman"/>
                <w:color w:val="auto"/>
                <w:sz w:val="28"/>
                <w:szCs w:val="28"/>
                <w:lang w:val="en-US"/>
              </w:rPr>
              <w:t xml:space="preserve">- </w:t>
            </w:r>
            <w:r w:rsidRPr="0058431D">
              <w:rPr>
                <w:rFonts w:ascii="Times New Roman" w:hAnsi="Times New Roman" w:cs="Times New Roman"/>
                <w:color w:val="auto"/>
                <w:sz w:val="28"/>
                <w:szCs w:val="28"/>
                <w:lang w:val="en-US"/>
              </w:rPr>
              <w:t xml:space="preserve"> 75% (an increase </w:t>
            </w:r>
            <w:r>
              <w:rPr>
                <w:rFonts w:ascii="Times New Roman" w:hAnsi="Times New Roman" w:cs="Times New Roman"/>
                <w:color w:val="auto"/>
                <w:sz w:val="28"/>
                <w:szCs w:val="28"/>
                <w:lang w:val="en-US"/>
              </w:rPr>
              <w:t>by</w:t>
            </w:r>
            <w:r w:rsidRPr="0058431D">
              <w:rPr>
                <w:rFonts w:ascii="Times New Roman" w:hAnsi="Times New Roman" w:cs="Times New Roman"/>
                <w:color w:val="auto"/>
                <w:sz w:val="28"/>
                <w:szCs w:val="28"/>
                <w:lang w:val="en-US"/>
              </w:rPr>
              <w:t xml:space="preserve"> 1.7</w:t>
            </w:r>
            <w:r w:rsidR="00EC0E46">
              <w:rPr>
                <w:rFonts w:ascii="Times New Roman" w:hAnsi="Times New Roman" w:cs="Times New Roman"/>
                <w:color w:val="auto"/>
                <w:sz w:val="28"/>
                <w:szCs w:val="28"/>
                <w:lang w:val="en-US"/>
              </w:rPr>
              <w:t>x</w:t>
            </w:r>
            <w:r w:rsidRPr="0058431D">
              <w:rPr>
                <w:rFonts w:ascii="Times New Roman" w:hAnsi="Times New Roman" w:cs="Times New Roman"/>
                <w:color w:val="auto"/>
                <w:sz w:val="28"/>
                <w:szCs w:val="28"/>
                <w:lang w:val="en-US"/>
              </w:rPr>
              <w:t>).</w:t>
            </w:r>
          </w:p>
          <w:p w:rsidR="00F61B1A" w:rsidRPr="0058431D" w:rsidRDefault="00F61B1A" w:rsidP="00C476FE">
            <w:pPr>
              <w:pStyle w:val="aff7"/>
              <w:shd w:val="clear" w:color="auto" w:fill="FFFFFF"/>
              <w:tabs>
                <w:tab w:val="left" w:pos="708"/>
                <w:tab w:val="left" w:pos="1416"/>
                <w:tab w:val="left" w:pos="2124"/>
                <w:tab w:val="left" w:pos="2832"/>
                <w:tab w:val="left" w:pos="3540"/>
                <w:tab w:val="left" w:pos="4248"/>
                <w:tab w:val="left" w:pos="4956"/>
              </w:tabs>
              <w:suppressAutoHyphens/>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The share of cashless</w:t>
            </w:r>
            <w:r w:rsidRPr="0058431D">
              <w:rPr>
                <w:rFonts w:ascii="Times New Roman" w:hAnsi="Times New Roman" w:cs="Times New Roman"/>
                <w:color w:val="auto"/>
                <w:sz w:val="28"/>
                <w:szCs w:val="28"/>
                <w:lang w:val="en-US"/>
              </w:rPr>
              <w:t xml:space="preserve"> paymen</w:t>
            </w:r>
            <w:r>
              <w:rPr>
                <w:rFonts w:ascii="Times New Roman" w:hAnsi="Times New Roman" w:cs="Times New Roman"/>
                <w:color w:val="auto"/>
                <w:sz w:val="28"/>
                <w:szCs w:val="28"/>
                <w:lang w:val="en-US"/>
              </w:rPr>
              <w:t xml:space="preserve">ts in the retail turnover in 2025 - </w:t>
            </w:r>
            <w:r w:rsidRPr="0058431D">
              <w:rPr>
                <w:rFonts w:ascii="Times New Roman" w:hAnsi="Times New Roman" w:cs="Times New Roman"/>
                <w:color w:val="auto"/>
                <w:sz w:val="28"/>
                <w:szCs w:val="28"/>
                <w:lang w:val="en-US"/>
              </w:rPr>
              <w:t xml:space="preserve"> 65% (an increase </w:t>
            </w:r>
            <w:r>
              <w:rPr>
                <w:rFonts w:ascii="Times New Roman" w:hAnsi="Times New Roman" w:cs="Times New Roman"/>
                <w:color w:val="auto"/>
                <w:sz w:val="28"/>
                <w:szCs w:val="28"/>
                <w:lang w:val="en-US"/>
              </w:rPr>
              <w:t>by</w:t>
            </w:r>
            <w:r w:rsidRPr="0058431D">
              <w:rPr>
                <w:rFonts w:ascii="Times New Roman" w:hAnsi="Times New Roman" w:cs="Times New Roman"/>
                <w:color w:val="auto"/>
                <w:sz w:val="28"/>
                <w:szCs w:val="28"/>
                <w:lang w:val="en-US"/>
              </w:rPr>
              <w:t xml:space="preserve"> 1.3</w:t>
            </w:r>
            <w:r w:rsidR="00EC0E46">
              <w:rPr>
                <w:rFonts w:ascii="Times New Roman" w:hAnsi="Times New Roman" w:cs="Times New Roman"/>
                <w:color w:val="auto"/>
                <w:sz w:val="28"/>
                <w:szCs w:val="28"/>
                <w:lang w:val="en-US"/>
              </w:rPr>
              <w:t>x</w:t>
            </w:r>
            <w:r w:rsidRPr="0058431D">
              <w:rPr>
                <w:rFonts w:ascii="Times New Roman" w:hAnsi="Times New Roman" w:cs="Times New Roman"/>
                <w:color w:val="auto"/>
                <w:sz w:val="28"/>
                <w:szCs w:val="28"/>
                <w:lang w:val="en-US"/>
              </w:rPr>
              <w:t>).</w:t>
            </w:r>
          </w:p>
          <w:p w:rsidR="00F61B1A" w:rsidRPr="0058431D" w:rsidRDefault="00F61B1A" w:rsidP="00C476FE">
            <w:pPr>
              <w:pStyle w:val="aff7"/>
              <w:shd w:val="clear" w:color="auto" w:fill="FFFFFF"/>
              <w:tabs>
                <w:tab w:val="left" w:pos="708"/>
                <w:tab w:val="left" w:pos="1416"/>
                <w:tab w:val="left" w:pos="2124"/>
                <w:tab w:val="left" w:pos="2832"/>
                <w:tab w:val="left" w:pos="3540"/>
                <w:tab w:val="left" w:pos="4248"/>
                <w:tab w:val="left" w:pos="4956"/>
              </w:tabs>
              <w:suppressAutoHyphens/>
              <w:jc w:val="both"/>
              <w:rPr>
                <w:rFonts w:ascii="Times New Roman" w:hAnsi="Times New Roman" w:cs="Times New Roman"/>
                <w:color w:val="auto"/>
                <w:sz w:val="28"/>
                <w:szCs w:val="28"/>
                <w:lang w:val="en-US"/>
              </w:rPr>
            </w:pPr>
            <w:r w:rsidRPr="0058431D">
              <w:rPr>
                <w:rFonts w:ascii="Times New Roman" w:hAnsi="Times New Roman" w:cs="Times New Roman"/>
                <w:color w:val="auto"/>
                <w:sz w:val="28"/>
                <w:szCs w:val="28"/>
                <w:lang w:val="en-US"/>
              </w:rPr>
              <w:t xml:space="preserve">Formation of </w:t>
            </w:r>
            <w:r>
              <w:rPr>
                <w:rFonts w:ascii="Times New Roman" w:hAnsi="Times New Roman" w:cs="Times New Roman"/>
                <w:color w:val="auto"/>
                <w:sz w:val="28"/>
                <w:szCs w:val="28"/>
                <w:lang w:val="en-US"/>
              </w:rPr>
              <w:t>the integrated</w:t>
            </w:r>
            <w:r w:rsidRPr="0058431D">
              <w:rPr>
                <w:rFonts w:ascii="Times New Roman" w:hAnsi="Times New Roman" w:cs="Times New Roman"/>
                <w:color w:val="auto"/>
                <w:sz w:val="28"/>
                <w:szCs w:val="28"/>
                <w:lang w:val="en-US"/>
              </w:rPr>
              <w:t xml:space="preserve"> common payment</w:t>
            </w:r>
            <w:r>
              <w:rPr>
                <w:rFonts w:ascii="Times New Roman" w:hAnsi="Times New Roman" w:cs="Times New Roman"/>
                <w:color w:val="auto"/>
                <w:sz w:val="28"/>
                <w:szCs w:val="28"/>
                <w:lang w:val="en-US"/>
              </w:rPr>
              <w:t>s</w:t>
            </w:r>
            <w:r w:rsidRPr="0058431D">
              <w:rPr>
                <w:rFonts w:ascii="Times New Roman" w:hAnsi="Times New Roman" w:cs="Times New Roman"/>
                <w:color w:val="auto"/>
                <w:sz w:val="28"/>
                <w:szCs w:val="28"/>
                <w:lang w:val="en-US"/>
              </w:rPr>
              <w:t xml:space="preserve"> space in Kazakhstan.</w:t>
            </w:r>
          </w:p>
        </w:tc>
      </w:tr>
    </w:tbl>
    <w:p w:rsidR="00F61B1A" w:rsidRPr="0058431D" w:rsidRDefault="00F61B1A" w:rsidP="00F61B1A">
      <w:pPr>
        <w:pStyle w:val="16"/>
        <w:spacing w:before="0" w:beforeAutospacing="0" w:after="0" w:afterAutospacing="0"/>
        <w:ind w:left="1080"/>
        <w:rPr>
          <w:b/>
          <w:sz w:val="28"/>
          <w:szCs w:val="28"/>
          <w:lang w:val="en-US"/>
        </w:rPr>
      </w:pPr>
    </w:p>
    <w:p w:rsidR="00F61B1A" w:rsidRPr="0083237E" w:rsidRDefault="00F61B1A" w:rsidP="00F61B1A">
      <w:pPr>
        <w:pStyle w:val="1"/>
        <w:numPr>
          <w:ilvl w:val="0"/>
          <w:numId w:val="38"/>
        </w:numPr>
      </w:pPr>
      <w:r w:rsidRPr="0083237E">
        <w:rPr>
          <w:lang w:val="en-US"/>
        </w:rPr>
        <w:t>Introduction</w:t>
      </w:r>
    </w:p>
    <w:p w:rsidR="00F61B1A" w:rsidRPr="0083237E" w:rsidRDefault="00F61B1A" w:rsidP="00F61B1A">
      <w:pPr>
        <w:spacing w:after="0" w:line="240" w:lineRule="auto"/>
        <w:ind w:firstLine="709"/>
        <w:jc w:val="both"/>
        <w:rPr>
          <w:rFonts w:ascii="Times New Roman" w:hAnsi="Times New Roman"/>
          <w:sz w:val="28"/>
          <w:szCs w:val="28"/>
          <w:lang w:val="en-US"/>
        </w:rPr>
      </w:pPr>
      <w:r w:rsidRPr="0083237E">
        <w:rPr>
          <w:rFonts w:ascii="Times New Roman" w:hAnsi="Times New Roman"/>
          <w:sz w:val="28"/>
          <w:szCs w:val="28"/>
          <w:lang w:val="en-US"/>
        </w:rPr>
        <w:t>The payment infrastructure is a key component of the country's financial system. An efficient payment environment promotes the acceleration and development of economic relations, increased business activity, quality of the population</w:t>
      </w:r>
      <w:r>
        <w:rPr>
          <w:rFonts w:ascii="Times New Roman" w:hAnsi="Times New Roman"/>
          <w:sz w:val="28"/>
          <w:szCs w:val="28"/>
          <w:lang w:val="en-US"/>
        </w:rPr>
        <w:t>’s life</w:t>
      </w:r>
      <w:r w:rsidRPr="0083237E">
        <w:rPr>
          <w:rFonts w:ascii="Times New Roman" w:hAnsi="Times New Roman"/>
          <w:sz w:val="28"/>
          <w:szCs w:val="28"/>
          <w:lang w:val="en-US"/>
        </w:rPr>
        <w:t>, transparency and investment attractiveness of the economy.</w:t>
      </w:r>
    </w:p>
    <w:p w:rsidR="00F61B1A" w:rsidRDefault="00F61B1A" w:rsidP="00F61B1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Over the past five years</w:t>
      </w:r>
      <w:r w:rsidRPr="0083237E">
        <w:rPr>
          <w:rFonts w:ascii="Times New Roman" w:hAnsi="Times New Roman"/>
          <w:sz w:val="28"/>
          <w:szCs w:val="28"/>
          <w:lang w:val="en-US"/>
        </w:rPr>
        <w:t xml:space="preserve"> the payment market in Kazakhstan has undergone significant c</w:t>
      </w:r>
      <w:r>
        <w:rPr>
          <w:rFonts w:ascii="Times New Roman" w:hAnsi="Times New Roman"/>
          <w:sz w:val="28"/>
          <w:szCs w:val="28"/>
          <w:lang w:val="en-US"/>
        </w:rPr>
        <w:t xml:space="preserve">hanges. In the period of 2016-2019 </w:t>
      </w:r>
      <w:r w:rsidRPr="0083237E">
        <w:rPr>
          <w:rFonts w:ascii="Times New Roman" w:hAnsi="Times New Roman"/>
          <w:sz w:val="28"/>
          <w:szCs w:val="28"/>
          <w:lang w:val="en-US"/>
        </w:rPr>
        <w:t>a new le</w:t>
      </w:r>
      <w:r>
        <w:rPr>
          <w:rFonts w:ascii="Times New Roman" w:hAnsi="Times New Roman"/>
          <w:sz w:val="28"/>
          <w:szCs w:val="28"/>
          <w:lang w:val="en-US"/>
        </w:rPr>
        <w:t xml:space="preserve">gal framework was created, </w:t>
      </w:r>
      <w:r w:rsidRPr="0083237E">
        <w:rPr>
          <w:rFonts w:ascii="Times New Roman" w:hAnsi="Times New Roman"/>
          <w:sz w:val="28"/>
          <w:szCs w:val="28"/>
          <w:lang w:val="en-US"/>
        </w:rPr>
        <w:t xml:space="preserve">comprehensive regulation and regulation of the activities of the subjects of the payment services market, classification of </w:t>
      </w:r>
      <w:r>
        <w:rPr>
          <w:rFonts w:ascii="Times New Roman" w:hAnsi="Times New Roman"/>
          <w:sz w:val="28"/>
          <w:szCs w:val="28"/>
          <w:lang w:val="en-US"/>
        </w:rPr>
        <w:t xml:space="preserve">the </w:t>
      </w:r>
      <w:r w:rsidRPr="0083237E">
        <w:rPr>
          <w:rFonts w:ascii="Times New Roman" w:hAnsi="Times New Roman"/>
          <w:sz w:val="28"/>
          <w:szCs w:val="28"/>
          <w:lang w:val="en-US"/>
        </w:rPr>
        <w:t>payment systems were introduced. With the active development and penetration of the Internet, mobile communications and digital technologies, business models for the provision of payment services have changed, new technologies, payment systems and tools have appeared, and there has been a shift towards digital customer service.</w:t>
      </w:r>
      <w:r>
        <w:rPr>
          <w:rFonts w:ascii="Times New Roman" w:hAnsi="Times New Roman"/>
          <w:sz w:val="28"/>
          <w:szCs w:val="28"/>
          <w:lang w:val="en-US"/>
        </w:rPr>
        <w:t xml:space="preserve"> </w:t>
      </w:r>
    </w:p>
    <w:p w:rsidR="00F61B1A" w:rsidRDefault="00F61B1A" w:rsidP="00F61B1A">
      <w:pPr>
        <w:pStyle w:val="a6"/>
        <w:spacing w:before="0" w:beforeAutospacing="0" w:after="0" w:afterAutospacing="0"/>
        <w:ind w:firstLine="567"/>
        <w:jc w:val="both"/>
        <w:rPr>
          <w:sz w:val="28"/>
          <w:szCs w:val="28"/>
          <w:lang w:val="en-US"/>
        </w:rPr>
      </w:pPr>
      <w:r>
        <w:rPr>
          <w:sz w:val="28"/>
          <w:szCs w:val="28"/>
          <w:lang w:val="en-US"/>
        </w:rPr>
        <w:t>Currently</w:t>
      </w:r>
      <w:r w:rsidRPr="0083237E">
        <w:rPr>
          <w:sz w:val="28"/>
          <w:szCs w:val="28"/>
          <w:lang w:val="en-US"/>
        </w:rPr>
        <w:t xml:space="preserve"> there </w:t>
      </w:r>
      <w:r w:rsidR="009C050A">
        <w:rPr>
          <w:sz w:val="28"/>
          <w:szCs w:val="28"/>
          <w:lang w:val="en-US"/>
        </w:rPr>
        <w:t xml:space="preserve">is an array </w:t>
      </w:r>
      <w:r w:rsidRPr="0083237E">
        <w:rPr>
          <w:sz w:val="28"/>
          <w:szCs w:val="28"/>
          <w:lang w:val="en-US"/>
        </w:rPr>
        <w:t>of problematic issues in the development of the market, including underdevelopment of the institutional environment and infra</w:t>
      </w:r>
      <w:r>
        <w:rPr>
          <w:sz w:val="28"/>
          <w:szCs w:val="28"/>
          <w:lang w:val="en-US"/>
        </w:rPr>
        <w:t>structure for accepting cashless</w:t>
      </w:r>
      <w:r w:rsidRPr="0083237E">
        <w:rPr>
          <w:sz w:val="28"/>
          <w:szCs w:val="28"/>
          <w:lang w:val="en-US"/>
        </w:rPr>
        <w:t xml:space="preserve"> payments covering all regions of the country, fragmentation of the payment market, lack of operational interaction between various systems and solutions, and </w:t>
      </w:r>
      <w:r>
        <w:rPr>
          <w:sz w:val="28"/>
          <w:szCs w:val="28"/>
          <w:lang w:val="en-US"/>
        </w:rPr>
        <w:t xml:space="preserve">lack of </w:t>
      </w:r>
      <w:r w:rsidRPr="0083237E">
        <w:rPr>
          <w:sz w:val="28"/>
          <w:szCs w:val="28"/>
          <w:lang w:val="en-US"/>
        </w:rPr>
        <w:t>an effective mechanism for conducting interbank settlements for online payments.</w:t>
      </w:r>
    </w:p>
    <w:p w:rsidR="00F61B1A" w:rsidRPr="0083237E" w:rsidRDefault="00F61B1A" w:rsidP="00F61B1A">
      <w:pPr>
        <w:pStyle w:val="a6"/>
        <w:spacing w:before="0" w:beforeAutospacing="0" w:after="0" w:afterAutospacing="0"/>
        <w:ind w:firstLine="567"/>
        <w:jc w:val="both"/>
        <w:rPr>
          <w:sz w:val="28"/>
          <w:szCs w:val="28"/>
          <w:lang w:val="en-US"/>
        </w:rPr>
      </w:pPr>
      <w:r>
        <w:rPr>
          <w:sz w:val="28"/>
          <w:szCs w:val="28"/>
          <w:lang w:val="en-US"/>
        </w:rPr>
        <w:t>At the current stage</w:t>
      </w:r>
      <w:r w:rsidRPr="0083237E">
        <w:rPr>
          <w:sz w:val="28"/>
          <w:szCs w:val="28"/>
          <w:lang w:val="en-US"/>
        </w:rPr>
        <w:t xml:space="preserve"> ensuring high-quality and effective development of retail electronic payment systems is one of the key directions in solving government tasks to expand and increase the share of </w:t>
      </w:r>
      <w:r>
        <w:rPr>
          <w:sz w:val="28"/>
          <w:szCs w:val="28"/>
          <w:lang w:val="en-US"/>
        </w:rPr>
        <w:t>cashless</w:t>
      </w:r>
      <w:r w:rsidRPr="0083237E">
        <w:rPr>
          <w:sz w:val="28"/>
          <w:szCs w:val="28"/>
          <w:lang w:val="en-US"/>
        </w:rPr>
        <w:t xml:space="preserve"> payments, and increase their availability for the population.</w:t>
      </w:r>
    </w:p>
    <w:p w:rsidR="00F61B1A" w:rsidRPr="00F61B1A" w:rsidRDefault="00F61B1A" w:rsidP="00F61B1A">
      <w:pPr>
        <w:pStyle w:val="a6"/>
        <w:spacing w:before="0" w:beforeAutospacing="0" w:after="0" w:afterAutospacing="0"/>
        <w:ind w:firstLine="567"/>
        <w:jc w:val="both"/>
        <w:rPr>
          <w:sz w:val="28"/>
          <w:szCs w:val="28"/>
          <w:lang w:val="en-US"/>
        </w:rPr>
      </w:pPr>
      <w:r>
        <w:rPr>
          <w:sz w:val="28"/>
          <w:szCs w:val="28"/>
          <w:lang w:val="en-US"/>
        </w:rPr>
        <w:t>I</w:t>
      </w:r>
      <w:r w:rsidRPr="0083237E">
        <w:rPr>
          <w:sz w:val="28"/>
          <w:szCs w:val="28"/>
          <w:lang w:val="en-US"/>
        </w:rPr>
        <w:t xml:space="preserve">mplementation of this measure is accompanied by a significant socio-economic effect on a national scale. The widespread use of electronic payments leads to a decrease in the demand for cash, an increase in the speed of </w:t>
      </w:r>
      <w:r w:rsidR="00FB5B0A" w:rsidRPr="0083237E">
        <w:rPr>
          <w:sz w:val="28"/>
          <w:szCs w:val="28"/>
          <w:lang w:val="en-US"/>
        </w:rPr>
        <w:t xml:space="preserve">money </w:t>
      </w:r>
      <w:r w:rsidRPr="0083237E">
        <w:rPr>
          <w:sz w:val="28"/>
          <w:szCs w:val="28"/>
          <w:lang w:val="en-US"/>
        </w:rPr>
        <w:t>circulation, a reduction in shadow circulation, and an improvement in the quality of the population</w:t>
      </w:r>
      <w:r>
        <w:rPr>
          <w:sz w:val="28"/>
          <w:szCs w:val="28"/>
          <w:lang w:val="en-US"/>
        </w:rPr>
        <w:t xml:space="preserve">’s </w:t>
      </w:r>
      <w:r w:rsidRPr="0083237E">
        <w:rPr>
          <w:sz w:val="28"/>
          <w:szCs w:val="28"/>
          <w:lang w:val="en-US"/>
        </w:rPr>
        <w:t>life. The results of research carried out by specialized institutions</w:t>
      </w:r>
      <w:r>
        <w:rPr>
          <w:rStyle w:val="af4"/>
          <w:sz w:val="28"/>
          <w:szCs w:val="28"/>
          <w:lang w:val="en-US"/>
        </w:rPr>
        <w:footnoteReference w:id="1"/>
      </w:r>
      <w:r w:rsidRPr="0083237E">
        <w:rPr>
          <w:sz w:val="28"/>
          <w:szCs w:val="28"/>
          <w:lang w:val="en-US"/>
        </w:rPr>
        <w:t xml:space="preserve"> show th</w:t>
      </w:r>
      <w:r>
        <w:rPr>
          <w:sz w:val="28"/>
          <w:szCs w:val="28"/>
          <w:lang w:val="en-US"/>
        </w:rPr>
        <w:t xml:space="preserve">at an increase in the volume of cashless </w:t>
      </w:r>
      <w:r w:rsidRPr="0083237E">
        <w:rPr>
          <w:sz w:val="28"/>
          <w:szCs w:val="28"/>
          <w:lang w:val="en-US"/>
        </w:rPr>
        <w:t xml:space="preserve">transactions by 1% contributes to the growth of </w:t>
      </w:r>
      <w:r>
        <w:rPr>
          <w:sz w:val="28"/>
          <w:szCs w:val="28"/>
          <w:lang w:val="en-US"/>
        </w:rPr>
        <w:t>GDP in developed countries by $</w:t>
      </w:r>
      <w:r w:rsidRPr="0083237E">
        <w:rPr>
          <w:sz w:val="28"/>
          <w:szCs w:val="28"/>
          <w:lang w:val="en-US"/>
        </w:rPr>
        <w:t>75 billion,</w:t>
      </w:r>
      <w:r>
        <w:rPr>
          <w:sz w:val="28"/>
          <w:szCs w:val="28"/>
          <w:lang w:val="en-US"/>
        </w:rPr>
        <w:t xml:space="preserve"> in developing countries - by $</w:t>
      </w:r>
      <w:r w:rsidRPr="0083237E">
        <w:rPr>
          <w:sz w:val="28"/>
          <w:szCs w:val="28"/>
          <w:lang w:val="en-US"/>
        </w:rPr>
        <w:t>29 billion.</w:t>
      </w:r>
    </w:p>
    <w:p w:rsidR="00F61B1A" w:rsidRPr="00C22A25" w:rsidRDefault="00F61B1A" w:rsidP="00F61B1A">
      <w:pPr>
        <w:pStyle w:val="16"/>
        <w:spacing w:before="0" w:beforeAutospacing="0" w:after="0" w:afterAutospacing="0"/>
        <w:ind w:firstLine="720"/>
        <w:jc w:val="both"/>
        <w:rPr>
          <w:b/>
          <w:sz w:val="28"/>
          <w:szCs w:val="28"/>
          <w:lang w:val="en-US"/>
        </w:rPr>
      </w:pPr>
      <w:r w:rsidRPr="0083237E">
        <w:rPr>
          <w:sz w:val="28"/>
          <w:szCs w:val="28"/>
          <w:lang w:val="en-US"/>
        </w:rPr>
        <w:t xml:space="preserve">To comprehensively address the issue and ensure full development of the market for </w:t>
      </w:r>
      <w:r>
        <w:rPr>
          <w:sz w:val="28"/>
          <w:szCs w:val="28"/>
          <w:lang w:val="en-US"/>
        </w:rPr>
        <w:t>cashless</w:t>
      </w:r>
      <w:r w:rsidRPr="0083237E">
        <w:rPr>
          <w:sz w:val="28"/>
          <w:szCs w:val="28"/>
          <w:lang w:val="en-US"/>
        </w:rPr>
        <w:t xml:space="preserve"> payments, organizational and infrastructural measures are required. </w:t>
      </w:r>
      <w:r w:rsidRPr="00C22A25">
        <w:rPr>
          <w:b/>
          <w:sz w:val="28"/>
          <w:szCs w:val="28"/>
          <w:lang w:val="en-US"/>
        </w:rPr>
        <w:t xml:space="preserve">It is important for the National Bank </w:t>
      </w:r>
      <w:r w:rsidR="00FB5B0A">
        <w:rPr>
          <w:b/>
          <w:sz w:val="28"/>
          <w:szCs w:val="28"/>
          <w:lang w:val="en-US"/>
        </w:rPr>
        <w:t>jointly</w:t>
      </w:r>
      <w:r w:rsidR="00FB5B0A" w:rsidRPr="00C22A25">
        <w:rPr>
          <w:b/>
          <w:sz w:val="28"/>
          <w:szCs w:val="28"/>
          <w:lang w:val="en-US"/>
        </w:rPr>
        <w:t xml:space="preserve"> </w:t>
      </w:r>
      <w:r w:rsidRPr="00C22A25">
        <w:rPr>
          <w:b/>
          <w:sz w:val="28"/>
          <w:szCs w:val="28"/>
          <w:lang w:val="en-US"/>
        </w:rPr>
        <w:t xml:space="preserve">with banks and other infrastructure market participants to ensure introduction of appropriate technological and organizational conditions for the accelerated development of the main segments of </w:t>
      </w:r>
      <w:r w:rsidRPr="00C22A25">
        <w:rPr>
          <w:b/>
          <w:sz w:val="28"/>
          <w:szCs w:val="28"/>
          <w:lang w:val="en-US"/>
        </w:rPr>
        <w:lastRenderedPageBreak/>
        <w:t>the retail electronic payments market and increase their economic efficiency, taking into account the maintenance of healthy competition in the market.</w:t>
      </w:r>
    </w:p>
    <w:p w:rsidR="00F61B1A" w:rsidRPr="0083237E" w:rsidRDefault="00F61B1A" w:rsidP="00F61B1A">
      <w:pPr>
        <w:pStyle w:val="16"/>
        <w:spacing w:before="0" w:beforeAutospacing="0" w:after="0" w:afterAutospacing="0"/>
        <w:ind w:firstLine="720"/>
        <w:jc w:val="both"/>
        <w:rPr>
          <w:sz w:val="28"/>
          <w:szCs w:val="28"/>
          <w:lang w:val="en-US"/>
        </w:rPr>
      </w:pPr>
      <w:r w:rsidRPr="0083237E">
        <w:rPr>
          <w:sz w:val="28"/>
          <w:szCs w:val="28"/>
          <w:lang w:val="en-US"/>
        </w:rPr>
        <w:t>In this regard, it becomes necessary to adopt this Program to determine and implement appropriate measures to ensure accelerated development of the electronic payments market and impr</w:t>
      </w:r>
      <w:r>
        <w:rPr>
          <w:sz w:val="28"/>
          <w:szCs w:val="28"/>
          <w:lang w:val="en-US"/>
        </w:rPr>
        <w:t>ove the infrastructure for effective service</w:t>
      </w:r>
      <w:r w:rsidRPr="0083237E">
        <w:rPr>
          <w:sz w:val="28"/>
          <w:szCs w:val="28"/>
          <w:lang w:val="en-US"/>
        </w:rPr>
        <w:t>.</w:t>
      </w:r>
    </w:p>
    <w:p w:rsidR="00F61B1A" w:rsidRPr="0083237E" w:rsidRDefault="00F61B1A" w:rsidP="00F61B1A">
      <w:pPr>
        <w:pStyle w:val="16"/>
        <w:spacing w:before="0" w:beforeAutospacing="0" w:after="0" w:afterAutospacing="0"/>
        <w:ind w:firstLine="720"/>
        <w:jc w:val="both"/>
        <w:rPr>
          <w:sz w:val="10"/>
          <w:szCs w:val="10"/>
          <w:lang w:val="en-US"/>
        </w:rPr>
      </w:pPr>
    </w:p>
    <w:p w:rsidR="00F61B1A" w:rsidRPr="00C22A25" w:rsidRDefault="00F61B1A" w:rsidP="00F61B1A">
      <w:pPr>
        <w:pStyle w:val="1"/>
        <w:numPr>
          <w:ilvl w:val="0"/>
          <w:numId w:val="38"/>
        </w:numPr>
        <w:rPr>
          <w:lang w:val="en-US"/>
        </w:rPr>
      </w:pPr>
      <w:r w:rsidRPr="00C22A25">
        <w:rPr>
          <w:lang w:val="en-US"/>
        </w:rPr>
        <w:t>Purpose and objectives of the Program</w:t>
      </w:r>
    </w:p>
    <w:p w:rsidR="00F61B1A" w:rsidRPr="00C22A25" w:rsidRDefault="00F61B1A" w:rsidP="00F61B1A">
      <w:pPr>
        <w:pStyle w:val="31"/>
        <w:ind w:firstLine="709"/>
        <w:rPr>
          <w:sz w:val="28"/>
          <w:szCs w:val="28"/>
          <w:lang w:val="en-US"/>
        </w:rPr>
      </w:pPr>
      <w:r w:rsidRPr="00C22A25">
        <w:rPr>
          <w:sz w:val="28"/>
          <w:szCs w:val="28"/>
          <w:lang w:val="en-US"/>
        </w:rPr>
        <w:t xml:space="preserve">The program was developed in accordance with the instruction of the Head of State K. Tokayev, announced at an expanded meeting of the Government of the Republic of Kazakhstan dated January 24, 2020 on the </w:t>
      </w:r>
      <w:r>
        <w:rPr>
          <w:sz w:val="28"/>
          <w:szCs w:val="28"/>
          <w:lang w:val="en-US"/>
        </w:rPr>
        <w:t>development of the</w:t>
      </w:r>
      <w:r w:rsidRPr="00C22A25">
        <w:rPr>
          <w:sz w:val="28"/>
          <w:szCs w:val="28"/>
          <w:lang w:val="en-US"/>
        </w:rPr>
        <w:t xml:space="preserve"> national payment system with </w:t>
      </w:r>
      <w:r>
        <w:rPr>
          <w:sz w:val="28"/>
          <w:szCs w:val="28"/>
          <w:lang w:val="en-US"/>
        </w:rPr>
        <w:t xml:space="preserve">the </w:t>
      </w:r>
      <w:r w:rsidRPr="00C22A25">
        <w:rPr>
          <w:sz w:val="28"/>
          <w:szCs w:val="28"/>
          <w:lang w:val="en-US"/>
        </w:rPr>
        <w:t>involvement of financial market participants, and will be implemented by the National Bank of Kazakhstan in close interaction and cooperation with the banking community, non-bank participants in the payment market, payment systems and interested state bodies of the Republic of Kazakhstan.</w:t>
      </w:r>
    </w:p>
    <w:p w:rsidR="00F61B1A" w:rsidRPr="00C22A25" w:rsidRDefault="00F61B1A" w:rsidP="00F61B1A">
      <w:pPr>
        <w:pStyle w:val="31"/>
        <w:ind w:firstLine="709"/>
        <w:rPr>
          <w:b/>
          <w:sz w:val="28"/>
          <w:szCs w:val="28"/>
          <w:lang w:val="en-US"/>
        </w:rPr>
      </w:pPr>
      <w:r w:rsidRPr="00C22A25">
        <w:rPr>
          <w:b/>
          <w:sz w:val="28"/>
          <w:szCs w:val="28"/>
          <w:lang w:val="en-US"/>
        </w:rPr>
        <w:t xml:space="preserve">The purpose of the Program is to identify main directions and organizational measures that ensure development of </w:t>
      </w:r>
      <w:r>
        <w:rPr>
          <w:b/>
          <w:sz w:val="28"/>
          <w:szCs w:val="28"/>
          <w:lang w:val="en-US"/>
        </w:rPr>
        <w:t>the</w:t>
      </w:r>
      <w:r w:rsidRPr="00C22A25">
        <w:rPr>
          <w:b/>
          <w:sz w:val="28"/>
          <w:szCs w:val="28"/>
          <w:lang w:val="en-US"/>
        </w:rPr>
        <w:t xml:space="preserve"> national payment system in Kazakhstan, creatio</w:t>
      </w:r>
      <w:r>
        <w:rPr>
          <w:b/>
          <w:sz w:val="28"/>
          <w:szCs w:val="28"/>
          <w:lang w:val="en-US"/>
        </w:rPr>
        <w:t>n of the</w:t>
      </w:r>
      <w:r w:rsidRPr="00C22A25">
        <w:rPr>
          <w:b/>
          <w:sz w:val="28"/>
          <w:szCs w:val="28"/>
          <w:lang w:val="en-US"/>
        </w:rPr>
        <w:t xml:space="preserve"> modern nationwide payment infrastructure capable of ensuring efficient and widespread non-cash payments of the population and business entities.</w:t>
      </w:r>
    </w:p>
    <w:p w:rsidR="00F61B1A" w:rsidRPr="00C22A25" w:rsidRDefault="00F61B1A" w:rsidP="00F61B1A">
      <w:pPr>
        <w:pStyle w:val="31"/>
        <w:ind w:firstLine="708"/>
        <w:rPr>
          <w:sz w:val="28"/>
          <w:szCs w:val="28"/>
          <w:lang w:val="en-US"/>
        </w:rPr>
      </w:pPr>
      <w:r>
        <w:rPr>
          <w:sz w:val="28"/>
          <w:szCs w:val="28"/>
          <w:lang w:val="en-US"/>
        </w:rPr>
        <w:t xml:space="preserve">In pursuit of </w:t>
      </w:r>
      <w:r w:rsidRPr="00C22A25">
        <w:rPr>
          <w:sz w:val="28"/>
          <w:szCs w:val="28"/>
          <w:lang w:val="en-US"/>
        </w:rPr>
        <w:t>this goal, the Program provides for the solution of the following main tasks:</w:t>
      </w:r>
    </w:p>
    <w:p w:rsidR="00F61B1A" w:rsidRPr="00C22A25" w:rsidRDefault="00F61B1A" w:rsidP="00F61B1A">
      <w:pPr>
        <w:pStyle w:val="31"/>
        <w:ind w:firstLine="708"/>
        <w:rPr>
          <w:sz w:val="28"/>
          <w:szCs w:val="28"/>
          <w:lang w:val="en-US"/>
        </w:rPr>
      </w:pPr>
      <w:r w:rsidRPr="00C22A25">
        <w:rPr>
          <w:sz w:val="28"/>
          <w:szCs w:val="28"/>
          <w:lang w:val="en-US"/>
        </w:rPr>
        <w:t>- creation of a national payment infrastructure to ensure effective interbank settlements in the field of retail payments for their widespread implementation in the republic;</w:t>
      </w:r>
    </w:p>
    <w:p w:rsidR="00F61B1A" w:rsidRPr="00C22A25" w:rsidRDefault="00F61B1A" w:rsidP="00F61B1A">
      <w:pPr>
        <w:pStyle w:val="31"/>
        <w:ind w:firstLine="708"/>
        <w:rPr>
          <w:sz w:val="28"/>
          <w:szCs w:val="28"/>
          <w:lang w:val="en-US"/>
        </w:rPr>
      </w:pPr>
      <w:r w:rsidRPr="00C22A25">
        <w:rPr>
          <w:sz w:val="28"/>
          <w:szCs w:val="28"/>
          <w:lang w:val="en-US"/>
        </w:rPr>
        <w:t>- encouraging and strengthening competition in the payment services market by creating the necessary conditions for all participants in the payment market and reducing the total costs of market participants;</w:t>
      </w:r>
    </w:p>
    <w:p w:rsidR="00F61B1A" w:rsidRPr="00C22A25" w:rsidRDefault="00F61B1A" w:rsidP="00F61B1A">
      <w:pPr>
        <w:pStyle w:val="31"/>
        <w:ind w:firstLine="708"/>
        <w:rPr>
          <w:sz w:val="28"/>
          <w:szCs w:val="28"/>
          <w:lang w:val="en-US"/>
        </w:rPr>
      </w:pPr>
      <w:r w:rsidRPr="00C22A25">
        <w:rPr>
          <w:sz w:val="28"/>
          <w:szCs w:val="28"/>
          <w:lang w:val="en-US"/>
        </w:rPr>
        <w:t>- promotion of new technologies and stan</w:t>
      </w:r>
      <w:r w:rsidR="00954914">
        <w:rPr>
          <w:sz w:val="28"/>
          <w:szCs w:val="28"/>
          <w:lang w:val="en-US"/>
        </w:rPr>
        <w:t>dards to serve the needs of Kazakhstan’s</w:t>
      </w:r>
      <w:r w:rsidRPr="00C22A25">
        <w:rPr>
          <w:sz w:val="28"/>
          <w:szCs w:val="28"/>
          <w:lang w:val="en-US"/>
        </w:rPr>
        <w:t xml:space="preserve"> digital payments market;</w:t>
      </w:r>
    </w:p>
    <w:p w:rsidR="00F61B1A" w:rsidRPr="00C22A25" w:rsidRDefault="00954914" w:rsidP="00F61B1A">
      <w:pPr>
        <w:pStyle w:val="31"/>
        <w:ind w:firstLine="708"/>
        <w:rPr>
          <w:sz w:val="28"/>
          <w:szCs w:val="28"/>
          <w:lang w:val="en-US"/>
        </w:rPr>
      </w:pPr>
      <w:r>
        <w:rPr>
          <w:sz w:val="28"/>
          <w:szCs w:val="28"/>
          <w:lang w:val="en-US"/>
        </w:rPr>
        <w:t xml:space="preserve">- reducing the share of </w:t>
      </w:r>
      <w:r w:rsidR="00F61B1A" w:rsidRPr="00C22A25">
        <w:rPr>
          <w:sz w:val="28"/>
          <w:szCs w:val="28"/>
          <w:lang w:val="en-US"/>
        </w:rPr>
        <w:t>cash</w:t>
      </w:r>
      <w:r>
        <w:rPr>
          <w:sz w:val="28"/>
          <w:szCs w:val="28"/>
          <w:lang w:val="en-US"/>
        </w:rPr>
        <w:t xml:space="preserve"> use</w:t>
      </w:r>
      <w:r w:rsidR="00F61B1A" w:rsidRPr="00C22A25">
        <w:rPr>
          <w:sz w:val="28"/>
          <w:szCs w:val="28"/>
          <w:lang w:val="en-US"/>
        </w:rPr>
        <w:t xml:space="preserve"> by introducing modern payment services based on the use of innovative technologies, increasing availability and efficiency of retail payments for the population;</w:t>
      </w:r>
    </w:p>
    <w:p w:rsidR="00F61B1A" w:rsidRPr="00C22A25" w:rsidRDefault="00F61B1A" w:rsidP="00F61B1A">
      <w:pPr>
        <w:pStyle w:val="31"/>
        <w:ind w:firstLine="708"/>
        <w:rPr>
          <w:sz w:val="28"/>
          <w:szCs w:val="28"/>
          <w:lang w:val="en-US"/>
        </w:rPr>
      </w:pPr>
      <w:r w:rsidRPr="00C22A25">
        <w:rPr>
          <w:sz w:val="28"/>
          <w:szCs w:val="28"/>
          <w:lang w:val="en-US"/>
        </w:rPr>
        <w:t>- development and implementation of an agreed and economically sound policy aimed at balancing economic interests of all major market participants in the field of payments.</w:t>
      </w:r>
    </w:p>
    <w:p w:rsidR="00F61B1A" w:rsidRDefault="00F61B1A" w:rsidP="00F61B1A">
      <w:pPr>
        <w:pStyle w:val="31"/>
        <w:ind w:firstLine="708"/>
        <w:rPr>
          <w:sz w:val="28"/>
          <w:szCs w:val="28"/>
          <w:lang w:val="en-US"/>
        </w:rPr>
      </w:pPr>
      <w:r w:rsidRPr="00C22A25">
        <w:rPr>
          <w:sz w:val="28"/>
          <w:szCs w:val="28"/>
          <w:lang w:val="en-US"/>
        </w:rPr>
        <w:t>This Program defines conditions, goals and main directions of the development of the retail electronic payments market in Kazakhstan for the implementation of the tasks and provides for the creation of a nationwide payment ecosystem, all components of which will function interconnected to achieve the greatest effect from the introduction of electronic payments in the country.</w:t>
      </w:r>
    </w:p>
    <w:p w:rsidR="00F61B1A" w:rsidRPr="00C22A25" w:rsidRDefault="00F61B1A" w:rsidP="00631AA3">
      <w:pPr>
        <w:pStyle w:val="31"/>
        <w:ind w:firstLine="0"/>
        <w:rPr>
          <w:sz w:val="28"/>
          <w:szCs w:val="28"/>
          <w:lang w:val="en-US"/>
        </w:rPr>
      </w:pPr>
    </w:p>
    <w:p w:rsidR="00F61B1A" w:rsidRPr="00B11AF9" w:rsidRDefault="00F61B1A" w:rsidP="00F61B1A">
      <w:pPr>
        <w:spacing w:after="0" w:line="240" w:lineRule="auto"/>
        <w:ind w:firstLine="709"/>
        <w:jc w:val="both"/>
        <w:rPr>
          <w:rFonts w:ascii="Times New Roman" w:hAnsi="Times New Roman"/>
          <w:b/>
          <w:sz w:val="28"/>
          <w:szCs w:val="28"/>
          <w:lang w:val="en-US"/>
        </w:rPr>
      </w:pPr>
      <w:r w:rsidRPr="00B11AF9">
        <w:rPr>
          <w:rFonts w:ascii="Times New Roman" w:hAnsi="Times New Roman"/>
          <w:b/>
          <w:sz w:val="28"/>
          <w:szCs w:val="28"/>
          <w:lang w:val="en-US"/>
        </w:rPr>
        <w:t>4. Analysis of the current state of the payment market</w:t>
      </w:r>
    </w:p>
    <w:p w:rsidR="00F61B1A" w:rsidRPr="00B11AF9" w:rsidRDefault="00F61B1A" w:rsidP="00F61B1A">
      <w:pPr>
        <w:spacing w:after="0" w:line="240" w:lineRule="auto"/>
        <w:ind w:firstLine="709"/>
        <w:jc w:val="both"/>
        <w:rPr>
          <w:rFonts w:ascii="Times New Roman" w:hAnsi="Times New Roman"/>
          <w:b/>
          <w:sz w:val="28"/>
          <w:szCs w:val="28"/>
          <w:lang w:val="en-US"/>
        </w:rPr>
      </w:pPr>
      <w:r w:rsidRPr="00B11AF9">
        <w:rPr>
          <w:rFonts w:ascii="Times New Roman" w:hAnsi="Times New Roman"/>
          <w:b/>
          <w:sz w:val="28"/>
          <w:szCs w:val="28"/>
          <w:lang w:val="en-US"/>
        </w:rPr>
        <w:t>4.1. Current state of payment systems and payment services market in the Republic of Kazakhstan</w:t>
      </w:r>
    </w:p>
    <w:p w:rsidR="00F61B1A" w:rsidRPr="00B11AF9" w:rsidRDefault="00F61B1A" w:rsidP="00F61B1A">
      <w:pPr>
        <w:spacing w:after="0" w:line="240" w:lineRule="auto"/>
        <w:ind w:firstLine="709"/>
        <w:jc w:val="both"/>
        <w:rPr>
          <w:rFonts w:ascii="Times New Roman" w:hAnsi="Times New Roman"/>
          <w:sz w:val="28"/>
          <w:szCs w:val="28"/>
          <w:lang w:val="kk-KZ"/>
        </w:rPr>
      </w:pPr>
      <w:r w:rsidRPr="00B11AF9">
        <w:rPr>
          <w:rFonts w:ascii="Times New Roman" w:hAnsi="Times New Roman"/>
          <w:b/>
          <w:sz w:val="28"/>
          <w:szCs w:val="28"/>
          <w:lang w:val="en-US"/>
        </w:rPr>
        <w:t>Payment systems of Kazakhstan</w:t>
      </w:r>
      <w:r w:rsidRPr="00C22A25">
        <w:rPr>
          <w:rFonts w:ascii="Times New Roman" w:hAnsi="Times New Roman"/>
          <w:sz w:val="28"/>
          <w:szCs w:val="28"/>
          <w:lang w:val="en-US"/>
        </w:rPr>
        <w:t xml:space="preserve"> are represented by national systems of </w:t>
      </w:r>
      <w:r w:rsidR="00FB5B0A">
        <w:rPr>
          <w:rFonts w:ascii="Times New Roman" w:hAnsi="Times New Roman"/>
          <w:sz w:val="28"/>
          <w:szCs w:val="28"/>
          <w:lang w:val="en-US"/>
        </w:rPr>
        <w:t>express</w:t>
      </w:r>
      <w:r w:rsidR="00FB5B0A" w:rsidRPr="00C22A25">
        <w:rPr>
          <w:rFonts w:ascii="Times New Roman" w:hAnsi="Times New Roman"/>
          <w:sz w:val="28"/>
          <w:szCs w:val="28"/>
          <w:lang w:val="en-US"/>
        </w:rPr>
        <w:t xml:space="preserve"> </w:t>
      </w:r>
      <w:r w:rsidRPr="00C22A25">
        <w:rPr>
          <w:rFonts w:ascii="Times New Roman" w:hAnsi="Times New Roman"/>
          <w:sz w:val="28"/>
          <w:szCs w:val="28"/>
          <w:lang w:val="en-US"/>
        </w:rPr>
        <w:t>and retail payments (Interbank</w:t>
      </w:r>
      <w:r w:rsidR="00FB5B0A">
        <w:rPr>
          <w:rFonts w:ascii="Times New Roman" w:hAnsi="Times New Roman"/>
          <w:sz w:val="28"/>
          <w:szCs w:val="28"/>
          <w:lang w:val="en-US"/>
        </w:rPr>
        <w:t xml:space="preserve"> </w:t>
      </w:r>
      <w:r w:rsidR="00FB5B0A" w:rsidRPr="00C22A25">
        <w:rPr>
          <w:rFonts w:ascii="Times New Roman" w:hAnsi="Times New Roman"/>
          <w:sz w:val="28"/>
          <w:szCs w:val="28"/>
          <w:lang w:val="en-US"/>
        </w:rPr>
        <w:t>money transf</w:t>
      </w:r>
      <w:r w:rsidR="00FB5B0A">
        <w:rPr>
          <w:rFonts w:ascii="Times New Roman" w:hAnsi="Times New Roman"/>
          <w:sz w:val="28"/>
          <w:szCs w:val="28"/>
          <w:lang w:val="en-US"/>
        </w:rPr>
        <w:t>er</w:t>
      </w:r>
      <w:r w:rsidRPr="00C22A25">
        <w:rPr>
          <w:rFonts w:ascii="Times New Roman" w:hAnsi="Times New Roman"/>
          <w:sz w:val="28"/>
          <w:szCs w:val="28"/>
          <w:lang w:val="en-US"/>
        </w:rPr>
        <w:t xml:space="preserve"> system, </w:t>
      </w:r>
      <w:r w:rsidR="00FB5B0A">
        <w:rPr>
          <w:rFonts w:ascii="Times New Roman" w:hAnsi="Times New Roman"/>
          <w:sz w:val="28"/>
          <w:szCs w:val="28"/>
          <w:lang w:val="en-US"/>
        </w:rPr>
        <w:t>I</w:t>
      </w:r>
      <w:r w:rsidR="00FB5B0A" w:rsidRPr="00C22A25">
        <w:rPr>
          <w:rFonts w:ascii="Times New Roman" w:hAnsi="Times New Roman"/>
          <w:sz w:val="28"/>
          <w:szCs w:val="28"/>
          <w:lang w:val="en-US"/>
        </w:rPr>
        <w:t xml:space="preserve">nterbank clearing </w:t>
      </w:r>
      <w:r w:rsidR="00FB5B0A">
        <w:rPr>
          <w:rFonts w:ascii="Times New Roman" w:hAnsi="Times New Roman"/>
          <w:sz w:val="28"/>
          <w:szCs w:val="28"/>
          <w:lang w:val="en-US"/>
        </w:rPr>
        <w:t>s</w:t>
      </w:r>
      <w:r w:rsidRPr="00C22A25">
        <w:rPr>
          <w:rFonts w:ascii="Times New Roman" w:hAnsi="Times New Roman"/>
          <w:sz w:val="28"/>
          <w:szCs w:val="28"/>
          <w:lang w:val="en-US"/>
        </w:rPr>
        <w:t xml:space="preserve">ystem, </w:t>
      </w:r>
      <w:r w:rsidR="00FB5B0A">
        <w:rPr>
          <w:rFonts w:ascii="Times New Roman" w:hAnsi="Times New Roman"/>
          <w:sz w:val="28"/>
          <w:szCs w:val="28"/>
          <w:lang w:val="en-US"/>
        </w:rPr>
        <w:t>Bulk</w:t>
      </w:r>
      <w:r w:rsidR="00FB5B0A" w:rsidRPr="00C22A25">
        <w:rPr>
          <w:rFonts w:ascii="Times New Roman" w:hAnsi="Times New Roman"/>
          <w:sz w:val="28"/>
          <w:szCs w:val="28"/>
          <w:lang w:val="en-US"/>
        </w:rPr>
        <w:t xml:space="preserve"> </w:t>
      </w:r>
      <w:r w:rsidR="00FB5B0A" w:rsidRPr="00C22A25">
        <w:rPr>
          <w:rFonts w:ascii="Times New Roman" w:hAnsi="Times New Roman"/>
          <w:sz w:val="28"/>
          <w:szCs w:val="28"/>
          <w:lang w:val="en-US"/>
        </w:rPr>
        <w:lastRenderedPageBreak/>
        <w:t xml:space="preserve">electronic payments </w:t>
      </w:r>
      <w:r w:rsidR="00FB5B0A">
        <w:rPr>
          <w:rFonts w:ascii="Times New Roman" w:hAnsi="Times New Roman"/>
          <w:sz w:val="28"/>
          <w:szCs w:val="28"/>
          <w:lang w:val="en-US"/>
        </w:rPr>
        <w:t>s</w:t>
      </w:r>
      <w:r w:rsidR="00631AA3">
        <w:rPr>
          <w:rFonts w:ascii="Times New Roman" w:hAnsi="Times New Roman"/>
          <w:sz w:val="28"/>
          <w:szCs w:val="28"/>
          <w:lang w:val="en-US"/>
        </w:rPr>
        <w:t>ystem</w:t>
      </w:r>
      <w:r w:rsidRPr="00C22A25">
        <w:rPr>
          <w:rFonts w:ascii="Times New Roman" w:hAnsi="Times New Roman"/>
          <w:sz w:val="28"/>
          <w:szCs w:val="28"/>
          <w:lang w:val="en-US"/>
        </w:rPr>
        <w:t>), the operator of which is the Kazakhstan Center for Interbank Settlements of the National Bank of Kazakhstan, as well as private payment systems for settlements using payment cards, systems of international money transfers.</w:t>
      </w:r>
      <w:r>
        <w:rPr>
          <w:rFonts w:ascii="Times New Roman" w:hAnsi="Times New Roman"/>
          <w:sz w:val="28"/>
          <w:szCs w:val="28"/>
          <w:lang w:val="kk-KZ"/>
        </w:rPr>
        <w:t xml:space="preserve"> </w:t>
      </w:r>
    </w:p>
    <w:p w:rsidR="00F61B1A" w:rsidRPr="00B11AF9" w:rsidRDefault="00F61B1A" w:rsidP="00F61B1A">
      <w:pPr>
        <w:spacing w:after="0" w:line="240" w:lineRule="auto"/>
        <w:ind w:firstLine="708"/>
        <w:jc w:val="both"/>
        <w:rPr>
          <w:rFonts w:ascii="Times New Roman" w:hAnsi="Times New Roman"/>
          <w:sz w:val="28"/>
          <w:szCs w:val="28"/>
          <w:lang w:val="en-US"/>
        </w:rPr>
      </w:pPr>
      <w:r w:rsidRPr="00B11AF9">
        <w:rPr>
          <w:rFonts w:ascii="Times New Roman" w:hAnsi="Times New Roman"/>
          <w:sz w:val="28"/>
          <w:szCs w:val="28"/>
          <w:lang w:val="en-US"/>
        </w:rPr>
        <w:t xml:space="preserve">National payment systems of Kazakhstan process the bulk of payments in the country in national currency (96% of the total volume of </w:t>
      </w:r>
      <w:r w:rsidR="00631AA3">
        <w:rPr>
          <w:rFonts w:ascii="Times New Roman" w:hAnsi="Times New Roman"/>
          <w:sz w:val="28"/>
          <w:szCs w:val="28"/>
          <w:lang w:val="en-US"/>
        </w:rPr>
        <w:t>cashless</w:t>
      </w:r>
      <w:r w:rsidRPr="00B11AF9">
        <w:rPr>
          <w:rFonts w:ascii="Times New Roman" w:hAnsi="Times New Roman"/>
          <w:sz w:val="28"/>
          <w:szCs w:val="28"/>
          <w:lang w:val="en-US"/>
        </w:rPr>
        <w:t xml:space="preserve"> payments and money transfers carried out by financial institutions), have effective risk management mechanisms, </w:t>
      </w:r>
      <w:r w:rsidR="00954914">
        <w:rPr>
          <w:rFonts w:ascii="Times New Roman" w:hAnsi="Times New Roman"/>
          <w:sz w:val="28"/>
          <w:szCs w:val="28"/>
          <w:lang w:val="en-US"/>
        </w:rPr>
        <w:t xml:space="preserve">and </w:t>
      </w:r>
      <w:r w:rsidRPr="00B11AF9">
        <w:rPr>
          <w:rFonts w:ascii="Times New Roman" w:hAnsi="Times New Roman"/>
          <w:sz w:val="28"/>
          <w:szCs w:val="28"/>
          <w:lang w:val="en-US"/>
        </w:rPr>
        <w:t xml:space="preserve">are characterized by a high level of </w:t>
      </w:r>
      <w:r w:rsidR="00954914">
        <w:rPr>
          <w:rFonts w:ascii="Times New Roman" w:hAnsi="Times New Roman"/>
          <w:sz w:val="28"/>
          <w:szCs w:val="28"/>
          <w:lang w:val="en-US"/>
        </w:rPr>
        <w:t xml:space="preserve">operational </w:t>
      </w:r>
      <w:r w:rsidRPr="00B11AF9">
        <w:rPr>
          <w:rFonts w:ascii="Times New Roman" w:hAnsi="Times New Roman"/>
          <w:sz w:val="28"/>
          <w:szCs w:val="28"/>
          <w:lang w:val="en-US"/>
        </w:rPr>
        <w:t>continuity and comply with the established international standards (Principles for Financial Market Infrastructures).</w:t>
      </w:r>
      <w:r>
        <w:rPr>
          <w:rFonts w:ascii="Times New Roman" w:hAnsi="Times New Roman"/>
          <w:sz w:val="28"/>
          <w:szCs w:val="28"/>
          <w:lang w:val="en-US"/>
        </w:rPr>
        <w:t xml:space="preserve">  </w:t>
      </w:r>
    </w:p>
    <w:p w:rsidR="00F61B1A" w:rsidRPr="00B11AF9" w:rsidRDefault="00F61B1A" w:rsidP="00F61B1A">
      <w:pPr>
        <w:spacing w:after="0" w:line="240" w:lineRule="auto"/>
        <w:ind w:firstLine="709"/>
        <w:jc w:val="both"/>
        <w:rPr>
          <w:rFonts w:ascii="Times New Roman" w:hAnsi="Times New Roman"/>
          <w:color w:val="000000" w:themeColor="text1"/>
          <w:sz w:val="28"/>
          <w:szCs w:val="28"/>
          <w:lang w:val="en-US"/>
        </w:rPr>
      </w:pPr>
      <w:r>
        <w:rPr>
          <w:rFonts w:ascii="Times New Roman" w:hAnsi="Times New Roman"/>
          <w:color w:val="000000" w:themeColor="text1"/>
          <w:sz w:val="28"/>
          <w:szCs w:val="28"/>
          <w:lang w:val="en-US"/>
        </w:rPr>
        <w:t>In general, in 2019</w:t>
      </w:r>
      <w:r w:rsidRPr="00B11AF9">
        <w:rPr>
          <w:rFonts w:ascii="Times New Roman" w:hAnsi="Times New Roman"/>
          <w:color w:val="000000" w:themeColor="text1"/>
          <w:sz w:val="28"/>
          <w:szCs w:val="28"/>
          <w:lang w:val="en-US"/>
        </w:rPr>
        <w:t xml:space="preserve"> 41.6 million transactions a</w:t>
      </w:r>
      <w:r>
        <w:rPr>
          <w:rFonts w:ascii="Times New Roman" w:hAnsi="Times New Roman"/>
          <w:color w:val="000000" w:themeColor="text1"/>
          <w:sz w:val="28"/>
          <w:szCs w:val="28"/>
          <w:lang w:val="en-US"/>
        </w:rPr>
        <w:t>mounting to 762.1 trillion KZT</w:t>
      </w:r>
      <w:r w:rsidRPr="00B11AF9">
        <w:rPr>
          <w:rFonts w:ascii="Times New Roman" w:hAnsi="Times New Roman"/>
          <w:color w:val="000000" w:themeColor="text1"/>
          <w:sz w:val="28"/>
          <w:szCs w:val="28"/>
          <w:lang w:val="en-US"/>
        </w:rPr>
        <w:t xml:space="preserve"> were ca</w:t>
      </w:r>
      <w:r>
        <w:rPr>
          <w:rFonts w:ascii="Times New Roman" w:hAnsi="Times New Roman"/>
          <w:color w:val="000000" w:themeColor="text1"/>
          <w:sz w:val="28"/>
          <w:szCs w:val="28"/>
          <w:lang w:val="en-US"/>
        </w:rPr>
        <w:t>rried out through these systems</w:t>
      </w:r>
      <w:r w:rsidRPr="00B11AF9">
        <w:rPr>
          <w:rFonts w:ascii="Times New Roman" w:hAnsi="Times New Roman"/>
          <w:color w:val="000000" w:themeColor="text1"/>
          <w:sz w:val="28"/>
          <w:szCs w:val="28"/>
          <w:lang w:val="en-US"/>
        </w:rPr>
        <w:t xml:space="preserve">, which exceeds the volume of the economy of this year </w:t>
      </w:r>
      <w:r>
        <w:rPr>
          <w:rFonts w:ascii="Times New Roman" w:hAnsi="Times New Roman"/>
          <w:color w:val="000000" w:themeColor="text1"/>
          <w:sz w:val="28"/>
          <w:szCs w:val="28"/>
          <w:lang w:val="en-US"/>
        </w:rPr>
        <w:t xml:space="preserve">by </w:t>
      </w:r>
      <w:r w:rsidRPr="00B11AF9">
        <w:rPr>
          <w:rFonts w:ascii="Times New Roman" w:hAnsi="Times New Roman"/>
          <w:color w:val="000000" w:themeColor="text1"/>
          <w:sz w:val="28"/>
          <w:szCs w:val="28"/>
          <w:lang w:val="en-US"/>
        </w:rPr>
        <w:t>11 times. Thus, in comparison with 2016, the volume of transactions increased by 29.0%.</w:t>
      </w:r>
    </w:p>
    <w:p w:rsidR="00F61B1A" w:rsidRPr="00B11AF9" w:rsidRDefault="00F61B1A" w:rsidP="00F61B1A">
      <w:pPr>
        <w:spacing w:after="0" w:line="240" w:lineRule="auto"/>
        <w:ind w:firstLine="709"/>
        <w:jc w:val="both"/>
        <w:rPr>
          <w:rFonts w:ascii="Times New Roman" w:hAnsi="Times New Roman"/>
          <w:color w:val="000000" w:themeColor="text1"/>
          <w:sz w:val="28"/>
          <w:szCs w:val="28"/>
          <w:lang w:val="en-US"/>
        </w:rPr>
      </w:pPr>
      <w:r w:rsidRPr="00B11AF9">
        <w:rPr>
          <w:rFonts w:ascii="Times New Roman" w:hAnsi="Times New Roman"/>
          <w:color w:val="000000" w:themeColor="text1"/>
          <w:sz w:val="28"/>
          <w:szCs w:val="28"/>
          <w:lang w:val="en-US"/>
        </w:rPr>
        <w:t xml:space="preserve">At the same time, in the </w:t>
      </w:r>
      <w:r>
        <w:rPr>
          <w:rFonts w:ascii="Times New Roman" w:hAnsi="Times New Roman"/>
          <w:color w:val="000000" w:themeColor="text1"/>
          <w:sz w:val="28"/>
          <w:szCs w:val="28"/>
          <w:lang w:val="en-US"/>
        </w:rPr>
        <w:t>first</w:t>
      </w:r>
      <w:r w:rsidRPr="00B11AF9">
        <w:rPr>
          <w:rFonts w:ascii="Times New Roman" w:hAnsi="Times New Roman"/>
          <w:color w:val="000000" w:themeColor="text1"/>
          <w:sz w:val="28"/>
          <w:szCs w:val="28"/>
          <w:lang w:val="en-US"/>
        </w:rPr>
        <w:t xml:space="preserve"> half of 2020, there is a decrease in this indicator in comparison with the same period of 2019 by 20.6%, which corresponds to the dynamics of recent years and is the result of a decrease in the number of participants in the market, including bank mergers and a decrease in the volume of transactions in the stock market. </w:t>
      </w:r>
    </w:p>
    <w:p w:rsidR="00F61B1A" w:rsidRDefault="00F61B1A" w:rsidP="00F61B1A">
      <w:pPr>
        <w:spacing w:after="0" w:line="240" w:lineRule="auto"/>
        <w:ind w:firstLine="709"/>
        <w:jc w:val="both"/>
        <w:rPr>
          <w:rFonts w:ascii="Times New Roman" w:hAnsi="Times New Roman"/>
          <w:color w:val="000000" w:themeColor="text1"/>
          <w:sz w:val="28"/>
          <w:szCs w:val="28"/>
          <w:lang w:val="en-US"/>
        </w:rPr>
      </w:pPr>
      <w:r>
        <w:rPr>
          <w:rFonts w:ascii="Times New Roman" w:hAnsi="Times New Roman"/>
          <w:color w:val="000000" w:themeColor="text1"/>
          <w:sz w:val="28"/>
          <w:szCs w:val="28"/>
          <w:lang w:val="en-US"/>
        </w:rPr>
        <w:t>On average in 2019</w:t>
      </w:r>
      <w:r w:rsidRPr="00B11AF9">
        <w:rPr>
          <w:rFonts w:ascii="Times New Roman" w:hAnsi="Times New Roman"/>
          <w:color w:val="000000" w:themeColor="text1"/>
          <w:sz w:val="28"/>
          <w:szCs w:val="28"/>
          <w:lang w:val="en-US"/>
        </w:rPr>
        <w:t xml:space="preserve"> 169.3 thousand payments for a to</w:t>
      </w:r>
      <w:r>
        <w:rPr>
          <w:rFonts w:ascii="Times New Roman" w:hAnsi="Times New Roman"/>
          <w:color w:val="000000" w:themeColor="text1"/>
          <w:sz w:val="28"/>
          <w:szCs w:val="28"/>
          <w:lang w:val="en-US"/>
        </w:rPr>
        <w:t>tal amount of 3.1 trillion KZT</w:t>
      </w:r>
      <w:r w:rsidRPr="00B11AF9">
        <w:rPr>
          <w:rFonts w:ascii="Times New Roman" w:hAnsi="Times New Roman"/>
          <w:color w:val="000000" w:themeColor="text1"/>
          <w:sz w:val="28"/>
          <w:szCs w:val="28"/>
          <w:lang w:val="en-US"/>
        </w:rPr>
        <w:t xml:space="preserve"> were processed </w:t>
      </w:r>
      <w:r>
        <w:rPr>
          <w:rFonts w:ascii="Times New Roman" w:hAnsi="Times New Roman"/>
          <w:color w:val="000000" w:themeColor="text1"/>
          <w:sz w:val="28"/>
          <w:szCs w:val="28"/>
          <w:lang w:val="en-US"/>
        </w:rPr>
        <w:t xml:space="preserve">daily </w:t>
      </w:r>
      <w:r w:rsidRPr="00B11AF9">
        <w:rPr>
          <w:rFonts w:ascii="Times New Roman" w:hAnsi="Times New Roman"/>
          <w:color w:val="000000" w:themeColor="text1"/>
          <w:sz w:val="28"/>
          <w:szCs w:val="28"/>
          <w:lang w:val="en-US"/>
        </w:rPr>
        <w:t xml:space="preserve">through national payment systems. At the end of the </w:t>
      </w:r>
      <w:r>
        <w:rPr>
          <w:rFonts w:ascii="Times New Roman" w:hAnsi="Times New Roman"/>
          <w:color w:val="000000" w:themeColor="text1"/>
          <w:sz w:val="28"/>
          <w:szCs w:val="28"/>
          <w:lang w:val="en-US"/>
        </w:rPr>
        <w:t>first</w:t>
      </w:r>
      <w:r w:rsidRPr="00B11AF9">
        <w:rPr>
          <w:rFonts w:ascii="Times New Roman" w:hAnsi="Times New Roman"/>
          <w:color w:val="000000" w:themeColor="text1"/>
          <w:sz w:val="28"/>
          <w:szCs w:val="28"/>
          <w:lang w:val="en-US"/>
        </w:rPr>
        <w:t xml:space="preserve"> half of 2020, the average number of daily payments increased to 198.9 thousand units, and the amount decr</w:t>
      </w:r>
      <w:r>
        <w:rPr>
          <w:rFonts w:ascii="Times New Roman" w:hAnsi="Times New Roman"/>
          <w:color w:val="000000" w:themeColor="text1"/>
          <w:sz w:val="28"/>
          <w:szCs w:val="28"/>
          <w:lang w:val="en-US"/>
        </w:rPr>
        <w:t>eased slightly to 2.9 trillion KZT</w:t>
      </w:r>
      <w:r w:rsidRPr="00B11AF9">
        <w:rPr>
          <w:rFonts w:ascii="Times New Roman" w:hAnsi="Times New Roman"/>
          <w:color w:val="000000" w:themeColor="text1"/>
          <w:sz w:val="28"/>
          <w:szCs w:val="28"/>
          <w:lang w:val="en-US"/>
        </w:rPr>
        <w:t>.</w:t>
      </w:r>
      <w:r>
        <w:rPr>
          <w:rFonts w:ascii="Times New Roman" w:hAnsi="Times New Roman"/>
          <w:color w:val="000000" w:themeColor="text1"/>
          <w:sz w:val="28"/>
          <w:szCs w:val="28"/>
          <w:lang w:val="en-US"/>
        </w:rPr>
        <w:t xml:space="preserve"> </w:t>
      </w:r>
    </w:p>
    <w:p w:rsidR="00F61B1A" w:rsidRPr="00B11AF9" w:rsidRDefault="00F61B1A" w:rsidP="00F61B1A">
      <w:pPr>
        <w:spacing w:after="0" w:line="240" w:lineRule="auto"/>
        <w:ind w:firstLine="709"/>
        <w:jc w:val="both"/>
        <w:rPr>
          <w:rFonts w:ascii="Times New Roman" w:hAnsi="Times New Roman"/>
          <w:color w:val="000000" w:themeColor="text1"/>
          <w:sz w:val="28"/>
          <w:szCs w:val="28"/>
          <w:lang w:val="en-US"/>
        </w:rPr>
      </w:pPr>
    </w:p>
    <w:p w:rsidR="00F61B1A" w:rsidRPr="00B11AF9" w:rsidRDefault="00F61B1A" w:rsidP="00F61B1A">
      <w:pPr>
        <w:spacing w:after="0" w:line="240" w:lineRule="auto"/>
        <w:ind w:firstLine="709"/>
        <w:jc w:val="both"/>
        <w:rPr>
          <w:rFonts w:ascii="Times New Roman" w:hAnsi="Times New Roman"/>
          <w:b/>
          <w:sz w:val="28"/>
          <w:szCs w:val="28"/>
          <w:lang w:val="en-US"/>
        </w:rPr>
      </w:pPr>
      <w:r w:rsidRPr="00B11AF9">
        <w:rPr>
          <w:rFonts w:ascii="Times New Roman" w:hAnsi="Times New Roman"/>
          <w:b/>
          <w:sz w:val="28"/>
          <w:szCs w:val="28"/>
          <w:lang w:val="en-US"/>
        </w:rPr>
        <w:t>Payment cards market</w:t>
      </w:r>
    </w:p>
    <w:p w:rsidR="00F61B1A" w:rsidRPr="00B11AF9" w:rsidRDefault="00F61B1A" w:rsidP="00F61B1A">
      <w:pPr>
        <w:spacing w:after="0" w:line="240" w:lineRule="auto"/>
        <w:ind w:firstLine="709"/>
        <w:jc w:val="both"/>
        <w:rPr>
          <w:rFonts w:ascii="Times New Roman" w:hAnsi="Times New Roman"/>
          <w:sz w:val="28"/>
          <w:szCs w:val="28"/>
          <w:lang w:val="en-US"/>
        </w:rPr>
      </w:pPr>
      <w:r w:rsidRPr="00B11AF9">
        <w:rPr>
          <w:rFonts w:ascii="Times New Roman" w:hAnsi="Times New Roman"/>
          <w:sz w:val="28"/>
          <w:szCs w:val="28"/>
          <w:lang w:val="en-US"/>
        </w:rPr>
        <w:t>In the segment of retail settlements of the population (</w:t>
      </w:r>
      <w:r w:rsidR="00954914">
        <w:rPr>
          <w:rFonts w:ascii="Times New Roman" w:hAnsi="Times New Roman"/>
          <w:sz w:val="28"/>
          <w:szCs w:val="28"/>
          <w:lang w:val="en-US"/>
        </w:rPr>
        <w:t>at a</w:t>
      </w:r>
      <w:r w:rsidR="00631AA3">
        <w:rPr>
          <w:rFonts w:ascii="Times New Roman" w:hAnsi="Times New Roman"/>
          <w:sz w:val="28"/>
          <w:szCs w:val="28"/>
          <w:lang w:val="en-US"/>
        </w:rPr>
        <w:t xml:space="preserve"> point of sale</w:t>
      </w:r>
      <w:r w:rsidR="00FB5B0A">
        <w:rPr>
          <w:rFonts w:ascii="Times New Roman" w:hAnsi="Times New Roman"/>
          <w:sz w:val="28"/>
          <w:szCs w:val="28"/>
          <w:lang w:val="en-US"/>
        </w:rPr>
        <w:t xml:space="preserve"> </w:t>
      </w:r>
      <w:r w:rsidRPr="00B11AF9">
        <w:rPr>
          <w:rFonts w:ascii="Times New Roman" w:hAnsi="Times New Roman"/>
          <w:sz w:val="28"/>
          <w:szCs w:val="28"/>
          <w:lang w:val="en-US"/>
        </w:rPr>
        <w:t xml:space="preserve">and in e-commerce), payment cards are the main </w:t>
      </w:r>
      <w:r w:rsidR="00631AA3">
        <w:rPr>
          <w:rFonts w:ascii="Times New Roman" w:hAnsi="Times New Roman"/>
          <w:sz w:val="28"/>
          <w:szCs w:val="28"/>
          <w:lang w:val="en-US"/>
        </w:rPr>
        <w:t>cashless</w:t>
      </w:r>
      <w:r w:rsidRPr="00B11AF9">
        <w:rPr>
          <w:rFonts w:ascii="Times New Roman" w:hAnsi="Times New Roman"/>
          <w:sz w:val="28"/>
          <w:szCs w:val="28"/>
          <w:lang w:val="en-US"/>
        </w:rPr>
        <w:t xml:space="preserve"> instrument. This tool is also actively used for transfers between individuals (P2P transfers).</w:t>
      </w:r>
      <w:r>
        <w:rPr>
          <w:rFonts w:ascii="Times New Roman" w:hAnsi="Times New Roman"/>
          <w:sz w:val="28"/>
          <w:szCs w:val="28"/>
          <w:lang w:val="en-US"/>
        </w:rPr>
        <w:t xml:space="preserve">  </w:t>
      </w:r>
    </w:p>
    <w:p w:rsidR="00F61B1A" w:rsidRDefault="00F61B1A" w:rsidP="00F61B1A">
      <w:pPr>
        <w:spacing w:after="0" w:line="240" w:lineRule="auto"/>
        <w:ind w:firstLine="709"/>
        <w:jc w:val="both"/>
        <w:rPr>
          <w:rFonts w:ascii="Times New Roman" w:hAnsi="Times New Roman"/>
          <w:color w:val="000000"/>
          <w:sz w:val="28"/>
          <w:szCs w:val="28"/>
          <w:lang w:val="en-US"/>
        </w:rPr>
      </w:pPr>
      <w:r w:rsidRPr="00B11AF9">
        <w:rPr>
          <w:rFonts w:ascii="Times New Roman" w:hAnsi="Times New Roman"/>
          <w:color w:val="000000"/>
          <w:sz w:val="28"/>
          <w:szCs w:val="28"/>
          <w:lang w:val="en-US"/>
        </w:rPr>
        <w:t>In Kazakhstan, the issuers of payment cards are 22 second-tier banks and Kaz</w:t>
      </w:r>
      <w:r>
        <w:rPr>
          <w:rFonts w:ascii="Times New Roman" w:hAnsi="Times New Roman"/>
          <w:color w:val="000000"/>
          <w:sz w:val="28"/>
          <w:szCs w:val="28"/>
          <w:lang w:val="en-US"/>
        </w:rPr>
        <w:t>post JSC. Over the past 3 years</w:t>
      </w:r>
      <w:r w:rsidRPr="00B11AF9">
        <w:rPr>
          <w:rFonts w:ascii="Times New Roman" w:hAnsi="Times New Roman"/>
          <w:color w:val="000000"/>
          <w:sz w:val="28"/>
          <w:szCs w:val="28"/>
          <w:lang w:val="en-US"/>
        </w:rPr>
        <w:t xml:space="preserve"> the number of payment cards in circulation has more than doubled and as of July 1, 2020 amounted to 40.2 million units (53.6% of them are actively</w:t>
      </w:r>
      <w:r w:rsidR="00631AA3">
        <w:rPr>
          <w:rFonts w:ascii="Times New Roman" w:hAnsi="Times New Roman"/>
          <w:color w:val="000000"/>
          <w:sz w:val="28"/>
          <w:szCs w:val="28"/>
          <w:lang w:val="en-US"/>
        </w:rPr>
        <w:t xml:space="preserve"> </w:t>
      </w:r>
      <w:r w:rsidRPr="00B11AF9">
        <w:rPr>
          <w:rFonts w:ascii="Times New Roman" w:hAnsi="Times New Roman"/>
          <w:color w:val="000000"/>
          <w:sz w:val="28"/>
          <w:szCs w:val="28"/>
          <w:lang w:val="en-US"/>
        </w:rPr>
        <w:t xml:space="preserve">used). Each adult citizen of the country today holds an average of 3 payment cards and conducts 121 transactions per </w:t>
      </w:r>
      <w:r w:rsidR="00954914">
        <w:rPr>
          <w:rFonts w:ascii="Times New Roman" w:hAnsi="Times New Roman"/>
          <w:color w:val="000000"/>
          <w:sz w:val="28"/>
          <w:szCs w:val="28"/>
          <w:lang w:val="en-US"/>
        </w:rPr>
        <w:t xml:space="preserve">year, the bulk of which are </w:t>
      </w:r>
      <w:r w:rsidRPr="00B11AF9">
        <w:rPr>
          <w:rFonts w:ascii="Times New Roman" w:hAnsi="Times New Roman"/>
          <w:color w:val="000000"/>
          <w:sz w:val="28"/>
          <w:szCs w:val="28"/>
          <w:lang w:val="en-US"/>
        </w:rPr>
        <w:t>cash</w:t>
      </w:r>
      <w:r w:rsidR="00954914">
        <w:rPr>
          <w:rFonts w:ascii="Times New Roman" w:hAnsi="Times New Roman"/>
          <w:color w:val="000000"/>
          <w:sz w:val="28"/>
          <w:szCs w:val="28"/>
          <w:lang w:val="en-US"/>
        </w:rPr>
        <w:t>less</w:t>
      </w:r>
      <w:r w:rsidRPr="00B11AF9">
        <w:rPr>
          <w:rFonts w:ascii="Times New Roman" w:hAnsi="Times New Roman"/>
          <w:color w:val="000000"/>
          <w:sz w:val="28"/>
          <w:szCs w:val="28"/>
          <w:lang w:val="en-US"/>
        </w:rPr>
        <w:t>.</w:t>
      </w:r>
    </w:p>
    <w:p w:rsidR="00F61B1A" w:rsidRDefault="00F61B1A" w:rsidP="00631AA3">
      <w:pPr>
        <w:spacing w:after="0" w:line="240" w:lineRule="auto"/>
        <w:rPr>
          <w:rFonts w:ascii="Times New Roman" w:hAnsi="Times New Roman"/>
          <w:b/>
          <w:color w:val="000000"/>
          <w:sz w:val="28"/>
          <w:szCs w:val="28"/>
          <w:lang w:val="en-US"/>
        </w:rPr>
      </w:pPr>
    </w:p>
    <w:p w:rsidR="00F61B1A" w:rsidRPr="00116184" w:rsidRDefault="00F61B1A" w:rsidP="00F61B1A">
      <w:pPr>
        <w:spacing w:after="0" w:line="240" w:lineRule="auto"/>
        <w:ind w:firstLine="709"/>
        <w:jc w:val="center"/>
        <w:rPr>
          <w:rFonts w:ascii="Times New Roman" w:hAnsi="Times New Roman"/>
          <w:color w:val="000000"/>
          <w:sz w:val="28"/>
          <w:szCs w:val="28"/>
          <w:lang w:val="en-US"/>
        </w:rPr>
      </w:pPr>
      <w:r w:rsidRPr="00116184">
        <w:rPr>
          <w:rFonts w:ascii="Times New Roman" w:hAnsi="Times New Roman"/>
          <w:b/>
          <w:color w:val="000000"/>
          <w:sz w:val="28"/>
          <w:szCs w:val="28"/>
          <w:lang w:val="en-US"/>
        </w:rPr>
        <w:t>Payment cards in circulation, million units</w:t>
      </w:r>
    </w:p>
    <w:p w:rsidR="00F61B1A" w:rsidRPr="00CC1EB4" w:rsidRDefault="00F61B1A" w:rsidP="00F61B1A">
      <w:pPr>
        <w:spacing w:after="0" w:line="240" w:lineRule="auto"/>
        <w:ind w:firstLine="709"/>
        <w:jc w:val="both"/>
        <w:rPr>
          <w:rFonts w:ascii="Times New Roman" w:hAnsi="Times New Roman"/>
          <w:color w:val="000000"/>
          <w:sz w:val="28"/>
          <w:szCs w:val="28"/>
        </w:rPr>
      </w:pPr>
      <w:r w:rsidRPr="00CC1EB4">
        <w:rPr>
          <w:rFonts w:ascii="Times New Roman" w:hAnsi="Times New Roman"/>
          <w:noProof/>
          <w:color w:val="000000"/>
          <w:sz w:val="28"/>
          <w:szCs w:val="28"/>
          <w:shd w:val="clear" w:color="auto" w:fill="C6D9F1" w:themeFill="text2" w:themeFillTint="33"/>
          <w:lang w:eastAsia="ru-RU"/>
        </w:rPr>
        <w:drawing>
          <wp:inline distT="0" distB="0" distL="0" distR="0" wp14:anchorId="615530B7" wp14:editId="1C3AD199">
            <wp:extent cx="5486400" cy="215646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61B1A" w:rsidRPr="00116184" w:rsidRDefault="00F61B1A" w:rsidP="00F61B1A">
      <w:pPr>
        <w:spacing w:after="0" w:line="240" w:lineRule="auto"/>
        <w:ind w:firstLine="709"/>
        <w:jc w:val="both"/>
        <w:rPr>
          <w:rFonts w:ascii="Times New Roman" w:hAnsi="Times New Roman"/>
          <w:color w:val="000000" w:themeColor="text1"/>
          <w:sz w:val="28"/>
          <w:szCs w:val="28"/>
          <w:lang w:val="en-US"/>
        </w:rPr>
      </w:pPr>
      <w:r w:rsidRPr="00116184">
        <w:rPr>
          <w:rFonts w:ascii="Times New Roman" w:hAnsi="Times New Roman"/>
          <w:color w:val="000000" w:themeColor="text1"/>
          <w:sz w:val="28"/>
          <w:szCs w:val="28"/>
          <w:lang w:val="en-US"/>
        </w:rPr>
        <w:lastRenderedPageBreak/>
        <w:t>With the growth in the number of payment cards in circulation, there is a positive trend in the development of services for transactions using payment cards: the volume of transactions in 2019 exceeded the same indicator in 2016 by 3 times</w:t>
      </w:r>
      <w:r>
        <w:rPr>
          <w:rFonts w:ascii="Times New Roman" w:hAnsi="Times New Roman"/>
          <w:color w:val="000000" w:themeColor="text1"/>
          <w:sz w:val="28"/>
          <w:szCs w:val="28"/>
          <w:lang w:val="en-US"/>
        </w:rPr>
        <w:t xml:space="preserve"> and amounted to 30.4 trillion KZT</w:t>
      </w:r>
      <w:r w:rsidRPr="00116184">
        <w:rPr>
          <w:rFonts w:ascii="Times New Roman" w:hAnsi="Times New Roman"/>
          <w:color w:val="000000" w:themeColor="text1"/>
          <w:sz w:val="28"/>
          <w:szCs w:val="28"/>
          <w:lang w:val="en-US"/>
        </w:rPr>
        <w:t xml:space="preserve"> (1.6 billion transactions).</w:t>
      </w:r>
    </w:p>
    <w:p w:rsidR="00F61B1A" w:rsidRPr="00116184" w:rsidRDefault="00F61B1A" w:rsidP="00F61B1A">
      <w:pPr>
        <w:spacing w:after="0" w:line="240" w:lineRule="auto"/>
        <w:ind w:firstLine="709"/>
        <w:jc w:val="both"/>
        <w:rPr>
          <w:rFonts w:ascii="Times New Roman" w:hAnsi="Times New Roman"/>
          <w:color w:val="000000" w:themeColor="text1"/>
          <w:sz w:val="28"/>
          <w:szCs w:val="28"/>
          <w:lang w:val="en-US"/>
        </w:rPr>
      </w:pPr>
      <w:r>
        <w:rPr>
          <w:rFonts w:ascii="Times New Roman" w:hAnsi="Times New Roman"/>
          <w:color w:val="000000" w:themeColor="text1"/>
          <w:sz w:val="28"/>
          <w:szCs w:val="28"/>
          <w:lang w:val="en-US"/>
        </w:rPr>
        <w:t xml:space="preserve">In 2020 </w:t>
      </w:r>
      <w:r w:rsidRPr="00116184">
        <w:rPr>
          <w:rFonts w:ascii="Times New Roman" w:hAnsi="Times New Roman"/>
          <w:color w:val="000000" w:themeColor="text1"/>
          <w:sz w:val="28"/>
          <w:szCs w:val="28"/>
          <w:lang w:val="en-US"/>
        </w:rPr>
        <w:t xml:space="preserve">despite the state of emergency introduced in the country </w:t>
      </w:r>
      <w:r w:rsidR="00FB5B0A">
        <w:rPr>
          <w:rFonts w:ascii="Times New Roman" w:hAnsi="Times New Roman"/>
          <w:color w:val="000000" w:themeColor="text1"/>
          <w:sz w:val="28"/>
          <w:szCs w:val="28"/>
          <w:lang w:val="en-US"/>
        </w:rPr>
        <w:t>due to</w:t>
      </w:r>
      <w:r w:rsidRPr="00116184">
        <w:rPr>
          <w:rFonts w:ascii="Times New Roman" w:hAnsi="Times New Roman"/>
          <w:color w:val="000000" w:themeColor="text1"/>
          <w:sz w:val="28"/>
          <w:szCs w:val="28"/>
          <w:lang w:val="en-US"/>
        </w:rPr>
        <w:t xml:space="preserve"> the spread of the coronavirus</w:t>
      </w:r>
      <w:r>
        <w:rPr>
          <w:rFonts w:ascii="Times New Roman" w:hAnsi="Times New Roman"/>
          <w:color w:val="000000" w:themeColor="text1"/>
          <w:sz w:val="28"/>
          <w:szCs w:val="28"/>
          <w:lang w:val="en-US"/>
        </w:rPr>
        <w:t xml:space="preserve"> (</w:t>
      </w:r>
      <w:r w:rsidRPr="00116184">
        <w:rPr>
          <w:rFonts w:ascii="Times New Roman" w:hAnsi="Times New Roman"/>
          <w:color w:val="000000" w:themeColor="text1"/>
          <w:sz w:val="28"/>
          <w:szCs w:val="28"/>
          <w:lang w:val="en-US"/>
        </w:rPr>
        <w:t>Covid-19</w:t>
      </w:r>
      <w:r>
        <w:rPr>
          <w:rFonts w:ascii="Times New Roman" w:hAnsi="Times New Roman"/>
          <w:color w:val="000000" w:themeColor="text1"/>
          <w:sz w:val="28"/>
          <w:szCs w:val="28"/>
          <w:lang w:val="en-US"/>
        </w:rPr>
        <w:t>)</w:t>
      </w:r>
      <w:r w:rsidRPr="00116184">
        <w:rPr>
          <w:rFonts w:ascii="Times New Roman" w:hAnsi="Times New Roman"/>
          <w:color w:val="000000" w:themeColor="text1"/>
          <w:sz w:val="28"/>
          <w:szCs w:val="28"/>
          <w:lang w:val="en-US"/>
        </w:rPr>
        <w:t>, the positive dynamics of the growth of operations was maintained. Thus, in the first h</w:t>
      </w:r>
      <w:r>
        <w:rPr>
          <w:rFonts w:ascii="Times New Roman" w:hAnsi="Times New Roman"/>
          <w:color w:val="000000" w:themeColor="text1"/>
          <w:sz w:val="28"/>
          <w:szCs w:val="28"/>
          <w:lang w:val="en-US"/>
        </w:rPr>
        <w:t>alf of 2020, 20.3 trillion KZT</w:t>
      </w:r>
      <w:r w:rsidRPr="00116184">
        <w:rPr>
          <w:rFonts w:ascii="Times New Roman" w:hAnsi="Times New Roman"/>
          <w:color w:val="000000" w:themeColor="text1"/>
          <w:sz w:val="28"/>
          <w:szCs w:val="28"/>
          <w:lang w:val="en-US"/>
        </w:rPr>
        <w:t xml:space="preserve"> were c</w:t>
      </w:r>
      <w:r>
        <w:rPr>
          <w:rFonts w:ascii="Times New Roman" w:hAnsi="Times New Roman"/>
          <w:color w:val="000000" w:themeColor="text1"/>
          <w:sz w:val="28"/>
          <w:szCs w:val="28"/>
          <w:lang w:val="en-US"/>
        </w:rPr>
        <w:t xml:space="preserve">arried out using payment cards </w:t>
      </w:r>
      <w:r w:rsidRPr="00116184">
        <w:rPr>
          <w:rFonts w:ascii="Times New Roman" w:hAnsi="Times New Roman"/>
          <w:color w:val="000000" w:themeColor="text1"/>
          <w:sz w:val="28"/>
          <w:szCs w:val="28"/>
          <w:lang w:val="en-US"/>
        </w:rPr>
        <w:t>(1.2 billion transactions), which exceeds the same indicator for the first half of 2019 by 57.1% (78.4% - in terms of quantity).</w:t>
      </w:r>
      <w:r>
        <w:rPr>
          <w:rFonts w:ascii="Times New Roman" w:hAnsi="Times New Roman"/>
          <w:color w:val="000000" w:themeColor="text1"/>
          <w:sz w:val="28"/>
          <w:szCs w:val="28"/>
          <w:lang w:val="en-US"/>
        </w:rPr>
        <w:t xml:space="preserve"> </w:t>
      </w:r>
    </w:p>
    <w:p w:rsidR="00F61B1A" w:rsidRDefault="00F61B1A" w:rsidP="00F61B1A">
      <w:pPr>
        <w:spacing w:after="0" w:line="240" w:lineRule="auto"/>
        <w:ind w:firstLine="709"/>
        <w:jc w:val="both"/>
        <w:rPr>
          <w:rFonts w:ascii="Times New Roman" w:hAnsi="Times New Roman"/>
          <w:color w:val="000000"/>
          <w:sz w:val="28"/>
          <w:szCs w:val="28"/>
          <w:lang w:val="en-US"/>
        </w:rPr>
      </w:pPr>
      <w:r w:rsidRPr="00116184">
        <w:rPr>
          <w:rFonts w:ascii="Times New Roman" w:hAnsi="Times New Roman"/>
          <w:color w:val="000000"/>
          <w:sz w:val="28"/>
          <w:szCs w:val="28"/>
          <w:lang w:val="en-US"/>
        </w:rPr>
        <w:t xml:space="preserve">Currently, payment cards are mainly used by </w:t>
      </w:r>
      <w:r w:rsidR="00954914">
        <w:rPr>
          <w:rFonts w:ascii="Times New Roman" w:hAnsi="Times New Roman"/>
          <w:color w:val="000000"/>
          <w:sz w:val="28"/>
          <w:szCs w:val="28"/>
          <w:lang w:val="en-US"/>
        </w:rPr>
        <w:t xml:space="preserve">the population to carry out </w:t>
      </w:r>
      <w:r w:rsidRPr="00116184">
        <w:rPr>
          <w:rFonts w:ascii="Times New Roman" w:hAnsi="Times New Roman"/>
          <w:color w:val="000000"/>
          <w:sz w:val="28"/>
          <w:szCs w:val="28"/>
          <w:lang w:val="en-US"/>
        </w:rPr>
        <w:t>ca</w:t>
      </w:r>
      <w:r>
        <w:rPr>
          <w:rFonts w:ascii="Times New Roman" w:hAnsi="Times New Roman"/>
          <w:color w:val="000000"/>
          <w:sz w:val="28"/>
          <w:szCs w:val="28"/>
          <w:lang w:val="en-US"/>
        </w:rPr>
        <w:t>sh</w:t>
      </w:r>
      <w:r w:rsidR="00954914">
        <w:rPr>
          <w:rFonts w:ascii="Times New Roman" w:hAnsi="Times New Roman"/>
          <w:color w:val="000000"/>
          <w:sz w:val="28"/>
          <w:szCs w:val="28"/>
          <w:lang w:val="en-US"/>
        </w:rPr>
        <w:t>less</w:t>
      </w:r>
      <w:r>
        <w:rPr>
          <w:rFonts w:ascii="Times New Roman" w:hAnsi="Times New Roman"/>
          <w:color w:val="000000"/>
          <w:sz w:val="28"/>
          <w:szCs w:val="28"/>
          <w:lang w:val="en-US"/>
        </w:rPr>
        <w:t xml:space="preserve"> payments: for the first time</w:t>
      </w:r>
      <w:r w:rsidRPr="00116184">
        <w:rPr>
          <w:rFonts w:ascii="Times New Roman" w:hAnsi="Times New Roman"/>
          <w:color w:val="000000"/>
          <w:sz w:val="28"/>
          <w:szCs w:val="28"/>
          <w:lang w:val="en-US"/>
        </w:rPr>
        <w:t xml:space="preserve"> prev</w:t>
      </w:r>
      <w:r w:rsidR="00954914">
        <w:rPr>
          <w:rFonts w:ascii="Times New Roman" w:hAnsi="Times New Roman"/>
          <w:color w:val="000000"/>
          <w:sz w:val="28"/>
          <w:szCs w:val="28"/>
          <w:lang w:val="en-US"/>
        </w:rPr>
        <w:t>alence of the volume of cashless</w:t>
      </w:r>
      <w:r w:rsidRPr="00116184">
        <w:rPr>
          <w:rFonts w:ascii="Times New Roman" w:hAnsi="Times New Roman"/>
          <w:color w:val="000000"/>
          <w:sz w:val="28"/>
          <w:szCs w:val="28"/>
          <w:lang w:val="en-US"/>
        </w:rPr>
        <w:t xml:space="preserve"> transactions over the volume of withdrawal transactions was recorded in September 2019. At the end of the </w:t>
      </w:r>
      <w:r>
        <w:rPr>
          <w:rFonts w:ascii="Times New Roman" w:hAnsi="Times New Roman"/>
          <w:color w:val="000000"/>
          <w:sz w:val="28"/>
          <w:szCs w:val="28"/>
          <w:lang w:val="en-US"/>
        </w:rPr>
        <w:t xml:space="preserve">first </w:t>
      </w:r>
      <w:r w:rsidRPr="00116184">
        <w:rPr>
          <w:rFonts w:ascii="Times New Roman" w:hAnsi="Times New Roman"/>
          <w:color w:val="000000"/>
          <w:sz w:val="28"/>
          <w:szCs w:val="28"/>
          <w:lang w:val="en-US"/>
        </w:rPr>
        <w:t>hal</w:t>
      </w:r>
      <w:r w:rsidR="00954914">
        <w:rPr>
          <w:rFonts w:ascii="Times New Roman" w:hAnsi="Times New Roman"/>
          <w:color w:val="000000"/>
          <w:sz w:val="28"/>
          <w:szCs w:val="28"/>
          <w:lang w:val="en-US"/>
        </w:rPr>
        <w:t>f of 2020, the share of cashless</w:t>
      </w:r>
      <w:r w:rsidRPr="00116184">
        <w:rPr>
          <w:rFonts w:ascii="Times New Roman" w:hAnsi="Times New Roman"/>
          <w:color w:val="000000"/>
          <w:sz w:val="28"/>
          <w:szCs w:val="28"/>
          <w:lang w:val="en-US"/>
        </w:rPr>
        <w:t xml:space="preserve"> transactions in the total volume of transactions amount</w:t>
      </w:r>
      <w:r w:rsidR="009C050A">
        <w:rPr>
          <w:rFonts w:ascii="Times New Roman" w:hAnsi="Times New Roman"/>
          <w:color w:val="000000"/>
          <w:sz w:val="28"/>
          <w:szCs w:val="28"/>
          <w:lang w:val="en-US"/>
        </w:rPr>
        <w:t>ed to 62.9% (87.4% of the quantity</w:t>
      </w:r>
      <w:r w:rsidRPr="00116184">
        <w:rPr>
          <w:rFonts w:ascii="Times New Roman" w:hAnsi="Times New Roman"/>
          <w:color w:val="000000"/>
          <w:sz w:val="28"/>
          <w:szCs w:val="28"/>
          <w:lang w:val="en-US"/>
        </w:rPr>
        <w:t>), while in 2016 this figure was only 15.6%.</w:t>
      </w:r>
    </w:p>
    <w:p w:rsidR="00F61B1A" w:rsidRPr="00116184" w:rsidRDefault="00F61B1A" w:rsidP="00F61B1A">
      <w:pPr>
        <w:spacing w:after="0" w:line="240" w:lineRule="auto"/>
        <w:ind w:firstLine="709"/>
        <w:jc w:val="both"/>
        <w:rPr>
          <w:rFonts w:ascii="Times New Roman" w:hAnsi="Times New Roman"/>
          <w:color w:val="000000"/>
          <w:sz w:val="28"/>
          <w:szCs w:val="28"/>
          <w:lang w:val="en-US"/>
        </w:rPr>
      </w:pPr>
    </w:p>
    <w:p w:rsidR="00F61B1A" w:rsidRPr="00116184" w:rsidRDefault="00F61B1A" w:rsidP="00F61B1A">
      <w:pPr>
        <w:spacing w:after="0" w:line="240" w:lineRule="auto"/>
        <w:ind w:firstLine="709"/>
        <w:jc w:val="both"/>
        <w:rPr>
          <w:rFonts w:ascii="Times New Roman" w:hAnsi="Times New Roman"/>
          <w:b/>
          <w:color w:val="000000"/>
          <w:sz w:val="28"/>
          <w:szCs w:val="28"/>
          <w:lang w:val="en-US"/>
        </w:rPr>
      </w:pPr>
      <w:r w:rsidRPr="00116184">
        <w:rPr>
          <w:rFonts w:ascii="Times New Roman" w:hAnsi="Times New Roman"/>
          <w:b/>
          <w:color w:val="000000"/>
          <w:sz w:val="28"/>
          <w:szCs w:val="28"/>
          <w:lang w:val="en-US"/>
        </w:rPr>
        <w:t xml:space="preserve">  Dynamics of the changes in the structure of transactions (share in %)</w:t>
      </w:r>
    </w:p>
    <w:p w:rsidR="00F61B1A" w:rsidRPr="00CC1EB4" w:rsidRDefault="00F61B1A" w:rsidP="00F61B1A">
      <w:pPr>
        <w:spacing w:after="0" w:line="240" w:lineRule="auto"/>
        <w:ind w:firstLine="709"/>
        <w:jc w:val="both"/>
        <w:rPr>
          <w:rFonts w:ascii="Times New Roman" w:hAnsi="Times New Roman"/>
          <w:color w:val="000000"/>
          <w:sz w:val="28"/>
          <w:szCs w:val="28"/>
        </w:rPr>
      </w:pPr>
      <w:r w:rsidRPr="00CC1EB4">
        <w:rPr>
          <w:rFonts w:ascii="Times New Roman" w:hAnsi="Times New Roman"/>
          <w:noProof/>
          <w:color w:val="000000"/>
          <w:sz w:val="28"/>
          <w:szCs w:val="28"/>
          <w:lang w:eastAsia="ru-RU"/>
        </w:rPr>
        <w:drawing>
          <wp:inline distT="0" distB="0" distL="0" distR="0" wp14:anchorId="17878A64" wp14:editId="45D4CD75">
            <wp:extent cx="5486400" cy="2087880"/>
            <wp:effectExtent l="0" t="0" r="0" b="76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61B1A" w:rsidRPr="00CC1EB4" w:rsidRDefault="00F61B1A" w:rsidP="00F61B1A">
      <w:pPr>
        <w:spacing w:after="0" w:line="240" w:lineRule="auto"/>
        <w:ind w:firstLine="709"/>
        <w:jc w:val="both"/>
        <w:rPr>
          <w:rFonts w:ascii="Times New Roman" w:hAnsi="Times New Roman"/>
          <w:color w:val="000000"/>
          <w:sz w:val="28"/>
          <w:szCs w:val="28"/>
        </w:rPr>
      </w:pPr>
    </w:p>
    <w:p w:rsidR="00F61B1A" w:rsidRDefault="00954914" w:rsidP="00F61B1A">
      <w:pPr>
        <w:tabs>
          <w:tab w:val="left" w:pos="426"/>
        </w:tabs>
        <w:autoSpaceDE w:val="0"/>
        <w:autoSpaceDN w:val="0"/>
        <w:adjustRightInd w:val="0"/>
        <w:spacing w:after="0" w:line="240" w:lineRule="auto"/>
        <w:ind w:firstLine="709"/>
        <w:jc w:val="both"/>
        <w:rPr>
          <w:rFonts w:ascii="Times New Roman" w:hAnsi="Times New Roman"/>
          <w:color w:val="000000" w:themeColor="text1"/>
          <w:sz w:val="28"/>
          <w:szCs w:val="28"/>
          <w:lang w:val="en-US"/>
        </w:rPr>
      </w:pPr>
      <w:r>
        <w:rPr>
          <w:rFonts w:ascii="Times New Roman" w:hAnsi="Times New Roman"/>
          <w:color w:val="000000" w:themeColor="text1"/>
          <w:sz w:val="28"/>
          <w:szCs w:val="28"/>
          <w:lang w:val="en-US"/>
        </w:rPr>
        <w:t>The decrease of</w:t>
      </w:r>
      <w:r w:rsidR="00F61B1A" w:rsidRPr="0038046D">
        <w:rPr>
          <w:rFonts w:ascii="Times New Roman" w:hAnsi="Times New Roman"/>
          <w:color w:val="000000" w:themeColor="text1"/>
          <w:sz w:val="28"/>
          <w:szCs w:val="28"/>
          <w:lang w:val="en-US"/>
        </w:rPr>
        <w:t xml:space="preserve"> the share of volumes </w:t>
      </w:r>
      <w:r w:rsidR="00F61B1A" w:rsidRPr="00116184">
        <w:rPr>
          <w:rFonts w:ascii="Times New Roman" w:hAnsi="Times New Roman"/>
          <w:color w:val="000000" w:themeColor="text1"/>
          <w:sz w:val="28"/>
          <w:szCs w:val="28"/>
          <w:lang w:val="en-US"/>
        </w:rPr>
        <w:t>of cash withdrawal operations is associated with the development of remote banking services for online payments a</w:t>
      </w:r>
      <w:r w:rsidR="00F61B1A">
        <w:rPr>
          <w:rFonts w:ascii="Times New Roman" w:hAnsi="Times New Roman"/>
          <w:color w:val="000000" w:themeColor="text1"/>
          <w:sz w:val="28"/>
          <w:szCs w:val="28"/>
          <w:lang w:val="en-US"/>
        </w:rPr>
        <w:t xml:space="preserve">nd money transfers. Since 2016 </w:t>
      </w:r>
      <w:r w:rsidR="00F61B1A" w:rsidRPr="00116184">
        <w:rPr>
          <w:rFonts w:ascii="Times New Roman" w:hAnsi="Times New Roman"/>
          <w:color w:val="000000" w:themeColor="text1"/>
          <w:sz w:val="28"/>
          <w:szCs w:val="28"/>
          <w:lang w:val="en-US"/>
        </w:rPr>
        <w:t>t</w:t>
      </w:r>
      <w:r>
        <w:rPr>
          <w:rFonts w:ascii="Times New Roman" w:hAnsi="Times New Roman"/>
          <w:color w:val="000000" w:themeColor="text1"/>
          <w:sz w:val="28"/>
          <w:szCs w:val="28"/>
          <w:lang w:val="en-US"/>
        </w:rPr>
        <w:t xml:space="preserve">he volume and </w:t>
      </w:r>
      <w:r w:rsidR="009C050A">
        <w:rPr>
          <w:rFonts w:ascii="Times New Roman" w:hAnsi="Times New Roman"/>
          <w:color w:val="000000" w:themeColor="text1"/>
          <w:sz w:val="28"/>
          <w:szCs w:val="28"/>
          <w:lang w:val="en-US"/>
        </w:rPr>
        <w:t>quantity</w:t>
      </w:r>
      <w:r>
        <w:rPr>
          <w:rFonts w:ascii="Times New Roman" w:hAnsi="Times New Roman"/>
          <w:color w:val="000000" w:themeColor="text1"/>
          <w:sz w:val="28"/>
          <w:szCs w:val="28"/>
          <w:lang w:val="en-US"/>
        </w:rPr>
        <w:t xml:space="preserve"> of cashless transactions with the use of</w:t>
      </w:r>
      <w:r w:rsidR="00F61B1A" w:rsidRPr="00116184">
        <w:rPr>
          <w:rFonts w:ascii="Times New Roman" w:hAnsi="Times New Roman"/>
          <w:color w:val="000000" w:themeColor="text1"/>
          <w:sz w:val="28"/>
          <w:szCs w:val="28"/>
          <w:lang w:val="en-US"/>
        </w:rPr>
        <w:t xml:space="preserve"> payment cards has grown </w:t>
      </w:r>
      <w:r>
        <w:rPr>
          <w:rFonts w:ascii="Times New Roman" w:hAnsi="Times New Roman"/>
          <w:color w:val="000000" w:themeColor="text1"/>
          <w:sz w:val="28"/>
          <w:szCs w:val="28"/>
          <w:lang w:val="en-US"/>
        </w:rPr>
        <w:t>by more than 9 times. If</w:t>
      </w:r>
      <w:r w:rsidR="00F61B1A">
        <w:rPr>
          <w:rFonts w:ascii="Times New Roman" w:hAnsi="Times New Roman"/>
          <w:color w:val="000000" w:themeColor="text1"/>
          <w:sz w:val="28"/>
          <w:szCs w:val="28"/>
          <w:lang w:val="en-US"/>
        </w:rPr>
        <w:t xml:space="preserve"> </w:t>
      </w:r>
      <w:r w:rsidR="00F61B1A" w:rsidRPr="00116184">
        <w:rPr>
          <w:rFonts w:ascii="Times New Roman" w:hAnsi="Times New Roman"/>
          <w:color w:val="000000" w:themeColor="text1"/>
          <w:sz w:val="28"/>
          <w:szCs w:val="28"/>
          <w:lang w:val="en-US"/>
        </w:rPr>
        <w:t xml:space="preserve">in 2019 the population carried out 1.2 </w:t>
      </w:r>
      <w:r>
        <w:rPr>
          <w:rFonts w:ascii="Times New Roman" w:hAnsi="Times New Roman"/>
          <w:color w:val="000000" w:themeColor="text1"/>
          <w:sz w:val="28"/>
          <w:szCs w:val="28"/>
          <w:lang w:val="en-US"/>
        </w:rPr>
        <w:t>million cashless</w:t>
      </w:r>
      <w:r w:rsidR="00F61B1A" w:rsidRPr="00116184">
        <w:rPr>
          <w:rFonts w:ascii="Times New Roman" w:hAnsi="Times New Roman"/>
          <w:color w:val="000000" w:themeColor="text1"/>
          <w:sz w:val="28"/>
          <w:szCs w:val="28"/>
          <w:lang w:val="en-US"/>
        </w:rPr>
        <w:t xml:space="preserve"> transactions</w:t>
      </w:r>
      <w:r w:rsidR="00F61B1A">
        <w:rPr>
          <w:rFonts w:ascii="Times New Roman" w:hAnsi="Times New Roman"/>
          <w:color w:val="000000" w:themeColor="text1"/>
          <w:sz w:val="28"/>
          <w:szCs w:val="28"/>
          <w:lang w:val="en-US"/>
        </w:rPr>
        <w:t xml:space="preserve"> in the amount of 14.1 trillion KZT</w:t>
      </w:r>
      <w:r>
        <w:rPr>
          <w:rFonts w:ascii="Times New Roman" w:hAnsi="Times New Roman"/>
          <w:color w:val="000000" w:themeColor="text1"/>
          <w:sz w:val="28"/>
          <w:szCs w:val="28"/>
          <w:lang w:val="en-US"/>
        </w:rPr>
        <w:t xml:space="preserve"> with payment cards, </w:t>
      </w:r>
      <w:r w:rsidR="00F61B1A" w:rsidRPr="00116184">
        <w:rPr>
          <w:rFonts w:ascii="Times New Roman" w:hAnsi="Times New Roman"/>
          <w:color w:val="000000" w:themeColor="text1"/>
          <w:sz w:val="28"/>
          <w:szCs w:val="28"/>
          <w:lang w:val="en-US"/>
        </w:rPr>
        <w:t xml:space="preserve">for the </w:t>
      </w:r>
      <w:r w:rsidR="00F61B1A">
        <w:rPr>
          <w:rFonts w:ascii="Times New Roman" w:hAnsi="Times New Roman"/>
          <w:color w:val="000000" w:themeColor="text1"/>
          <w:sz w:val="28"/>
          <w:szCs w:val="28"/>
          <w:lang w:val="en-US"/>
        </w:rPr>
        <w:t>first</w:t>
      </w:r>
      <w:r w:rsidR="00F61B1A" w:rsidRPr="00116184">
        <w:rPr>
          <w:rFonts w:ascii="Times New Roman" w:hAnsi="Times New Roman"/>
          <w:color w:val="000000" w:themeColor="text1"/>
          <w:sz w:val="28"/>
          <w:szCs w:val="28"/>
          <w:lang w:val="en-US"/>
        </w:rPr>
        <w:t xml:space="preserve"> half of 2020, holders of payment cards carried out 1.0 billion transactions </w:t>
      </w:r>
      <w:r w:rsidR="00F61B1A">
        <w:rPr>
          <w:rFonts w:ascii="Times New Roman" w:hAnsi="Times New Roman"/>
          <w:color w:val="000000" w:themeColor="text1"/>
          <w:sz w:val="28"/>
          <w:szCs w:val="28"/>
          <w:lang w:val="en-US"/>
        </w:rPr>
        <w:t>in the amount of 12.8 trillion KZT</w:t>
      </w:r>
      <w:r w:rsidR="00F61B1A" w:rsidRPr="00116184">
        <w:rPr>
          <w:rFonts w:ascii="Times New Roman" w:hAnsi="Times New Roman"/>
          <w:color w:val="000000" w:themeColor="text1"/>
          <w:sz w:val="28"/>
          <w:szCs w:val="28"/>
          <w:lang w:val="en-US"/>
        </w:rPr>
        <w:t>, w</w:t>
      </w:r>
      <w:r>
        <w:rPr>
          <w:rFonts w:ascii="Times New Roman" w:hAnsi="Times New Roman"/>
          <w:color w:val="000000" w:themeColor="text1"/>
          <w:sz w:val="28"/>
          <w:szCs w:val="28"/>
          <w:lang w:val="en-US"/>
        </w:rPr>
        <w:t>hich is 90.8% of the annual figure</w:t>
      </w:r>
      <w:r w:rsidR="00F61B1A" w:rsidRPr="00116184">
        <w:rPr>
          <w:rFonts w:ascii="Times New Roman" w:hAnsi="Times New Roman"/>
          <w:color w:val="000000" w:themeColor="text1"/>
          <w:sz w:val="28"/>
          <w:szCs w:val="28"/>
          <w:lang w:val="en-US"/>
        </w:rPr>
        <w:t xml:space="preserve"> of 2019.</w:t>
      </w:r>
    </w:p>
    <w:p w:rsidR="00F61B1A" w:rsidRDefault="00F61B1A" w:rsidP="00F61B1A">
      <w:pPr>
        <w:tabs>
          <w:tab w:val="left" w:pos="426"/>
        </w:tabs>
        <w:spacing w:after="0" w:line="240" w:lineRule="auto"/>
        <w:ind w:firstLine="709"/>
        <w:jc w:val="both"/>
        <w:rPr>
          <w:rFonts w:ascii="Times New Roman" w:hAnsi="Times New Roman"/>
          <w:sz w:val="28"/>
          <w:szCs w:val="28"/>
          <w:lang w:val="en-US"/>
        </w:rPr>
      </w:pPr>
      <w:r w:rsidRPr="0038046D">
        <w:rPr>
          <w:rFonts w:ascii="Times New Roman" w:hAnsi="Times New Roman"/>
          <w:sz w:val="28"/>
          <w:szCs w:val="28"/>
          <w:lang w:val="en-US"/>
        </w:rPr>
        <w:t>Card payments via the Internet and mobile banking are developing dynamically. The volume of online transactions carried out by holders of payment cards in 2019 exceeded the volume of online transactions in 2016 by 25 times</w:t>
      </w:r>
      <w:r>
        <w:rPr>
          <w:rFonts w:ascii="Times New Roman" w:hAnsi="Times New Roman"/>
          <w:sz w:val="28"/>
          <w:szCs w:val="28"/>
          <w:lang w:val="en-US"/>
        </w:rPr>
        <w:t xml:space="preserve"> and amounted to 10.0 trillion KZT</w:t>
      </w:r>
      <w:r w:rsidRPr="0038046D">
        <w:rPr>
          <w:rFonts w:ascii="Times New Roman" w:hAnsi="Times New Roman"/>
          <w:sz w:val="28"/>
          <w:szCs w:val="28"/>
          <w:lang w:val="en-US"/>
        </w:rPr>
        <w:t xml:space="preserve"> (629.2 million transactions). At the same time, during the </w:t>
      </w:r>
      <w:r>
        <w:rPr>
          <w:rFonts w:ascii="Times New Roman" w:hAnsi="Times New Roman"/>
          <w:sz w:val="28"/>
          <w:szCs w:val="28"/>
          <w:lang w:val="en-US"/>
        </w:rPr>
        <w:t xml:space="preserve">first half of 2020 </w:t>
      </w:r>
      <w:r w:rsidRPr="0038046D">
        <w:rPr>
          <w:rFonts w:ascii="Times New Roman" w:hAnsi="Times New Roman"/>
          <w:sz w:val="28"/>
          <w:szCs w:val="28"/>
          <w:lang w:val="en-US"/>
        </w:rPr>
        <w:t xml:space="preserve">holders of payment cards in the online environment conducted transactions </w:t>
      </w:r>
      <w:r>
        <w:rPr>
          <w:rFonts w:ascii="Times New Roman" w:hAnsi="Times New Roman"/>
          <w:sz w:val="28"/>
          <w:szCs w:val="28"/>
          <w:lang w:val="en-US"/>
        </w:rPr>
        <w:t>in the amount of 10.1 trillion KZT</w:t>
      </w:r>
      <w:r w:rsidRPr="0038046D">
        <w:rPr>
          <w:rFonts w:ascii="Times New Roman" w:hAnsi="Times New Roman"/>
          <w:sz w:val="28"/>
          <w:szCs w:val="28"/>
          <w:lang w:val="en-US"/>
        </w:rPr>
        <w:t xml:space="preserve"> (566.5 million transactions), which exceeds the annual indicator of 2019 by 1.0%.</w:t>
      </w:r>
      <w:r>
        <w:rPr>
          <w:rFonts w:ascii="Times New Roman" w:hAnsi="Times New Roman"/>
          <w:sz w:val="28"/>
          <w:szCs w:val="28"/>
          <w:lang w:val="en-US"/>
        </w:rPr>
        <w:t xml:space="preserve"> </w:t>
      </w:r>
    </w:p>
    <w:p w:rsidR="00F61B1A" w:rsidRDefault="00F61B1A" w:rsidP="00F61B1A">
      <w:pPr>
        <w:tabs>
          <w:tab w:val="left" w:pos="426"/>
        </w:tabs>
        <w:spacing w:after="0" w:line="240" w:lineRule="auto"/>
        <w:ind w:firstLine="709"/>
        <w:jc w:val="both"/>
        <w:rPr>
          <w:rFonts w:ascii="Times New Roman" w:hAnsi="Times New Roman"/>
          <w:sz w:val="28"/>
          <w:szCs w:val="28"/>
          <w:lang w:val="en-US"/>
        </w:rPr>
      </w:pPr>
    </w:p>
    <w:p w:rsidR="00631AA3" w:rsidRDefault="00631AA3" w:rsidP="00F61B1A">
      <w:pPr>
        <w:tabs>
          <w:tab w:val="left" w:pos="426"/>
        </w:tabs>
        <w:spacing w:after="0" w:line="240" w:lineRule="auto"/>
        <w:ind w:firstLine="709"/>
        <w:jc w:val="both"/>
        <w:rPr>
          <w:rFonts w:ascii="Times New Roman" w:hAnsi="Times New Roman"/>
          <w:sz w:val="28"/>
          <w:szCs w:val="28"/>
          <w:lang w:val="en-US"/>
        </w:rPr>
      </w:pPr>
    </w:p>
    <w:p w:rsidR="00631AA3" w:rsidRDefault="00631AA3" w:rsidP="00F61B1A">
      <w:pPr>
        <w:tabs>
          <w:tab w:val="left" w:pos="426"/>
        </w:tabs>
        <w:spacing w:after="0" w:line="240" w:lineRule="auto"/>
        <w:ind w:firstLine="709"/>
        <w:jc w:val="both"/>
        <w:rPr>
          <w:rFonts w:ascii="Times New Roman" w:hAnsi="Times New Roman"/>
          <w:sz w:val="28"/>
          <w:szCs w:val="28"/>
          <w:lang w:val="en-US"/>
        </w:rPr>
      </w:pPr>
    </w:p>
    <w:p w:rsidR="00F61B1A" w:rsidRPr="0038046D" w:rsidRDefault="00F61B1A" w:rsidP="00F61B1A">
      <w:pPr>
        <w:tabs>
          <w:tab w:val="left" w:pos="426"/>
        </w:tabs>
        <w:spacing w:after="0" w:line="240" w:lineRule="auto"/>
        <w:ind w:firstLine="709"/>
        <w:jc w:val="center"/>
        <w:rPr>
          <w:rFonts w:ascii="Times New Roman" w:hAnsi="Times New Roman"/>
          <w:b/>
          <w:sz w:val="28"/>
          <w:szCs w:val="28"/>
          <w:lang w:val="en-US"/>
        </w:rPr>
      </w:pPr>
      <w:r w:rsidRPr="0038046D">
        <w:rPr>
          <w:rFonts w:ascii="Times New Roman" w:hAnsi="Times New Roman"/>
          <w:b/>
          <w:sz w:val="28"/>
          <w:szCs w:val="28"/>
          <w:lang w:val="en-US"/>
        </w:rPr>
        <w:lastRenderedPageBreak/>
        <w:t>Volume of onl</w:t>
      </w:r>
      <w:r>
        <w:rPr>
          <w:rFonts w:ascii="Times New Roman" w:hAnsi="Times New Roman"/>
          <w:b/>
          <w:sz w:val="28"/>
          <w:szCs w:val="28"/>
          <w:lang w:val="en-US"/>
        </w:rPr>
        <w:t>ine transactions, trillion KZT</w:t>
      </w:r>
      <w:r w:rsidRPr="0038046D">
        <w:rPr>
          <w:rFonts w:ascii="Times New Roman" w:hAnsi="Times New Roman"/>
          <w:b/>
          <w:sz w:val="28"/>
          <w:szCs w:val="28"/>
          <w:lang w:val="en-US"/>
        </w:rPr>
        <w:t>.</w:t>
      </w:r>
    </w:p>
    <w:p w:rsidR="00F61B1A" w:rsidRPr="003866BF" w:rsidRDefault="00F61B1A" w:rsidP="00F61B1A">
      <w:pPr>
        <w:tabs>
          <w:tab w:val="left" w:pos="426"/>
        </w:tabs>
        <w:spacing w:after="0" w:line="240" w:lineRule="auto"/>
        <w:rPr>
          <w:rFonts w:ascii="Times New Roman" w:hAnsi="Times New Roman"/>
          <w:b/>
          <w:sz w:val="4"/>
          <w:szCs w:val="4"/>
          <w:lang w:val="en-US"/>
        </w:rPr>
      </w:pPr>
      <w:r w:rsidRPr="0038046D">
        <w:rPr>
          <w:rFonts w:ascii="Times New Roman" w:hAnsi="Times New Roman"/>
          <w:b/>
          <w:sz w:val="28"/>
          <w:szCs w:val="28"/>
          <w:lang w:val="en-US"/>
        </w:rPr>
        <w:t xml:space="preserve">                                   </w:t>
      </w:r>
    </w:p>
    <w:p w:rsidR="00F61B1A" w:rsidRPr="00CC1EB4" w:rsidRDefault="00F61B1A" w:rsidP="00F61B1A">
      <w:pPr>
        <w:tabs>
          <w:tab w:val="left" w:pos="426"/>
        </w:tabs>
        <w:spacing w:after="0" w:line="240" w:lineRule="auto"/>
        <w:ind w:firstLine="709"/>
        <w:jc w:val="both"/>
        <w:rPr>
          <w:rFonts w:ascii="Times New Roman" w:hAnsi="Times New Roman"/>
          <w:sz w:val="28"/>
          <w:szCs w:val="28"/>
        </w:rPr>
      </w:pPr>
      <w:r w:rsidRPr="00CC1EB4">
        <w:rPr>
          <w:rFonts w:ascii="Times New Roman" w:hAnsi="Times New Roman"/>
          <w:noProof/>
          <w:sz w:val="28"/>
          <w:szCs w:val="28"/>
          <w:lang w:eastAsia="ru-RU"/>
        </w:rPr>
        <w:drawing>
          <wp:inline distT="0" distB="0" distL="0" distR="0" wp14:anchorId="0FDAE503" wp14:editId="5B905FF5">
            <wp:extent cx="5105400" cy="18288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61B1A" w:rsidRPr="00CC1EB4" w:rsidRDefault="00F61B1A" w:rsidP="00F61B1A">
      <w:pPr>
        <w:tabs>
          <w:tab w:val="left" w:pos="426"/>
        </w:tabs>
        <w:spacing w:after="0" w:line="240" w:lineRule="auto"/>
        <w:ind w:firstLine="709"/>
        <w:jc w:val="both"/>
        <w:rPr>
          <w:rFonts w:ascii="Times New Roman" w:hAnsi="Times New Roman"/>
          <w:sz w:val="28"/>
          <w:szCs w:val="28"/>
        </w:rPr>
      </w:pPr>
    </w:p>
    <w:p w:rsidR="00F61B1A" w:rsidRPr="0038046D" w:rsidRDefault="00F61B1A" w:rsidP="00F61B1A">
      <w:pPr>
        <w:spacing w:after="0" w:line="240" w:lineRule="auto"/>
        <w:ind w:firstLine="709"/>
        <w:jc w:val="both"/>
        <w:rPr>
          <w:rFonts w:ascii="Times New Roman" w:hAnsi="Times New Roman"/>
          <w:sz w:val="28"/>
          <w:szCs w:val="28"/>
          <w:lang w:val="en-US"/>
        </w:rPr>
      </w:pPr>
      <w:r w:rsidRPr="0038046D">
        <w:rPr>
          <w:rFonts w:ascii="Times New Roman" w:hAnsi="Times New Roman"/>
          <w:sz w:val="28"/>
          <w:szCs w:val="28"/>
          <w:lang w:val="en-US"/>
        </w:rPr>
        <w:t xml:space="preserve">98% of </w:t>
      </w:r>
      <w:r>
        <w:rPr>
          <w:rFonts w:ascii="Times New Roman" w:hAnsi="Times New Roman"/>
          <w:sz w:val="28"/>
          <w:szCs w:val="28"/>
          <w:lang w:val="en-US"/>
        </w:rPr>
        <w:t xml:space="preserve">the </w:t>
      </w:r>
      <w:r w:rsidRPr="0038046D">
        <w:rPr>
          <w:rFonts w:ascii="Times New Roman" w:hAnsi="Times New Roman"/>
          <w:sz w:val="28"/>
          <w:szCs w:val="28"/>
          <w:lang w:val="en-US"/>
        </w:rPr>
        <w:t>transactions with payment cards are carried out on the territory of Kazakhstan. Set</w:t>
      </w:r>
      <w:r w:rsidR="00954914">
        <w:rPr>
          <w:rFonts w:ascii="Times New Roman" w:hAnsi="Times New Roman"/>
          <w:sz w:val="28"/>
          <w:szCs w:val="28"/>
          <w:lang w:val="en-US"/>
        </w:rPr>
        <w:t xml:space="preserve">tlements for </w:t>
      </w:r>
      <w:r w:rsidRPr="0038046D">
        <w:rPr>
          <w:rFonts w:ascii="Times New Roman" w:hAnsi="Times New Roman"/>
          <w:sz w:val="28"/>
          <w:szCs w:val="28"/>
          <w:lang w:val="en-US"/>
        </w:rPr>
        <w:t>payment cards</w:t>
      </w:r>
      <w:r w:rsidR="00894440">
        <w:rPr>
          <w:rFonts w:ascii="Times New Roman" w:hAnsi="Times New Roman"/>
          <w:sz w:val="28"/>
          <w:szCs w:val="28"/>
          <w:lang w:val="en-US"/>
        </w:rPr>
        <w:t>’ transactions</w:t>
      </w:r>
      <w:r w:rsidRPr="0038046D">
        <w:rPr>
          <w:rFonts w:ascii="Times New Roman" w:hAnsi="Times New Roman"/>
          <w:sz w:val="28"/>
          <w:szCs w:val="28"/>
          <w:lang w:val="en-US"/>
        </w:rPr>
        <w:t xml:space="preserve"> are made in Kazakhstan through the infrastructure of international payment systems (Visa, Mastercard), as well as through direct correspondent relations between banks.</w:t>
      </w:r>
      <w:r>
        <w:rPr>
          <w:rFonts w:ascii="Times New Roman" w:hAnsi="Times New Roman"/>
          <w:sz w:val="28"/>
          <w:szCs w:val="28"/>
          <w:lang w:val="en-US"/>
        </w:rPr>
        <w:t xml:space="preserve">   </w:t>
      </w:r>
    </w:p>
    <w:p w:rsidR="00F61B1A" w:rsidRPr="00244AE6" w:rsidRDefault="009C050A" w:rsidP="00F61B1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The growth in the quantity</w:t>
      </w:r>
      <w:r w:rsidR="00F61B1A" w:rsidRPr="00244AE6">
        <w:rPr>
          <w:rFonts w:ascii="Times New Roman" w:hAnsi="Times New Roman"/>
          <w:sz w:val="28"/>
          <w:szCs w:val="28"/>
          <w:lang w:val="en-US"/>
        </w:rPr>
        <w:t xml:space="preserve"> of payment cards in circulation contributes to the development of the remote banking network: at the end of the first half of 2020 there were 9 POS terminals and 1 ATM for every 1,000 actively used payment cards. 79% of POS-terminals support contactless technology, every tenth ATM supports biometric customer identification.</w:t>
      </w:r>
    </w:p>
    <w:p w:rsidR="00F61B1A" w:rsidRPr="00244AE6" w:rsidRDefault="00894440" w:rsidP="00F61B1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As of</w:t>
      </w:r>
      <w:r w:rsidR="00F61B1A" w:rsidRPr="00244AE6">
        <w:rPr>
          <w:rFonts w:ascii="Times New Roman" w:hAnsi="Times New Roman"/>
          <w:sz w:val="28"/>
          <w:szCs w:val="28"/>
          <w:lang w:val="en-US"/>
        </w:rPr>
        <w:t xml:space="preserve"> July 1, 2020, 101.5 thousand entrepreneurs in the market in 153.2 thousand </w:t>
      </w:r>
      <w:r>
        <w:rPr>
          <w:rFonts w:ascii="Times New Roman" w:hAnsi="Times New Roman"/>
          <w:sz w:val="28"/>
          <w:szCs w:val="28"/>
          <w:lang w:val="en-US"/>
        </w:rPr>
        <w:t>points of sale</w:t>
      </w:r>
      <w:r w:rsidR="00F61B1A" w:rsidRPr="00244AE6">
        <w:rPr>
          <w:rFonts w:ascii="Times New Roman" w:hAnsi="Times New Roman"/>
          <w:sz w:val="28"/>
          <w:szCs w:val="28"/>
          <w:lang w:val="en-US"/>
        </w:rPr>
        <w:t xml:space="preserve"> accept cashless payments when selling goods and services. At the same time, 22.6% of these </w:t>
      </w:r>
      <w:r>
        <w:rPr>
          <w:rFonts w:ascii="Times New Roman" w:hAnsi="Times New Roman"/>
          <w:sz w:val="28"/>
          <w:szCs w:val="28"/>
          <w:lang w:val="en-US"/>
        </w:rPr>
        <w:t>entrepreneurs accept payments with the use of</w:t>
      </w:r>
      <w:r w:rsidR="00F61B1A" w:rsidRPr="00244AE6">
        <w:rPr>
          <w:rFonts w:ascii="Times New Roman" w:hAnsi="Times New Roman"/>
          <w:sz w:val="28"/>
          <w:szCs w:val="28"/>
          <w:lang w:val="en-US"/>
        </w:rPr>
        <w:t xml:space="preserve"> QR codes.</w:t>
      </w:r>
    </w:p>
    <w:p w:rsidR="00F61B1A" w:rsidRPr="00244AE6" w:rsidRDefault="00F61B1A" w:rsidP="00F61B1A">
      <w:pPr>
        <w:spacing w:after="0" w:line="240" w:lineRule="auto"/>
        <w:ind w:firstLine="709"/>
        <w:jc w:val="both"/>
        <w:rPr>
          <w:rFonts w:ascii="Times New Roman" w:hAnsi="Times New Roman"/>
          <w:b/>
          <w:sz w:val="28"/>
          <w:szCs w:val="28"/>
          <w:lang w:val="en-US"/>
        </w:rPr>
      </w:pPr>
    </w:p>
    <w:p w:rsidR="00F61B1A" w:rsidRPr="000C61E2" w:rsidRDefault="00F61B1A" w:rsidP="00F61B1A">
      <w:pPr>
        <w:spacing w:after="0" w:line="240" w:lineRule="auto"/>
        <w:ind w:firstLine="709"/>
        <w:jc w:val="both"/>
        <w:rPr>
          <w:rFonts w:ascii="Times New Roman" w:hAnsi="Times New Roman"/>
          <w:b/>
          <w:sz w:val="28"/>
          <w:szCs w:val="28"/>
          <w:lang w:val="en-US"/>
        </w:rPr>
      </w:pPr>
      <w:r w:rsidRPr="000C61E2">
        <w:rPr>
          <w:rFonts w:ascii="Times New Roman" w:hAnsi="Times New Roman"/>
          <w:b/>
          <w:sz w:val="28"/>
          <w:szCs w:val="28"/>
          <w:lang w:val="en-US"/>
        </w:rPr>
        <w:t>Money transfer systems</w:t>
      </w:r>
    </w:p>
    <w:p w:rsidR="00F61B1A" w:rsidRPr="000C61E2" w:rsidRDefault="00F61B1A" w:rsidP="00F61B1A">
      <w:pPr>
        <w:spacing w:after="0" w:line="240" w:lineRule="auto"/>
        <w:ind w:firstLine="709"/>
        <w:jc w:val="both"/>
        <w:rPr>
          <w:rFonts w:ascii="Times New Roman" w:hAnsi="Times New Roman"/>
          <w:sz w:val="28"/>
          <w:szCs w:val="28"/>
          <w:lang w:val="en-US"/>
        </w:rPr>
      </w:pPr>
      <w:r w:rsidRPr="000C61E2">
        <w:rPr>
          <w:rFonts w:ascii="Times New Roman" w:hAnsi="Times New Roman"/>
          <w:sz w:val="28"/>
          <w:szCs w:val="28"/>
          <w:lang w:val="kk-KZ"/>
        </w:rPr>
        <w:t>Among the population of Kazakhstan, international money transfers are one of the demanded services offered in the financia</w:t>
      </w:r>
      <w:r w:rsidR="009C050A">
        <w:rPr>
          <w:rFonts w:ascii="Times New Roman" w:hAnsi="Times New Roman"/>
          <w:sz w:val="28"/>
          <w:szCs w:val="28"/>
          <w:lang w:val="kk-KZ"/>
        </w:rPr>
        <w:t>l market today. A large quantity</w:t>
      </w:r>
      <w:r w:rsidRPr="000C61E2">
        <w:rPr>
          <w:rFonts w:ascii="Times New Roman" w:hAnsi="Times New Roman"/>
          <w:sz w:val="28"/>
          <w:szCs w:val="28"/>
          <w:lang w:val="kk-KZ"/>
        </w:rPr>
        <w:t xml:space="preserve"> of local and international money transfers are made in the country every day due to their speed and convenience.</w:t>
      </w:r>
      <w:r>
        <w:rPr>
          <w:rFonts w:ascii="Times New Roman" w:hAnsi="Times New Roman"/>
          <w:sz w:val="28"/>
          <w:szCs w:val="28"/>
          <w:lang w:val="en-US"/>
        </w:rPr>
        <w:t xml:space="preserve"> </w:t>
      </w:r>
    </w:p>
    <w:p w:rsidR="00F61B1A" w:rsidRPr="00CC1EB4" w:rsidRDefault="00F61B1A" w:rsidP="00F61B1A">
      <w:pPr>
        <w:spacing w:after="0" w:line="240" w:lineRule="auto"/>
        <w:ind w:firstLine="709"/>
        <w:jc w:val="both"/>
        <w:rPr>
          <w:rFonts w:ascii="Times New Roman" w:hAnsi="Times New Roman"/>
          <w:sz w:val="28"/>
          <w:szCs w:val="28"/>
          <w:lang w:val="kk-KZ"/>
        </w:rPr>
      </w:pPr>
      <w:r w:rsidRPr="000C61E2">
        <w:rPr>
          <w:rFonts w:ascii="Times New Roman" w:hAnsi="Times New Roman"/>
          <w:sz w:val="28"/>
          <w:szCs w:val="28"/>
          <w:lang w:val="kk-KZ"/>
        </w:rPr>
        <w:t>Today the market of international money transfer systems in Kazakhstan is represented by 6 systems: KoronaPay, Western Union, Unistream, Contact, MoneyGram and Faster.</w:t>
      </w:r>
      <w:r w:rsidRPr="00CC1EB4">
        <w:rPr>
          <w:rFonts w:ascii="Times New Roman" w:hAnsi="Times New Roman"/>
          <w:sz w:val="28"/>
          <w:szCs w:val="28"/>
          <w:lang w:val="kk-KZ"/>
        </w:rPr>
        <w:t xml:space="preserve"> </w:t>
      </w:r>
    </w:p>
    <w:p w:rsidR="00F61B1A" w:rsidRPr="00CC1EB4" w:rsidRDefault="00F61B1A" w:rsidP="00F61B1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Over the past 3 years</w:t>
      </w:r>
      <w:r w:rsidRPr="000C61E2">
        <w:rPr>
          <w:rFonts w:ascii="Times New Roman" w:hAnsi="Times New Roman"/>
          <w:sz w:val="28"/>
          <w:szCs w:val="28"/>
          <w:lang w:val="kk-KZ"/>
        </w:rPr>
        <w:t xml:space="preserve"> there has been an increase in the total volume of money transfers made through international m</w:t>
      </w:r>
      <w:r>
        <w:rPr>
          <w:rFonts w:ascii="Times New Roman" w:hAnsi="Times New Roman"/>
          <w:sz w:val="28"/>
          <w:szCs w:val="28"/>
          <w:lang w:val="kk-KZ"/>
        </w:rPr>
        <w:t xml:space="preserve">oney transfer systems: in 2019 </w:t>
      </w:r>
      <w:r w:rsidRPr="000C61E2">
        <w:rPr>
          <w:rFonts w:ascii="Times New Roman" w:hAnsi="Times New Roman"/>
          <w:sz w:val="28"/>
          <w:szCs w:val="28"/>
          <w:lang w:val="kk-KZ"/>
        </w:rPr>
        <w:t>the population through these sy</w:t>
      </w:r>
      <w:r>
        <w:rPr>
          <w:rFonts w:ascii="Times New Roman" w:hAnsi="Times New Roman"/>
          <w:sz w:val="28"/>
          <w:szCs w:val="28"/>
          <w:lang w:val="kk-KZ"/>
        </w:rPr>
        <w:t xml:space="preserve">stems sent 1,046.3 billion </w:t>
      </w:r>
      <w:r>
        <w:rPr>
          <w:rFonts w:ascii="Times New Roman" w:hAnsi="Times New Roman"/>
          <w:sz w:val="28"/>
          <w:szCs w:val="28"/>
          <w:lang w:val="en-US"/>
        </w:rPr>
        <w:t>KZT</w:t>
      </w:r>
      <w:r w:rsidRPr="000C61E2">
        <w:rPr>
          <w:rFonts w:ascii="Times New Roman" w:hAnsi="Times New Roman"/>
          <w:sz w:val="28"/>
          <w:szCs w:val="28"/>
          <w:lang w:val="kk-KZ"/>
        </w:rPr>
        <w:t xml:space="preserve"> (4.6 million transfers), which exceeds the volume of transfers made in 201</w:t>
      </w:r>
      <w:r w:rsidR="009C050A">
        <w:rPr>
          <w:rFonts w:ascii="Times New Roman" w:hAnsi="Times New Roman"/>
          <w:sz w:val="28"/>
          <w:szCs w:val="28"/>
          <w:lang w:val="kk-KZ"/>
        </w:rPr>
        <w:t xml:space="preserve">6 year by 60.0% (27.6% - by </w:t>
      </w:r>
      <w:r w:rsidR="009C050A">
        <w:rPr>
          <w:rFonts w:ascii="Times New Roman" w:hAnsi="Times New Roman"/>
          <w:sz w:val="28"/>
          <w:szCs w:val="28"/>
          <w:lang w:val="en-US"/>
        </w:rPr>
        <w:t>quantity</w:t>
      </w:r>
      <w:r w:rsidRPr="000C61E2">
        <w:rPr>
          <w:rFonts w:ascii="Times New Roman" w:hAnsi="Times New Roman"/>
          <w:sz w:val="28"/>
          <w:szCs w:val="28"/>
          <w:lang w:val="kk-KZ"/>
        </w:rPr>
        <w:t xml:space="preserve"> of transactions).</w:t>
      </w:r>
    </w:p>
    <w:p w:rsidR="00F61B1A" w:rsidRDefault="00F61B1A" w:rsidP="00F61B1A">
      <w:pPr>
        <w:spacing w:after="0" w:line="240" w:lineRule="auto"/>
        <w:ind w:firstLine="709"/>
        <w:jc w:val="both"/>
        <w:rPr>
          <w:rFonts w:ascii="Times New Roman" w:hAnsi="Times New Roman"/>
          <w:sz w:val="28"/>
          <w:szCs w:val="28"/>
          <w:lang w:val="en-US"/>
        </w:rPr>
      </w:pPr>
      <w:r w:rsidRPr="000C61E2">
        <w:rPr>
          <w:rFonts w:ascii="Times New Roman" w:hAnsi="Times New Roman"/>
          <w:sz w:val="28"/>
          <w:szCs w:val="28"/>
          <w:lang w:val="kk-KZ"/>
        </w:rPr>
        <w:t xml:space="preserve">At the end of the first half of 2020, the total volume of money transfers made through money transfer systems </w:t>
      </w:r>
      <w:r>
        <w:rPr>
          <w:rFonts w:ascii="Times New Roman" w:hAnsi="Times New Roman"/>
          <w:sz w:val="28"/>
          <w:szCs w:val="28"/>
          <w:lang w:val="kk-KZ"/>
        </w:rPr>
        <w:t xml:space="preserve">amounted to 464.8 billion </w:t>
      </w:r>
      <w:r>
        <w:rPr>
          <w:rFonts w:ascii="Times New Roman" w:hAnsi="Times New Roman"/>
          <w:sz w:val="28"/>
          <w:szCs w:val="28"/>
          <w:lang w:val="en-US"/>
        </w:rPr>
        <w:t xml:space="preserve">KZT </w:t>
      </w:r>
      <w:r w:rsidRPr="000C61E2">
        <w:rPr>
          <w:rFonts w:ascii="Times New Roman" w:hAnsi="Times New Roman"/>
          <w:sz w:val="28"/>
          <w:szCs w:val="28"/>
          <w:lang w:val="kk-KZ"/>
        </w:rPr>
        <w:t xml:space="preserve">(2.0 million transfers). There is a decrease in the volume of transactions in comparison with the first half of 2019 by 2.0%, </w:t>
      </w:r>
      <w:r w:rsidR="009C050A">
        <w:rPr>
          <w:rFonts w:ascii="Times New Roman" w:hAnsi="Times New Roman"/>
          <w:sz w:val="28"/>
          <w:szCs w:val="28"/>
          <w:lang w:val="en-US"/>
        </w:rPr>
        <w:t>in the quantity</w:t>
      </w:r>
      <w:r w:rsidRPr="000C61E2">
        <w:rPr>
          <w:rFonts w:ascii="Times New Roman" w:hAnsi="Times New Roman"/>
          <w:sz w:val="28"/>
          <w:szCs w:val="28"/>
          <w:lang w:val="kk-KZ"/>
        </w:rPr>
        <w:t xml:space="preserve"> - by 8.1%.</w:t>
      </w:r>
      <w:r>
        <w:rPr>
          <w:rFonts w:ascii="Times New Roman" w:hAnsi="Times New Roman"/>
          <w:sz w:val="28"/>
          <w:szCs w:val="28"/>
          <w:lang w:val="en-US"/>
        </w:rPr>
        <w:t xml:space="preserve"> </w:t>
      </w:r>
    </w:p>
    <w:p w:rsidR="00631AA3" w:rsidRDefault="00631AA3" w:rsidP="00F61B1A">
      <w:pPr>
        <w:spacing w:after="0" w:line="240" w:lineRule="auto"/>
        <w:ind w:firstLine="709"/>
        <w:jc w:val="both"/>
        <w:rPr>
          <w:rFonts w:ascii="Times New Roman" w:hAnsi="Times New Roman"/>
          <w:sz w:val="28"/>
          <w:szCs w:val="28"/>
          <w:lang w:val="en-US"/>
        </w:rPr>
      </w:pPr>
    </w:p>
    <w:p w:rsidR="00631AA3" w:rsidRDefault="00631AA3" w:rsidP="00F61B1A">
      <w:pPr>
        <w:spacing w:after="0" w:line="240" w:lineRule="auto"/>
        <w:ind w:firstLine="709"/>
        <w:jc w:val="both"/>
        <w:rPr>
          <w:rFonts w:ascii="Times New Roman" w:hAnsi="Times New Roman"/>
          <w:sz w:val="28"/>
          <w:szCs w:val="28"/>
          <w:lang w:val="en-US"/>
        </w:rPr>
      </w:pPr>
    </w:p>
    <w:p w:rsidR="00F61B1A" w:rsidRPr="000C61E2" w:rsidRDefault="00F61B1A" w:rsidP="00F61B1A">
      <w:pPr>
        <w:spacing w:after="0" w:line="240" w:lineRule="auto"/>
        <w:ind w:firstLine="709"/>
        <w:jc w:val="both"/>
        <w:rPr>
          <w:rFonts w:ascii="Times New Roman" w:hAnsi="Times New Roman"/>
          <w:sz w:val="28"/>
          <w:szCs w:val="28"/>
          <w:lang w:val="en-US"/>
        </w:rPr>
      </w:pPr>
    </w:p>
    <w:p w:rsidR="00F61B1A" w:rsidRPr="00CC1EB4" w:rsidRDefault="00F61B1A" w:rsidP="00F61B1A">
      <w:pPr>
        <w:spacing w:after="0" w:line="240" w:lineRule="auto"/>
        <w:ind w:firstLine="709"/>
        <w:jc w:val="center"/>
        <w:rPr>
          <w:rFonts w:ascii="Times New Roman" w:hAnsi="Times New Roman"/>
          <w:b/>
          <w:sz w:val="28"/>
          <w:szCs w:val="28"/>
          <w:lang w:val="kk-KZ"/>
        </w:rPr>
      </w:pPr>
      <w:r w:rsidRPr="000C61E2">
        <w:rPr>
          <w:rFonts w:ascii="Times New Roman" w:hAnsi="Times New Roman"/>
          <w:b/>
          <w:sz w:val="28"/>
          <w:szCs w:val="28"/>
          <w:lang w:val="kk-KZ"/>
        </w:rPr>
        <w:lastRenderedPageBreak/>
        <w:t>Cumulative volume of money transfers</w:t>
      </w:r>
    </w:p>
    <w:p w:rsidR="00F61B1A" w:rsidRPr="00CC1EB4" w:rsidRDefault="00F61B1A" w:rsidP="00F61B1A">
      <w:pPr>
        <w:spacing w:after="0" w:line="240" w:lineRule="auto"/>
        <w:ind w:firstLine="709"/>
        <w:jc w:val="both"/>
        <w:rPr>
          <w:rFonts w:ascii="Times New Roman" w:hAnsi="Times New Roman"/>
          <w:sz w:val="28"/>
          <w:szCs w:val="28"/>
          <w:lang w:val="kk-KZ"/>
        </w:rPr>
      </w:pPr>
      <w:r w:rsidRPr="008A5C82">
        <w:rPr>
          <w:noProof/>
          <w:lang w:eastAsia="ru-RU"/>
        </w:rPr>
        <w:drawing>
          <wp:inline distT="0" distB="0" distL="0" distR="0" wp14:anchorId="4CBE18DD" wp14:editId="33CCAE7A">
            <wp:extent cx="5238750" cy="197167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61B1A" w:rsidRPr="009E5854" w:rsidRDefault="00F61B1A" w:rsidP="00F61B1A">
      <w:pPr>
        <w:spacing w:after="0" w:line="240" w:lineRule="auto"/>
        <w:ind w:firstLine="709"/>
        <w:jc w:val="both"/>
        <w:rPr>
          <w:rFonts w:ascii="Times New Roman" w:hAnsi="Times New Roman"/>
          <w:sz w:val="28"/>
          <w:szCs w:val="28"/>
          <w:lang w:val="en-US"/>
        </w:rPr>
      </w:pPr>
      <w:r w:rsidRPr="009E5854">
        <w:rPr>
          <w:rFonts w:ascii="Times New Roman" w:hAnsi="Times New Roman"/>
          <w:sz w:val="28"/>
          <w:szCs w:val="28"/>
          <w:lang w:val="en-US"/>
        </w:rPr>
        <w:t>The main share of transfers made through the services of international money transfer systems are money transfers abro</w:t>
      </w:r>
      <w:r>
        <w:rPr>
          <w:rFonts w:ascii="Times New Roman" w:hAnsi="Times New Roman"/>
          <w:sz w:val="28"/>
          <w:szCs w:val="28"/>
          <w:lang w:val="en-US"/>
        </w:rPr>
        <w:t>ad: in 2019, 655.2 billion KZT</w:t>
      </w:r>
      <w:r w:rsidRPr="009E5854">
        <w:rPr>
          <w:rFonts w:ascii="Times New Roman" w:hAnsi="Times New Roman"/>
          <w:sz w:val="28"/>
          <w:szCs w:val="28"/>
          <w:lang w:val="en-US"/>
        </w:rPr>
        <w:t xml:space="preserve"> (2.6 million transactions) were sent from Kazakhstan, in the first h</w:t>
      </w:r>
      <w:r>
        <w:rPr>
          <w:rFonts w:ascii="Times New Roman" w:hAnsi="Times New Roman"/>
          <w:sz w:val="28"/>
          <w:szCs w:val="28"/>
          <w:lang w:val="en-US"/>
        </w:rPr>
        <w:t>alf of 2020, 314.6 billion KZT</w:t>
      </w:r>
      <w:r w:rsidRPr="009E5854">
        <w:rPr>
          <w:rFonts w:ascii="Times New Roman" w:hAnsi="Times New Roman"/>
          <w:sz w:val="28"/>
          <w:szCs w:val="28"/>
          <w:lang w:val="en-US"/>
        </w:rPr>
        <w:t xml:space="preserve"> (1.1 million transactions).</w:t>
      </w:r>
    </w:p>
    <w:p w:rsidR="00F61B1A" w:rsidRPr="009E5854" w:rsidRDefault="00F61B1A" w:rsidP="00F61B1A">
      <w:pPr>
        <w:spacing w:after="0" w:line="240" w:lineRule="auto"/>
        <w:ind w:firstLine="709"/>
        <w:jc w:val="both"/>
        <w:rPr>
          <w:rFonts w:ascii="Times New Roman" w:hAnsi="Times New Roman"/>
          <w:sz w:val="28"/>
          <w:szCs w:val="28"/>
          <w:lang w:val="en-US"/>
        </w:rPr>
      </w:pPr>
      <w:r w:rsidRPr="009E5854">
        <w:rPr>
          <w:rFonts w:ascii="Times New Roman" w:hAnsi="Times New Roman"/>
          <w:sz w:val="28"/>
          <w:szCs w:val="28"/>
          <w:lang w:val="en-US"/>
        </w:rPr>
        <w:t>In 2019, the populati</w:t>
      </w:r>
      <w:r>
        <w:rPr>
          <w:rFonts w:ascii="Times New Roman" w:hAnsi="Times New Roman"/>
          <w:sz w:val="28"/>
          <w:szCs w:val="28"/>
          <w:lang w:val="en-US"/>
        </w:rPr>
        <w:t xml:space="preserve">on received 344.6 billion KZT </w:t>
      </w:r>
      <w:r w:rsidRPr="009E5854">
        <w:rPr>
          <w:rFonts w:ascii="Times New Roman" w:hAnsi="Times New Roman"/>
          <w:sz w:val="28"/>
          <w:szCs w:val="28"/>
          <w:lang w:val="en-US"/>
        </w:rPr>
        <w:t>(1.7 million transactions) from abroad, which is 2 times less than the volume of money transfers sent abroad in 2019. In the first h</w:t>
      </w:r>
      <w:r>
        <w:rPr>
          <w:rFonts w:ascii="Times New Roman" w:hAnsi="Times New Roman"/>
          <w:sz w:val="28"/>
          <w:szCs w:val="28"/>
          <w:lang w:val="en-US"/>
        </w:rPr>
        <w:t>alf of 2020, 127.6 billion KZT</w:t>
      </w:r>
      <w:r w:rsidRPr="009E5854">
        <w:rPr>
          <w:rFonts w:ascii="Times New Roman" w:hAnsi="Times New Roman"/>
          <w:sz w:val="28"/>
          <w:szCs w:val="28"/>
          <w:lang w:val="en-US"/>
        </w:rPr>
        <w:t xml:space="preserve"> (0.6 million transfers) were received from abroad through international money transfer systems.</w:t>
      </w:r>
    </w:p>
    <w:p w:rsidR="00F61B1A" w:rsidRPr="009E5854" w:rsidRDefault="00F61B1A" w:rsidP="00F61B1A">
      <w:pPr>
        <w:spacing w:after="0" w:line="240" w:lineRule="auto"/>
        <w:ind w:firstLine="709"/>
        <w:jc w:val="both"/>
        <w:rPr>
          <w:rFonts w:ascii="Times New Roman" w:hAnsi="Times New Roman"/>
          <w:sz w:val="28"/>
          <w:szCs w:val="28"/>
          <w:lang w:val="en-US"/>
        </w:rPr>
      </w:pPr>
      <w:r w:rsidRPr="009E5854">
        <w:rPr>
          <w:rFonts w:ascii="Times New Roman" w:hAnsi="Times New Roman"/>
          <w:sz w:val="28"/>
          <w:szCs w:val="28"/>
          <w:lang w:val="en-US"/>
        </w:rPr>
        <w:t>Over the past three years, there has been a positive trend in money transfers within the country: in 2019, the volume of money transfers sent to Kazakhstan doubled and amoun</w:t>
      </w:r>
      <w:r>
        <w:rPr>
          <w:rFonts w:ascii="Times New Roman" w:hAnsi="Times New Roman"/>
          <w:sz w:val="28"/>
          <w:szCs w:val="28"/>
          <w:lang w:val="en-US"/>
        </w:rPr>
        <w:t>ted to 46.5 billion KZT</w:t>
      </w:r>
      <w:r w:rsidRPr="009E5854">
        <w:rPr>
          <w:rFonts w:ascii="Times New Roman" w:hAnsi="Times New Roman"/>
          <w:sz w:val="28"/>
          <w:szCs w:val="28"/>
          <w:lang w:val="en-US"/>
        </w:rPr>
        <w:t xml:space="preserve"> (0.3 million transactions).</w:t>
      </w:r>
    </w:p>
    <w:p w:rsidR="00F61B1A" w:rsidRDefault="00F61B1A" w:rsidP="00F61B1A">
      <w:pPr>
        <w:spacing w:after="0" w:line="240" w:lineRule="auto"/>
        <w:ind w:firstLine="709"/>
        <w:jc w:val="both"/>
        <w:rPr>
          <w:rFonts w:ascii="Times New Roman" w:hAnsi="Times New Roman"/>
          <w:sz w:val="28"/>
          <w:szCs w:val="28"/>
          <w:lang w:val="en-US"/>
        </w:rPr>
      </w:pPr>
      <w:r w:rsidRPr="009E5854">
        <w:rPr>
          <w:rFonts w:ascii="Times New Roman" w:hAnsi="Times New Roman"/>
          <w:sz w:val="28"/>
          <w:szCs w:val="28"/>
          <w:lang w:val="en-US"/>
        </w:rPr>
        <w:t>The volume of transfers made within Kazakhstan in the first half of this yea</w:t>
      </w:r>
      <w:r>
        <w:rPr>
          <w:rFonts w:ascii="Times New Roman" w:hAnsi="Times New Roman"/>
          <w:sz w:val="28"/>
          <w:szCs w:val="28"/>
          <w:lang w:val="en-US"/>
        </w:rPr>
        <w:t>r amounted to 22.5 billion KZT</w:t>
      </w:r>
      <w:r w:rsidRPr="009E5854">
        <w:rPr>
          <w:rFonts w:ascii="Times New Roman" w:hAnsi="Times New Roman"/>
          <w:sz w:val="28"/>
          <w:szCs w:val="28"/>
          <w:lang w:val="en-US"/>
        </w:rPr>
        <w:t xml:space="preserve"> (0.3 million transactions). There is an increase in money transfers across Kazakhstan by 14.6% compared to the same period last year. </w:t>
      </w:r>
    </w:p>
    <w:p w:rsidR="00F61B1A" w:rsidRPr="000C61E2" w:rsidRDefault="00F61B1A" w:rsidP="00F61B1A">
      <w:pPr>
        <w:spacing w:after="0" w:line="240" w:lineRule="auto"/>
        <w:ind w:firstLine="709"/>
        <w:jc w:val="both"/>
        <w:rPr>
          <w:rFonts w:ascii="Times New Roman" w:hAnsi="Times New Roman"/>
          <w:sz w:val="28"/>
          <w:szCs w:val="28"/>
          <w:lang w:val="en-US"/>
        </w:rPr>
      </w:pPr>
    </w:p>
    <w:p w:rsidR="00F61B1A" w:rsidRPr="009E5854" w:rsidRDefault="00F61B1A" w:rsidP="00F61B1A">
      <w:pPr>
        <w:spacing w:after="0" w:line="240" w:lineRule="auto"/>
        <w:ind w:firstLine="709"/>
        <w:jc w:val="both"/>
        <w:rPr>
          <w:rFonts w:ascii="Times New Roman" w:hAnsi="Times New Roman"/>
          <w:b/>
          <w:sz w:val="28"/>
          <w:szCs w:val="28"/>
          <w:lang w:val="en-US"/>
        </w:rPr>
      </w:pPr>
      <w:r w:rsidRPr="009E5854">
        <w:rPr>
          <w:rFonts w:ascii="Times New Roman" w:hAnsi="Times New Roman"/>
          <w:b/>
          <w:sz w:val="28"/>
          <w:szCs w:val="28"/>
          <w:lang w:val="en-US"/>
        </w:rPr>
        <w:t>Electronic money systems</w:t>
      </w:r>
    </w:p>
    <w:p w:rsidR="00F61B1A" w:rsidRPr="000C61E2" w:rsidRDefault="00F61B1A" w:rsidP="00F61B1A">
      <w:pPr>
        <w:spacing w:after="0" w:line="240" w:lineRule="auto"/>
        <w:ind w:firstLine="709"/>
        <w:jc w:val="both"/>
        <w:rPr>
          <w:rFonts w:ascii="Times New Roman" w:hAnsi="Times New Roman"/>
          <w:sz w:val="28"/>
          <w:szCs w:val="28"/>
          <w:lang w:val="en-US"/>
        </w:rPr>
      </w:pPr>
      <w:r w:rsidRPr="000C61E2">
        <w:rPr>
          <w:rFonts w:ascii="Times New Roman" w:hAnsi="Times New Roman"/>
          <w:sz w:val="28"/>
          <w:szCs w:val="28"/>
          <w:lang w:val="en-US"/>
        </w:rPr>
        <w:t xml:space="preserve">At present, there are 29 Kazakhstani electronic money systems operating in the domestic market, the issuers of which are 10 </w:t>
      </w:r>
      <w:r>
        <w:rPr>
          <w:rFonts w:ascii="Times New Roman" w:hAnsi="Times New Roman"/>
          <w:sz w:val="28"/>
          <w:szCs w:val="28"/>
          <w:lang w:val="en-US"/>
        </w:rPr>
        <w:t xml:space="preserve">banks and Kazpost JSC. In 2019 </w:t>
      </w:r>
      <w:r w:rsidRPr="000C61E2">
        <w:rPr>
          <w:rFonts w:ascii="Times New Roman" w:hAnsi="Times New Roman"/>
          <w:sz w:val="28"/>
          <w:szCs w:val="28"/>
          <w:lang w:val="en-US"/>
        </w:rPr>
        <w:t>banks issued electronic money in the am</w:t>
      </w:r>
      <w:r>
        <w:rPr>
          <w:rFonts w:ascii="Times New Roman" w:hAnsi="Times New Roman"/>
          <w:sz w:val="28"/>
          <w:szCs w:val="28"/>
          <w:lang w:val="en-US"/>
        </w:rPr>
        <w:t>ount of over 572.7 billion KZT</w:t>
      </w:r>
      <w:r w:rsidRPr="000C61E2">
        <w:rPr>
          <w:rFonts w:ascii="Times New Roman" w:hAnsi="Times New Roman"/>
          <w:sz w:val="28"/>
          <w:szCs w:val="28"/>
          <w:lang w:val="en-US"/>
        </w:rPr>
        <w:t xml:space="preserve"> (an increase of 4.4 times compared to 2016).</w:t>
      </w:r>
    </w:p>
    <w:p w:rsidR="00F61B1A" w:rsidRPr="000C61E2" w:rsidRDefault="00F61B1A" w:rsidP="00F61B1A">
      <w:pPr>
        <w:spacing w:after="0" w:line="240" w:lineRule="auto"/>
        <w:ind w:firstLine="709"/>
        <w:jc w:val="both"/>
        <w:rPr>
          <w:rFonts w:ascii="Times New Roman" w:hAnsi="Times New Roman"/>
          <w:sz w:val="28"/>
          <w:szCs w:val="28"/>
          <w:lang w:val="en-US"/>
        </w:rPr>
      </w:pPr>
      <w:r w:rsidRPr="000C61E2">
        <w:rPr>
          <w:rFonts w:ascii="Times New Roman" w:hAnsi="Times New Roman"/>
          <w:sz w:val="28"/>
          <w:szCs w:val="28"/>
          <w:lang w:val="en-US"/>
        </w:rPr>
        <w:t>The number</w:t>
      </w:r>
      <w:r w:rsidR="009C050A">
        <w:rPr>
          <w:rFonts w:ascii="Times New Roman" w:hAnsi="Times New Roman"/>
          <w:sz w:val="28"/>
          <w:szCs w:val="28"/>
          <w:lang w:val="en-US"/>
        </w:rPr>
        <w:t xml:space="preserve"> of transactions with the use of</w:t>
      </w:r>
      <w:r w:rsidRPr="000C61E2">
        <w:rPr>
          <w:rFonts w:ascii="Times New Roman" w:hAnsi="Times New Roman"/>
          <w:sz w:val="28"/>
          <w:szCs w:val="28"/>
          <w:lang w:val="en-US"/>
        </w:rPr>
        <w:t xml:space="preserve"> electronic money of Kazakhstani issuers increased from 43.3 million transactions in t</w:t>
      </w:r>
      <w:r>
        <w:rPr>
          <w:rFonts w:ascii="Times New Roman" w:hAnsi="Times New Roman"/>
          <w:sz w:val="28"/>
          <w:szCs w:val="28"/>
          <w:lang w:val="en-US"/>
        </w:rPr>
        <w:t>he amount of 154.2 billion KZT</w:t>
      </w:r>
      <w:r w:rsidRPr="000C61E2">
        <w:rPr>
          <w:rFonts w:ascii="Times New Roman" w:hAnsi="Times New Roman"/>
          <w:sz w:val="28"/>
          <w:szCs w:val="28"/>
          <w:lang w:val="en-US"/>
        </w:rPr>
        <w:t xml:space="preserve"> in 2016 to 174.9 million transactions in 2019 </w:t>
      </w:r>
      <w:r>
        <w:rPr>
          <w:rFonts w:ascii="Times New Roman" w:hAnsi="Times New Roman"/>
          <w:sz w:val="28"/>
          <w:szCs w:val="28"/>
          <w:lang w:val="en-US"/>
        </w:rPr>
        <w:t>amounting to 580.2 billion KZT</w:t>
      </w:r>
      <w:r w:rsidRPr="000C61E2">
        <w:rPr>
          <w:rFonts w:ascii="Times New Roman" w:hAnsi="Times New Roman"/>
          <w:sz w:val="28"/>
          <w:szCs w:val="28"/>
          <w:lang w:val="en-US"/>
        </w:rPr>
        <w:t xml:space="preserve"> (an increase </w:t>
      </w:r>
      <w:r>
        <w:rPr>
          <w:rFonts w:ascii="Times New Roman" w:hAnsi="Times New Roman"/>
          <w:sz w:val="28"/>
          <w:szCs w:val="28"/>
          <w:lang w:val="en-US"/>
        </w:rPr>
        <w:t xml:space="preserve">by </w:t>
      </w:r>
      <w:r w:rsidRPr="000C61E2">
        <w:rPr>
          <w:rFonts w:ascii="Times New Roman" w:hAnsi="Times New Roman"/>
          <w:sz w:val="28"/>
          <w:szCs w:val="28"/>
          <w:lang w:val="en-US"/>
        </w:rPr>
        <w:t xml:space="preserve">4 times </w:t>
      </w:r>
      <w:r>
        <w:rPr>
          <w:rFonts w:ascii="Times New Roman" w:hAnsi="Times New Roman"/>
          <w:sz w:val="28"/>
          <w:szCs w:val="28"/>
          <w:lang w:val="en-US"/>
        </w:rPr>
        <w:t>in</w:t>
      </w:r>
      <w:r w:rsidRPr="000C61E2">
        <w:rPr>
          <w:rFonts w:ascii="Times New Roman" w:hAnsi="Times New Roman"/>
          <w:sz w:val="28"/>
          <w:szCs w:val="28"/>
          <w:lang w:val="en-US"/>
        </w:rPr>
        <w:t xml:space="preserve"> the number of transactions and by 3.8 times </w:t>
      </w:r>
      <w:r>
        <w:rPr>
          <w:rFonts w:ascii="Times New Roman" w:hAnsi="Times New Roman"/>
          <w:sz w:val="28"/>
          <w:szCs w:val="28"/>
          <w:lang w:val="en-US"/>
        </w:rPr>
        <w:t>in</w:t>
      </w:r>
      <w:r w:rsidRPr="000C61E2">
        <w:rPr>
          <w:rFonts w:ascii="Times New Roman" w:hAnsi="Times New Roman"/>
          <w:sz w:val="28"/>
          <w:szCs w:val="28"/>
          <w:lang w:val="en-US"/>
        </w:rPr>
        <w:t xml:space="preserve"> the amount)</w:t>
      </w:r>
      <w:r w:rsidR="009C050A">
        <w:rPr>
          <w:rFonts w:ascii="Times New Roman" w:hAnsi="Times New Roman"/>
          <w:sz w:val="28"/>
          <w:szCs w:val="28"/>
          <w:lang w:val="en-US"/>
        </w:rPr>
        <w:t xml:space="preserve"> </w:t>
      </w:r>
      <w:r w:rsidR="009C050A" w:rsidRPr="000C61E2">
        <w:rPr>
          <w:rFonts w:ascii="Times New Roman" w:hAnsi="Times New Roman"/>
          <w:sz w:val="28"/>
          <w:szCs w:val="28"/>
          <w:lang w:val="en-US"/>
        </w:rPr>
        <w:t>in Kazakhstan</w:t>
      </w:r>
      <w:r w:rsidRPr="000C61E2">
        <w:rPr>
          <w:rFonts w:ascii="Times New Roman" w:hAnsi="Times New Roman"/>
          <w:sz w:val="28"/>
          <w:szCs w:val="28"/>
          <w:lang w:val="en-US"/>
        </w:rPr>
        <w:t>.</w:t>
      </w:r>
      <w:r>
        <w:rPr>
          <w:rFonts w:ascii="Times New Roman" w:hAnsi="Times New Roman"/>
          <w:sz w:val="28"/>
          <w:szCs w:val="28"/>
          <w:lang w:val="en-US"/>
        </w:rPr>
        <w:t xml:space="preserve">    </w:t>
      </w:r>
    </w:p>
    <w:p w:rsidR="00F61B1A" w:rsidRPr="003866BF" w:rsidRDefault="00F61B1A" w:rsidP="00F61B1A">
      <w:pPr>
        <w:spacing w:after="0" w:line="240" w:lineRule="auto"/>
        <w:ind w:firstLine="709"/>
        <w:jc w:val="both"/>
        <w:rPr>
          <w:rFonts w:ascii="Times New Roman" w:hAnsi="Times New Roman"/>
          <w:color w:val="000000" w:themeColor="text1"/>
          <w:sz w:val="28"/>
          <w:szCs w:val="28"/>
          <w:lang w:val="en-US"/>
        </w:rPr>
      </w:pPr>
      <w:r w:rsidRPr="003866BF">
        <w:rPr>
          <w:rFonts w:ascii="Times New Roman" w:hAnsi="Times New Roman"/>
          <w:color w:val="000000" w:themeColor="text1"/>
          <w:sz w:val="28"/>
          <w:szCs w:val="28"/>
          <w:lang w:val="en-US"/>
        </w:rPr>
        <w:t>In the first half of 2020, issuers issued electronic money in</w:t>
      </w:r>
      <w:r>
        <w:rPr>
          <w:rFonts w:ascii="Times New Roman" w:hAnsi="Times New Roman"/>
          <w:color w:val="000000" w:themeColor="text1"/>
          <w:sz w:val="28"/>
          <w:szCs w:val="28"/>
          <w:lang w:val="en-US"/>
        </w:rPr>
        <w:t xml:space="preserve"> the amount of 234.8 billion KZT</w:t>
      </w:r>
      <w:r w:rsidRPr="003866BF">
        <w:rPr>
          <w:rFonts w:ascii="Times New Roman" w:hAnsi="Times New Roman"/>
          <w:color w:val="000000" w:themeColor="text1"/>
          <w:sz w:val="28"/>
          <w:szCs w:val="28"/>
          <w:lang w:val="en-US"/>
        </w:rPr>
        <w:t>, with the use of which 83.5 million transactions were carried out in the amount of 210.6 billion.</w:t>
      </w:r>
    </w:p>
    <w:p w:rsidR="00F61B1A" w:rsidRDefault="00F61B1A" w:rsidP="00F61B1A">
      <w:pPr>
        <w:spacing w:after="0" w:line="240" w:lineRule="auto"/>
        <w:ind w:firstLine="709"/>
        <w:jc w:val="center"/>
        <w:rPr>
          <w:rFonts w:ascii="Times New Roman" w:hAnsi="Times New Roman"/>
          <w:b/>
          <w:bCs/>
          <w:sz w:val="28"/>
          <w:szCs w:val="28"/>
          <w:lang w:val="en-US"/>
        </w:rPr>
      </w:pPr>
    </w:p>
    <w:p w:rsidR="00631AA3" w:rsidRDefault="00631AA3" w:rsidP="00F61B1A">
      <w:pPr>
        <w:spacing w:after="0" w:line="240" w:lineRule="auto"/>
        <w:ind w:firstLine="709"/>
        <w:jc w:val="center"/>
        <w:rPr>
          <w:rFonts w:ascii="Times New Roman" w:hAnsi="Times New Roman"/>
          <w:b/>
          <w:bCs/>
          <w:sz w:val="28"/>
          <w:szCs w:val="28"/>
          <w:lang w:val="en-US"/>
        </w:rPr>
      </w:pPr>
    </w:p>
    <w:p w:rsidR="00631AA3" w:rsidRDefault="00631AA3" w:rsidP="00F61B1A">
      <w:pPr>
        <w:spacing w:after="0" w:line="240" w:lineRule="auto"/>
        <w:ind w:firstLine="709"/>
        <w:jc w:val="center"/>
        <w:rPr>
          <w:rFonts w:ascii="Times New Roman" w:hAnsi="Times New Roman"/>
          <w:b/>
          <w:bCs/>
          <w:sz w:val="28"/>
          <w:szCs w:val="28"/>
          <w:lang w:val="en-US"/>
        </w:rPr>
      </w:pPr>
    </w:p>
    <w:p w:rsidR="00631AA3" w:rsidRDefault="00631AA3" w:rsidP="00F61B1A">
      <w:pPr>
        <w:spacing w:after="0" w:line="240" w:lineRule="auto"/>
        <w:ind w:firstLine="709"/>
        <w:jc w:val="center"/>
        <w:rPr>
          <w:rFonts w:ascii="Times New Roman" w:hAnsi="Times New Roman"/>
          <w:b/>
          <w:bCs/>
          <w:sz w:val="28"/>
          <w:szCs w:val="28"/>
          <w:lang w:val="en-US"/>
        </w:rPr>
      </w:pPr>
    </w:p>
    <w:p w:rsidR="00631AA3" w:rsidRDefault="00631AA3" w:rsidP="00F61B1A">
      <w:pPr>
        <w:spacing w:after="0" w:line="240" w:lineRule="auto"/>
        <w:ind w:firstLine="709"/>
        <w:jc w:val="center"/>
        <w:rPr>
          <w:rFonts w:ascii="Times New Roman" w:hAnsi="Times New Roman"/>
          <w:b/>
          <w:bCs/>
          <w:sz w:val="28"/>
          <w:szCs w:val="28"/>
          <w:lang w:val="en-US"/>
        </w:rPr>
      </w:pPr>
    </w:p>
    <w:p w:rsidR="00631AA3" w:rsidRDefault="00631AA3" w:rsidP="00F61B1A">
      <w:pPr>
        <w:spacing w:after="0" w:line="240" w:lineRule="auto"/>
        <w:ind w:firstLine="709"/>
        <w:jc w:val="center"/>
        <w:rPr>
          <w:rFonts w:ascii="Times New Roman" w:hAnsi="Times New Roman"/>
          <w:b/>
          <w:bCs/>
          <w:sz w:val="28"/>
          <w:szCs w:val="28"/>
          <w:lang w:val="en-US"/>
        </w:rPr>
      </w:pPr>
    </w:p>
    <w:p w:rsidR="00631AA3" w:rsidRPr="003866BF" w:rsidRDefault="00631AA3" w:rsidP="00F61B1A">
      <w:pPr>
        <w:spacing w:after="0" w:line="240" w:lineRule="auto"/>
        <w:ind w:firstLine="709"/>
        <w:jc w:val="center"/>
        <w:rPr>
          <w:rFonts w:ascii="Times New Roman" w:hAnsi="Times New Roman"/>
          <w:b/>
          <w:bCs/>
          <w:sz w:val="28"/>
          <w:szCs w:val="28"/>
          <w:lang w:val="en-US"/>
        </w:rPr>
      </w:pPr>
    </w:p>
    <w:p w:rsidR="00F61B1A" w:rsidRDefault="00F61B1A" w:rsidP="00F61B1A">
      <w:pPr>
        <w:spacing w:after="0" w:line="240" w:lineRule="auto"/>
        <w:ind w:firstLine="709"/>
        <w:jc w:val="center"/>
        <w:rPr>
          <w:rFonts w:ascii="Times New Roman" w:hAnsi="Times New Roman"/>
          <w:b/>
          <w:bCs/>
          <w:sz w:val="28"/>
          <w:szCs w:val="28"/>
          <w:lang w:val="en-US"/>
        </w:rPr>
      </w:pPr>
      <w:r w:rsidRPr="00F61B1A">
        <w:rPr>
          <w:rFonts w:ascii="Times New Roman" w:hAnsi="Times New Roman"/>
          <w:b/>
          <w:bCs/>
          <w:sz w:val="28"/>
          <w:szCs w:val="28"/>
          <w:lang w:val="en-US"/>
        </w:rPr>
        <w:lastRenderedPageBreak/>
        <w:t>Volume of transactions using electronic money</w:t>
      </w:r>
    </w:p>
    <w:p w:rsidR="00F61B1A" w:rsidRPr="009E5854" w:rsidRDefault="00F61B1A" w:rsidP="00F61B1A">
      <w:pPr>
        <w:spacing w:after="0" w:line="240" w:lineRule="auto"/>
        <w:ind w:firstLine="709"/>
        <w:jc w:val="center"/>
        <w:rPr>
          <w:rFonts w:ascii="Times New Roman" w:hAnsi="Times New Roman"/>
          <w:sz w:val="28"/>
          <w:szCs w:val="28"/>
          <w:lang w:val="en-US"/>
        </w:rPr>
      </w:pPr>
    </w:p>
    <w:p w:rsidR="00F61B1A" w:rsidRPr="00CC1EB4" w:rsidRDefault="005A2ADC" w:rsidP="00F61B1A">
      <w:pPr>
        <w:spacing w:after="0" w:line="24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035CA5BF" wp14:editId="144F4FDB">
            <wp:extent cx="5029200" cy="2275367"/>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61B1A" w:rsidRPr="00CC1EB4" w:rsidRDefault="00F61B1A" w:rsidP="00F61B1A">
      <w:pPr>
        <w:spacing w:after="0" w:line="240" w:lineRule="auto"/>
        <w:ind w:firstLine="709"/>
        <w:jc w:val="both"/>
        <w:rPr>
          <w:rFonts w:ascii="Times New Roman" w:hAnsi="Times New Roman"/>
          <w:sz w:val="28"/>
          <w:szCs w:val="28"/>
        </w:rPr>
      </w:pPr>
    </w:p>
    <w:p w:rsidR="00F61B1A" w:rsidRPr="003866BF" w:rsidRDefault="009C050A" w:rsidP="00F61B1A">
      <w:pPr>
        <w:spacing w:after="0" w:line="240" w:lineRule="auto"/>
        <w:ind w:firstLine="709"/>
        <w:contextualSpacing/>
        <w:jc w:val="both"/>
        <w:rPr>
          <w:rFonts w:ascii="Times New Roman" w:hAnsi="Times New Roman"/>
          <w:sz w:val="28"/>
          <w:szCs w:val="28"/>
          <w:lang w:val="en-US"/>
        </w:rPr>
      </w:pPr>
      <w:r>
        <w:rPr>
          <w:rFonts w:ascii="Times New Roman" w:hAnsi="Times New Roman"/>
          <w:sz w:val="28"/>
          <w:szCs w:val="28"/>
          <w:lang w:val="en-US"/>
        </w:rPr>
        <w:t>Transactions with the use of</w:t>
      </w:r>
      <w:r w:rsidR="00F61B1A" w:rsidRPr="003866BF">
        <w:rPr>
          <w:rFonts w:ascii="Times New Roman" w:hAnsi="Times New Roman"/>
          <w:sz w:val="28"/>
          <w:szCs w:val="28"/>
          <w:lang w:val="en-US"/>
        </w:rPr>
        <w:t xml:space="preserve"> electronic money include transfers between</w:t>
      </w:r>
      <w:r w:rsidR="00F61B1A">
        <w:rPr>
          <w:rFonts w:ascii="Times New Roman" w:hAnsi="Times New Roman"/>
          <w:sz w:val="28"/>
          <w:szCs w:val="28"/>
          <w:lang w:val="en-US"/>
        </w:rPr>
        <w:t xml:space="preserve"> individuals (32.6 billion KZT</w:t>
      </w:r>
      <w:r w:rsidR="00F61B1A" w:rsidRPr="003866BF">
        <w:rPr>
          <w:rFonts w:ascii="Times New Roman" w:hAnsi="Times New Roman"/>
          <w:sz w:val="28"/>
          <w:szCs w:val="28"/>
          <w:lang w:val="en-US"/>
        </w:rPr>
        <w:t xml:space="preserve"> for the </w:t>
      </w:r>
      <w:r w:rsidR="00F61B1A">
        <w:rPr>
          <w:rFonts w:ascii="Times New Roman" w:hAnsi="Times New Roman"/>
          <w:sz w:val="28"/>
          <w:szCs w:val="28"/>
          <w:lang w:val="en-US"/>
        </w:rPr>
        <w:t>first</w:t>
      </w:r>
      <w:r w:rsidR="00F61B1A" w:rsidRPr="003866BF">
        <w:rPr>
          <w:rFonts w:ascii="Times New Roman" w:hAnsi="Times New Roman"/>
          <w:sz w:val="28"/>
          <w:szCs w:val="28"/>
          <w:lang w:val="en-US"/>
        </w:rPr>
        <w:t xml:space="preserve"> half of 2020) and payments </w:t>
      </w:r>
      <w:r>
        <w:rPr>
          <w:rFonts w:ascii="Times New Roman" w:hAnsi="Times New Roman"/>
          <w:sz w:val="28"/>
          <w:szCs w:val="28"/>
          <w:lang w:val="en-US"/>
        </w:rPr>
        <w:t xml:space="preserve">to </w:t>
      </w:r>
      <w:r w:rsidR="00F61B1A" w:rsidRPr="003866BF">
        <w:rPr>
          <w:rFonts w:ascii="Times New Roman" w:hAnsi="Times New Roman"/>
          <w:sz w:val="28"/>
          <w:szCs w:val="28"/>
          <w:lang w:val="en-US"/>
        </w:rPr>
        <w:t xml:space="preserve">legal entities and individual </w:t>
      </w:r>
      <w:r w:rsidR="00F61B1A">
        <w:rPr>
          <w:rFonts w:ascii="Times New Roman" w:hAnsi="Times New Roman"/>
          <w:sz w:val="28"/>
          <w:szCs w:val="28"/>
          <w:lang w:val="en-US"/>
        </w:rPr>
        <w:t xml:space="preserve">entrepreneurs </w:t>
      </w:r>
      <w:r w:rsidRPr="003866BF">
        <w:rPr>
          <w:rFonts w:ascii="Times New Roman" w:hAnsi="Times New Roman"/>
          <w:sz w:val="28"/>
          <w:szCs w:val="28"/>
          <w:lang w:val="en-US"/>
        </w:rPr>
        <w:t>for goods and services</w:t>
      </w:r>
      <w:r>
        <w:rPr>
          <w:rFonts w:ascii="Times New Roman" w:hAnsi="Times New Roman"/>
          <w:sz w:val="28"/>
          <w:szCs w:val="28"/>
          <w:lang w:val="en-US"/>
        </w:rPr>
        <w:t xml:space="preserve"> </w:t>
      </w:r>
      <w:r w:rsidR="00F61B1A">
        <w:rPr>
          <w:rFonts w:ascii="Times New Roman" w:hAnsi="Times New Roman"/>
          <w:sz w:val="28"/>
          <w:szCs w:val="28"/>
          <w:lang w:val="en-US"/>
        </w:rPr>
        <w:t>(178 billion KZT</w:t>
      </w:r>
      <w:r w:rsidR="00F61B1A" w:rsidRPr="003866BF">
        <w:rPr>
          <w:rFonts w:ascii="Times New Roman" w:hAnsi="Times New Roman"/>
          <w:sz w:val="28"/>
          <w:szCs w:val="28"/>
          <w:lang w:val="en-US"/>
        </w:rPr>
        <w:t xml:space="preserve"> for the </w:t>
      </w:r>
      <w:r w:rsidR="00F61B1A">
        <w:rPr>
          <w:rFonts w:ascii="Times New Roman" w:hAnsi="Times New Roman"/>
          <w:sz w:val="28"/>
          <w:szCs w:val="28"/>
          <w:lang w:val="en-US"/>
        </w:rPr>
        <w:t>first</w:t>
      </w:r>
      <w:r w:rsidR="00F61B1A" w:rsidRPr="003866BF">
        <w:rPr>
          <w:rFonts w:ascii="Times New Roman" w:hAnsi="Times New Roman"/>
          <w:sz w:val="28"/>
          <w:szCs w:val="28"/>
          <w:lang w:val="en-US"/>
        </w:rPr>
        <w:t xml:space="preserve"> half of 2020).</w:t>
      </w:r>
    </w:p>
    <w:p w:rsidR="00F61B1A" w:rsidRDefault="00F61B1A" w:rsidP="00F61B1A">
      <w:pPr>
        <w:spacing w:after="0" w:line="240" w:lineRule="auto"/>
        <w:ind w:firstLine="709"/>
        <w:contextualSpacing/>
        <w:jc w:val="both"/>
        <w:rPr>
          <w:rFonts w:ascii="Times New Roman" w:hAnsi="Times New Roman"/>
          <w:sz w:val="28"/>
          <w:szCs w:val="28"/>
          <w:lang w:val="en-US"/>
        </w:rPr>
      </w:pPr>
      <w:r w:rsidRPr="003866BF">
        <w:rPr>
          <w:rFonts w:ascii="Times New Roman" w:hAnsi="Times New Roman"/>
          <w:sz w:val="28"/>
          <w:szCs w:val="28"/>
          <w:lang w:val="en-US"/>
        </w:rPr>
        <w:t xml:space="preserve">60.1% of all transactions carried out through Kazakhstani electronic money systems are carried out on the Internet, 16.4% - through mobile applications, 23.5% - </w:t>
      </w:r>
      <w:r w:rsidR="009C050A">
        <w:rPr>
          <w:rFonts w:ascii="Times New Roman" w:hAnsi="Times New Roman"/>
          <w:sz w:val="28"/>
          <w:szCs w:val="28"/>
          <w:lang w:val="en-US"/>
        </w:rPr>
        <w:t>with the use of</w:t>
      </w:r>
      <w:r w:rsidRPr="003866BF">
        <w:rPr>
          <w:rFonts w:ascii="Times New Roman" w:hAnsi="Times New Roman"/>
          <w:sz w:val="28"/>
          <w:szCs w:val="28"/>
          <w:lang w:val="en-US"/>
        </w:rPr>
        <w:t xml:space="preserve"> self-service payment terminals, POS terminals, cash registers, etc.</w:t>
      </w:r>
      <w:r>
        <w:rPr>
          <w:rFonts w:ascii="Times New Roman" w:hAnsi="Times New Roman"/>
          <w:sz w:val="28"/>
          <w:szCs w:val="28"/>
          <w:lang w:val="en-US"/>
        </w:rPr>
        <w:t xml:space="preserve"> </w:t>
      </w:r>
    </w:p>
    <w:p w:rsidR="00F61B1A" w:rsidRPr="003866BF" w:rsidRDefault="00F61B1A" w:rsidP="00F61B1A">
      <w:pPr>
        <w:spacing w:after="0" w:line="240" w:lineRule="auto"/>
        <w:ind w:firstLine="709"/>
        <w:jc w:val="both"/>
        <w:rPr>
          <w:rFonts w:ascii="Times New Roman" w:hAnsi="Times New Roman"/>
          <w:sz w:val="28"/>
          <w:szCs w:val="28"/>
          <w:lang w:val="en-US"/>
        </w:rPr>
      </w:pPr>
      <w:r w:rsidRPr="003866BF">
        <w:rPr>
          <w:rFonts w:ascii="Times New Roman" w:hAnsi="Times New Roman"/>
          <w:sz w:val="28"/>
          <w:szCs w:val="28"/>
          <w:lang w:val="en-US"/>
        </w:rPr>
        <w:t>Moreover, 70% of these transactions were carried out t</w:t>
      </w:r>
      <w:r w:rsidR="00234825">
        <w:rPr>
          <w:rFonts w:ascii="Times New Roman" w:hAnsi="Times New Roman"/>
          <w:sz w:val="28"/>
          <w:szCs w:val="28"/>
          <w:lang w:val="en-US"/>
        </w:rPr>
        <w:t>hrough electronic money systems</w:t>
      </w:r>
      <w:r w:rsidRPr="003866BF">
        <w:rPr>
          <w:rFonts w:ascii="Times New Roman" w:hAnsi="Times New Roman"/>
          <w:sz w:val="28"/>
          <w:szCs w:val="28"/>
          <w:lang w:val="en-US"/>
        </w:rPr>
        <w:t xml:space="preserve"> in which payment organizations act as operators. It should be noted that the share of electronic money systems </w:t>
      </w:r>
      <w:r w:rsidR="00234825">
        <w:rPr>
          <w:rFonts w:ascii="Times New Roman" w:hAnsi="Times New Roman"/>
          <w:sz w:val="28"/>
          <w:szCs w:val="28"/>
          <w:lang w:val="en-US"/>
        </w:rPr>
        <w:t>where</w:t>
      </w:r>
      <w:r w:rsidR="009C050A">
        <w:rPr>
          <w:rFonts w:ascii="Times New Roman" w:hAnsi="Times New Roman"/>
          <w:sz w:val="28"/>
          <w:szCs w:val="28"/>
          <w:lang w:val="en-US"/>
        </w:rPr>
        <w:t xml:space="preserve"> operators are</w:t>
      </w:r>
      <w:r w:rsidRPr="003866BF">
        <w:rPr>
          <w:rFonts w:ascii="Times New Roman" w:hAnsi="Times New Roman"/>
          <w:sz w:val="28"/>
          <w:szCs w:val="28"/>
          <w:lang w:val="en-US"/>
        </w:rPr>
        <w:t xml:space="preserve"> payment institutions </w:t>
      </w:r>
      <w:r w:rsidR="009C050A">
        <w:rPr>
          <w:rFonts w:ascii="Times New Roman" w:hAnsi="Times New Roman"/>
          <w:sz w:val="28"/>
          <w:szCs w:val="28"/>
          <w:lang w:val="en-US"/>
        </w:rPr>
        <w:t>constant</w:t>
      </w:r>
      <w:r w:rsidR="00234825">
        <w:rPr>
          <w:rFonts w:ascii="Times New Roman" w:hAnsi="Times New Roman"/>
          <w:sz w:val="28"/>
          <w:szCs w:val="28"/>
          <w:lang w:val="en-US"/>
        </w:rPr>
        <w:t>ly</w:t>
      </w:r>
      <w:r w:rsidR="009C050A">
        <w:rPr>
          <w:rFonts w:ascii="Times New Roman" w:hAnsi="Times New Roman"/>
          <w:sz w:val="28"/>
          <w:szCs w:val="28"/>
          <w:lang w:val="en-US"/>
        </w:rPr>
        <w:t xml:space="preserve"> increase</w:t>
      </w:r>
      <w:r w:rsidR="00234825">
        <w:rPr>
          <w:rFonts w:ascii="Times New Roman" w:hAnsi="Times New Roman"/>
          <w:sz w:val="28"/>
          <w:szCs w:val="28"/>
          <w:lang w:val="en-US"/>
        </w:rPr>
        <w:t>s</w:t>
      </w:r>
      <w:r w:rsidR="009C050A">
        <w:rPr>
          <w:rFonts w:ascii="Times New Roman" w:hAnsi="Times New Roman"/>
          <w:sz w:val="28"/>
          <w:szCs w:val="28"/>
          <w:lang w:val="en-US"/>
        </w:rPr>
        <w:t>. For example, the</w:t>
      </w:r>
      <w:r w:rsidRPr="003866BF">
        <w:rPr>
          <w:rFonts w:ascii="Times New Roman" w:hAnsi="Times New Roman"/>
          <w:sz w:val="28"/>
          <w:szCs w:val="28"/>
          <w:lang w:val="en-US"/>
        </w:rPr>
        <w:t xml:space="preserve"> share</w:t>
      </w:r>
      <w:r w:rsidR="009C050A">
        <w:rPr>
          <w:rFonts w:ascii="Times New Roman" w:hAnsi="Times New Roman"/>
          <w:sz w:val="28"/>
          <w:szCs w:val="28"/>
          <w:lang w:val="en-US"/>
        </w:rPr>
        <w:t xml:space="preserve"> of such systems</w:t>
      </w:r>
      <w:r w:rsidR="00234825">
        <w:rPr>
          <w:rFonts w:ascii="Times New Roman" w:hAnsi="Times New Roman"/>
          <w:sz w:val="28"/>
          <w:szCs w:val="28"/>
          <w:lang w:val="en-US"/>
        </w:rPr>
        <w:t xml:space="preserve"> in 2016 was 60% of this</w:t>
      </w:r>
      <w:r w:rsidRPr="003866BF">
        <w:rPr>
          <w:rFonts w:ascii="Times New Roman" w:hAnsi="Times New Roman"/>
          <w:sz w:val="28"/>
          <w:szCs w:val="28"/>
          <w:lang w:val="en-US"/>
        </w:rPr>
        <w:t xml:space="preserve"> market segment. </w:t>
      </w:r>
    </w:p>
    <w:p w:rsidR="00F61B1A" w:rsidRPr="003866BF" w:rsidRDefault="00F61B1A" w:rsidP="00F61B1A">
      <w:pPr>
        <w:spacing w:after="0" w:line="240" w:lineRule="auto"/>
        <w:ind w:firstLine="709"/>
        <w:jc w:val="both"/>
        <w:rPr>
          <w:rFonts w:ascii="Times New Roman" w:hAnsi="Times New Roman"/>
          <w:b/>
          <w:sz w:val="28"/>
          <w:szCs w:val="28"/>
          <w:lang w:val="en-US"/>
        </w:rPr>
      </w:pPr>
    </w:p>
    <w:p w:rsidR="00F61B1A" w:rsidRPr="003866BF" w:rsidRDefault="00F61B1A" w:rsidP="00F61B1A">
      <w:pPr>
        <w:spacing w:after="0" w:line="240" w:lineRule="auto"/>
        <w:ind w:firstLine="709"/>
        <w:jc w:val="both"/>
        <w:rPr>
          <w:rFonts w:ascii="Times New Roman" w:hAnsi="Times New Roman"/>
          <w:b/>
          <w:sz w:val="28"/>
          <w:szCs w:val="28"/>
          <w:lang w:val="en-US"/>
        </w:rPr>
      </w:pPr>
      <w:r w:rsidRPr="003866BF">
        <w:rPr>
          <w:rFonts w:ascii="Times New Roman" w:hAnsi="Times New Roman"/>
          <w:b/>
          <w:sz w:val="28"/>
          <w:szCs w:val="28"/>
          <w:lang w:val="en-US"/>
        </w:rPr>
        <w:t>Non-bank operators</w:t>
      </w:r>
    </w:p>
    <w:p w:rsidR="00F61B1A" w:rsidRPr="003866BF" w:rsidRDefault="00F61B1A" w:rsidP="00F61B1A">
      <w:pPr>
        <w:spacing w:after="0" w:line="240" w:lineRule="auto"/>
        <w:ind w:firstLine="709"/>
        <w:jc w:val="both"/>
        <w:rPr>
          <w:rFonts w:ascii="Times New Roman" w:hAnsi="Times New Roman"/>
          <w:sz w:val="28"/>
          <w:szCs w:val="28"/>
          <w:lang w:val="en-US"/>
        </w:rPr>
      </w:pPr>
      <w:r w:rsidRPr="003866BF">
        <w:rPr>
          <w:rFonts w:ascii="Times New Roman" w:hAnsi="Times New Roman"/>
          <w:sz w:val="28"/>
          <w:szCs w:val="28"/>
          <w:lang w:val="en-US"/>
        </w:rPr>
        <w:t xml:space="preserve">Payment organizations </w:t>
      </w:r>
      <w:r w:rsidR="00834A3E">
        <w:rPr>
          <w:rFonts w:ascii="Times New Roman" w:hAnsi="Times New Roman"/>
          <w:sz w:val="28"/>
          <w:szCs w:val="28"/>
          <w:lang w:val="en-US"/>
        </w:rPr>
        <w:t xml:space="preserve">perform </w:t>
      </w:r>
      <w:r w:rsidRPr="003866BF">
        <w:rPr>
          <w:rFonts w:ascii="Times New Roman" w:hAnsi="Times New Roman"/>
          <w:sz w:val="28"/>
          <w:szCs w:val="28"/>
          <w:lang w:val="en-US"/>
        </w:rPr>
        <w:t xml:space="preserve">their </w:t>
      </w:r>
      <w:r w:rsidR="00834A3E">
        <w:rPr>
          <w:rFonts w:ascii="Times New Roman" w:hAnsi="Times New Roman"/>
          <w:sz w:val="28"/>
          <w:szCs w:val="28"/>
          <w:lang w:val="en-US"/>
        </w:rPr>
        <w:t xml:space="preserve">operational </w:t>
      </w:r>
      <w:r w:rsidRPr="003866BF">
        <w:rPr>
          <w:rFonts w:ascii="Times New Roman" w:hAnsi="Times New Roman"/>
          <w:sz w:val="28"/>
          <w:szCs w:val="28"/>
          <w:lang w:val="en-US"/>
        </w:rPr>
        <w:t>activit</w:t>
      </w:r>
      <w:r w:rsidR="00631AA3">
        <w:rPr>
          <w:rFonts w:ascii="Times New Roman" w:hAnsi="Times New Roman"/>
          <w:sz w:val="28"/>
          <w:szCs w:val="28"/>
          <w:lang w:val="en-US"/>
        </w:rPr>
        <w:t>ies</w:t>
      </w:r>
      <w:r w:rsidRPr="003866BF">
        <w:rPr>
          <w:rFonts w:ascii="Times New Roman" w:hAnsi="Times New Roman"/>
          <w:sz w:val="28"/>
          <w:szCs w:val="28"/>
          <w:lang w:val="en-US"/>
        </w:rPr>
        <w:t xml:space="preserve"> on the basis of registration with the National Bank of the Republic of Kazakhstan. As of September 1, 2020, </w:t>
      </w:r>
      <w:r w:rsidR="00834A3E">
        <w:rPr>
          <w:rFonts w:ascii="Times New Roman" w:hAnsi="Times New Roman"/>
          <w:sz w:val="28"/>
          <w:szCs w:val="28"/>
          <w:lang w:val="en-US"/>
        </w:rPr>
        <w:t xml:space="preserve">there are </w:t>
      </w:r>
      <w:r w:rsidRPr="003866BF">
        <w:rPr>
          <w:rFonts w:ascii="Times New Roman" w:hAnsi="Times New Roman"/>
          <w:sz w:val="28"/>
          <w:szCs w:val="28"/>
          <w:lang w:val="en-US"/>
        </w:rPr>
        <w:t>65 payment organizations operating.</w:t>
      </w:r>
      <w:r>
        <w:rPr>
          <w:rFonts w:ascii="Times New Roman" w:hAnsi="Times New Roman"/>
          <w:sz w:val="28"/>
          <w:szCs w:val="28"/>
          <w:lang w:val="en-US"/>
        </w:rPr>
        <w:t xml:space="preserve"> </w:t>
      </w:r>
    </w:p>
    <w:p w:rsidR="00F61B1A" w:rsidRPr="003866BF" w:rsidRDefault="00F61B1A" w:rsidP="00F61B1A">
      <w:pPr>
        <w:spacing w:after="0" w:line="240" w:lineRule="auto"/>
        <w:ind w:firstLine="709"/>
        <w:jc w:val="both"/>
        <w:rPr>
          <w:rFonts w:ascii="Times New Roman" w:hAnsi="Times New Roman"/>
          <w:sz w:val="28"/>
          <w:szCs w:val="28"/>
          <w:lang w:val="en-US"/>
        </w:rPr>
      </w:pPr>
      <w:r w:rsidRPr="003866BF">
        <w:rPr>
          <w:rFonts w:ascii="Times New Roman" w:hAnsi="Times New Roman"/>
          <w:sz w:val="28"/>
          <w:szCs w:val="28"/>
          <w:lang w:val="en-US"/>
        </w:rPr>
        <w:t>Payment organizations provide the following types of payment services:</w:t>
      </w:r>
    </w:p>
    <w:p w:rsidR="00F61B1A" w:rsidRPr="003866BF" w:rsidRDefault="00F61B1A" w:rsidP="00F61B1A">
      <w:pPr>
        <w:spacing w:after="0" w:line="240" w:lineRule="auto"/>
        <w:ind w:firstLine="709"/>
        <w:jc w:val="both"/>
        <w:rPr>
          <w:rFonts w:ascii="Times New Roman" w:hAnsi="Times New Roman"/>
          <w:sz w:val="28"/>
          <w:szCs w:val="28"/>
          <w:lang w:val="en-US"/>
        </w:rPr>
      </w:pPr>
      <w:r w:rsidRPr="003866BF">
        <w:rPr>
          <w:rFonts w:ascii="Times New Roman" w:hAnsi="Times New Roman"/>
          <w:sz w:val="28"/>
          <w:szCs w:val="28"/>
          <w:lang w:val="en-US"/>
        </w:rPr>
        <w:t>• activity of accepting cash through payment terminals;</w:t>
      </w:r>
    </w:p>
    <w:p w:rsidR="00F61B1A" w:rsidRPr="003866BF" w:rsidRDefault="00F61B1A" w:rsidP="00F61B1A">
      <w:pPr>
        <w:spacing w:after="0" w:line="240" w:lineRule="auto"/>
        <w:ind w:firstLine="709"/>
        <w:jc w:val="both"/>
        <w:rPr>
          <w:rFonts w:ascii="Times New Roman" w:hAnsi="Times New Roman"/>
          <w:sz w:val="28"/>
          <w:szCs w:val="28"/>
          <w:lang w:val="en-US"/>
        </w:rPr>
      </w:pPr>
      <w:r w:rsidRPr="003866BF">
        <w:rPr>
          <w:rFonts w:ascii="Times New Roman" w:hAnsi="Times New Roman"/>
          <w:sz w:val="28"/>
          <w:szCs w:val="28"/>
          <w:lang w:val="en-US"/>
        </w:rPr>
        <w:t xml:space="preserve">• activities in the field of electronic money: implementation and processing of transactions </w:t>
      </w:r>
      <w:r w:rsidR="0099559F">
        <w:rPr>
          <w:rFonts w:ascii="Times New Roman" w:hAnsi="Times New Roman"/>
          <w:sz w:val="28"/>
          <w:szCs w:val="28"/>
          <w:lang w:val="en-US"/>
        </w:rPr>
        <w:t>with the use of</w:t>
      </w:r>
      <w:r w:rsidRPr="003866BF">
        <w:rPr>
          <w:rFonts w:ascii="Times New Roman" w:hAnsi="Times New Roman"/>
          <w:sz w:val="28"/>
          <w:szCs w:val="28"/>
          <w:lang w:val="en-US"/>
        </w:rPr>
        <w:t xml:space="preserve"> electronic money;</w:t>
      </w:r>
    </w:p>
    <w:p w:rsidR="00F61B1A" w:rsidRDefault="00F61B1A" w:rsidP="00F61B1A">
      <w:pPr>
        <w:spacing w:after="0" w:line="240" w:lineRule="auto"/>
        <w:ind w:firstLine="709"/>
        <w:jc w:val="both"/>
        <w:rPr>
          <w:rFonts w:ascii="Times New Roman" w:hAnsi="Times New Roman"/>
          <w:sz w:val="28"/>
          <w:szCs w:val="28"/>
          <w:lang w:val="en-US"/>
        </w:rPr>
      </w:pPr>
      <w:r w:rsidRPr="003866BF">
        <w:rPr>
          <w:rFonts w:ascii="Times New Roman" w:hAnsi="Times New Roman"/>
          <w:sz w:val="28"/>
          <w:szCs w:val="28"/>
          <w:lang w:val="en-US"/>
        </w:rPr>
        <w:t>• activities for receiving and processing tran</w:t>
      </w:r>
      <w:r>
        <w:rPr>
          <w:rFonts w:ascii="Times New Roman" w:hAnsi="Times New Roman"/>
          <w:sz w:val="28"/>
          <w:szCs w:val="28"/>
          <w:lang w:val="en-US"/>
        </w:rPr>
        <w:t xml:space="preserve">sactions via the Internet and </w:t>
      </w:r>
      <w:r w:rsidRPr="003866BF">
        <w:rPr>
          <w:rFonts w:ascii="Times New Roman" w:hAnsi="Times New Roman"/>
          <w:sz w:val="28"/>
          <w:szCs w:val="28"/>
          <w:lang w:val="en-US"/>
        </w:rPr>
        <w:t>mobile application.</w:t>
      </w:r>
    </w:p>
    <w:p w:rsidR="00F61B1A" w:rsidRPr="003866BF" w:rsidRDefault="00F61B1A" w:rsidP="00F61B1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Over the past 2 years</w:t>
      </w:r>
      <w:r w:rsidRPr="00A174BE">
        <w:rPr>
          <w:rFonts w:ascii="Times New Roman" w:hAnsi="Times New Roman"/>
          <w:sz w:val="28"/>
          <w:szCs w:val="28"/>
          <w:lang w:val="en-US"/>
        </w:rPr>
        <w:t xml:space="preserve"> the volume of transactions carried out through the services of payment organizations increased by</w:t>
      </w:r>
      <w:r>
        <w:rPr>
          <w:rFonts w:ascii="Times New Roman" w:hAnsi="Times New Roman"/>
          <w:sz w:val="28"/>
          <w:szCs w:val="28"/>
          <w:lang w:val="en-US"/>
        </w:rPr>
        <w:t xml:space="preserve"> 2.3 times (987.2 billion KZT)</w:t>
      </w:r>
      <w:r w:rsidRPr="00A174BE">
        <w:rPr>
          <w:rFonts w:ascii="Times New Roman" w:hAnsi="Times New Roman"/>
          <w:sz w:val="28"/>
          <w:szCs w:val="28"/>
          <w:lang w:val="en-US"/>
        </w:rPr>
        <w:t>.</w:t>
      </w:r>
    </w:p>
    <w:p w:rsidR="00F61B1A" w:rsidRPr="00A174BE" w:rsidRDefault="0099559F" w:rsidP="00F61B1A">
      <w:pPr>
        <w:spacing w:after="0" w:line="240" w:lineRule="auto"/>
        <w:ind w:firstLine="709"/>
        <w:contextualSpacing/>
        <w:jc w:val="both"/>
        <w:rPr>
          <w:rFonts w:ascii="Times New Roman" w:hAnsi="Times New Roman"/>
          <w:color w:val="000000" w:themeColor="text1"/>
          <w:sz w:val="28"/>
          <w:szCs w:val="28"/>
          <w:lang w:val="en-US"/>
        </w:rPr>
      </w:pPr>
      <w:r>
        <w:rPr>
          <w:rFonts w:ascii="Times New Roman" w:hAnsi="Times New Roman"/>
          <w:color w:val="000000" w:themeColor="text1"/>
          <w:sz w:val="28"/>
          <w:szCs w:val="28"/>
          <w:lang w:val="en-US"/>
        </w:rPr>
        <w:t>In 2019</w:t>
      </w:r>
      <w:r w:rsidR="00F61B1A" w:rsidRPr="00A174BE">
        <w:rPr>
          <w:rFonts w:ascii="Times New Roman" w:hAnsi="Times New Roman"/>
          <w:color w:val="000000" w:themeColor="text1"/>
          <w:sz w:val="28"/>
          <w:szCs w:val="28"/>
          <w:lang w:val="en-US"/>
        </w:rPr>
        <w:t xml:space="preserve"> 463.2 million transactions were carried out</w:t>
      </w:r>
      <w:r w:rsidR="00F61B1A">
        <w:rPr>
          <w:rFonts w:ascii="Times New Roman" w:hAnsi="Times New Roman"/>
          <w:color w:val="000000" w:themeColor="text1"/>
          <w:sz w:val="28"/>
          <w:szCs w:val="28"/>
          <w:lang w:val="en-US"/>
        </w:rPr>
        <w:t xml:space="preserve"> in the amount of 1.7 trillion KZT</w:t>
      </w:r>
      <w:r w:rsidR="00F61B1A">
        <w:rPr>
          <w:rStyle w:val="af4"/>
          <w:rFonts w:ascii="Times New Roman" w:hAnsi="Times New Roman"/>
          <w:color w:val="000000" w:themeColor="text1"/>
          <w:sz w:val="28"/>
          <w:szCs w:val="28"/>
          <w:lang w:val="en-US"/>
        </w:rPr>
        <w:footnoteReference w:id="2"/>
      </w:r>
      <w:r w:rsidR="00F61B1A" w:rsidRPr="00A174BE">
        <w:rPr>
          <w:rFonts w:ascii="Times New Roman" w:hAnsi="Times New Roman"/>
          <w:color w:val="000000" w:themeColor="text1"/>
          <w:sz w:val="28"/>
          <w:szCs w:val="28"/>
          <w:lang w:val="en-US"/>
        </w:rPr>
        <w:t>, while in 2017</w:t>
      </w:r>
      <w:r w:rsidR="00F61B1A">
        <w:rPr>
          <w:rFonts w:ascii="Times New Roman" w:hAnsi="Times New Roman"/>
          <w:color w:val="000000" w:themeColor="text1"/>
          <w:sz w:val="28"/>
          <w:szCs w:val="28"/>
          <w:lang w:val="en-US"/>
        </w:rPr>
        <w:t xml:space="preserve"> - </w:t>
      </w:r>
      <w:r w:rsidR="00F61B1A" w:rsidRPr="00A174BE">
        <w:rPr>
          <w:rFonts w:ascii="Times New Roman" w:hAnsi="Times New Roman"/>
          <w:color w:val="000000" w:themeColor="text1"/>
          <w:sz w:val="28"/>
          <w:szCs w:val="28"/>
          <w:lang w:val="en-US"/>
        </w:rPr>
        <w:t xml:space="preserve"> 346.7 million transactions were carried out for t</w:t>
      </w:r>
      <w:r w:rsidR="00F61B1A">
        <w:rPr>
          <w:rFonts w:ascii="Times New Roman" w:hAnsi="Times New Roman"/>
          <w:color w:val="000000" w:themeColor="text1"/>
          <w:sz w:val="28"/>
          <w:szCs w:val="28"/>
          <w:lang w:val="en-US"/>
        </w:rPr>
        <w:t>he amount of 732.5 billion KZT</w:t>
      </w:r>
      <w:r w:rsidR="00F61B1A" w:rsidRPr="00A174BE">
        <w:rPr>
          <w:rFonts w:ascii="Times New Roman" w:hAnsi="Times New Roman"/>
          <w:color w:val="000000" w:themeColor="text1"/>
          <w:sz w:val="28"/>
          <w:szCs w:val="28"/>
          <w:lang w:val="en-US"/>
        </w:rPr>
        <w:t xml:space="preserve"> (an increase of 2.3 times in the amount of transactions performed). </w:t>
      </w:r>
      <w:r w:rsidR="00F61B1A">
        <w:rPr>
          <w:rFonts w:ascii="Times New Roman" w:hAnsi="Times New Roman"/>
          <w:color w:val="000000" w:themeColor="text1"/>
          <w:sz w:val="28"/>
          <w:szCs w:val="28"/>
          <w:lang w:val="en-US"/>
        </w:rPr>
        <w:lastRenderedPageBreak/>
        <w:t>P</w:t>
      </w:r>
      <w:r w:rsidR="00F61B1A" w:rsidRPr="00A174BE">
        <w:rPr>
          <w:rFonts w:ascii="Times New Roman" w:hAnsi="Times New Roman"/>
          <w:color w:val="000000" w:themeColor="text1"/>
          <w:sz w:val="28"/>
          <w:szCs w:val="28"/>
          <w:lang w:val="en-US"/>
        </w:rPr>
        <w:t>ayment institutions use more than</w:t>
      </w:r>
      <w:r w:rsidR="00F61B1A">
        <w:rPr>
          <w:rFonts w:ascii="Times New Roman" w:hAnsi="Times New Roman"/>
          <w:color w:val="000000" w:themeColor="text1"/>
          <w:sz w:val="28"/>
          <w:szCs w:val="28"/>
          <w:lang w:val="en-US"/>
        </w:rPr>
        <w:t xml:space="preserve"> 100 thousand payment terminals</w:t>
      </w:r>
      <w:r w:rsidR="00F61B1A" w:rsidRPr="00A174BE">
        <w:rPr>
          <w:rFonts w:ascii="Times New Roman" w:hAnsi="Times New Roman"/>
          <w:color w:val="000000" w:themeColor="text1"/>
          <w:sz w:val="28"/>
          <w:szCs w:val="28"/>
          <w:lang w:val="en-US"/>
        </w:rPr>
        <w:t xml:space="preserve"> </w:t>
      </w:r>
      <w:r w:rsidR="00F61B1A">
        <w:rPr>
          <w:rFonts w:ascii="Times New Roman" w:hAnsi="Times New Roman"/>
          <w:color w:val="000000" w:themeColor="text1"/>
          <w:sz w:val="28"/>
          <w:szCs w:val="28"/>
          <w:lang w:val="en-US"/>
        </w:rPr>
        <w:t xml:space="preserve">in order to provide payment services. </w:t>
      </w:r>
    </w:p>
    <w:p w:rsidR="00F61B1A" w:rsidRDefault="00F61B1A" w:rsidP="00F61B1A">
      <w:pPr>
        <w:spacing w:after="0" w:line="240" w:lineRule="auto"/>
        <w:ind w:firstLine="709"/>
        <w:contextualSpacing/>
        <w:jc w:val="both"/>
        <w:rPr>
          <w:rFonts w:ascii="Times New Roman" w:hAnsi="Times New Roman"/>
          <w:color w:val="000000" w:themeColor="text1"/>
          <w:sz w:val="28"/>
          <w:szCs w:val="28"/>
          <w:lang w:val="en-US"/>
        </w:rPr>
      </w:pPr>
      <w:r w:rsidRPr="00A174BE">
        <w:rPr>
          <w:rFonts w:ascii="Times New Roman" w:hAnsi="Times New Roman"/>
          <w:color w:val="000000" w:themeColor="text1"/>
          <w:sz w:val="28"/>
          <w:szCs w:val="28"/>
          <w:lang w:val="en-US"/>
        </w:rPr>
        <w:t xml:space="preserve">Payment organizations in the </w:t>
      </w:r>
      <w:r>
        <w:rPr>
          <w:rFonts w:ascii="Times New Roman" w:hAnsi="Times New Roman"/>
          <w:color w:val="000000" w:themeColor="text1"/>
          <w:sz w:val="28"/>
          <w:szCs w:val="28"/>
          <w:lang w:val="en-US"/>
        </w:rPr>
        <w:t>first</w:t>
      </w:r>
      <w:r w:rsidRPr="00A174BE">
        <w:rPr>
          <w:rFonts w:ascii="Times New Roman" w:hAnsi="Times New Roman"/>
          <w:color w:val="000000" w:themeColor="text1"/>
          <w:sz w:val="28"/>
          <w:szCs w:val="28"/>
          <w:lang w:val="en-US"/>
        </w:rPr>
        <w:t xml:space="preserve"> half of 2020 carried out 191.5 million transactions in t</w:t>
      </w:r>
      <w:r>
        <w:rPr>
          <w:rFonts w:ascii="Times New Roman" w:hAnsi="Times New Roman"/>
          <w:color w:val="000000" w:themeColor="text1"/>
          <w:sz w:val="28"/>
          <w:szCs w:val="28"/>
          <w:lang w:val="en-US"/>
        </w:rPr>
        <w:t>he amount of 821.6 billion KZT</w:t>
      </w:r>
      <w:r w:rsidRPr="00A174BE">
        <w:rPr>
          <w:rFonts w:ascii="Times New Roman" w:hAnsi="Times New Roman"/>
          <w:color w:val="000000" w:themeColor="text1"/>
          <w:sz w:val="28"/>
          <w:szCs w:val="28"/>
          <w:lang w:val="en-US"/>
        </w:rPr>
        <w:t>.</w:t>
      </w:r>
    </w:p>
    <w:p w:rsidR="00F61B1A" w:rsidRPr="00A174BE" w:rsidRDefault="00F61B1A" w:rsidP="00F61B1A">
      <w:pPr>
        <w:spacing w:after="0" w:line="240" w:lineRule="auto"/>
        <w:ind w:firstLine="709"/>
        <w:contextualSpacing/>
        <w:jc w:val="both"/>
        <w:rPr>
          <w:rFonts w:ascii="Times New Roman" w:hAnsi="Times New Roman"/>
          <w:color w:val="000000" w:themeColor="text1"/>
          <w:sz w:val="28"/>
          <w:szCs w:val="28"/>
          <w:lang w:val="en-US"/>
        </w:rPr>
      </w:pPr>
    </w:p>
    <w:p w:rsidR="00F61B1A" w:rsidRPr="00F61B1A" w:rsidRDefault="00F61B1A" w:rsidP="00F61B1A">
      <w:pPr>
        <w:spacing w:after="0" w:line="240" w:lineRule="auto"/>
        <w:ind w:firstLine="709"/>
        <w:contextualSpacing/>
        <w:jc w:val="both"/>
        <w:rPr>
          <w:rFonts w:ascii="Times New Roman" w:hAnsi="Times New Roman"/>
          <w:b/>
          <w:bCs/>
          <w:sz w:val="28"/>
          <w:szCs w:val="28"/>
          <w:lang w:val="en-US"/>
        </w:rPr>
      </w:pPr>
      <w:r w:rsidRPr="00A174BE">
        <w:rPr>
          <w:rFonts w:ascii="Times New Roman" w:hAnsi="Times New Roman"/>
          <w:b/>
          <w:bCs/>
          <w:sz w:val="28"/>
          <w:szCs w:val="28"/>
          <w:lang w:val="en-US"/>
        </w:rPr>
        <w:t xml:space="preserve">                              </w:t>
      </w:r>
      <w:r w:rsidRPr="00F61B1A">
        <w:rPr>
          <w:rFonts w:ascii="Times New Roman" w:hAnsi="Times New Roman"/>
          <w:b/>
          <w:bCs/>
          <w:sz w:val="28"/>
          <w:szCs w:val="28"/>
          <w:lang w:val="en-US"/>
        </w:rPr>
        <w:t>Payment organizations turnover</w:t>
      </w:r>
    </w:p>
    <w:p w:rsidR="00F61B1A" w:rsidRDefault="00F61B1A" w:rsidP="00F61B1A">
      <w:pPr>
        <w:spacing w:after="0" w:line="240" w:lineRule="auto"/>
        <w:ind w:firstLine="709"/>
        <w:contextualSpacing/>
        <w:jc w:val="both"/>
        <w:rPr>
          <w:noProof/>
          <w:lang w:eastAsia="ru-RU"/>
        </w:rPr>
      </w:pPr>
    </w:p>
    <w:p w:rsidR="00F61B1A" w:rsidRDefault="00F61B1A" w:rsidP="00F61B1A">
      <w:pPr>
        <w:spacing w:after="0" w:line="240" w:lineRule="auto"/>
        <w:ind w:firstLine="709"/>
        <w:contextualSpacing/>
        <w:jc w:val="both"/>
        <w:rPr>
          <w:rFonts w:ascii="Times New Roman" w:hAnsi="Times New Roman"/>
          <w:sz w:val="28"/>
          <w:szCs w:val="28"/>
          <w:lang w:val="en-US"/>
        </w:rPr>
      </w:pPr>
      <w:r w:rsidRPr="00F61B1A">
        <w:rPr>
          <w:rFonts w:ascii="Times New Roman" w:hAnsi="Times New Roman"/>
          <w:sz w:val="28"/>
          <w:szCs w:val="28"/>
          <w:lang w:val="en-US"/>
        </w:rPr>
        <w:t xml:space="preserve"> </w:t>
      </w:r>
      <w:r w:rsidR="005A2ADC">
        <w:rPr>
          <w:rFonts w:ascii="Times New Roman" w:hAnsi="Times New Roman"/>
          <w:noProof/>
          <w:sz w:val="28"/>
          <w:szCs w:val="28"/>
          <w:lang w:eastAsia="ru-RU"/>
        </w:rPr>
        <w:drawing>
          <wp:inline distT="0" distB="0" distL="0" distR="0" wp14:anchorId="0397575D" wp14:editId="5FFF3C29">
            <wp:extent cx="5869172" cy="2328324"/>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61B1A" w:rsidRPr="00F61B1A" w:rsidRDefault="00F61B1A" w:rsidP="00F61B1A">
      <w:pPr>
        <w:spacing w:after="0" w:line="240" w:lineRule="auto"/>
        <w:ind w:firstLine="709"/>
        <w:contextualSpacing/>
        <w:jc w:val="both"/>
        <w:rPr>
          <w:rFonts w:ascii="Times New Roman" w:hAnsi="Times New Roman"/>
          <w:sz w:val="28"/>
          <w:szCs w:val="28"/>
          <w:lang w:val="en-US"/>
        </w:rPr>
      </w:pPr>
    </w:p>
    <w:p w:rsidR="00F61B1A" w:rsidRPr="00A174BE" w:rsidRDefault="00F61B1A" w:rsidP="00F61B1A">
      <w:pPr>
        <w:spacing w:after="0" w:line="240" w:lineRule="auto"/>
        <w:ind w:firstLine="709"/>
        <w:jc w:val="both"/>
        <w:rPr>
          <w:rFonts w:ascii="Times New Roman" w:hAnsi="Times New Roman"/>
          <w:sz w:val="28"/>
          <w:szCs w:val="28"/>
          <w:lang w:val="en-US"/>
        </w:rPr>
      </w:pPr>
      <w:r w:rsidRPr="00A174BE">
        <w:rPr>
          <w:rFonts w:ascii="Times New Roman" w:hAnsi="Times New Roman"/>
          <w:sz w:val="28"/>
          <w:szCs w:val="28"/>
          <w:lang w:val="en-US"/>
        </w:rPr>
        <w:t xml:space="preserve">Moreover, every second operation was carried out by depositing cash through payment terminals and cash </w:t>
      </w:r>
      <w:r>
        <w:rPr>
          <w:rFonts w:ascii="Times New Roman" w:hAnsi="Times New Roman"/>
          <w:sz w:val="28"/>
          <w:szCs w:val="28"/>
          <w:lang w:val="en-US"/>
        </w:rPr>
        <w:t>registers</w:t>
      </w:r>
      <w:r w:rsidRPr="00A174BE">
        <w:rPr>
          <w:rFonts w:ascii="Times New Roman" w:hAnsi="Times New Roman"/>
          <w:sz w:val="28"/>
          <w:szCs w:val="28"/>
          <w:lang w:val="en-US"/>
        </w:rPr>
        <w:t>, 39% of payments from the total turnover of payment organizations were initiated and carried out online.</w:t>
      </w:r>
      <w:r>
        <w:rPr>
          <w:rFonts w:ascii="Times New Roman" w:hAnsi="Times New Roman"/>
          <w:sz w:val="28"/>
          <w:szCs w:val="28"/>
          <w:lang w:val="en-US"/>
        </w:rPr>
        <w:t xml:space="preserve"> </w:t>
      </w:r>
    </w:p>
    <w:p w:rsidR="00F61B1A" w:rsidRDefault="00F61B1A" w:rsidP="00F61B1A">
      <w:pPr>
        <w:spacing w:after="0" w:line="240" w:lineRule="auto"/>
        <w:ind w:firstLine="709"/>
        <w:jc w:val="both"/>
        <w:rPr>
          <w:rFonts w:ascii="Times New Roman" w:hAnsi="Times New Roman"/>
          <w:sz w:val="28"/>
          <w:szCs w:val="28"/>
          <w:lang w:val="en-US"/>
        </w:rPr>
      </w:pPr>
      <w:r w:rsidRPr="00A174BE">
        <w:rPr>
          <w:rFonts w:ascii="Times New Roman" w:hAnsi="Times New Roman"/>
          <w:sz w:val="28"/>
          <w:szCs w:val="28"/>
          <w:lang w:val="en-US"/>
        </w:rPr>
        <w:t>At present, the payment systems of the National Bank of Kazakhstan cover the market of financial, government and corporate payments.</w:t>
      </w:r>
    </w:p>
    <w:p w:rsidR="00F61B1A" w:rsidRPr="00A174BE" w:rsidRDefault="00F61B1A" w:rsidP="00F61B1A">
      <w:pPr>
        <w:spacing w:after="0" w:line="240" w:lineRule="auto"/>
        <w:ind w:firstLine="703"/>
        <w:jc w:val="both"/>
        <w:rPr>
          <w:rFonts w:ascii="Times New Roman" w:hAnsi="Times New Roman"/>
          <w:sz w:val="28"/>
          <w:szCs w:val="28"/>
          <w:lang w:val="en-US"/>
        </w:rPr>
      </w:pPr>
      <w:r w:rsidRPr="00A174BE">
        <w:rPr>
          <w:rFonts w:ascii="Times New Roman" w:hAnsi="Times New Roman"/>
          <w:sz w:val="28"/>
          <w:szCs w:val="28"/>
          <w:lang w:val="en-US"/>
        </w:rPr>
        <w:t xml:space="preserve">Recent years have been characterized by </w:t>
      </w:r>
      <w:r>
        <w:rPr>
          <w:rFonts w:ascii="Times New Roman" w:hAnsi="Times New Roman"/>
          <w:sz w:val="28"/>
          <w:szCs w:val="28"/>
          <w:lang w:val="en-US"/>
        </w:rPr>
        <w:t>the</w:t>
      </w:r>
      <w:r w:rsidRPr="00A174BE">
        <w:rPr>
          <w:rFonts w:ascii="Times New Roman" w:hAnsi="Times New Roman"/>
          <w:sz w:val="28"/>
          <w:szCs w:val="28"/>
          <w:lang w:val="en-US"/>
        </w:rPr>
        <w:t xml:space="preserve"> active transition of banks to digital format of customer relationships. Some Kazakhstani banks form their ecosystems and marketplaces to provide customers with a wide range of services - online payments, lending, insurance, e-commerce, loyalty program, mobile application. At the same time, many medium</w:t>
      </w:r>
      <w:r w:rsidR="0099559F">
        <w:rPr>
          <w:rFonts w:ascii="Times New Roman" w:hAnsi="Times New Roman"/>
          <w:sz w:val="28"/>
          <w:szCs w:val="28"/>
          <w:lang w:val="en-US"/>
        </w:rPr>
        <w:t>-</w:t>
      </w:r>
      <w:r w:rsidRPr="00A174BE">
        <w:rPr>
          <w:rFonts w:ascii="Times New Roman" w:hAnsi="Times New Roman"/>
          <w:sz w:val="28"/>
          <w:szCs w:val="28"/>
          <w:lang w:val="en-US"/>
        </w:rPr>
        <w:t xml:space="preserve"> and small</w:t>
      </w:r>
      <w:r w:rsidR="0099559F">
        <w:rPr>
          <w:rFonts w:ascii="Times New Roman" w:hAnsi="Times New Roman"/>
          <w:sz w:val="28"/>
          <w:szCs w:val="28"/>
          <w:lang w:val="en-US"/>
        </w:rPr>
        <w:t>-sized</w:t>
      </w:r>
      <w:r w:rsidRPr="00A174BE">
        <w:rPr>
          <w:rFonts w:ascii="Times New Roman" w:hAnsi="Times New Roman"/>
          <w:sz w:val="28"/>
          <w:szCs w:val="28"/>
          <w:lang w:val="en-US"/>
        </w:rPr>
        <w:t xml:space="preserve"> banks are limited in providing modern payment services to their clients, since the provision of such services is associated with organizational, technical and financial difficulties for each of them and requires significant investments in the creation of </w:t>
      </w:r>
      <w:r>
        <w:rPr>
          <w:rFonts w:ascii="Times New Roman" w:hAnsi="Times New Roman"/>
          <w:sz w:val="28"/>
          <w:szCs w:val="28"/>
          <w:lang w:val="en-US"/>
        </w:rPr>
        <w:t xml:space="preserve">the </w:t>
      </w:r>
      <w:r w:rsidRPr="00A174BE">
        <w:rPr>
          <w:rFonts w:ascii="Times New Roman" w:hAnsi="Times New Roman"/>
          <w:sz w:val="28"/>
          <w:szCs w:val="28"/>
          <w:lang w:val="en-US"/>
        </w:rPr>
        <w:t>infrastructure.</w:t>
      </w:r>
      <w:r>
        <w:rPr>
          <w:rFonts w:ascii="Times New Roman" w:hAnsi="Times New Roman"/>
          <w:sz w:val="28"/>
          <w:szCs w:val="28"/>
          <w:lang w:val="en-US"/>
        </w:rPr>
        <w:t xml:space="preserve"> </w:t>
      </w:r>
    </w:p>
    <w:p w:rsidR="00F61B1A" w:rsidRPr="00A174BE" w:rsidRDefault="00F61B1A" w:rsidP="00F61B1A">
      <w:pPr>
        <w:spacing w:after="0" w:line="240" w:lineRule="auto"/>
        <w:ind w:firstLine="709"/>
        <w:jc w:val="both"/>
        <w:rPr>
          <w:rFonts w:ascii="Arial" w:hAnsi="Arial" w:cs="Arial"/>
          <w:b/>
          <w:bCs/>
          <w:color w:val="000000"/>
          <w:sz w:val="10"/>
          <w:szCs w:val="10"/>
          <w:shd w:val="clear" w:color="auto" w:fill="FFFFFF"/>
          <w:lang w:val="en-US"/>
        </w:rPr>
      </w:pPr>
    </w:p>
    <w:p w:rsidR="00F61B1A" w:rsidRPr="003E3063" w:rsidRDefault="00F61B1A" w:rsidP="00F61B1A">
      <w:pPr>
        <w:pStyle w:val="1"/>
        <w:rPr>
          <w:lang w:val="en-US"/>
        </w:rPr>
      </w:pPr>
      <w:bookmarkStart w:id="2" w:name="_Toc42161963"/>
      <w:r w:rsidRPr="003E3063">
        <w:rPr>
          <w:lang w:val="en-US"/>
        </w:rPr>
        <w:t xml:space="preserve">4.2. </w:t>
      </w:r>
      <w:bookmarkEnd w:id="2"/>
      <w:r w:rsidRPr="003E3063">
        <w:rPr>
          <w:lang w:val="en-US"/>
        </w:rPr>
        <w:t xml:space="preserve">Problematic issues </w:t>
      </w:r>
      <w:r w:rsidR="00834A3E">
        <w:rPr>
          <w:lang w:val="en-US"/>
        </w:rPr>
        <w:t>in</w:t>
      </w:r>
      <w:r w:rsidRPr="003E3063">
        <w:rPr>
          <w:lang w:val="en-US"/>
        </w:rPr>
        <w:t xml:space="preserve"> the development of payment systems and payment services market in Kazakhstan</w:t>
      </w:r>
    </w:p>
    <w:p w:rsidR="00F61B1A" w:rsidRPr="003E3063" w:rsidRDefault="00A301F1" w:rsidP="00F61B1A">
      <w:pPr>
        <w:spacing w:after="0" w:line="240" w:lineRule="auto"/>
        <w:ind w:firstLine="708"/>
        <w:jc w:val="both"/>
        <w:rPr>
          <w:rFonts w:ascii="Times New Roman" w:hAnsi="Times New Roman"/>
          <w:sz w:val="28"/>
          <w:szCs w:val="28"/>
          <w:u w:val="single"/>
          <w:lang w:val="en-US"/>
        </w:rPr>
      </w:pPr>
      <w:r>
        <w:rPr>
          <w:rFonts w:ascii="Times New Roman" w:hAnsi="Times New Roman"/>
          <w:sz w:val="28"/>
          <w:szCs w:val="28"/>
          <w:u w:val="single"/>
          <w:lang w:val="en-US"/>
        </w:rPr>
        <w:t>Dominance of cash transactions</w:t>
      </w:r>
      <w:r w:rsidR="00F61B1A" w:rsidRPr="003E3063">
        <w:rPr>
          <w:rFonts w:ascii="Times New Roman" w:hAnsi="Times New Roman"/>
          <w:sz w:val="28"/>
          <w:szCs w:val="28"/>
          <w:u w:val="single"/>
          <w:lang w:val="en-US"/>
        </w:rPr>
        <w:t xml:space="preserve">. </w:t>
      </w:r>
      <w:r w:rsidR="00F61B1A" w:rsidRPr="003E3063">
        <w:rPr>
          <w:rFonts w:ascii="Times New Roman" w:hAnsi="Times New Roman"/>
          <w:sz w:val="28"/>
          <w:szCs w:val="28"/>
          <w:lang w:val="en-US"/>
        </w:rPr>
        <w:t>Despite the positive dynam</w:t>
      </w:r>
      <w:r>
        <w:rPr>
          <w:rFonts w:ascii="Times New Roman" w:hAnsi="Times New Roman"/>
          <w:sz w:val="28"/>
          <w:szCs w:val="28"/>
          <w:lang w:val="en-US"/>
        </w:rPr>
        <w:t>ics and growth rates of cashless</w:t>
      </w:r>
      <w:r w:rsidR="00F61B1A" w:rsidRPr="003E3063">
        <w:rPr>
          <w:rFonts w:ascii="Times New Roman" w:hAnsi="Times New Roman"/>
          <w:sz w:val="28"/>
          <w:szCs w:val="28"/>
          <w:lang w:val="en-US"/>
        </w:rPr>
        <w:t xml:space="preserve"> payments, level of </w:t>
      </w:r>
      <w:r w:rsidR="00F61B1A">
        <w:rPr>
          <w:rFonts w:ascii="Times New Roman" w:hAnsi="Times New Roman"/>
          <w:sz w:val="28"/>
          <w:szCs w:val="28"/>
          <w:lang w:val="en-US"/>
        </w:rPr>
        <w:t xml:space="preserve">the </w:t>
      </w:r>
      <w:r>
        <w:rPr>
          <w:rFonts w:ascii="Times New Roman" w:hAnsi="Times New Roman"/>
          <w:sz w:val="28"/>
          <w:szCs w:val="28"/>
          <w:lang w:val="en-US"/>
        </w:rPr>
        <w:t>use of cash in retail segment</w:t>
      </w:r>
      <w:r w:rsidR="00F61B1A" w:rsidRPr="003E3063">
        <w:rPr>
          <w:rFonts w:ascii="Times New Roman" w:hAnsi="Times New Roman"/>
          <w:sz w:val="28"/>
          <w:szCs w:val="28"/>
          <w:lang w:val="en-US"/>
        </w:rPr>
        <w:t xml:space="preserve"> remains quite high - 55%. Large amounts of cash fuel the shadow economy and hinder the development of a transparent digital market.</w:t>
      </w:r>
    </w:p>
    <w:p w:rsidR="00F61B1A" w:rsidRPr="003E3063" w:rsidRDefault="00F61B1A" w:rsidP="00F61B1A">
      <w:pPr>
        <w:spacing w:after="0" w:line="240" w:lineRule="auto"/>
        <w:ind w:firstLine="708"/>
        <w:jc w:val="both"/>
        <w:rPr>
          <w:rFonts w:ascii="Times New Roman" w:hAnsi="Times New Roman"/>
          <w:sz w:val="28"/>
          <w:szCs w:val="28"/>
          <w:u w:val="single"/>
          <w:lang w:val="en-US"/>
        </w:rPr>
      </w:pPr>
      <w:r w:rsidRPr="003E3063">
        <w:rPr>
          <w:rFonts w:ascii="Times New Roman" w:hAnsi="Times New Roman"/>
          <w:sz w:val="28"/>
          <w:szCs w:val="28"/>
          <w:u w:val="single"/>
          <w:lang w:val="en-US"/>
        </w:rPr>
        <w:t>Uneven development of financial services, including payment services, in urban and rural areas.</w:t>
      </w:r>
    </w:p>
    <w:p w:rsidR="00F61B1A" w:rsidRPr="003E3063" w:rsidRDefault="00F61B1A" w:rsidP="00F61B1A">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 xml:space="preserve">Currently </w:t>
      </w:r>
      <w:r w:rsidRPr="003E3063">
        <w:rPr>
          <w:rFonts w:ascii="Times New Roman" w:hAnsi="Times New Roman"/>
          <w:sz w:val="28"/>
          <w:szCs w:val="28"/>
          <w:lang w:val="en-US"/>
        </w:rPr>
        <w:t xml:space="preserve">payment cards are practically the only widely known tool for retail </w:t>
      </w:r>
      <w:r w:rsidR="00A301F1">
        <w:rPr>
          <w:rFonts w:ascii="Times New Roman" w:hAnsi="Times New Roman"/>
          <w:sz w:val="28"/>
          <w:szCs w:val="28"/>
          <w:lang w:val="en-US"/>
        </w:rPr>
        <w:t>cashless</w:t>
      </w:r>
      <w:r w:rsidRPr="003E3063">
        <w:rPr>
          <w:rFonts w:ascii="Times New Roman" w:hAnsi="Times New Roman"/>
          <w:sz w:val="28"/>
          <w:szCs w:val="28"/>
          <w:lang w:val="en-US"/>
        </w:rPr>
        <w:t xml:space="preserve"> payments. At the same time, the distribution of the infrastructure for payment cards across the regions of Kazakhstan is not uniform enough. This is due to the uneven </w:t>
      </w:r>
      <w:r w:rsidRPr="003E3063">
        <w:rPr>
          <w:rFonts w:ascii="Times New Roman" w:hAnsi="Times New Roman"/>
          <w:sz w:val="28"/>
          <w:szCs w:val="28"/>
          <w:lang w:val="en-US"/>
        </w:rPr>
        <w:lastRenderedPageBreak/>
        <w:t>distribution of population density, economic activity of the regions, development and access to telecommunication lines and the Internet, insufficient level of financial and computer literacy of the population.</w:t>
      </w:r>
    </w:p>
    <w:p w:rsidR="00F61B1A" w:rsidRPr="003E3063" w:rsidRDefault="00F61B1A" w:rsidP="00F61B1A">
      <w:pPr>
        <w:spacing w:after="0" w:line="240" w:lineRule="auto"/>
        <w:ind w:firstLine="708"/>
        <w:jc w:val="both"/>
        <w:rPr>
          <w:rFonts w:ascii="Times New Roman" w:hAnsi="Times New Roman"/>
          <w:sz w:val="28"/>
          <w:szCs w:val="28"/>
          <w:lang w:val="en-US"/>
        </w:rPr>
      </w:pPr>
      <w:r w:rsidRPr="003E3063">
        <w:rPr>
          <w:rFonts w:ascii="Times New Roman" w:hAnsi="Times New Roman"/>
          <w:sz w:val="28"/>
          <w:szCs w:val="28"/>
          <w:lang w:val="en-US"/>
        </w:rPr>
        <w:t xml:space="preserve">These factors determine the absence of </w:t>
      </w:r>
      <w:r>
        <w:rPr>
          <w:rFonts w:ascii="Times New Roman" w:hAnsi="Times New Roman"/>
          <w:sz w:val="28"/>
          <w:szCs w:val="28"/>
          <w:lang w:val="en-US"/>
        </w:rPr>
        <w:t xml:space="preserve">banks’ branches in rural </w:t>
      </w:r>
      <w:r w:rsidR="00A301F1">
        <w:rPr>
          <w:rFonts w:ascii="Times New Roman" w:hAnsi="Times New Roman"/>
          <w:sz w:val="28"/>
          <w:szCs w:val="28"/>
          <w:lang w:val="en-US"/>
        </w:rPr>
        <w:t>areas</w:t>
      </w:r>
      <w:r>
        <w:rPr>
          <w:rFonts w:ascii="Times New Roman" w:hAnsi="Times New Roman"/>
          <w:sz w:val="28"/>
          <w:szCs w:val="28"/>
          <w:lang w:val="en-US"/>
        </w:rPr>
        <w:t xml:space="preserve"> and accordingly</w:t>
      </w:r>
      <w:r w:rsidRPr="003E3063">
        <w:rPr>
          <w:rFonts w:ascii="Times New Roman" w:hAnsi="Times New Roman"/>
          <w:sz w:val="28"/>
          <w:szCs w:val="28"/>
          <w:lang w:val="en-US"/>
        </w:rPr>
        <w:t xml:space="preserve"> the infrastructure for the population's access to electronic payment services.</w:t>
      </w:r>
    </w:p>
    <w:p w:rsidR="00F61B1A" w:rsidRPr="003E3063" w:rsidRDefault="00F61B1A" w:rsidP="00F61B1A">
      <w:pPr>
        <w:spacing w:after="0" w:line="240" w:lineRule="auto"/>
        <w:ind w:firstLine="708"/>
        <w:jc w:val="both"/>
        <w:rPr>
          <w:rFonts w:ascii="Times New Roman" w:hAnsi="Times New Roman"/>
          <w:sz w:val="28"/>
          <w:szCs w:val="28"/>
          <w:highlight w:val="yellow"/>
          <w:lang w:val="en-US"/>
        </w:rPr>
      </w:pPr>
      <w:r w:rsidRPr="003E3063">
        <w:rPr>
          <w:rFonts w:ascii="Times New Roman" w:hAnsi="Times New Roman"/>
          <w:sz w:val="28"/>
          <w:szCs w:val="28"/>
          <w:u w:val="single"/>
          <w:lang w:val="en-US"/>
        </w:rPr>
        <w:t>Inefficiency of the existing payment infrastructure,</w:t>
      </w:r>
      <w:r w:rsidRPr="003E3063">
        <w:rPr>
          <w:rFonts w:ascii="Times New Roman" w:hAnsi="Times New Roman"/>
          <w:sz w:val="28"/>
          <w:szCs w:val="28"/>
          <w:lang w:val="en-US"/>
        </w:rPr>
        <w:t xml:space="preserve"> lack of intersystem interaction. Banks develop and provide payment services within their closed ecosystems, mainly using card technologies.</w:t>
      </w:r>
    </w:p>
    <w:p w:rsidR="00F61B1A" w:rsidRDefault="00F61B1A" w:rsidP="00F61B1A">
      <w:pPr>
        <w:spacing w:after="0" w:line="240" w:lineRule="auto"/>
        <w:ind w:firstLine="708"/>
        <w:jc w:val="both"/>
        <w:rPr>
          <w:rFonts w:ascii="Times New Roman" w:hAnsi="Times New Roman"/>
          <w:sz w:val="28"/>
          <w:szCs w:val="28"/>
          <w:lang w:val="en-US"/>
        </w:rPr>
      </w:pPr>
      <w:r w:rsidRPr="003E3063">
        <w:rPr>
          <w:rFonts w:ascii="Times New Roman" w:hAnsi="Times New Roman"/>
          <w:sz w:val="28"/>
          <w:szCs w:val="28"/>
          <w:lang w:val="en-US"/>
        </w:rPr>
        <w:t xml:space="preserve">As a result of this development </w:t>
      </w:r>
      <w:r>
        <w:rPr>
          <w:rFonts w:ascii="Times New Roman" w:hAnsi="Times New Roman"/>
          <w:sz w:val="28"/>
          <w:szCs w:val="28"/>
          <w:lang w:val="en-US"/>
        </w:rPr>
        <w:t>scenario</w:t>
      </w:r>
      <w:r w:rsidRPr="003E3063">
        <w:rPr>
          <w:rFonts w:ascii="Times New Roman" w:hAnsi="Times New Roman"/>
          <w:sz w:val="28"/>
          <w:szCs w:val="28"/>
          <w:lang w:val="en-US"/>
        </w:rPr>
        <w:t>, clients are “tied” to one financial institution and depend on the degree of its technological and functional capabilities. In search of more convenient, faster and more flexible services, customers are forced to resort to using alternative channels,</w:t>
      </w:r>
      <w:r w:rsidR="00A301F1">
        <w:rPr>
          <w:rFonts w:ascii="Times New Roman" w:hAnsi="Times New Roman"/>
          <w:sz w:val="28"/>
          <w:szCs w:val="28"/>
          <w:lang w:val="en-US"/>
        </w:rPr>
        <w:t xml:space="preserve"> often stimulating cash payments</w:t>
      </w:r>
      <w:r w:rsidRPr="003E3063">
        <w:rPr>
          <w:rFonts w:ascii="Times New Roman" w:hAnsi="Times New Roman"/>
          <w:sz w:val="28"/>
          <w:szCs w:val="28"/>
          <w:lang w:val="en-US"/>
        </w:rPr>
        <w:t>.</w:t>
      </w:r>
      <w:r>
        <w:rPr>
          <w:rFonts w:ascii="Times New Roman" w:hAnsi="Times New Roman"/>
          <w:sz w:val="28"/>
          <w:szCs w:val="28"/>
          <w:lang w:val="en-US"/>
        </w:rPr>
        <w:t xml:space="preserve"> </w:t>
      </w:r>
    </w:p>
    <w:p w:rsidR="00FD486E" w:rsidRPr="00C443AC" w:rsidRDefault="00FD486E" w:rsidP="00FD486E">
      <w:pPr>
        <w:shd w:val="clear" w:color="auto" w:fill="FFFFFF" w:themeFill="background1"/>
        <w:spacing w:after="0" w:line="240" w:lineRule="auto"/>
        <w:ind w:firstLine="709"/>
        <w:jc w:val="both"/>
        <w:rPr>
          <w:rFonts w:ascii="Times New Roman" w:hAnsi="Times New Roman"/>
          <w:sz w:val="28"/>
          <w:szCs w:val="28"/>
          <w:lang w:val="en-US"/>
        </w:rPr>
      </w:pPr>
      <w:r w:rsidRPr="00FD486E">
        <w:rPr>
          <w:rFonts w:ascii="Times New Roman" w:hAnsi="Times New Roman"/>
          <w:sz w:val="28"/>
          <w:szCs w:val="28"/>
          <w:lang w:val="en-US"/>
        </w:rPr>
        <w:t>Bas</w:t>
      </w:r>
      <w:r w:rsidR="00A301F1">
        <w:rPr>
          <w:rFonts w:ascii="Times New Roman" w:hAnsi="Times New Roman"/>
          <w:sz w:val="28"/>
          <w:szCs w:val="28"/>
          <w:lang w:val="en-US"/>
        </w:rPr>
        <w:t>ic needs of the population for</w:t>
      </w:r>
      <w:r w:rsidRPr="00FD486E">
        <w:rPr>
          <w:rFonts w:ascii="Times New Roman" w:hAnsi="Times New Roman"/>
          <w:sz w:val="28"/>
          <w:szCs w:val="28"/>
          <w:lang w:val="en-US"/>
        </w:rPr>
        <w:t xml:space="preserve"> low-cost and fast payments, as well as money transfer</w:t>
      </w:r>
      <w:r w:rsidR="00A301F1">
        <w:rPr>
          <w:rFonts w:ascii="Times New Roman" w:hAnsi="Times New Roman"/>
          <w:sz w:val="28"/>
          <w:szCs w:val="28"/>
          <w:lang w:val="en-US"/>
        </w:rPr>
        <w:t>s</w:t>
      </w:r>
      <w:r w:rsidRPr="00FD486E">
        <w:rPr>
          <w:rFonts w:ascii="Times New Roman" w:hAnsi="Times New Roman"/>
          <w:sz w:val="28"/>
          <w:szCs w:val="28"/>
          <w:lang w:val="en-US"/>
        </w:rPr>
        <w:t xml:space="preserve"> between clients of different banks on the territory of the country remain uncovered by the interbank infrastructure (today this serv</w:t>
      </w:r>
      <w:r w:rsidR="00A301F1">
        <w:rPr>
          <w:rFonts w:ascii="Times New Roman" w:hAnsi="Times New Roman"/>
          <w:sz w:val="28"/>
          <w:szCs w:val="28"/>
          <w:lang w:val="en-US"/>
        </w:rPr>
        <w:t xml:space="preserve">ice is partially covered by bank «card-2-card» services </w:t>
      </w:r>
      <w:r w:rsidRPr="00FD486E">
        <w:rPr>
          <w:rFonts w:ascii="Times New Roman" w:hAnsi="Times New Roman"/>
          <w:sz w:val="28"/>
          <w:szCs w:val="28"/>
          <w:lang w:val="en-US"/>
        </w:rPr>
        <w:t>provided by international payment systems, as well as international money transfer systems).</w:t>
      </w:r>
    </w:p>
    <w:p w:rsidR="00FD486E" w:rsidRPr="00F61B1A" w:rsidRDefault="00FD486E" w:rsidP="00FD486E">
      <w:pPr>
        <w:pStyle w:val="35"/>
        <w:spacing w:before="0" w:beforeAutospacing="0" w:after="0" w:afterAutospacing="0"/>
        <w:ind w:firstLine="708"/>
        <w:jc w:val="both"/>
        <w:rPr>
          <w:sz w:val="28"/>
          <w:szCs w:val="28"/>
          <w:u w:val="single"/>
          <w:lang w:val="en-US"/>
        </w:rPr>
      </w:pPr>
      <w:r w:rsidRPr="00FD486E">
        <w:rPr>
          <w:sz w:val="28"/>
          <w:szCs w:val="28"/>
          <w:u w:val="single"/>
          <w:lang w:val="en-US" w:eastAsia="en-US"/>
        </w:rPr>
        <w:t>High</w:t>
      </w:r>
      <w:r w:rsidRPr="00F61B1A">
        <w:rPr>
          <w:sz w:val="28"/>
          <w:szCs w:val="28"/>
          <w:u w:val="single"/>
          <w:lang w:val="en-US"/>
        </w:rPr>
        <w:t xml:space="preserve"> costs of market participants to create and maintain the infrastructure of each of the segments of the retail payments market.</w:t>
      </w:r>
    </w:p>
    <w:p w:rsidR="00FD486E" w:rsidRPr="00FD486E" w:rsidRDefault="00FD486E" w:rsidP="00FD486E">
      <w:pPr>
        <w:pStyle w:val="35"/>
        <w:spacing w:before="0" w:beforeAutospacing="0" w:after="0" w:afterAutospacing="0"/>
        <w:ind w:firstLine="708"/>
        <w:jc w:val="both"/>
        <w:rPr>
          <w:sz w:val="28"/>
          <w:szCs w:val="28"/>
          <w:lang w:val="en-US"/>
        </w:rPr>
      </w:pPr>
      <w:r w:rsidRPr="00FD486E">
        <w:rPr>
          <w:sz w:val="28"/>
          <w:szCs w:val="28"/>
          <w:lang w:val="en-US"/>
        </w:rPr>
        <w:t>Of all the segments of the cashless payment market represented on the Kazakhstan market, today only the segment of the payment card market has interconnection, operational interaction and interbank clearing. Processing and clearing functions for interbank transactions made using payment cards are provided by international payment systems – Visa and Mastercard.</w:t>
      </w:r>
    </w:p>
    <w:p w:rsidR="00FD486E" w:rsidRPr="00112642" w:rsidRDefault="00FD486E" w:rsidP="00FD486E">
      <w:pPr>
        <w:pStyle w:val="35"/>
        <w:spacing w:before="0" w:beforeAutospacing="0" w:after="0" w:afterAutospacing="0"/>
        <w:ind w:firstLine="708"/>
        <w:jc w:val="both"/>
        <w:rPr>
          <w:sz w:val="28"/>
          <w:szCs w:val="28"/>
          <w:lang w:val="en-US"/>
        </w:rPr>
      </w:pPr>
      <w:r w:rsidRPr="00FD486E">
        <w:rPr>
          <w:sz w:val="28"/>
          <w:szCs w:val="28"/>
          <w:lang w:val="en-US"/>
        </w:rPr>
        <w:t>In recent years there has been a growth of interchange fee set by the international payment card systems’ operators – Visa, Mastercard on the Kazakh market, the average rate in 2019 was 1.7% (Canada 1.78%, Europe – 0.2%-0.3%, worldwide – 0.99%</w:t>
      </w:r>
      <w:r w:rsidRPr="00FD486E">
        <w:rPr>
          <w:rStyle w:val="af4"/>
          <w:sz w:val="28"/>
          <w:szCs w:val="28"/>
          <w:lang w:val="en-US"/>
        </w:rPr>
        <w:footnoteReference w:id="3"/>
      </w:r>
      <w:r w:rsidRPr="00FD486E">
        <w:rPr>
          <w:sz w:val="28"/>
          <w:szCs w:val="28"/>
          <w:lang w:val="en-US"/>
        </w:rPr>
        <w:t>). The interchange rate is a component and is directly reflected in final bank commissions for trade and service enterprises.</w:t>
      </w:r>
    </w:p>
    <w:p w:rsidR="00FD486E" w:rsidRPr="00FD486E" w:rsidRDefault="00FD486E" w:rsidP="00FD486E">
      <w:pPr>
        <w:pStyle w:val="35"/>
        <w:spacing w:before="0" w:beforeAutospacing="0" w:after="0" w:afterAutospacing="0"/>
        <w:ind w:firstLine="708"/>
        <w:jc w:val="both"/>
        <w:rPr>
          <w:sz w:val="28"/>
          <w:szCs w:val="28"/>
          <w:lang w:val="en-US"/>
        </w:rPr>
      </w:pPr>
      <w:r w:rsidRPr="00FD486E">
        <w:rPr>
          <w:sz w:val="28"/>
          <w:szCs w:val="28"/>
          <w:lang w:val="en-US"/>
        </w:rPr>
        <w:t xml:space="preserve">The actively developing new technologies for making payments using smartphones, using biometric data, scanning QR codes for payment cause an increase in requirements for the </w:t>
      </w:r>
      <w:r w:rsidRPr="00FD486E">
        <w:rPr>
          <w:sz w:val="28"/>
          <w:szCs w:val="28"/>
          <w:u w:val="single"/>
          <w:lang w:val="en-US"/>
        </w:rPr>
        <w:t>adaptability of the payment infrastructure, ensuring the safety of payment information and data protection.</w:t>
      </w:r>
    </w:p>
    <w:p w:rsidR="00B34298" w:rsidRPr="00B34298" w:rsidRDefault="00B34298" w:rsidP="008E1D60">
      <w:pPr>
        <w:pStyle w:val="16"/>
        <w:spacing w:before="0" w:beforeAutospacing="0" w:after="0" w:afterAutospacing="0"/>
        <w:ind w:firstLine="708"/>
        <w:jc w:val="both"/>
        <w:rPr>
          <w:sz w:val="10"/>
          <w:szCs w:val="10"/>
          <w:u w:val="single"/>
          <w:lang w:val="kk-KZ"/>
        </w:rPr>
      </w:pPr>
    </w:p>
    <w:bookmarkEnd w:id="1"/>
    <w:p w:rsidR="008E1D60" w:rsidRPr="00F61B1A" w:rsidRDefault="008E1D60" w:rsidP="008E1D60">
      <w:pPr>
        <w:spacing w:after="0" w:line="240" w:lineRule="auto"/>
        <w:ind w:firstLine="709"/>
        <w:jc w:val="both"/>
        <w:rPr>
          <w:rFonts w:ascii="Times New Roman" w:hAnsi="Times New Roman"/>
          <w:sz w:val="28"/>
          <w:szCs w:val="28"/>
          <w:lang w:val="en-US"/>
        </w:rPr>
      </w:pPr>
    </w:p>
    <w:p w:rsidR="00FD486E" w:rsidRPr="00CF4CD4" w:rsidRDefault="00CF4CD4" w:rsidP="00CF4CD4">
      <w:pPr>
        <w:spacing w:after="0" w:line="240" w:lineRule="auto"/>
        <w:ind w:left="703"/>
        <w:jc w:val="both"/>
        <w:rPr>
          <w:rFonts w:ascii="Times New Roman" w:hAnsi="Times New Roman"/>
          <w:b/>
          <w:sz w:val="28"/>
          <w:szCs w:val="28"/>
          <w:lang w:val="kk-KZ"/>
        </w:rPr>
      </w:pPr>
      <w:r>
        <w:rPr>
          <w:rFonts w:ascii="Times New Roman" w:hAnsi="Times New Roman"/>
          <w:b/>
          <w:sz w:val="28"/>
          <w:szCs w:val="28"/>
          <w:lang w:val="en-US"/>
        </w:rPr>
        <w:t xml:space="preserve">5. </w:t>
      </w:r>
      <w:r w:rsidR="00FD486E" w:rsidRPr="00CF4CD4">
        <w:rPr>
          <w:rFonts w:ascii="Times New Roman" w:hAnsi="Times New Roman"/>
          <w:b/>
          <w:sz w:val="28"/>
          <w:szCs w:val="28"/>
          <w:lang w:val="en-US"/>
        </w:rPr>
        <w:t xml:space="preserve">Worldwide </w:t>
      </w:r>
      <w:r w:rsidR="006F7ABA" w:rsidRPr="00CF4CD4">
        <w:rPr>
          <w:rFonts w:ascii="Times New Roman" w:hAnsi="Times New Roman"/>
          <w:b/>
          <w:sz w:val="28"/>
          <w:szCs w:val="28"/>
          <w:lang w:val="en-US"/>
        </w:rPr>
        <w:t xml:space="preserve">trends in </w:t>
      </w:r>
      <w:r w:rsidR="00FD486E" w:rsidRPr="00CF4CD4">
        <w:rPr>
          <w:rFonts w:ascii="Times New Roman" w:hAnsi="Times New Roman"/>
          <w:b/>
          <w:sz w:val="28"/>
          <w:szCs w:val="28"/>
          <w:lang w:val="en-US"/>
        </w:rPr>
        <w:t>payment relations development</w:t>
      </w:r>
    </w:p>
    <w:p w:rsidR="00FD486E" w:rsidRPr="0072644B" w:rsidRDefault="00FD486E" w:rsidP="0072644B">
      <w:pPr>
        <w:pStyle w:val="afb"/>
        <w:spacing w:after="0" w:line="240" w:lineRule="auto"/>
        <w:ind w:left="1063"/>
        <w:jc w:val="both"/>
        <w:rPr>
          <w:rFonts w:ascii="Times New Roman" w:hAnsi="Times New Roman"/>
          <w:b/>
          <w:sz w:val="28"/>
          <w:szCs w:val="28"/>
          <w:lang w:val="en-US"/>
        </w:rPr>
      </w:pPr>
      <w:r w:rsidRPr="002950BD">
        <w:rPr>
          <w:rFonts w:ascii="Times New Roman" w:hAnsi="Times New Roman"/>
          <w:b/>
          <w:sz w:val="28"/>
          <w:szCs w:val="28"/>
          <w:lang w:val="en-US"/>
        </w:rPr>
        <w:t>Development of instant payments systems</w:t>
      </w:r>
    </w:p>
    <w:p w:rsidR="00FD486E" w:rsidRPr="002950BD" w:rsidRDefault="00FD486E" w:rsidP="00FD486E">
      <w:pPr>
        <w:pStyle w:val="a6"/>
        <w:spacing w:before="0" w:beforeAutospacing="0" w:after="0" w:afterAutospacing="0"/>
        <w:ind w:firstLine="709"/>
        <w:jc w:val="both"/>
        <w:rPr>
          <w:sz w:val="28"/>
          <w:szCs w:val="28"/>
          <w:lang w:val="en-US" w:eastAsia="en-US"/>
        </w:rPr>
      </w:pPr>
      <w:r w:rsidRPr="002950BD">
        <w:rPr>
          <w:sz w:val="28"/>
          <w:szCs w:val="28"/>
          <w:lang w:val="en-US" w:eastAsia="en-US"/>
        </w:rPr>
        <w:t xml:space="preserve">Currently, a number of countries successfully operate </w:t>
      </w:r>
      <w:r w:rsidR="00F812AD" w:rsidRPr="002950BD">
        <w:rPr>
          <w:sz w:val="28"/>
          <w:szCs w:val="28"/>
          <w:lang w:val="en-US" w:eastAsia="en-US"/>
        </w:rPr>
        <w:t xml:space="preserve">schemes of </w:t>
      </w:r>
      <w:r w:rsidRPr="002950BD">
        <w:rPr>
          <w:sz w:val="28"/>
          <w:szCs w:val="28"/>
          <w:lang w:val="en-US" w:eastAsia="en-US"/>
        </w:rPr>
        <w:t>instant payment</w:t>
      </w:r>
      <w:r w:rsidR="002950BD" w:rsidRPr="002950BD">
        <w:rPr>
          <w:sz w:val="28"/>
          <w:szCs w:val="28"/>
          <w:lang w:val="en-US" w:eastAsia="en-US"/>
        </w:rPr>
        <w:t>s</w:t>
      </w:r>
      <w:r w:rsidRPr="002950BD">
        <w:rPr>
          <w:sz w:val="28"/>
          <w:szCs w:val="28"/>
          <w:lang w:val="en-US" w:eastAsia="en-US"/>
        </w:rPr>
        <w:t xml:space="preserve"> </w:t>
      </w:r>
      <w:r w:rsidR="002950BD" w:rsidRPr="002950BD">
        <w:rPr>
          <w:sz w:val="28"/>
          <w:szCs w:val="28"/>
          <w:lang w:val="en-US" w:eastAsia="en-US"/>
        </w:rPr>
        <w:t>and money transfers from a</w:t>
      </w:r>
      <w:r w:rsidRPr="002950BD">
        <w:rPr>
          <w:sz w:val="28"/>
          <w:szCs w:val="28"/>
          <w:lang w:val="en-US" w:eastAsia="en-US"/>
        </w:rPr>
        <w:t xml:space="preserve"> client's bank account. For example, Faster Payments Service in the UK, Fast and secure transfers (FAST) system in Singapore, Swish in Sweden, New Payments Platform (NPP) in Australia. Instant payment systems </w:t>
      </w:r>
      <w:r w:rsidR="002950BD" w:rsidRPr="002950BD">
        <w:rPr>
          <w:sz w:val="28"/>
          <w:szCs w:val="28"/>
          <w:lang w:val="en-US" w:eastAsia="en-US"/>
        </w:rPr>
        <w:t>were also</w:t>
      </w:r>
      <w:r w:rsidRPr="002950BD">
        <w:rPr>
          <w:sz w:val="28"/>
          <w:szCs w:val="28"/>
          <w:lang w:val="en-US" w:eastAsia="en-US"/>
        </w:rPr>
        <w:t xml:space="preserve"> launched in the Russian Federation (Fast Payment</w:t>
      </w:r>
      <w:r w:rsidR="002950BD" w:rsidRPr="002950BD">
        <w:rPr>
          <w:sz w:val="28"/>
          <w:szCs w:val="28"/>
          <w:lang w:val="en-US" w:eastAsia="en-US"/>
        </w:rPr>
        <w:t>s</w:t>
      </w:r>
      <w:r w:rsidRPr="002950BD">
        <w:rPr>
          <w:sz w:val="28"/>
          <w:szCs w:val="28"/>
          <w:lang w:val="en-US" w:eastAsia="en-US"/>
        </w:rPr>
        <w:t xml:space="preserve"> System), Belarus (Instant Payment</w:t>
      </w:r>
      <w:r w:rsidR="002950BD" w:rsidRPr="002950BD">
        <w:rPr>
          <w:sz w:val="28"/>
          <w:szCs w:val="28"/>
          <w:lang w:val="en-US" w:eastAsia="en-US"/>
        </w:rPr>
        <w:t>s</w:t>
      </w:r>
      <w:r w:rsidRPr="002950BD">
        <w:rPr>
          <w:sz w:val="28"/>
          <w:szCs w:val="28"/>
          <w:lang w:val="en-US" w:eastAsia="en-US"/>
        </w:rPr>
        <w:t xml:space="preserve"> System), and the European Union (TARGET Instant Payment Settlement (TIPS)). TIPS is a TARGET service for making instant payments on accounts opened </w:t>
      </w:r>
      <w:r w:rsidRPr="002950BD">
        <w:rPr>
          <w:sz w:val="28"/>
          <w:szCs w:val="28"/>
          <w:lang w:val="en-US" w:eastAsia="en-US"/>
        </w:rPr>
        <w:lastRenderedPageBreak/>
        <w:t>with the central bank. The system uses the SEPA Instant Credit Transfer Scheme (SCT Inst).</w:t>
      </w:r>
    </w:p>
    <w:p w:rsidR="00FD486E" w:rsidRPr="002950BD" w:rsidRDefault="00FD486E" w:rsidP="00FD486E">
      <w:pPr>
        <w:pStyle w:val="a6"/>
        <w:spacing w:before="0" w:beforeAutospacing="0" w:after="0" w:afterAutospacing="0"/>
        <w:ind w:firstLine="709"/>
        <w:jc w:val="both"/>
        <w:rPr>
          <w:sz w:val="28"/>
          <w:szCs w:val="28"/>
          <w:lang w:val="en-US"/>
        </w:rPr>
      </w:pPr>
      <w:r w:rsidRPr="002950BD">
        <w:rPr>
          <w:sz w:val="28"/>
          <w:szCs w:val="28"/>
          <w:lang w:val="en-US"/>
        </w:rPr>
        <w:t>The emergence of real time retail payments systems which represent the alternative for existing card and clearing systems is one</w:t>
      </w:r>
      <w:r w:rsidR="002950BD" w:rsidRPr="002950BD">
        <w:rPr>
          <w:sz w:val="28"/>
          <w:szCs w:val="28"/>
          <w:lang w:val="en-US"/>
        </w:rPr>
        <w:t xml:space="preserve"> of</w:t>
      </w:r>
      <w:r w:rsidRPr="002950BD">
        <w:rPr>
          <w:sz w:val="28"/>
          <w:szCs w:val="28"/>
          <w:lang w:val="en-US"/>
        </w:rPr>
        <w:t xml:space="preserve"> the most significant worldwide trends of recent times.</w:t>
      </w:r>
    </w:p>
    <w:p w:rsidR="002950BD" w:rsidRPr="002950BD" w:rsidRDefault="002950BD" w:rsidP="002950BD">
      <w:pPr>
        <w:pStyle w:val="a6"/>
        <w:spacing w:before="0" w:beforeAutospacing="0" w:after="0" w:afterAutospacing="0"/>
        <w:ind w:firstLine="709"/>
        <w:jc w:val="both"/>
        <w:rPr>
          <w:sz w:val="28"/>
          <w:szCs w:val="28"/>
          <w:lang w:val="en-US" w:eastAsia="en-US"/>
        </w:rPr>
      </w:pPr>
      <w:r w:rsidRPr="00F61B1A">
        <w:rPr>
          <w:sz w:val="28"/>
          <w:szCs w:val="28"/>
          <w:lang w:val="en-US" w:eastAsia="en-US"/>
        </w:rPr>
        <w:t xml:space="preserve">Instant </w:t>
      </w:r>
      <w:r w:rsidRPr="002950BD">
        <w:rPr>
          <w:sz w:val="28"/>
          <w:szCs w:val="28"/>
          <w:lang w:val="en-US" w:eastAsia="en-US"/>
        </w:rPr>
        <w:t xml:space="preserve">payments, as defined by the European Retail Payment Board (ERPB), are electronic payments made from one bank account to another bank account with settlement in real time, or near real time (in seconds) and available </w:t>
      </w:r>
      <w:r w:rsidRPr="00F61B1A">
        <w:rPr>
          <w:sz w:val="28"/>
          <w:szCs w:val="28"/>
          <w:lang w:val="en-US" w:eastAsia="en-US"/>
        </w:rPr>
        <w:t xml:space="preserve">in </w:t>
      </w:r>
      <w:r w:rsidRPr="002950BD">
        <w:rPr>
          <w:sz w:val="28"/>
          <w:szCs w:val="28"/>
          <w:lang w:val="en-US" w:eastAsia="en-US"/>
        </w:rPr>
        <w:t>24/7/365</w:t>
      </w:r>
      <w:r w:rsidRPr="00F61B1A">
        <w:rPr>
          <w:sz w:val="28"/>
          <w:szCs w:val="28"/>
          <w:lang w:val="en-US" w:eastAsia="en-US"/>
        </w:rPr>
        <w:t xml:space="preserve"> format</w:t>
      </w:r>
      <w:r w:rsidRPr="002950BD">
        <w:rPr>
          <w:sz w:val="28"/>
          <w:szCs w:val="28"/>
          <w:lang w:val="en-US" w:eastAsia="en-US"/>
        </w:rPr>
        <w:t>.</w:t>
      </w:r>
    </w:p>
    <w:p w:rsidR="00C46E45" w:rsidRPr="00C46E45" w:rsidRDefault="00C46E45" w:rsidP="00C46E45">
      <w:pPr>
        <w:pStyle w:val="a6"/>
        <w:spacing w:before="0" w:beforeAutospacing="0" w:after="0" w:afterAutospacing="0"/>
        <w:ind w:firstLine="709"/>
        <w:jc w:val="both"/>
        <w:rPr>
          <w:sz w:val="28"/>
          <w:szCs w:val="28"/>
          <w:lang w:val="en-US" w:eastAsia="en-US"/>
        </w:rPr>
      </w:pPr>
      <w:r w:rsidRPr="00C46E45">
        <w:rPr>
          <w:sz w:val="28"/>
          <w:szCs w:val="28"/>
          <w:lang w:val="en-US" w:eastAsia="en-US"/>
        </w:rPr>
        <w:t>Among the factors driving the emergence of these systems, technological progress, the penetration of mobile technologies and the growing demand for faster services in the field of retail payments</w:t>
      </w:r>
      <w:r>
        <w:rPr>
          <w:sz w:val="28"/>
          <w:szCs w:val="28"/>
          <w:lang w:val="en-US" w:eastAsia="en-US"/>
        </w:rPr>
        <w:t xml:space="preserve"> </w:t>
      </w:r>
      <w:r w:rsidRPr="00C46E45">
        <w:rPr>
          <w:sz w:val="28"/>
          <w:szCs w:val="28"/>
          <w:lang w:val="en-US" w:eastAsia="en-US"/>
        </w:rPr>
        <w:t>from the general public, as well as the impact of growing competition on banks from non-banks in the retail sector</w:t>
      </w:r>
      <w:r>
        <w:rPr>
          <w:sz w:val="28"/>
          <w:szCs w:val="28"/>
          <w:lang w:val="en-US" w:eastAsia="en-US"/>
        </w:rPr>
        <w:t xml:space="preserve"> play an important role.</w:t>
      </w:r>
    </w:p>
    <w:p w:rsidR="00FD486E" w:rsidRDefault="00FD486E" w:rsidP="00C46E45">
      <w:pPr>
        <w:pStyle w:val="a6"/>
        <w:spacing w:before="0" w:beforeAutospacing="0" w:after="0" w:afterAutospacing="0"/>
        <w:ind w:firstLine="709"/>
        <w:jc w:val="both"/>
        <w:rPr>
          <w:sz w:val="28"/>
          <w:szCs w:val="28"/>
          <w:lang w:val="en-US" w:eastAsia="en-US"/>
        </w:rPr>
      </w:pPr>
      <w:r w:rsidRPr="00C46E45">
        <w:rPr>
          <w:sz w:val="28"/>
          <w:szCs w:val="28"/>
          <w:lang w:val="en-US" w:eastAsia="en-US"/>
        </w:rPr>
        <w:t>Funds in instant payments become available to the beneficiary almost instantly (less than 1 minute), which leads to a significant acceleration of turnover for business entities, and perfectly meets the current needs of user</w:t>
      </w:r>
      <w:r w:rsidR="00C46E45" w:rsidRPr="00C46E45">
        <w:rPr>
          <w:sz w:val="28"/>
          <w:szCs w:val="28"/>
          <w:lang w:val="en-US" w:eastAsia="en-US"/>
        </w:rPr>
        <w:t>s to make and receive payments «</w:t>
      </w:r>
      <w:r w:rsidRPr="00C46E45">
        <w:rPr>
          <w:sz w:val="28"/>
          <w:szCs w:val="28"/>
          <w:lang w:val="en-US" w:eastAsia="en-US"/>
        </w:rPr>
        <w:t>here and n</w:t>
      </w:r>
      <w:r w:rsidR="00C46E45" w:rsidRPr="00C46E45">
        <w:rPr>
          <w:sz w:val="28"/>
          <w:szCs w:val="28"/>
          <w:lang w:val="en-US" w:eastAsia="en-US"/>
        </w:rPr>
        <w:t>ow»</w:t>
      </w:r>
      <w:r w:rsidRPr="00C46E45">
        <w:rPr>
          <w:sz w:val="28"/>
          <w:szCs w:val="28"/>
          <w:lang w:val="en-US" w:eastAsia="en-US"/>
        </w:rPr>
        <w:t>.</w:t>
      </w:r>
    </w:p>
    <w:p w:rsidR="00FD486E" w:rsidRDefault="00FD486E" w:rsidP="00C46E45">
      <w:pPr>
        <w:pStyle w:val="a6"/>
        <w:spacing w:before="0" w:beforeAutospacing="0" w:after="0" w:afterAutospacing="0"/>
        <w:ind w:firstLine="709"/>
        <w:jc w:val="both"/>
        <w:rPr>
          <w:sz w:val="28"/>
          <w:szCs w:val="28"/>
          <w:lang w:val="en-US" w:eastAsia="en-US"/>
        </w:rPr>
      </w:pPr>
      <w:r w:rsidRPr="00C46E45">
        <w:rPr>
          <w:sz w:val="28"/>
          <w:szCs w:val="28"/>
          <w:lang w:val="en-US" w:eastAsia="en-US"/>
        </w:rPr>
        <w:t>Instant payment</w:t>
      </w:r>
      <w:r w:rsidR="00C46E45" w:rsidRPr="00C46E45">
        <w:rPr>
          <w:sz w:val="28"/>
          <w:szCs w:val="28"/>
          <w:lang w:val="en-US" w:eastAsia="en-US"/>
        </w:rPr>
        <w:t>s</w:t>
      </w:r>
      <w:r w:rsidRPr="00C46E45">
        <w:rPr>
          <w:sz w:val="28"/>
          <w:szCs w:val="28"/>
          <w:lang w:val="en-US" w:eastAsia="en-US"/>
        </w:rPr>
        <w:t xml:space="preserve"> systems increase the availability of payment services and ensure the ubiquity of payment acceptance, eliminate interbank barriers, and </w:t>
      </w:r>
      <w:r w:rsidR="00C46E45" w:rsidRPr="00C46E45">
        <w:rPr>
          <w:sz w:val="28"/>
          <w:szCs w:val="28"/>
          <w:lang w:val="en-US" w:eastAsia="en-US"/>
        </w:rPr>
        <w:t>create added value through the «overlay»</w:t>
      </w:r>
      <w:r w:rsidRPr="00C46E45">
        <w:rPr>
          <w:sz w:val="28"/>
          <w:szCs w:val="28"/>
          <w:lang w:val="en-US" w:eastAsia="en-US"/>
        </w:rPr>
        <w:t xml:space="preserve"> of various payment solutions (payments by mobile phone number, e</w:t>
      </w:r>
      <w:r w:rsidR="00C46E45" w:rsidRPr="00C46E45">
        <w:rPr>
          <w:sz w:val="28"/>
          <w:szCs w:val="28"/>
          <w:lang w:val="en-US" w:eastAsia="en-US"/>
        </w:rPr>
        <w:t>mail address, electronic invoicing</w:t>
      </w:r>
      <w:r w:rsidRPr="00C46E45">
        <w:rPr>
          <w:sz w:val="28"/>
          <w:szCs w:val="28"/>
          <w:lang w:val="en-US" w:eastAsia="en-US"/>
        </w:rPr>
        <w:t>, etc</w:t>
      </w:r>
      <w:r w:rsidR="00C46E45">
        <w:rPr>
          <w:sz w:val="28"/>
          <w:szCs w:val="28"/>
          <w:lang w:val="en-US" w:eastAsia="en-US"/>
        </w:rPr>
        <w:t>.).</w:t>
      </w:r>
    </w:p>
    <w:p w:rsidR="00C46E45" w:rsidRPr="00F61B1A" w:rsidRDefault="00C46E45" w:rsidP="000036B8">
      <w:pPr>
        <w:spacing w:after="0" w:line="240" w:lineRule="auto"/>
        <w:jc w:val="both"/>
        <w:rPr>
          <w:rFonts w:ascii="Times New Roman" w:hAnsi="Times New Roman"/>
          <w:sz w:val="28"/>
          <w:szCs w:val="28"/>
          <w:lang w:val="en-US"/>
        </w:rPr>
      </w:pPr>
    </w:p>
    <w:p w:rsidR="00C46E45" w:rsidRPr="00C46E45" w:rsidRDefault="00C46E45" w:rsidP="00C46E45">
      <w:pPr>
        <w:spacing w:after="0" w:line="240" w:lineRule="auto"/>
        <w:ind w:firstLine="709"/>
        <w:jc w:val="both"/>
        <w:rPr>
          <w:rFonts w:ascii="Times New Roman" w:hAnsi="Times New Roman"/>
          <w:b/>
          <w:sz w:val="28"/>
          <w:szCs w:val="28"/>
          <w:lang w:val="en-US"/>
        </w:rPr>
      </w:pPr>
      <w:r w:rsidRPr="00C46E45">
        <w:rPr>
          <w:rFonts w:ascii="Times New Roman" w:hAnsi="Times New Roman"/>
          <w:b/>
          <w:sz w:val="28"/>
          <w:szCs w:val="28"/>
          <w:lang w:val="en-US"/>
        </w:rPr>
        <w:t>Open architecture</w:t>
      </w:r>
    </w:p>
    <w:p w:rsidR="00C46E45" w:rsidRPr="00C46E45" w:rsidRDefault="00C46E45" w:rsidP="00C46E45">
      <w:pPr>
        <w:spacing w:after="0" w:line="240" w:lineRule="auto"/>
        <w:ind w:firstLine="709"/>
        <w:jc w:val="both"/>
        <w:rPr>
          <w:rFonts w:ascii="Times New Roman" w:hAnsi="Times New Roman"/>
          <w:sz w:val="28"/>
          <w:szCs w:val="28"/>
          <w:lang w:val="en-US"/>
        </w:rPr>
      </w:pPr>
      <w:r w:rsidRPr="00C46E45">
        <w:rPr>
          <w:rFonts w:ascii="Times New Roman" w:hAnsi="Times New Roman"/>
          <w:sz w:val="28"/>
          <w:szCs w:val="28"/>
          <w:lang w:val="en-US"/>
        </w:rPr>
        <w:t>Digital transformation, active development and penetration of mobile and internet communication lead to the emergence on the global arena of various innovational solutions, startups so–called fintech companies - technological projects in the field of financial services, the range of activities of which covers from online mobile applications to the areas of trading.</w:t>
      </w:r>
    </w:p>
    <w:p w:rsidR="00C46E45" w:rsidRPr="00C46E45" w:rsidRDefault="00C46E45" w:rsidP="00C46E45">
      <w:pPr>
        <w:spacing w:after="0" w:line="240" w:lineRule="auto"/>
        <w:ind w:firstLine="709"/>
        <w:jc w:val="both"/>
        <w:rPr>
          <w:rFonts w:ascii="Times New Roman" w:hAnsi="Times New Roman"/>
          <w:sz w:val="28"/>
          <w:szCs w:val="28"/>
          <w:shd w:val="clear" w:color="auto" w:fill="FFFFFF"/>
          <w:lang w:val="kk-KZ"/>
        </w:rPr>
      </w:pPr>
      <w:r w:rsidRPr="00C46E45">
        <w:rPr>
          <w:rFonts w:ascii="Times New Roman" w:hAnsi="Times New Roman"/>
          <w:sz w:val="28"/>
          <w:szCs w:val="28"/>
          <w:shd w:val="clear" w:color="auto" w:fill="FFFFFF"/>
          <w:lang w:val="kk-KZ"/>
        </w:rPr>
        <w:t xml:space="preserve">In order to increase competition and expand financial services through the technological capabilities of third-party organizations, individual countries provide fintech companies with a legal framework for integration with banks and the ability to provide their services to bank customers. Thus, the Second European Union Payment Services </w:t>
      </w:r>
      <w:r w:rsidRPr="00C46E45">
        <w:rPr>
          <w:rFonts w:ascii="Times New Roman" w:hAnsi="Times New Roman"/>
          <w:sz w:val="28"/>
          <w:szCs w:val="28"/>
          <w:shd w:val="clear" w:color="auto" w:fill="FFFFFF"/>
          <w:lang w:val="en-US"/>
        </w:rPr>
        <w:t xml:space="preserve">Directive </w:t>
      </w:r>
      <w:r w:rsidRPr="00C46E45">
        <w:rPr>
          <w:rFonts w:ascii="Times New Roman" w:hAnsi="Times New Roman"/>
          <w:sz w:val="28"/>
          <w:szCs w:val="28"/>
          <w:shd w:val="clear" w:color="auto" w:fill="FFFFFF"/>
          <w:lang w:val="kk-KZ"/>
        </w:rPr>
        <w:t>(PSD2), which came into force in January 2018, introduced the regulation of new forms of payment institutions, a new model of interaction and contains requirements for an open architecture of retail financial services.</w:t>
      </w:r>
    </w:p>
    <w:p w:rsidR="00C46E45" w:rsidRPr="00C46E45" w:rsidRDefault="00C46E45" w:rsidP="00C46E45">
      <w:pPr>
        <w:spacing w:after="0" w:line="240" w:lineRule="auto"/>
        <w:ind w:firstLine="709"/>
        <w:jc w:val="both"/>
        <w:rPr>
          <w:rFonts w:ascii="Times New Roman" w:hAnsi="Times New Roman"/>
          <w:sz w:val="28"/>
          <w:szCs w:val="28"/>
          <w:shd w:val="clear" w:color="auto" w:fill="FFFFFF"/>
          <w:lang w:val="en-US"/>
        </w:rPr>
      </w:pPr>
      <w:r w:rsidRPr="00C46E45">
        <w:rPr>
          <w:rFonts w:ascii="Times New Roman" w:hAnsi="Times New Roman"/>
          <w:sz w:val="28"/>
          <w:szCs w:val="28"/>
          <w:shd w:val="clear" w:color="auto" w:fill="FFFFFF"/>
          <w:lang w:val="en-US"/>
        </w:rPr>
        <w:t>The open architecture of financial services involves providing financial institutions with access to customer data to third-party payment service providers (for example, using the API-application programming interface, public software tools for interaction between applications) for obtaining information (financial information aggregation service) and for making payments (payment initiation service). This requires only the consent of the client-the bank account holder.</w:t>
      </w:r>
    </w:p>
    <w:p w:rsidR="00C46E45" w:rsidRPr="00C46E45" w:rsidRDefault="00C46E45" w:rsidP="00C46E45">
      <w:pPr>
        <w:spacing w:after="0" w:line="240" w:lineRule="auto"/>
        <w:ind w:firstLine="709"/>
        <w:jc w:val="both"/>
        <w:rPr>
          <w:rFonts w:ascii="Times New Roman" w:eastAsiaTheme="minorHAnsi" w:hAnsi="Times New Roman"/>
          <w:sz w:val="28"/>
          <w:szCs w:val="28"/>
          <w:shd w:val="clear" w:color="auto" w:fill="FFFFFF"/>
          <w:lang w:val="en-US"/>
        </w:rPr>
      </w:pPr>
      <w:r w:rsidRPr="00C46E45">
        <w:rPr>
          <w:rFonts w:ascii="Times New Roman" w:eastAsiaTheme="minorHAnsi" w:hAnsi="Times New Roman"/>
          <w:sz w:val="28"/>
          <w:szCs w:val="28"/>
          <w:shd w:val="clear" w:color="auto" w:fill="FFFFFF"/>
          <w:lang w:val="en-US"/>
        </w:rPr>
        <w:t>The Open Banking Initiative has also been implemented in the UK (Open Banking Standard) and is currently being implemented in Australia.</w:t>
      </w:r>
    </w:p>
    <w:p w:rsidR="00C46E45" w:rsidRPr="00C46E45" w:rsidRDefault="00C46E45" w:rsidP="00C46E45">
      <w:pPr>
        <w:spacing w:after="0" w:line="240" w:lineRule="auto"/>
        <w:ind w:firstLine="709"/>
        <w:jc w:val="both"/>
        <w:rPr>
          <w:rFonts w:ascii="Times New Roman" w:hAnsi="Times New Roman"/>
          <w:sz w:val="28"/>
          <w:szCs w:val="28"/>
          <w:lang w:val="en-US"/>
        </w:rPr>
      </w:pPr>
      <w:r w:rsidRPr="00C46E45">
        <w:rPr>
          <w:rFonts w:ascii="Times New Roman" w:hAnsi="Times New Roman"/>
          <w:sz w:val="28"/>
          <w:szCs w:val="28"/>
          <w:lang w:val="en-US"/>
        </w:rPr>
        <w:t xml:space="preserve">The Italian consortium «Customer to Business Interaction» (CBI) has developed a global open banking ecosystem CBI Globe in accordance with PSD2. The platform </w:t>
      </w:r>
      <w:r w:rsidRPr="00C46E45">
        <w:rPr>
          <w:rFonts w:ascii="Times New Roman" w:hAnsi="Times New Roman"/>
          <w:sz w:val="28"/>
          <w:szCs w:val="28"/>
          <w:lang w:val="en-US"/>
        </w:rPr>
        <w:lastRenderedPageBreak/>
        <w:t>facilitates communication between payment service providers across Europe through APIs, enabling the development of cutting edge fintech services in response to the growing needs of corporate and retail customers. The platform connects banks, fintech companies and other financial institutions. For clients, the platform provides a high level of security, remote access to bank accounts and new services. The platform is also a kind of «innovation accelerator» and acts as an environment for dialogue between financial industry players and third parties, allowing each intermediary to develop new value-added services for their clients.</w:t>
      </w:r>
    </w:p>
    <w:p w:rsidR="00C46E45" w:rsidRDefault="00C46E45" w:rsidP="00C46E45">
      <w:pPr>
        <w:spacing w:after="0" w:line="240" w:lineRule="auto"/>
        <w:ind w:firstLine="709"/>
        <w:jc w:val="both"/>
        <w:rPr>
          <w:rFonts w:ascii="Times New Roman" w:hAnsi="Times New Roman"/>
          <w:sz w:val="28"/>
          <w:szCs w:val="28"/>
          <w:lang w:val="en-US"/>
        </w:rPr>
      </w:pPr>
      <w:r w:rsidRPr="00C46E45">
        <w:rPr>
          <w:rFonts w:ascii="Times New Roman" w:hAnsi="Times New Roman"/>
          <w:sz w:val="28"/>
          <w:szCs w:val="28"/>
          <w:lang w:val="en-US"/>
        </w:rPr>
        <w:t>In the scenario of open markets, consumers have a more diversified offer of financial services, and market participants have wide opportunities for interaction and development.</w:t>
      </w:r>
    </w:p>
    <w:p w:rsidR="00C46E45" w:rsidRPr="00C46E45" w:rsidRDefault="00C46E45" w:rsidP="00C46E45">
      <w:pPr>
        <w:spacing w:after="0" w:line="240" w:lineRule="auto"/>
        <w:ind w:firstLine="709"/>
        <w:jc w:val="both"/>
        <w:rPr>
          <w:rFonts w:ascii="Times New Roman" w:hAnsi="Times New Roman"/>
          <w:sz w:val="28"/>
          <w:szCs w:val="28"/>
          <w:lang w:val="en-US"/>
        </w:rPr>
      </w:pPr>
    </w:p>
    <w:p w:rsidR="00C46E45" w:rsidRPr="00C46E45" w:rsidRDefault="00C46E45" w:rsidP="00C46E45">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09"/>
        <w:jc w:val="both"/>
        <w:rPr>
          <w:rFonts w:ascii="Times New Roman" w:hAnsi="Times New Roman"/>
          <w:b/>
          <w:sz w:val="28"/>
          <w:szCs w:val="28"/>
          <w:lang w:val="kk-KZ"/>
        </w:rPr>
      </w:pPr>
      <w:r w:rsidRPr="00C46E45">
        <w:rPr>
          <w:rFonts w:ascii="Times New Roman" w:hAnsi="Times New Roman"/>
          <w:b/>
          <w:sz w:val="28"/>
          <w:szCs w:val="28"/>
          <w:lang w:val="kk-KZ"/>
        </w:rPr>
        <w:t>Digital identification</w:t>
      </w:r>
    </w:p>
    <w:p w:rsidR="00C46E45" w:rsidRPr="00F61B1A" w:rsidRDefault="00C46E45" w:rsidP="00C46E45">
      <w:pPr>
        <w:spacing w:after="0" w:line="240" w:lineRule="auto"/>
        <w:ind w:firstLine="709"/>
        <w:jc w:val="both"/>
        <w:rPr>
          <w:rFonts w:ascii="Times New Roman" w:hAnsi="Times New Roman"/>
          <w:sz w:val="28"/>
          <w:szCs w:val="28"/>
          <w:shd w:val="clear" w:color="auto" w:fill="FFFFFF"/>
          <w:lang w:val="en-US"/>
        </w:rPr>
      </w:pPr>
      <w:r w:rsidRPr="00F61B1A">
        <w:rPr>
          <w:rFonts w:ascii="Times New Roman" w:hAnsi="Times New Roman"/>
          <w:sz w:val="28"/>
          <w:szCs w:val="28"/>
          <w:shd w:val="clear" w:color="auto" w:fill="FFFFFF"/>
          <w:lang w:val="en-US"/>
        </w:rPr>
        <w:t>Further development and expansion of digital services is also directly related to the possibility of remote identification of the client, information exchange between the parties involved. In Sweden, for example, the BankID project has been implemented – an electronic customer identification system that allows banks, companies and government agencies to identify a customer, as well as conclude (sign) contracts remotely via the Internet. The system was created to serve bank customers through remote banking systems, and later government agencies and companies began to use it. Thus, at present BankID is an electronic identification document along with a passport and driver's license, which is used not only as an identification tool, but also as an electronic digital signature. Another example is India's Aadhar National Citizen Identification System, which is a biometric database of more than 1.2 billion citizens and provides both financial and government services remotely.</w:t>
      </w:r>
    </w:p>
    <w:p w:rsidR="00C46E45" w:rsidRPr="00F61B1A" w:rsidRDefault="00C46E45" w:rsidP="00C46E45">
      <w:pPr>
        <w:spacing w:after="0" w:line="240" w:lineRule="auto"/>
        <w:ind w:firstLine="709"/>
        <w:jc w:val="both"/>
        <w:rPr>
          <w:rFonts w:ascii="Times New Roman" w:hAnsi="Times New Roman"/>
          <w:sz w:val="28"/>
          <w:szCs w:val="28"/>
          <w:shd w:val="clear" w:color="auto" w:fill="FFFFFF"/>
          <w:lang w:val="en-US"/>
        </w:rPr>
      </w:pPr>
      <w:r w:rsidRPr="00F61B1A">
        <w:rPr>
          <w:rFonts w:ascii="Times New Roman" w:hAnsi="Times New Roman"/>
          <w:sz w:val="28"/>
          <w:szCs w:val="28"/>
          <w:shd w:val="clear" w:color="auto" w:fill="FFFFFF"/>
          <w:lang w:val="en-US"/>
        </w:rPr>
        <w:t>In the Russian Federation, in 2018, a single biometric system was created, using which biometric identification of individuals is carried out, as well as a remote identification mechanism was launched. Some banks already provide financial services through a remote identification system (Tinkoff Bank, Alfabank, Home Credit Bank, Sovcombank and Pochta Bank).</w:t>
      </w:r>
    </w:p>
    <w:p w:rsidR="00C46E45" w:rsidRPr="00F61B1A" w:rsidRDefault="00C46E45" w:rsidP="00C46E45">
      <w:pPr>
        <w:spacing w:after="0" w:line="240" w:lineRule="auto"/>
        <w:ind w:firstLine="709"/>
        <w:jc w:val="both"/>
        <w:rPr>
          <w:rFonts w:ascii="Times New Roman" w:hAnsi="Times New Roman"/>
          <w:sz w:val="28"/>
          <w:szCs w:val="28"/>
          <w:shd w:val="clear" w:color="auto" w:fill="FFFFFF"/>
          <w:lang w:val="en-US"/>
        </w:rPr>
      </w:pPr>
      <w:r w:rsidRPr="00F61B1A">
        <w:rPr>
          <w:rFonts w:ascii="Times New Roman" w:hAnsi="Times New Roman"/>
          <w:sz w:val="28"/>
          <w:szCs w:val="28"/>
          <w:shd w:val="clear" w:color="auto" w:fill="FFFFFF"/>
          <w:lang w:val="en-US"/>
        </w:rPr>
        <w:t>In the Republic of Belarus, in October 2016, the Interbank Identification System started functioning, which provides mutual exchange of information on personal identification data of customers between banks. The Interbank Identification System (IIS) allows each client, having been identified in one bank, to receive services and make transactions in another bank, without visiting it in person. Insurance, leasing companies and other commercial organizations also got access to information about clients stored in the IIS. In addition, government agencies are expected to use this system.</w:t>
      </w:r>
    </w:p>
    <w:p w:rsidR="00C46E45" w:rsidRPr="00F101E9" w:rsidRDefault="00C46E45" w:rsidP="00C46E45">
      <w:pPr>
        <w:spacing w:after="0" w:line="240" w:lineRule="auto"/>
        <w:ind w:firstLine="709"/>
        <w:jc w:val="both"/>
        <w:rPr>
          <w:rFonts w:ascii="Times New Roman" w:hAnsi="Times New Roman"/>
          <w:sz w:val="28"/>
          <w:szCs w:val="28"/>
          <w:shd w:val="clear" w:color="auto" w:fill="FFFFFF"/>
          <w:lang w:val="en-US"/>
        </w:rPr>
      </w:pPr>
      <w:r w:rsidRPr="00C46E45">
        <w:rPr>
          <w:rFonts w:ascii="Times New Roman" w:hAnsi="Times New Roman"/>
          <w:sz w:val="28"/>
          <w:szCs w:val="28"/>
          <w:shd w:val="clear" w:color="auto" w:fill="FFFFFF"/>
          <w:lang w:val="en-US"/>
        </w:rPr>
        <w:t xml:space="preserve">Recently, biometric technologies have been actively introduced in payment transactions. They make it easier to make purchases and money transfers, and payment for services becomes easy and fast. Biometric authentication includes fingerprint, iris, voice, and face recognition technologies. The breakthrough was the launch of Apple Pay, Samsung Pay and Google Pay payment services, which identify users by fingerprint, face image using smartphones. In 2016, the mobile application of the </w:t>
      </w:r>
      <w:r w:rsidRPr="00C46E45">
        <w:rPr>
          <w:rFonts w:ascii="Times New Roman" w:hAnsi="Times New Roman"/>
          <w:sz w:val="28"/>
          <w:szCs w:val="28"/>
          <w:shd w:val="clear" w:color="auto" w:fill="FFFFFF"/>
          <w:lang w:val="en-US"/>
        </w:rPr>
        <w:lastRenderedPageBreak/>
        <w:t>Chinese payment system Alipay started identification by face image. Some foreign and Russian banks use facial recognition technology for money transfers.</w:t>
      </w:r>
    </w:p>
    <w:p w:rsidR="00D0565E" w:rsidRPr="00C46E45" w:rsidRDefault="00D0565E" w:rsidP="003754B4">
      <w:pPr>
        <w:spacing w:after="0" w:line="240" w:lineRule="auto"/>
        <w:jc w:val="both"/>
        <w:rPr>
          <w:rFonts w:ascii="Times New Roman" w:hAnsi="Times New Roman"/>
          <w:sz w:val="28"/>
          <w:szCs w:val="28"/>
          <w:shd w:val="clear" w:color="auto" w:fill="FFFFFF"/>
          <w:lang w:val="en-US"/>
        </w:rPr>
      </w:pPr>
    </w:p>
    <w:p w:rsidR="00F65FAF" w:rsidRPr="00F65FAF" w:rsidRDefault="00F65FAF" w:rsidP="00B33A47">
      <w:pPr>
        <w:spacing w:after="0" w:line="240" w:lineRule="auto"/>
        <w:ind w:firstLine="709"/>
        <w:jc w:val="both"/>
        <w:rPr>
          <w:rFonts w:ascii="Times New Roman" w:hAnsi="Times New Roman"/>
          <w:b/>
          <w:sz w:val="28"/>
          <w:szCs w:val="28"/>
          <w:shd w:val="clear" w:color="auto" w:fill="FFFFFF"/>
          <w:lang w:val="en-US"/>
        </w:rPr>
      </w:pPr>
      <w:r w:rsidRPr="00F65FAF">
        <w:rPr>
          <w:rFonts w:ascii="Times New Roman" w:hAnsi="Times New Roman"/>
          <w:b/>
          <w:sz w:val="28"/>
          <w:szCs w:val="28"/>
          <w:shd w:val="clear" w:color="auto" w:fill="FFFFFF"/>
          <w:lang w:val="en-US"/>
        </w:rPr>
        <w:t>Central bank digital currency</w:t>
      </w:r>
    </w:p>
    <w:p w:rsidR="00F65FAF" w:rsidRPr="00F61B1A" w:rsidRDefault="00F65FAF" w:rsidP="00F65FAF">
      <w:pPr>
        <w:spacing w:after="0" w:line="240" w:lineRule="auto"/>
        <w:ind w:firstLine="709"/>
        <w:jc w:val="both"/>
        <w:rPr>
          <w:rFonts w:ascii="Times New Roman" w:hAnsi="Times New Roman"/>
          <w:sz w:val="28"/>
          <w:szCs w:val="28"/>
          <w:shd w:val="clear" w:color="auto" w:fill="FFFFFF"/>
          <w:lang w:val="en-US"/>
        </w:rPr>
      </w:pPr>
      <w:r w:rsidRPr="00F65FAF">
        <w:rPr>
          <w:rFonts w:ascii="Times New Roman" w:hAnsi="Times New Roman"/>
          <w:sz w:val="28"/>
          <w:szCs w:val="28"/>
          <w:shd w:val="clear" w:color="auto" w:fill="FFFFFF"/>
          <w:lang w:val="en-US"/>
        </w:rPr>
        <w:t xml:space="preserve">The emergence and active spread of cryptocurrencies and the blockchain technology underlying them instigate the interest of central banks to study the issue of feasibility and possibility of issuing their own digital currencies (the so-called digital currencies of central banks - CBDC). </w:t>
      </w:r>
      <w:r w:rsidRPr="00F61B1A">
        <w:rPr>
          <w:rFonts w:ascii="Times New Roman" w:hAnsi="Times New Roman"/>
          <w:sz w:val="28"/>
          <w:szCs w:val="28"/>
          <w:shd w:val="clear" w:color="auto" w:fill="FFFFFF"/>
          <w:lang w:val="en-US"/>
        </w:rPr>
        <w:t>The prerequisites and motives for these initiatives are various factors - the approbation of blockchain technology, including for cross-border payments, increase of financial and payment stability due to a steady decline of cash payments, as well as the search for alternative payment mechanisms in the financial sector.</w:t>
      </w:r>
    </w:p>
    <w:p w:rsidR="00F65FAF" w:rsidRPr="00F61B1A" w:rsidRDefault="00F65FAF" w:rsidP="00B33A47">
      <w:pPr>
        <w:spacing w:after="0" w:line="240" w:lineRule="auto"/>
        <w:ind w:firstLine="709"/>
        <w:jc w:val="both"/>
        <w:rPr>
          <w:rFonts w:ascii="Times New Roman" w:hAnsi="Times New Roman"/>
          <w:sz w:val="28"/>
          <w:szCs w:val="28"/>
          <w:shd w:val="clear" w:color="auto" w:fill="FFFFFF"/>
          <w:lang w:val="en-US"/>
        </w:rPr>
      </w:pPr>
      <w:r w:rsidRPr="00F65FAF">
        <w:rPr>
          <w:rFonts w:ascii="Times New Roman" w:hAnsi="Times New Roman"/>
          <w:sz w:val="28"/>
          <w:szCs w:val="28"/>
          <w:shd w:val="clear" w:color="auto" w:fill="FFFFFF"/>
          <w:lang w:val="en-US"/>
        </w:rPr>
        <w:t xml:space="preserve">Currently, among the closest to launching the digital currency are China and Sweden. </w:t>
      </w:r>
      <w:r w:rsidRPr="00F61B1A">
        <w:rPr>
          <w:rFonts w:ascii="Times New Roman" w:hAnsi="Times New Roman"/>
          <w:sz w:val="28"/>
          <w:szCs w:val="28"/>
          <w:shd w:val="clear" w:color="auto" w:fill="FFFFFF"/>
          <w:lang w:val="en-US"/>
        </w:rPr>
        <w:t xml:space="preserve">The digital currency of the </w:t>
      </w:r>
      <w:r w:rsidRPr="00F61B1A">
        <w:rPr>
          <w:rFonts w:ascii="Times New Roman" w:hAnsi="Times New Roman"/>
          <w:b/>
          <w:sz w:val="28"/>
          <w:szCs w:val="28"/>
          <w:shd w:val="clear" w:color="auto" w:fill="FFFFFF"/>
          <w:lang w:val="en-US"/>
        </w:rPr>
        <w:t>People's Bank of China</w:t>
      </w:r>
      <w:r w:rsidRPr="00F61B1A">
        <w:rPr>
          <w:rFonts w:ascii="Times New Roman" w:hAnsi="Times New Roman"/>
          <w:sz w:val="28"/>
          <w:szCs w:val="28"/>
          <w:shd w:val="clear" w:color="auto" w:fill="FFFFFF"/>
          <w:lang w:val="en-US"/>
        </w:rPr>
        <w:t xml:space="preserve"> (NBK) was approved by the State Council of the PRC in December 2019. The first experiments of the CBDC in China began in May 2020. The reasons for the issuance of digital currency by the NBK are an optimization of the payment function of the Central Bank's currency, improvement of its position and increase of efficiency of monetary policy.</w:t>
      </w:r>
    </w:p>
    <w:p w:rsidR="00F65FAF" w:rsidRPr="00F61B1A" w:rsidRDefault="00F65FAF" w:rsidP="00B33A47">
      <w:pPr>
        <w:spacing w:after="0" w:line="240" w:lineRule="auto"/>
        <w:ind w:firstLine="709"/>
        <w:jc w:val="both"/>
        <w:rPr>
          <w:rFonts w:ascii="Times New Roman" w:hAnsi="Times New Roman"/>
          <w:sz w:val="28"/>
          <w:szCs w:val="28"/>
          <w:shd w:val="clear" w:color="auto" w:fill="FFFFFF"/>
          <w:lang w:val="en-US"/>
        </w:rPr>
      </w:pPr>
      <w:r w:rsidRPr="00F65FAF">
        <w:rPr>
          <w:rFonts w:ascii="Times New Roman" w:hAnsi="Times New Roman"/>
          <w:sz w:val="28"/>
          <w:szCs w:val="28"/>
          <w:shd w:val="clear" w:color="auto" w:fill="FFFFFF"/>
          <w:lang w:val="en-US"/>
        </w:rPr>
        <w:t xml:space="preserve">The Chinese digital currency will presumably be available through a universal mobile app (one digital wallet) or through a dedicated interface provided by other commercial payment platforms. </w:t>
      </w:r>
      <w:r w:rsidRPr="00F61B1A">
        <w:rPr>
          <w:rFonts w:ascii="Times New Roman" w:hAnsi="Times New Roman"/>
          <w:sz w:val="28"/>
          <w:szCs w:val="28"/>
          <w:shd w:val="clear" w:color="auto" w:fill="FFFFFF"/>
          <w:lang w:val="en-US"/>
        </w:rPr>
        <w:t>As part of the pilot, the digital currency is planned to be used for payment of goods and services, as well as for internal interbank transfers.</w:t>
      </w:r>
    </w:p>
    <w:p w:rsidR="00F65FAF" w:rsidRPr="00F61B1A" w:rsidRDefault="00F65FAF" w:rsidP="00B33A47">
      <w:pPr>
        <w:spacing w:after="0" w:line="240" w:lineRule="auto"/>
        <w:ind w:firstLine="709"/>
        <w:jc w:val="both"/>
        <w:rPr>
          <w:rFonts w:ascii="Times New Roman" w:hAnsi="Times New Roman"/>
          <w:sz w:val="28"/>
          <w:szCs w:val="28"/>
          <w:shd w:val="clear" w:color="auto" w:fill="FFFFFF"/>
          <w:lang w:val="en-US"/>
        </w:rPr>
      </w:pPr>
      <w:r w:rsidRPr="00F65FAF">
        <w:rPr>
          <w:rFonts w:ascii="Times New Roman" w:hAnsi="Times New Roman"/>
          <w:sz w:val="28"/>
          <w:szCs w:val="28"/>
          <w:shd w:val="clear" w:color="auto" w:fill="FFFFFF"/>
          <w:lang w:val="en-US"/>
        </w:rPr>
        <w:t xml:space="preserve">The possibility of implementing an electronic currency due to a sharp decrease in the use of paper money in the country is being discussed by the </w:t>
      </w:r>
      <w:r w:rsidRPr="00F65FAF">
        <w:rPr>
          <w:rFonts w:ascii="Times New Roman" w:hAnsi="Times New Roman"/>
          <w:b/>
          <w:sz w:val="28"/>
          <w:szCs w:val="28"/>
          <w:shd w:val="clear" w:color="auto" w:fill="FFFFFF"/>
          <w:lang w:val="en-US"/>
        </w:rPr>
        <w:t>Bank of Sweden</w:t>
      </w:r>
      <w:r w:rsidRPr="00F65FAF">
        <w:rPr>
          <w:rFonts w:ascii="Times New Roman" w:hAnsi="Times New Roman"/>
          <w:sz w:val="28"/>
          <w:szCs w:val="28"/>
          <w:shd w:val="clear" w:color="auto" w:fill="FFFFFF"/>
          <w:lang w:val="en-US"/>
        </w:rPr>
        <w:t xml:space="preserve"> (Riksbank). </w:t>
      </w:r>
      <w:r w:rsidRPr="00F61B1A">
        <w:rPr>
          <w:rFonts w:ascii="Times New Roman" w:hAnsi="Times New Roman"/>
          <w:sz w:val="28"/>
          <w:szCs w:val="28"/>
          <w:shd w:val="clear" w:color="auto" w:fill="FFFFFF"/>
          <w:lang w:val="en-US"/>
        </w:rPr>
        <w:t>A project to study the possibilities of issuing an e-krona began in the spring of 2017. By the intention of the bank, e-krona could be used as an additional means of payment to cash. In February 2020, the Central Bank of Sweden started a pilot project to develop a technical solution, for a more thorough study of the digital krona and study of its use by citizens. Riksbank is testing the new currency together with the consulting company Accenture in simulation mode, for this purpose a special digital network has been created. The project is being implemented on the Corda DLT (blockchain) platform. The possibilities of storing e-krona digital currency in a wallet, replenishing an account and withdrawing funds through a mobile application are being tested. As in the case of fiat money, it is intended to use the banking network to distribute e-krona. For this, banks that are members of the blockchain network create electronic wallets that end users can use. Payment is possible with the use of smart watches and cards.</w:t>
      </w:r>
    </w:p>
    <w:p w:rsidR="00F65FAF" w:rsidRPr="00F61B1A" w:rsidRDefault="00F65FAF" w:rsidP="00B33A47">
      <w:pPr>
        <w:spacing w:after="0" w:line="240" w:lineRule="auto"/>
        <w:ind w:firstLine="709"/>
        <w:jc w:val="both"/>
        <w:rPr>
          <w:rFonts w:ascii="Times New Roman" w:hAnsi="Times New Roman"/>
          <w:sz w:val="28"/>
          <w:szCs w:val="28"/>
          <w:shd w:val="clear" w:color="auto" w:fill="FFFFFF"/>
          <w:lang w:val="en-US"/>
        </w:rPr>
      </w:pPr>
      <w:r w:rsidRPr="00F65FAF">
        <w:rPr>
          <w:rFonts w:ascii="Times New Roman" w:hAnsi="Times New Roman"/>
          <w:sz w:val="28"/>
          <w:szCs w:val="28"/>
          <w:shd w:val="clear" w:color="auto" w:fill="FFFFFF"/>
          <w:lang w:val="en-US"/>
        </w:rPr>
        <w:t xml:space="preserve">The pilot will also explore the possibility of developing a technology which would help the electronic krona to be used offline. </w:t>
      </w:r>
      <w:r w:rsidRPr="00F61B1A">
        <w:rPr>
          <w:rFonts w:ascii="Times New Roman" w:hAnsi="Times New Roman"/>
          <w:sz w:val="28"/>
          <w:szCs w:val="28"/>
          <w:shd w:val="clear" w:color="auto" w:fill="FFFFFF"/>
          <w:lang w:val="en-US"/>
        </w:rPr>
        <w:t>The solution in the project is based on digital tokens. The project will run until the end of February 2021, with the possibility of extension and further development of a technical solution.</w:t>
      </w:r>
    </w:p>
    <w:p w:rsidR="00F65FAF" w:rsidRPr="00F65FAF" w:rsidRDefault="00F65FAF" w:rsidP="00B33A47">
      <w:pPr>
        <w:spacing w:after="0" w:line="240" w:lineRule="auto"/>
        <w:ind w:firstLine="709"/>
        <w:jc w:val="both"/>
        <w:rPr>
          <w:rFonts w:ascii="Times New Roman" w:hAnsi="Times New Roman"/>
          <w:sz w:val="28"/>
          <w:szCs w:val="28"/>
          <w:shd w:val="clear" w:color="auto" w:fill="FFFFFF"/>
          <w:lang w:val="en-US"/>
        </w:rPr>
      </w:pPr>
      <w:r w:rsidRPr="00F65FAF">
        <w:rPr>
          <w:rFonts w:ascii="Times New Roman" w:hAnsi="Times New Roman"/>
          <w:sz w:val="28"/>
          <w:szCs w:val="28"/>
          <w:shd w:val="clear" w:color="auto" w:fill="FFFFFF"/>
          <w:lang w:val="en-US"/>
        </w:rPr>
        <w:t>The Bank of Sweden continues to study the impact of e-krona on Swedish legislation and the tasks of the central bank, the need and effects of digital currency for the country's economy.</w:t>
      </w:r>
    </w:p>
    <w:p w:rsidR="00F65FAF" w:rsidRPr="00F61B1A" w:rsidRDefault="00F65FAF" w:rsidP="00FD41E4">
      <w:pPr>
        <w:shd w:val="clear" w:color="auto" w:fill="FFFFFF"/>
        <w:spacing w:after="0" w:line="240" w:lineRule="auto"/>
        <w:ind w:firstLine="709"/>
        <w:jc w:val="both"/>
        <w:rPr>
          <w:rFonts w:ascii="Times New Roman" w:hAnsi="Times New Roman"/>
          <w:sz w:val="28"/>
          <w:szCs w:val="28"/>
          <w:shd w:val="clear" w:color="auto" w:fill="FFFFFF"/>
          <w:lang w:val="en-US" w:eastAsia="ru-RU"/>
        </w:rPr>
      </w:pPr>
      <w:r w:rsidRPr="003F6426">
        <w:rPr>
          <w:rFonts w:ascii="Times New Roman" w:hAnsi="Times New Roman"/>
          <w:sz w:val="28"/>
          <w:szCs w:val="28"/>
          <w:shd w:val="clear" w:color="auto" w:fill="FFFFFF"/>
          <w:lang w:val="en-US" w:eastAsia="ru-RU"/>
        </w:rPr>
        <w:lastRenderedPageBreak/>
        <w:t xml:space="preserve">The capabilities of CBDC are also being studied by France, which in May this year conducted a successful test by selling securities for «wholesale» digital euros. </w:t>
      </w:r>
      <w:r w:rsidRPr="00F61B1A">
        <w:rPr>
          <w:rFonts w:ascii="Times New Roman" w:hAnsi="Times New Roman"/>
          <w:sz w:val="28"/>
          <w:szCs w:val="28"/>
          <w:shd w:val="clear" w:color="auto" w:fill="FFFFFF"/>
          <w:lang w:val="en-US" w:eastAsia="ru-RU"/>
        </w:rPr>
        <w:t>Several financial institutions, including Societe Generale Bank, acted as counterparties for the transactions.</w:t>
      </w:r>
      <w:r w:rsidR="003F6426" w:rsidRPr="00F61B1A">
        <w:rPr>
          <w:rFonts w:ascii="Times New Roman" w:hAnsi="Times New Roman"/>
          <w:sz w:val="28"/>
          <w:szCs w:val="28"/>
          <w:shd w:val="clear" w:color="auto" w:fill="FFFFFF"/>
          <w:lang w:val="en-US" w:eastAsia="ru-RU"/>
        </w:rPr>
        <w:t xml:space="preserve"> The plans to create a digital currency were announced by the financial regulator of South Korea, which in March this year approved a 22-month plan (until the end of 2021) of the development of the digital won, which includes design and definition of requirements, technology review, analysis and consulting of business processes, construction and pilot system testing. A legal advisory group has been created to assess the need for amendments to the current legislation to issue the digital currency of the country's central bank.</w:t>
      </w:r>
    </w:p>
    <w:p w:rsidR="003F6426" w:rsidRPr="00F61B1A" w:rsidRDefault="003F6426" w:rsidP="00236D8A">
      <w:pPr>
        <w:shd w:val="clear" w:color="auto" w:fill="FFFFFF"/>
        <w:spacing w:after="0" w:line="240" w:lineRule="auto"/>
        <w:ind w:firstLine="709"/>
        <w:jc w:val="both"/>
        <w:rPr>
          <w:rFonts w:ascii="Times New Roman" w:hAnsi="Times New Roman"/>
          <w:sz w:val="28"/>
          <w:szCs w:val="28"/>
          <w:shd w:val="clear" w:color="auto" w:fill="FFFFFF"/>
          <w:lang w:val="en-US" w:eastAsia="ru-RU"/>
        </w:rPr>
      </w:pPr>
      <w:r w:rsidRPr="003F6426">
        <w:rPr>
          <w:rFonts w:ascii="Times New Roman" w:hAnsi="Times New Roman"/>
          <w:sz w:val="28"/>
          <w:szCs w:val="28"/>
          <w:shd w:val="clear" w:color="auto" w:fill="FFFFFF"/>
          <w:lang w:val="en-US" w:eastAsia="ru-RU"/>
        </w:rPr>
        <w:t xml:space="preserve">In June this year, the Central Bank of Thailand also announced the creation of its own digital currency. </w:t>
      </w:r>
      <w:r w:rsidRPr="00F61B1A">
        <w:rPr>
          <w:rFonts w:ascii="Times New Roman" w:hAnsi="Times New Roman"/>
          <w:sz w:val="28"/>
          <w:szCs w:val="28"/>
          <w:shd w:val="clear" w:color="auto" w:fill="FFFFFF"/>
          <w:lang w:val="en-US" w:eastAsia="ru-RU"/>
        </w:rPr>
        <w:t>By the end of the year, the regulator plans to develop a prototype of a payment system for enterprises using the digital currency of the central bank. The solution is expected to serve as a financial innovation that will improve the efficiency of payments for enterprises, improving their flexibility and speed.</w:t>
      </w:r>
    </w:p>
    <w:p w:rsidR="003F6426" w:rsidRPr="003F6426" w:rsidRDefault="003F6426" w:rsidP="00325F4D">
      <w:pPr>
        <w:spacing w:after="0" w:line="240" w:lineRule="auto"/>
        <w:ind w:firstLine="709"/>
        <w:jc w:val="both"/>
        <w:rPr>
          <w:rFonts w:ascii="Times New Roman" w:hAnsi="Times New Roman"/>
          <w:sz w:val="28"/>
          <w:szCs w:val="28"/>
          <w:shd w:val="clear" w:color="auto" w:fill="FFFFFF"/>
          <w:lang w:val="en-US"/>
        </w:rPr>
      </w:pPr>
      <w:r w:rsidRPr="003F6426">
        <w:rPr>
          <w:rFonts w:ascii="Times New Roman" w:hAnsi="Times New Roman"/>
          <w:sz w:val="28"/>
          <w:szCs w:val="28"/>
          <w:shd w:val="clear" w:color="auto" w:fill="FFFFFF"/>
          <w:lang w:val="en-US"/>
        </w:rPr>
        <w:t>Due to the continued increase in the number of digital currencies circulating in the private sector in January 2020, the central banks of the UK, Switzerland, Sweden, Canada and Japan, as well as the European Central Bank, formed a working group to jointly study the issue of the development of</w:t>
      </w:r>
      <w:r>
        <w:rPr>
          <w:rFonts w:ascii="Times New Roman" w:hAnsi="Times New Roman"/>
          <w:sz w:val="28"/>
          <w:szCs w:val="28"/>
          <w:shd w:val="clear" w:color="auto" w:fill="FFFFFF"/>
          <w:lang w:val="en-US"/>
        </w:rPr>
        <w:t xml:space="preserve"> national digital currencies, with an assessment of </w:t>
      </w:r>
      <w:r w:rsidRPr="003F6426">
        <w:rPr>
          <w:rFonts w:ascii="Times New Roman" w:hAnsi="Times New Roman"/>
          <w:sz w:val="28"/>
          <w:szCs w:val="28"/>
          <w:shd w:val="clear" w:color="auto" w:fill="FFFFFF"/>
          <w:lang w:val="en-US"/>
        </w:rPr>
        <w:t>security measures</w:t>
      </w:r>
      <w:r>
        <w:rPr>
          <w:rFonts w:ascii="Times New Roman" w:hAnsi="Times New Roman"/>
          <w:sz w:val="28"/>
          <w:szCs w:val="28"/>
          <w:shd w:val="clear" w:color="auto" w:fill="FFFFFF"/>
          <w:lang w:val="en-US"/>
        </w:rPr>
        <w:t xml:space="preserve">. </w:t>
      </w:r>
    </w:p>
    <w:p w:rsidR="006F26A0" w:rsidRPr="00F61B1A" w:rsidRDefault="006F26A0" w:rsidP="00B52139">
      <w:pPr>
        <w:spacing w:after="0" w:line="240" w:lineRule="auto"/>
        <w:jc w:val="both"/>
        <w:rPr>
          <w:rFonts w:ascii="Times New Roman" w:hAnsi="Times New Roman"/>
          <w:sz w:val="28"/>
          <w:szCs w:val="28"/>
          <w:lang w:val="en-US"/>
        </w:rPr>
      </w:pPr>
    </w:p>
    <w:p w:rsidR="00A929D3" w:rsidRPr="00487BC5" w:rsidRDefault="00A929D3" w:rsidP="00A929D3">
      <w:pPr>
        <w:spacing w:after="0" w:line="240" w:lineRule="auto"/>
        <w:ind w:firstLine="709"/>
        <w:jc w:val="both"/>
        <w:rPr>
          <w:rFonts w:ascii="Times New Roman" w:hAnsi="Times New Roman"/>
          <w:b/>
          <w:sz w:val="28"/>
          <w:szCs w:val="28"/>
          <w:shd w:val="clear" w:color="auto" w:fill="FFFFFF"/>
          <w:lang w:val="en-US"/>
        </w:rPr>
      </w:pPr>
      <w:r w:rsidRPr="00A929D3">
        <w:rPr>
          <w:rFonts w:ascii="Times New Roman" w:hAnsi="Times New Roman"/>
          <w:b/>
          <w:sz w:val="28"/>
          <w:szCs w:val="28"/>
          <w:shd w:val="clear" w:color="auto" w:fill="FFFFFF"/>
          <w:lang w:val="en-US"/>
        </w:rPr>
        <w:t>Standardization of communications in the financial industry</w:t>
      </w:r>
    </w:p>
    <w:p w:rsidR="00A929D3" w:rsidRPr="00A929D3" w:rsidRDefault="00A929D3" w:rsidP="00A929D3">
      <w:pPr>
        <w:spacing w:after="0" w:line="240" w:lineRule="auto"/>
        <w:ind w:firstLine="709"/>
        <w:jc w:val="both"/>
        <w:rPr>
          <w:rFonts w:ascii="Times New Roman" w:hAnsi="Times New Roman"/>
          <w:b/>
          <w:sz w:val="28"/>
          <w:szCs w:val="28"/>
          <w:lang w:val="en-US"/>
        </w:rPr>
      </w:pPr>
      <w:r w:rsidRPr="00A929D3">
        <w:rPr>
          <w:rFonts w:ascii="Times New Roman" w:hAnsi="Times New Roman"/>
          <w:b/>
          <w:sz w:val="28"/>
          <w:szCs w:val="28"/>
          <w:lang w:val="en-US"/>
        </w:rPr>
        <w:t>ISO 20022</w:t>
      </w:r>
    </w:p>
    <w:p w:rsidR="00A929D3" w:rsidRPr="00A929D3" w:rsidRDefault="00A929D3" w:rsidP="00A929D3">
      <w:pPr>
        <w:spacing w:after="0" w:line="240" w:lineRule="auto"/>
        <w:ind w:firstLine="709"/>
        <w:jc w:val="both"/>
        <w:rPr>
          <w:rFonts w:ascii="Times New Roman" w:hAnsi="Times New Roman"/>
          <w:sz w:val="28"/>
          <w:szCs w:val="28"/>
          <w:lang w:val="en-US"/>
        </w:rPr>
      </w:pPr>
      <w:r w:rsidRPr="00A929D3">
        <w:rPr>
          <w:rFonts w:ascii="Times New Roman" w:hAnsi="Times New Roman"/>
          <w:sz w:val="28"/>
          <w:szCs w:val="28"/>
          <w:lang w:val="en-US"/>
        </w:rPr>
        <w:t xml:space="preserve">The </w:t>
      </w:r>
      <w:r>
        <w:rPr>
          <w:rFonts w:ascii="Times New Roman" w:hAnsi="Times New Roman"/>
          <w:sz w:val="28"/>
          <w:szCs w:val="28"/>
          <w:lang w:val="en-US"/>
        </w:rPr>
        <w:t xml:space="preserve">ISO 20022 standard </w:t>
      </w:r>
      <w:r w:rsidRPr="00A929D3">
        <w:rPr>
          <w:rFonts w:ascii="Times New Roman" w:hAnsi="Times New Roman"/>
          <w:sz w:val="28"/>
          <w:szCs w:val="28"/>
          <w:lang w:val="en-US"/>
        </w:rPr>
        <w:t>«Financial services. The universal scheme of mess</w:t>
      </w:r>
      <w:r>
        <w:rPr>
          <w:rFonts w:ascii="Times New Roman" w:hAnsi="Times New Roman"/>
          <w:sz w:val="28"/>
          <w:szCs w:val="28"/>
          <w:lang w:val="en-US"/>
        </w:rPr>
        <w:t>ages of the financial industry</w:t>
      </w:r>
      <w:r w:rsidRPr="00A929D3">
        <w:rPr>
          <w:rFonts w:ascii="Times New Roman" w:hAnsi="Times New Roman"/>
          <w:sz w:val="28"/>
          <w:szCs w:val="28"/>
          <w:lang w:val="en-US"/>
        </w:rPr>
        <w:t xml:space="preserve">» </w:t>
      </w:r>
      <w:r>
        <w:rPr>
          <w:rFonts w:ascii="Times New Roman" w:hAnsi="Times New Roman"/>
          <w:sz w:val="28"/>
          <w:szCs w:val="28"/>
          <w:lang w:val="en-US"/>
        </w:rPr>
        <w:t xml:space="preserve">is considered as a universal </w:t>
      </w:r>
      <w:r w:rsidRPr="00A929D3">
        <w:rPr>
          <w:rFonts w:ascii="Times New Roman" w:hAnsi="Times New Roman"/>
          <w:sz w:val="28"/>
          <w:szCs w:val="28"/>
          <w:lang w:val="en-US"/>
        </w:rPr>
        <w:t>«</w:t>
      </w:r>
      <w:r>
        <w:rPr>
          <w:rFonts w:ascii="Times New Roman" w:hAnsi="Times New Roman"/>
          <w:sz w:val="28"/>
          <w:szCs w:val="28"/>
          <w:lang w:val="en-US"/>
        </w:rPr>
        <w:t>language</w:t>
      </w:r>
      <w:r w:rsidRPr="00A929D3">
        <w:rPr>
          <w:rFonts w:ascii="Times New Roman" w:hAnsi="Times New Roman"/>
          <w:sz w:val="28"/>
          <w:szCs w:val="28"/>
          <w:lang w:val="en-US"/>
        </w:rPr>
        <w:t>» of interaction of various automated systems of participants of the financial and trading markets.</w:t>
      </w:r>
    </w:p>
    <w:p w:rsidR="00A929D3" w:rsidRPr="00487BC5" w:rsidRDefault="00A929D3" w:rsidP="00A929D3">
      <w:pPr>
        <w:spacing w:after="0" w:line="240" w:lineRule="auto"/>
        <w:ind w:firstLine="709"/>
        <w:jc w:val="both"/>
        <w:rPr>
          <w:rFonts w:ascii="Times New Roman" w:hAnsi="Times New Roman"/>
          <w:sz w:val="28"/>
          <w:szCs w:val="28"/>
          <w:lang w:val="en-US"/>
        </w:rPr>
      </w:pPr>
      <w:r w:rsidRPr="00A929D3">
        <w:rPr>
          <w:rFonts w:ascii="Times New Roman" w:hAnsi="Times New Roman"/>
          <w:sz w:val="28"/>
          <w:szCs w:val="28"/>
          <w:lang w:val="en-US"/>
        </w:rPr>
        <w:t>The ISO 20022 standard is designed for the convenience of the entire financial industry, rather than its individual sector, and also contains definitions of messages, and other necessary information explaining the basic processes that occur in the business environment in which these messages would be used. This provides the flexibility needed to convert existing messages to an ISO 20022 compliant format, or to create completely new types of financial messages. Also, the use of the ISO 20022 standard ensures the correct interpretation of messages by users and equipment, regardless of geographical location or the payment platform used. The implementation of ISO 20022 leads to more efficient payment processing and security, increased internal and global interoperability, and opportunities for innovation across the entire payment chain.</w:t>
      </w:r>
    </w:p>
    <w:p w:rsidR="00E601DA" w:rsidRDefault="00A929D3" w:rsidP="00E601DA">
      <w:pPr>
        <w:spacing w:after="0" w:line="240" w:lineRule="auto"/>
        <w:ind w:firstLine="709"/>
        <w:jc w:val="both"/>
        <w:rPr>
          <w:rFonts w:ascii="Times New Roman" w:hAnsi="Times New Roman"/>
          <w:sz w:val="28"/>
          <w:szCs w:val="28"/>
          <w:lang w:val="en-US"/>
        </w:rPr>
      </w:pPr>
      <w:r w:rsidRPr="00A929D3">
        <w:rPr>
          <w:rFonts w:ascii="Times New Roman" w:hAnsi="Times New Roman"/>
          <w:sz w:val="28"/>
          <w:szCs w:val="28"/>
          <w:lang w:val="en-US"/>
        </w:rPr>
        <w:t xml:space="preserve">The authorized body for registration and maintenance of the ISO 20022 standard is the international company SWIFT. Today, this standard is being gradually implemented by leading international financial institutions around the world. By 2022, the ISO 20022 standards are planned to be implemented by European banks, and after them — by the United States. International </w:t>
      </w:r>
      <w:r w:rsidRPr="00B52139">
        <w:rPr>
          <w:rFonts w:ascii="Times New Roman" w:hAnsi="Times New Roman"/>
          <w:sz w:val="28"/>
          <w:szCs w:val="28"/>
          <w:lang w:val="en-US"/>
        </w:rPr>
        <w:t xml:space="preserve">systems such as CLS and Euroclear support the exchange of messages designed in accordance with ISO 20022 and encourage their participants to switch to their use. In order to improve the efficiency of electronic interaction, many countries </w:t>
      </w:r>
      <w:r w:rsidR="00B52139" w:rsidRPr="00B52139">
        <w:rPr>
          <w:rFonts w:ascii="Times New Roman" w:hAnsi="Times New Roman"/>
          <w:sz w:val="28"/>
          <w:szCs w:val="28"/>
          <w:lang w:val="en-US"/>
        </w:rPr>
        <w:t xml:space="preserve">determine measures on implementing the international </w:t>
      </w:r>
      <w:r w:rsidR="00B52139" w:rsidRPr="00B52139">
        <w:rPr>
          <w:rFonts w:ascii="Times New Roman" w:hAnsi="Times New Roman"/>
          <w:sz w:val="28"/>
          <w:szCs w:val="28"/>
          <w:lang w:val="en-US"/>
        </w:rPr>
        <w:lastRenderedPageBreak/>
        <w:t>standard ISO 20022 in strategic documents of</w:t>
      </w:r>
      <w:r w:rsidRPr="00B52139">
        <w:rPr>
          <w:rFonts w:ascii="Times New Roman" w:hAnsi="Times New Roman"/>
          <w:sz w:val="28"/>
          <w:szCs w:val="28"/>
          <w:lang w:val="en-US"/>
        </w:rPr>
        <w:t xml:space="preserve"> the development of the payment industry. In the future, this will simplify the interaction between national and international payment systems through the use of clear and generally accepted international standards.</w:t>
      </w:r>
    </w:p>
    <w:p w:rsidR="00E601DA" w:rsidRPr="00E601DA" w:rsidRDefault="00E601DA" w:rsidP="00E601DA">
      <w:pPr>
        <w:spacing w:after="0" w:line="240" w:lineRule="auto"/>
        <w:ind w:firstLine="709"/>
        <w:jc w:val="both"/>
        <w:rPr>
          <w:rFonts w:ascii="Times New Roman" w:hAnsi="Times New Roman"/>
          <w:sz w:val="28"/>
          <w:szCs w:val="28"/>
          <w:lang w:val="en-US"/>
        </w:rPr>
      </w:pPr>
    </w:p>
    <w:p w:rsidR="00E601DA" w:rsidRDefault="00E601DA" w:rsidP="00E601DA">
      <w:pPr>
        <w:pStyle w:val="31"/>
        <w:ind w:firstLine="708"/>
        <w:rPr>
          <w:b/>
          <w:sz w:val="28"/>
          <w:szCs w:val="28"/>
          <w:lang w:val="en-US"/>
        </w:rPr>
      </w:pPr>
      <w:r>
        <w:rPr>
          <w:b/>
          <w:sz w:val="28"/>
          <w:szCs w:val="28"/>
          <w:lang w:val="en-US"/>
        </w:rPr>
        <w:t>QR codes</w:t>
      </w:r>
    </w:p>
    <w:p w:rsidR="00E601DA" w:rsidRPr="00F61B1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F61B1A">
        <w:rPr>
          <w:rFonts w:ascii="Times New Roman" w:hAnsi="Times New Roman"/>
          <w:color w:val="000000"/>
          <w:sz w:val="28"/>
          <w:szCs w:val="28"/>
          <w:lang w:val="en-US"/>
        </w:rPr>
        <w:t>In recent years, there has been an active spread of payments with the use of QR codes in the world, especially in Asian countries, and gradually QR payments are developing in other parts of the world. In the United States, merchants ' payment solutions (Walmart Pay, Starbucks Pay, Apple's Easy Pay service) are popular. Solutions of international payment systems Visa and Mastercard are being launched. This is due to the fact that QR code payment is a safe and convenient way to accept payment for goods/services with a high transaction speed, which does not require special expensive equipment. In addition, with QR code payments, inconveniences with banknotes and coins are eliminated and a convenient web interface for monitoring transactions is provided. Thus, using QR codes significantly simplifies and reduces the cost of payment for goods and services.</w:t>
      </w:r>
    </w:p>
    <w:p w:rsidR="00E601DA" w:rsidRPr="00F61B1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F61B1A">
        <w:rPr>
          <w:rFonts w:ascii="Times New Roman" w:hAnsi="Times New Roman"/>
          <w:color w:val="000000"/>
          <w:sz w:val="28"/>
          <w:szCs w:val="28"/>
          <w:lang w:val="en-US"/>
        </w:rPr>
        <w:t>QR-payments are widely used, they are carried out in retail points, online, and are also used to pay bills and various services (taxi, food delivery). Particularly, QR code payments are successfully used in bazaars and markets, where the use of POS-terminals is economically impractical. QR code payments became very popular in China. China is a leader in the implementation of QR-code technology. Tencent and Alibaba are the largest payment companies in China and main drivers of QR payments in China.</w:t>
      </w:r>
    </w:p>
    <w:p w:rsidR="00E601DA" w:rsidRPr="00E601D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E601DA">
        <w:rPr>
          <w:rFonts w:ascii="Times New Roman" w:hAnsi="Times New Roman"/>
          <w:color w:val="000000"/>
          <w:sz w:val="28"/>
          <w:szCs w:val="28"/>
          <w:lang w:val="en-US"/>
        </w:rPr>
        <w:t>At the same time, various payment systems and solutions have their own QR codes, which is inefficient for both sellers and buyers. In these conditions, it is necessary to standardize QR codes, create a single and common format for interaction of QR payments for all payment services that use QR codes.</w:t>
      </w:r>
    </w:p>
    <w:p w:rsidR="00E601DA" w:rsidRPr="00E601D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E601DA">
        <w:rPr>
          <w:rFonts w:ascii="Times New Roman" w:hAnsi="Times New Roman"/>
          <w:color w:val="000000"/>
          <w:sz w:val="28"/>
          <w:szCs w:val="28"/>
          <w:lang w:val="en-US"/>
        </w:rPr>
        <w:t>Standardization of QR codes can provide various benefits:</w:t>
      </w:r>
    </w:p>
    <w:p w:rsidR="00E601DA" w:rsidRPr="00E601D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E601DA">
        <w:rPr>
          <w:rFonts w:ascii="Times New Roman" w:hAnsi="Times New Roman"/>
          <w:color w:val="000000"/>
          <w:sz w:val="28"/>
          <w:szCs w:val="28"/>
          <w:lang w:val="en-US"/>
        </w:rPr>
        <w:t>- Consumers do not need to scan different QR codes to make payments. Sellers need to display only one QR code on the shop window or through the bank's mobile app;</w:t>
      </w:r>
    </w:p>
    <w:p w:rsidR="00E601DA" w:rsidRPr="00E601D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E601DA">
        <w:rPr>
          <w:rFonts w:ascii="Times New Roman" w:hAnsi="Times New Roman"/>
          <w:color w:val="000000"/>
          <w:sz w:val="28"/>
          <w:szCs w:val="28"/>
          <w:lang w:val="en-US"/>
        </w:rPr>
        <w:t>- simplify the implementation of QR payments for both banks and merchants;</w:t>
      </w:r>
    </w:p>
    <w:p w:rsidR="00E601DA" w:rsidRPr="00E601D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E601DA">
        <w:rPr>
          <w:rFonts w:ascii="Times New Roman" w:hAnsi="Times New Roman"/>
          <w:color w:val="000000"/>
          <w:sz w:val="28"/>
          <w:szCs w:val="28"/>
          <w:lang w:val="en-US"/>
        </w:rPr>
        <w:t>- ensuring global compatibility, consumers of any QR payment services can use the same standard QR code;</w:t>
      </w:r>
    </w:p>
    <w:p w:rsidR="00E601DA" w:rsidRPr="00E601DA"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E601DA">
        <w:rPr>
          <w:rFonts w:ascii="Times New Roman" w:hAnsi="Times New Roman"/>
          <w:color w:val="000000"/>
          <w:sz w:val="28"/>
          <w:szCs w:val="28"/>
          <w:lang w:val="en-US"/>
        </w:rPr>
        <w:t>- fraud prevention and security of payment solutions.</w:t>
      </w:r>
    </w:p>
    <w:p w:rsidR="00E601DA" w:rsidRPr="00C96EC0" w:rsidRDefault="00E601DA" w:rsidP="00E601DA">
      <w:pPr>
        <w:autoSpaceDE w:val="0"/>
        <w:autoSpaceDN w:val="0"/>
        <w:adjustRightInd w:val="0"/>
        <w:spacing w:after="0" w:line="240" w:lineRule="auto"/>
        <w:ind w:firstLine="709"/>
        <w:jc w:val="both"/>
        <w:rPr>
          <w:rFonts w:ascii="Times New Roman" w:hAnsi="Times New Roman"/>
          <w:color w:val="000000"/>
          <w:sz w:val="28"/>
          <w:szCs w:val="28"/>
          <w:lang w:val="en-US"/>
        </w:rPr>
      </w:pPr>
      <w:r w:rsidRPr="00E601DA">
        <w:rPr>
          <w:rFonts w:ascii="Times New Roman" w:hAnsi="Times New Roman"/>
          <w:color w:val="000000"/>
          <w:sz w:val="28"/>
          <w:szCs w:val="28"/>
          <w:lang w:val="en-US"/>
        </w:rPr>
        <w:t>Standardization of QR code leads to the expansion of services, improvement of convenience and security of payments. One of the most used standards for QR codes in the payment industry is the EMVCo standard. With the increasing use of QR payments and the emergence of various services, countries such as Hong Kong, Singapore, Indonesia, Saudi Arabia, India, and Egypt have already implemented common national standards and started to implement unified QR codes in practice.</w:t>
      </w:r>
    </w:p>
    <w:p w:rsidR="0072644B" w:rsidRDefault="0072644B" w:rsidP="00631AA3">
      <w:pPr>
        <w:pStyle w:val="31"/>
        <w:ind w:firstLine="0"/>
        <w:rPr>
          <w:rFonts w:eastAsia="Times New Roman"/>
          <w:b/>
          <w:color w:val="000000"/>
          <w:spacing w:val="0"/>
          <w:sz w:val="28"/>
          <w:szCs w:val="28"/>
          <w:lang w:val="en-US" w:eastAsia="en-US"/>
        </w:rPr>
      </w:pPr>
    </w:p>
    <w:p w:rsidR="005D5DC2" w:rsidRPr="005D5DC2" w:rsidRDefault="005D5DC2" w:rsidP="005D5DC2">
      <w:pPr>
        <w:pStyle w:val="31"/>
        <w:ind w:firstLine="708"/>
        <w:rPr>
          <w:rFonts w:eastAsia="Times New Roman"/>
          <w:b/>
          <w:color w:val="000000"/>
          <w:spacing w:val="0"/>
          <w:sz w:val="28"/>
          <w:szCs w:val="28"/>
          <w:lang w:val="en-US" w:eastAsia="en-US"/>
        </w:rPr>
      </w:pPr>
      <w:r w:rsidRPr="005D5DC2">
        <w:rPr>
          <w:rFonts w:eastAsia="Times New Roman"/>
          <w:b/>
          <w:color w:val="000000"/>
          <w:spacing w:val="0"/>
          <w:sz w:val="28"/>
          <w:szCs w:val="28"/>
          <w:lang w:val="en-US" w:eastAsia="en-US"/>
        </w:rPr>
        <w:t>Interbank infrastructure</w:t>
      </w:r>
    </w:p>
    <w:p w:rsidR="005D5DC2" w:rsidRPr="005D5DC2" w:rsidRDefault="005D5DC2" w:rsidP="005D5DC2">
      <w:pPr>
        <w:pStyle w:val="31"/>
        <w:ind w:firstLine="708"/>
        <w:rPr>
          <w:rFonts w:eastAsia="Times New Roman"/>
          <w:color w:val="000000"/>
          <w:spacing w:val="0"/>
          <w:sz w:val="28"/>
          <w:szCs w:val="28"/>
          <w:lang w:val="en-US" w:eastAsia="en-US"/>
        </w:rPr>
      </w:pPr>
      <w:r w:rsidRPr="005D5DC2">
        <w:rPr>
          <w:rFonts w:eastAsia="Times New Roman"/>
          <w:color w:val="000000"/>
          <w:spacing w:val="0"/>
          <w:sz w:val="28"/>
          <w:szCs w:val="28"/>
          <w:lang w:val="en-US" w:eastAsia="en-US"/>
        </w:rPr>
        <w:t xml:space="preserve">In the European Union, with the active participation of the European Payments Council and the European Central Bank, a single retail payment infrastructure has been </w:t>
      </w:r>
      <w:r w:rsidRPr="005D5DC2">
        <w:rPr>
          <w:rFonts w:eastAsia="Times New Roman"/>
          <w:color w:val="000000"/>
          <w:spacing w:val="0"/>
          <w:sz w:val="28"/>
          <w:szCs w:val="28"/>
          <w:lang w:val="en-US" w:eastAsia="en-US"/>
        </w:rPr>
        <w:lastRenderedPageBreak/>
        <w:t>built with the participation of almost all European banks – SEPA. Currently, credit payments, direct debit, and card transactions are functioning.</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In a number of other countries, specialized interbank centers operate today, which manage and provide interbank payments for all retail payments and electronic payment instruments of their countries, in particular:</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In the Republic of Korea, KFTC (Korea Financial Telecommunications and Clearing Institute) manages and ensures the operation of the entire interbank retail payment system built under the direction of the Central Bank of Korea;</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In Canada, the CPA (Canadian Payments Association) manages the entire retail payment system in accordance with national payment and settlement laws;</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In Hong Kong, HKICL (Hong Kong Interbank Clearing Limited) manages the entire retail payment system under the guarantee of the central bank;</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In South Africa, BANKSERV operates a retail and large payment system within the PASA (Payments Association of South Africa).</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In these countries, the measures taken to integrate (merge) retail payment systems on the basis of a common interbank center contributed to improving the efficiency of using the common retail payment infrastructure in the interests of all users and ensuring the greatest systemic effect in the development of electronic payments.</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National switching platforms have been established in a number of countries:</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In 2017, the People's Bank of China created a centralized online payment platform for third-party payment companies in order to reduce systemic risks in the financial market, eliminate obstacles between banks and all types of payment companies, and provide a secure online payment environment for the public and businesses.</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In Nigeria, there is a switching platform eTranzact, a multi-channel payment infrastructure where payments of the population are processed, as well as payments of business entities among themselves.</w:t>
      </w:r>
    </w:p>
    <w:p w:rsidR="005D5DC2" w:rsidRPr="00003064"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In the Russian Federation, in 2013, a National Payment Card System was created to localize the processing of card transactions within the country, and in 2015, the national payment card «Mir» was introduced. At the moment, «Mir» cards are accepted in 8 countries.</w:t>
      </w:r>
    </w:p>
    <w:p w:rsidR="005D5DC2" w:rsidRPr="005D5DC2" w:rsidRDefault="005D5DC2" w:rsidP="005D5DC2">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xml:space="preserve">It is necessary to note the initiatives of some countries aimed at ensuring the interaction of various existing payment solutions in the market (interoperability). </w:t>
      </w:r>
      <w:r w:rsidRPr="005D5DC2">
        <w:rPr>
          <w:rFonts w:ascii="Times New Roman" w:hAnsi="Times New Roman"/>
          <w:b/>
          <w:sz w:val="28"/>
          <w:szCs w:val="28"/>
          <w:lang w:val="en-US"/>
        </w:rPr>
        <w:t xml:space="preserve">UPI </w:t>
      </w:r>
      <w:r w:rsidRPr="005D5DC2">
        <w:rPr>
          <w:rFonts w:ascii="Times New Roman" w:hAnsi="Times New Roman"/>
          <w:sz w:val="28"/>
          <w:szCs w:val="28"/>
          <w:lang w:val="en-US"/>
        </w:rPr>
        <w:t xml:space="preserve">(unified payment interface) in </w:t>
      </w:r>
      <w:r w:rsidRPr="005D5DC2">
        <w:rPr>
          <w:rFonts w:ascii="Times New Roman" w:hAnsi="Times New Roman"/>
          <w:b/>
          <w:sz w:val="28"/>
          <w:szCs w:val="28"/>
          <w:lang w:val="en-US"/>
        </w:rPr>
        <w:t>India</w:t>
      </w:r>
      <w:r w:rsidRPr="005D5DC2">
        <w:rPr>
          <w:rFonts w:ascii="Times New Roman" w:hAnsi="Times New Roman"/>
          <w:sz w:val="28"/>
          <w:szCs w:val="28"/>
          <w:lang w:val="en-US"/>
        </w:rPr>
        <w:t xml:space="preserve"> is an «umbrella» solution that combines a card system, a fast payment system, with the use of the Aadhaar biometric database for ubiquitous payments using mobile phones in an instant mode.</w:t>
      </w:r>
    </w:p>
    <w:p w:rsidR="00EF7F95" w:rsidRPr="005D5DC2" w:rsidRDefault="005D5DC2" w:rsidP="000D1EA8">
      <w:pPr>
        <w:autoSpaceDE w:val="0"/>
        <w:autoSpaceDN w:val="0"/>
        <w:adjustRightInd w:val="0"/>
        <w:spacing w:after="0" w:line="240" w:lineRule="auto"/>
        <w:ind w:firstLine="708"/>
        <w:jc w:val="both"/>
        <w:rPr>
          <w:rFonts w:ascii="Times New Roman" w:hAnsi="Times New Roman"/>
          <w:sz w:val="28"/>
          <w:szCs w:val="28"/>
          <w:lang w:val="en-US"/>
        </w:rPr>
      </w:pPr>
      <w:r w:rsidRPr="005D5DC2">
        <w:rPr>
          <w:rFonts w:ascii="Times New Roman" w:hAnsi="Times New Roman"/>
          <w:sz w:val="28"/>
          <w:szCs w:val="28"/>
          <w:lang w:val="en-US"/>
        </w:rPr>
        <w:t xml:space="preserve">The similar reform is currently being carried out by the national bank of </w:t>
      </w:r>
      <w:r w:rsidRPr="005D5DC2">
        <w:rPr>
          <w:rFonts w:ascii="Times New Roman" w:hAnsi="Times New Roman"/>
          <w:b/>
          <w:sz w:val="28"/>
          <w:szCs w:val="28"/>
          <w:lang w:val="en-US"/>
        </w:rPr>
        <w:t>Malaysia</w:t>
      </w:r>
      <w:r w:rsidRPr="005D5DC2">
        <w:rPr>
          <w:rFonts w:ascii="Times New Roman" w:hAnsi="Times New Roman"/>
          <w:sz w:val="28"/>
          <w:szCs w:val="28"/>
          <w:lang w:val="en-US"/>
        </w:rPr>
        <w:t xml:space="preserve"> - building an interoperable environment for all interbank and intersystem credit transfers within the country through a common infrastructure - Interoperable credit transfer Framework based on the principles of a competitive and collaborative model.</w:t>
      </w:r>
    </w:p>
    <w:p w:rsidR="000D1EA8" w:rsidRPr="000D1EA8" w:rsidRDefault="000D1EA8" w:rsidP="00403723">
      <w:pPr>
        <w:pStyle w:val="a6"/>
        <w:spacing w:before="0" w:beforeAutospacing="0" w:after="0" w:afterAutospacing="0"/>
        <w:ind w:firstLine="540"/>
        <w:jc w:val="both"/>
        <w:rPr>
          <w:b/>
          <w:sz w:val="28"/>
          <w:szCs w:val="28"/>
          <w:lang w:val="en-US" w:eastAsia="en-US"/>
        </w:rPr>
      </w:pPr>
    </w:p>
    <w:p w:rsidR="000D1EA8" w:rsidRPr="00003064" w:rsidRDefault="000D1EA8" w:rsidP="000D1EA8">
      <w:pPr>
        <w:pStyle w:val="1"/>
        <w:ind w:left="703" w:firstLine="0"/>
        <w:rPr>
          <w:lang w:val="en-US"/>
        </w:rPr>
      </w:pPr>
      <w:r>
        <w:rPr>
          <w:lang w:val="en-US"/>
        </w:rPr>
        <w:t xml:space="preserve">6. </w:t>
      </w:r>
      <w:r w:rsidRPr="0055443A">
        <w:rPr>
          <w:lang w:val="en-US"/>
        </w:rPr>
        <w:t>Main directions and mechanism f</w:t>
      </w:r>
      <w:r w:rsidR="002340D8">
        <w:rPr>
          <w:lang w:val="en-US"/>
        </w:rPr>
        <w:t>or</w:t>
      </w:r>
      <w:r w:rsidRPr="0055443A">
        <w:rPr>
          <w:lang w:val="en-US"/>
        </w:rPr>
        <w:t xml:space="preserve"> the Program implementation</w:t>
      </w:r>
    </w:p>
    <w:p w:rsidR="000D1EA8" w:rsidRPr="000D1EA8" w:rsidRDefault="000D1EA8" w:rsidP="000D1EA8">
      <w:pPr>
        <w:spacing w:after="0" w:line="240" w:lineRule="auto"/>
        <w:ind w:firstLine="709"/>
        <w:jc w:val="both"/>
        <w:rPr>
          <w:rFonts w:ascii="Times New Roman" w:hAnsi="Times New Roman"/>
          <w:sz w:val="28"/>
          <w:szCs w:val="28"/>
          <w:lang w:val="en-US"/>
        </w:rPr>
      </w:pPr>
      <w:r w:rsidRPr="000D1EA8">
        <w:rPr>
          <w:rFonts w:ascii="Times New Roman" w:hAnsi="Times New Roman"/>
          <w:sz w:val="28"/>
          <w:szCs w:val="28"/>
          <w:lang w:val="en-US"/>
        </w:rPr>
        <w:t>In accordance with the Law o</w:t>
      </w:r>
      <w:r>
        <w:rPr>
          <w:rFonts w:ascii="Times New Roman" w:hAnsi="Times New Roman"/>
          <w:sz w:val="28"/>
          <w:szCs w:val="28"/>
          <w:lang w:val="en-US"/>
        </w:rPr>
        <w:t xml:space="preserve">f the Republic of Kazakhstan </w:t>
      </w:r>
      <w:r w:rsidRPr="000D1EA8">
        <w:rPr>
          <w:rFonts w:ascii="Times New Roman" w:hAnsi="Times New Roman"/>
          <w:sz w:val="28"/>
          <w:szCs w:val="28"/>
          <w:lang w:val="en-US"/>
        </w:rPr>
        <w:t>«On the National Ban</w:t>
      </w:r>
      <w:r>
        <w:rPr>
          <w:rFonts w:ascii="Times New Roman" w:hAnsi="Times New Roman"/>
          <w:sz w:val="28"/>
          <w:szCs w:val="28"/>
          <w:lang w:val="en-US"/>
        </w:rPr>
        <w:t>k of the Republic of Kazakhstan</w:t>
      </w:r>
      <w:r w:rsidRPr="000D1EA8">
        <w:rPr>
          <w:rFonts w:ascii="Times New Roman" w:hAnsi="Times New Roman"/>
          <w:sz w:val="28"/>
          <w:szCs w:val="28"/>
          <w:lang w:val="en-US"/>
        </w:rPr>
        <w:t xml:space="preserve">», the National Bank of Kazakhstan is assigned the task </w:t>
      </w:r>
      <w:r w:rsidRPr="000D1EA8">
        <w:rPr>
          <w:rFonts w:ascii="Times New Roman" w:hAnsi="Times New Roman"/>
          <w:sz w:val="28"/>
          <w:szCs w:val="28"/>
          <w:lang w:val="en-US"/>
        </w:rPr>
        <w:lastRenderedPageBreak/>
        <w:t>of ensuring the functioning of payment systems. The implementation of this task will be carried out by the National Bank of Kazakhstan in various aspects, taking into account the functions performed:</w:t>
      </w:r>
    </w:p>
    <w:p w:rsidR="000D1EA8" w:rsidRPr="000D1EA8" w:rsidRDefault="000D1EA8" w:rsidP="000D1EA8">
      <w:pPr>
        <w:spacing w:after="0" w:line="240" w:lineRule="auto"/>
        <w:ind w:firstLine="709"/>
        <w:jc w:val="both"/>
        <w:rPr>
          <w:rFonts w:ascii="Times New Roman" w:hAnsi="Times New Roman"/>
          <w:sz w:val="28"/>
          <w:szCs w:val="28"/>
          <w:lang w:val="en-US"/>
        </w:rPr>
      </w:pPr>
      <w:r w:rsidRPr="000D1EA8">
        <w:rPr>
          <w:rFonts w:ascii="Times New Roman" w:hAnsi="Times New Roman"/>
          <w:sz w:val="28"/>
          <w:szCs w:val="28"/>
          <w:lang w:val="en-US"/>
        </w:rPr>
        <w:t>1) a market regulator,</w:t>
      </w:r>
    </w:p>
    <w:p w:rsidR="000D1EA8" w:rsidRPr="000D1EA8" w:rsidRDefault="000D1EA8" w:rsidP="000D1EA8">
      <w:pPr>
        <w:spacing w:after="0" w:line="240" w:lineRule="auto"/>
        <w:ind w:firstLine="709"/>
        <w:jc w:val="both"/>
        <w:rPr>
          <w:rFonts w:ascii="Times New Roman" w:hAnsi="Times New Roman"/>
          <w:sz w:val="28"/>
          <w:szCs w:val="28"/>
          <w:lang w:val="en-US"/>
        </w:rPr>
      </w:pPr>
      <w:r w:rsidRPr="000D1EA8">
        <w:rPr>
          <w:rFonts w:ascii="Times New Roman" w:hAnsi="Times New Roman"/>
          <w:sz w:val="28"/>
          <w:szCs w:val="28"/>
          <w:lang w:val="en-US"/>
        </w:rPr>
        <w:t>2) the operator of a clearing and settlement infrastructure,</w:t>
      </w:r>
    </w:p>
    <w:p w:rsidR="000D1EA8" w:rsidRPr="000D1EA8" w:rsidRDefault="000D1EA8" w:rsidP="000D1EA8">
      <w:pPr>
        <w:spacing w:after="0" w:line="240" w:lineRule="auto"/>
        <w:ind w:firstLine="709"/>
        <w:jc w:val="both"/>
        <w:rPr>
          <w:rFonts w:ascii="Times New Roman" w:hAnsi="Times New Roman"/>
          <w:sz w:val="28"/>
          <w:szCs w:val="28"/>
          <w:lang w:val="en-US"/>
        </w:rPr>
      </w:pPr>
      <w:r w:rsidRPr="000D1EA8">
        <w:rPr>
          <w:rFonts w:ascii="Times New Roman" w:hAnsi="Times New Roman"/>
          <w:sz w:val="28"/>
          <w:szCs w:val="28"/>
          <w:lang w:val="en-US"/>
        </w:rPr>
        <w:t>3) a catalyst for the development of the payment industry.</w:t>
      </w:r>
    </w:p>
    <w:p w:rsidR="000D1EA8" w:rsidRPr="0055443A" w:rsidRDefault="000D1EA8" w:rsidP="000D1EA8">
      <w:pPr>
        <w:spacing w:after="0" w:line="240" w:lineRule="auto"/>
        <w:ind w:firstLine="709"/>
        <w:jc w:val="both"/>
        <w:rPr>
          <w:rFonts w:ascii="Times New Roman" w:hAnsi="Times New Roman"/>
          <w:sz w:val="28"/>
          <w:szCs w:val="28"/>
          <w:lang w:val="en-US"/>
        </w:rPr>
      </w:pPr>
      <w:r w:rsidRPr="000D1EA8">
        <w:rPr>
          <w:rFonts w:ascii="Times New Roman" w:hAnsi="Times New Roman"/>
          <w:sz w:val="28"/>
          <w:szCs w:val="28"/>
          <w:lang w:val="en-US"/>
        </w:rPr>
        <w:t>To implement the tasks defined in the Program, taking into account current challenges and global trends, the National Bank of Kazakhstan, in cooperation with payment market participants, will carry out wo</w:t>
      </w:r>
      <w:r>
        <w:rPr>
          <w:rFonts w:ascii="Times New Roman" w:hAnsi="Times New Roman"/>
          <w:sz w:val="28"/>
          <w:szCs w:val="28"/>
          <w:lang w:val="en-US"/>
        </w:rPr>
        <w:t>rk i</w:t>
      </w:r>
      <w:r w:rsidRPr="000D1EA8">
        <w:rPr>
          <w:rFonts w:ascii="Times New Roman" w:hAnsi="Times New Roman"/>
          <w:sz w:val="28"/>
          <w:szCs w:val="28"/>
          <w:lang w:val="en-US"/>
        </w:rPr>
        <w:t xml:space="preserve">n the </w:t>
      </w:r>
      <w:r>
        <w:rPr>
          <w:rFonts w:ascii="Times New Roman" w:hAnsi="Times New Roman"/>
          <w:b/>
          <w:sz w:val="28"/>
          <w:szCs w:val="28"/>
          <w:lang w:val="en-US"/>
        </w:rPr>
        <w:t>following main directions</w:t>
      </w:r>
      <w:r w:rsidRPr="000D1EA8">
        <w:rPr>
          <w:rFonts w:ascii="Times New Roman" w:hAnsi="Times New Roman"/>
          <w:b/>
          <w:sz w:val="28"/>
          <w:szCs w:val="28"/>
          <w:lang w:val="en-US"/>
        </w:rPr>
        <w:t>:</w:t>
      </w:r>
    </w:p>
    <w:p w:rsidR="002A6D22" w:rsidRPr="00F61B1A" w:rsidRDefault="00CC4F1E" w:rsidP="002A6D22">
      <w:pPr>
        <w:pStyle w:val="1"/>
        <w:ind w:firstLine="0"/>
        <w:rPr>
          <w:lang w:val="en-US"/>
        </w:rPr>
      </w:pPr>
      <w:r w:rsidRPr="00F61B1A">
        <w:rPr>
          <w:lang w:val="en-US"/>
        </w:rPr>
        <w:t xml:space="preserve"> </w:t>
      </w:r>
    </w:p>
    <w:p w:rsidR="002A6D22" w:rsidRPr="00003064" w:rsidRDefault="002A6D22" w:rsidP="002A6D22">
      <w:pPr>
        <w:pStyle w:val="1"/>
        <w:rPr>
          <w:lang w:val="en-US"/>
        </w:rPr>
      </w:pPr>
      <w:r w:rsidRPr="00003064">
        <w:rPr>
          <w:lang w:val="en-US"/>
        </w:rPr>
        <w:t>6.1. Orga</w:t>
      </w:r>
      <w:r>
        <w:rPr>
          <w:lang w:val="en-US"/>
        </w:rPr>
        <w:t xml:space="preserve">nization of an instant </w:t>
      </w:r>
      <w:r w:rsidRPr="00003064">
        <w:rPr>
          <w:lang w:val="en-US"/>
        </w:rPr>
        <w:t>payment</w:t>
      </w:r>
      <w:r>
        <w:rPr>
          <w:lang w:val="en-US"/>
        </w:rPr>
        <w:t>s</w:t>
      </w:r>
      <w:r w:rsidRPr="00003064">
        <w:rPr>
          <w:lang w:val="en-US"/>
        </w:rPr>
        <w:t xml:space="preserve"> system</w:t>
      </w:r>
    </w:p>
    <w:p w:rsidR="002A6D22" w:rsidRPr="002A6D22" w:rsidRDefault="002A6D22" w:rsidP="002A6D22">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09"/>
        <w:jc w:val="both"/>
        <w:rPr>
          <w:rFonts w:ascii="Times New Roman" w:hAnsi="Times New Roman"/>
          <w:sz w:val="28"/>
          <w:szCs w:val="28"/>
          <w:lang w:val="en-US"/>
        </w:rPr>
      </w:pPr>
      <w:r w:rsidRPr="002A6D22">
        <w:rPr>
          <w:rFonts w:ascii="Times New Roman" w:hAnsi="Times New Roman"/>
          <w:sz w:val="28"/>
          <w:szCs w:val="28"/>
          <w:lang w:val="en-US"/>
        </w:rPr>
        <w:t>Implementation of an instant payments system is a natural step in the development of the country's payment industry. The instant payments system is aimed at carrying out retail payments, money transfers in real time, around the clock, using any payment instrument and channel.</w:t>
      </w:r>
    </w:p>
    <w:p w:rsidR="002A6D22" w:rsidRPr="002A6D22" w:rsidRDefault="002A6D22" w:rsidP="002A6D22">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09"/>
        <w:jc w:val="both"/>
        <w:rPr>
          <w:rFonts w:ascii="Times New Roman" w:hAnsi="Times New Roman"/>
          <w:sz w:val="28"/>
          <w:szCs w:val="28"/>
          <w:lang w:val="en-US"/>
        </w:rPr>
      </w:pPr>
      <w:r w:rsidRPr="002A6D22">
        <w:rPr>
          <w:rFonts w:ascii="Times New Roman" w:hAnsi="Times New Roman"/>
          <w:sz w:val="28"/>
          <w:szCs w:val="28"/>
          <w:lang w:val="en-US"/>
        </w:rPr>
        <w:t>Currently, in Kazakhstan, on the basis of the RSE «Kazakhstan Center for Interbank Settlements of the National bank of Kazakhstan» (RSE «KISC»), there is a service of instant payments with the use of simplified banking details provided by individual second-tier banks. To create conditions for the widespread use of instant payments system services, it is necessary to ensure the access of non-bank payment organizations to this infrastructure. Due to the participation of banks and payment organizations in the system, interoperability between various electronic money systems, as well as between banking systems and electronic wallets will be ensured.</w:t>
      </w:r>
    </w:p>
    <w:p w:rsidR="002A6D22" w:rsidRPr="002A6D22" w:rsidRDefault="002A6D22" w:rsidP="002A6D22">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09"/>
        <w:jc w:val="both"/>
        <w:rPr>
          <w:rFonts w:ascii="Times New Roman" w:hAnsi="Times New Roman"/>
          <w:sz w:val="28"/>
          <w:szCs w:val="28"/>
          <w:lang w:val="en-US"/>
        </w:rPr>
      </w:pPr>
      <w:r w:rsidRPr="002A6D22">
        <w:rPr>
          <w:rFonts w:ascii="Times New Roman" w:hAnsi="Times New Roman"/>
          <w:sz w:val="28"/>
          <w:szCs w:val="28"/>
          <w:lang w:val="en-US"/>
        </w:rPr>
        <w:t>The presence of such a system would have a positive impact on improving the efficiency of the payment market, the availability of payment services and ensuring the ubiquity of accepting electronic payments. Financial institutions can offer clients the following new services based on instant payments system: instant intersystem payments with the use of mobile phone number and other IDs, electronic invoicing and instant payment of invoices, payments by request, payments by standardized QR codes, advanced analytics due to the use of formats based on ISO 20022 and other payment solutions with added value.</w:t>
      </w:r>
    </w:p>
    <w:p w:rsidR="002A6D22" w:rsidRPr="002A6D22" w:rsidRDefault="002A6D22" w:rsidP="002A6D22">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09"/>
        <w:jc w:val="both"/>
        <w:rPr>
          <w:rFonts w:ascii="Times New Roman" w:hAnsi="Times New Roman"/>
          <w:sz w:val="28"/>
          <w:szCs w:val="28"/>
          <w:lang w:val="en-US"/>
        </w:rPr>
      </w:pPr>
      <w:r w:rsidRPr="002A6D22">
        <w:rPr>
          <w:rFonts w:ascii="Times New Roman" w:hAnsi="Times New Roman"/>
          <w:sz w:val="28"/>
          <w:szCs w:val="28"/>
          <w:lang w:val="en-US"/>
        </w:rPr>
        <w:t>As a result, the instant retail payment service will serve as an effective substitute for cash payments and bring positive effects for society (business, banks, population) and government as a whole.</w:t>
      </w:r>
    </w:p>
    <w:p w:rsidR="003F2F8D" w:rsidRDefault="00FF3D08"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09"/>
        <w:jc w:val="both"/>
        <w:rPr>
          <w:rFonts w:ascii="Times New Roman" w:hAnsi="Times New Roman"/>
          <w:sz w:val="28"/>
          <w:szCs w:val="28"/>
          <w:lang w:val="en-US"/>
        </w:rPr>
      </w:pPr>
      <w:r>
        <w:rPr>
          <w:rFonts w:ascii="Times New Roman" w:hAnsi="Times New Roman"/>
          <w:sz w:val="28"/>
          <w:szCs w:val="28"/>
          <w:u w:val="single"/>
          <w:lang w:val="en-US"/>
        </w:rPr>
        <w:t>The mechanism of implementation of</w:t>
      </w:r>
      <w:r w:rsidR="003F2F8D">
        <w:rPr>
          <w:rFonts w:ascii="Times New Roman" w:hAnsi="Times New Roman"/>
          <w:sz w:val="28"/>
          <w:szCs w:val="28"/>
          <w:lang w:val="en-US"/>
        </w:rPr>
        <w:t xml:space="preserve"> the project on</w:t>
      </w:r>
      <w:r w:rsidR="002A6D22" w:rsidRPr="002A6D22">
        <w:rPr>
          <w:rFonts w:ascii="Times New Roman" w:hAnsi="Times New Roman"/>
          <w:sz w:val="28"/>
          <w:szCs w:val="28"/>
          <w:lang w:val="en-US"/>
        </w:rPr>
        <w:t xml:space="preserve"> develop</w:t>
      </w:r>
      <w:r w:rsidR="002A6D22">
        <w:rPr>
          <w:rFonts w:ascii="Times New Roman" w:hAnsi="Times New Roman"/>
          <w:sz w:val="28"/>
          <w:szCs w:val="28"/>
          <w:lang w:val="en-US"/>
        </w:rPr>
        <w:t>ment of</w:t>
      </w:r>
      <w:r w:rsidR="002A6D22" w:rsidRPr="002A6D22">
        <w:rPr>
          <w:rFonts w:ascii="Times New Roman" w:hAnsi="Times New Roman"/>
          <w:sz w:val="28"/>
          <w:szCs w:val="28"/>
          <w:lang w:val="en-US"/>
        </w:rPr>
        <w:t xml:space="preserve"> the Instant Payment</w:t>
      </w:r>
      <w:r w:rsidR="002A6D22">
        <w:rPr>
          <w:rFonts w:ascii="Times New Roman" w:hAnsi="Times New Roman"/>
          <w:sz w:val="28"/>
          <w:szCs w:val="28"/>
          <w:lang w:val="en-US"/>
        </w:rPr>
        <w:t>s System and expansion of</w:t>
      </w:r>
      <w:r w:rsidR="002A6D22" w:rsidRPr="002A6D22">
        <w:rPr>
          <w:rFonts w:ascii="Times New Roman" w:hAnsi="Times New Roman"/>
          <w:sz w:val="28"/>
          <w:szCs w:val="28"/>
          <w:lang w:val="en-US"/>
        </w:rPr>
        <w:t xml:space="preserve"> its functionality is possible with the involvement of market participan</w:t>
      </w:r>
      <w:r w:rsidR="002A6D22">
        <w:rPr>
          <w:rFonts w:ascii="Times New Roman" w:hAnsi="Times New Roman"/>
          <w:sz w:val="28"/>
          <w:szCs w:val="28"/>
          <w:lang w:val="en-US"/>
        </w:rPr>
        <w:t>ts. The interaction of government</w:t>
      </w:r>
      <w:r w:rsidR="002A6D22" w:rsidRPr="002A6D22">
        <w:rPr>
          <w:rFonts w:ascii="Times New Roman" w:hAnsi="Times New Roman"/>
          <w:sz w:val="28"/>
          <w:szCs w:val="28"/>
          <w:lang w:val="en-US"/>
        </w:rPr>
        <w:t xml:space="preserve"> and market participants in the development of the system will ensure effective management, operational development and implementation of innovative services that meet the modern needs of customers.</w:t>
      </w:r>
    </w:p>
    <w:p w:rsidR="00C341D0" w:rsidRPr="003F2F8D" w:rsidRDefault="00C341D0"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09"/>
        <w:jc w:val="both"/>
        <w:rPr>
          <w:rFonts w:ascii="Times New Roman" w:hAnsi="Times New Roman"/>
          <w:sz w:val="28"/>
          <w:szCs w:val="28"/>
          <w:lang w:val="en-US"/>
        </w:rPr>
      </w:pPr>
    </w:p>
    <w:p w:rsidR="003F2F8D" w:rsidRPr="003F2F8D" w:rsidRDefault="003F2F8D" w:rsidP="003F2F8D">
      <w:pPr>
        <w:pStyle w:val="1"/>
        <w:rPr>
          <w:lang w:val="en-US"/>
        </w:rPr>
      </w:pPr>
      <w:r w:rsidRPr="003F2F8D">
        <w:rPr>
          <w:lang w:val="en-US"/>
        </w:rPr>
        <w:lastRenderedPageBreak/>
        <w:t>6.2. Development of the payment card market and creation of a local infrastructure for processing payment card transactions (interbank payment card system)</w:t>
      </w:r>
    </w:p>
    <w:p w:rsidR="003F2F8D" w:rsidRPr="003F2F8D" w:rsidRDefault="003F2F8D"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jc w:val="both"/>
        <w:rPr>
          <w:rFonts w:ascii="Times New Roman" w:hAnsi="Times New Roman"/>
          <w:sz w:val="28"/>
          <w:szCs w:val="28"/>
          <w:lang w:val="en-US"/>
        </w:rPr>
      </w:pPr>
      <w:r w:rsidRPr="003F2F8D">
        <w:rPr>
          <w:rFonts w:ascii="Times New Roman" w:hAnsi="Times New Roman"/>
          <w:sz w:val="28"/>
          <w:szCs w:val="28"/>
          <w:lang w:val="en-US"/>
        </w:rPr>
        <w:t>The project will be implemented jointly with participants of the payment card market and will be aimed at organizing a local system of interbank settlements for card transactions in Kazakhstan, including electronic payments made via the Internet, mobile phone and a network of payment terminals.</w:t>
      </w:r>
    </w:p>
    <w:p w:rsidR="003F2F8D" w:rsidRPr="003F2F8D" w:rsidRDefault="003F2F8D"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jc w:val="both"/>
        <w:rPr>
          <w:rFonts w:ascii="Times New Roman" w:hAnsi="Times New Roman"/>
          <w:sz w:val="28"/>
          <w:szCs w:val="28"/>
          <w:lang w:val="en-US"/>
        </w:rPr>
      </w:pPr>
      <w:r w:rsidRPr="003F2F8D">
        <w:rPr>
          <w:rFonts w:ascii="Times New Roman" w:hAnsi="Times New Roman"/>
          <w:sz w:val="28"/>
          <w:szCs w:val="28"/>
          <w:lang w:val="en-US"/>
        </w:rPr>
        <w:t>The initiative will also introduce a new tool for use in domestic payments - a digital card (payment ID).</w:t>
      </w:r>
    </w:p>
    <w:p w:rsidR="003F2F8D" w:rsidRPr="003F2F8D" w:rsidRDefault="003F2F8D"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jc w:val="both"/>
        <w:rPr>
          <w:rFonts w:ascii="Times New Roman" w:hAnsi="Times New Roman"/>
          <w:sz w:val="28"/>
          <w:szCs w:val="28"/>
          <w:lang w:val="en-US"/>
        </w:rPr>
      </w:pPr>
      <w:r w:rsidRPr="003F2F8D">
        <w:rPr>
          <w:rFonts w:ascii="Times New Roman" w:hAnsi="Times New Roman"/>
          <w:sz w:val="28"/>
          <w:szCs w:val="28"/>
          <w:lang w:val="en-US"/>
        </w:rPr>
        <w:t>The new card infrastructure and the introduction of a digital card will significantly optimize the costs of system participants, and create conditions for reducing the cost of payment services in the whole country. Subsequently, the presence of an effective interbank environment will reduce the isolation of bank card systems and will stimulate competition and the development of new services.</w:t>
      </w:r>
    </w:p>
    <w:p w:rsidR="003F2F8D" w:rsidRPr="003F2F8D" w:rsidRDefault="003F2F8D"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jc w:val="both"/>
        <w:rPr>
          <w:rFonts w:ascii="Times New Roman" w:hAnsi="Times New Roman"/>
          <w:sz w:val="28"/>
          <w:szCs w:val="28"/>
          <w:lang w:val="en-US"/>
        </w:rPr>
      </w:pPr>
      <w:r w:rsidRPr="003F2F8D">
        <w:rPr>
          <w:rFonts w:ascii="Times New Roman" w:hAnsi="Times New Roman"/>
          <w:sz w:val="28"/>
          <w:szCs w:val="28"/>
          <w:u w:val="single"/>
          <w:lang w:val="en-US"/>
        </w:rPr>
        <w:t>The mechanism of implementation</w:t>
      </w:r>
      <w:r w:rsidRPr="003F2F8D">
        <w:rPr>
          <w:rFonts w:ascii="Times New Roman" w:hAnsi="Times New Roman"/>
          <w:sz w:val="28"/>
          <w:szCs w:val="28"/>
          <w:lang w:val="en-US"/>
        </w:rPr>
        <w:t xml:space="preserve"> of the project on the development of local card infrastructure includes a set of organizational and technical measures with all interested parties on the basis of mutually beneficial cooperation.</w:t>
      </w:r>
    </w:p>
    <w:p w:rsidR="003F2F8D" w:rsidRPr="003F2F8D" w:rsidRDefault="003F2F8D"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jc w:val="both"/>
        <w:rPr>
          <w:rFonts w:ascii="Times New Roman" w:hAnsi="Times New Roman"/>
          <w:sz w:val="28"/>
          <w:szCs w:val="28"/>
          <w:lang w:val="en-US"/>
        </w:rPr>
      </w:pPr>
      <w:r w:rsidRPr="003F2F8D">
        <w:rPr>
          <w:rFonts w:ascii="Times New Roman" w:hAnsi="Times New Roman"/>
          <w:sz w:val="28"/>
          <w:szCs w:val="28"/>
          <w:lang w:val="en-US"/>
        </w:rPr>
        <w:t>The development of the local card infrastructure will be implemented with the direct participation of the National Bank of Kazakhstan, which will coordinate the activities of banks and other market participants. In this case, there are the following possible options:</w:t>
      </w:r>
    </w:p>
    <w:p w:rsidR="003F2F8D" w:rsidRPr="003F2F8D" w:rsidRDefault="003F2F8D"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jc w:val="both"/>
        <w:rPr>
          <w:rFonts w:ascii="Times New Roman" w:hAnsi="Times New Roman"/>
          <w:sz w:val="28"/>
          <w:szCs w:val="28"/>
          <w:lang w:val="en-US"/>
        </w:rPr>
      </w:pPr>
      <w:r w:rsidRPr="003F2F8D">
        <w:rPr>
          <w:rFonts w:ascii="Times New Roman" w:hAnsi="Times New Roman"/>
          <w:sz w:val="28"/>
          <w:szCs w:val="28"/>
          <w:lang w:val="en-US"/>
        </w:rPr>
        <w:t>1) building infrastructure on the basis of RSE «KISC»;</w:t>
      </w:r>
    </w:p>
    <w:p w:rsidR="003F2F8D" w:rsidRPr="00C6731C" w:rsidRDefault="003F2F8D" w:rsidP="003F2F8D">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firstLine="720"/>
        <w:jc w:val="both"/>
        <w:rPr>
          <w:rFonts w:ascii="Times New Roman" w:hAnsi="Times New Roman"/>
          <w:sz w:val="28"/>
          <w:szCs w:val="28"/>
          <w:lang w:val="en-US"/>
        </w:rPr>
      </w:pPr>
      <w:r w:rsidRPr="003F2F8D">
        <w:rPr>
          <w:rFonts w:ascii="Times New Roman" w:hAnsi="Times New Roman"/>
          <w:sz w:val="28"/>
          <w:szCs w:val="28"/>
          <w:lang w:val="en-US"/>
        </w:rPr>
        <w:t>2) organization of infrastructure together with banks - market participants, technological organizations.</w:t>
      </w:r>
    </w:p>
    <w:p w:rsidR="00E50D9F" w:rsidRPr="00F61B1A" w:rsidRDefault="00E50D9F" w:rsidP="002620B5">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sz w:val="28"/>
          <w:szCs w:val="28"/>
          <w:lang w:val="en-US"/>
        </w:rPr>
      </w:pPr>
    </w:p>
    <w:p w:rsidR="00E50D9F" w:rsidRPr="00E50D9F" w:rsidRDefault="00E50D9F" w:rsidP="00E50D9F">
      <w:pPr>
        <w:pStyle w:val="1"/>
        <w:rPr>
          <w:lang w:val="en-US"/>
        </w:rPr>
      </w:pPr>
      <w:r w:rsidRPr="00003064">
        <w:rPr>
          <w:rStyle w:val="10"/>
          <w:b/>
          <w:lang w:val="en-US"/>
        </w:rPr>
        <w:t>6</w:t>
      </w:r>
      <w:r w:rsidRPr="00E50D9F">
        <w:rPr>
          <w:rStyle w:val="10"/>
          <w:b/>
          <w:lang w:val="en-US"/>
        </w:rPr>
        <w:t xml:space="preserve">.3. </w:t>
      </w:r>
      <w:r w:rsidRPr="00E50D9F">
        <w:rPr>
          <w:lang w:val="en-US"/>
        </w:rPr>
        <w:t>Transition of payment systems and information systems of financial market participants to the use of the methodology of the international standard ISO 20022</w:t>
      </w:r>
    </w:p>
    <w:p w:rsidR="00E50D9F" w:rsidRPr="00E50D9F" w:rsidRDefault="00E50D9F" w:rsidP="00E50D9F">
      <w:pPr>
        <w:spacing w:after="0" w:line="240" w:lineRule="auto"/>
        <w:ind w:firstLine="709"/>
        <w:jc w:val="both"/>
        <w:rPr>
          <w:rFonts w:ascii="Times New Roman" w:hAnsi="Times New Roman"/>
          <w:sz w:val="28"/>
          <w:szCs w:val="28"/>
          <w:lang w:val="en-US"/>
        </w:rPr>
      </w:pPr>
      <w:r w:rsidRPr="00E50D9F">
        <w:rPr>
          <w:rFonts w:ascii="Times New Roman" w:hAnsi="Times New Roman"/>
          <w:sz w:val="28"/>
          <w:szCs w:val="28"/>
          <w:lang w:val="en-US"/>
        </w:rPr>
        <w:t>The ISO 20022 standard «Financial services. Universal Financial Industry Message Scheme» is a methodology of creating business processes aimed at the exchange of electronic financial messages and designing schemes and formats for these messages. The special feature of the standard is the ability to increase the range and format of information transmitted in a financial message, which provides greater transparency of payment flows conducted through payment systems, and expands the capabilities of analytical processing of data contained in messages. The standard also demonstrates a high level of operational compatibility between various automated systems that process messages designed according to the ISO 20022 methodology.</w:t>
      </w:r>
    </w:p>
    <w:p w:rsidR="00E50D9F" w:rsidRPr="00C6731C" w:rsidRDefault="00E50D9F" w:rsidP="00E50D9F">
      <w:pPr>
        <w:spacing w:after="0" w:line="240" w:lineRule="auto"/>
        <w:ind w:firstLine="709"/>
        <w:jc w:val="both"/>
        <w:rPr>
          <w:rFonts w:ascii="Times New Roman" w:hAnsi="Times New Roman"/>
          <w:sz w:val="28"/>
          <w:szCs w:val="28"/>
          <w:lang w:val="en-US"/>
        </w:rPr>
      </w:pPr>
      <w:r w:rsidRPr="00E50D9F">
        <w:rPr>
          <w:rFonts w:ascii="Times New Roman" w:hAnsi="Times New Roman"/>
          <w:sz w:val="28"/>
          <w:szCs w:val="28"/>
          <w:lang w:val="en-US"/>
        </w:rPr>
        <w:t xml:space="preserve">Currently, in the financial services market of Kazakhstan, various standards of interaction at the client-bank, bank-bank level are used for payment transactions and information transfer, which do not fully correspond to modern payment processing technologies and are a deterrent to reaching the international level of cooperation and interaction. The transition to the use of the ISO 20022 standards in Kazakhstan will allow to harmonize communications between financial institutions, customers </w:t>
      </w:r>
      <w:r w:rsidRPr="00E50D9F">
        <w:rPr>
          <w:rFonts w:ascii="Times New Roman" w:hAnsi="Times New Roman"/>
          <w:sz w:val="28"/>
          <w:szCs w:val="28"/>
          <w:lang w:val="en-US"/>
        </w:rPr>
        <w:lastRenderedPageBreak/>
        <w:t>(consumers) and other involved infrastructure both locally and internationally, to ensure the effective use of the new information flow accompanying payment transactions.</w:t>
      </w:r>
    </w:p>
    <w:p w:rsidR="00E50D9F" w:rsidRPr="00C6731C" w:rsidRDefault="00E50D9F" w:rsidP="00E50D9F">
      <w:pPr>
        <w:spacing w:after="0" w:line="240" w:lineRule="auto"/>
        <w:ind w:firstLine="709"/>
        <w:jc w:val="both"/>
        <w:rPr>
          <w:rFonts w:ascii="Times New Roman" w:hAnsi="Times New Roman"/>
          <w:sz w:val="28"/>
          <w:szCs w:val="28"/>
          <w:lang w:val="en-US"/>
        </w:rPr>
      </w:pPr>
      <w:r w:rsidRPr="002620B5">
        <w:rPr>
          <w:rFonts w:ascii="Times New Roman" w:hAnsi="Times New Roman"/>
          <w:sz w:val="28"/>
          <w:szCs w:val="28"/>
          <w:u w:val="single"/>
          <w:lang w:val="en-US"/>
        </w:rPr>
        <w:t xml:space="preserve">The mechanism of </w:t>
      </w:r>
      <w:r w:rsidR="00FF3D08">
        <w:rPr>
          <w:rFonts w:ascii="Times New Roman" w:hAnsi="Times New Roman"/>
          <w:sz w:val="28"/>
          <w:szCs w:val="28"/>
          <w:u w:val="single"/>
          <w:lang w:val="en-US"/>
        </w:rPr>
        <w:t xml:space="preserve">implementation </w:t>
      </w:r>
      <w:r w:rsidRPr="00E50D9F">
        <w:rPr>
          <w:rFonts w:ascii="Times New Roman" w:hAnsi="Times New Roman"/>
          <w:sz w:val="28"/>
          <w:szCs w:val="28"/>
          <w:lang w:val="en-US"/>
        </w:rPr>
        <w:t>of the project on the transition of payment and information systems in 2022 to the use of the methodology of ISO 20022 will be carried out jointly with all participants in the payment market on the basis of the corresponding Action Plan.</w:t>
      </w:r>
    </w:p>
    <w:p w:rsidR="007E00C5" w:rsidRPr="00E50D9F" w:rsidRDefault="007E00C5" w:rsidP="002620B5">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sz w:val="16"/>
          <w:szCs w:val="16"/>
          <w:lang w:val="en-US"/>
        </w:rPr>
      </w:pPr>
    </w:p>
    <w:p w:rsidR="00D631F3" w:rsidRPr="005A417C" w:rsidRDefault="00D631F3" w:rsidP="00D631F3">
      <w:pPr>
        <w:pStyle w:val="1"/>
        <w:rPr>
          <w:color w:val="000000"/>
          <w:lang w:val="en-US"/>
        </w:rPr>
      </w:pPr>
      <w:r w:rsidRPr="005A417C">
        <w:rPr>
          <w:rFonts w:ascii="&amp;quot" w:hAnsi="&amp;quot"/>
          <w:color w:val="000000"/>
          <w:lang w:val="en-US"/>
        </w:rPr>
        <w:t>6.4. Development of the remote identification service</w:t>
      </w:r>
    </w:p>
    <w:p w:rsidR="00D631F3" w:rsidRPr="005A417C" w:rsidRDefault="00D631F3" w:rsidP="00D631F3">
      <w:pPr>
        <w:pStyle w:val="a6"/>
        <w:spacing w:before="0" w:beforeAutospacing="0" w:after="0" w:afterAutospacing="0"/>
        <w:ind w:firstLine="703"/>
        <w:jc w:val="both"/>
        <w:rPr>
          <w:rFonts w:asciiTheme="minorHAnsi" w:hAnsiTheme="minorHAnsi"/>
          <w:color w:val="000000"/>
          <w:sz w:val="28"/>
          <w:szCs w:val="28"/>
          <w:lang w:val="en-US"/>
        </w:rPr>
      </w:pPr>
      <w:r w:rsidRPr="005A417C">
        <w:rPr>
          <w:rFonts w:ascii="&amp;quot" w:hAnsi="&amp;quot"/>
          <w:color w:val="000000"/>
          <w:sz w:val="28"/>
          <w:szCs w:val="28"/>
          <w:lang w:val="en-US"/>
        </w:rPr>
        <w:t>In October 2020, the National Bank of Kazakhstan launched a biometric identification service for potential bank customers. The service operates on the basis of the Identity Exchange Center,</w:t>
      </w:r>
      <w:r>
        <w:rPr>
          <w:rFonts w:ascii="&amp;quot" w:hAnsi="&amp;quot"/>
          <w:color w:val="000000"/>
          <w:sz w:val="28"/>
          <w:szCs w:val="28"/>
          <w:lang w:val="en-US"/>
        </w:rPr>
        <w:t xml:space="preserve"> which is</w:t>
      </w:r>
      <w:r w:rsidRPr="005A417C">
        <w:rPr>
          <w:rFonts w:ascii="&amp;quot" w:hAnsi="&amp;quot"/>
          <w:color w:val="000000"/>
          <w:sz w:val="28"/>
          <w:szCs w:val="28"/>
          <w:lang w:val="en-US"/>
        </w:rPr>
        <w:t xml:space="preserve"> created </w:t>
      </w:r>
      <w:r>
        <w:rPr>
          <w:rFonts w:ascii="&amp;quot" w:hAnsi="&amp;quot"/>
          <w:color w:val="000000"/>
          <w:sz w:val="28"/>
          <w:szCs w:val="28"/>
          <w:lang w:val="en-US"/>
        </w:rPr>
        <w:t xml:space="preserve">by the RSE </w:t>
      </w:r>
      <w:r w:rsidRPr="005A417C">
        <w:rPr>
          <w:rFonts w:ascii="&amp;quot" w:hAnsi="&amp;quot"/>
          <w:color w:val="000000"/>
          <w:sz w:val="28"/>
          <w:szCs w:val="28"/>
          <w:lang w:val="en-US"/>
        </w:rPr>
        <w:t>«</w:t>
      </w:r>
      <w:r>
        <w:rPr>
          <w:rFonts w:ascii="&amp;quot" w:hAnsi="&amp;quot"/>
          <w:color w:val="000000"/>
          <w:sz w:val="28"/>
          <w:szCs w:val="28"/>
          <w:lang w:val="en-US"/>
        </w:rPr>
        <w:t>KISC</w:t>
      </w:r>
      <w:r w:rsidRPr="005A417C">
        <w:rPr>
          <w:rFonts w:ascii="&amp;quot" w:hAnsi="&amp;quot"/>
          <w:color w:val="000000"/>
          <w:sz w:val="28"/>
          <w:szCs w:val="28"/>
          <w:lang w:val="en-US"/>
        </w:rPr>
        <w:t>», in cooperation with the State Base of Individuals. The mechanism allows second-tier banks to carry out remote identifica</w:t>
      </w:r>
      <w:r>
        <w:rPr>
          <w:rFonts w:ascii="&amp;quot" w:hAnsi="&amp;quot"/>
          <w:color w:val="000000"/>
          <w:sz w:val="28"/>
          <w:szCs w:val="28"/>
          <w:lang w:val="en-US"/>
        </w:rPr>
        <w:t xml:space="preserve">tion of clients' identities, </w:t>
      </w:r>
      <w:r w:rsidRPr="005A417C">
        <w:rPr>
          <w:rFonts w:ascii="&amp;quot" w:hAnsi="&amp;quot"/>
          <w:color w:val="000000"/>
          <w:sz w:val="28"/>
          <w:szCs w:val="28"/>
          <w:lang w:val="en-US"/>
        </w:rPr>
        <w:t>provide services for opening bank accounts and deposits, issuing payment cards remotely</w:t>
      </w:r>
      <w:r>
        <w:rPr>
          <w:rFonts w:ascii="&amp;quot" w:hAnsi="&amp;quot"/>
          <w:color w:val="000000"/>
          <w:sz w:val="28"/>
          <w:szCs w:val="28"/>
          <w:lang w:val="en-US"/>
        </w:rPr>
        <w:t>, and to ensur</w:t>
      </w:r>
      <w:r w:rsidRPr="005A417C">
        <w:rPr>
          <w:rFonts w:ascii="&amp;quot" w:hAnsi="&amp;quot"/>
          <w:color w:val="000000"/>
          <w:sz w:val="28"/>
          <w:szCs w:val="28"/>
          <w:lang w:val="en-US"/>
        </w:rPr>
        <w:t>e the completeness of up-to-dat</w:t>
      </w:r>
      <w:r>
        <w:rPr>
          <w:rFonts w:ascii="&amp;quot" w:hAnsi="&amp;quot"/>
          <w:color w:val="000000"/>
          <w:sz w:val="28"/>
          <w:szCs w:val="28"/>
          <w:lang w:val="en-US"/>
        </w:rPr>
        <w:t xml:space="preserve">e data for the client </w:t>
      </w:r>
      <w:r w:rsidRPr="005A417C">
        <w:rPr>
          <w:rFonts w:ascii="&amp;quot" w:hAnsi="&amp;quot"/>
          <w:color w:val="000000"/>
          <w:sz w:val="28"/>
          <w:szCs w:val="28"/>
          <w:lang w:val="en-US"/>
        </w:rPr>
        <w:t>dossier.</w:t>
      </w:r>
      <w:r w:rsidRPr="005A417C">
        <w:rPr>
          <w:rFonts w:asciiTheme="minorHAnsi" w:hAnsiTheme="minorHAnsi"/>
          <w:color w:val="000000"/>
          <w:sz w:val="28"/>
          <w:szCs w:val="28"/>
          <w:lang w:val="en-US"/>
        </w:rPr>
        <w:t xml:space="preserve"> </w:t>
      </w:r>
    </w:p>
    <w:p w:rsidR="00D631F3" w:rsidRPr="005A417C" w:rsidRDefault="00D631F3" w:rsidP="00D631F3">
      <w:pPr>
        <w:pStyle w:val="a6"/>
        <w:spacing w:before="0" w:beforeAutospacing="0" w:after="0" w:afterAutospacing="0"/>
        <w:ind w:firstLine="703"/>
        <w:jc w:val="both"/>
        <w:rPr>
          <w:color w:val="000000"/>
          <w:lang w:val="en-US"/>
        </w:rPr>
      </w:pPr>
      <w:r w:rsidRPr="005A417C">
        <w:rPr>
          <w:rFonts w:ascii="&amp;quot" w:hAnsi="&amp;quot"/>
          <w:color w:val="000000"/>
          <w:sz w:val="28"/>
          <w:szCs w:val="28"/>
          <w:lang w:val="en-US"/>
        </w:rPr>
        <w:t xml:space="preserve">The biometric identification service will be an additional component of the national payment infrastructure, contributing to an increase in the percentage of penetration of financial services among the population of Kazakhstan, as well as to </w:t>
      </w:r>
      <w:r>
        <w:rPr>
          <w:rFonts w:ascii="&amp;quot" w:hAnsi="&amp;quot"/>
          <w:color w:val="000000"/>
          <w:sz w:val="28"/>
          <w:szCs w:val="28"/>
          <w:lang w:val="en-US"/>
        </w:rPr>
        <w:t>a decrease of</w:t>
      </w:r>
      <w:r w:rsidRPr="005A417C">
        <w:rPr>
          <w:rFonts w:ascii="&amp;quot" w:hAnsi="&amp;quot"/>
          <w:color w:val="000000"/>
          <w:sz w:val="28"/>
          <w:szCs w:val="28"/>
          <w:lang w:val="en-US"/>
        </w:rPr>
        <w:t xml:space="preserve"> c</w:t>
      </w:r>
      <w:r>
        <w:rPr>
          <w:rFonts w:ascii="&amp;quot" w:hAnsi="&amp;quot"/>
          <w:color w:val="000000"/>
          <w:sz w:val="28"/>
          <w:szCs w:val="28"/>
          <w:lang w:val="en-US"/>
        </w:rPr>
        <w:t xml:space="preserve">osts of the financial sector of </w:t>
      </w:r>
      <w:r w:rsidRPr="005A417C">
        <w:rPr>
          <w:rFonts w:ascii="&amp;quot" w:hAnsi="&amp;quot"/>
          <w:color w:val="000000"/>
          <w:sz w:val="28"/>
          <w:szCs w:val="28"/>
          <w:lang w:val="en-US"/>
        </w:rPr>
        <w:t>registration</w:t>
      </w:r>
      <w:r>
        <w:rPr>
          <w:rFonts w:ascii="&amp;quot" w:hAnsi="&amp;quot"/>
          <w:color w:val="000000"/>
          <w:sz w:val="28"/>
          <w:szCs w:val="28"/>
          <w:lang w:val="en-US"/>
        </w:rPr>
        <w:t xml:space="preserve"> processes</w:t>
      </w:r>
      <w:r w:rsidRPr="005A417C">
        <w:rPr>
          <w:rFonts w:ascii="&amp;quot" w:hAnsi="&amp;quot"/>
          <w:color w:val="000000"/>
          <w:sz w:val="28"/>
          <w:szCs w:val="28"/>
          <w:lang w:val="en-US"/>
        </w:rPr>
        <w:t xml:space="preserve"> of new customers. In cooperation with the infrastructure of instant payments, it will be possible to develop new digital services, including the introduction of a new payment techn</w:t>
      </w:r>
      <w:r>
        <w:rPr>
          <w:rFonts w:ascii="&amp;quot" w:hAnsi="&amp;quot"/>
          <w:color w:val="000000"/>
          <w:sz w:val="28"/>
          <w:szCs w:val="28"/>
          <w:lang w:val="en-US"/>
        </w:rPr>
        <w:t xml:space="preserve">ology with the use of </w:t>
      </w:r>
      <w:r w:rsidRPr="005A417C">
        <w:rPr>
          <w:rFonts w:ascii="&amp;quot" w:hAnsi="&amp;quot"/>
          <w:color w:val="000000"/>
          <w:sz w:val="28"/>
          <w:szCs w:val="28"/>
          <w:lang w:val="en-US"/>
        </w:rPr>
        <w:t>Face - ID.</w:t>
      </w:r>
    </w:p>
    <w:p w:rsidR="00D631F3" w:rsidRPr="005A417C" w:rsidRDefault="00D631F3" w:rsidP="00D631F3">
      <w:pPr>
        <w:pStyle w:val="a6"/>
        <w:spacing w:before="0" w:beforeAutospacing="0" w:after="0" w:afterAutospacing="0"/>
        <w:ind w:firstLine="703"/>
        <w:jc w:val="both"/>
        <w:rPr>
          <w:color w:val="000000"/>
          <w:lang w:val="en-US"/>
        </w:rPr>
      </w:pPr>
      <w:r>
        <w:rPr>
          <w:rFonts w:ascii="&amp;quot" w:hAnsi="&amp;quot"/>
          <w:color w:val="000000"/>
          <w:sz w:val="28"/>
          <w:szCs w:val="28"/>
          <w:u w:val="single"/>
          <w:lang w:val="en-US"/>
        </w:rPr>
        <w:t>The mechanism of</w:t>
      </w:r>
      <w:r w:rsidR="00FF3D08">
        <w:rPr>
          <w:rFonts w:ascii="&amp;quot" w:hAnsi="&amp;quot"/>
          <w:color w:val="000000"/>
          <w:sz w:val="28"/>
          <w:szCs w:val="28"/>
          <w:u w:val="single"/>
          <w:lang w:val="en-US"/>
        </w:rPr>
        <w:t xml:space="preserve"> implementation of</w:t>
      </w:r>
      <w:r w:rsidRPr="005A417C">
        <w:rPr>
          <w:rFonts w:ascii="&amp;quot" w:hAnsi="&amp;quot"/>
          <w:color w:val="000000"/>
          <w:sz w:val="28"/>
          <w:szCs w:val="28"/>
          <w:u w:val="single"/>
          <w:lang w:val="en-US"/>
        </w:rPr>
        <w:t xml:space="preserve"> </w:t>
      </w:r>
      <w:r w:rsidRPr="005A417C">
        <w:rPr>
          <w:rFonts w:ascii="&amp;quot" w:hAnsi="&amp;quot"/>
          <w:color w:val="000000"/>
          <w:sz w:val="28"/>
          <w:szCs w:val="28"/>
          <w:lang w:val="en-US"/>
        </w:rPr>
        <w:t xml:space="preserve">the remote identification scheme will be aimed at </w:t>
      </w:r>
      <w:r>
        <w:rPr>
          <w:rFonts w:ascii="&amp;quot" w:hAnsi="&amp;quot"/>
          <w:color w:val="000000"/>
          <w:sz w:val="28"/>
          <w:szCs w:val="28"/>
          <w:lang w:val="en-US"/>
        </w:rPr>
        <w:t>adding</w:t>
      </w:r>
      <w:r w:rsidRPr="005A417C">
        <w:rPr>
          <w:rFonts w:ascii="&amp;quot" w:hAnsi="&amp;quot"/>
          <w:color w:val="000000"/>
          <w:sz w:val="28"/>
          <w:szCs w:val="28"/>
          <w:lang w:val="en-US"/>
        </w:rPr>
        <w:t xml:space="preserve"> other financial market participants to the service, improving the recommendations and </w:t>
      </w:r>
      <w:r>
        <w:rPr>
          <w:rFonts w:ascii="&amp;quot" w:hAnsi="&amp;quot"/>
          <w:color w:val="000000"/>
          <w:sz w:val="28"/>
          <w:szCs w:val="28"/>
          <w:lang w:val="en-US"/>
        </w:rPr>
        <w:t>requirements for participants on</w:t>
      </w:r>
      <w:r w:rsidRPr="005A417C">
        <w:rPr>
          <w:rFonts w:ascii="&amp;quot" w:hAnsi="&amp;quot"/>
          <w:color w:val="000000"/>
          <w:sz w:val="28"/>
          <w:szCs w:val="28"/>
          <w:lang w:val="en-US"/>
        </w:rPr>
        <w:t xml:space="preserve"> use </w:t>
      </w:r>
      <w:r>
        <w:rPr>
          <w:rFonts w:ascii="&amp;quot" w:hAnsi="&amp;quot"/>
          <w:color w:val="000000"/>
          <w:sz w:val="28"/>
          <w:szCs w:val="28"/>
          <w:lang w:val="en-US"/>
        </w:rPr>
        <w:t xml:space="preserve">of </w:t>
      </w:r>
      <w:r w:rsidRPr="005A417C">
        <w:rPr>
          <w:rFonts w:ascii="&amp;quot" w:hAnsi="&amp;quot"/>
          <w:color w:val="000000"/>
          <w:sz w:val="28"/>
          <w:szCs w:val="28"/>
          <w:lang w:val="en-US"/>
        </w:rPr>
        <w:t>the remote client identification mechanism.</w:t>
      </w:r>
    </w:p>
    <w:p w:rsidR="007E00C5" w:rsidRPr="00D631F3" w:rsidRDefault="007E00C5" w:rsidP="00B4148E">
      <w:pPr>
        <w:autoSpaceDE w:val="0"/>
        <w:autoSpaceDN w:val="0"/>
        <w:adjustRightInd w:val="0"/>
        <w:spacing w:after="0" w:line="240" w:lineRule="auto"/>
        <w:ind w:firstLine="703"/>
        <w:jc w:val="both"/>
        <w:rPr>
          <w:rFonts w:ascii="Times New Roman" w:hAnsi="Times New Roman"/>
          <w:color w:val="000000"/>
          <w:sz w:val="16"/>
          <w:szCs w:val="16"/>
          <w:lang w:val="en-US"/>
        </w:rPr>
      </w:pPr>
    </w:p>
    <w:p w:rsidR="00EE0E26" w:rsidRPr="005A417C" w:rsidRDefault="00EE0E26" w:rsidP="00EE0E26">
      <w:pPr>
        <w:pStyle w:val="1"/>
        <w:rPr>
          <w:color w:val="000000"/>
          <w:lang w:val="en-US"/>
        </w:rPr>
      </w:pPr>
      <w:r w:rsidRPr="005A417C">
        <w:rPr>
          <w:rFonts w:ascii="&amp;quot" w:hAnsi="&amp;quot"/>
          <w:color w:val="000000"/>
          <w:lang w:val="en-US"/>
        </w:rPr>
        <w:t xml:space="preserve">6.5. </w:t>
      </w:r>
      <w:r>
        <w:rPr>
          <w:rFonts w:ascii="&amp;quot" w:hAnsi="&amp;quot"/>
          <w:color w:val="000000"/>
          <w:lang w:val="en-US"/>
        </w:rPr>
        <w:t>Use of</w:t>
      </w:r>
      <w:r w:rsidRPr="005A417C">
        <w:rPr>
          <w:rFonts w:ascii="&amp;quot" w:hAnsi="&amp;quot"/>
          <w:color w:val="000000"/>
          <w:lang w:val="en-US"/>
        </w:rPr>
        <w:t xml:space="preserve"> a unified QR code format in Kazakhstan</w:t>
      </w:r>
    </w:p>
    <w:p w:rsidR="00EE0E26" w:rsidRPr="00D631F3" w:rsidRDefault="00EE0E26" w:rsidP="00EE0E26">
      <w:pPr>
        <w:spacing w:after="0" w:line="240" w:lineRule="auto"/>
        <w:ind w:firstLine="708"/>
        <w:jc w:val="both"/>
        <w:rPr>
          <w:rFonts w:ascii="Times New Roman" w:hAnsi="Times New Roman"/>
          <w:sz w:val="28"/>
          <w:szCs w:val="28"/>
          <w:lang w:val="en-US" w:eastAsia="ru-RU"/>
        </w:rPr>
      </w:pPr>
      <w:r w:rsidRPr="00EE0E26">
        <w:rPr>
          <w:rFonts w:ascii="Times New Roman" w:hAnsi="Times New Roman"/>
          <w:sz w:val="28"/>
          <w:szCs w:val="28"/>
          <w:lang w:val="en-US" w:eastAsia="ru-RU"/>
        </w:rPr>
        <w:t xml:space="preserve">Today, in Kazakhstan, the method of cashless payment with the use of QR codes and mobile applications is gaining popularity, and each solution provider uses its own QR code format, which in the future could lead to a plurality of different QR codes needed by an entrepreneur. </w:t>
      </w:r>
      <w:r w:rsidRPr="00D631F3">
        <w:rPr>
          <w:rFonts w:ascii="Times New Roman" w:hAnsi="Times New Roman"/>
          <w:sz w:val="28"/>
          <w:szCs w:val="28"/>
          <w:lang w:val="en-US" w:eastAsia="ru-RU"/>
        </w:rPr>
        <w:t xml:space="preserve">To increase the efficiency of this tool, the convenience and safety of use for sellers and buyers, create prerequisites for reducing additional costs of payment market participants and commercial entities on the development of QR payment services, work will be carried out to unify the QR code formats. </w:t>
      </w:r>
    </w:p>
    <w:p w:rsidR="004C2E80" w:rsidRDefault="00EE0E26" w:rsidP="00EE0E26">
      <w:pPr>
        <w:spacing w:after="0" w:line="240" w:lineRule="auto"/>
        <w:ind w:firstLine="708"/>
        <w:jc w:val="both"/>
        <w:rPr>
          <w:rFonts w:ascii="&amp;quot" w:hAnsi="&amp;quot"/>
          <w:color w:val="000000"/>
          <w:sz w:val="28"/>
          <w:szCs w:val="28"/>
          <w:lang w:val="en-US"/>
        </w:rPr>
      </w:pPr>
      <w:r>
        <w:rPr>
          <w:rFonts w:ascii="&amp;quot" w:hAnsi="&amp;quot"/>
          <w:color w:val="000000"/>
          <w:sz w:val="28"/>
          <w:szCs w:val="28"/>
          <w:u w:val="single"/>
          <w:lang w:val="en-US"/>
        </w:rPr>
        <w:t>The mechanism f</w:t>
      </w:r>
      <w:r w:rsidR="002340D8">
        <w:rPr>
          <w:rFonts w:ascii="&amp;quot" w:hAnsi="&amp;quot"/>
          <w:color w:val="000000"/>
          <w:sz w:val="28"/>
          <w:szCs w:val="28"/>
          <w:u w:val="single"/>
          <w:lang w:val="en-US"/>
        </w:rPr>
        <w:t>or</w:t>
      </w:r>
      <w:r w:rsidRPr="005A417C">
        <w:rPr>
          <w:rFonts w:ascii="&amp;quot" w:hAnsi="&amp;quot"/>
          <w:color w:val="000000"/>
          <w:sz w:val="28"/>
          <w:szCs w:val="28"/>
          <w:u w:val="single"/>
          <w:lang w:val="en-US"/>
        </w:rPr>
        <w:t xml:space="preserve"> the </w:t>
      </w:r>
      <w:r w:rsidR="002340D8" w:rsidRPr="00FF3D08">
        <w:rPr>
          <w:rFonts w:ascii="&amp;quot" w:hAnsi="&amp;quot"/>
          <w:color w:val="000000"/>
          <w:sz w:val="28"/>
          <w:szCs w:val="28"/>
          <w:u w:val="single"/>
          <w:lang w:val="en-US"/>
        </w:rPr>
        <w:t xml:space="preserve">project </w:t>
      </w:r>
      <w:r w:rsidRPr="00FF3D08">
        <w:rPr>
          <w:rFonts w:ascii="&amp;quot" w:hAnsi="&amp;quot"/>
          <w:color w:val="000000"/>
          <w:sz w:val="28"/>
          <w:szCs w:val="28"/>
          <w:u w:val="single"/>
          <w:lang w:val="en-US"/>
        </w:rPr>
        <w:t>implementation</w:t>
      </w:r>
      <w:r w:rsidRPr="00FF3D08">
        <w:rPr>
          <w:rFonts w:ascii="&amp;quot" w:hAnsi="&amp;quot"/>
          <w:color w:val="000000"/>
          <w:sz w:val="28"/>
          <w:szCs w:val="28"/>
          <w:lang w:val="en-US"/>
        </w:rPr>
        <w:t xml:space="preserve"> </w:t>
      </w:r>
      <w:r w:rsidRPr="005A417C">
        <w:rPr>
          <w:rFonts w:ascii="&amp;quot" w:hAnsi="&amp;quot"/>
          <w:color w:val="000000"/>
          <w:sz w:val="28"/>
          <w:szCs w:val="28"/>
          <w:lang w:val="en-US"/>
        </w:rPr>
        <w:t>involves the definition of a common QR code format together with the payment market participants, the development and approval of a specification of technical requirements for the formation and use of a common QR code format for retail payments in Kazakhstan.</w:t>
      </w:r>
    </w:p>
    <w:p w:rsidR="00EE0E26" w:rsidRPr="00EE0E26" w:rsidRDefault="00EE0E26" w:rsidP="00EE0E26">
      <w:pPr>
        <w:spacing w:after="0" w:line="240" w:lineRule="auto"/>
        <w:ind w:firstLine="708"/>
        <w:jc w:val="both"/>
        <w:rPr>
          <w:rFonts w:ascii="Times New Roman" w:hAnsi="Times New Roman"/>
          <w:sz w:val="10"/>
          <w:szCs w:val="10"/>
          <w:lang w:val="en-US" w:eastAsia="ru-RU"/>
        </w:rPr>
      </w:pPr>
    </w:p>
    <w:p w:rsidR="00EE0E26" w:rsidRPr="005A417C" w:rsidRDefault="00EE0E26" w:rsidP="00EE0E26">
      <w:pPr>
        <w:spacing w:after="0" w:line="240" w:lineRule="auto"/>
        <w:ind w:firstLine="703"/>
        <w:jc w:val="both"/>
        <w:rPr>
          <w:rFonts w:ascii="Times New Roman" w:hAnsi="Times New Roman"/>
          <w:color w:val="000000"/>
          <w:sz w:val="24"/>
          <w:szCs w:val="24"/>
          <w:lang w:val="en-US" w:eastAsia="ru-RU"/>
        </w:rPr>
      </w:pPr>
      <w:r w:rsidRPr="005A417C">
        <w:rPr>
          <w:rFonts w:ascii="&amp;quot" w:hAnsi="&amp;quot"/>
          <w:b/>
          <w:bCs/>
          <w:color w:val="000000"/>
          <w:sz w:val="28"/>
          <w:szCs w:val="28"/>
          <w:lang w:val="en-US" w:eastAsia="ru-RU"/>
        </w:rPr>
        <w:t>6.6. Development of Open API and Open Banking</w:t>
      </w:r>
    </w:p>
    <w:p w:rsidR="00EE0E26" w:rsidRPr="005A417C" w:rsidRDefault="00EE0E26" w:rsidP="00EE0E26">
      <w:pPr>
        <w:spacing w:after="0" w:line="240" w:lineRule="auto"/>
        <w:ind w:firstLine="708"/>
        <w:jc w:val="both"/>
        <w:rPr>
          <w:rFonts w:ascii="Times New Roman" w:hAnsi="Times New Roman"/>
          <w:color w:val="000000"/>
          <w:sz w:val="24"/>
          <w:szCs w:val="24"/>
          <w:lang w:val="en-US" w:eastAsia="ru-RU"/>
        </w:rPr>
      </w:pPr>
      <w:r w:rsidRPr="005A417C">
        <w:rPr>
          <w:rFonts w:ascii="&amp;quot" w:hAnsi="&amp;quot"/>
          <w:color w:val="000000"/>
          <w:sz w:val="28"/>
          <w:szCs w:val="28"/>
          <w:lang w:val="en-US" w:eastAsia="ru-RU"/>
        </w:rPr>
        <w:t xml:space="preserve">Today in Kazakhstan a number of banks (19% of banks according to the Accenture survey in 2020) are already developing services </w:t>
      </w:r>
      <w:r>
        <w:rPr>
          <w:rFonts w:ascii="&amp;quot" w:hAnsi="&amp;quot"/>
          <w:color w:val="000000"/>
          <w:sz w:val="28"/>
          <w:szCs w:val="28"/>
          <w:lang w:val="en-US" w:eastAsia="ru-RU"/>
        </w:rPr>
        <w:t>which use</w:t>
      </w:r>
      <w:r w:rsidRPr="005A417C">
        <w:rPr>
          <w:rFonts w:ascii="&amp;quot" w:hAnsi="&amp;quot"/>
          <w:color w:val="000000"/>
          <w:sz w:val="28"/>
          <w:szCs w:val="28"/>
          <w:lang w:val="en-US" w:eastAsia="ru-RU"/>
        </w:rPr>
        <w:t xml:space="preserve"> API. To simplify interaction between market participants and reduce integration costs, create opportunities for the development of n</w:t>
      </w:r>
      <w:r>
        <w:rPr>
          <w:rFonts w:ascii="&amp;quot" w:hAnsi="&amp;quot"/>
          <w:color w:val="000000"/>
          <w:sz w:val="28"/>
          <w:szCs w:val="28"/>
          <w:lang w:val="en-US" w:eastAsia="ru-RU"/>
        </w:rPr>
        <w:t>ew payment services</w:t>
      </w:r>
      <w:r w:rsidRPr="005A417C">
        <w:rPr>
          <w:rFonts w:ascii="&amp;quot" w:hAnsi="&amp;quot"/>
          <w:color w:val="000000"/>
          <w:sz w:val="28"/>
          <w:szCs w:val="28"/>
          <w:lang w:val="en-US" w:eastAsia="ru-RU"/>
        </w:rPr>
        <w:t xml:space="preserve">, and the emergence of new business models on the market, work will be carried out to ensure conditions for the </w:t>
      </w:r>
      <w:r w:rsidRPr="005A417C">
        <w:rPr>
          <w:rFonts w:ascii="&amp;quot" w:hAnsi="&amp;quot"/>
          <w:color w:val="000000"/>
          <w:sz w:val="28"/>
          <w:szCs w:val="28"/>
          <w:lang w:val="en-US" w:eastAsia="ru-RU"/>
        </w:rPr>
        <w:lastRenderedPageBreak/>
        <w:t>further development of digit</w:t>
      </w:r>
      <w:r>
        <w:rPr>
          <w:rFonts w:ascii="&amp;quot" w:hAnsi="&amp;quot"/>
          <w:color w:val="000000"/>
          <w:sz w:val="28"/>
          <w:szCs w:val="28"/>
          <w:lang w:val="en-US" w:eastAsia="ru-RU"/>
        </w:rPr>
        <w:t xml:space="preserve">al infrastructure by implementation of </w:t>
      </w:r>
      <w:r w:rsidRPr="005A417C">
        <w:rPr>
          <w:rFonts w:ascii="&amp;quot" w:hAnsi="&amp;quot"/>
          <w:color w:val="000000"/>
          <w:sz w:val="28"/>
          <w:szCs w:val="28"/>
          <w:lang w:val="en-US" w:eastAsia="ru-RU"/>
        </w:rPr>
        <w:t>Open API by financial market participants.</w:t>
      </w:r>
    </w:p>
    <w:p w:rsidR="00EE0E26" w:rsidRPr="005A417C" w:rsidRDefault="00EE0E26" w:rsidP="00EE0E26">
      <w:pPr>
        <w:spacing w:after="0" w:line="240" w:lineRule="auto"/>
        <w:ind w:firstLine="708"/>
        <w:jc w:val="both"/>
        <w:rPr>
          <w:rFonts w:ascii="Times New Roman" w:hAnsi="Times New Roman"/>
          <w:color w:val="000000"/>
          <w:sz w:val="24"/>
          <w:szCs w:val="24"/>
          <w:lang w:val="en-US" w:eastAsia="ru-RU"/>
        </w:rPr>
      </w:pPr>
      <w:r>
        <w:rPr>
          <w:rFonts w:ascii="&amp;quot" w:hAnsi="&amp;quot"/>
          <w:color w:val="000000"/>
          <w:sz w:val="28"/>
          <w:szCs w:val="28"/>
          <w:u w:val="single"/>
          <w:lang w:val="en-US" w:eastAsia="ru-RU"/>
        </w:rPr>
        <w:t>Th</w:t>
      </w:r>
      <w:r w:rsidR="00FF3D08">
        <w:rPr>
          <w:rFonts w:ascii="&amp;quot" w:hAnsi="&amp;quot"/>
          <w:color w:val="000000"/>
          <w:sz w:val="28"/>
          <w:szCs w:val="28"/>
          <w:u w:val="single"/>
          <w:lang w:val="en-US" w:eastAsia="ru-RU"/>
        </w:rPr>
        <w:t>e mechanism for</w:t>
      </w:r>
      <w:r w:rsidRPr="005A417C">
        <w:rPr>
          <w:rFonts w:ascii="&amp;quot" w:hAnsi="&amp;quot"/>
          <w:color w:val="000000"/>
          <w:sz w:val="28"/>
          <w:szCs w:val="28"/>
          <w:u w:val="single"/>
          <w:lang w:val="en-US" w:eastAsia="ru-RU"/>
        </w:rPr>
        <w:t xml:space="preserve"> the</w:t>
      </w:r>
      <w:r w:rsidR="00FF3D08">
        <w:rPr>
          <w:rFonts w:ascii="&amp;quot" w:hAnsi="&amp;quot"/>
          <w:color w:val="000000"/>
          <w:sz w:val="28"/>
          <w:szCs w:val="28"/>
          <w:u w:val="single"/>
          <w:lang w:val="en-US" w:eastAsia="ru-RU"/>
        </w:rPr>
        <w:t xml:space="preserve"> project</w:t>
      </w:r>
      <w:r w:rsidRPr="005A417C">
        <w:rPr>
          <w:rFonts w:ascii="&amp;quot" w:hAnsi="&amp;quot"/>
          <w:color w:val="000000"/>
          <w:sz w:val="28"/>
          <w:szCs w:val="28"/>
          <w:u w:val="single"/>
          <w:lang w:val="en-US" w:eastAsia="ru-RU"/>
        </w:rPr>
        <w:t xml:space="preserve"> implementation </w:t>
      </w:r>
      <w:r w:rsidRPr="005A417C">
        <w:rPr>
          <w:rFonts w:ascii="&amp;quot" w:hAnsi="&amp;quot"/>
          <w:color w:val="000000"/>
          <w:sz w:val="28"/>
          <w:szCs w:val="28"/>
          <w:lang w:val="en-US" w:eastAsia="ru-RU"/>
        </w:rPr>
        <w:t xml:space="preserve">involves the joint determination of </w:t>
      </w:r>
      <w:r>
        <w:rPr>
          <w:rFonts w:ascii="&amp;quot" w:hAnsi="&amp;quot"/>
          <w:color w:val="000000"/>
          <w:sz w:val="28"/>
          <w:szCs w:val="28"/>
          <w:lang w:val="en-US" w:eastAsia="ru-RU"/>
        </w:rPr>
        <w:t>common standards for access to services</w:t>
      </w:r>
      <w:r w:rsidRPr="005A417C">
        <w:rPr>
          <w:rFonts w:ascii="&amp;quot" w:hAnsi="&amp;quot"/>
          <w:color w:val="000000"/>
          <w:sz w:val="28"/>
          <w:szCs w:val="28"/>
          <w:lang w:val="en-US" w:eastAsia="ru-RU"/>
        </w:rPr>
        <w:t>, technical requirements, with the parti</w:t>
      </w:r>
      <w:r>
        <w:rPr>
          <w:rFonts w:ascii="&amp;quot" w:hAnsi="&amp;quot"/>
          <w:color w:val="000000"/>
          <w:sz w:val="28"/>
          <w:szCs w:val="28"/>
          <w:lang w:val="en-US" w:eastAsia="ru-RU"/>
        </w:rPr>
        <w:t>cipants of the financial market</w:t>
      </w:r>
      <w:r w:rsidRPr="005A417C">
        <w:rPr>
          <w:rFonts w:ascii="&amp;quot" w:hAnsi="&amp;quot"/>
          <w:color w:val="000000"/>
          <w:sz w:val="28"/>
          <w:szCs w:val="28"/>
          <w:lang w:val="en-US" w:eastAsia="ru-RU"/>
        </w:rPr>
        <w:t>, taking into account the provision of information security and the security of personal data of clients when providing payment services using interfaces of software applications.</w:t>
      </w:r>
    </w:p>
    <w:p w:rsidR="000C75A0" w:rsidRPr="00EE0E26" w:rsidRDefault="000C75A0" w:rsidP="004C2E80">
      <w:pPr>
        <w:spacing w:after="0" w:line="240" w:lineRule="auto"/>
        <w:ind w:firstLine="708"/>
        <w:jc w:val="both"/>
        <w:rPr>
          <w:rFonts w:ascii="Times New Roman" w:hAnsi="Times New Roman"/>
          <w:sz w:val="10"/>
          <w:szCs w:val="10"/>
          <w:lang w:val="en-US"/>
        </w:rPr>
      </w:pPr>
    </w:p>
    <w:p w:rsidR="00EE0E26" w:rsidRPr="005A417C" w:rsidRDefault="00EE0E26" w:rsidP="00EE0E26">
      <w:pPr>
        <w:spacing w:after="0" w:line="240" w:lineRule="auto"/>
        <w:ind w:firstLine="703"/>
        <w:jc w:val="both"/>
        <w:rPr>
          <w:rFonts w:ascii="Times New Roman" w:hAnsi="Times New Roman"/>
          <w:color w:val="000000"/>
          <w:sz w:val="24"/>
          <w:szCs w:val="24"/>
          <w:lang w:val="en-US" w:eastAsia="ru-RU"/>
        </w:rPr>
      </w:pPr>
      <w:bookmarkStart w:id="3" w:name="_Toc42161971"/>
      <w:r>
        <w:rPr>
          <w:rFonts w:ascii="&amp;quot" w:hAnsi="&amp;quot"/>
          <w:b/>
          <w:bCs/>
          <w:color w:val="000000"/>
          <w:sz w:val="28"/>
          <w:szCs w:val="28"/>
          <w:lang w:val="en-US" w:eastAsia="ru-RU"/>
        </w:rPr>
        <w:t>6</w:t>
      </w:r>
      <w:r w:rsidRPr="005A417C">
        <w:rPr>
          <w:rFonts w:ascii="&amp;quot" w:hAnsi="&amp;quot"/>
          <w:b/>
          <w:bCs/>
          <w:color w:val="000000"/>
          <w:sz w:val="28"/>
          <w:szCs w:val="28"/>
          <w:lang w:val="en-US" w:eastAsia="ru-RU"/>
        </w:rPr>
        <w:t xml:space="preserve">.7. </w:t>
      </w:r>
      <w:r>
        <w:rPr>
          <w:rFonts w:ascii="&amp;quot" w:hAnsi="&amp;quot"/>
          <w:b/>
          <w:bCs/>
          <w:color w:val="000000"/>
          <w:sz w:val="28"/>
          <w:szCs w:val="28"/>
          <w:lang w:val="en-US" w:eastAsia="ru-RU"/>
        </w:rPr>
        <w:t>Consideration of the issue of implementing</w:t>
      </w:r>
      <w:r w:rsidRPr="005A417C">
        <w:rPr>
          <w:rFonts w:ascii="&amp;quot" w:hAnsi="&amp;quot"/>
          <w:b/>
          <w:bCs/>
          <w:color w:val="000000"/>
          <w:sz w:val="28"/>
          <w:szCs w:val="28"/>
          <w:lang w:val="en-US" w:eastAsia="ru-RU"/>
        </w:rPr>
        <w:t xml:space="preserve"> a national digital currency (digital tenge)</w:t>
      </w:r>
      <w:r w:rsidRPr="005A417C">
        <w:rPr>
          <w:rFonts w:ascii="&amp;quot" w:hAnsi="&amp;quot"/>
          <w:color w:val="000000"/>
          <w:sz w:val="14"/>
          <w:szCs w:val="14"/>
          <w:lang w:val="en-US" w:eastAsia="ru-RU"/>
        </w:rPr>
        <w:t xml:space="preserve">           </w:t>
      </w:r>
    </w:p>
    <w:p w:rsidR="00EE0E26" w:rsidRPr="005A417C" w:rsidRDefault="00EE0E26" w:rsidP="00EE0E26">
      <w:pPr>
        <w:spacing w:after="0" w:line="240" w:lineRule="auto"/>
        <w:ind w:firstLine="851"/>
        <w:jc w:val="both"/>
        <w:rPr>
          <w:rFonts w:ascii="Times New Roman" w:hAnsi="Times New Roman"/>
          <w:color w:val="000000"/>
          <w:sz w:val="24"/>
          <w:szCs w:val="24"/>
          <w:lang w:val="en-US" w:eastAsia="ru-RU"/>
        </w:rPr>
      </w:pPr>
      <w:r w:rsidRPr="005A417C">
        <w:rPr>
          <w:rFonts w:ascii="&amp;quot" w:hAnsi="&amp;quot"/>
          <w:color w:val="000000"/>
          <w:sz w:val="28"/>
          <w:szCs w:val="28"/>
          <w:lang w:val="en-US" w:eastAsia="ru-RU"/>
        </w:rPr>
        <w:t>Currently, the central banks of the largest economies in the world (China, Great Britain, the European Union, etc.) are considering or are already developing a prototype of their own digital currency. The creation of a national digital currency can have a positive impact on the efficiency of the electronic payment system, ensure the trans</w:t>
      </w:r>
      <w:r>
        <w:rPr>
          <w:rFonts w:ascii="&amp;quot" w:hAnsi="&amp;quot"/>
          <w:color w:val="000000"/>
          <w:sz w:val="28"/>
          <w:szCs w:val="28"/>
          <w:lang w:val="en-US" w:eastAsia="ru-RU"/>
        </w:rPr>
        <w:t>parency of the financial system, and also improve</w:t>
      </w:r>
      <w:r w:rsidRPr="005A417C">
        <w:rPr>
          <w:rFonts w:ascii="&amp;quot" w:hAnsi="&amp;quot"/>
          <w:color w:val="000000"/>
          <w:sz w:val="28"/>
          <w:szCs w:val="28"/>
          <w:lang w:val="en-US" w:eastAsia="ru-RU"/>
        </w:rPr>
        <w:t xml:space="preserve"> financial inclusion for the population.</w:t>
      </w:r>
    </w:p>
    <w:p w:rsidR="00EE0E26" w:rsidRPr="005A417C" w:rsidRDefault="00EE0E26" w:rsidP="00EE0E26">
      <w:pPr>
        <w:spacing w:after="0" w:line="240" w:lineRule="auto"/>
        <w:ind w:firstLine="709"/>
        <w:jc w:val="both"/>
        <w:rPr>
          <w:rFonts w:ascii="Times New Roman" w:hAnsi="Times New Roman"/>
          <w:color w:val="000000"/>
          <w:sz w:val="24"/>
          <w:szCs w:val="24"/>
          <w:lang w:val="en-US" w:eastAsia="ru-RU"/>
        </w:rPr>
      </w:pPr>
      <w:r w:rsidRPr="005A417C">
        <w:rPr>
          <w:rFonts w:ascii="&amp;quot" w:hAnsi="&amp;quot"/>
          <w:color w:val="000000"/>
          <w:sz w:val="28"/>
          <w:szCs w:val="28"/>
          <w:lang w:val="en-US" w:eastAsia="ru-RU"/>
        </w:rPr>
        <w:t>Taking into account the trends in the development of digital currencies and the benefits that their implementation can bring for the market as a whole, the National Bank i</w:t>
      </w:r>
      <w:r>
        <w:rPr>
          <w:rFonts w:ascii="&amp;quot" w:hAnsi="&amp;quot"/>
          <w:color w:val="000000"/>
          <w:sz w:val="28"/>
          <w:szCs w:val="28"/>
          <w:lang w:val="en-US" w:eastAsia="ru-RU"/>
        </w:rPr>
        <w:t xml:space="preserve">n the medium term will work on the consideration of a </w:t>
      </w:r>
      <w:r w:rsidRPr="005A417C">
        <w:rPr>
          <w:rFonts w:ascii="&amp;quot" w:hAnsi="&amp;quot"/>
          <w:color w:val="000000"/>
          <w:sz w:val="28"/>
          <w:szCs w:val="28"/>
          <w:lang w:val="en-US" w:eastAsia="ru-RU"/>
        </w:rPr>
        <w:t xml:space="preserve">need to introduce its own digital currency in Kazakhstan for use in settlements in Kazakhstan. In addition, an analysis of the possibility of developing cross-border payments within the EAEU </w:t>
      </w:r>
      <w:r>
        <w:rPr>
          <w:rFonts w:ascii="&amp;quot" w:hAnsi="&amp;quot"/>
          <w:color w:val="000000"/>
          <w:sz w:val="28"/>
          <w:szCs w:val="28"/>
          <w:lang w:val="en-US" w:eastAsia="ru-RU"/>
        </w:rPr>
        <w:t xml:space="preserve">on the base of </w:t>
      </w:r>
      <w:r w:rsidRPr="005A417C">
        <w:rPr>
          <w:rFonts w:ascii="&amp;quot" w:hAnsi="&amp;quot"/>
          <w:color w:val="000000"/>
          <w:sz w:val="28"/>
          <w:szCs w:val="28"/>
          <w:lang w:val="en-US" w:eastAsia="ru-RU"/>
        </w:rPr>
        <w:t>distributed ledger technologies using tokenized digital currencies will be made.</w:t>
      </w:r>
    </w:p>
    <w:p w:rsidR="00EE0E26" w:rsidRPr="005A417C" w:rsidRDefault="002340D8" w:rsidP="00EE0E26">
      <w:pPr>
        <w:spacing w:after="0" w:line="240" w:lineRule="auto"/>
        <w:ind w:firstLine="709"/>
        <w:jc w:val="both"/>
        <w:rPr>
          <w:rFonts w:ascii="Times New Roman" w:hAnsi="Times New Roman"/>
          <w:color w:val="000000"/>
          <w:sz w:val="24"/>
          <w:szCs w:val="24"/>
          <w:lang w:val="en-US" w:eastAsia="ru-RU"/>
        </w:rPr>
      </w:pPr>
      <w:r>
        <w:rPr>
          <w:rFonts w:ascii="&amp;quot" w:hAnsi="&amp;quot"/>
          <w:color w:val="000000"/>
          <w:sz w:val="28"/>
          <w:szCs w:val="28"/>
          <w:u w:val="single"/>
          <w:lang w:val="en-US"/>
        </w:rPr>
        <w:t>The mechanism for</w:t>
      </w:r>
      <w:r w:rsidRPr="005A417C">
        <w:rPr>
          <w:rFonts w:ascii="&amp;quot" w:hAnsi="&amp;quot"/>
          <w:color w:val="000000"/>
          <w:sz w:val="28"/>
          <w:szCs w:val="28"/>
          <w:u w:val="single"/>
          <w:lang w:val="en-US"/>
        </w:rPr>
        <w:t xml:space="preserve"> the </w:t>
      </w:r>
      <w:r w:rsidRPr="00FF3D08">
        <w:rPr>
          <w:rFonts w:ascii="&amp;quot" w:hAnsi="&amp;quot"/>
          <w:color w:val="000000"/>
          <w:sz w:val="28"/>
          <w:szCs w:val="28"/>
          <w:u w:val="single"/>
          <w:lang w:val="en-US"/>
        </w:rPr>
        <w:t>project implementation</w:t>
      </w:r>
      <w:r w:rsidR="00EE0E26" w:rsidRPr="005A417C">
        <w:rPr>
          <w:rFonts w:ascii="&amp;quot" w:hAnsi="&amp;quot"/>
          <w:color w:val="000000"/>
          <w:sz w:val="28"/>
          <w:szCs w:val="28"/>
          <w:lang w:val="en-US" w:eastAsia="ru-RU"/>
        </w:rPr>
        <w:t xml:space="preserve"> involves a comprehensive study of the benefits and risks of digital currencies of the central bank with the definition of the tasks </w:t>
      </w:r>
      <w:r w:rsidR="00EE0E26">
        <w:rPr>
          <w:rFonts w:ascii="&amp;quot" w:hAnsi="&amp;quot"/>
          <w:color w:val="000000"/>
          <w:sz w:val="28"/>
          <w:szCs w:val="28"/>
          <w:lang w:val="en-US" w:eastAsia="ru-RU"/>
        </w:rPr>
        <w:t>that could be solved by CBDC, a method of its</w:t>
      </w:r>
      <w:r w:rsidR="00EE0E26" w:rsidRPr="005A417C">
        <w:rPr>
          <w:rFonts w:ascii="&amp;quot" w:hAnsi="&amp;quot"/>
          <w:color w:val="000000"/>
          <w:sz w:val="28"/>
          <w:szCs w:val="28"/>
          <w:lang w:val="en-US" w:eastAsia="ru-RU"/>
        </w:rPr>
        <w:t xml:space="preserve"> emission and distribution, the technology used, the impact on monetary policy, financial stability and the payment services market.</w:t>
      </w:r>
    </w:p>
    <w:p w:rsidR="00EE0E26" w:rsidRPr="00EE0E26" w:rsidRDefault="00EE0E26" w:rsidP="000C75A0">
      <w:pPr>
        <w:tabs>
          <w:tab w:val="left" w:pos="993"/>
        </w:tabs>
        <w:spacing w:after="0" w:line="240" w:lineRule="auto"/>
        <w:ind w:firstLine="709"/>
        <w:contextualSpacing/>
        <w:jc w:val="both"/>
        <w:rPr>
          <w:rFonts w:ascii="Times New Roman" w:hAnsi="Times New Roman"/>
          <w:sz w:val="28"/>
          <w:szCs w:val="28"/>
          <w:lang w:val="en-US" w:eastAsia="ru-RU"/>
        </w:rPr>
      </w:pPr>
    </w:p>
    <w:bookmarkEnd w:id="3"/>
    <w:p w:rsidR="00EE0E26" w:rsidRPr="005A417C" w:rsidRDefault="00EE0E26" w:rsidP="00EE0E26">
      <w:pPr>
        <w:pStyle w:val="1"/>
        <w:rPr>
          <w:color w:val="000000"/>
          <w:lang w:val="en-US"/>
        </w:rPr>
      </w:pPr>
      <w:r w:rsidRPr="005A417C">
        <w:rPr>
          <w:rFonts w:ascii="&amp;quot" w:hAnsi="&amp;quot"/>
          <w:color w:val="000000"/>
          <w:lang w:val="en-US"/>
        </w:rPr>
        <w:t>6.8. Improvement of the regulatory function of the National Bank and regulatory environment for the development of payment services</w:t>
      </w:r>
    </w:p>
    <w:p w:rsidR="00EE0E26" w:rsidRPr="005A417C" w:rsidRDefault="00EE0E26" w:rsidP="00EE0E26">
      <w:pPr>
        <w:pStyle w:val="a6"/>
        <w:spacing w:before="0" w:beforeAutospacing="0" w:after="0" w:afterAutospacing="0"/>
        <w:ind w:firstLine="708"/>
        <w:jc w:val="both"/>
        <w:rPr>
          <w:color w:val="000000"/>
          <w:lang w:val="en-US"/>
        </w:rPr>
      </w:pPr>
      <w:r w:rsidRPr="005A417C">
        <w:rPr>
          <w:rFonts w:ascii="&amp;quot" w:hAnsi="&amp;quot"/>
          <w:color w:val="000000"/>
          <w:sz w:val="28"/>
          <w:szCs w:val="28"/>
          <w:lang w:val="en-US"/>
        </w:rPr>
        <w:t>The safety and efficiency of the functioning of systemically important, significant payment systems and infrastructure facilities will be achieved through the implementation of the norms of the Law</w:t>
      </w:r>
      <w:r>
        <w:rPr>
          <w:rFonts w:ascii="&amp;quot" w:hAnsi="&amp;quot"/>
          <w:color w:val="000000"/>
          <w:sz w:val="28"/>
          <w:szCs w:val="28"/>
          <w:lang w:val="en-US"/>
        </w:rPr>
        <w:t xml:space="preserve"> of the Republic of Kazakhstan </w:t>
      </w:r>
      <w:r w:rsidRPr="005A417C">
        <w:rPr>
          <w:rFonts w:asciiTheme="minorHAnsi" w:hAnsiTheme="minorHAnsi"/>
          <w:color w:val="000000"/>
          <w:sz w:val="28"/>
          <w:szCs w:val="28"/>
          <w:lang w:val="en-US"/>
        </w:rPr>
        <w:t>«</w:t>
      </w:r>
      <w:r>
        <w:rPr>
          <w:rFonts w:ascii="&amp;quot" w:hAnsi="&amp;quot"/>
          <w:color w:val="000000"/>
          <w:sz w:val="28"/>
          <w:szCs w:val="28"/>
          <w:lang w:val="en-US"/>
        </w:rPr>
        <w:t>On Payments and Payment Systems</w:t>
      </w:r>
      <w:r w:rsidRPr="005A417C">
        <w:rPr>
          <w:rFonts w:asciiTheme="minorHAnsi" w:hAnsiTheme="minorHAnsi"/>
          <w:color w:val="000000"/>
          <w:sz w:val="28"/>
          <w:szCs w:val="28"/>
          <w:lang w:val="en-US"/>
        </w:rPr>
        <w:t>»</w:t>
      </w:r>
      <w:r w:rsidRPr="005A417C">
        <w:rPr>
          <w:rFonts w:ascii="&amp;quot" w:hAnsi="&amp;quot"/>
          <w:color w:val="000000"/>
          <w:sz w:val="28"/>
          <w:szCs w:val="28"/>
          <w:lang w:val="en-US"/>
        </w:rPr>
        <w:t xml:space="preserve"> and oversight (supervision) of payment systems and the payment services market.</w:t>
      </w:r>
    </w:p>
    <w:p w:rsidR="00EE0E26" w:rsidRPr="005A417C" w:rsidRDefault="00EE0E26" w:rsidP="00EE0E26">
      <w:pPr>
        <w:pStyle w:val="a6"/>
        <w:spacing w:before="0" w:beforeAutospacing="0" w:after="0" w:afterAutospacing="0"/>
        <w:ind w:firstLine="709"/>
        <w:jc w:val="both"/>
        <w:rPr>
          <w:color w:val="000000"/>
          <w:lang w:val="en-US"/>
        </w:rPr>
      </w:pPr>
      <w:r w:rsidRPr="005A417C">
        <w:rPr>
          <w:rFonts w:ascii="&amp;quot" w:hAnsi="&amp;quot"/>
          <w:color w:val="000000"/>
          <w:sz w:val="28"/>
          <w:szCs w:val="28"/>
          <w:lang w:val="en-US"/>
        </w:rPr>
        <w:t xml:space="preserve">In order to effectively use the tools of oversight (supervision) of payment systems, the National Bank of Kazakhstan will improve the reporting forms on the collection of information from operators and participants of payment systems by adopting appropriate regulations. To ensure a stable and reliable functioning of the market, increase the transparency of activities, the requirements for non-bank payment organizations in terms of authorized capital will be reviewed, as well as </w:t>
      </w:r>
      <w:r>
        <w:rPr>
          <w:rFonts w:ascii="&amp;quot" w:hAnsi="&amp;quot"/>
          <w:color w:val="000000"/>
          <w:sz w:val="28"/>
          <w:szCs w:val="28"/>
          <w:lang w:val="en-US"/>
        </w:rPr>
        <w:t xml:space="preserve">in </w:t>
      </w:r>
      <w:r w:rsidRPr="005A417C">
        <w:rPr>
          <w:rFonts w:ascii="&amp;quot" w:hAnsi="&amp;quot"/>
          <w:color w:val="000000"/>
          <w:sz w:val="28"/>
          <w:szCs w:val="28"/>
          <w:lang w:val="en-US"/>
        </w:rPr>
        <w:t>countering illegal transactions.</w:t>
      </w:r>
    </w:p>
    <w:p w:rsidR="00EE0E26" w:rsidRPr="005A417C" w:rsidRDefault="00EE0E26" w:rsidP="00EE0E26">
      <w:pPr>
        <w:pStyle w:val="a6"/>
        <w:spacing w:before="0" w:beforeAutospacing="0" w:after="0" w:afterAutospacing="0"/>
        <w:ind w:firstLine="708"/>
        <w:jc w:val="both"/>
        <w:rPr>
          <w:color w:val="000000"/>
          <w:lang w:val="en-US"/>
        </w:rPr>
      </w:pPr>
      <w:r w:rsidRPr="005A417C">
        <w:rPr>
          <w:rFonts w:ascii="&amp;quot" w:hAnsi="&amp;quot"/>
          <w:color w:val="000000"/>
          <w:sz w:val="28"/>
          <w:szCs w:val="28"/>
          <w:lang w:val="en-US"/>
        </w:rPr>
        <w:t>The National Bank of Kazakhstan will improve the legal framework for the devel</w:t>
      </w:r>
      <w:r>
        <w:rPr>
          <w:rFonts w:ascii="&amp;quot" w:hAnsi="&amp;quot"/>
          <w:color w:val="000000"/>
          <w:sz w:val="28"/>
          <w:szCs w:val="28"/>
          <w:lang w:val="en-US"/>
        </w:rPr>
        <w:t xml:space="preserve">opment of new payment services, </w:t>
      </w:r>
      <w:r>
        <w:rPr>
          <w:rFonts w:asciiTheme="minorHAnsi" w:hAnsiTheme="minorHAnsi"/>
          <w:color w:val="000000"/>
          <w:sz w:val="28"/>
          <w:szCs w:val="28"/>
          <w:lang w:val="en-US"/>
        </w:rPr>
        <w:t xml:space="preserve">for </w:t>
      </w:r>
      <w:r w:rsidRPr="005A417C">
        <w:rPr>
          <w:rFonts w:ascii="&amp;quot" w:hAnsi="&amp;quot"/>
          <w:color w:val="000000"/>
          <w:sz w:val="28"/>
          <w:szCs w:val="28"/>
          <w:lang w:val="en-US"/>
        </w:rPr>
        <w:t xml:space="preserve">ensuring the activities of all participants in the payment market, </w:t>
      </w:r>
      <w:r>
        <w:rPr>
          <w:rFonts w:ascii="&amp;quot" w:hAnsi="&amp;quot"/>
          <w:color w:val="000000"/>
          <w:sz w:val="28"/>
          <w:szCs w:val="28"/>
          <w:lang w:val="en-US"/>
        </w:rPr>
        <w:t xml:space="preserve">for </w:t>
      </w:r>
      <w:r w:rsidRPr="005A417C">
        <w:rPr>
          <w:rFonts w:ascii="&amp;quot" w:hAnsi="&amp;quot"/>
          <w:color w:val="000000"/>
          <w:sz w:val="28"/>
          <w:szCs w:val="28"/>
          <w:lang w:val="en-US"/>
        </w:rPr>
        <w:t>excl</w:t>
      </w:r>
      <w:r>
        <w:rPr>
          <w:rFonts w:ascii="&amp;quot" w:hAnsi="&amp;quot"/>
          <w:color w:val="000000"/>
          <w:sz w:val="28"/>
          <w:szCs w:val="28"/>
          <w:lang w:val="en-US"/>
        </w:rPr>
        <w:t>usion of</w:t>
      </w:r>
      <w:r w:rsidRPr="005A417C">
        <w:rPr>
          <w:rFonts w:ascii="&amp;quot" w:hAnsi="&amp;quot"/>
          <w:color w:val="000000"/>
          <w:sz w:val="28"/>
          <w:szCs w:val="28"/>
          <w:lang w:val="en-US"/>
        </w:rPr>
        <w:t xml:space="preserve"> re</w:t>
      </w:r>
      <w:r>
        <w:rPr>
          <w:rFonts w:ascii="&amp;quot" w:hAnsi="&amp;quot"/>
          <w:color w:val="000000"/>
          <w:sz w:val="28"/>
          <w:szCs w:val="28"/>
          <w:lang w:val="en-US"/>
        </w:rPr>
        <w:t xml:space="preserve">gulatory arbitration, enhancement </w:t>
      </w:r>
      <w:r w:rsidRPr="005A417C">
        <w:rPr>
          <w:rFonts w:ascii="&amp;quot" w:hAnsi="&amp;quot"/>
          <w:color w:val="000000"/>
          <w:sz w:val="28"/>
          <w:szCs w:val="28"/>
          <w:lang w:val="en-US"/>
        </w:rPr>
        <w:t xml:space="preserve">of customer </w:t>
      </w:r>
      <w:r w:rsidRPr="005A417C">
        <w:rPr>
          <w:rFonts w:ascii="&amp;quot" w:hAnsi="&amp;quot"/>
          <w:color w:val="000000"/>
          <w:sz w:val="28"/>
          <w:szCs w:val="28"/>
          <w:lang w:val="en-US"/>
        </w:rPr>
        <w:lastRenderedPageBreak/>
        <w:t>service regardless of intrabank or interbank transactions (</w:t>
      </w:r>
      <w:r>
        <w:rPr>
          <w:rFonts w:ascii="&amp;quot" w:hAnsi="&amp;quot"/>
          <w:color w:val="000000"/>
          <w:sz w:val="28"/>
          <w:szCs w:val="28"/>
          <w:lang w:val="en-US"/>
        </w:rPr>
        <w:t xml:space="preserve">a </w:t>
      </w:r>
      <w:r w:rsidRPr="005A417C">
        <w:rPr>
          <w:rFonts w:ascii="&amp;quot" w:hAnsi="&amp;quot"/>
          <w:color w:val="000000"/>
          <w:sz w:val="28"/>
          <w:szCs w:val="28"/>
          <w:lang w:val="en-US"/>
        </w:rPr>
        <w:t>new format - online interbank payments).</w:t>
      </w:r>
    </w:p>
    <w:p w:rsidR="00EE0E26" w:rsidRPr="005A417C" w:rsidRDefault="00EE0E26" w:rsidP="00EE0E26">
      <w:pPr>
        <w:pStyle w:val="a6"/>
        <w:spacing w:before="0" w:beforeAutospacing="0" w:after="0" w:afterAutospacing="0"/>
        <w:ind w:firstLine="708"/>
        <w:jc w:val="both"/>
        <w:rPr>
          <w:color w:val="000000"/>
          <w:lang w:val="en-US"/>
        </w:rPr>
      </w:pPr>
      <w:r w:rsidRPr="005A417C">
        <w:rPr>
          <w:rFonts w:ascii="&amp;quot" w:hAnsi="&amp;quot"/>
          <w:color w:val="000000"/>
          <w:sz w:val="28"/>
          <w:szCs w:val="28"/>
          <w:lang w:val="en-US"/>
        </w:rPr>
        <w:t xml:space="preserve">To test new services and services in </w:t>
      </w:r>
      <w:r>
        <w:rPr>
          <w:rFonts w:ascii="&amp;quot" w:hAnsi="&amp;quot"/>
          <w:color w:val="000000"/>
          <w:sz w:val="28"/>
          <w:szCs w:val="28"/>
          <w:lang w:val="en-US"/>
        </w:rPr>
        <w:t>the field of payments, today one</w:t>
      </w:r>
      <w:r w:rsidRPr="005A417C">
        <w:rPr>
          <w:rFonts w:ascii="&amp;quot" w:hAnsi="&amp;quot"/>
          <w:color w:val="000000"/>
          <w:sz w:val="28"/>
          <w:szCs w:val="28"/>
          <w:lang w:val="en-US"/>
        </w:rPr>
        <w:t xml:space="preserve"> can use a special regul</w:t>
      </w:r>
      <w:r>
        <w:rPr>
          <w:rFonts w:ascii="&amp;quot" w:hAnsi="&amp;quot"/>
          <w:color w:val="000000"/>
          <w:sz w:val="28"/>
          <w:szCs w:val="28"/>
          <w:lang w:val="en-US"/>
        </w:rPr>
        <w:t xml:space="preserve">atory regime, the so-called </w:t>
      </w:r>
      <w:r w:rsidRPr="005A417C">
        <w:rPr>
          <w:rFonts w:asciiTheme="minorHAnsi" w:hAnsiTheme="minorHAnsi"/>
          <w:color w:val="000000"/>
          <w:sz w:val="28"/>
          <w:szCs w:val="28"/>
          <w:lang w:val="en-US"/>
        </w:rPr>
        <w:t>«</w:t>
      </w:r>
      <w:r>
        <w:rPr>
          <w:rFonts w:ascii="&amp;quot" w:hAnsi="&amp;quot"/>
          <w:color w:val="000000"/>
          <w:sz w:val="28"/>
          <w:szCs w:val="28"/>
          <w:lang w:val="en-US"/>
        </w:rPr>
        <w:t>regulatory sandbox</w:t>
      </w:r>
      <w:r w:rsidRPr="005A417C">
        <w:rPr>
          <w:rFonts w:asciiTheme="minorHAnsi" w:hAnsiTheme="minorHAnsi"/>
          <w:color w:val="000000"/>
          <w:sz w:val="28"/>
          <w:szCs w:val="28"/>
          <w:lang w:val="en-US"/>
        </w:rPr>
        <w:t>»</w:t>
      </w:r>
      <w:r w:rsidRPr="005A417C">
        <w:rPr>
          <w:rFonts w:ascii="&amp;quot" w:hAnsi="&amp;quot"/>
          <w:color w:val="000000"/>
          <w:sz w:val="28"/>
          <w:szCs w:val="28"/>
          <w:lang w:val="en-US"/>
        </w:rPr>
        <w:t>, in a certain environment without the risk of being subject to regulatory measures and sanctions in case of violation of payment legislation.</w:t>
      </w:r>
    </w:p>
    <w:p w:rsidR="00EE0E26" w:rsidRDefault="00EE0E26" w:rsidP="00EE0E26">
      <w:pPr>
        <w:pStyle w:val="a6"/>
        <w:spacing w:before="0" w:beforeAutospacing="0" w:after="0" w:afterAutospacing="0"/>
        <w:ind w:firstLine="708"/>
        <w:jc w:val="both"/>
        <w:rPr>
          <w:rFonts w:ascii="&amp;quot" w:hAnsi="&amp;quot"/>
          <w:color w:val="000000"/>
          <w:sz w:val="28"/>
          <w:szCs w:val="28"/>
          <w:lang w:val="en-US"/>
        </w:rPr>
      </w:pPr>
      <w:r w:rsidRPr="005A417C">
        <w:rPr>
          <w:rFonts w:ascii="&amp;quot" w:hAnsi="&amp;quot"/>
          <w:color w:val="000000"/>
          <w:sz w:val="28"/>
          <w:szCs w:val="28"/>
          <w:lang w:val="en-US"/>
        </w:rPr>
        <w:t>Also, the National Bank of Kazakhstan will carry out work to study the possibilities and, if necessary, create legal conditions for the use of distributed ledger technology in the financial and payment sphere, as well as promising solutions related to the</w:t>
      </w:r>
      <w:r>
        <w:rPr>
          <w:rFonts w:ascii="&amp;quot" w:hAnsi="&amp;quot"/>
          <w:color w:val="000000"/>
          <w:sz w:val="28"/>
          <w:szCs w:val="28"/>
          <w:lang w:val="en-US"/>
        </w:rPr>
        <w:t xml:space="preserve"> release of the central bank's </w:t>
      </w:r>
      <w:r w:rsidRPr="005A417C">
        <w:rPr>
          <w:rFonts w:asciiTheme="minorHAnsi" w:hAnsiTheme="minorHAnsi"/>
          <w:color w:val="000000"/>
          <w:sz w:val="28"/>
          <w:szCs w:val="28"/>
          <w:lang w:val="en-US"/>
        </w:rPr>
        <w:t>«</w:t>
      </w:r>
      <w:r w:rsidRPr="005A417C">
        <w:rPr>
          <w:rFonts w:ascii="&amp;quot" w:hAnsi="&amp;quot"/>
          <w:color w:val="000000"/>
          <w:sz w:val="28"/>
          <w:szCs w:val="28"/>
          <w:lang w:val="en-US"/>
        </w:rPr>
        <w:t>digital</w:t>
      </w:r>
      <w:r w:rsidRPr="005A417C">
        <w:rPr>
          <w:rFonts w:asciiTheme="minorHAnsi" w:hAnsiTheme="minorHAnsi"/>
          <w:color w:val="000000"/>
          <w:sz w:val="28"/>
          <w:szCs w:val="28"/>
          <w:lang w:val="en-US"/>
        </w:rPr>
        <w:t>»</w:t>
      </w:r>
      <w:r w:rsidRPr="005A417C">
        <w:rPr>
          <w:rFonts w:ascii="&amp;quot" w:hAnsi="&amp;quot"/>
          <w:color w:val="000000"/>
          <w:sz w:val="28"/>
          <w:szCs w:val="28"/>
          <w:lang w:val="en-US"/>
        </w:rPr>
        <w:t xml:space="preserve"> currency for use in retail payment</w:t>
      </w:r>
      <w:r>
        <w:rPr>
          <w:rFonts w:ascii="&amp;quot" w:hAnsi="&amp;quot"/>
          <w:color w:val="000000"/>
          <w:sz w:val="28"/>
          <w:szCs w:val="28"/>
          <w:lang w:val="en-US"/>
        </w:rPr>
        <w:t xml:space="preserve">s or cross-border settlements. </w:t>
      </w:r>
    </w:p>
    <w:p w:rsidR="00EE0E26" w:rsidRPr="005A417C" w:rsidRDefault="00EE0E26" w:rsidP="00EE0E26">
      <w:pPr>
        <w:pStyle w:val="a6"/>
        <w:spacing w:before="0" w:beforeAutospacing="0" w:after="0" w:afterAutospacing="0"/>
        <w:ind w:firstLine="708"/>
        <w:jc w:val="both"/>
        <w:rPr>
          <w:color w:val="000000"/>
          <w:lang w:val="en-US"/>
        </w:rPr>
      </w:pPr>
    </w:p>
    <w:p w:rsidR="00EE0E26" w:rsidRPr="005A417C" w:rsidRDefault="00EE0E26" w:rsidP="00EE0E26">
      <w:pPr>
        <w:spacing w:after="0" w:line="240" w:lineRule="auto"/>
        <w:ind w:firstLine="708"/>
        <w:jc w:val="both"/>
        <w:rPr>
          <w:rFonts w:ascii="Times New Roman" w:hAnsi="Times New Roman"/>
          <w:color w:val="000000"/>
          <w:sz w:val="24"/>
          <w:szCs w:val="24"/>
          <w:lang w:val="en-US" w:eastAsia="ru-RU"/>
        </w:rPr>
      </w:pPr>
      <w:r w:rsidRPr="005A417C">
        <w:rPr>
          <w:rFonts w:ascii="&amp;quot" w:hAnsi="&amp;quot"/>
          <w:color w:val="000000"/>
          <w:sz w:val="28"/>
          <w:szCs w:val="28"/>
          <w:lang w:val="en-US" w:eastAsia="ru-RU"/>
        </w:rPr>
        <w:t xml:space="preserve">In addition to the indicated main directions of the Program implementation, in order to effectively develop the payment market, attention will be paid to the </w:t>
      </w:r>
      <w:r w:rsidRPr="005A417C">
        <w:rPr>
          <w:rFonts w:ascii="&amp;quot" w:hAnsi="&amp;quot"/>
          <w:b/>
          <w:bCs/>
          <w:color w:val="000000"/>
          <w:sz w:val="28"/>
          <w:szCs w:val="28"/>
          <w:lang w:val="en-US" w:eastAsia="ru-RU"/>
        </w:rPr>
        <w:t>following activities:</w:t>
      </w:r>
    </w:p>
    <w:p w:rsidR="00EE0E26" w:rsidRPr="005A417C" w:rsidRDefault="00EE0E26" w:rsidP="00EE0E26">
      <w:pPr>
        <w:spacing w:after="0" w:line="240" w:lineRule="auto"/>
        <w:ind w:firstLine="540"/>
        <w:jc w:val="both"/>
        <w:rPr>
          <w:rFonts w:ascii="Times New Roman" w:hAnsi="Times New Roman"/>
          <w:color w:val="000000"/>
          <w:sz w:val="24"/>
          <w:szCs w:val="24"/>
          <w:lang w:val="en-US" w:eastAsia="ru-RU"/>
        </w:rPr>
      </w:pPr>
      <w:r w:rsidRPr="005A417C">
        <w:rPr>
          <w:rFonts w:ascii="&amp;quot" w:hAnsi="&amp;quot"/>
          <w:color w:val="000000"/>
          <w:sz w:val="28"/>
          <w:szCs w:val="28"/>
          <w:lang w:val="en-US" w:eastAsia="ru-RU"/>
        </w:rPr>
        <w:t>1) Expanding cooperation with second-tier banks, international payment card payment systems and interested government agencies to ensure structural changes in the retail payments market, sig</w:t>
      </w:r>
      <w:r>
        <w:rPr>
          <w:rFonts w:ascii="&amp;quot" w:hAnsi="&amp;quot"/>
          <w:color w:val="000000"/>
          <w:sz w:val="28"/>
          <w:szCs w:val="28"/>
          <w:lang w:val="en-US" w:eastAsia="ru-RU"/>
        </w:rPr>
        <w:t xml:space="preserve">nificant expansion and increase </w:t>
      </w:r>
      <w:r w:rsidRPr="008327C3">
        <w:rPr>
          <w:rFonts w:ascii="&amp;quot" w:hAnsi="&amp;quot"/>
          <w:color w:val="000000"/>
          <w:sz w:val="28"/>
          <w:szCs w:val="28"/>
          <w:lang w:val="en-US" w:eastAsia="ru-RU"/>
        </w:rPr>
        <w:t>of access</w:t>
      </w:r>
      <w:r>
        <w:rPr>
          <w:rFonts w:ascii="&amp;quot" w:hAnsi="&amp;quot"/>
          <w:color w:val="000000"/>
          <w:sz w:val="28"/>
          <w:szCs w:val="28"/>
          <w:lang w:val="en-US" w:eastAsia="ru-RU"/>
        </w:rPr>
        <w:t xml:space="preserve"> to cashless</w:t>
      </w:r>
      <w:r w:rsidRPr="005A417C">
        <w:rPr>
          <w:rFonts w:ascii="&amp;quot" w:hAnsi="&amp;quot"/>
          <w:color w:val="000000"/>
          <w:sz w:val="28"/>
          <w:szCs w:val="28"/>
          <w:lang w:val="en-US" w:eastAsia="ru-RU"/>
        </w:rPr>
        <w:t xml:space="preserve"> payments in all segments of the economy.  </w:t>
      </w:r>
    </w:p>
    <w:p w:rsidR="00EE0E26" w:rsidRPr="005A417C" w:rsidRDefault="00EE0E26" w:rsidP="00EE0E26">
      <w:pPr>
        <w:spacing w:after="0" w:line="240" w:lineRule="auto"/>
        <w:ind w:firstLine="540"/>
        <w:jc w:val="both"/>
        <w:rPr>
          <w:rFonts w:ascii="Times New Roman" w:hAnsi="Times New Roman"/>
          <w:color w:val="000000"/>
          <w:sz w:val="24"/>
          <w:szCs w:val="24"/>
          <w:lang w:val="en-US" w:eastAsia="ru-RU"/>
        </w:rPr>
      </w:pPr>
      <w:r w:rsidRPr="005A417C">
        <w:rPr>
          <w:rFonts w:ascii="&amp;quot" w:hAnsi="&amp;quot"/>
          <w:color w:val="000000"/>
          <w:sz w:val="28"/>
          <w:szCs w:val="28"/>
          <w:lang w:val="en-US" w:eastAsia="ru-RU"/>
        </w:rPr>
        <w:t xml:space="preserve">2) Consideration </w:t>
      </w:r>
      <w:r>
        <w:rPr>
          <w:rFonts w:ascii="&amp;quot" w:hAnsi="&amp;quot"/>
          <w:color w:val="000000"/>
          <w:sz w:val="28"/>
          <w:szCs w:val="28"/>
          <w:lang w:val="en-US" w:eastAsia="ru-RU"/>
        </w:rPr>
        <w:t>of the possibility of development and adoption of</w:t>
      </w:r>
      <w:r w:rsidRPr="005A417C">
        <w:rPr>
          <w:rFonts w:ascii="&amp;quot" w:hAnsi="&amp;quot"/>
          <w:color w:val="000000"/>
          <w:sz w:val="28"/>
          <w:szCs w:val="28"/>
          <w:lang w:val="en-US" w:eastAsia="ru-RU"/>
        </w:rPr>
        <w:t xml:space="preserve"> appropriate government support measures to en</w:t>
      </w:r>
      <w:r>
        <w:rPr>
          <w:rFonts w:ascii="&amp;quot" w:hAnsi="&amp;quot"/>
          <w:color w:val="000000"/>
          <w:sz w:val="28"/>
          <w:szCs w:val="28"/>
          <w:lang w:val="en-US" w:eastAsia="ru-RU"/>
        </w:rPr>
        <w:t xml:space="preserve">hance the implementation of </w:t>
      </w:r>
      <w:r w:rsidRPr="005A417C">
        <w:rPr>
          <w:rFonts w:ascii="&amp;quot" w:hAnsi="&amp;quot"/>
          <w:color w:val="000000"/>
          <w:sz w:val="28"/>
          <w:szCs w:val="28"/>
          <w:lang w:val="en-US" w:eastAsia="ru-RU"/>
        </w:rPr>
        <w:t>cash</w:t>
      </w:r>
      <w:r>
        <w:rPr>
          <w:rFonts w:ascii="&amp;quot" w:hAnsi="&amp;quot"/>
          <w:color w:val="000000"/>
          <w:sz w:val="28"/>
          <w:szCs w:val="28"/>
          <w:lang w:val="en-US" w:eastAsia="ru-RU"/>
        </w:rPr>
        <w:t>less</w:t>
      </w:r>
      <w:r w:rsidRPr="005A417C">
        <w:rPr>
          <w:rFonts w:ascii="&amp;quot" w:hAnsi="&amp;quot"/>
          <w:color w:val="000000"/>
          <w:sz w:val="28"/>
          <w:szCs w:val="28"/>
          <w:lang w:val="en-US" w:eastAsia="ru-RU"/>
        </w:rPr>
        <w:t xml:space="preserve"> payments in various areas of trade and services, including small businesses, </w:t>
      </w:r>
      <w:r>
        <w:rPr>
          <w:rFonts w:ascii="&amp;quot" w:hAnsi="&amp;quot"/>
          <w:color w:val="000000"/>
          <w:sz w:val="28"/>
          <w:szCs w:val="28"/>
          <w:lang w:val="en-US" w:eastAsia="ru-RU"/>
        </w:rPr>
        <w:t xml:space="preserve">to </w:t>
      </w:r>
      <w:r w:rsidRPr="005A417C">
        <w:rPr>
          <w:rFonts w:ascii="&amp;quot" w:hAnsi="&amp;quot"/>
          <w:color w:val="000000"/>
          <w:sz w:val="28"/>
          <w:szCs w:val="28"/>
          <w:lang w:val="en-US" w:eastAsia="ru-RU"/>
        </w:rPr>
        <w:t>increase the level of interest of the population and business entities for a widespread transition to the use of electronic payment instruments;</w:t>
      </w:r>
    </w:p>
    <w:p w:rsidR="00EE0E26" w:rsidRPr="005A417C" w:rsidRDefault="00EE0E26" w:rsidP="00EE0E26">
      <w:pPr>
        <w:spacing w:after="0" w:line="240" w:lineRule="auto"/>
        <w:ind w:firstLine="540"/>
        <w:jc w:val="both"/>
        <w:rPr>
          <w:rFonts w:ascii="Times New Roman" w:hAnsi="Times New Roman"/>
          <w:color w:val="000000"/>
          <w:sz w:val="24"/>
          <w:szCs w:val="24"/>
          <w:lang w:val="en-US" w:eastAsia="ru-RU"/>
        </w:rPr>
      </w:pPr>
      <w:r>
        <w:rPr>
          <w:rFonts w:ascii="&amp;quot" w:hAnsi="&amp;quot"/>
          <w:color w:val="000000"/>
          <w:sz w:val="28"/>
          <w:szCs w:val="28"/>
          <w:lang w:val="en-US" w:eastAsia="ru-RU"/>
        </w:rPr>
        <w:t>3) Support of</w:t>
      </w:r>
      <w:r w:rsidRPr="005A417C">
        <w:rPr>
          <w:rFonts w:ascii="&amp;quot" w:hAnsi="&amp;quot"/>
          <w:color w:val="000000"/>
          <w:sz w:val="28"/>
          <w:szCs w:val="28"/>
          <w:lang w:val="en-US" w:eastAsia="ru-RU"/>
        </w:rPr>
        <w:t xml:space="preserve"> new business initiatives</w:t>
      </w:r>
      <w:r>
        <w:rPr>
          <w:rFonts w:ascii="&amp;quot" w:hAnsi="&amp;quot"/>
          <w:color w:val="000000"/>
          <w:sz w:val="28"/>
          <w:szCs w:val="28"/>
          <w:lang w:val="en-US" w:eastAsia="ru-RU"/>
        </w:rPr>
        <w:t xml:space="preserve"> of domestic banks and facilitation of banks’ </w:t>
      </w:r>
      <w:r w:rsidRPr="005A417C">
        <w:rPr>
          <w:rFonts w:ascii="&amp;quot" w:hAnsi="&amp;quot"/>
          <w:color w:val="000000"/>
          <w:sz w:val="28"/>
          <w:szCs w:val="28"/>
          <w:lang w:val="en-US" w:eastAsia="ru-RU"/>
        </w:rPr>
        <w:t>introduction of new payment services and innovative methods (tec</w:t>
      </w:r>
      <w:r>
        <w:rPr>
          <w:rFonts w:ascii="&amp;quot" w:hAnsi="&amp;quot"/>
          <w:color w:val="000000"/>
          <w:sz w:val="28"/>
          <w:szCs w:val="28"/>
          <w:lang w:val="en-US" w:eastAsia="ru-RU"/>
        </w:rPr>
        <w:t xml:space="preserve">hnologies) of making cashless </w:t>
      </w:r>
      <w:r w:rsidRPr="005A417C">
        <w:rPr>
          <w:rFonts w:ascii="&amp;quot" w:hAnsi="&amp;quot"/>
          <w:color w:val="000000"/>
          <w:sz w:val="28"/>
          <w:szCs w:val="28"/>
          <w:lang w:val="en-US" w:eastAsia="ru-RU"/>
        </w:rPr>
        <w:t xml:space="preserve">payments. </w:t>
      </w:r>
    </w:p>
    <w:p w:rsidR="00EE0E26" w:rsidRPr="005A417C" w:rsidRDefault="00EE0E26" w:rsidP="00EE0E26">
      <w:pPr>
        <w:spacing w:after="0" w:line="240" w:lineRule="auto"/>
        <w:ind w:firstLine="720"/>
        <w:jc w:val="both"/>
        <w:rPr>
          <w:rFonts w:ascii="Times New Roman" w:hAnsi="Times New Roman"/>
          <w:color w:val="000000"/>
          <w:sz w:val="24"/>
          <w:szCs w:val="24"/>
          <w:lang w:val="en-US" w:eastAsia="ru-RU"/>
        </w:rPr>
      </w:pPr>
      <w:r w:rsidRPr="005A417C">
        <w:rPr>
          <w:rFonts w:ascii="&amp;quot" w:hAnsi="&amp;quot"/>
          <w:color w:val="000000"/>
          <w:sz w:val="28"/>
          <w:szCs w:val="28"/>
          <w:lang w:val="en-US" w:eastAsia="ru-RU"/>
        </w:rPr>
        <w:t>As part of the work carried out jointly with the Agency of the</w:t>
      </w:r>
      <w:r>
        <w:rPr>
          <w:rFonts w:ascii="&amp;quot" w:hAnsi="&amp;quot"/>
          <w:color w:val="000000"/>
          <w:sz w:val="28"/>
          <w:szCs w:val="28"/>
          <w:lang w:val="en-US" w:eastAsia="ru-RU"/>
        </w:rPr>
        <w:t xml:space="preserve"> Republic of Kazakhstan for </w:t>
      </w:r>
      <w:r w:rsidRPr="005A417C">
        <w:rPr>
          <w:rFonts w:ascii="&amp;quot" w:hAnsi="&amp;quot"/>
          <w:color w:val="000000"/>
          <w:sz w:val="28"/>
          <w:szCs w:val="28"/>
          <w:lang w:val="en-US" w:eastAsia="ru-RU"/>
        </w:rPr>
        <w:t>Re</w:t>
      </w:r>
      <w:r>
        <w:rPr>
          <w:rFonts w:ascii="&amp;quot" w:hAnsi="&amp;quot"/>
          <w:color w:val="000000"/>
          <w:sz w:val="28"/>
          <w:szCs w:val="28"/>
          <w:lang w:val="en-US" w:eastAsia="ru-RU"/>
        </w:rPr>
        <w:t xml:space="preserve">gulation and Development of </w:t>
      </w:r>
      <w:r w:rsidRPr="005A417C">
        <w:rPr>
          <w:rFonts w:ascii="&amp;quot" w:hAnsi="&amp;quot"/>
          <w:color w:val="000000"/>
          <w:sz w:val="28"/>
          <w:szCs w:val="28"/>
          <w:lang w:val="en-US" w:eastAsia="ru-RU"/>
        </w:rPr>
        <w:t xml:space="preserve">Financial Market, special attention will be paid to the development of quality standards for retail payment services provided by banks (requirement for transparency, disclosure of information on retail payment services provided, applicable tariffs, possible risks and related </w:t>
      </w:r>
      <w:r>
        <w:rPr>
          <w:rFonts w:ascii="&amp;quot" w:hAnsi="&amp;quot"/>
          <w:color w:val="000000"/>
          <w:sz w:val="28"/>
          <w:szCs w:val="28"/>
          <w:lang w:val="en-US" w:eastAsia="ru-RU"/>
        </w:rPr>
        <w:t>security measures</w:t>
      </w:r>
      <w:r w:rsidRPr="005A417C">
        <w:rPr>
          <w:rFonts w:ascii="&amp;quot" w:hAnsi="&amp;quot"/>
          <w:color w:val="000000"/>
          <w:sz w:val="28"/>
          <w:szCs w:val="28"/>
          <w:lang w:val="en-US" w:eastAsia="ru-RU"/>
        </w:rPr>
        <w:t>, etc.).</w:t>
      </w:r>
    </w:p>
    <w:p w:rsidR="00EE0E26" w:rsidRPr="008327C3" w:rsidRDefault="00EE0E26" w:rsidP="00EE0E26">
      <w:pPr>
        <w:spacing w:after="0" w:line="240" w:lineRule="auto"/>
        <w:ind w:firstLine="720"/>
        <w:jc w:val="both"/>
        <w:rPr>
          <w:rFonts w:ascii="Times New Roman" w:hAnsi="Times New Roman"/>
          <w:color w:val="000000"/>
          <w:sz w:val="24"/>
          <w:szCs w:val="24"/>
          <w:lang w:val="en-US" w:eastAsia="ru-RU"/>
        </w:rPr>
      </w:pPr>
      <w:r>
        <w:rPr>
          <w:rFonts w:ascii="&amp;quot" w:hAnsi="&amp;quot"/>
          <w:color w:val="000000"/>
          <w:sz w:val="28"/>
          <w:szCs w:val="28"/>
          <w:lang w:val="en-US" w:eastAsia="ru-RU"/>
        </w:rPr>
        <w:t>The implementation of directions</w:t>
      </w:r>
      <w:r w:rsidRPr="008327C3">
        <w:rPr>
          <w:rFonts w:ascii="&amp;quot" w:hAnsi="&amp;quot"/>
          <w:color w:val="000000"/>
          <w:sz w:val="28"/>
          <w:szCs w:val="28"/>
          <w:lang w:val="en-US" w:eastAsia="ru-RU"/>
        </w:rPr>
        <w:t xml:space="preserve"> and activities </w:t>
      </w:r>
      <w:r>
        <w:rPr>
          <w:rFonts w:ascii="&amp;quot" w:hAnsi="&amp;quot"/>
          <w:color w:val="000000"/>
          <w:sz w:val="28"/>
          <w:szCs w:val="28"/>
          <w:lang w:val="en-US" w:eastAsia="ru-RU"/>
        </w:rPr>
        <w:t>provided</w:t>
      </w:r>
      <w:r w:rsidRPr="008327C3">
        <w:rPr>
          <w:rFonts w:ascii="&amp;quot" w:hAnsi="&amp;quot"/>
          <w:color w:val="000000"/>
          <w:sz w:val="28"/>
          <w:szCs w:val="28"/>
          <w:lang w:val="en-US" w:eastAsia="ru-RU"/>
        </w:rPr>
        <w:t xml:space="preserve"> in this section will co</w:t>
      </w:r>
      <w:r>
        <w:rPr>
          <w:rFonts w:ascii="&amp;quot" w:hAnsi="&amp;quot"/>
          <w:color w:val="000000"/>
          <w:sz w:val="28"/>
          <w:szCs w:val="28"/>
          <w:lang w:val="en-US" w:eastAsia="ru-RU"/>
        </w:rPr>
        <w:t xml:space="preserve">ntribute to the creation of </w:t>
      </w:r>
      <w:r w:rsidRPr="008327C3">
        <w:rPr>
          <w:rFonts w:ascii="&amp;quot" w:hAnsi="&amp;quot"/>
          <w:color w:val="000000"/>
          <w:sz w:val="28"/>
          <w:szCs w:val="28"/>
          <w:lang w:val="en-US" w:eastAsia="ru-RU"/>
        </w:rPr>
        <w:t>necessary</w:t>
      </w:r>
      <w:r>
        <w:rPr>
          <w:rFonts w:ascii="&amp;quot" w:hAnsi="&amp;quot"/>
          <w:color w:val="000000"/>
          <w:sz w:val="28"/>
          <w:szCs w:val="28"/>
          <w:lang w:val="en-US" w:eastAsia="ru-RU"/>
        </w:rPr>
        <w:t xml:space="preserve"> conditions </w:t>
      </w:r>
      <w:r w:rsidRPr="008327C3">
        <w:rPr>
          <w:rFonts w:ascii="&amp;quot" w:hAnsi="&amp;quot"/>
          <w:color w:val="000000"/>
          <w:sz w:val="28"/>
          <w:szCs w:val="28"/>
          <w:lang w:val="en-US" w:eastAsia="ru-RU"/>
        </w:rPr>
        <w:t>for t</w:t>
      </w:r>
      <w:r>
        <w:rPr>
          <w:rFonts w:ascii="&amp;quot" w:hAnsi="&amp;quot"/>
          <w:color w:val="000000"/>
          <w:sz w:val="28"/>
          <w:szCs w:val="28"/>
          <w:lang w:val="en-US" w:eastAsia="ru-RU"/>
        </w:rPr>
        <w:t xml:space="preserve">he intensive development of electronic (digital) payments market in Kazakhstan </w:t>
      </w:r>
      <w:r w:rsidRPr="008327C3">
        <w:rPr>
          <w:rFonts w:ascii="&amp;quot" w:hAnsi="&amp;quot"/>
          <w:color w:val="000000"/>
          <w:sz w:val="28"/>
          <w:szCs w:val="28"/>
          <w:lang w:val="en-US" w:eastAsia="ru-RU"/>
        </w:rPr>
        <w:t>by:</w:t>
      </w:r>
    </w:p>
    <w:p w:rsidR="00EE0E26" w:rsidRPr="008327C3" w:rsidRDefault="00EE0E26" w:rsidP="00EE0E26">
      <w:pPr>
        <w:spacing w:after="0" w:line="240" w:lineRule="auto"/>
        <w:ind w:firstLine="720"/>
        <w:jc w:val="both"/>
        <w:rPr>
          <w:rFonts w:ascii="Times New Roman" w:hAnsi="Times New Roman"/>
          <w:color w:val="000000"/>
          <w:sz w:val="24"/>
          <w:szCs w:val="24"/>
          <w:lang w:val="en-US" w:eastAsia="ru-RU"/>
        </w:rPr>
      </w:pPr>
      <w:r w:rsidRPr="008327C3">
        <w:rPr>
          <w:rFonts w:ascii="&amp;quot" w:hAnsi="&amp;quot"/>
          <w:color w:val="000000"/>
          <w:sz w:val="28"/>
          <w:szCs w:val="28"/>
          <w:lang w:val="en-US" w:eastAsia="ru-RU"/>
        </w:rPr>
        <w:t>1) formation of an appropriate local interbank infrastructure for retail payments;</w:t>
      </w:r>
    </w:p>
    <w:p w:rsidR="00EE0E26" w:rsidRPr="008327C3" w:rsidRDefault="00EE0E26" w:rsidP="00EE0E26">
      <w:pPr>
        <w:spacing w:after="0" w:line="240" w:lineRule="auto"/>
        <w:ind w:firstLine="720"/>
        <w:jc w:val="both"/>
        <w:rPr>
          <w:rFonts w:ascii="Times New Roman" w:hAnsi="Times New Roman"/>
          <w:color w:val="000000"/>
          <w:sz w:val="24"/>
          <w:szCs w:val="24"/>
          <w:lang w:val="en-US" w:eastAsia="ru-RU"/>
        </w:rPr>
      </w:pPr>
      <w:r w:rsidRPr="008327C3">
        <w:rPr>
          <w:rFonts w:ascii="&amp;quot" w:hAnsi="&amp;quot"/>
          <w:color w:val="000000"/>
          <w:sz w:val="28"/>
          <w:szCs w:val="28"/>
          <w:lang w:val="en-US" w:eastAsia="ru-RU"/>
        </w:rPr>
        <w:t xml:space="preserve">2) integration of market infrastructure components </w:t>
      </w:r>
      <w:r>
        <w:rPr>
          <w:rFonts w:ascii="&amp;quot" w:hAnsi="&amp;quot"/>
          <w:color w:val="000000"/>
          <w:sz w:val="28"/>
          <w:szCs w:val="28"/>
          <w:lang w:val="en-US" w:eastAsia="ru-RU"/>
        </w:rPr>
        <w:t xml:space="preserve">on the base of </w:t>
      </w:r>
      <w:r w:rsidRPr="008327C3">
        <w:rPr>
          <w:rFonts w:ascii="&amp;quot" w:hAnsi="&amp;quot"/>
          <w:color w:val="000000"/>
          <w:sz w:val="28"/>
          <w:szCs w:val="28"/>
          <w:lang w:val="en-US" w:eastAsia="ru-RU"/>
        </w:rPr>
        <w:t>operational interaction between v</w:t>
      </w:r>
      <w:r>
        <w:rPr>
          <w:rFonts w:ascii="&amp;quot" w:hAnsi="&amp;quot"/>
          <w:color w:val="000000"/>
          <w:sz w:val="28"/>
          <w:szCs w:val="28"/>
          <w:lang w:val="en-US" w:eastAsia="ru-RU"/>
        </w:rPr>
        <w:t>arious retail payment solutions</w:t>
      </w:r>
      <w:r w:rsidRPr="008327C3">
        <w:rPr>
          <w:rFonts w:ascii="&amp;quot" w:hAnsi="&amp;quot"/>
          <w:color w:val="000000"/>
          <w:sz w:val="28"/>
          <w:szCs w:val="28"/>
          <w:lang w:val="en-US" w:eastAsia="ru-RU"/>
        </w:rPr>
        <w:t>;</w:t>
      </w:r>
    </w:p>
    <w:p w:rsidR="00EE0E26" w:rsidRPr="008327C3" w:rsidRDefault="00EE0E26" w:rsidP="00EE0E26">
      <w:pPr>
        <w:spacing w:after="0" w:line="240" w:lineRule="auto"/>
        <w:ind w:firstLine="720"/>
        <w:jc w:val="both"/>
        <w:rPr>
          <w:rFonts w:ascii="Times New Roman" w:hAnsi="Times New Roman"/>
          <w:color w:val="000000"/>
          <w:sz w:val="24"/>
          <w:szCs w:val="24"/>
          <w:lang w:val="en-US" w:eastAsia="ru-RU"/>
        </w:rPr>
      </w:pPr>
      <w:r>
        <w:rPr>
          <w:rFonts w:ascii="&amp;quot" w:hAnsi="&amp;quot"/>
          <w:color w:val="000000"/>
          <w:sz w:val="28"/>
          <w:szCs w:val="28"/>
          <w:lang w:val="en-US" w:eastAsia="ru-RU"/>
        </w:rPr>
        <w:t>3) development of</w:t>
      </w:r>
      <w:r w:rsidRPr="008327C3">
        <w:rPr>
          <w:rFonts w:ascii="&amp;quot" w:hAnsi="&amp;quot"/>
          <w:color w:val="000000"/>
          <w:sz w:val="28"/>
          <w:szCs w:val="28"/>
          <w:lang w:val="en-US" w:eastAsia="ru-RU"/>
        </w:rPr>
        <w:t xml:space="preserve"> te</w:t>
      </w:r>
      <w:r>
        <w:rPr>
          <w:rFonts w:ascii="&amp;quot" w:hAnsi="&amp;quot"/>
          <w:color w:val="000000"/>
          <w:sz w:val="28"/>
          <w:szCs w:val="28"/>
          <w:lang w:val="en-US" w:eastAsia="ru-RU"/>
        </w:rPr>
        <w:t xml:space="preserve">chnical conditions and expansion of </w:t>
      </w:r>
      <w:r w:rsidRPr="008327C3">
        <w:rPr>
          <w:rFonts w:ascii="&amp;quot" w:hAnsi="&amp;quot"/>
          <w:color w:val="000000"/>
          <w:sz w:val="28"/>
          <w:szCs w:val="28"/>
          <w:lang w:val="en-US" w:eastAsia="ru-RU"/>
        </w:rPr>
        <w:t>capabilities of banks to provide modern, most promising and popular payment services;</w:t>
      </w:r>
    </w:p>
    <w:p w:rsidR="007E00C5" w:rsidRDefault="00EE0E26" w:rsidP="00EE0E26">
      <w:pPr>
        <w:pStyle w:val="16"/>
        <w:spacing w:before="0" w:beforeAutospacing="0" w:after="0" w:afterAutospacing="0"/>
        <w:ind w:firstLine="720"/>
        <w:jc w:val="both"/>
        <w:rPr>
          <w:rFonts w:ascii="&amp;quot" w:hAnsi="&amp;quot"/>
          <w:color w:val="000000"/>
          <w:sz w:val="28"/>
          <w:szCs w:val="28"/>
          <w:lang w:val="en-US"/>
        </w:rPr>
      </w:pPr>
      <w:r w:rsidRPr="008327C3">
        <w:rPr>
          <w:rFonts w:ascii="&amp;quot" w:hAnsi="&amp;quot"/>
          <w:color w:val="000000"/>
          <w:sz w:val="28"/>
          <w:szCs w:val="28"/>
          <w:lang w:val="en-US"/>
        </w:rPr>
        <w:t>4) consolidation of efforts of market participants and government agencies to effectively address the general challenges of the retail payments market.</w:t>
      </w:r>
    </w:p>
    <w:p w:rsidR="00EE0E26" w:rsidRPr="007E00C5" w:rsidRDefault="00EE0E26" w:rsidP="00EE0E26">
      <w:pPr>
        <w:pStyle w:val="16"/>
        <w:spacing w:before="0" w:beforeAutospacing="0" w:after="0" w:afterAutospacing="0"/>
        <w:ind w:firstLine="720"/>
        <w:jc w:val="both"/>
        <w:rPr>
          <w:rFonts w:cs="Arial"/>
          <w:sz w:val="16"/>
          <w:szCs w:val="16"/>
          <w:lang w:val="kk-KZ"/>
        </w:rPr>
      </w:pPr>
    </w:p>
    <w:p w:rsidR="00EE0E26" w:rsidRPr="007347F9" w:rsidRDefault="00EE0E26" w:rsidP="00EE0E26">
      <w:pPr>
        <w:pStyle w:val="1"/>
        <w:rPr>
          <w:color w:val="000000"/>
          <w:lang w:val="en-US"/>
        </w:rPr>
      </w:pPr>
      <w:r w:rsidRPr="007347F9">
        <w:rPr>
          <w:rFonts w:ascii="&amp;quot" w:hAnsi="&amp;quot"/>
          <w:color w:val="000000"/>
          <w:lang w:val="en-US"/>
        </w:rPr>
        <w:lastRenderedPageBreak/>
        <w:t xml:space="preserve">7. National infrastructure of retail payments  </w:t>
      </w:r>
    </w:p>
    <w:p w:rsidR="00EE0E26" w:rsidRPr="007347F9" w:rsidRDefault="00EE0E26" w:rsidP="00EE0E26">
      <w:pPr>
        <w:pStyle w:val="a6"/>
        <w:spacing w:before="0" w:beforeAutospacing="0" w:after="0" w:afterAutospacing="0"/>
        <w:ind w:firstLine="720"/>
        <w:jc w:val="both"/>
        <w:rPr>
          <w:color w:val="000000"/>
          <w:lang w:val="en-US"/>
        </w:rPr>
      </w:pPr>
      <w:r w:rsidRPr="007347F9">
        <w:rPr>
          <w:rFonts w:ascii="&amp;quot" w:hAnsi="&amp;quot"/>
          <w:color w:val="000000"/>
          <w:sz w:val="28"/>
          <w:szCs w:val="28"/>
          <w:lang w:val="en-US"/>
        </w:rPr>
        <w:t xml:space="preserve">The strategic direction of work on the implementation of the Program is the formation of a </w:t>
      </w:r>
      <w:r w:rsidRPr="007347F9">
        <w:rPr>
          <w:rFonts w:ascii="&amp;quot" w:hAnsi="&amp;quot"/>
          <w:b/>
          <w:bCs/>
          <w:color w:val="000000"/>
          <w:sz w:val="28"/>
          <w:szCs w:val="28"/>
          <w:lang w:val="en-US"/>
        </w:rPr>
        <w:t xml:space="preserve">national infrastructure for retail payments </w:t>
      </w:r>
      <w:r w:rsidRPr="007347F9">
        <w:rPr>
          <w:rFonts w:ascii="&amp;quot" w:hAnsi="&amp;quot"/>
          <w:color w:val="000000"/>
          <w:sz w:val="28"/>
          <w:szCs w:val="28"/>
          <w:lang w:val="en-US"/>
        </w:rPr>
        <w:t xml:space="preserve">in Kazakhstan, the main components of which will be the </w:t>
      </w:r>
      <w:r w:rsidRPr="007347F9">
        <w:rPr>
          <w:rFonts w:ascii="&amp;quot" w:hAnsi="&amp;quot"/>
          <w:b/>
          <w:bCs/>
          <w:color w:val="000000"/>
          <w:sz w:val="28"/>
          <w:szCs w:val="28"/>
          <w:lang w:val="en-US"/>
        </w:rPr>
        <w:t xml:space="preserve">Instant Payments System </w:t>
      </w:r>
      <w:r w:rsidRPr="007347F9">
        <w:rPr>
          <w:rFonts w:ascii="&amp;quot" w:hAnsi="&amp;quot"/>
          <w:color w:val="000000"/>
          <w:sz w:val="28"/>
          <w:szCs w:val="28"/>
          <w:lang w:val="en-US"/>
        </w:rPr>
        <w:t xml:space="preserve">and the </w:t>
      </w:r>
      <w:r w:rsidRPr="007347F9">
        <w:rPr>
          <w:rFonts w:ascii="&amp;quot" w:hAnsi="&amp;quot"/>
          <w:b/>
          <w:bCs/>
          <w:color w:val="000000"/>
          <w:sz w:val="28"/>
          <w:szCs w:val="28"/>
          <w:lang w:val="en-US"/>
        </w:rPr>
        <w:t>Interbank Payment Card System</w:t>
      </w:r>
      <w:r w:rsidRPr="007347F9">
        <w:rPr>
          <w:rFonts w:ascii="&amp;quot" w:hAnsi="&amp;quot"/>
          <w:color w:val="000000"/>
          <w:sz w:val="28"/>
          <w:szCs w:val="28"/>
          <w:lang w:val="en-US"/>
        </w:rPr>
        <w:t>.</w:t>
      </w:r>
    </w:p>
    <w:p w:rsidR="00EE0E26" w:rsidRPr="007347F9" w:rsidRDefault="00EE0E26" w:rsidP="00EE0E26">
      <w:pPr>
        <w:pStyle w:val="a6"/>
        <w:spacing w:before="0" w:beforeAutospacing="0" w:after="0" w:afterAutospacing="0"/>
        <w:ind w:firstLine="703"/>
        <w:jc w:val="both"/>
        <w:rPr>
          <w:color w:val="000000"/>
          <w:lang w:val="en-US"/>
        </w:rPr>
      </w:pPr>
      <w:r w:rsidRPr="007347F9">
        <w:rPr>
          <w:rFonts w:ascii="&amp;quot" w:hAnsi="&amp;quot"/>
          <w:color w:val="000000"/>
          <w:sz w:val="28"/>
          <w:szCs w:val="28"/>
          <w:lang w:val="en-US"/>
        </w:rPr>
        <w:t xml:space="preserve">These components will coexist and function </w:t>
      </w:r>
      <w:r w:rsidR="002340D8">
        <w:rPr>
          <w:rFonts w:asciiTheme="minorHAnsi" w:hAnsiTheme="minorHAnsi"/>
          <w:color w:val="000000"/>
          <w:sz w:val="28"/>
          <w:szCs w:val="28"/>
          <w:lang w:val="en-US"/>
        </w:rPr>
        <w:t xml:space="preserve">in </w:t>
      </w:r>
      <w:r w:rsidRPr="007347F9">
        <w:rPr>
          <w:rFonts w:ascii="&amp;quot" w:hAnsi="&amp;quot"/>
          <w:color w:val="000000"/>
          <w:sz w:val="28"/>
          <w:szCs w:val="28"/>
          <w:lang w:val="en-US"/>
        </w:rPr>
        <w:t>interconnected</w:t>
      </w:r>
      <w:r w:rsidR="002340D8">
        <w:rPr>
          <w:rFonts w:ascii="&amp;quot" w:hAnsi="&amp;quot"/>
          <w:color w:val="000000"/>
          <w:sz w:val="28"/>
          <w:szCs w:val="28"/>
          <w:lang w:val="en-US"/>
        </w:rPr>
        <w:t xml:space="preserve"> way</w:t>
      </w:r>
      <w:r w:rsidRPr="007347F9">
        <w:rPr>
          <w:rFonts w:ascii="&amp;quot" w:hAnsi="&amp;quot"/>
          <w:color w:val="000000"/>
          <w:sz w:val="28"/>
          <w:szCs w:val="28"/>
          <w:lang w:val="en-US"/>
        </w:rPr>
        <w:t xml:space="preserve"> to achieve the greatest effect from the introduction of electronic payments in the country.</w:t>
      </w:r>
    </w:p>
    <w:p w:rsidR="00EE0E26" w:rsidRPr="007347F9" w:rsidRDefault="00EE0E26" w:rsidP="00EE0E26">
      <w:pPr>
        <w:pStyle w:val="a6"/>
        <w:spacing w:before="0" w:beforeAutospacing="0" w:after="0" w:afterAutospacing="0"/>
        <w:ind w:firstLine="703"/>
        <w:jc w:val="both"/>
        <w:rPr>
          <w:color w:val="000000"/>
          <w:lang w:val="en-US"/>
        </w:rPr>
      </w:pPr>
      <w:r>
        <w:rPr>
          <w:rFonts w:ascii="&amp;quot" w:hAnsi="&amp;quot"/>
          <w:color w:val="000000"/>
          <w:sz w:val="28"/>
          <w:szCs w:val="28"/>
          <w:lang w:val="en-US"/>
        </w:rPr>
        <w:t>A</w:t>
      </w:r>
      <w:r w:rsidRPr="007347F9">
        <w:rPr>
          <w:rFonts w:ascii="&amp;quot" w:hAnsi="&amp;quot"/>
          <w:color w:val="000000"/>
          <w:sz w:val="28"/>
          <w:szCs w:val="28"/>
          <w:lang w:val="en-US"/>
        </w:rPr>
        <w:t xml:space="preserve"> national ecosystem of retail payments will allow: </w:t>
      </w:r>
    </w:p>
    <w:p w:rsidR="00EE0E26" w:rsidRPr="007347F9" w:rsidRDefault="00EE0E26" w:rsidP="00EE0E26">
      <w:pPr>
        <w:pStyle w:val="a6"/>
        <w:spacing w:before="0" w:beforeAutospacing="0" w:after="0" w:afterAutospacing="0"/>
        <w:ind w:firstLine="703"/>
        <w:jc w:val="both"/>
        <w:rPr>
          <w:rFonts w:ascii="&amp;quot" w:hAnsi="&amp;quot"/>
          <w:color w:val="000000"/>
          <w:sz w:val="28"/>
          <w:szCs w:val="28"/>
          <w:lang w:val="en-US"/>
        </w:rPr>
      </w:pPr>
      <w:r w:rsidRPr="007347F9">
        <w:rPr>
          <w:rFonts w:ascii="&amp;quot" w:hAnsi="&amp;quot"/>
          <w:color w:val="000000"/>
          <w:sz w:val="28"/>
          <w:szCs w:val="28"/>
          <w:lang w:val="en-US"/>
        </w:rPr>
        <w:t xml:space="preserve">1) to the population - to speed up and reduce the cost of the process of making retail payments, make payments and money transfers from / without opening a bank account, based on the use of various payment instruments, regardless of the serving bank and payment channels; </w:t>
      </w:r>
    </w:p>
    <w:p w:rsidR="00EE0E26" w:rsidRPr="007347F9" w:rsidRDefault="00EE0E26" w:rsidP="00EE0E26">
      <w:pPr>
        <w:pStyle w:val="a6"/>
        <w:spacing w:before="0" w:beforeAutospacing="0" w:after="0" w:afterAutospacing="0"/>
        <w:ind w:firstLine="703"/>
        <w:jc w:val="both"/>
        <w:rPr>
          <w:rFonts w:ascii="&amp;quot" w:hAnsi="&amp;quot"/>
          <w:color w:val="000000"/>
          <w:sz w:val="28"/>
          <w:szCs w:val="28"/>
          <w:lang w:val="en-US"/>
        </w:rPr>
      </w:pPr>
      <w:r w:rsidRPr="007347F9">
        <w:rPr>
          <w:rFonts w:ascii="&amp;quot" w:hAnsi="&amp;quot"/>
          <w:color w:val="000000"/>
          <w:sz w:val="28"/>
          <w:szCs w:val="28"/>
          <w:lang w:val="en-US"/>
        </w:rPr>
        <w:t>2) business entiti</w:t>
      </w:r>
      <w:r>
        <w:rPr>
          <w:rFonts w:ascii="&amp;quot" w:hAnsi="&amp;quot"/>
          <w:color w:val="000000"/>
          <w:sz w:val="28"/>
          <w:szCs w:val="28"/>
          <w:lang w:val="en-US"/>
        </w:rPr>
        <w:t>es - suppliers of goo</w:t>
      </w:r>
      <w:r w:rsidRPr="007347F9">
        <w:rPr>
          <w:rFonts w:ascii="&amp;quot" w:hAnsi="&amp;quot"/>
          <w:color w:val="000000"/>
          <w:sz w:val="28"/>
          <w:szCs w:val="28"/>
          <w:lang w:val="en-US"/>
        </w:rPr>
        <w:t>ds and services and other recipients of payments - to speed up and optimize the process of payments</w:t>
      </w:r>
      <w:r>
        <w:rPr>
          <w:rFonts w:ascii="&amp;quot" w:hAnsi="&amp;quot"/>
          <w:color w:val="000000"/>
          <w:sz w:val="28"/>
          <w:szCs w:val="28"/>
          <w:lang w:val="en-US"/>
        </w:rPr>
        <w:t xml:space="preserve"> going through</w:t>
      </w:r>
      <w:r w:rsidRPr="007347F9">
        <w:rPr>
          <w:rFonts w:ascii="&amp;quot" w:hAnsi="&amp;quot"/>
          <w:color w:val="000000"/>
          <w:sz w:val="28"/>
          <w:szCs w:val="28"/>
          <w:lang w:val="en-US"/>
        </w:rPr>
        <w:t xml:space="preserve">, </w:t>
      </w:r>
      <w:r>
        <w:rPr>
          <w:rFonts w:ascii="&amp;quot" w:hAnsi="&amp;quot"/>
          <w:color w:val="000000"/>
          <w:sz w:val="28"/>
          <w:szCs w:val="28"/>
          <w:lang w:val="en-US"/>
        </w:rPr>
        <w:t xml:space="preserve">crediting </w:t>
      </w:r>
      <w:r w:rsidRPr="007347F9">
        <w:rPr>
          <w:rFonts w:ascii="&amp;quot" w:hAnsi="&amp;quot"/>
          <w:color w:val="000000"/>
          <w:sz w:val="28"/>
          <w:szCs w:val="28"/>
          <w:lang w:val="en-US"/>
        </w:rPr>
        <w:t>money to bank accounts (guaranteed instant cre</w:t>
      </w:r>
      <w:r>
        <w:rPr>
          <w:rFonts w:ascii="&amp;quot" w:hAnsi="&amp;quot"/>
          <w:color w:val="000000"/>
          <w:sz w:val="28"/>
          <w:szCs w:val="28"/>
          <w:lang w:val="en-US"/>
        </w:rPr>
        <w:t>diting), to reduce the costs of</w:t>
      </w:r>
      <w:r w:rsidRPr="007347F9">
        <w:rPr>
          <w:rFonts w:ascii="&amp;quot" w:hAnsi="&amp;quot"/>
          <w:color w:val="000000"/>
          <w:sz w:val="28"/>
          <w:szCs w:val="28"/>
          <w:lang w:val="en-US"/>
        </w:rPr>
        <w:t xml:space="preserve"> organizing the reception (collection) and accounting of payments, as well as to increase efficiency </w:t>
      </w:r>
      <w:r>
        <w:rPr>
          <w:rFonts w:ascii="&amp;quot" w:hAnsi="&amp;quot"/>
          <w:color w:val="000000"/>
          <w:sz w:val="28"/>
          <w:szCs w:val="28"/>
          <w:lang w:val="en-US"/>
        </w:rPr>
        <w:t xml:space="preserve">of </w:t>
      </w:r>
      <w:r w:rsidRPr="007347F9">
        <w:rPr>
          <w:rFonts w:ascii="&amp;quot" w:hAnsi="&amp;quot"/>
          <w:color w:val="000000"/>
          <w:sz w:val="28"/>
          <w:szCs w:val="28"/>
          <w:lang w:val="en-US"/>
        </w:rPr>
        <w:t>carrying out tr</w:t>
      </w:r>
      <w:r>
        <w:rPr>
          <w:rFonts w:ascii="&amp;quot" w:hAnsi="&amp;quot"/>
          <w:color w:val="000000"/>
          <w:sz w:val="28"/>
          <w:szCs w:val="28"/>
          <w:lang w:val="en-US"/>
        </w:rPr>
        <w:t>ading activities and introduce</w:t>
      </w:r>
      <w:r w:rsidRPr="007347F9">
        <w:rPr>
          <w:rFonts w:ascii="&amp;quot" w:hAnsi="&amp;quot"/>
          <w:color w:val="000000"/>
          <w:sz w:val="28"/>
          <w:szCs w:val="28"/>
          <w:lang w:val="en-US"/>
        </w:rPr>
        <w:t xml:space="preserve"> modern methods of customer service;   </w:t>
      </w:r>
    </w:p>
    <w:p w:rsidR="00EE0E26" w:rsidRPr="007347F9" w:rsidRDefault="00EE0E26" w:rsidP="00EE0E26">
      <w:pPr>
        <w:pStyle w:val="a6"/>
        <w:spacing w:before="0" w:beforeAutospacing="0" w:after="0" w:afterAutospacing="0"/>
        <w:ind w:firstLine="703"/>
        <w:jc w:val="both"/>
        <w:rPr>
          <w:color w:val="000000"/>
          <w:lang w:val="en-US"/>
        </w:rPr>
      </w:pPr>
      <w:r w:rsidRPr="007347F9">
        <w:rPr>
          <w:rFonts w:ascii="&amp;quot" w:hAnsi="&amp;quot"/>
          <w:color w:val="000000"/>
          <w:sz w:val="28"/>
          <w:szCs w:val="28"/>
          <w:lang w:val="en-US"/>
        </w:rPr>
        <w:t xml:space="preserve">3) banks - to expand the scope of their activities, increase the turnover of retail payments, provide customers with additional services, reduce operating costs </w:t>
      </w:r>
      <w:r>
        <w:rPr>
          <w:rFonts w:ascii="&amp;quot" w:hAnsi="&amp;quot"/>
          <w:color w:val="000000"/>
          <w:sz w:val="28"/>
          <w:szCs w:val="28"/>
          <w:lang w:val="en-US"/>
        </w:rPr>
        <w:t>for</w:t>
      </w:r>
      <w:r w:rsidRPr="007347F9">
        <w:rPr>
          <w:rFonts w:ascii="&amp;quot" w:hAnsi="&amp;quot"/>
          <w:color w:val="000000"/>
          <w:sz w:val="28"/>
          <w:szCs w:val="28"/>
          <w:lang w:val="en-US"/>
        </w:rPr>
        <w:t xml:space="preserve"> provision of payment services;</w:t>
      </w:r>
    </w:p>
    <w:p w:rsidR="00EE0E26" w:rsidRPr="007347F9" w:rsidRDefault="00EE0E26" w:rsidP="00EE0E26">
      <w:pPr>
        <w:pStyle w:val="a6"/>
        <w:spacing w:before="0" w:beforeAutospacing="0" w:after="0" w:afterAutospacing="0"/>
        <w:ind w:firstLine="703"/>
        <w:jc w:val="both"/>
        <w:rPr>
          <w:color w:val="000000"/>
          <w:lang w:val="en-US"/>
        </w:rPr>
      </w:pPr>
      <w:r>
        <w:rPr>
          <w:rFonts w:ascii="&amp;quot" w:hAnsi="&amp;quot"/>
          <w:color w:val="000000"/>
          <w:sz w:val="28"/>
          <w:szCs w:val="28"/>
          <w:lang w:val="en-US"/>
        </w:rPr>
        <w:t>4) the government</w:t>
      </w:r>
      <w:r w:rsidRPr="007347F9">
        <w:rPr>
          <w:rFonts w:ascii="&amp;quot" w:hAnsi="&amp;quot"/>
          <w:color w:val="000000"/>
          <w:sz w:val="28"/>
          <w:szCs w:val="28"/>
          <w:lang w:val="en-US"/>
        </w:rPr>
        <w:t xml:space="preserve"> - to more effectively im</w:t>
      </w:r>
      <w:r>
        <w:rPr>
          <w:rFonts w:ascii="&amp;quot" w:hAnsi="&amp;quot"/>
          <w:color w:val="000000"/>
          <w:sz w:val="28"/>
          <w:szCs w:val="28"/>
          <w:lang w:val="en-US"/>
        </w:rPr>
        <w:t xml:space="preserve">plement the tasks of developing </w:t>
      </w:r>
      <w:r w:rsidRPr="007347F9">
        <w:rPr>
          <w:rFonts w:ascii="&amp;quot" w:hAnsi="&amp;quot"/>
          <w:color w:val="000000"/>
          <w:sz w:val="28"/>
          <w:szCs w:val="28"/>
          <w:lang w:val="en-US"/>
        </w:rPr>
        <w:t>cash</w:t>
      </w:r>
      <w:r>
        <w:rPr>
          <w:rFonts w:ascii="&amp;quot" w:hAnsi="&amp;quot"/>
          <w:color w:val="000000"/>
          <w:sz w:val="28"/>
          <w:szCs w:val="28"/>
          <w:lang w:val="en-US"/>
        </w:rPr>
        <w:t>less</w:t>
      </w:r>
      <w:r w:rsidRPr="007347F9">
        <w:rPr>
          <w:rFonts w:ascii="&amp;quot" w:hAnsi="&amp;quot"/>
          <w:color w:val="000000"/>
          <w:sz w:val="28"/>
          <w:szCs w:val="28"/>
          <w:lang w:val="en-US"/>
        </w:rPr>
        <w:t xml:space="preserve"> payments, to increase the efficiency and safety of the retail payments market, the transparency of the economy and control of money circulation. </w:t>
      </w:r>
    </w:p>
    <w:p w:rsidR="00EE0E26" w:rsidRDefault="00EE0E26" w:rsidP="0072644B">
      <w:pPr>
        <w:pStyle w:val="a6"/>
        <w:spacing w:before="0" w:beforeAutospacing="0" w:after="0" w:afterAutospacing="0"/>
        <w:ind w:firstLine="703"/>
        <w:jc w:val="both"/>
        <w:rPr>
          <w:rFonts w:ascii="&amp;quot" w:hAnsi="&amp;quot"/>
          <w:color w:val="000000"/>
          <w:sz w:val="28"/>
          <w:szCs w:val="28"/>
          <w:lang w:val="en-US"/>
        </w:rPr>
      </w:pPr>
      <w:r w:rsidRPr="007347F9">
        <w:rPr>
          <w:rFonts w:ascii="&amp;quot" w:hAnsi="&amp;quot"/>
          <w:color w:val="000000"/>
          <w:sz w:val="28"/>
          <w:szCs w:val="28"/>
          <w:lang w:val="en-US"/>
        </w:rPr>
        <w:t xml:space="preserve">As a result, Kazakhstan will have a modern retail payment infrastructure structured around two main components (instant payments, digital card payments), </w:t>
      </w:r>
      <w:r>
        <w:rPr>
          <w:rFonts w:ascii="&amp;quot" w:hAnsi="&amp;quot"/>
          <w:color w:val="000000"/>
          <w:sz w:val="28"/>
          <w:szCs w:val="28"/>
          <w:lang w:val="en-US"/>
        </w:rPr>
        <w:t>that cover</w:t>
      </w:r>
      <w:r w:rsidRPr="007347F9">
        <w:rPr>
          <w:rFonts w:ascii="&amp;quot" w:hAnsi="&amp;quot"/>
          <w:color w:val="000000"/>
          <w:sz w:val="28"/>
          <w:szCs w:val="28"/>
          <w:lang w:val="en-US"/>
        </w:rPr>
        <w:t xml:space="preserve"> the full range of payment use cases with an appropriate speed, cost, dataset and risk model, and </w:t>
      </w:r>
      <w:r>
        <w:rPr>
          <w:rFonts w:ascii="&amp;quot" w:hAnsi="&amp;quot"/>
          <w:color w:val="000000"/>
          <w:sz w:val="28"/>
          <w:szCs w:val="28"/>
          <w:lang w:val="en-US"/>
        </w:rPr>
        <w:t xml:space="preserve">are </w:t>
      </w:r>
      <w:r w:rsidRPr="007347F9">
        <w:rPr>
          <w:rFonts w:ascii="&amp;quot" w:hAnsi="&amp;quot"/>
          <w:color w:val="000000"/>
          <w:sz w:val="28"/>
          <w:szCs w:val="28"/>
          <w:lang w:val="en-US"/>
        </w:rPr>
        <w:t>complementary to each other.</w:t>
      </w:r>
    </w:p>
    <w:p w:rsidR="0072644B" w:rsidRDefault="0072644B" w:rsidP="0072644B">
      <w:pPr>
        <w:pStyle w:val="a6"/>
        <w:spacing w:before="0" w:beforeAutospacing="0" w:after="0" w:afterAutospacing="0"/>
        <w:ind w:firstLine="703"/>
        <w:jc w:val="both"/>
        <w:rPr>
          <w:rFonts w:ascii="&amp;quot" w:hAnsi="&amp;quot"/>
          <w:color w:val="000000"/>
          <w:sz w:val="28"/>
          <w:szCs w:val="28"/>
          <w:lang w:val="en-US"/>
        </w:rPr>
      </w:pPr>
    </w:p>
    <w:p w:rsidR="0072644B" w:rsidRDefault="0072644B" w:rsidP="0072644B">
      <w:pPr>
        <w:pStyle w:val="a6"/>
        <w:spacing w:before="0" w:beforeAutospacing="0" w:after="0" w:afterAutospacing="0"/>
        <w:ind w:firstLine="703"/>
        <w:jc w:val="both"/>
        <w:rPr>
          <w:rFonts w:ascii="&amp;quot" w:hAnsi="&amp;quot"/>
          <w:color w:val="000000"/>
          <w:sz w:val="28"/>
          <w:szCs w:val="28"/>
          <w:lang w:val="en-US"/>
        </w:rPr>
      </w:pPr>
    </w:p>
    <w:p w:rsidR="0072644B" w:rsidRDefault="0072644B" w:rsidP="0072644B">
      <w:pPr>
        <w:pStyle w:val="a6"/>
        <w:spacing w:before="0" w:beforeAutospacing="0" w:after="0" w:afterAutospacing="0"/>
        <w:ind w:firstLine="703"/>
        <w:jc w:val="both"/>
        <w:rPr>
          <w:rFonts w:ascii="&amp;quot" w:hAnsi="&amp;quot"/>
          <w:color w:val="000000"/>
          <w:sz w:val="28"/>
          <w:szCs w:val="28"/>
          <w:lang w:val="en-US"/>
        </w:rPr>
      </w:pPr>
    </w:p>
    <w:p w:rsidR="0072644B" w:rsidRDefault="0072644B" w:rsidP="0072644B">
      <w:pPr>
        <w:pStyle w:val="a6"/>
        <w:spacing w:before="0" w:beforeAutospacing="0" w:after="0" w:afterAutospacing="0"/>
        <w:ind w:firstLine="703"/>
        <w:jc w:val="both"/>
        <w:rPr>
          <w:rFonts w:ascii="&amp;quot" w:hAnsi="&amp;quot"/>
          <w:color w:val="000000"/>
          <w:sz w:val="28"/>
          <w:szCs w:val="28"/>
          <w:lang w:val="en-US"/>
        </w:rPr>
      </w:pPr>
    </w:p>
    <w:p w:rsidR="0072644B" w:rsidRDefault="0072644B" w:rsidP="0072644B">
      <w:pPr>
        <w:pStyle w:val="a6"/>
        <w:spacing w:before="0" w:beforeAutospacing="0" w:after="0" w:afterAutospacing="0"/>
        <w:ind w:firstLine="703"/>
        <w:jc w:val="both"/>
        <w:rPr>
          <w:rFonts w:ascii="&amp;quot" w:hAnsi="&amp;quot"/>
          <w:color w:val="000000"/>
          <w:sz w:val="28"/>
          <w:szCs w:val="28"/>
          <w:lang w:val="en-US"/>
        </w:rPr>
      </w:pPr>
    </w:p>
    <w:p w:rsidR="0072644B" w:rsidRDefault="0072644B" w:rsidP="0072644B">
      <w:pPr>
        <w:pStyle w:val="a6"/>
        <w:spacing w:before="0" w:beforeAutospacing="0" w:after="0" w:afterAutospacing="0"/>
        <w:ind w:firstLine="703"/>
        <w:jc w:val="both"/>
        <w:rPr>
          <w:rFonts w:ascii="&amp;quot" w:hAnsi="&amp;quot"/>
          <w:color w:val="000000"/>
          <w:sz w:val="28"/>
          <w:szCs w:val="28"/>
          <w:lang w:val="en-US"/>
        </w:rPr>
      </w:pPr>
    </w:p>
    <w:p w:rsidR="0072644B" w:rsidRDefault="0072644B" w:rsidP="0072644B">
      <w:pPr>
        <w:pStyle w:val="a6"/>
        <w:spacing w:before="0" w:beforeAutospacing="0" w:after="0" w:afterAutospacing="0"/>
        <w:ind w:firstLine="703"/>
        <w:jc w:val="both"/>
        <w:rPr>
          <w:rFonts w:ascii="&amp;quot" w:hAnsi="&amp;quot"/>
          <w:color w:val="000000"/>
          <w:sz w:val="28"/>
          <w:szCs w:val="28"/>
          <w:lang w:val="en-US"/>
        </w:rPr>
      </w:pPr>
    </w:p>
    <w:p w:rsidR="0072644B" w:rsidRDefault="0072644B"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FF3D08" w:rsidRDefault="00FF3D08" w:rsidP="00EE0E26">
      <w:pPr>
        <w:spacing w:after="0" w:line="240" w:lineRule="auto"/>
        <w:ind w:firstLine="703"/>
        <w:jc w:val="center"/>
        <w:rPr>
          <w:rFonts w:ascii="Times New Roman" w:hAnsi="Times New Roman"/>
          <w:b/>
          <w:sz w:val="24"/>
          <w:szCs w:val="24"/>
          <w:lang w:val="en-US" w:eastAsia="ru-RU"/>
        </w:rPr>
      </w:pPr>
    </w:p>
    <w:p w:rsidR="007748ED" w:rsidRPr="00EE0E26" w:rsidRDefault="007F0CE9" w:rsidP="00EE0E26">
      <w:pPr>
        <w:spacing w:after="0" w:line="240" w:lineRule="auto"/>
        <w:ind w:firstLine="703"/>
        <w:jc w:val="center"/>
        <w:rPr>
          <w:rFonts w:ascii="Times New Roman" w:hAnsi="Times New Roman"/>
          <w:b/>
          <w:sz w:val="24"/>
          <w:szCs w:val="24"/>
          <w:lang w:val="en-US" w:eastAsia="ru-RU"/>
        </w:rPr>
      </w:pPr>
      <w:r w:rsidRPr="003F6426">
        <w:rPr>
          <w:rFonts w:ascii="Times New Roman" w:hAnsi="Times New Roman"/>
          <w:b/>
          <w:sz w:val="24"/>
          <w:szCs w:val="24"/>
          <w:lang w:val="en-US" w:eastAsia="ru-RU"/>
        </w:rPr>
        <w:lastRenderedPageBreak/>
        <w:t>Vi</w:t>
      </w:r>
      <w:r>
        <w:rPr>
          <w:rFonts w:ascii="Times New Roman" w:hAnsi="Times New Roman"/>
          <w:b/>
          <w:sz w:val="24"/>
          <w:szCs w:val="24"/>
          <w:lang w:val="en-US" w:eastAsia="ru-RU"/>
        </w:rPr>
        <w:t>ew</w:t>
      </w:r>
      <w:r w:rsidRPr="003F6426">
        <w:rPr>
          <w:rFonts w:ascii="Times New Roman" w:hAnsi="Times New Roman"/>
          <w:b/>
          <w:sz w:val="24"/>
          <w:szCs w:val="24"/>
          <w:lang w:val="en-US" w:eastAsia="ru-RU"/>
        </w:rPr>
        <w:t xml:space="preserve"> </w:t>
      </w:r>
      <w:r w:rsidR="003F6426" w:rsidRPr="003F6426">
        <w:rPr>
          <w:rFonts w:ascii="Times New Roman" w:hAnsi="Times New Roman"/>
          <w:b/>
          <w:sz w:val="24"/>
          <w:szCs w:val="24"/>
          <w:lang w:val="en-US" w:eastAsia="ru-RU"/>
        </w:rPr>
        <w:t xml:space="preserve">of the target national </w:t>
      </w:r>
      <w:r w:rsidRPr="003F6426">
        <w:rPr>
          <w:rFonts w:ascii="Times New Roman" w:hAnsi="Times New Roman"/>
          <w:b/>
          <w:sz w:val="24"/>
          <w:szCs w:val="24"/>
          <w:lang w:val="en-US" w:eastAsia="ru-RU"/>
        </w:rPr>
        <w:t xml:space="preserve">payment market </w:t>
      </w:r>
      <w:r w:rsidR="003F6426" w:rsidRPr="003F6426">
        <w:rPr>
          <w:rFonts w:ascii="Times New Roman" w:hAnsi="Times New Roman"/>
          <w:b/>
          <w:sz w:val="24"/>
          <w:szCs w:val="24"/>
          <w:lang w:val="en-US" w:eastAsia="ru-RU"/>
        </w:rPr>
        <w:t xml:space="preserve">infrastructure </w:t>
      </w:r>
      <w:r>
        <w:rPr>
          <w:rFonts w:ascii="Times New Roman" w:hAnsi="Times New Roman"/>
          <w:b/>
          <w:sz w:val="24"/>
          <w:szCs w:val="24"/>
          <w:lang w:val="en-US" w:eastAsia="ru-RU"/>
        </w:rPr>
        <w:t>in</w:t>
      </w:r>
      <w:r w:rsidR="003F6426" w:rsidRPr="003F6426">
        <w:rPr>
          <w:rFonts w:ascii="Times New Roman" w:hAnsi="Times New Roman"/>
          <w:b/>
          <w:sz w:val="24"/>
          <w:szCs w:val="24"/>
          <w:lang w:val="en-US" w:eastAsia="ru-RU"/>
        </w:rPr>
        <w:t xml:space="preserve"> Kazakhstan</w:t>
      </w:r>
    </w:p>
    <w:p w:rsidR="007748ED" w:rsidRPr="00CC1EB4" w:rsidRDefault="003F6426" w:rsidP="007F705D">
      <w:pPr>
        <w:spacing w:after="0" w:line="240" w:lineRule="auto"/>
        <w:jc w:val="both"/>
        <w:rPr>
          <w:rFonts w:ascii="Times New Roman" w:hAnsi="Times New Roman"/>
          <w:sz w:val="28"/>
          <w:szCs w:val="28"/>
          <w:lang w:eastAsia="ru-RU"/>
        </w:rPr>
      </w:pPr>
      <w:r>
        <w:rPr>
          <w:noProof/>
          <w:lang w:eastAsia="ru-RU"/>
        </w:rPr>
        <w:drawing>
          <wp:inline distT="0" distB="0" distL="0" distR="0" wp14:anchorId="40CF709D" wp14:editId="71200EEC">
            <wp:extent cx="6210300" cy="3807513"/>
            <wp:effectExtent l="0" t="0" r="0" b="254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2237" t="30746" r="14302" b="16809"/>
                    <a:stretch/>
                  </pic:blipFill>
                  <pic:spPr bwMode="auto">
                    <a:xfrm>
                      <a:off x="0" y="0"/>
                      <a:ext cx="6210300" cy="3807513"/>
                    </a:xfrm>
                    <a:prstGeom prst="rect">
                      <a:avLst/>
                    </a:prstGeom>
                    <a:ln>
                      <a:noFill/>
                    </a:ln>
                    <a:extLst>
                      <a:ext uri="{53640926-AAD7-44D8-BBD7-CCE9431645EC}">
                        <a14:shadowObscured xmlns:a14="http://schemas.microsoft.com/office/drawing/2010/main"/>
                      </a:ext>
                    </a:extLst>
                  </pic:spPr>
                </pic:pic>
              </a:graphicData>
            </a:graphic>
          </wp:inline>
        </w:drawing>
      </w:r>
    </w:p>
    <w:p w:rsidR="003F6426" w:rsidRPr="00CC1EB4" w:rsidRDefault="003F6426" w:rsidP="002C531D">
      <w:pPr>
        <w:spacing w:after="0" w:line="240" w:lineRule="auto"/>
        <w:jc w:val="both"/>
        <w:rPr>
          <w:rFonts w:ascii="Times New Roman" w:hAnsi="Times New Roman"/>
          <w:sz w:val="28"/>
          <w:szCs w:val="28"/>
          <w:lang w:eastAsia="ru-RU"/>
        </w:rPr>
      </w:pPr>
    </w:p>
    <w:p w:rsidR="003F6426" w:rsidRPr="00D00ED5" w:rsidRDefault="003F6426" w:rsidP="003F6426">
      <w:pPr>
        <w:pStyle w:val="1"/>
        <w:rPr>
          <w:color w:val="000000"/>
          <w:lang w:val="en-US"/>
        </w:rPr>
      </w:pPr>
      <w:r w:rsidRPr="00D00ED5">
        <w:rPr>
          <w:rFonts w:ascii="&amp;quot" w:hAnsi="&amp;quot"/>
          <w:color w:val="000000"/>
          <w:lang w:val="en-US"/>
        </w:rPr>
        <w:t xml:space="preserve">8. Main stages of the Program implementation  </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xml:space="preserve">The program </w:t>
      </w:r>
      <w:r>
        <w:rPr>
          <w:rFonts w:ascii="&amp;quot" w:hAnsi="&amp;quot"/>
          <w:color w:val="000000"/>
          <w:sz w:val="28"/>
          <w:szCs w:val="28"/>
          <w:lang w:val="en-US"/>
        </w:rPr>
        <w:t>envisages</w:t>
      </w:r>
      <w:r w:rsidRPr="00D00ED5">
        <w:rPr>
          <w:rFonts w:ascii="&amp;quot" w:hAnsi="&amp;quot"/>
          <w:color w:val="000000"/>
          <w:sz w:val="28"/>
          <w:szCs w:val="28"/>
          <w:lang w:val="en-US"/>
        </w:rPr>
        <w:t xml:space="preserve"> a phased implementation:</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b/>
          <w:bCs/>
          <w:color w:val="000000"/>
          <w:sz w:val="28"/>
          <w:szCs w:val="28"/>
          <w:lang w:val="en-US"/>
        </w:rPr>
        <w:t>The first stage (2020-2021)</w:t>
      </w:r>
      <w:r>
        <w:rPr>
          <w:rFonts w:ascii="&amp;quot" w:hAnsi="&amp;quot"/>
          <w:b/>
          <w:bCs/>
          <w:color w:val="000000"/>
          <w:sz w:val="28"/>
          <w:szCs w:val="28"/>
          <w:lang w:val="en-US"/>
        </w:rPr>
        <w:t xml:space="preserve"> </w:t>
      </w:r>
      <w:r w:rsidRPr="00D00ED5">
        <w:rPr>
          <w:rFonts w:ascii="&amp;quot" w:hAnsi="&amp;quot"/>
          <w:color w:val="000000"/>
          <w:sz w:val="28"/>
          <w:szCs w:val="28"/>
          <w:lang w:val="en-US"/>
        </w:rPr>
        <w:t>would cover organizational work to create a local infrastructure for processing card transactions, the introduction of a national digital card (payment ID</w:t>
      </w:r>
      <w:r>
        <w:rPr>
          <w:rFonts w:ascii="&amp;quot" w:hAnsi="&amp;quot"/>
          <w:color w:val="000000"/>
          <w:sz w:val="28"/>
          <w:szCs w:val="28"/>
          <w:lang w:val="en-US"/>
        </w:rPr>
        <w:t xml:space="preserve">), </w:t>
      </w:r>
      <w:r w:rsidRPr="00D00ED5">
        <w:rPr>
          <w:rFonts w:ascii="&amp;quot" w:hAnsi="&amp;quot"/>
          <w:color w:val="000000"/>
          <w:sz w:val="28"/>
          <w:szCs w:val="28"/>
          <w:lang w:val="en-US"/>
        </w:rPr>
        <w:t>development of an instant payment</w:t>
      </w:r>
      <w:r>
        <w:rPr>
          <w:rFonts w:ascii="&amp;quot" w:hAnsi="&amp;quot"/>
          <w:color w:val="000000"/>
          <w:sz w:val="28"/>
          <w:szCs w:val="28"/>
          <w:lang w:val="en-US"/>
        </w:rPr>
        <w:t>s</w:t>
      </w:r>
      <w:r w:rsidRPr="00D00ED5">
        <w:rPr>
          <w:rFonts w:ascii="&amp;quot" w:hAnsi="&amp;quot"/>
          <w:color w:val="000000"/>
          <w:sz w:val="28"/>
          <w:szCs w:val="28"/>
          <w:lang w:val="en-US"/>
        </w:rPr>
        <w:t xml:space="preserve"> system, including the following activities:</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xml:space="preserve">Within the </w:t>
      </w:r>
      <w:r w:rsidRPr="00D00ED5">
        <w:rPr>
          <w:rFonts w:ascii="&amp;quot" w:hAnsi="&amp;quot"/>
          <w:i/>
          <w:iCs/>
          <w:color w:val="000000"/>
          <w:sz w:val="28"/>
          <w:szCs w:val="28"/>
          <w:lang w:val="en-US"/>
        </w:rPr>
        <w:t>Instant Payment</w:t>
      </w:r>
      <w:r>
        <w:rPr>
          <w:rFonts w:ascii="&amp;quot" w:hAnsi="&amp;quot"/>
          <w:i/>
          <w:iCs/>
          <w:color w:val="000000"/>
          <w:sz w:val="28"/>
          <w:szCs w:val="28"/>
          <w:lang w:val="en-US"/>
        </w:rPr>
        <w:t>s</w:t>
      </w:r>
      <w:r w:rsidRPr="00D00ED5">
        <w:rPr>
          <w:rFonts w:ascii="&amp;quot" w:hAnsi="&amp;quot"/>
          <w:i/>
          <w:iCs/>
          <w:color w:val="000000"/>
          <w:sz w:val="28"/>
          <w:szCs w:val="28"/>
          <w:lang w:val="en-US"/>
        </w:rPr>
        <w:t xml:space="preserve"> System:</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working out, together with the market, the design of the operating model of the system for the development of new services;</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xml:space="preserve">- development of requirements and implementation of new services </w:t>
      </w:r>
      <w:r>
        <w:rPr>
          <w:rFonts w:ascii="&amp;quot" w:hAnsi="&amp;quot"/>
          <w:color w:val="000000"/>
          <w:sz w:val="28"/>
          <w:szCs w:val="28"/>
          <w:lang w:val="en-US"/>
        </w:rPr>
        <w:t>for</w:t>
      </w:r>
      <w:r w:rsidRPr="00D00ED5">
        <w:rPr>
          <w:rFonts w:ascii="&amp;quot" w:hAnsi="&amp;quot"/>
          <w:color w:val="000000"/>
          <w:sz w:val="28"/>
          <w:szCs w:val="28"/>
          <w:lang w:val="en-US"/>
        </w:rPr>
        <w:t xml:space="preserve"> C2B, B2C</w:t>
      </w:r>
      <w:r>
        <w:rPr>
          <w:rFonts w:ascii="&amp;quot" w:hAnsi="&amp;quot"/>
          <w:color w:val="000000"/>
          <w:sz w:val="28"/>
          <w:szCs w:val="28"/>
          <w:lang w:val="en-US"/>
        </w:rPr>
        <w:t xml:space="preserve"> scenarios, including </w:t>
      </w:r>
      <w:r w:rsidRPr="00D00ED5">
        <w:rPr>
          <w:rFonts w:ascii="&amp;quot" w:hAnsi="&amp;quot"/>
          <w:color w:val="000000"/>
          <w:sz w:val="28"/>
          <w:szCs w:val="28"/>
          <w:lang w:val="en-US"/>
        </w:rPr>
        <w:t>QR code</w:t>
      </w:r>
      <w:r>
        <w:rPr>
          <w:rFonts w:ascii="&amp;quot" w:hAnsi="&amp;quot"/>
          <w:color w:val="000000"/>
          <w:sz w:val="28"/>
          <w:szCs w:val="28"/>
          <w:lang w:val="en-US"/>
        </w:rPr>
        <w:t xml:space="preserve"> payments, payments by</w:t>
      </w:r>
      <w:r w:rsidRPr="00D00ED5">
        <w:rPr>
          <w:rFonts w:ascii="&amp;quot" w:hAnsi="&amp;quot"/>
          <w:color w:val="000000"/>
          <w:sz w:val="28"/>
          <w:szCs w:val="28"/>
          <w:lang w:val="en-US"/>
        </w:rPr>
        <w:t xml:space="preserve"> request;</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elaboration of a mechanism for resolving disputes and the development of new directio</w:t>
      </w:r>
      <w:r>
        <w:rPr>
          <w:rFonts w:ascii="&amp;quot" w:hAnsi="&amp;quot"/>
          <w:color w:val="000000"/>
          <w:sz w:val="28"/>
          <w:szCs w:val="28"/>
          <w:lang w:val="en-US"/>
        </w:rPr>
        <w:t xml:space="preserve">ns of payments, including government disbursements and </w:t>
      </w:r>
      <w:r w:rsidRPr="00D00ED5">
        <w:rPr>
          <w:rFonts w:ascii="&amp;quot" w:hAnsi="&amp;quot"/>
          <w:color w:val="000000"/>
          <w:sz w:val="28"/>
          <w:szCs w:val="28"/>
          <w:lang w:val="en-US"/>
        </w:rPr>
        <w:t>payments to the budget.</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xml:space="preserve">Within the framework of the </w:t>
      </w:r>
      <w:r w:rsidRPr="00D00ED5">
        <w:rPr>
          <w:rFonts w:ascii="&amp;quot" w:hAnsi="&amp;quot"/>
          <w:i/>
          <w:iCs/>
          <w:color w:val="000000"/>
          <w:sz w:val="28"/>
          <w:szCs w:val="28"/>
          <w:lang w:val="en-US"/>
        </w:rPr>
        <w:t>Interbank Payment Card System:</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determination of the operating and business</w:t>
      </w:r>
      <w:r>
        <w:rPr>
          <w:rFonts w:ascii="&amp;quot" w:hAnsi="&amp;quot"/>
          <w:color w:val="000000"/>
          <w:sz w:val="28"/>
          <w:szCs w:val="28"/>
          <w:lang w:val="en-US"/>
        </w:rPr>
        <w:t xml:space="preserve"> model of the system</w:t>
      </w:r>
      <w:r w:rsidRPr="00D00ED5">
        <w:rPr>
          <w:rFonts w:ascii="&amp;quot" w:hAnsi="&amp;quot"/>
          <w:color w:val="000000"/>
          <w:sz w:val="28"/>
          <w:szCs w:val="28"/>
          <w:lang w:val="en-US"/>
        </w:rPr>
        <w:t>;</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xml:space="preserve">- development of technological standards </w:t>
      </w:r>
      <w:r>
        <w:rPr>
          <w:rFonts w:ascii="&amp;quot" w:hAnsi="&amp;quot"/>
          <w:color w:val="000000"/>
          <w:sz w:val="28"/>
          <w:szCs w:val="28"/>
          <w:lang w:val="en-US"/>
        </w:rPr>
        <w:t>of</w:t>
      </w:r>
      <w:r w:rsidRPr="00D00ED5">
        <w:rPr>
          <w:rFonts w:ascii="&amp;quot" w:hAnsi="&amp;quot"/>
          <w:color w:val="000000"/>
          <w:sz w:val="28"/>
          <w:szCs w:val="28"/>
          <w:lang w:val="en-US"/>
        </w:rPr>
        <w:t xml:space="preserve"> provision of basic services, software and hardware functionality;</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dete</w:t>
      </w:r>
      <w:r>
        <w:rPr>
          <w:rFonts w:ascii="&amp;quot" w:hAnsi="&amp;quot"/>
          <w:color w:val="000000"/>
          <w:sz w:val="28"/>
          <w:szCs w:val="28"/>
          <w:lang w:val="en-US"/>
        </w:rPr>
        <w:t>rmination of the conditions of the issuance</w:t>
      </w:r>
      <w:r w:rsidRPr="00D00ED5">
        <w:rPr>
          <w:rFonts w:ascii="&amp;quot" w:hAnsi="&amp;quot"/>
          <w:color w:val="000000"/>
          <w:sz w:val="28"/>
          <w:szCs w:val="28"/>
          <w:lang w:val="en-US"/>
        </w:rPr>
        <w:t xml:space="preserve"> and use of a digital card (payment ID);</w:t>
      </w:r>
    </w:p>
    <w:p w:rsidR="003F6426" w:rsidRPr="00D00ED5" w:rsidRDefault="003F6426" w:rsidP="003F6426">
      <w:pPr>
        <w:pStyle w:val="a6"/>
        <w:spacing w:before="0" w:beforeAutospacing="0" w:after="0" w:afterAutospacing="0"/>
        <w:ind w:firstLine="720"/>
        <w:jc w:val="both"/>
        <w:rPr>
          <w:color w:val="000000"/>
          <w:lang w:val="en-US"/>
        </w:rPr>
      </w:pPr>
      <w:r>
        <w:rPr>
          <w:rFonts w:ascii="&amp;quot" w:hAnsi="&amp;quot"/>
          <w:color w:val="000000"/>
          <w:sz w:val="28"/>
          <w:szCs w:val="28"/>
          <w:lang w:val="en-US"/>
        </w:rPr>
        <w:t xml:space="preserve">- identification of participants, organization of joint events and </w:t>
      </w:r>
      <w:r w:rsidRPr="00D00ED5">
        <w:rPr>
          <w:rFonts w:ascii="&amp;quot" w:hAnsi="&amp;quot"/>
          <w:color w:val="000000"/>
          <w:sz w:val="28"/>
          <w:szCs w:val="28"/>
          <w:lang w:val="en-US"/>
        </w:rPr>
        <w:t>test</w:t>
      </w:r>
      <w:r>
        <w:rPr>
          <w:rFonts w:ascii="&amp;quot" w:hAnsi="&amp;quot"/>
          <w:color w:val="000000"/>
          <w:sz w:val="28"/>
          <w:szCs w:val="28"/>
          <w:lang w:val="en-US"/>
        </w:rPr>
        <w:t>ing</w:t>
      </w:r>
      <w:r w:rsidRPr="00D00ED5">
        <w:rPr>
          <w:rFonts w:ascii="&amp;quot" w:hAnsi="&amp;quot"/>
          <w:color w:val="000000"/>
          <w:sz w:val="28"/>
          <w:szCs w:val="28"/>
          <w:lang w:val="en-US"/>
        </w:rPr>
        <w:t xml:space="preserve"> </w:t>
      </w:r>
      <w:r>
        <w:rPr>
          <w:rFonts w:ascii="&amp;quot" w:hAnsi="&amp;quot"/>
          <w:color w:val="000000"/>
          <w:sz w:val="28"/>
          <w:szCs w:val="28"/>
          <w:lang w:val="en-US"/>
        </w:rPr>
        <w:t>of</w:t>
      </w:r>
      <w:r w:rsidRPr="00D00ED5">
        <w:rPr>
          <w:rFonts w:ascii="&amp;quot" w:hAnsi="&amp;quot"/>
          <w:color w:val="000000"/>
          <w:sz w:val="28"/>
          <w:szCs w:val="28"/>
          <w:lang w:val="en-US"/>
        </w:rPr>
        <w:t xml:space="preserve"> local infrastructure for processing card transactions;</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development of the necessary regulatory legal framework.</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lastRenderedPageBreak/>
        <w:t>W</w:t>
      </w:r>
      <w:r>
        <w:rPr>
          <w:rFonts w:ascii="&amp;quot" w:hAnsi="&amp;quot"/>
          <w:color w:val="000000"/>
          <w:sz w:val="28"/>
          <w:szCs w:val="28"/>
          <w:lang w:val="en-US"/>
        </w:rPr>
        <w:t>ork will be carried out to agree on</w:t>
      </w:r>
      <w:r w:rsidRPr="00D00ED5">
        <w:rPr>
          <w:rFonts w:ascii="&amp;quot" w:hAnsi="&amp;quot"/>
          <w:color w:val="000000"/>
          <w:sz w:val="28"/>
          <w:szCs w:val="28"/>
          <w:lang w:val="en-US"/>
        </w:rPr>
        <w:t xml:space="preserve"> and define, together with the market, a </w:t>
      </w:r>
      <w:r w:rsidRPr="00D00ED5">
        <w:rPr>
          <w:rFonts w:ascii="&amp;quot" w:hAnsi="&amp;quot"/>
          <w:i/>
          <w:iCs/>
          <w:color w:val="000000"/>
          <w:sz w:val="28"/>
          <w:szCs w:val="28"/>
          <w:lang w:val="en-US"/>
        </w:rPr>
        <w:t xml:space="preserve">common, unified QR code format </w:t>
      </w:r>
      <w:r w:rsidRPr="00D00ED5">
        <w:rPr>
          <w:rFonts w:ascii="&amp;quot" w:hAnsi="&amp;quot"/>
          <w:color w:val="000000"/>
          <w:sz w:val="28"/>
          <w:szCs w:val="28"/>
          <w:lang w:val="en-US"/>
        </w:rPr>
        <w:t>for use by various payment solutions in the retail sector.</w:t>
      </w:r>
      <w:r w:rsidRPr="00D00ED5">
        <w:rPr>
          <w:rFonts w:ascii="&amp;quot" w:hAnsi="&amp;quot"/>
          <w:i/>
          <w:iCs/>
          <w:color w:val="000000"/>
          <w:sz w:val="28"/>
          <w:szCs w:val="28"/>
          <w:lang w:val="en-US"/>
        </w:rPr>
        <w:t xml:space="preserve"> </w:t>
      </w:r>
    </w:p>
    <w:p w:rsidR="003F6426" w:rsidRPr="00D00ED5"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xml:space="preserve">Measures will be taken to develop a </w:t>
      </w:r>
      <w:r w:rsidRPr="00D00ED5">
        <w:rPr>
          <w:rFonts w:ascii="&amp;quot" w:hAnsi="&amp;quot"/>
          <w:i/>
          <w:iCs/>
          <w:color w:val="000000"/>
          <w:sz w:val="28"/>
          <w:szCs w:val="28"/>
          <w:lang w:val="en-US"/>
        </w:rPr>
        <w:t xml:space="preserve">remote </w:t>
      </w:r>
      <w:r w:rsidRPr="00D00ED5">
        <w:rPr>
          <w:rFonts w:ascii="&amp;quot" w:hAnsi="&amp;quot"/>
          <w:color w:val="000000"/>
          <w:sz w:val="28"/>
          <w:szCs w:val="28"/>
          <w:lang w:val="en-US"/>
        </w:rPr>
        <w:t xml:space="preserve">client </w:t>
      </w:r>
      <w:r w:rsidRPr="00D00ED5">
        <w:rPr>
          <w:rFonts w:ascii="&amp;quot" w:hAnsi="&amp;quot"/>
          <w:i/>
          <w:iCs/>
          <w:color w:val="000000"/>
          <w:sz w:val="28"/>
          <w:szCs w:val="28"/>
          <w:lang w:val="en-US"/>
        </w:rPr>
        <w:t xml:space="preserve">identification </w:t>
      </w:r>
      <w:r w:rsidRPr="00D00ED5">
        <w:rPr>
          <w:rFonts w:ascii="&amp;quot" w:hAnsi="&amp;quot"/>
          <w:color w:val="000000"/>
          <w:sz w:val="28"/>
          <w:szCs w:val="28"/>
          <w:lang w:val="en-US"/>
        </w:rPr>
        <w:t>service for financial institutions in cooperation with interested government agencies.</w:t>
      </w:r>
    </w:p>
    <w:p w:rsidR="003F6426" w:rsidRPr="00676E9B" w:rsidRDefault="003F6426" w:rsidP="003F6426">
      <w:pPr>
        <w:pStyle w:val="a6"/>
        <w:spacing w:before="0" w:beforeAutospacing="0" w:after="0" w:afterAutospacing="0"/>
        <w:ind w:firstLine="720"/>
        <w:jc w:val="both"/>
        <w:rPr>
          <w:color w:val="000000"/>
          <w:lang w:val="en-US"/>
        </w:rPr>
      </w:pPr>
      <w:r w:rsidRPr="00D00ED5">
        <w:rPr>
          <w:rFonts w:ascii="&amp;quot" w:hAnsi="&amp;quot"/>
          <w:color w:val="000000"/>
          <w:sz w:val="28"/>
          <w:szCs w:val="28"/>
          <w:lang w:val="en-US"/>
        </w:rPr>
        <w:t xml:space="preserve">Within the framework of </w:t>
      </w:r>
      <w:r>
        <w:rPr>
          <w:rFonts w:ascii="&amp;quot" w:hAnsi="&amp;quot"/>
          <w:i/>
          <w:iCs/>
          <w:color w:val="000000"/>
          <w:sz w:val="28"/>
          <w:szCs w:val="28"/>
          <w:lang w:val="en-US"/>
        </w:rPr>
        <w:t>regulation</w:t>
      </w:r>
      <w:r w:rsidRPr="00D00ED5">
        <w:rPr>
          <w:rFonts w:ascii="&amp;quot" w:hAnsi="&amp;quot"/>
          <w:i/>
          <w:iCs/>
          <w:color w:val="000000"/>
          <w:sz w:val="28"/>
          <w:szCs w:val="28"/>
          <w:lang w:val="en-US"/>
        </w:rPr>
        <w:t xml:space="preserve">-setting work and oversight </w:t>
      </w:r>
      <w:r w:rsidRPr="00D00ED5">
        <w:rPr>
          <w:rFonts w:ascii="&amp;quot" w:hAnsi="&amp;quot"/>
          <w:color w:val="000000"/>
          <w:sz w:val="28"/>
          <w:szCs w:val="28"/>
          <w:lang w:val="en-US"/>
        </w:rPr>
        <w:t>- improvement of regulatory requirements for payment institutions, reporting methodology.</w:t>
      </w:r>
    </w:p>
    <w:p w:rsidR="00E55868" w:rsidRPr="003F6426" w:rsidRDefault="00E55868" w:rsidP="003F6426">
      <w:pPr>
        <w:pStyle w:val="25"/>
        <w:spacing w:before="0" w:beforeAutospacing="0" w:after="0" w:afterAutospacing="0"/>
        <w:jc w:val="both"/>
        <w:rPr>
          <w:sz w:val="28"/>
          <w:szCs w:val="28"/>
          <w:lang w:val="en-US"/>
        </w:rPr>
      </w:pPr>
    </w:p>
    <w:p w:rsidR="003F6426" w:rsidRPr="007E39BB" w:rsidRDefault="003F6426" w:rsidP="003F6426">
      <w:pPr>
        <w:pStyle w:val="a6"/>
        <w:spacing w:before="0" w:beforeAutospacing="0" w:after="0" w:afterAutospacing="0"/>
        <w:ind w:firstLine="720"/>
        <w:jc w:val="both"/>
        <w:rPr>
          <w:color w:val="000000"/>
          <w:lang w:val="en-US"/>
        </w:rPr>
      </w:pPr>
      <w:r w:rsidRPr="007E39BB">
        <w:rPr>
          <w:rFonts w:ascii="&amp;quot" w:hAnsi="&amp;quot"/>
          <w:b/>
          <w:bCs/>
          <w:color w:val="000000"/>
          <w:sz w:val="28"/>
          <w:szCs w:val="28"/>
          <w:lang w:val="en-US"/>
        </w:rPr>
        <w:t>At the second stage (2022-2023)</w:t>
      </w:r>
      <w:r w:rsidRPr="007E39BB">
        <w:rPr>
          <w:rFonts w:ascii="&amp;quot" w:hAnsi="&amp;quot"/>
          <w:color w:val="000000"/>
          <w:sz w:val="28"/>
          <w:szCs w:val="28"/>
          <w:lang w:val="en-US"/>
        </w:rPr>
        <w:t>, organizational and technical, as well as legal work will be carried out to ensure the development of the national payment infrastructure, including:</w:t>
      </w:r>
    </w:p>
    <w:p w:rsidR="003F6426" w:rsidRPr="007E39BB" w:rsidRDefault="003F6426" w:rsidP="003F6426">
      <w:pPr>
        <w:pStyle w:val="a6"/>
        <w:spacing w:before="0" w:beforeAutospacing="0" w:after="0" w:afterAutospacing="0"/>
        <w:ind w:firstLine="720"/>
        <w:jc w:val="both"/>
        <w:rPr>
          <w:color w:val="000000"/>
          <w:lang w:val="en-US"/>
        </w:rPr>
      </w:pPr>
      <w:r w:rsidRPr="007E39BB">
        <w:rPr>
          <w:rFonts w:ascii="&amp;quot" w:hAnsi="&amp;quot"/>
          <w:color w:val="000000"/>
          <w:sz w:val="28"/>
          <w:szCs w:val="28"/>
          <w:lang w:val="en-US"/>
        </w:rPr>
        <w:t>- full-scale launch of the Interbank Payment Card System;</w:t>
      </w:r>
      <w:r w:rsidRPr="007E39BB">
        <w:rPr>
          <w:rFonts w:ascii="&amp;quot" w:hAnsi="&amp;quot"/>
          <w:i/>
          <w:iCs/>
          <w:color w:val="000000"/>
          <w:sz w:val="28"/>
          <w:szCs w:val="28"/>
          <w:lang w:val="en-US"/>
        </w:rPr>
        <w:t xml:space="preserve"> </w:t>
      </w:r>
    </w:p>
    <w:p w:rsidR="003F6426" w:rsidRPr="007E39BB" w:rsidRDefault="003F6426" w:rsidP="003F6426">
      <w:pPr>
        <w:pStyle w:val="a6"/>
        <w:spacing w:before="0" w:beforeAutospacing="0" w:after="0" w:afterAutospacing="0"/>
        <w:ind w:firstLine="720"/>
        <w:jc w:val="both"/>
        <w:rPr>
          <w:color w:val="000000"/>
          <w:lang w:val="en-US"/>
        </w:rPr>
      </w:pPr>
      <w:r>
        <w:rPr>
          <w:rFonts w:ascii="&amp;quot" w:hAnsi="&amp;quot"/>
          <w:color w:val="000000"/>
          <w:sz w:val="28"/>
          <w:szCs w:val="28"/>
          <w:lang w:val="en-US"/>
        </w:rPr>
        <w:t>- transition</w:t>
      </w:r>
      <w:r w:rsidRPr="007E39BB">
        <w:rPr>
          <w:rFonts w:ascii="&amp;quot" w:hAnsi="&amp;quot"/>
          <w:color w:val="000000"/>
          <w:sz w:val="28"/>
          <w:szCs w:val="28"/>
          <w:lang w:val="en-US"/>
        </w:rPr>
        <w:t xml:space="preserve"> of payment systems of the National Bank of Kazakhstan and information systems of payment market participants to the use of the international standard ISO 20022 (2022);</w:t>
      </w:r>
    </w:p>
    <w:p w:rsidR="003F6426" w:rsidRPr="007E39BB" w:rsidRDefault="003F6426" w:rsidP="003F6426">
      <w:pPr>
        <w:pStyle w:val="a6"/>
        <w:spacing w:before="0" w:beforeAutospacing="0" w:after="0" w:afterAutospacing="0"/>
        <w:ind w:firstLine="720"/>
        <w:jc w:val="both"/>
        <w:rPr>
          <w:color w:val="000000"/>
          <w:lang w:val="en-US"/>
        </w:rPr>
      </w:pPr>
      <w:r w:rsidRPr="007E39BB">
        <w:rPr>
          <w:rFonts w:ascii="&amp;quot" w:hAnsi="&amp;quot"/>
          <w:color w:val="000000"/>
          <w:sz w:val="28"/>
          <w:szCs w:val="28"/>
          <w:lang w:val="en-US"/>
        </w:rPr>
        <w:t xml:space="preserve">- definition </w:t>
      </w:r>
      <w:r>
        <w:rPr>
          <w:rFonts w:ascii="&amp;quot" w:hAnsi="&amp;quot"/>
          <w:color w:val="000000"/>
          <w:sz w:val="28"/>
          <w:szCs w:val="28"/>
          <w:lang w:val="en-US"/>
        </w:rPr>
        <w:t>of requirements and standards, implementation</w:t>
      </w:r>
      <w:r w:rsidRPr="007E39BB">
        <w:rPr>
          <w:rFonts w:ascii="&amp;quot" w:hAnsi="&amp;quot"/>
          <w:color w:val="000000"/>
          <w:sz w:val="28"/>
          <w:szCs w:val="28"/>
          <w:lang w:val="en-US"/>
        </w:rPr>
        <w:t xml:space="preserve"> </w:t>
      </w:r>
      <w:r>
        <w:rPr>
          <w:rFonts w:ascii="&amp;quot" w:hAnsi="&amp;quot"/>
          <w:color w:val="000000"/>
          <w:sz w:val="28"/>
          <w:szCs w:val="28"/>
          <w:lang w:val="en-US"/>
        </w:rPr>
        <w:t xml:space="preserve">of Open API </w:t>
      </w:r>
      <w:r w:rsidRPr="007E39BB">
        <w:rPr>
          <w:rFonts w:ascii="&amp;quot" w:hAnsi="&amp;quot"/>
          <w:color w:val="000000"/>
          <w:sz w:val="28"/>
          <w:szCs w:val="28"/>
          <w:lang w:val="en-US"/>
        </w:rPr>
        <w:t xml:space="preserve">in </w:t>
      </w:r>
      <w:r>
        <w:rPr>
          <w:rFonts w:ascii="&amp;quot" w:hAnsi="&amp;quot"/>
          <w:color w:val="000000"/>
          <w:sz w:val="28"/>
          <w:szCs w:val="28"/>
          <w:lang w:val="en-US"/>
        </w:rPr>
        <w:t>use</w:t>
      </w:r>
      <w:r w:rsidRPr="007E39BB">
        <w:rPr>
          <w:rFonts w:ascii="&amp;quot" w:hAnsi="&amp;quot"/>
          <w:color w:val="000000"/>
          <w:sz w:val="28"/>
          <w:szCs w:val="28"/>
          <w:lang w:val="en-US"/>
        </w:rPr>
        <w:t xml:space="preserve"> practice by payment market participants; </w:t>
      </w:r>
    </w:p>
    <w:p w:rsidR="003F6426" w:rsidRPr="007E39BB" w:rsidRDefault="003F6426" w:rsidP="003F6426">
      <w:pPr>
        <w:pStyle w:val="a6"/>
        <w:spacing w:before="0" w:beforeAutospacing="0" w:after="0" w:afterAutospacing="0"/>
        <w:ind w:firstLine="720"/>
        <w:jc w:val="both"/>
        <w:rPr>
          <w:color w:val="000000"/>
          <w:lang w:val="en-US"/>
        </w:rPr>
      </w:pPr>
      <w:r>
        <w:rPr>
          <w:rFonts w:ascii="&amp;quot" w:hAnsi="&amp;quot"/>
          <w:color w:val="000000"/>
          <w:sz w:val="28"/>
          <w:szCs w:val="28"/>
          <w:lang w:val="en-US"/>
        </w:rPr>
        <w:t>- improvement of</w:t>
      </w:r>
      <w:r w:rsidRPr="007E39BB">
        <w:rPr>
          <w:rFonts w:ascii="&amp;quot" w:hAnsi="&amp;quot"/>
          <w:color w:val="000000"/>
          <w:sz w:val="28"/>
          <w:szCs w:val="28"/>
          <w:lang w:val="en-US"/>
        </w:rPr>
        <w:t xml:space="preserve"> the regulatory legal policy in terms of bringing innovative financial services to the market, providing a legal framework for all participants in the payment market, developing competition;</w:t>
      </w:r>
    </w:p>
    <w:p w:rsidR="003F6426" w:rsidRPr="007E39BB" w:rsidRDefault="003F6426" w:rsidP="003F6426">
      <w:pPr>
        <w:pStyle w:val="a6"/>
        <w:spacing w:before="0" w:beforeAutospacing="0" w:after="0" w:afterAutospacing="0"/>
        <w:ind w:firstLine="720"/>
        <w:jc w:val="both"/>
        <w:rPr>
          <w:color w:val="000000"/>
          <w:lang w:val="en-US"/>
        </w:rPr>
      </w:pPr>
      <w:r w:rsidRPr="007E39BB">
        <w:rPr>
          <w:rFonts w:ascii="&amp;quot" w:hAnsi="&amp;quot"/>
          <w:color w:val="000000"/>
          <w:sz w:val="28"/>
          <w:szCs w:val="28"/>
          <w:lang w:val="en-US"/>
        </w:rPr>
        <w:t>- alignment of regulation and consideration of the possibility of integrating the infrastructure components of the national payment system with similar solutions in the EAEU space;</w:t>
      </w:r>
    </w:p>
    <w:p w:rsidR="003F6426" w:rsidRPr="007E39BB" w:rsidRDefault="003F6426" w:rsidP="003F6426">
      <w:pPr>
        <w:pStyle w:val="a6"/>
        <w:spacing w:before="0" w:beforeAutospacing="0" w:after="0" w:afterAutospacing="0"/>
        <w:ind w:firstLine="720"/>
        <w:jc w:val="both"/>
        <w:rPr>
          <w:rFonts w:ascii="&amp;quot" w:hAnsi="&amp;quot"/>
          <w:color w:val="000000"/>
          <w:sz w:val="28"/>
          <w:szCs w:val="28"/>
          <w:lang w:val="en-US"/>
        </w:rPr>
      </w:pPr>
      <w:r w:rsidRPr="007E39BB">
        <w:rPr>
          <w:rFonts w:ascii="&amp;quot" w:hAnsi="&amp;quot"/>
          <w:color w:val="000000"/>
          <w:sz w:val="28"/>
          <w:szCs w:val="28"/>
          <w:lang w:val="en-US"/>
        </w:rPr>
        <w:t>- consideration</w:t>
      </w:r>
      <w:r>
        <w:rPr>
          <w:rFonts w:ascii="&amp;quot" w:hAnsi="&amp;quot"/>
          <w:color w:val="000000"/>
          <w:sz w:val="28"/>
          <w:szCs w:val="28"/>
          <w:lang w:val="en-US"/>
        </w:rPr>
        <w:t xml:space="preserve"> of the issue, determination</w:t>
      </w:r>
      <w:r w:rsidRPr="007E39BB">
        <w:rPr>
          <w:rFonts w:ascii="&amp;quot" w:hAnsi="&amp;quot"/>
          <w:color w:val="000000"/>
          <w:sz w:val="28"/>
          <w:szCs w:val="28"/>
          <w:lang w:val="en-US"/>
        </w:rPr>
        <w:t xml:space="preserve"> of conceptual approaches to using alternative payment mechanisms (digital currency, 2023).</w:t>
      </w:r>
    </w:p>
    <w:p w:rsidR="00027717" w:rsidRPr="003F6426" w:rsidRDefault="00027717" w:rsidP="00E55868">
      <w:pPr>
        <w:pStyle w:val="25"/>
        <w:spacing w:before="0" w:beforeAutospacing="0" w:after="0" w:afterAutospacing="0"/>
        <w:ind w:firstLine="720"/>
        <w:jc w:val="both"/>
        <w:rPr>
          <w:sz w:val="28"/>
          <w:szCs w:val="28"/>
          <w:lang w:val="en-US"/>
        </w:rPr>
      </w:pPr>
    </w:p>
    <w:p w:rsidR="003F6426" w:rsidRPr="007E39BB" w:rsidRDefault="003F6426" w:rsidP="003F6426">
      <w:pPr>
        <w:pStyle w:val="a6"/>
        <w:spacing w:before="0" w:beforeAutospacing="0" w:after="0" w:afterAutospacing="0"/>
        <w:ind w:firstLine="720"/>
        <w:jc w:val="both"/>
        <w:rPr>
          <w:color w:val="000000"/>
          <w:lang w:val="en-US"/>
        </w:rPr>
      </w:pPr>
      <w:r w:rsidRPr="007E39BB">
        <w:rPr>
          <w:rFonts w:ascii="&amp;quot" w:hAnsi="&amp;quot"/>
          <w:b/>
          <w:bCs/>
          <w:color w:val="000000"/>
          <w:sz w:val="28"/>
          <w:szCs w:val="28"/>
          <w:lang w:val="en-US"/>
        </w:rPr>
        <w:t xml:space="preserve">In 2024-2025, </w:t>
      </w:r>
      <w:r w:rsidRPr="007E39BB">
        <w:rPr>
          <w:rFonts w:ascii="&amp;quot" w:hAnsi="&amp;quot"/>
          <w:color w:val="000000"/>
          <w:sz w:val="28"/>
          <w:szCs w:val="28"/>
          <w:lang w:val="en-US"/>
        </w:rPr>
        <w:t>work will continue to develop the national payment infrastructure, new services, attract market participants, and improve the regulatory framework for the development of the payment market.</w:t>
      </w:r>
    </w:p>
    <w:p w:rsidR="003F6426" w:rsidRPr="007E39BB" w:rsidRDefault="003F6426" w:rsidP="003F6426">
      <w:pPr>
        <w:pStyle w:val="a6"/>
        <w:spacing w:before="0" w:beforeAutospacing="0" w:after="0" w:afterAutospacing="0"/>
        <w:ind w:firstLine="708"/>
        <w:jc w:val="both"/>
        <w:rPr>
          <w:color w:val="000000"/>
          <w:lang w:val="en-US"/>
        </w:rPr>
      </w:pPr>
      <w:r w:rsidRPr="007E39BB">
        <w:rPr>
          <w:rFonts w:ascii="&amp;quot" w:hAnsi="&amp;quot"/>
          <w:color w:val="000000"/>
          <w:sz w:val="28"/>
          <w:szCs w:val="28"/>
          <w:lang w:val="en-US"/>
        </w:rPr>
        <w:t>The principle of cooperation in providing common and fair access to infrastructure will be observed to expand the network of penetration and competition at the level of the product line of participants to improve their services.</w:t>
      </w:r>
    </w:p>
    <w:p w:rsidR="003F6426" w:rsidRPr="007E39BB" w:rsidRDefault="003F6426" w:rsidP="003F6426">
      <w:pPr>
        <w:pStyle w:val="a6"/>
        <w:spacing w:before="0" w:beforeAutospacing="0" w:after="0" w:afterAutospacing="0"/>
        <w:ind w:firstLine="708"/>
        <w:jc w:val="both"/>
        <w:rPr>
          <w:color w:val="000000"/>
          <w:lang w:val="en-US"/>
        </w:rPr>
      </w:pPr>
      <w:r w:rsidRPr="007E39BB">
        <w:rPr>
          <w:rFonts w:ascii="&amp;quot" w:hAnsi="&amp;quot"/>
          <w:color w:val="000000"/>
          <w:sz w:val="28"/>
          <w:szCs w:val="28"/>
          <w:lang w:val="en-US"/>
        </w:rPr>
        <w:t>The agreed requirements for the use of the Open API in the market, taking into account information security measures, will be used to develop new services and business models in the payment market.</w:t>
      </w:r>
    </w:p>
    <w:p w:rsidR="003F6426" w:rsidRPr="007E39BB" w:rsidRDefault="003F6426" w:rsidP="003F6426">
      <w:pPr>
        <w:pStyle w:val="a6"/>
        <w:spacing w:before="0" w:beforeAutospacing="0" w:after="0" w:afterAutospacing="0"/>
        <w:ind w:firstLine="708"/>
        <w:jc w:val="both"/>
        <w:rPr>
          <w:color w:val="000000"/>
          <w:lang w:val="en-US"/>
        </w:rPr>
      </w:pPr>
      <w:r w:rsidRPr="007E39BB">
        <w:rPr>
          <w:rFonts w:ascii="&amp;quot" w:hAnsi="&amp;quot"/>
          <w:color w:val="000000"/>
          <w:sz w:val="28"/>
          <w:szCs w:val="28"/>
          <w:lang w:val="en-US"/>
        </w:rPr>
        <w:t>The implementation of these initiatives will help ensure an integrated and interconnected payment environment in the interests of the population, business and financial institutions.</w:t>
      </w:r>
    </w:p>
    <w:p w:rsidR="007E00C5" w:rsidRPr="003F6426" w:rsidRDefault="007E00C5" w:rsidP="00B65323">
      <w:pPr>
        <w:autoSpaceDE w:val="0"/>
        <w:autoSpaceDN w:val="0"/>
        <w:adjustRightInd w:val="0"/>
        <w:spacing w:after="0" w:line="240" w:lineRule="auto"/>
        <w:ind w:firstLine="708"/>
        <w:jc w:val="both"/>
        <w:rPr>
          <w:rFonts w:ascii="Times New Roman" w:eastAsiaTheme="minorHAnsi" w:hAnsi="Times New Roman"/>
          <w:color w:val="000000"/>
          <w:sz w:val="16"/>
          <w:szCs w:val="16"/>
          <w:lang w:val="en-US"/>
        </w:rPr>
      </w:pPr>
    </w:p>
    <w:p w:rsidR="003F6426" w:rsidRPr="00E40668" w:rsidRDefault="003F6426" w:rsidP="003F6426">
      <w:pPr>
        <w:pStyle w:val="1"/>
        <w:rPr>
          <w:color w:val="000000"/>
          <w:lang w:val="en-US"/>
        </w:rPr>
      </w:pPr>
      <w:r w:rsidRPr="00E40668">
        <w:rPr>
          <w:rFonts w:ascii="&amp;quot" w:hAnsi="&amp;quot"/>
          <w:color w:val="000000"/>
          <w:lang w:val="en-US"/>
        </w:rPr>
        <w:t xml:space="preserve">9. Expected final results of the Program </w:t>
      </w:r>
      <w:r w:rsidR="00613F23" w:rsidRPr="00E40668">
        <w:rPr>
          <w:rFonts w:ascii="&amp;quot" w:hAnsi="&amp;quot"/>
          <w:color w:val="000000"/>
          <w:lang w:val="en-US"/>
        </w:rPr>
        <w:t>implementation</w:t>
      </w:r>
    </w:p>
    <w:p w:rsidR="003F6426" w:rsidRPr="00E40668" w:rsidRDefault="003F6426" w:rsidP="003F6426">
      <w:pPr>
        <w:pStyle w:val="a6"/>
        <w:spacing w:before="0" w:beforeAutospacing="0" w:after="0" w:afterAutospacing="0"/>
        <w:ind w:firstLine="709"/>
        <w:jc w:val="both"/>
        <w:rPr>
          <w:color w:val="000000"/>
          <w:lang w:val="en-US"/>
        </w:rPr>
      </w:pPr>
      <w:r w:rsidRPr="00E40668">
        <w:rPr>
          <w:rFonts w:ascii="&amp;quot" w:hAnsi="&amp;quot"/>
          <w:color w:val="000000"/>
          <w:sz w:val="28"/>
          <w:szCs w:val="28"/>
          <w:lang w:val="en-US"/>
        </w:rPr>
        <w:t xml:space="preserve">As a result of the implementation of the tasks and directions defined in this Program, a new </w:t>
      </w:r>
      <w:r w:rsidRPr="00E40668">
        <w:rPr>
          <w:rFonts w:ascii="&amp;quot" w:hAnsi="&amp;quot"/>
          <w:b/>
          <w:bCs/>
          <w:color w:val="000000"/>
          <w:sz w:val="28"/>
          <w:szCs w:val="28"/>
          <w:lang w:val="en-US"/>
        </w:rPr>
        <w:t xml:space="preserve">model of the payment market </w:t>
      </w:r>
      <w:r w:rsidRPr="00E40668">
        <w:rPr>
          <w:rFonts w:ascii="&amp;quot" w:hAnsi="&amp;quot"/>
          <w:color w:val="000000"/>
          <w:sz w:val="28"/>
          <w:szCs w:val="28"/>
          <w:lang w:val="en-US"/>
        </w:rPr>
        <w:t>will be formed in Kazakhstan</w:t>
      </w:r>
      <w:r w:rsidRPr="00E40668">
        <w:rPr>
          <w:rFonts w:ascii="&amp;quot" w:hAnsi="&amp;quot"/>
          <w:b/>
          <w:bCs/>
          <w:color w:val="000000"/>
          <w:sz w:val="28"/>
          <w:szCs w:val="28"/>
          <w:lang w:val="en-US"/>
        </w:rPr>
        <w:t>, the functioning of which will be based on the following principles:</w:t>
      </w:r>
    </w:p>
    <w:p w:rsidR="003F6426" w:rsidRPr="00E40668" w:rsidRDefault="003F6426" w:rsidP="003F6426">
      <w:pPr>
        <w:pStyle w:val="a6"/>
        <w:spacing w:before="0" w:beforeAutospacing="0" w:after="0" w:afterAutospacing="0"/>
        <w:ind w:firstLine="709"/>
        <w:jc w:val="both"/>
        <w:rPr>
          <w:color w:val="000000"/>
          <w:lang w:val="en-US"/>
        </w:rPr>
      </w:pPr>
      <w:r w:rsidRPr="00E40668">
        <w:rPr>
          <w:rFonts w:ascii="&amp;quot" w:hAnsi="&amp;quot"/>
          <w:color w:val="000000"/>
          <w:sz w:val="28"/>
          <w:szCs w:val="28"/>
          <w:lang w:val="en-US"/>
        </w:rPr>
        <w:t>1) a competitive market - there will be both banks and non-banking organizations that provide a variety of payment services;</w:t>
      </w:r>
      <w:r w:rsidRPr="00E40668">
        <w:rPr>
          <w:rFonts w:ascii="&amp;quot" w:hAnsi="&amp;quot"/>
          <w:color w:val="000000"/>
          <w:sz w:val="14"/>
          <w:szCs w:val="14"/>
          <w:lang w:val="en-US"/>
        </w:rPr>
        <w:t xml:space="preserve">                 </w:t>
      </w:r>
    </w:p>
    <w:p w:rsidR="003F6426" w:rsidRPr="00E40668" w:rsidRDefault="003F6426" w:rsidP="003F6426">
      <w:pPr>
        <w:pStyle w:val="a6"/>
        <w:spacing w:before="0" w:beforeAutospacing="0" w:after="0" w:afterAutospacing="0"/>
        <w:ind w:firstLine="709"/>
        <w:jc w:val="both"/>
        <w:rPr>
          <w:color w:val="000000"/>
          <w:lang w:val="en-US"/>
        </w:rPr>
      </w:pPr>
      <w:r w:rsidRPr="00E40668">
        <w:rPr>
          <w:rFonts w:ascii="&amp;quot" w:hAnsi="&amp;quot"/>
          <w:color w:val="000000"/>
          <w:sz w:val="28"/>
          <w:szCs w:val="28"/>
          <w:lang w:val="en-US"/>
        </w:rPr>
        <w:lastRenderedPageBreak/>
        <w:t>2) standardized environment - all subjects of the payment market will support and interact with each other according to unified standards, ensuring effective interconnection between them to meet the needs of their customers and customers of other participants;</w:t>
      </w:r>
      <w:r w:rsidRPr="00E40668">
        <w:rPr>
          <w:rFonts w:ascii="&amp;quot" w:hAnsi="&amp;quot"/>
          <w:color w:val="000000"/>
          <w:sz w:val="14"/>
          <w:szCs w:val="14"/>
          <w:lang w:val="en-US"/>
        </w:rPr>
        <w:t xml:space="preserve">                 </w:t>
      </w:r>
    </w:p>
    <w:p w:rsidR="003F6426" w:rsidRPr="00E40668" w:rsidRDefault="003F6426" w:rsidP="003F6426">
      <w:pPr>
        <w:pStyle w:val="a6"/>
        <w:spacing w:before="0" w:beforeAutospacing="0" w:after="0" w:afterAutospacing="0"/>
        <w:ind w:firstLine="709"/>
        <w:jc w:val="both"/>
        <w:rPr>
          <w:color w:val="000000"/>
          <w:lang w:val="en-US"/>
        </w:rPr>
      </w:pPr>
      <w:r w:rsidRPr="00E40668">
        <w:rPr>
          <w:rFonts w:ascii="&amp;quot" w:hAnsi="&amp;quot"/>
          <w:color w:val="000000"/>
          <w:sz w:val="28"/>
          <w:szCs w:val="28"/>
          <w:lang w:val="en-US"/>
        </w:rPr>
        <w:t xml:space="preserve">3) </w:t>
      </w:r>
      <w:r>
        <w:rPr>
          <w:rFonts w:ascii="&amp;quot" w:hAnsi="&amp;quot"/>
          <w:color w:val="000000"/>
          <w:sz w:val="28"/>
          <w:szCs w:val="28"/>
          <w:lang w:val="en-US"/>
        </w:rPr>
        <w:t>new standards of</w:t>
      </w:r>
      <w:r w:rsidRPr="00E40668">
        <w:rPr>
          <w:rFonts w:ascii="&amp;quot" w:hAnsi="&amp;quot"/>
          <w:color w:val="000000"/>
          <w:sz w:val="28"/>
          <w:szCs w:val="28"/>
          <w:lang w:val="en-US"/>
        </w:rPr>
        <w:t xml:space="preserve"> the provision of payment services - the transition of retail banks to a new mode of servicing a bank account and the provision of payment services - servicing payments in real time, end-to-end information processing, the introduction of open data technology and interfaces for access to third-party banks and accredited entities;</w:t>
      </w:r>
      <w:r w:rsidRPr="00E40668">
        <w:rPr>
          <w:rFonts w:ascii="&amp;quot" w:hAnsi="&amp;quot"/>
          <w:color w:val="000000"/>
          <w:sz w:val="14"/>
          <w:szCs w:val="14"/>
          <w:lang w:val="en-US"/>
        </w:rPr>
        <w:t xml:space="preserve">                 </w:t>
      </w:r>
    </w:p>
    <w:p w:rsidR="003F6426" w:rsidRPr="00E40668" w:rsidRDefault="003F6426" w:rsidP="003F6426">
      <w:pPr>
        <w:pStyle w:val="a6"/>
        <w:spacing w:before="0" w:beforeAutospacing="0" w:after="0" w:afterAutospacing="0"/>
        <w:ind w:firstLine="709"/>
        <w:jc w:val="both"/>
        <w:rPr>
          <w:color w:val="000000"/>
          <w:lang w:val="en-US"/>
        </w:rPr>
      </w:pPr>
      <w:r w:rsidRPr="00E40668">
        <w:rPr>
          <w:rFonts w:ascii="&amp;quot" w:hAnsi="&amp;quot"/>
          <w:color w:val="000000"/>
          <w:sz w:val="28"/>
          <w:szCs w:val="28"/>
          <w:lang w:val="en-US"/>
        </w:rPr>
        <w:t xml:space="preserve">4) openness and </w:t>
      </w:r>
      <w:r>
        <w:rPr>
          <w:rFonts w:ascii="&amp;quot" w:hAnsi="&amp;quot"/>
          <w:color w:val="000000"/>
          <w:sz w:val="28"/>
          <w:szCs w:val="28"/>
          <w:lang w:val="en-US"/>
        </w:rPr>
        <w:t>versatility</w:t>
      </w:r>
      <w:r w:rsidRPr="00E40668">
        <w:rPr>
          <w:rFonts w:ascii="&amp;quot" w:hAnsi="&amp;quot"/>
          <w:color w:val="000000"/>
          <w:sz w:val="28"/>
          <w:szCs w:val="28"/>
          <w:lang w:val="en-US"/>
        </w:rPr>
        <w:t xml:space="preserve"> - providing customers with the opportunity to access the services of any payment service provider or financial service provider without changing the serving bank. The ability to manage your resources from various sources, make instant payments using a unique requisite, regardless of the chosen channel, bank or </w:t>
      </w:r>
      <w:r>
        <w:rPr>
          <w:rFonts w:ascii="&amp;quot" w:hAnsi="&amp;quot"/>
          <w:color w:val="000000"/>
          <w:sz w:val="28"/>
          <w:szCs w:val="28"/>
          <w:lang w:val="en-US"/>
        </w:rPr>
        <w:t xml:space="preserve">a </w:t>
      </w:r>
      <w:r w:rsidRPr="00E40668">
        <w:rPr>
          <w:rFonts w:ascii="&amp;quot" w:hAnsi="&amp;quot"/>
          <w:color w:val="000000"/>
          <w:sz w:val="28"/>
          <w:szCs w:val="28"/>
          <w:lang w:val="en-US"/>
        </w:rPr>
        <w:t>payment instrument.</w:t>
      </w:r>
      <w:r w:rsidRPr="00E40668">
        <w:rPr>
          <w:rFonts w:ascii="&amp;quot" w:hAnsi="&amp;quot"/>
          <w:color w:val="000000"/>
          <w:sz w:val="14"/>
          <w:szCs w:val="14"/>
          <w:lang w:val="en-US"/>
        </w:rPr>
        <w:t>     </w:t>
      </w:r>
    </w:p>
    <w:p w:rsidR="000B04FD" w:rsidRPr="003F6426" w:rsidRDefault="000B04FD" w:rsidP="000B04FD">
      <w:pPr>
        <w:spacing w:after="0" w:line="240" w:lineRule="auto"/>
        <w:contextualSpacing/>
        <w:jc w:val="both"/>
        <w:rPr>
          <w:rFonts w:ascii="Times New Roman" w:hAnsi="Times New Roman"/>
          <w:sz w:val="28"/>
          <w:szCs w:val="28"/>
          <w:lang w:val="en-US"/>
        </w:rPr>
      </w:pPr>
    </w:p>
    <w:p w:rsidR="003F6426" w:rsidRPr="00E40668" w:rsidRDefault="00F148DB" w:rsidP="003F6426">
      <w:pPr>
        <w:pStyle w:val="a6"/>
        <w:spacing w:before="0" w:beforeAutospacing="0" w:after="0" w:afterAutospacing="0"/>
        <w:ind w:firstLine="708"/>
        <w:jc w:val="both"/>
        <w:rPr>
          <w:color w:val="000000"/>
          <w:lang w:val="en-US"/>
        </w:rPr>
      </w:pPr>
      <w:r w:rsidRPr="00F148DB">
        <w:rPr>
          <w:sz w:val="28"/>
          <w:szCs w:val="28"/>
          <w:lang w:val="en-US"/>
        </w:rPr>
        <w:t>Program of National Payment System Development in the Re</w:t>
      </w:r>
      <w:r>
        <w:rPr>
          <w:sz w:val="28"/>
          <w:szCs w:val="28"/>
          <w:lang w:val="en-US"/>
        </w:rPr>
        <w:t>public of Kazakhstan until the Y</w:t>
      </w:r>
      <w:r w:rsidRPr="00F148DB">
        <w:rPr>
          <w:sz w:val="28"/>
          <w:szCs w:val="28"/>
          <w:lang w:val="en-US"/>
        </w:rPr>
        <w:t>ear 2025</w:t>
      </w:r>
      <w:r w:rsidR="00733F48">
        <w:rPr>
          <w:sz w:val="28"/>
          <w:szCs w:val="28"/>
          <w:lang w:val="en-US"/>
        </w:rPr>
        <w:t xml:space="preserve"> </w:t>
      </w:r>
      <w:r w:rsidR="003F6426" w:rsidRPr="00E40668">
        <w:rPr>
          <w:rFonts w:ascii="&amp;quot" w:hAnsi="&amp;quot"/>
          <w:color w:val="000000"/>
          <w:sz w:val="28"/>
          <w:szCs w:val="28"/>
          <w:lang w:val="en-US"/>
        </w:rPr>
        <w:t xml:space="preserve">is a systemic document </w:t>
      </w:r>
      <w:r w:rsidR="003F6426">
        <w:rPr>
          <w:rFonts w:ascii="&amp;quot" w:hAnsi="&amp;quot"/>
          <w:color w:val="000000"/>
          <w:sz w:val="28"/>
          <w:szCs w:val="28"/>
          <w:lang w:val="en-US"/>
        </w:rPr>
        <w:t>which reflect</w:t>
      </w:r>
      <w:r w:rsidR="003F6426">
        <w:rPr>
          <w:rFonts w:asciiTheme="minorHAnsi" w:hAnsiTheme="minorHAnsi"/>
          <w:color w:val="000000"/>
          <w:sz w:val="28"/>
          <w:szCs w:val="28"/>
          <w:lang w:val="en-US"/>
        </w:rPr>
        <w:t>s</w:t>
      </w:r>
      <w:r w:rsidR="003F6426" w:rsidRPr="00E40668">
        <w:rPr>
          <w:rFonts w:ascii="&amp;quot" w:hAnsi="&amp;quot"/>
          <w:color w:val="000000"/>
          <w:sz w:val="28"/>
          <w:szCs w:val="28"/>
          <w:lang w:val="en-US"/>
        </w:rPr>
        <w:t xml:space="preserve"> the comprehensive development of the country's payment market. The proposed initiatives affect changes in the activities of all subjects of payment relations - the regulator, banks, government agencies, non-banking organizations.</w:t>
      </w:r>
    </w:p>
    <w:p w:rsidR="003F6426" w:rsidRPr="00E40668" w:rsidRDefault="003F6426" w:rsidP="003F6426">
      <w:pPr>
        <w:pStyle w:val="a6"/>
        <w:spacing w:before="0" w:beforeAutospacing="0" w:after="0" w:afterAutospacing="0"/>
        <w:ind w:firstLine="708"/>
        <w:jc w:val="both"/>
        <w:rPr>
          <w:color w:val="000000"/>
          <w:lang w:val="en-US"/>
        </w:rPr>
      </w:pPr>
      <w:r w:rsidRPr="00E40668">
        <w:rPr>
          <w:rFonts w:ascii="&amp;quot" w:hAnsi="&amp;quot"/>
          <w:color w:val="000000"/>
          <w:sz w:val="28"/>
          <w:szCs w:val="28"/>
          <w:lang w:val="en-US"/>
        </w:rPr>
        <w:t>In this regard, successful and effective implementation of the given direc</w:t>
      </w:r>
      <w:r w:rsidR="00FF3D08">
        <w:rPr>
          <w:rFonts w:ascii="&amp;quot" w:hAnsi="&amp;quot"/>
          <w:color w:val="000000"/>
          <w:sz w:val="28"/>
          <w:szCs w:val="28"/>
          <w:lang w:val="en-US"/>
        </w:rPr>
        <w:t xml:space="preserve">tions can be achieved only </w:t>
      </w:r>
      <w:r w:rsidR="00613F23">
        <w:rPr>
          <w:rFonts w:ascii="&amp;quot" w:hAnsi="&amp;quot"/>
          <w:color w:val="000000"/>
          <w:sz w:val="28"/>
          <w:szCs w:val="28"/>
          <w:lang w:val="en-US"/>
        </w:rPr>
        <w:t>through an</w:t>
      </w:r>
      <w:r w:rsidRPr="00E40668">
        <w:rPr>
          <w:rFonts w:ascii="&amp;quot" w:hAnsi="&amp;quot"/>
          <w:color w:val="000000"/>
          <w:sz w:val="28"/>
          <w:szCs w:val="28"/>
          <w:lang w:val="en-US"/>
        </w:rPr>
        <w:t xml:space="preserve"> integrated and holistic approach, in close interaction and high involvement of all parties. </w:t>
      </w:r>
    </w:p>
    <w:p w:rsidR="003F6426" w:rsidRPr="00E40668" w:rsidRDefault="003F6426" w:rsidP="003F6426">
      <w:pPr>
        <w:pStyle w:val="a6"/>
        <w:spacing w:before="0" w:beforeAutospacing="0" w:after="0" w:afterAutospacing="0"/>
        <w:ind w:firstLine="708"/>
        <w:jc w:val="both"/>
        <w:rPr>
          <w:color w:val="000000"/>
          <w:lang w:val="en-US"/>
        </w:rPr>
      </w:pPr>
      <w:r w:rsidRPr="00E40668">
        <w:rPr>
          <w:rFonts w:ascii="&amp;quot" w:hAnsi="&amp;quot"/>
          <w:color w:val="000000"/>
          <w:sz w:val="28"/>
          <w:szCs w:val="28"/>
          <w:lang w:val="en-US"/>
        </w:rPr>
        <w:t xml:space="preserve">The process of implementing the strategic directions of the Program should also be adaptable to possible changes in the macroeconomic situation. In this regard, the </w:t>
      </w:r>
      <w:r w:rsidR="00FF3D08">
        <w:rPr>
          <w:rFonts w:ascii="&amp;quot" w:hAnsi="&amp;quot"/>
          <w:color w:val="000000"/>
          <w:sz w:val="28"/>
          <w:szCs w:val="28"/>
          <w:lang w:val="en-US"/>
        </w:rPr>
        <w:t xml:space="preserve">implementation </w:t>
      </w:r>
      <w:r w:rsidRPr="00E40668">
        <w:rPr>
          <w:rFonts w:ascii="&amp;quot" w:hAnsi="&amp;quot"/>
          <w:color w:val="000000"/>
          <w:sz w:val="28"/>
          <w:szCs w:val="28"/>
          <w:lang w:val="en-US"/>
        </w:rPr>
        <w:t>measures will be carried out and adjusted taking into account the risks and restrictions associated with the general economic situation, the situation in the financial market of Kazakhstan.</w:t>
      </w:r>
    </w:p>
    <w:p w:rsidR="003F6426" w:rsidRPr="00E40668" w:rsidRDefault="003F6426" w:rsidP="003F6426">
      <w:pPr>
        <w:spacing w:after="0" w:line="240" w:lineRule="auto"/>
        <w:ind w:firstLine="708"/>
        <w:jc w:val="both"/>
        <w:rPr>
          <w:rFonts w:ascii="Times New Roman" w:hAnsi="Times New Roman"/>
          <w:sz w:val="28"/>
          <w:szCs w:val="28"/>
          <w:lang w:val="en-US"/>
        </w:rPr>
      </w:pPr>
    </w:p>
    <w:p w:rsidR="000B04FD" w:rsidRPr="003F6426" w:rsidRDefault="000B04FD" w:rsidP="003F6426">
      <w:pPr>
        <w:spacing w:after="0" w:line="240" w:lineRule="auto"/>
        <w:ind w:firstLine="708"/>
        <w:jc w:val="both"/>
        <w:rPr>
          <w:rFonts w:ascii="Times New Roman" w:hAnsi="Times New Roman"/>
          <w:sz w:val="28"/>
          <w:szCs w:val="28"/>
          <w:lang w:val="en-US"/>
        </w:rPr>
      </w:pPr>
    </w:p>
    <w:sectPr w:rsidR="000B04FD" w:rsidRPr="003F6426" w:rsidSect="008E1D60">
      <w:footerReference w:type="even" r:id="rId16"/>
      <w:footerReference w:type="default" r:id="rId17"/>
      <w:pgSz w:w="11906" w:h="16838"/>
      <w:pgMar w:top="1134" w:right="850" w:bottom="1134" w:left="1276"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0E9" w:rsidRDefault="004800E9" w:rsidP="003E568D">
      <w:pPr>
        <w:spacing w:after="0" w:line="240" w:lineRule="auto"/>
      </w:pPr>
      <w:r>
        <w:separator/>
      </w:r>
    </w:p>
  </w:endnote>
  <w:endnote w:type="continuationSeparator" w:id="0">
    <w:p w:rsidR="004800E9" w:rsidRDefault="004800E9" w:rsidP="003E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ragmaticaC">
    <w:panose1 w:val="00000000000000000000"/>
    <w:charset w:val="00"/>
    <w:family w:val="decorative"/>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mp;quot">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FE" w:rsidRDefault="00C476FE" w:rsidP="006641C7">
    <w:pPr>
      <w:pStyle w:val="a4"/>
      <w:framePr w:wrap="around" w:vAnchor="text" w:hAnchor="margin" w:xAlign="right" w:y="1"/>
      <w:rPr>
        <w:rStyle w:val="aa"/>
        <w:rFonts w:eastAsia="MS Mincho"/>
      </w:rPr>
    </w:pPr>
    <w:r>
      <w:rPr>
        <w:rStyle w:val="aa"/>
        <w:rFonts w:eastAsia="MS Mincho"/>
      </w:rPr>
      <w:fldChar w:fldCharType="begin"/>
    </w:r>
    <w:r>
      <w:rPr>
        <w:rStyle w:val="aa"/>
        <w:rFonts w:eastAsia="MS Mincho"/>
      </w:rPr>
      <w:instrText xml:space="preserve">PAGE  </w:instrText>
    </w:r>
    <w:r>
      <w:rPr>
        <w:rStyle w:val="aa"/>
        <w:rFonts w:eastAsia="MS Mincho"/>
      </w:rPr>
      <w:fldChar w:fldCharType="end"/>
    </w:r>
  </w:p>
  <w:p w:rsidR="00C476FE" w:rsidRDefault="00C476FE" w:rsidP="006641C7">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689219"/>
      <w:docPartObj>
        <w:docPartGallery w:val="Page Numbers (Bottom of Page)"/>
        <w:docPartUnique/>
      </w:docPartObj>
    </w:sdtPr>
    <w:sdtEndPr/>
    <w:sdtContent>
      <w:p w:rsidR="00C476FE" w:rsidRDefault="00C476FE">
        <w:pPr>
          <w:pStyle w:val="a4"/>
          <w:jc w:val="center"/>
        </w:pPr>
        <w:r>
          <w:fldChar w:fldCharType="begin"/>
        </w:r>
        <w:r>
          <w:instrText>PAGE   \* MERGEFORMAT</w:instrText>
        </w:r>
        <w:r>
          <w:fldChar w:fldCharType="separate"/>
        </w:r>
        <w:r w:rsidR="0085670D">
          <w:rPr>
            <w:noProof/>
          </w:rPr>
          <w:t>21</w:t>
        </w:r>
        <w:r>
          <w:fldChar w:fldCharType="end"/>
        </w:r>
      </w:p>
    </w:sdtContent>
  </w:sdt>
  <w:p w:rsidR="00C476FE" w:rsidRDefault="00C476FE">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0E9" w:rsidRDefault="004800E9" w:rsidP="003E568D">
      <w:pPr>
        <w:spacing w:after="0" w:line="240" w:lineRule="auto"/>
      </w:pPr>
      <w:r>
        <w:separator/>
      </w:r>
    </w:p>
  </w:footnote>
  <w:footnote w:type="continuationSeparator" w:id="0">
    <w:p w:rsidR="004800E9" w:rsidRDefault="004800E9" w:rsidP="003E568D">
      <w:pPr>
        <w:spacing w:after="0" w:line="240" w:lineRule="auto"/>
      </w:pPr>
      <w:r>
        <w:continuationSeparator/>
      </w:r>
    </w:p>
  </w:footnote>
  <w:footnote w:id="1">
    <w:p w:rsidR="00C476FE" w:rsidRPr="0083237E" w:rsidRDefault="00C476FE" w:rsidP="00F61B1A">
      <w:pPr>
        <w:pStyle w:val="af9"/>
        <w:jc w:val="both"/>
        <w:rPr>
          <w:lang w:val="en-US"/>
        </w:rPr>
      </w:pPr>
      <w:r>
        <w:rPr>
          <w:rStyle w:val="af4"/>
        </w:rPr>
        <w:footnoteRef/>
      </w:r>
      <w:r>
        <w:rPr>
          <w:lang w:val="en-US"/>
        </w:rPr>
        <w:t xml:space="preserve"> Moody’s Analytics, 2016</w:t>
      </w:r>
      <w:r w:rsidRPr="0083237E">
        <w:rPr>
          <w:lang w:val="en-US"/>
        </w:rPr>
        <w:t>. The study was conducted in 70 countries between 2011 and 2015.</w:t>
      </w:r>
    </w:p>
  </w:footnote>
  <w:footnote w:id="2">
    <w:p w:rsidR="00C476FE" w:rsidRPr="00A174BE" w:rsidRDefault="00C476FE" w:rsidP="00F61B1A">
      <w:pPr>
        <w:pStyle w:val="af9"/>
        <w:rPr>
          <w:lang w:val="en-US"/>
        </w:rPr>
      </w:pPr>
      <w:r>
        <w:rPr>
          <w:rStyle w:val="af4"/>
        </w:rPr>
        <w:footnoteRef/>
      </w:r>
      <w:r w:rsidRPr="00A174BE">
        <w:rPr>
          <w:lang w:val="en-US"/>
        </w:rPr>
        <w:t xml:space="preserve"> Excluding payment services for the sale (distribution) of electronic money.</w:t>
      </w:r>
    </w:p>
  </w:footnote>
  <w:footnote w:id="3">
    <w:p w:rsidR="00C476FE" w:rsidRPr="00B61CB1" w:rsidRDefault="00C476FE" w:rsidP="00FD486E">
      <w:pPr>
        <w:pStyle w:val="af9"/>
      </w:pPr>
      <w:r>
        <w:rPr>
          <w:rStyle w:val="af4"/>
        </w:rPr>
        <w:footnoteRef/>
      </w:r>
      <w:r>
        <w:t xml:space="preserve"> </w:t>
      </w:r>
      <w:r>
        <w:rPr>
          <w:lang w:val="en-US"/>
        </w:rPr>
        <w:t>According</w:t>
      </w:r>
      <w:r w:rsidRPr="00B61CB1">
        <w:t xml:space="preserve"> </w:t>
      </w:r>
      <w:r>
        <w:rPr>
          <w:lang w:val="en-US"/>
        </w:rPr>
        <w:t>to</w:t>
      </w:r>
      <w:r w:rsidRPr="00B61CB1">
        <w:t xml:space="preserve"> </w:t>
      </w:r>
      <w:r>
        <w:rPr>
          <w:lang w:val="en-US"/>
        </w:rPr>
        <w:t>Accenture</w:t>
      </w:r>
      <w:r w:rsidRPr="00B61CB1">
        <w:t>, 2020.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2F2C"/>
    <w:multiLevelType w:val="hybridMultilevel"/>
    <w:tmpl w:val="CE842F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157293"/>
    <w:multiLevelType w:val="hybridMultilevel"/>
    <w:tmpl w:val="88303B82"/>
    <w:lvl w:ilvl="0" w:tplc="5CCC63F2">
      <w:start w:val="1"/>
      <w:numFmt w:val="bullet"/>
      <w:pStyle w:val="a"/>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07697010"/>
    <w:multiLevelType w:val="hybridMultilevel"/>
    <w:tmpl w:val="D00E2EF0"/>
    <w:lvl w:ilvl="0" w:tplc="C8AAB74A">
      <w:start w:val="1"/>
      <w:numFmt w:val="decimal"/>
      <w:lvlText w:val="%1."/>
      <w:lvlJc w:val="left"/>
      <w:pPr>
        <w:tabs>
          <w:tab w:val="num" w:pos="709"/>
        </w:tabs>
        <w:ind w:left="0" w:firstLine="709"/>
      </w:pPr>
    </w:lvl>
    <w:lvl w:ilvl="1" w:tplc="0180C91E">
      <w:start w:val="1"/>
      <w:numFmt w:val="decimal"/>
      <w:lvlText w:val="%2)"/>
      <w:lvlJc w:val="left"/>
      <w:pPr>
        <w:tabs>
          <w:tab w:val="num" w:pos="1965"/>
        </w:tabs>
        <w:ind w:left="1965" w:hanging="885"/>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B600569"/>
    <w:multiLevelType w:val="multilevel"/>
    <w:tmpl w:val="4E42CE0E"/>
    <w:lvl w:ilvl="0">
      <w:start w:val="1"/>
      <w:numFmt w:val="decimal"/>
      <w:lvlText w:val="%1."/>
      <w:lvlJc w:val="left"/>
      <w:pPr>
        <w:ind w:left="1063" w:hanging="360"/>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719" w:hanging="720"/>
      </w:pPr>
      <w:rPr>
        <w:rFonts w:hint="default"/>
      </w:rPr>
    </w:lvl>
    <w:lvl w:ilvl="3">
      <w:start w:val="1"/>
      <w:numFmt w:val="decimal"/>
      <w:isLgl/>
      <w:lvlText w:val="%1.%2.%3.%4."/>
      <w:lvlJc w:val="left"/>
      <w:pPr>
        <w:ind w:left="2227" w:hanging="1080"/>
      </w:pPr>
      <w:rPr>
        <w:rFonts w:hint="default"/>
      </w:rPr>
    </w:lvl>
    <w:lvl w:ilvl="4">
      <w:start w:val="1"/>
      <w:numFmt w:val="decimal"/>
      <w:isLgl/>
      <w:lvlText w:val="%1.%2.%3.%4.%5."/>
      <w:lvlJc w:val="left"/>
      <w:pPr>
        <w:ind w:left="2375" w:hanging="1080"/>
      </w:pPr>
      <w:rPr>
        <w:rFonts w:hint="default"/>
      </w:rPr>
    </w:lvl>
    <w:lvl w:ilvl="5">
      <w:start w:val="1"/>
      <w:numFmt w:val="decimal"/>
      <w:isLgl/>
      <w:lvlText w:val="%1.%2.%3.%4.%5.%6."/>
      <w:lvlJc w:val="left"/>
      <w:pPr>
        <w:ind w:left="2883" w:hanging="1440"/>
      </w:pPr>
      <w:rPr>
        <w:rFonts w:hint="default"/>
      </w:rPr>
    </w:lvl>
    <w:lvl w:ilvl="6">
      <w:start w:val="1"/>
      <w:numFmt w:val="decimal"/>
      <w:isLgl/>
      <w:lvlText w:val="%1.%2.%3.%4.%5.%6.%7."/>
      <w:lvlJc w:val="left"/>
      <w:pPr>
        <w:ind w:left="3391" w:hanging="1800"/>
      </w:pPr>
      <w:rPr>
        <w:rFonts w:hint="default"/>
      </w:rPr>
    </w:lvl>
    <w:lvl w:ilvl="7">
      <w:start w:val="1"/>
      <w:numFmt w:val="decimal"/>
      <w:isLgl/>
      <w:lvlText w:val="%1.%2.%3.%4.%5.%6.%7.%8."/>
      <w:lvlJc w:val="left"/>
      <w:pPr>
        <w:ind w:left="3539" w:hanging="1800"/>
      </w:pPr>
      <w:rPr>
        <w:rFonts w:hint="default"/>
      </w:rPr>
    </w:lvl>
    <w:lvl w:ilvl="8">
      <w:start w:val="1"/>
      <w:numFmt w:val="decimal"/>
      <w:isLgl/>
      <w:lvlText w:val="%1.%2.%3.%4.%5.%6.%7.%8.%9."/>
      <w:lvlJc w:val="left"/>
      <w:pPr>
        <w:ind w:left="4047" w:hanging="2160"/>
      </w:pPr>
      <w:rPr>
        <w:rFonts w:hint="default"/>
      </w:rPr>
    </w:lvl>
  </w:abstractNum>
  <w:abstractNum w:abstractNumId="4" w15:restartNumberingAfterBreak="0">
    <w:nsid w:val="0B7A70FF"/>
    <w:multiLevelType w:val="multilevel"/>
    <w:tmpl w:val="4E42CE0E"/>
    <w:lvl w:ilvl="0">
      <w:start w:val="1"/>
      <w:numFmt w:val="decimal"/>
      <w:lvlText w:val="%1."/>
      <w:lvlJc w:val="left"/>
      <w:pPr>
        <w:ind w:left="1063" w:hanging="360"/>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719" w:hanging="720"/>
      </w:pPr>
      <w:rPr>
        <w:rFonts w:hint="default"/>
      </w:rPr>
    </w:lvl>
    <w:lvl w:ilvl="3">
      <w:start w:val="1"/>
      <w:numFmt w:val="decimal"/>
      <w:isLgl/>
      <w:lvlText w:val="%1.%2.%3.%4."/>
      <w:lvlJc w:val="left"/>
      <w:pPr>
        <w:ind w:left="2227" w:hanging="1080"/>
      </w:pPr>
      <w:rPr>
        <w:rFonts w:hint="default"/>
      </w:rPr>
    </w:lvl>
    <w:lvl w:ilvl="4">
      <w:start w:val="1"/>
      <w:numFmt w:val="decimal"/>
      <w:isLgl/>
      <w:lvlText w:val="%1.%2.%3.%4.%5."/>
      <w:lvlJc w:val="left"/>
      <w:pPr>
        <w:ind w:left="2375" w:hanging="1080"/>
      </w:pPr>
      <w:rPr>
        <w:rFonts w:hint="default"/>
      </w:rPr>
    </w:lvl>
    <w:lvl w:ilvl="5">
      <w:start w:val="1"/>
      <w:numFmt w:val="decimal"/>
      <w:isLgl/>
      <w:lvlText w:val="%1.%2.%3.%4.%5.%6."/>
      <w:lvlJc w:val="left"/>
      <w:pPr>
        <w:ind w:left="2883" w:hanging="1440"/>
      </w:pPr>
      <w:rPr>
        <w:rFonts w:hint="default"/>
      </w:rPr>
    </w:lvl>
    <w:lvl w:ilvl="6">
      <w:start w:val="1"/>
      <w:numFmt w:val="decimal"/>
      <w:isLgl/>
      <w:lvlText w:val="%1.%2.%3.%4.%5.%6.%7."/>
      <w:lvlJc w:val="left"/>
      <w:pPr>
        <w:ind w:left="3391" w:hanging="1800"/>
      </w:pPr>
      <w:rPr>
        <w:rFonts w:hint="default"/>
      </w:rPr>
    </w:lvl>
    <w:lvl w:ilvl="7">
      <w:start w:val="1"/>
      <w:numFmt w:val="decimal"/>
      <w:isLgl/>
      <w:lvlText w:val="%1.%2.%3.%4.%5.%6.%7.%8."/>
      <w:lvlJc w:val="left"/>
      <w:pPr>
        <w:ind w:left="3539" w:hanging="1800"/>
      </w:pPr>
      <w:rPr>
        <w:rFonts w:hint="default"/>
      </w:rPr>
    </w:lvl>
    <w:lvl w:ilvl="8">
      <w:start w:val="1"/>
      <w:numFmt w:val="decimal"/>
      <w:isLgl/>
      <w:lvlText w:val="%1.%2.%3.%4.%5.%6.%7.%8.%9."/>
      <w:lvlJc w:val="left"/>
      <w:pPr>
        <w:ind w:left="4047" w:hanging="2160"/>
      </w:pPr>
      <w:rPr>
        <w:rFonts w:hint="default"/>
      </w:rPr>
    </w:lvl>
  </w:abstractNum>
  <w:abstractNum w:abstractNumId="5" w15:restartNumberingAfterBreak="0">
    <w:nsid w:val="0DD60264"/>
    <w:multiLevelType w:val="hybridMultilevel"/>
    <w:tmpl w:val="D132FBC4"/>
    <w:lvl w:ilvl="0" w:tplc="28A80BA4">
      <w:start w:val="1"/>
      <w:numFmt w:val="decimal"/>
      <w:lvlText w:val="%1."/>
      <w:lvlJc w:val="left"/>
      <w:pPr>
        <w:ind w:left="720" w:hanging="360"/>
      </w:pPr>
      <w:rPr>
        <w:rFonts w:eastAsia="Arial Unicode MS" w:cs="Helvetica"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A374C8"/>
    <w:multiLevelType w:val="hybridMultilevel"/>
    <w:tmpl w:val="D848F69C"/>
    <w:lvl w:ilvl="0" w:tplc="D7A208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3136839"/>
    <w:multiLevelType w:val="multilevel"/>
    <w:tmpl w:val="63E0F544"/>
    <w:lvl w:ilvl="0">
      <w:start w:val="5"/>
      <w:numFmt w:val="decimal"/>
      <w:lvlText w:val="%1."/>
      <w:lvlJc w:val="left"/>
      <w:pPr>
        <w:ind w:left="450" w:hanging="45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 w15:restartNumberingAfterBreak="0">
    <w:nsid w:val="17247ACB"/>
    <w:multiLevelType w:val="multilevel"/>
    <w:tmpl w:val="3D7411B0"/>
    <w:lvl w:ilvl="0">
      <w:start w:val="6"/>
      <w:numFmt w:val="decimal"/>
      <w:lvlText w:val="%1."/>
      <w:lvlJc w:val="left"/>
      <w:pPr>
        <w:ind w:left="450" w:hanging="450"/>
      </w:pPr>
      <w:rPr>
        <w:rFonts w:hint="default"/>
      </w:rPr>
    </w:lvl>
    <w:lvl w:ilvl="1">
      <w:start w:val="2"/>
      <w:numFmt w:val="decimal"/>
      <w:lvlText w:val="%1.%2."/>
      <w:lvlJc w:val="left"/>
      <w:pPr>
        <w:ind w:left="568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ADD3F56"/>
    <w:multiLevelType w:val="hybridMultilevel"/>
    <w:tmpl w:val="26362D60"/>
    <w:lvl w:ilvl="0" w:tplc="565EE4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D5200B1"/>
    <w:multiLevelType w:val="multilevel"/>
    <w:tmpl w:val="94F2B22C"/>
    <w:lvl w:ilvl="0">
      <w:start w:val="1"/>
      <w:numFmt w:val="decimal"/>
      <w:lvlText w:val="%1."/>
      <w:lvlJc w:val="left"/>
      <w:pPr>
        <w:ind w:left="360" w:hanging="360"/>
      </w:pPr>
      <w:rPr>
        <w:rFonts w:hint="default"/>
      </w:rPr>
    </w:lvl>
    <w:lvl w:ilvl="1">
      <w:start w:val="2"/>
      <w:numFmt w:val="decimal"/>
      <w:isLgl/>
      <w:lvlText w:val="%1.%2"/>
      <w:lvlJc w:val="left"/>
      <w:pPr>
        <w:ind w:left="1080" w:hanging="360"/>
      </w:pPr>
      <w:rPr>
        <w:rFonts w:hint="default"/>
        <w:color w:val="auto"/>
      </w:rPr>
    </w:lvl>
    <w:lvl w:ilvl="2">
      <w:start w:val="1"/>
      <w:numFmt w:val="decimal"/>
      <w:isLgl/>
      <w:lvlText w:val="%1.%2.%3"/>
      <w:lvlJc w:val="left"/>
      <w:pPr>
        <w:ind w:left="2160" w:hanging="720"/>
      </w:pPr>
      <w:rPr>
        <w:rFonts w:hint="default"/>
        <w:color w:val="auto"/>
      </w:rPr>
    </w:lvl>
    <w:lvl w:ilvl="3">
      <w:start w:val="1"/>
      <w:numFmt w:val="decimal"/>
      <w:isLgl/>
      <w:lvlText w:val="%1.%2.%3.%4"/>
      <w:lvlJc w:val="left"/>
      <w:pPr>
        <w:ind w:left="2880" w:hanging="720"/>
      </w:pPr>
      <w:rPr>
        <w:rFonts w:hint="default"/>
        <w:color w:val="auto"/>
      </w:rPr>
    </w:lvl>
    <w:lvl w:ilvl="4">
      <w:start w:val="1"/>
      <w:numFmt w:val="decimal"/>
      <w:isLgl/>
      <w:lvlText w:val="%1.%2.%3.%4.%5"/>
      <w:lvlJc w:val="left"/>
      <w:pPr>
        <w:ind w:left="3960" w:hanging="1080"/>
      </w:pPr>
      <w:rPr>
        <w:rFonts w:hint="default"/>
        <w:color w:val="auto"/>
      </w:rPr>
    </w:lvl>
    <w:lvl w:ilvl="5">
      <w:start w:val="1"/>
      <w:numFmt w:val="decimal"/>
      <w:isLgl/>
      <w:lvlText w:val="%1.%2.%3.%4.%5.%6"/>
      <w:lvlJc w:val="left"/>
      <w:pPr>
        <w:ind w:left="4680" w:hanging="1080"/>
      </w:pPr>
      <w:rPr>
        <w:rFonts w:hint="default"/>
        <w:color w:val="auto"/>
      </w:rPr>
    </w:lvl>
    <w:lvl w:ilvl="6">
      <w:start w:val="1"/>
      <w:numFmt w:val="decimal"/>
      <w:isLgl/>
      <w:lvlText w:val="%1.%2.%3.%4.%5.%6.%7"/>
      <w:lvlJc w:val="left"/>
      <w:pPr>
        <w:ind w:left="5760" w:hanging="1440"/>
      </w:pPr>
      <w:rPr>
        <w:rFonts w:hint="default"/>
        <w:color w:val="auto"/>
      </w:rPr>
    </w:lvl>
    <w:lvl w:ilvl="7">
      <w:start w:val="1"/>
      <w:numFmt w:val="decimal"/>
      <w:isLgl/>
      <w:lvlText w:val="%1.%2.%3.%4.%5.%6.%7.%8"/>
      <w:lvlJc w:val="left"/>
      <w:pPr>
        <w:ind w:left="6840" w:hanging="1800"/>
      </w:pPr>
      <w:rPr>
        <w:rFonts w:hint="default"/>
        <w:color w:val="auto"/>
      </w:rPr>
    </w:lvl>
    <w:lvl w:ilvl="8">
      <w:start w:val="1"/>
      <w:numFmt w:val="decimal"/>
      <w:isLgl/>
      <w:lvlText w:val="%1.%2.%3.%4.%5.%6.%7.%8.%9"/>
      <w:lvlJc w:val="left"/>
      <w:pPr>
        <w:ind w:left="7560" w:hanging="1800"/>
      </w:pPr>
      <w:rPr>
        <w:rFonts w:hint="default"/>
        <w:color w:val="auto"/>
      </w:rPr>
    </w:lvl>
  </w:abstractNum>
  <w:abstractNum w:abstractNumId="11" w15:restartNumberingAfterBreak="0">
    <w:nsid w:val="2D6940DF"/>
    <w:multiLevelType w:val="hybridMultilevel"/>
    <w:tmpl w:val="1902C57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0E2CE4"/>
    <w:multiLevelType w:val="hybridMultilevel"/>
    <w:tmpl w:val="0682F5BC"/>
    <w:lvl w:ilvl="0" w:tplc="B64038BC">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15:restartNumberingAfterBreak="0">
    <w:nsid w:val="324779E0"/>
    <w:multiLevelType w:val="hybridMultilevel"/>
    <w:tmpl w:val="94306A5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2377C9"/>
    <w:multiLevelType w:val="multilevel"/>
    <w:tmpl w:val="39A6E098"/>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9D5541A"/>
    <w:multiLevelType w:val="hybridMultilevel"/>
    <w:tmpl w:val="64E4FF52"/>
    <w:lvl w:ilvl="0" w:tplc="59DCBE2E">
      <w:start w:val="1"/>
      <w:numFmt w:val="decimal"/>
      <w:lvlText w:val="%1."/>
      <w:lvlJc w:val="left"/>
      <w:pPr>
        <w:tabs>
          <w:tab w:val="num" w:pos="1980"/>
        </w:tabs>
        <w:ind w:left="1980" w:hanging="360"/>
      </w:pPr>
      <w:rPr>
        <w:rFonts w:hint="default"/>
      </w:rPr>
    </w:lvl>
    <w:lvl w:ilvl="1" w:tplc="04190019" w:tentative="1">
      <w:start w:val="1"/>
      <w:numFmt w:val="lowerLetter"/>
      <w:lvlText w:val="%2."/>
      <w:lvlJc w:val="left"/>
      <w:pPr>
        <w:tabs>
          <w:tab w:val="num" w:pos="2700"/>
        </w:tabs>
        <w:ind w:left="2700" w:hanging="360"/>
      </w:pPr>
    </w:lvl>
    <w:lvl w:ilvl="2" w:tplc="0419001B" w:tentative="1">
      <w:start w:val="1"/>
      <w:numFmt w:val="lowerRoman"/>
      <w:lvlText w:val="%3."/>
      <w:lvlJc w:val="right"/>
      <w:pPr>
        <w:tabs>
          <w:tab w:val="num" w:pos="3420"/>
        </w:tabs>
        <w:ind w:left="3420" w:hanging="180"/>
      </w:pPr>
    </w:lvl>
    <w:lvl w:ilvl="3" w:tplc="0419000F" w:tentative="1">
      <w:start w:val="1"/>
      <w:numFmt w:val="decimal"/>
      <w:lvlText w:val="%4."/>
      <w:lvlJc w:val="left"/>
      <w:pPr>
        <w:tabs>
          <w:tab w:val="num" w:pos="4140"/>
        </w:tabs>
        <w:ind w:left="4140" w:hanging="360"/>
      </w:p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16" w15:restartNumberingAfterBreak="0">
    <w:nsid w:val="3C041BF6"/>
    <w:multiLevelType w:val="multilevel"/>
    <w:tmpl w:val="A30EF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E84665"/>
    <w:multiLevelType w:val="multilevel"/>
    <w:tmpl w:val="997214F2"/>
    <w:lvl w:ilvl="0">
      <w:start w:val="6"/>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3240AF9"/>
    <w:multiLevelType w:val="hybridMultilevel"/>
    <w:tmpl w:val="36E0A4DC"/>
    <w:lvl w:ilvl="0" w:tplc="1B3897F4">
      <w:start w:val="3"/>
      <w:numFmt w:val="decimal"/>
      <w:lvlText w:val="%1."/>
      <w:lvlJc w:val="left"/>
      <w:pPr>
        <w:tabs>
          <w:tab w:val="num" w:pos="720"/>
        </w:tabs>
        <w:ind w:left="720" w:hanging="360"/>
      </w:pPr>
    </w:lvl>
    <w:lvl w:ilvl="1" w:tplc="150CE9F2" w:tentative="1">
      <w:start w:val="1"/>
      <w:numFmt w:val="decimal"/>
      <w:lvlText w:val="%2."/>
      <w:lvlJc w:val="left"/>
      <w:pPr>
        <w:tabs>
          <w:tab w:val="num" w:pos="1440"/>
        </w:tabs>
        <w:ind w:left="1440" w:hanging="360"/>
      </w:pPr>
    </w:lvl>
    <w:lvl w:ilvl="2" w:tplc="8D486F28" w:tentative="1">
      <w:start w:val="1"/>
      <w:numFmt w:val="decimal"/>
      <w:lvlText w:val="%3."/>
      <w:lvlJc w:val="left"/>
      <w:pPr>
        <w:tabs>
          <w:tab w:val="num" w:pos="2160"/>
        </w:tabs>
        <w:ind w:left="2160" w:hanging="360"/>
      </w:pPr>
    </w:lvl>
    <w:lvl w:ilvl="3" w:tplc="C726A938" w:tentative="1">
      <w:start w:val="1"/>
      <w:numFmt w:val="decimal"/>
      <w:lvlText w:val="%4."/>
      <w:lvlJc w:val="left"/>
      <w:pPr>
        <w:tabs>
          <w:tab w:val="num" w:pos="2880"/>
        </w:tabs>
        <w:ind w:left="2880" w:hanging="360"/>
      </w:pPr>
    </w:lvl>
    <w:lvl w:ilvl="4" w:tplc="5E24FB70" w:tentative="1">
      <w:start w:val="1"/>
      <w:numFmt w:val="decimal"/>
      <w:lvlText w:val="%5."/>
      <w:lvlJc w:val="left"/>
      <w:pPr>
        <w:tabs>
          <w:tab w:val="num" w:pos="3600"/>
        </w:tabs>
        <w:ind w:left="3600" w:hanging="360"/>
      </w:pPr>
    </w:lvl>
    <w:lvl w:ilvl="5" w:tplc="BEA08B32" w:tentative="1">
      <w:start w:val="1"/>
      <w:numFmt w:val="decimal"/>
      <w:lvlText w:val="%6."/>
      <w:lvlJc w:val="left"/>
      <w:pPr>
        <w:tabs>
          <w:tab w:val="num" w:pos="4320"/>
        </w:tabs>
        <w:ind w:left="4320" w:hanging="360"/>
      </w:pPr>
    </w:lvl>
    <w:lvl w:ilvl="6" w:tplc="61486F52" w:tentative="1">
      <w:start w:val="1"/>
      <w:numFmt w:val="decimal"/>
      <w:lvlText w:val="%7."/>
      <w:lvlJc w:val="left"/>
      <w:pPr>
        <w:tabs>
          <w:tab w:val="num" w:pos="5040"/>
        </w:tabs>
        <w:ind w:left="5040" w:hanging="360"/>
      </w:pPr>
    </w:lvl>
    <w:lvl w:ilvl="7" w:tplc="1F8C9748" w:tentative="1">
      <w:start w:val="1"/>
      <w:numFmt w:val="decimal"/>
      <w:lvlText w:val="%8."/>
      <w:lvlJc w:val="left"/>
      <w:pPr>
        <w:tabs>
          <w:tab w:val="num" w:pos="5760"/>
        </w:tabs>
        <w:ind w:left="5760" w:hanging="360"/>
      </w:pPr>
    </w:lvl>
    <w:lvl w:ilvl="8" w:tplc="130C1A06" w:tentative="1">
      <w:start w:val="1"/>
      <w:numFmt w:val="decimal"/>
      <w:lvlText w:val="%9."/>
      <w:lvlJc w:val="left"/>
      <w:pPr>
        <w:tabs>
          <w:tab w:val="num" w:pos="6480"/>
        </w:tabs>
        <w:ind w:left="6480" w:hanging="360"/>
      </w:pPr>
    </w:lvl>
  </w:abstractNum>
  <w:abstractNum w:abstractNumId="19" w15:restartNumberingAfterBreak="0">
    <w:nsid w:val="4AF9000B"/>
    <w:multiLevelType w:val="multilevel"/>
    <w:tmpl w:val="B662563C"/>
    <w:lvl w:ilvl="0">
      <w:start w:val="1"/>
      <w:numFmt w:val="decimal"/>
      <w:lvlText w:val="%1."/>
      <w:lvlJc w:val="left"/>
      <w:pPr>
        <w:ind w:left="720"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500C340A"/>
    <w:multiLevelType w:val="hybridMultilevel"/>
    <w:tmpl w:val="0734AE0A"/>
    <w:lvl w:ilvl="0" w:tplc="780CF5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537C1447"/>
    <w:multiLevelType w:val="hybridMultilevel"/>
    <w:tmpl w:val="21984C82"/>
    <w:lvl w:ilvl="0" w:tplc="BDB697B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5555662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B186E18"/>
    <w:multiLevelType w:val="hybridMultilevel"/>
    <w:tmpl w:val="0598D07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9A7510"/>
    <w:multiLevelType w:val="hybridMultilevel"/>
    <w:tmpl w:val="927E5EE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B43E98"/>
    <w:multiLevelType w:val="hybridMultilevel"/>
    <w:tmpl w:val="D8D060B2"/>
    <w:lvl w:ilvl="0" w:tplc="BE6EF18A">
      <w:start w:val="1"/>
      <w:numFmt w:val="decimal"/>
      <w:lvlText w:val="%1)"/>
      <w:lvlJc w:val="left"/>
      <w:pPr>
        <w:tabs>
          <w:tab w:val="num" w:pos="1095"/>
        </w:tabs>
        <w:ind w:left="1095" w:hanging="3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632601F4"/>
    <w:multiLevelType w:val="hybridMultilevel"/>
    <w:tmpl w:val="C2CC91F4"/>
    <w:lvl w:ilvl="0" w:tplc="C5F0FDF8">
      <w:start w:val="2"/>
      <w:numFmt w:val="bullet"/>
      <w:lvlText w:val="-"/>
      <w:lvlJc w:val="left"/>
      <w:pPr>
        <w:ind w:left="1068" w:hanging="360"/>
      </w:pPr>
      <w:rPr>
        <w:rFonts w:ascii="Times New Roman" w:eastAsia="MS Mincho"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15:restartNumberingAfterBreak="0">
    <w:nsid w:val="653867E0"/>
    <w:multiLevelType w:val="hybridMultilevel"/>
    <w:tmpl w:val="83E8FBD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56C31EC"/>
    <w:multiLevelType w:val="hybridMultilevel"/>
    <w:tmpl w:val="53E025A2"/>
    <w:lvl w:ilvl="0" w:tplc="CD24708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9" w15:restartNumberingAfterBreak="0">
    <w:nsid w:val="67562E2B"/>
    <w:multiLevelType w:val="hybridMultilevel"/>
    <w:tmpl w:val="00564574"/>
    <w:lvl w:ilvl="0" w:tplc="CC0804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545112"/>
    <w:multiLevelType w:val="hybridMultilevel"/>
    <w:tmpl w:val="AFFCE9E0"/>
    <w:lvl w:ilvl="0" w:tplc="DBA006FC">
      <w:start w:val="1"/>
      <w:numFmt w:val="bullet"/>
      <w:lvlText w:val=""/>
      <w:lvlJc w:val="left"/>
      <w:pPr>
        <w:tabs>
          <w:tab w:val="num" w:pos="720"/>
        </w:tabs>
        <w:ind w:left="720" w:hanging="360"/>
      </w:pPr>
      <w:rPr>
        <w:rFonts w:ascii="Wingdings" w:hAnsi="Wingdings" w:hint="default"/>
      </w:rPr>
    </w:lvl>
    <w:lvl w:ilvl="1" w:tplc="4F0AC58E">
      <w:start w:val="1"/>
      <w:numFmt w:val="bullet"/>
      <w:lvlText w:val=""/>
      <w:lvlJc w:val="left"/>
      <w:pPr>
        <w:tabs>
          <w:tab w:val="num" w:pos="1440"/>
        </w:tabs>
        <w:ind w:left="1440" w:hanging="360"/>
      </w:pPr>
      <w:rPr>
        <w:rFonts w:ascii="Wingdings" w:hAnsi="Wingdings" w:hint="default"/>
      </w:rPr>
    </w:lvl>
    <w:lvl w:ilvl="2" w:tplc="72E898C6" w:tentative="1">
      <w:start w:val="1"/>
      <w:numFmt w:val="bullet"/>
      <w:lvlText w:val=""/>
      <w:lvlJc w:val="left"/>
      <w:pPr>
        <w:tabs>
          <w:tab w:val="num" w:pos="2160"/>
        </w:tabs>
        <w:ind w:left="2160" w:hanging="360"/>
      </w:pPr>
      <w:rPr>
        <w:rFonts w:ascii="Wingdings" w:hAnsi="Wingdings" w:hint="default"/>
      </w:rPr>
    </w:lvl>
    <w:lvl w:ilvl="3" w:tplc="82D8368C" w:tentative="1">
      <w:start w:val="1"/>
      <w:numFmt w:val="bullet"/>
      <w:lvlText w:val=""/>
      <w:lvlJc w:val="left"/>
      <w:pPr>
        <w:tabs>
          <w:tab w:val="num" w:pos="2880"/>
        </w:tabs>
        <w:ind w:left="2880" w:hanging="360"/>
      </w:pPr>
      <w:rPr>
        <w:rFonts w:ascii="Wingdings" w:hAnsi="Wingdings" w:hint="default"/>
      </w:rPr>
    </w:lvl>
    <w:lvl w:ilvl="4" w:tplc="21180E74" w:tentative="1">
      <w:start w:val="1"/>
      <w:numFmt w:val="bullet"/>
      <w:lvlText w:val=""/>
      <w:lvlJc w:val="left"/>
      <w:pPr>
        <w:tabs>
          <w:tab w:val="num" w:pos="3600"/>
        </w:tabs>
        <w:ind w:left="3600" w:hanging="360"/>
      </w:pPr>
      <w:rPr>
        <w:rFonts w:ascii="Wingdings" w:hAnsi="Wingdings" w:hint="default"/>
      </w:rPr>
    </w:lvl>
    <w:lvl w:ilvl="5" w:tplc="BF827AC4" w:tentative="1">
      <w:start w:val="1"/>
      <w:numFmt w:val="bullet"/>
      <w:lvlText w:val=""/>
      <w:lvlJc w:val="left"/>
      <w:pPr>
        <w:tabs>
          <w:tab w:val="num" w:pos="4320"/>
        </w:tabs>
        <w:ind w:left="4320" w:hanging="360"/>
      </w:pPr>
      <w:rPr>
        <w:rFonts w:ascii="Wingdings" w:hAnsi="Wingdings" w:hint="default"/>
      </w:rPr>
    </w:lvl>
    <w:lvl w:ilvl="6" w:tplc="3C5E3116" w:tentative="1">
      <w:start w:val="1"/>
      <w:numFmt w:val="bullet"/>
      <w:lvlText w:val=""/>
      <w:lvlJc w:val="left"/>
      <w:pPr>
        <w:tabs>
          <w:tab w:val="num" w:pos="5040"/>
        </w:tabs>
        <w:ind w:left="5040" w:hanging="360"/>
      </w:pPr>
      <w:rPr>
        <w:rFonts w:ascii="Wingdings" w:hAnsi="Wingdings" w:hint="default"/>
      </w:rPr>
    </w:lvl>
    <w:lvl w:ilvl="7" w:tplc="6F184E3A" w:tentative="1">
      <w:start w:val="1"/>
      <w:numFmt w:val="bullet"/>
      <w:lvlText w:val=""/>
      <w:lvlJc w:val="left"/>
      <w:pPr>
        <w:tabs>
          <w:tab w:val="num" w:pos="5760"/>
        </w:tabs>
        <w:ind w:left="5760" w:hanging="360"/>
      </w:pPr>
      <w:rPr>
        <w:rFonts w:ascii="Wingdings" w:hAnsi="Wingdings" w:hint="default"/>
      </w:rPr>
    </w:lvl>
    <w:lvl w:ilvl="8" w:tplc="71E033F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F218C4"/>
    <w:multiLevelType w:val="hybridMultilevel"/>
    <w:tmpl w:val="926E1380"/>
    <w:lvl w:ilvl="0" w:tplc="84C8780E">
      <w:start w:val="1"/>
      <w:numFmt w:val="decimal"/>
      <w:lvlText w:val="%1."/>
      <w:lvlJc w:val="left"/>
      <w:pPr>
        <w:tabs>
          <w:tab w:val="num" w:pos="720"/>
        </w:tabs>
        <w:ind w:left="720" w:hanging="360"/>
      </w:pPr>
    </w:lvl>
    <w:lvl w:ilvl="1" w:tplc="51628706" w:tentative="1">
      <w:start w:val="1"/>
      <w:numFmt w:val="decimal"/>
      <w:lvlText w:val="%2."/>
      <w:lvlJc w:val="left"/>
      <w:pPr>
        <w:tabs>
          <w:tab w:val="num" w:pos="1440"/>
        </w:tabs>
        <w:ind w:left="1440" w:hanging="360"/>
      </w:pPr>
    </w:lvl>
    <w:lvl w:ilvl="2" w:tplc="7294F850" w:tentative="1">
      <w:start w:val="1"/>
      <w:numFmt w:val="decimal"/>
      <w:lvlText w:val="%3."/>
      <w:lvlJc w:val="left"/>
      <w:pPr>
        <w:tabs>
          <w:tab w:val="num" w:pos="2160"/>
        </w:tabs>
        <w:ind w:left="2160" w:hanging="360"/>
      </w:pPr>
    </w:lvl>
    <w:lvl w:ilvl="3" w:tplc="AC363AA8" w:tentative="1">
      <w:start w:val="1"/>
      <w:numFmt w:val="decimal"/>
      <w:lvlText w:val="%4."/>
      <w:lvlJc w:val="left"/>
      <w:pPr>
        <w:tabs>
          <w:tab w:val="num" w:pos="2880"/>
        </w:tabs>
        <w:ind w:left="2880" w:hanging="360"/>
      </w:pPr>
    </w:lvl>
    <w:lvl w:ilvl="4" w:tplc="88FA6F4C" w:tentative="1">
      <w:start w:val="1"/>
      <w:numFmt w:val="decimal"/>
      <w:lvlText w:val="%5."/>
      <w:lvlJc w:val="left"/>
      <w:pPr>
        <w:tabs>
          <w:tab w:val="num" w:pos="3600"/>
        </w:tabs>
        <w:ind w:left="3600" w:hanging="360"/>
      </w:pPr>
    </w:lvl>
    <w:lvl w:ilvl="5" w:tplc="46FA690C" w:tentative="1">
      <w:start w:val="1"/>
      <w:numFmt w:val="decimal"/>
      <w:lvlText w:val="%6."/>
      <w:lvlJc w:val="left"/>
      <w:pPr>
        <w:tabs>
          <w:tab w:val="num" w:pos="4320"/>
        </w:tabs>
        <w:ind w:left="4320" w:hanging="360"/>
      </w:pPr>
    </w:lvl>
    <w:lvl w:ilvl="6" w:tplc="7A581B6E" w:tentative="1">
      <w:start w:val="1"/>
      <w:numFmt w:val="decimal"/>
      <w:lvlText w:val="%7."/>
      <w:lvlJc w:val="left"/>
      <w:pPr>
        <w:tabs>
          <w:tab w:val="num" w:pos="5040"/>
        </w:tabs>
        <w:ind w:left="5040" w:hanging="360"/>
      </w:pPr>
    </w:lvl>
    <w:lvl w:ilvl="7" w:tplc="A128F928" w:tentative="1">
      <w:start w:val="1"/>
      <w:numFmt w:val="decimal"/>
      <w:lvlText w:val="%8."/>
      <w:lvlJc w:val="left"/>
      <w:pPr>
        <w:tabs>
          <w:tab w:val="num" w:pos="5760"/>
        </w:tabs>
        <w:ind w:left="5760" w:hanging="360"/>
      </w:pPr>
    </w:lvl>
    <w:lvl w:ilvl="8" w:tplc="1BF27388" w:tentative="1">
      <w:start w:val="1"/>
      <w:numFmt w:val="decimal"/>
      <w:lvlText w:val="%9."/>
      <w:lvlJc w:val="left"/>
      <w:pPr>
        <w:tabs>
          <w:tab w:val="num" w:pos="6480"/>
        </w:tabs>
        <w:ind w:left="6480" w:hanging="360"/>
      </w:pPr>
    </w:lvl>
  </w:abstractNum>
  <w:abstractNum w:abstractNumId="32" w15:restartNumberingAfterBreak="0">
    <w:nsid w:val="723F318B"/>
    <w:multiLevelType w:val="hybridMultilevel"/>
    <w:tmpl w:val="0DF827C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6655A8"/>
    <w:multiLevelType w:val="singleLevel"/>
    <w:tmpl w:val="CC8CAA6C"/>
    <w:lvl w:ilvl="0">
      <w:start w:val="338"/>
      <w:numFmt w:val="bullet"/>
      <w:lvlText w:val="–"/>
      <w:lvlJc w:val="left"/>
      <w:pPr>
        <w:tabs>
          <w:tab w:val="num" w:pos="420"/>
        </w:tabs>
        <w:ind w:left="420" w:hanging="420"/>
      </w:pPr>
      <w:rPr>
        <w:rFonts w:hint="default"/>
      </w:rPr>
    </w:lvl>
  </w:abstractNum>
  <w:abstractNum w:abstractNumId="34" w15:restartNumberingAfterBreak="0">
    <w:nsid w:val="73AB2E89"/>
    <w:multiLevelType w:val="singleLevel"/>
    <w:tmpl w:val="B1A6A81C"/>
    <w:lvl w:ilvl="0">
      <w:numFmt w:val="bullet"/>
      <w:lvlText w:val="-"/>
      <w:lvlJc w:val="left"/>
      <w:pPr>
        <w:tabs>
          <w:tab w:val="num" w:pos="1080"/>
        </w:tabs>
        <w:ind w:left="0" w:firstLine="720"/>
      </w:pPr>
      <w:rPr>
        <w:rFonts w:hint="default"/>
      </w:rPr>
    </w:lvl>
  </w:abstractNum>
  <w:abstractNum w:abstractNumId="35" w15:restartNumberingAfterBreak="0">
    <w:nsid w:val="7A1B2F12"/>
    <w:multiLevelType w:val="hybridMultilevel"/>
    <w:tmpl w:val="72861626"/>
    <w:lvl w:ilvl="0" w:tplc="2F926D58">
      <w:start w:val="1"/>
      <w:numFmt w:val="decimal"/>
      <w:lvlText w:val="%1."/>
      <w:lvlJc w:val="left"/>
      <w:pPr>
        <w:ind w:left="1129" w:hanging="360"/>
      </w:pPr>
      <w:rPr>
        <w:rFonts w:ascii="Times New Roman" w:eastAsia="Times New Roman" w:hAnsi="Times New Roman" w:cs="Times New Roman"/>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36" w15:restartNumberingAfterBreak="0">
    <w:nsid w:val="7B0E1680"/>
    <w:multiLevelType w:val="multilevel"/>
    <w:tmpl w:val="0EDC840A"/>
    <w:lvl w:ilvl="0">
      <w:start w:val="1"/>
      <w:numFmt w:val="decimal"/>
      <w:lvlText w:val="%1)"/>
      <w:lvlJc w:val="left"/>
      <w:pPr>
        <w:tabs>
          <w:tab w:val="num" w:pos="709"/>
        </w:tabs>
        <w:ind w:left="0" w:firstLine="709"/>
      </w:pPr>
      <w:rPr>
        <w:rFonts w:ascii="Times New Roman" w:hAnsi="Times New Roman" w:cs="Times New Roman" w:hint="default"/>
        <w:b w:val="0"/>
        <w:i w:val="0"/>
        <w:sz w:val="28"/>
        <w:szCs w:val="28"/>
      </w:rPr>
    </w:lvl>
    <w:lvl w:ilvl="1">
      <w:start w:val="1"/>
      <w:numFmt w:val="decimal"/>
      <w:lvlText w:val="%2)"/>
      <w:lvlJc w:val="left"/>
      <w:pPr>
        <w:tabs>
          <w:tab w:val="num" w:pos="57"/>
        </w:tabs>
        <w:ind w:left="0" w:firstLine="709"/>
      </w:pPr>
      <w:rPr>
        <w:rFonts w:ascii="Times New Roman" w:hAnsi="Times New Roman" w:cs="Times New Roman" w:hint="default"/>
        <w:b w:val="0"/>
        <w:i w:val="0"/>
        <w:strike w:val="0"/>
        <w:dstrike w:val="0"/>
        <w:sz w:val="28"/>
        <w:szCs w:val="28"/>
        <w:u w:val="none"/>
        <w:effect w:val="none"/>
        <w:vertAlign w:val="baseline"/>
      </w:rPr>
    </w:lvl>
    <w:lvl w:ilvl="2">
      <w:start w:val="1"/>
      <w:numFmt w:val="decimal"/>
      <w:lvlText w:val="%3)"/>
      <w:lvlJc w:val="left"/>
      <w:pPr>
        <w:tabs>
          <w:tab w:val="num" w:pos="709"/>
        </w:tabs>
        <w:ind w:left="0" w:firstLine="709"/>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709"/>
        </w:tabs>
        <w:ind w:left="0" w:firstLine="709"/>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C3D7C6B"/>
    <w:multiLevelType w:val="hybridMultilevel"/>
    <w:tmpl w:val="B1BE58B0"/>
    <w:lvl w:ilvl="0" w:tplc="D97AD302">
      <w:start w:val="1"/>
      <w:numFmt w:val="bullet"/>
      <w:lvlText w:val=""/>
      <w:lvlJc w:val="left"/>
      <w:pPr>
        <w:tabs>
          <w:tab w:val="num" w:pos="720"/>
        </w:tabs>
        <w:ind w:left="720" w:hanging="360"/>
      </w:pPr>
      <w:rPr>
        <w:rFonts w:ascii="Wingdings" w:hAnsi="Wingdings" w:hint="default"/>
      </w:rPr>
    </w:lvl>
    <w:lvl w:ilvl="1" w:tplc="78FE163A" w:tentative="1">
      <w:start w:val="1"/>
      <w:numFmt w:val="bullet"/>
      <w:lvlText w:val=""/>
      <w:lvlJc w:val="left"/>
      <w:pPr>
        <w:tabs>
          <w:tab w:val="num" w:pos="1440"/>
        </w:tabs>
        <w:ind w:left="1440" w:hanging="360"/>
      </w:pPr>
      <w:rPr>
        <w:rFonts w:ascii="Wingdings" w:hAnsi="Wingdings" w:hint="default"/>
      </w:rPr>
    </w:lvl>
    <w:lvl w:ilvl="2" w:tplc="26109AD2" w:tentative="1">
      <w:start w:val="1"/>
      <w:numFmt w:val="bullet"/>
      <w:lvlText w:val=""/>
      <w:lvlJc w:val="left"/>
      <w:pPr>
        <w:tabs>
          <w:tab w:val="num" w:pos="2160"/>
        </w:tabs>
        <w:ind w:left="2160" w:hanging="360"/>
      </w:pPr>
      <w:rPr>
        <w:rFonts w:ascii="Wingdings" w:hAnsi="Wingdings" w:hint="default"/>
      </w:rPr>
    </w:lvl>
    <w:lvl w:ilvl="3" w:tplc="F844E106" w:tentative="1">
      <w:start w:val="1"/>
      <w:numFmt w:val="bullet"/>
      <w:lvlText w:val=""/>
      <w:lvlJc w:val="left"/>
      <w:pPr>
        <w:tabs>
          <w:tab w:val="num" w:pos="2880"/>
        </w:tabs>
        <w:ind w:left="2880" w:hanging="360"/>
      </w:pPr>
      <w:rPr>
        <w:rFonts w:ascii="Wingdings" w:hAnsi="Wingdings" w:hint="default"/>
      </w:rPr>
    </w:lvl>
    <w:lvl w:ilvl="4" w:tplc="1EF05CCE" w:tentative="1">
      <w:start w:val="1"/>
      <w:numFmt w:val="bullet"/>
      <w:lvlText w:val=""/>
      <w:lvlJc w:val="left"/>
      <w:pPr>
        <w:tabs>
          <w:tab w:val="num" w:pos="3600"/>
        </w:tabs>
        <w:ind w:left="3600" w:hanging="360"/>
      </w:pPr>
      <w:rPr>
        <w:rFonts w:ascii="Wingdings" w:hAnsi="Wingdings" w:hint="default"/>
      </w:rPr>
    </w:lvl>
    <w:lvl w:ilvl="5" w:tplc="CC800A76" w:tentative="1">
      <w:start w:val="1"/>
      <w:numFmt w:val="bullet"/>
      <w:lvlText w:val=""/>
      <w:lvlJc w:val="left"/>
      <w:pPr>
        <w:tabs>
          <w:tab w:val="num" w:pos="4320"/>
        </w:tabs>
        <w:ind w:left="4320" w:hanging="360"/>
      </w:pPr>
      <w:rPr>
        <w:rFonts w:ascii="Wingdings" w:hAnsi="Wingdings" w:hint="default"/>
      </w:rPr>
    </w:lvl>
    <w:lvl w:ilvl="6" w:tplc="C518D6DE" w:tentative="1">
      <w:start w:val="1"/>
      <w:numFmt w:val="bullet"/>
      <w:lvlText w:val=""/>
      <w:lvlJc w:val="left"/>
      <w:pPr>
        <w:tabs>
          <w:tab w:val="num" w:pos="5040"/>
        </w:tabs>
        <w:ind w:left="5040" w:hanging="360"/>
      </w:pPr>
      <w:rPr>
        <w:rFonts w:ascii="Wingdings" w:hAnsi="Wingdings" w:hint="default"/>
      </w:rPr>
    </w:lvl>
    <w:lvl w:ilvl="7" w:tplc="BAC80B42" w:tentative="1">
      <w:start w:val="1"/>
      <w:numFmt w:val="bullet"/>
      <w:lvlText w:val=""/>
      <w:lvlJc w:val="left"/>
      <w:pPr>
        <w:tabs>
          <w:tab w:val="num" w:pos="5760"/>
        </w:tabs>
        <w:ind w:left="5760" w:hanging="360"/>
      </w:pPr>
      <w:rPr>
        <w:rFonts w:ascii="Wingdings" w:hAnsi="Wingdings" w:hint="default"/>
      </w:rPr>
    </w:lvl>
    <w:lvl w:ilvl="8" w:tplc="207A600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910B22"/>
    <w:multiLevelType w:val="hybridMultilevel"/>
    <w:tmpl w:val="BA06F58A"/>
    <w:lvl w:ilvl="0" w:tplc="703895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6"/>
  </w:num>
  <w:num w:numId="3">
    <w:abstractNumId w:val="28"/>
  </w:num>
  <w:num w:numId="4">
    <w:abstractNumId w:val="33"/>
  </w:num>
  <w:num w:numId="5">
    <w:abstractNumId w:val="1"/>
  </w:num>
  <w:num w:numId="6">
    <w:abstractNumId w:val="29"/>
  </w:num>
  <w:num w:numId="7">
    <w:abstractNumId w:val="3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0"/>
  </w:num>
  <w:num w:numId="12">
    <w:abstractNumId w:val="13"/>
  </w:num>
  <w:num w:numId="13">
    <w:abstractNumId w:val="24"/>
  </w:num>
  <w:num w:numId="14">
    <w:abstractNumId w:val="27"/>
  </w:num>
  <w:num w:numId="15">
    <w:abstractNumId w:val="34"/>
  </w:num>
  <w:num w:numId="16">
    <w:abstractNumId w:val="30"/>
  </w:num>
  <w:num w:numId="17">
    <w:abstractNumId w:val="37"/>
  </w:num>
  <w:num w:numId="18">
    <w:abstractNumId w:val="15"/>
  </w:num>
  <w:num w:numId="19">
    <w:abstractNumId w:val="22"/>
  </w:num>
  <w:num w:numId="20">
    <w:abstractNumId w:val="31"/>
  </w:num>
  <w:num w:numId="21">
    <w:abstractNumId w:val="18"/>
  </w:num>
  <w:num w:numId="22">
    <w:abstractNumId w:val="20"/>
  </w:num>
  <w:num w:numId="23">
    <w:abstractNumId w:val="26"/>
  </w:num>
  <w:num w:numId="24">
    <w:abstractNumId w:val="32"/>
  </w:num>
  <w:num w:numId="25">
    <w:abstractNumId w:val="38"/>
  </w:num>
  <w:num w:numId="26">
    <w:abstractNumId w:val="9"/>
  </w:num>
  <w:num w:numId="27">
    <w:abstractNumId w:val="7"/>
  </w:num>
  <w:num w:numId="28">
    <w:abstractNumId w:val="10"/>
  </w:num>
  <w:num w:numId="29">
    <w:abstractNumId w:val="19"/>
  </w:num>
  <w:num w:numId="30">
    <w:abstractNumId w:val="8"/>
  </w:num>
  <w:num w:numId="31">
    <w:abstractNumId w:val="2"/>
  </w:num>
  <w:num w:numId="32">
    <w:abstractNumId w:val="17"/>
  </w:num>
  <w:num w:numId="33">
    <w:abstractNumId w:val="14"/>
  </w:num>
  <w:num w:numId="34">
    <w:abstractNumId w:val="11"/>
  </w:num>
  <w:num w:numId="35">
    <w:abstractNumId w:val="23"/>
  </w:num>
  <w:num w:numId="36">
    <w:abstractNumId w:val="21"/>
  </w:num>
  <w:num w:numId="37">
    <w:abstractNumId w:val="5"/>
  </w:num>
  <w:num w:numId="38">
    <w:abstractNumId w:val="4"/>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68D"/>
    <w:rsid w:val="000036B8"/>
    <w:rsid w:val="0000567A"/>
    <w:rsid w:val="00014453"/>
    <w:rsid w:val="00015AE6"/>
    <w:rsid w:val="00021124"/>
    <w:rsid w:val="00021900"/>
    <w:rsid w:val="00027717"/>
    <w:rsid w:val="000320ED"/>
    <w:rsid w:val="000325D8"/>
    <w:rsid w:val="00035F13"/>
    <w:rsid w:val="000365DB"/>
    <w:rsid w:val="00037ABC"/>
    <w:rsid w:val="00047A27"/>
    <w:rsid w:val="00063606"/>
    <w:rsid w:val="00063D7C"/>
    <w:rsid w:val="00066E17"/>
    <w:rsid w:val="00085D01"/>
    <w:rsid w:val="00092A55"/>
    <w:rsid w:val="00095732"/>
    <w:rsid w:val="000A09DE"/>
    <w:rsid w:val="000A419B"/>
    <w:rsid w:val="000A563F"/>
    <w:rsid w:val="000B04FD"/>
    <w:rsid w:val="000B11CE"/>
    <w:rsid w:val="000C2CF2"/>
    <w:rsid w:val="000C2DEC"/>
    <w:rsid w:val="000C3A79"/>
    <w:rsid w:val="000C75A0"/>
    <w:rsid w:val="000D15CE"/>
    <w:rsid w:val="000D1EA8"/>
    <w:rsid w:val="000E2363"/>
    <w:rsid w:val="000E28D5"/>
    <w:rsid w:val="000E729D"/>
    <w:rsid w:val="000E790F"/>
    <w:rsid w:val="000F16AE"/>
    <w:rsid w:val="00114EA8"/>
    <w:rsid w:val="00133F8C"/>
    <w:rsid w:val="00160348"/>
    <w:rsid w:val="0016126E"/>
    <w:rsid w:val="001645EF"/>
    <w:rsid w:val="0017794B"/>
    <w:rsid w:val="00182556"/>
    <w:rsid w:val="00191DF0"/>
    <w:rsid w:val="001A3408"/>
    <w:rsid w:val="001A521C"/>
    <w:rsid w:val="001A64E2"/>
    <w:rsid w:val="001B2060"/>
    <w:rsid w:val="001B45BB"/>
    <w:rsid w:val="001C73EA"/>
    <w:rsid w:val="001D07FE"/>
    <w:rsid w:val="001E3A88"/>
    <w:rsid w:val="001F59E6"/>
    <w:rsid w:val="00203E47"/>
    <w:rsid w:val="00216D10"/>
    <w:rsid w:val="00220A68"/>
    <w:rsid w:val="00221AEC"/>
    <w:rsid w:val="002274E9"/>
    <w:rsid w:val="002340D8"/>
    <w:rsid w:val="00234825"/>
    <w:rsid w:val="002351F9"/>
    <w:rsid w:val="00236D8A"/>
    <w:rsid w:val="0024175F"/>
    <w:rsid w:val="0024225D"/>
    <w:rsid w:val="00243071"/>
    <w:rsid w:val="00254B29"/>
    <w:rsid w:val="002620B5"/>
    <w:rsid w:val="002707D3"/>
    <w:rsid w:val="00271E78"/>
    <w:rsid w:val="00284730"/>
    <w:rsid w:val="002848AC"/>
    <w:rsid w:val="00294073"/>
    <w:rsid w:val="002950BD"/>
    <w:rsid w:val="002955F1"/>
    <w:rsid w:val="002A6872"/>
    <w:rsid w:val="002A6D22"/>
    <w:rsid w:val="002C488D"/>
    <w:rsid w:val="002C531D"/>
    <w:rsid w:val="002C59BE"/>
    <w:rsid w:val="002D11A8"/>
    <w:rsid w:val="002D1E73"/>
    <w:rsid w:val="002E1056"/>
    <w:rsid w:val="002E1EEA"/>
    <w:rsid w:val="002E4FEE"/>
    <w:rsid w:val="002F7D7B"/>
    <w:rsid w:val="00305284"/>
    <w:rsid w:val="00321A8C"/>
    <w:rsid w:val="00324317"/>
    <w:rsid w:val="00325F4D"/>
    <w:rsid w:val="00330BBE"/>
    <w:rsid w:val="00332461"/>
    <w:rsid w:val="00350AF9"/>
    <w:rsid w:val="00355289"/>
    <w:rsid w:val="003565D5"/>
    <w:rsid w:val="00362EEA"/>
    <w:rsid w:val="003700F9"/>
    <w:rsid w:val="0037480B"/>
    <w:rsid w:val="003754B4"/>
    <w:rsid w:val="00390CF8"/>
    <w:rsid w:val="00392B7B"/>
    <w:rsid w:val="003969C7"/>
    <w:rsid w:val="003A1BB5"/>
    <w:rsid w:val="003A387D"/>
    <w:rsid w:val="003C1886"/>
    <w:rsid w:val="003D6A1A"/>
    <w:rsid w:val="003D6A86"/>
    <w:rsid w:val="003E54BD"/>
    <w:rsid w:val="003E568D"/>
    <w:rsid w:val="003F1F87"/>
    <w:rsid w:val="003F2F8D"/>
    <w:rsid w:val="003F6426"/>
    <w:rsid w:val="00401818"/>
    <w:rsid w:val="00403723"/>
    <w:rsid w:val="004049F5"/>
    <w:rsid w:val="00435296"/>
    <w:rsid w:val="004449A5"/>
    <w:rsid w:val="00446710"/>
    <w:rsid w:val="00452BB1"/>
    <w:rsid w:val="004657D6"/>
    <w:rsid w:val="00471D52"/>
    <w:rsid w:val="00474E5A"/>
    <w:rsid w:val="00475FC2"/>
    <w:rsid w:val="004800E9"/>
    <w:rsid w:val="004831CD"/>
    <w:rsid w:val="0049491A"/>
    <w:rsid w:val="00494D52"/>
    <w:rsid w:val="004A4C54"/>
    <w:rsid w:val="004A7A69"/>
    <w:rsid w:val="004A7CAA"/>
    <w:rsid w:val="004B5142"/>
    <w:rsid w:val="004C27B3"/>
    <w:rsid w:val="004C2E80"/>
    <w:rsid w:val="004D74D5"/>
    <w:rsid w:val="004E4BC4"/>
    <w:rsid w:val="004F596B"/>
    <w:rsid w:val="00504319"/>
    <w:rsid w:val="00504CB0"/>
    <w:rsid w:val="00505DC4"/>
    <w:rsid w:val="005150A7"/>
    <w:rsid w:val="00515516"/>
    <w:rsid w:val="00517493"/>
    <w:rsid w:val="005214C1"/>
    <w:rsid w:val="005233A2"/>
    <w:rsid w:val="0053120E"/>
    <w:rsid w:val="00537FCC"/>
    <w:rsid w:val="00555C27"/>
    <w:rsid w:val="00561D98"/>
    <w:rsid w:val="005620E3"/>
    <w:rsid w:val="0056287A"/>
    <w:rsid w:val="00570A91"/>
    <w:rsid w:val="0057533A"/>
    <w:rsid w:val="005A1BF4"/>
    <w:rsid w:val="005A2ADC"/>
    <w:rsid w:val="005A5642"/>
    <w:rsid w:val="005B05BE"/>
    <w:rsid w:val="005B2DD7"/>
    <w:rsid w:val="005B534E"/>
    <w:rsid w:val="005C0204"/>
    <w:rsid w:val="005D0384"/>
    <w:rsid w:val="005D5DC2"/>
    <w:rsid w:val="005F0442"/>
    <w:rsid w:val="005F26E2"/>
    <w:rsid w:val="005F3173"/>
    <w:rsid w:val="005F3E6D"/>
    <w:rsid w:val="00601A64"/>
    <w:rsid w:val="00607313"/>
    <w:rsid w:val="00613F23"/>
    <w:rsid w:val="00616A59"/>
    <w:rsid w:val="0062572A"/>
    <w:rsid w:val="00625C8E"/>
    <w:rsid w:val="00631AA3"/>
    <w:rsid w:val="006436D9"/>
    <w:rsid w:val="00651E0E"/>
    <w:rsid w:val="00654EB1"/>
    <w:rsid w:val="0065630F"/>
    <w:rsid w:val="006641C7"/>
    <w:rsid w:val="00670326"/>
    <w:rsid w:val="00683DAD"/>
    <w:rsid w:val="00686BC5"/>
    <w:rsid w:val="00686F90"/>
    <w:rsid w:val="006A4433"/>
    <w:rsid w:val="006D55DB"/>
    <w:rsid w:val="006E1CF6"/>
    <w:rsid w:val="006E3814"/>
    <w:rsid w:val="006E68A9"/>
    <w:rsid w:val="006F1345"/>
    <w:rsid w:val="006F1768"/>
    <w:rsid w:val="006F26A0"/>
    <w:rsid w:val="006F4AF9"/>
    <w:rsid w:val="006F7ABA"/>
    <w:rsid w:val="00713FE5"/>
    <w:rsid w:val="00716A45"/>
    <w:rsid w:val="00722C72"/>
    <w:rsid w:val="00722FE9"/>
    <w:rsid w:val="0072644B"/>
    <w:rsid w:val="00731796"/>
    <w:rsid w:val="00733F48"/>
    <w:rsid w:val="00734A98"/>
    <w:rsid w:val="00737541"/>
    <w:rsid w:val="00755272"/>
    <w:rsid w:val="00760B29"/>
    <w:rsid w:val="00763DAE"/>
    <w:rsid w:val="00764000"/>
    <w:rsid w:val="00764575"/>
    <w:rsid w:val="00765CB9"/>
    <w:rsid w:val="00767F5A"/>
    <w:rsid w:val="007728F1"/>
    <w:rsid w:val="007748ED"/>
    <w:rsid w:val="00785338"/>
    <w:rsid w:val="00791A34"/>
    <w:rsid w:val="00792AA2"/>
    <w:rsid w:val="00792CBF"/>
    <w:rsid w:val="0079301E"/>
    <w:rsid w:val="00794845"/>
    <w:rsid w:val="00794ECE"/>
    <w:rsid w:val="007A0842"/>
    <w:rsid w:val="007A1866"/>
    <w:rsid w:val="007A6BAA"/>
    <w:rsid w:val="007C08E9"/>
    <w:rsid w:val="007C3CA9"/>
    <w:rsid w:val="007C40C0"/>
    <w:rsid w:val="007C6394"/>
    <w:rsid w:val="007C6E06"/>
    <w:rsid w:val="007D3084"/>
    <w:rsid w:val="007E00C5"/>
    <w:rsid w:val="007E197B"/>
    <w:rsid w:val="007E4AD9"/>
    <w:rsid w:val="007F0CE9"/>
    <w:rsid w:val="007F144F"/>
    <w:rsid w:val="007F705D"/>
    <w:rsid w:val="0082506E"/>
    <w:rsid w:val="0082658B"/>
    <w:rsid w:val="00834A3E"/>
    <w:rsid w:val="00842274"/>
    <w:rsid w:val="008517C5"/>
    <w:rsid w:val="008530E9"/>
    <w:rsid w:val="00855F98"/>
    <w:rsid w:val="0085670D"/>
    <w:rsid w:val="00860B21"/>
    <w:rsid w:val="00873F58"/>
    <w:rsid w:val="00880BB4"/>
    <w:rsid w:val="0088272E"/>
    <w:rsid w:val="00894440"/>
    <w:rsid w:val="008A00F6"/>
    <w:rsid w:val="008A20E5"/>
    <w:rsid w:val="008A5EBF"/>
    <w:rsid w:val="008A7BAA"/>
    <w:rsid w:val="008B5C24"/>
    <w:rsid w:val="008C15B1"/>
    <w:rsid w:val="008C4721"/>
    <w:rsid w:val="008D4975"/>
    <w:rsid w:val="008D6695"/>
    <w:rsid w:val="008D792C"/>
    <w:rsid w:val="008E1D60"/>
    <w:rsid w:val="00911D0E"/>
    <w:rsid w:val="00915738"/>
    <w:rsid w:val="00917D1D"/>
    <w:rsid w:val="00923062"/>
    <w:rsid w:val="00927C56"/>
    <w:rsid w:val="00935672"/>
    <w:rsid w:val="00936187"/>
    <w:rsid w:val="00941326"/>
    <w:rsid w:val="0094136B"/>
    <w:rsid w:val="00943971"/>
    <w:rsid w:val="009470EA"/>
    <w:rsid w:val="009502E7"/>
    <w:rsid w:val="00952976"/>
    <w:rsid w:val="00954914"/>
    <w:rsid w:val="00955B55"/>
    <w:rsid w:val="00962303"/>
    <w:rsid w:val="009706A5"/>
    <w:rsid w:val="0099242D"/>
    <w:rsid w:val="0099559F"/>
    <w:rsid w:val="009A2F6F"/>
    <w:rsid w:val="009B6881"/>
    <w:rsid w:val="009C050A"/>
    <w:rsid w:val="009E0619"/>
    <w:rsid w:val="009E3291"/>
    <w:rsid w:val="009E41D3"/>
    <w:rsid w:val="00A0172B"/>
    <w:rsid w:val="00A01BB9"/>
    <w:rsid w:val="00A02AF2"/>
    <w:rsid w:val="00A11C92"/>
    <w:rsid w:val="00A11FF2"/>
    <w:rsid w:val="00A13DEC"/>
    <w:rsid w:val="00A1706F"/>
    <w:rsid w:val="00A23A3A"/>
    <w:rsid w:val="00A27EB2"/>
    <w:rsid w:val="00A301F1"/>
    <w:rsid w:val="00A31913"/>
    <w:rsid w:val="00A33DCD"/>
    <w:rsid w:val="00A3743D"/>
    <w:rsid w:val="00A420AF"/>
    <w:rsid w:val="00A43FBC"/>
    <w:rsid w:val="00A604FC"/>
    <w:rsid w:val="00A65D3C"/>
    <w:rsid w:val="00A70DD3"/>
    <w:rsid w:val="00A747AF"/>
    <w:rsid w:val="00A81F37"/>
    <w:rsid w:val="00A82B62"/>
    <w:rsid w:val="00A87FF4"/>
    <w:rsid w:val="00A929D3"/>
    <w:rsid w:val="00AB57F8"/>
    <w:rsid w:val="00AC2BA0"/>
    <w:rsid w:val="00AC3511"/>
    <w:rsid w:val="00AD2A0B"/>
    <w:rsid w:val="00AE3199"/>
    <w:rsid w:val="00AE520B"/>
    <w:rsid w:val="00AF442C"/>
    <w:rsid w:val="00AF50AC"/>
    <w:rsid w:val="00B015BC"/>
    <w:rsid w:val="00B021DA"/>
    <w:rsid w:val="00B02999"/>
    <w:rsid w:val="00B22745"/>
    <w:rsid w:val="00B26AC2"/>
    <w:rsid w:val="00B3289A"/>
    <w:rsid w:val="00B33A47"/>
    <w:rsid w:val="00B34298"/>
    <w:rsid w:val="00B346F7"/>
    <w:rsid w:val="00B4148E"/>
    <w:rsid w:val="00B4364B"/>
    <w:rsid w:val="00B52139"/>
    <w:rsid w:val="00B65323"/>
    <w:rsid w:val="00B93E65"/>
    <w:rsid w:val="00B94EF6"/>
    <w:rsid w:val="00BA2D19"/>
    <w:rsid w:val="00BA7926"/>
    <w:rsid w:val="00BB516B"/>
    <w:rsid w:val="00BB7E00"/>
    <w:rsid w:val="00BC34E0"/>
    <w:rsid w:val="00BD66F7"/>
    <w:rsid w:val="00BE29AA"/>
    <w:rsid w:val="00BE6A75"/>
    <w:rsid w:val="00BF113F"/>
    <w:rsid w:val="00BF24F5"/>
    <w:rsid w:val="00BF2CB5"/>
    <w:rsid w:val="00BF3F7F"/>
    <w:rsid w:val="00BF4A74"/>
    <w:rsid w:val="00C01FE6"/>
    <w:rsid w:val="00C026E2"/>
    <w:rsid w:val="00C10DFE"/>
    <w:rsid w:val="00C13785"/>
    <w:rsid w:val="00C30EF7"/>
    <w:rsid w:val="00C32CDB"/>
    <w:rsid w:val="00C341D0"/>
    <w:rsid w:val="00C35FB8"/>
    <w:rsid w:val="00C4444C"/>
    <w:rsid w:val="00C46E45"/>
    <w:rsid w:val="00C476FE"/>
    <w:rsid w:val="00C60F43"/>
    <w:rsid w:val="00C62352"/>
    <w:rsid w:val="00C802F1"/>
    <w:rsid w:val="00C91859"/>
    <w:rsid w:val="00CA2FE8"/>
    <w:rsid w:val="00CA3C4F"/>
    <w:rsid w:val="00CA5E13"/>
    <w:rsid w:val="00CB16CE"/>
    <w:rsid w:val="00CB29CC"/>
    <w:rsid w:val="00CC1EB4"/>
    <w:rsid w:val="00CC3C2D"/>
    <w:rsid w:val="00CC4F1E"/>
    <w:rsid w:val="00CC5FA4"/>
    <w:rsid w:val="00CF12E7"/>
    <w:rsid w:val="00CF2513"/>
    <w:rsid w:val="00CF32AC"/>
    <w:rsid w:val="00CF4CD4"/>
    <w:rsid w:val="00CF63E7"/>
    <w:rsid w:val="00D027DF"/>
    <w:rsid w:val="00D0281B"/>
    <w:rsid w:val="00D051F6"/>
    <w:rsid w:val="00D0565E"/>
    <w:rsid w:val="00D06E1B"/>
    <w:rsid w:val="00D206F5"/>
    <w:rsid w:val="00D343EC"/>
    <w:rsid w:val="00D34D91"/>
    <w:rsid w:val="00D37929"/>
    <w:rsid w:val="00D4715E"/>
    <w:rsid w:val="00D52485"/>
    <w:rsid w:val="00D631F3"/>
    <w:rsid w:val="00D72E73"/>
    <w:rsid w:val="00D93B0B"/>
    <w:rsid w:val="00D95FAE"/>
    <w:rsid w:val="00D976F5"/>
    <w:rsid w:val="00DA3CD9"/>
    <w:rsid w:val="00DA4BF2"/>
    <w:rsid w:val="00DA5901"/>
    <w:rsid w:val="00DB3A13"/>
    <w:rsid w:val="00DB787E"/>
    <w:rsid w:val="00DB7F4C"/>
    <w:rsid w:val="00DD046F"/>
    <w:rsid w:val="00DD2BA4"/>
    <w:rsid w:val="00DD6ED0"/>
    <w:rsid w:val="00DE3B8E"/>
    <w:rsid w:val="00DE6131"/>
    <w:rsid w:val="00E23211"/>
    <w:rsid w:val="00E25E05"/>
    <w:rsid w:val="00E36349"/>
    <w:rsid w:val="00E4030B"/>
    <w:rsid w:val="00E50D9F"/>
    <w:rsid w:val="00E55868"/>
    <w:rsid w:val="00E55FB6"/>
    <w:rsid w:val="00E601DA"/>
    <w:rsid w:val="00E63D23"/>
    <w:rsid w:val="00E74377"/>
    <w:rsid w:val="00E76BE9"/>
    <w:rsid w:val="00E7754D"/>
    <w:rsid w:val="00E828C8"/>
    <w:rsid w:val="00E86860"/>
    <w:rsid w:val="00E9320C"/>
    <w:rsid w:val="00E9712A"/>
    <w:rsid w:val="00EA4F83"/>
    <w:rsid w:val="00EB0984"/>
    <w:rsid w:val="00EB22BC"/>
    <w:rsid w:val="00EB751F"/>
    <w:rsid w:val="00EC0E46"/>
    <w:rsid w:val="00ED00EC"/>
    <w:rsid w:val="00ED5534"/>
    <w:rsid w:val="00EE0E26"/>
    <w:rsid w:val="00EE456F"/>
    <w:rsid w:val="00EE7DA5"/>
    <w:rsid w:val="00EF07DF"/>
    <w:rsid w:val="00EF358B"/>
    <w:rsid w:val="00EF7F95"/>
    <w:rsid w:val="00F114BE"/>
    <w:rsid w:val="00F148DB"/>
    <w:rsid w:val="00F1505C"/>
    <w:rsid w:val="00F21D36"/>
    <w:rsid w:val="00F21EAE"/>
    <w:rsid w:val="00F527AB"/>
    <w:rsid w:val="00F572D7"/>
    <w:rsid w:val="00F603FA"/>
    <w:rsid w:val="00F61B1A"/>
    <w:rsid w:val="00F65FAF"/>
    <w:rsid w:val="00F671A8"/>
    <w:rsid w:val="00F7728A"/>
    <w:rsid w:val="00F812AD"/>
    <w:rsid w:val="00F82264"/>
    <w:rsid w:val="00FB5B0A"/>
    <w:rsid w:val="00FC61A0"/>
    <w:rsid w:val="00FC7B06"/>
    <w:rsid w:val="00FD41E4"/>
    <w:rsid w:val="00FD486E"/>
    <w:rsid w:val="00FF3D08"/>
    <w:rsid w:val="00FF7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113FB"/>
  <w15:docId w15:val="{6C853303-122A-4B7E-AD84-5514DC4B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E568D"/>
    <w:rPr>
      <w:rFonts w:ascii="Calibri" w:eastAsia="Times New Roman" w:hAnsi="Calibri" w:cs="Times New Roman"/>
    </w:rPr>
  </w:style>
  <w:style w:type="paragraph" w:styleId="1">
    <w:name w:val="heading 1"/>
    <w:basedOn w:val="a0"/>
    <w:next w:val="a0"/>
    <w:link w:val="10"/>
    <w:autoRedefine/>
    <w:qFormat/>
    <w:rsid w:val="007E00C5"/>
    <w:pPr>
      <w:keepNext/>
      <w:keepLines/>
      <w:pBdr>
        <w:top w:val="nil"/>
        <w:left w:val="nil"/>
        <w:bottom w:val="nil"/>
        <w:right w:val="nil"/>
        <w:between w:val="nil"/>
        <w:bar w:val="nil"/>
      </w:pBdr>
      <w:spacing w:after="0" w:line="240" w:lineRule="auto"/>
      <w:ind w:firstLine="703"/>
      <w:jc w:val="both"/>
      <w:outlineLvl w:val="0"/>
    </w:pPr>
    <w:rPr>
      <w:rFonts w:ascii="Times New Roman" w:hAnsi="Times New Roman"/>
      <w:b/>
      <w:bCs/>
      <w:sz w:val="28"/>
      <w:szCs w:val="28"/>
      <w:lang w:eastAsia="ru-RU"/>
    </w:rPr>
  </w:style>
  <w:style w:type="paragraph" w:styleId="2">
    <w:name w:val="heading 2"/>
    <w:basedOn w:val="a0"/>
    <w:next w:val="a0"/>
    <w:link w:val="20"/>
    <w:qFormat/>
    <w:rsid w:val="003E568D"/>
    <w:pPr>
      <w:keepNext/>
      <w:spacing w:before="240" w:after="60"/>
      <w:outlineLvl w:val="1"/>
    </w:pPr>
    <w:rPr>
      <w:rFonts w:ascii="Arial" w:hAnsi="Arial" w:cs="Arial"/>
      <w:b/>
      <w:bCs/>
      <w:i/>
      <w:iCs/>
      <w:sz w:val="28"/>
      <w:szCs w:val="28"/>
    </w:rPr>
  </w:style>
  <w:style w:type="paragraph" w:styleId="3">
    <w:name w:val="heading 3"/>
    <w:basedOn w:val="a0"/>
    <w:next w:val="a0"/>
    <w:link w:val="30"/>
    <w:qFormat/>
    <w:rsid w:val="003E568D"/>
    <w:pPr>
      <w:keepNext/>
      <w:spacing w:before="240" w:after="60"/>
      <w:outlineLvl w:val="2"/>
    </w:pPr>
    <w:rPr>
      <w:rFonts w:ascii="Arial" w:hAnsi="Arial" w:cs="Arial"/>
      <w:b/>
      <w:bCs/>
      <w:sz w:val="26"/>
      <w:szCs w:val="26"/>
    </w:rPr>
  </w:style>
  <w:style w:type="paragraph" w:styleId="4">
    <w:name w:val="heading 4"/>
    <w:basedOn w:val="a0"/>
    <w:next w:val="a0"/>
    <w:link w:val="40"/>
    <w:qFormat/>
    <w:rsid w:val="003E568D"/>
    <w:pPr>
      <w:keepNext/>
      <w:spacing w:before="240" w:after="60"/>
      <w:outlineLvl w:val="3"/>
    </w:pPr>
    <w:rPr>
      <w:rFonts w:ascii="Times New Roman" w:hAnsi="Times New Roman"/>
      <w:b/>
      <w:bCs/>
      <w:sz w:val="28"/>
      <w:szCs w:val="28"/>
    </w:rPr>
  </w:style>
  <w:style w:type="paragraph" w:styleId="9">
    <w:name w:val="heading 9"/>
    <w:basedOn w:val="a0"/>
    <w:next w:val="a0"/>
    <w:link w:val="90"/>
    <w:qFormat/>
    <w:rsid w:val="003E568D"/>
    <w:pPr>
      <w:spacing w:before="240" w:after="60"/>
      <w:outlineLvl w:val="8"/>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E00C5"/>
    <w:rPr>
      <w:rFonts w:ascii="Times New Roman" w:eastAsia="Times New Roman" w:hAnsi="Times New Roman" w:cs="Times New Roman"/>
      <w:b/>
      <w:bCs/>
      <w:sz w:val="28"/>
      <w:szCs w:val="28"/>
      <w:lang w:eastAsia="ru-RU"/>
    </w:rPr>
  </w:style>
  <w:style w:type="character" w:customStyle="1" w:styleId="20">
    <w:name w:val="Заголовок 2 Знак"/>
    <w:basedOn w:val="a1"/>
    <w:link w:val="2"/>
    <w:rsid w:val="003E568D"/>
    <w:rPr>
      <w:rFonts w:ascii="Arial" w:eastAsia="Times New Roman" w:hAnsi="Arial" w:cs="Arial"/>
      <w:b/>
      <w:bCs/>
      <w:i/>
      <w:iCs/>
      <w:sz w:val="28"/>
      <w:szCs w:val="28"/>
    </w:rPr>
  </w:style>
  <w:style w:type="character" w:customStyle="1" w:styleId="30">
    <w:name w:val="Заголовок 3 Знак"/>
    <w:basedOn w:val="a1"/>
    <w:link w:val="3"/>
    <w:rsid w:val="003E568D"/>
    <w:rPr>
      <w:rFonts w:ascii="Arial" w:eastAsia="Times New Roman" w:hAnsi="Arial" w:cs="Arial"/>
      <w:b/>
      <w:bCs/>
      <w:sz w:val="26"/>
      <w:szCs w:val="26"/>
    </w:rPr>
  </w:style>
  <w:style w:type="character" w:customStyle="1" w:styleId="40">
    <w:name w:val="Заголовок 4 Знак"/>
    <w:basedOn w:val="a1"/>
    <w:link w:val="4"/>
    <w:uiPriority w:val="9"/>
    <w:rsid w:val="003E568D"/>
    <w:rPr>
      <w:rFonts w:ascii="Times New Roman" w:eastAsia="Times New Roman" w:hAnsi="Times New Roman" w:cs="Times New Roman"/>
      <w:b/>
      <w:bCs/>
      <w:sz w:val="28"/>
      <w:szCs w:val="28"/>
    </w:rPr>
  </w:style>
  <w:style w:type="character" w:customStyle="1" w:styleId="90">
    <w:name w:val="Заголовок 9 Знак"/>
    <w:basedOn w:val="a1"/>
    <w:link w:val="9"/>
    <w:rsid w:val="003E568D"/>
    <w:rPr>
      <w:rFonts w:ascii="Arial" w:eastAsia="Times New Roman" w:hAnsi="Arial" w:cs="Arial"/>
    </w:rPr>
  </w:style>
  <w:style w:type="paragraph" w:customStyle="1" w:styleId="11">
    <w:name w:val="Знак Знак Знак1 Знак Знак Знак Знак Знак Знак Знак"/>
    <w:basedOn w:val="a0"/>
    <w:autoRedefine/>
    <w:rsid w:val="003E568D"/>
    <w:pPr>
      <w:spacing w:after="160" w:line="240" w:lineRule="exact"/>
    </w:pPr>
    <w:rPr>
      <w:rFonts w:ascii="Times New Roman" w:eastAsia="SimSun" w:hAnsi="Times New Roman"/>
      <w:b/>
      <w:sz w:val="28"/>
      <w:szCs w:val="24"/>
      <w:lang w:val="en-US"/>
    </w:rPr>
  </w:style>
  <w:style w:type="paragraph" w:customStyle="1" w:styleId="12">
    <w:name w:val="Абзац списка1"/>
    <w:basedOn w:val="a0"/>
    <w:rsid w:val="003E568D"/>
    <w:pPr>
      <w:ind w:left="720"/>
    </w:pPr>
  </w:style>
  <w:style w:type="paragraph" w:styleId="a4">
    <w:name w:val="footer"/>
    <w:basedOn w:val="a0"/>
    <w:link w:val="a5"/>
    <w:uiPriority w:val="99"/>
    <w:rsid w:val="003E568D"/>
    <w:pPr>
      <w:tabs>
        <w:tab w:val="center" w:pos="4677"/>
        <w:tab w:val="right" w:pos="9355"/>
      </w:tabs>
      <w:spacing w:after="0" w:line="240" w:lineRule="auto"/>
    </w:pPr>
  </w:style>
  <w:style w:type="character" w:customStyle="1" w:styleId="a5">
    <w:name w:val="Нижний колонтитул Знак"/>
    <w:basedOn w:val="a1"/>
    <w:link w:val="a4"/>
    <w:uiPriority w:val="99"/>
    <w:rsid w:val="003E568D"/>
    <w:rPr>
      <w:rFonts w:ascii="Calibri" w:eastAsia="Times New Roman" w:hAnsi="Calibri" w:cs="Times New Roman"/>
    </w:rPr>
  </w:style>
  <w:style w:type="paragraph" w:styleId="a6">
    <w:name w:val="Normal (Web)"/>
    <w:basedOn w:val="a0"/>
    <w:rsid w:val="003E568D"/>
    <w:pPr>
      <w:spacing w:before="100" w:beforeAutospacing="1" w:after="100" w:afterAutospacing="1" w:line="240" w:lineRule="auto"/>
    </w:pPr>
    <w:rPr>
      <w:rFonts w:ascii="Times New Roman" w:hAnsi="Times New Roman"/>
      <w:sz w:val="24"/>
      <w:szCs w:val="24"/>
      <w:lang w:eastAsia="ru-RU"/>
    </w:rPr>
  </w:style>
  <w:style w:type="paragraph" w:styleId="HTML">
    <w:name w:val="HTML Preformatted"/>
    <w:basedOn w:val="a0"/>
    <w:link w:val="HTML0"/>
    <w:rsid w:val="003E56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sz w:val="20"/>
      <w:szCs w:val="20"/>
      <w:lang w:eastAsia="ja-JP"/>
    </w:rPr>
  </w:style>
  <w:style w:type="character" w:customStyle="1" w:styleId="HTML0">
    <w:name w:val="Стандартный HTML Знак"/>
    <w:basedOn w:val="a1"/>
    <w:link w:val="HTML"/>
    <w:rsid w:val="003E568D"/>
    <w:rPr>
      <w:rFonts w:ascii="Courier New" w:eastAsia="MS Mincho" w:hAnsi="Courier New" w:cs="Courier New"/>
      <w:sz w:val="20"/>
      <w:szCs w:val="20"/>
      <w:lang w:eastAsia="ja-JP"/>
    </w:rPr>
  </w:style>
  <w:style w:type="character" w:styleId="a7">
    <w:name w:val="Hyperlink"/>
    <w:uiPriority w:val="99"/>
    <w:rsid w:val="003E568D"/>
    <w:rPr>
      <w:rFonts w:ascii="Times New Roman" w:hAnsi="Times New Roman" w:cs="Times New Roman" w:hint="default"/>
      <w:color w:val="333399"/>
      <w:u w:val="single"/>
    </w:rPr>
  </w:style>
  <w:style w:type="character" w:customStyle="1" w:styleId="s0">
    <w:name w:val="s0"/>
    <w:rsid w:val="003E568D"/>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s1">
    <w:name w:val="s1"/>
    <w:rsid w:val="003E568D"/>
    <w:rPr>
      <w:rFonts w:ascii="Times New Roman" w:hAnsi="Times New Roman" w:cs="Times New Roman" w:hint="default"/>
      <w:b/>
      <w:bCs/>
      <w:i w:val="0"/>
      <w:iCs w:val="0"/>
      <w:strike w:val="0"/>
      <w:dstrike w:val="0"/>
      <w:color w:val="000000"/>
      <w:sz w:val="24"/>
      <w:szCs w:val="24"/>
      <w:u w:val="none"/>
      <w:effect w:val="none"/>
    </w:rPr>
  </w:style>
  <w:style w:type="paragraph" w:customStyle="1" w:styleId="13">
    <w:name w:val="1 Знак Знак Знак Знак Знак Знак Знак Знак Знак Знак Знак Знак Знак Знак Знак Знак"/>
    <w:basedOn w:val="a0"/>
    <w:autoRedefine/>
    <w:rsid w:val="003E568D"/>
    <w:pPr>
      <w:spacing w:after="160" w:line="240" w:lineRule="exact"/>
    </w:pPr>
    <w:rPr>
      <w:rFonts w:ascii="Times New Roman" w:eastAsia="SimSun" w:hAnsi="Times New Roman"/>
      <w:b/>
      <w:sz w:val="28"/>
      <w:szCs w:val="24"/>
      <w:lang w:val="en-US"/>
    </w:rPr>
  </w:style>
  <w:style w:type="paragraph" w:styleId="a8">
    <w:name w:val="header"/>
    <w:basedOn w:val="a0"/>
    <w:link w:val="a9"/>
    <w:rsid w:val="003E568D"/>
    <w:pPr>
      <w:tabs>
        <w:tab w:val="center" w:pos="4677"/>
        <w:tab w:val="right" w:pos="9355"/>
      </w:tabs>
      <w:spacing w:after="0" w:line="240" w:lineRule="auto"/>
    </w:pPr>
    <w:rPr>
      <w:rFonts w:ascii="Times New Roman" w:hAnsi="Times New Roman"/>
      <w:sz w:val="24"/>
      <w:szCs w:val="24"/>
      <w:lang w:eastAsia="ru-RU"/>
    </w:rPr>
  </w:style>
  <w:style w:type="character" w:customStyle="1" w:styleId="a9">
    <w:name w:val="Верхний колонтитул Знак"/>
    <w:basedOn w:val="a1"/>
    <w:link w:val="a8"/>
    <w:rsid w:val="003E568D"/>
    <w:rPr>
      <w:rFonts w:ascii="Times New Roman" w:eastAsia="Times New Roman" w:hAnsi="Times New Roman" w:cs="Times New Roman"/>
      <w:sz w:val="24"/>
      <w:szCs w:val="24"/>
      <w:lang w:eastAsia="ru-RU"/>
    </w:rPr>
  </w:style>
  <w:style w:type="character" w:styleId="aa">
    <w:name w:val="page number"/>
    <w:basedOn w:val="a1"/>
    <w:rsid w:val="003E568D"/>
  </w:style>
  <w:style w:type="paragraph" w:customStyle="1" w:styleId="14">
    <w:name w:val="Знак Знак Знак1 Знак Знак Знак Знак Знак Знак Знак Знак Знак Знак Знак Знак Знак"/>
    <w:basedOn w:val="a0"/>
    <w:autoRedefine/>
    <w:rsid w:val="003E568D"/>
    <w:pPr>
      <w:spacing w:after="160" w:line="240" w:lineRule="exact"/>
    </w:pPr>
    <w:rPr>
      <w:rFonts w:ascii="Times New Roman" w:eastAsia="SimSun" w:hAnsi="Times New Roman"/>
      <w:b/>
      <w:sz w:val="28"/>
      <w:szCs w:val="24"/>
      <w:lang w:val="en-US"/>
    </w:rPr>
  </w:style>
  <w:style w:type="paragraph" w:styleId="ab">
    <w:name w:val="Title"/>
    <w:basedOn w:val="a0"/>
    <w:link w:val="ac"/>
    <w:qFormat/>
    <w:rsid w:val="003E568D"/>
    <w:pPr>
      <w:spacing w:after="0" w:line="240" w:lineRule="auto"/>
      <w:jc w:val="center"/>
    </w:pPr>
    <w:rPr>
      <w:rFonts w:ascii="Times New Roman" w:hAnsi="Times New Roman"/>
      <w:sz w:val="28"/>
      <w:szCs w:val="24"/>
      <w:lang w:eastAsia="ru-RU"/>
    </w:rPr>
  </w:style>
  <w:style w:type="character" w:customStyle="1" w:styleId="ac">
    <w:name w:val="Заголовок Знак"/>
    <w:basedOn w:val="a1"/>
    <w:link w:val="ab"/>
    <w:rsid w:val="003E568D"/>
    <w:rPr>
      <w:rFonts w:ascii="Times New Roman" w:eastAsia="Times New Roman" w:hAnsi="Times New Roman" w:cs="Times New Roman"/>
      <w:sz w:val="28"/>
      <w:szCs w:val="24"/>
      <w:lang w:eastAsia="ru-RU"/>
    </w:rPr>
  </w:style>
  <w:style w:type="paragraph" w:styleId="ad">
    <w:name w:val="Body Text Indent"/>
    <w:basedOn w:val="a0"/>
    <w:link w:val="ae"/>
    <w:rsid w:val="003E568D"/>
    <w:pPr>
      <w:spacing w:after="120" w:line="240" w:lineRule="auto"/>
      <w:ind w:left="283"/>
    </w:pPr>
    <w:rPr>
      <w:rFonts w:ascii="Times New Roman" w:eastAsia="MS Mincho" w:hAnsi="Times New Roman"/>
      <w:sz w:val="24"/>
      <w:szCs w:val="24"/>
      <w:lang w:eastAsia="ja-JP"/>
    </w:rPr>
  </w:style>
  <w:style w:type="character" w:customStyle="1" w:styleId="ae">
    <w:name w:val="Основной текст с отступом Знак"/>
    <w:basedOn w:val="a1"/>
    <w:link w:val="ad"/>
    <w:rsid w:val="003E568D"/>
    <w:rPr>
      <w:rFonts w:ascii="Times New Roman" w:eastAsia="MS Mincho" w:hAnsi="Times New Roman" w:cs="Times New Roman"/>
      <w:sz w:val="24"/>
      <w:szCs w:val="24"/>
      <w:lang w:eastAsia="ja-JP"/>
    </w:rPr>
  </w:style>
  <w:style w:type="paragraph" w:customStyle="1" w:styleId="DocText">
    <w:name w:val="DocText"/>
    <w:basedOn w:val="a0"/>
    <w:rsid w:val="003E568D"/>
    <w:pPr>
      <w:spacing w:before="120" w:after="120" w:line="260" w:lineRule="exact"/>
      <w:ind w:left="1701"/>
      <w:jc w:val="both"/>
    </w:pPr>
    <w:rPr>
      <w:rFonts w:ascii="Verdana" w:hAnsi="Verdana"/>
      <w:color w:val="4D4D4D"/>
      <w:sz w:val="18"/>
      <w:szCs w:val="16"/>
      <w:lang w:val="en-GB"/>
    </w:rPr>
  </w:style>
  <w:style w:type="paragraph" w:styleId="31">
    <w:name w:val="Body Text Indent 3"/>
    <w:basedOn w:val="a0"/>
    <w:link w:val="32"/>
    <w:rsid w:val="003E568D"/>
    <w:pPr>
      <w:spacing w:after="0" w:line="240" w:lineRule="auto"/>
      <w:ind w:firstLine="720"/>
      <w:jc w:val="both"/>
    </w:pPr>
    <w:rPr>
      <w:rFonts w:ascii="Times New Roman" w:eastAsia="MS Mincho" w:hAnsi="Times New Roman"/>
      <w:spacing w:val="-4"/>
      <w:sz w:val="24"/>
      <w:szCs w:val="24"/>
      <w:lang w:eastAsia="ja-JP"/>
    </w:rPr>
  </w:style>
  <w:style w:type="character" w:customStyle="1" w:styleId="32">
    <w:name w:val="Основной текст с отступом 3 Знак"/>
    <w:basedOn w:val="a1"/>
    <w:link w:val="31"/>
    <w:rsid w:val="003E568D"/>
    <w:rPr>
      <w:rFonts w:ascii="Times New Roman" w:eastAsia="MS Mincho" w:hAnsi="Times New Roman" w:cs="Times New Roman"/>
      <w:spacing w:val="-4"/>
      <w:sz w:val="24"/>
      <w:szCs w:val="24"/>
      <w:lang w:eastAsia="ja-JP"/>
    </w:rPr>
  </w:style>
  <w:style w:type="paragraph" w:customStyle="1" w:styleId="big">
    <w:name w:val="big"/>
    <w:basedOn w:val="a0"/>
    <w:rsid w:val="003E568D"/>
    <w:pPr>
      <w:spacing w:before="100" w:beforeAutospacing="1" w:after="100" w:afterAutospacing="1" w:line="240" w:lineRule="auto"/>
    </w:pPr>
    <w:rPr>
      <w:rFonts w:ascii="Times New Roman" w:hAnsi="Times New Roman"/>
      <w:color w:val="000000"/>
      <w:sz w:val="24"/>
      <w:szCs w:val="24"/>
      <w:lang w:eastAsia="ru-RU"/>
    </w:rPr>
  </w:style>
  <w:style w:type="paragraph" w:styleId="af">
    <w:name w:val="Subtitle"/>
    <w:basedOn w:val="a0"/>
    <w:link w:val="af0"/>
    <w:qFormat/>
    <w:rsid w:val="003E568D"/>
    <w:pPr>
      <w:autoSpaceDE w:val="0"/>
      <w:autoSpaceDN w:val="0"/>
      <w:adjustRightInd w:val="0"/>
      <w:spacing w:after="0" w:line="240" w:lineRule="auto"/>
      <w:jc w:val="center"/>
    </w:pPr>
    <w:rPr>
      <w:rFonts w:ascii="Times New Roman" w:eastAsia="MS Mincho" w:hAnsi="Times New Roman"/>
      <w:b/>
      <w:bCs/>
      <w:sz w:val="24"/>
      <w:szCs w:val="24"/>
      <w:lang w:eastAsia="ja-JP"/>
    </w:rPr>
  </w:style>
  <w:style w:type="character" w:customStyle="1" w:styleId="af0">
    <w:name w:val="Подзаголовок Знак"/>
    <w:basedOn w:val="a1"/>
    <w:link w:val="af"/>
    <w:rsid w:val="003E568D"/>
    <w:rPr>
      <w:rFonts w:ascii="Times New Roman" w:eastAsia="MS Mincho" w:hAnsi="Times New Roman" w:cs="Times New Roman"/>
      <w:b/>
      <w:bCs/>
      <w:sz w:val="24"/>
      <w:szCs w:val="24"/>
      <w:lang w:eastAsia="ja-JP"/>
    </w:rPr>
  </w:style>
  <w:style w:type="paragraph" w:customStyle="1" w:styleId="p">
    <w:name w:val="p"/>
    <w:basedOn w:val="a0"/>
    <w:rsid w:val="003E568D"/>
    <w:pPr>
      <w:spacing w:before="100" w:beforeAutospacing="1" w:after="100" w:afterAutospacing="1" w:line="288" w:lineRule="auto"/>
    </w:pPr>
    <w:rPr>
      <w:rFonts w:ascii="Arial" w:eastAsia="Batang" w:hAnsi="Arial" w:cs="Arial"/>
      <w:color w:val="000000"/>
      <w:sz w:val="18"/>
      <w:szCs w:val="18"/>
      <w:lang w:eastAsia="ko-KR"/>
    </w:rPr>
  </w:style>
  <w:style w:type="character" w:styleId="af1">
    <w:name w:val="Emphasis"/>
    <w:uiPriority w:val="20"/>
    <w:qFormat/>
    <w:rsid w:val="003E568D"/>
    <w:rPr>
      <w:i/>
      <w:iCs/>
    </w:rPr>
  </w:style>
  <w:style w:type="paragraph" w:styleId="af2">
    <w:name w:val="Body Text"/>
    <w:basedOn w:val="a0"/>
    <w:link w:val="af3"/>
    <w:rsid w:val="003E568D"/>
    <w:pPr>
      <w:spacing w:after="120"/>
    </w:pPr>
  </w:style>
  <w:style w:type="character" w:customStyle="1" w:styleId="af3">
    <w:name w:val="Основной текст Знак"/>
    <w:basedOn w:val="a1"/>
    <w:link w:val="af2"/>
    <w:rsid w:val="003E568D"/>
    <w:rPr>
      <w:rFonts w:ascii="Calibri" w:eastAsia="Times New Roman" w:hAnsi="Calibri" w:cs="Times New Roman"/>
    </w:rPr>
  </w:style>
  <w:style w:type="paragraph" w:customStyle="1" w:styleId="15">
    <w:name w:val="Знак Знак Знак1 Знак"/>
    <w:basedOn w:val="a0"/>
    <w:autoRedefine/>
    <w:rsid w:val="003E568D"/>
    <w:pPr>
      <w:spacing w:after="160" w:line="240" w:lineRule="exact"/>
    </w:pPr>
    <w:rPr>
      <w:rFonts w:ascii="Times New Roman" w:eastAsia="SimSun" w:hAnsi="Times New Roman"/>
      <w:b/>
      <w:sz w:val="28"/>
      <w:szCs w:val="24"/>
      <w:lang w:val="en-US"/>
    </w:rPr>
  </w:style>
  <w:style w:type="paragraph" w:customStyle="1" w:styleId="16">
    <w:name w:val="Обычный1"/>
    <w:basedOn w:val="a0"/>
    <w:rsid w:val="003E568D"/>
    <w:pPr>
      <w:spacing w:before="100" w:beforeAutospacing="1" w:after="100" w:afterAutospacing="1" w:line="240" w:lineRule="auto"/>
    </w:pPr>
    <w:rPr>
      <w:rFonts w:ascii="Times New Roman" w:hAnsi="Times New Roman"/>
      <w:sz w:val="24"/>
      <w:szCs w:val="24"/>
      <w:lang w:eastAsia="ru-RU"/>
    </w:rPr>
  </w:style>
  <w:style w:type="character" w:styleId="af4">
    <w:name w:val="footnote reference"/>
    <w:uiPriority w:val="99"/>
    <w:semiHidden/>
    <w:rsid w:val="003E568D"/>
    <w:rPr>
      <w:vertAlign w:val="superscript"/>
    </w:rPr>
  </w:style>
  <w:style w:type="paragraph" w:styleId="af5">
    <w:name w:val="caption"/>
    <w:basedOn w:val="a0"/>
    <w:qFormat/>
    <w:rsid w:val="003E568D"/>
    <w:pPr>
      <w:spacing w:before="100" w:beforeAutospacing="1" w:after="100" w:afterAutospacing="1" w:line="240" w:lineRule="auto"/>
    </w:pPr>
    <w:rPr>
      <w:rFonts w:ascii="Times New Roman" w:hAnsi="Times New Roman"/>
      <w:sz w:val="24"/>
      <w:szCs w:val="24"/>
      <w:lang w:eastAsia="ru-RU"/>
    </w:rPr>
  </w:style>
  <w:style w:type="paragraph" w:customStyle="1" w:styleId="ConsNormal">
    <w:name w:val="ConsNormal"/>
    <w:rsid w:val="003E568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3E568D"/>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Body Text Indent 2"/>
    <w:basedOn w:val="a0"/>
    <w:link w:val="22"/>
    <w:rsid w:val="003E568D"/>
    <w:pPr>
      <w:spacing w:after="120" w:line="480" w:lineRule="auto"/>
      <w:ind w:left="283"/>
    </w:pPr>
    <w:rPr>
      <w:rFonts w:ascii="Times New Roman" w:hAnsi="Times New Roman"/>
      <w:sz w:val="24"/>
      <w:szCs w:val="24"/>
      <w:lang w:eastAsia="ru-RU"/>
    </w:rPr>
  </w:style>
  <w:style w:type="character" w:customStyle="1" w:styleId="22">
    <w:name w:val="Основной текст с отступом 2 Знак"/>
    <w:basedOn w:val="a1"/>
    <w:link w:val="21"/>
    <w:rsid w:val="003E568D"/>
    <w:rPr>
      <w:rFonts w:ascii="Times New Roman" w:eastAsia="Times New Roman" w:hAnsi="Times New Roman" w:cs="Times New Roman"/>
      <w:sz w:val="24"/>
      <w:szCs w:val="24"/>
      <w:lang w:eastAsia="ru-RU"/>
    </w:rPr>
  </w:style>
  <w:style w:type="paragraph" w:styleId="af6">
    <w:name w:val="Plain Text"/>
    <w:basedOn w:val="a0"/>
    <w:link w:val="af7"/>
    <w:rsid w:val="003E568D"/>
    <w:pPr>
      <w:tabs>
        <w:tab w:val="left" w:pos="720"/>
      </w:tabs>
      <w:spacing w:after="0" w:line="240" w:lineRule="auto"/>
      <w:jc w:val="both"/>
    </w:pPr>
    <w:rPr>
      <w:rFonts w:ascii="Courier New" w:hAnsi="Courier New" w:cs="Courier New"/>
      <w:sz w:val="20"/>
      <w:szCs w:val="20"/>
      <w:lang w:eastAsia="ru-RU"/>
    </w:rPr>
  </w:style>
  <w:style w:type="character" w:customStyle="1" w:styleId="af7">
    <w:name w:val="Текст Знак"/>
    <w:basedOn w:val="a1"/>
    <w:link w:val="af6"/>
    <w:rsid w:val="003E568D"/>
    <w:rPr>
      <w:rFonts w:ascii="Courier New" w:eastAsia="Times New Roman" w:hAnsi="Courier New" w:cs="Courier New"/>
      <w:sz w:val="20"/>
      <w:szCs w:val="20"/>
      <w:lang w:eastAsia="ru-RU"/>
    </w:rPr>
  </w:style>
  <w:style w:type="paragraph" w:styleId="33">
    <w:name w:val="Body Text 3"/>
    <w:basedOn w:val="a0"/>
    <w:link w:val="34"/>
    <w:rsid w:val="003E568D"/>
    <w:pPr>
      <w:spacing w:after="120" w:line="240" w:lineRule="auto"/>
    </w:pPr>
    <w:rPr>
      <w:rFonts w:ascii="Times New Roman" w:hAnsi="Times New Roman"/>
      <w:sz w:val="16"/>
      <w:szCs w:val="16"/>
      <w:lang w:eastAsia="ru-RU"/>
    </w:rPr>
  </w:style>
  <w:style w:type="character" w:customStyle="1" w:styleId="34">
    <w:name w:val="Основной текст 3 Знак"/>
    <w:basedOn w:val="a1"/>
    <w:link w:val="33"/>
    <w:rsid w:val="003E568D"/>
    <w:rPr>
      <w:rFonts w:ascii="Times New Roman" w:eastAsia="Times New Roman" w:hAnsi="Times New Roman" w:cs="Times New Roman"/>
      <w:sz w:val="16"/>
      <w:szCs w:val="16"/>
      <w:lang w:eastAsia="ru-RU"/>
    </w:rPr>
  </w:style>
  <w:style w:type="paragraph" w:customStyle="1" w:styleId="Default">
    <w:name w:val="Default"/>
    <w:rsid w:val="003E568D"/>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table" w:styleId="af8">
    <w:name w:val="Table Grid"/>
    <w:basedOn w:val="a2"/>
    <w:rsid w:val="003E568D"/>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footnote text"/>
    <w:basedOn w:val="a0"/>
    <w:link w:val="17"/>
    <w:uiPriority w:val="99"/>
    <w:rsid w:val="003E568D"/>
    <w:pPr>
      <w:spacing w:after="0" w:line="240" w:lineRule="auto"/>
    </w:pPr>
    <w:rPr>
      <w:rFonts w:ascii="Times New Roman" w:hAnsi="Times New Roman"/>
      <w:sz w:val="20"/>
      <w:szCs w:val="20"/>
      <w:lang w:eastAsia="ru-RU"/>
    </w:rPr>
  </w:style>
  <w:style w:type="character" w:customStyle="1" w:styleId="afa">
    <w:name w:val="Текст сноски Знак"/>
    <w:basedOn w:val="a1"/>
    <w:uiPriority w:val="99"/>
    <w:semiHidden/>
    <w:rsid w:val="003E568D"/>
    <w:rPr>
      <w:rFonts w:ascii="Calibri" w:eastAsia="Times New Roman" w:hAnsi="Calibri" w:cs="Times New Roman"/>
      <w:sz w:val="20"/>
      <w:szCs w:val="20"/>
    </w:rPr>
  </w:style>
  <w:style w:type="character" w:customStyle="1" w:styleId="17">
    <w:name w:val="Текст сноски Знак1"/>
    <w:link w:val="af9"/>
    <w:uiPriority w:val="99"/>
    <w:rsid w:val="003E568D"/>
    <w:rPr>
      <w:rFonts w:ascii="Times New Roman" w:eastAsia="Times New Roman" w:hAnsi="Times New Roman" w:cs="Times New Roman"/>
      <w:sz w:val="20"/>
      <w:szCs w:val="20"/>
      <w:lang w:eastAsia="ru-RU"/>
    </w:rPr>
  </w:style>
  <w:style w:type="paragraph" w:customStyle="1" w:styleId="abz">
    <w:name w:val="abz"/>
    <w:basedOn w:val="a0"/>
    <w:rsid w:val="003E568D"/>
    <w:pPr>
      <w:spacing w:before="100" w:after="100" w:line="240" w:lineRule="auto"/>
      <w:ind w:left="100" w:right="100" w:firstLine="288"/>
    </w:pPr>
    <w:rPr>
      <w:rFonts w:ascii="Arial" w:eastAsia="MS Mincho" w:hAnsi="Arial" w:cs="Arial"/>
      <w:color w:val="0000CD"/>
      <w:lang w:eastAsia="ja-JP"/>
    </w:rPr>
  </w:style>
  <w:style w:type="paragraph" w:styleId="afb">
    <w:name w:val="List Paragraph"/>
    <w:basedOn w:val="a0"/>
    <w:uiPriority w:val="34"/>
    <w:qFormat/>
    <w:rsid w:val="003E568D"/>
    <w:pPr>
      <w:ind w:left="708"/>
    </w:pPr>
  </w:style>
  <w:style w:type="paragraph" w:styleId="23">
    <w:name w:val="Body Text 2"/>
    <w:basedOn w:val="a0"/>
    <w:link w:val="24"/>
    <w:rsid w:val="003E568D"/>
    <w:pPr>
      <w:spacing w:after="120" w:line="480" w:lineRule="auto"/>
    </w:pPr>
  </w:style>
  <w:style w:type="character" w:customStyle="1" w:styleId="24">
    <w:name w:val="Основной текст 2 Знак"/>
    <w:basedOn w:val="a1"/>
    <w:link w:val="23"/>
    <w:rsid w:val="003E568D"/>
    <w:rPr>
      <w:rFonts w:ascii="Calibri" w:eastAsia="Times New Roman" w:hAnsi="Calibri" w:cs="Times New Roman"/>
    </w:rPr>
  </w:style>
  <w:style w:type="paragraph" w:customStyle="1" w:styleId="afc">
    <w:name w:val="Знак"/>
    <w:basedOn w:val="a0"/>
    <w:next w:val="2"/>
    <w:autoRedefine/>
    <w:rsid w:val="003E568D"/>
    <w:pPr>
      <w:spacing w:after="160" w:line="240" w:lineRule="exact"/>
      <w:jc w:val="center"/>
    </w:pPr>
    <w:rPr>
      <w:rFonts w:ascii="Times New Roman" w:eastAsia="SimSun" w:hAnsi="Times New Roman"/>
      <w:b/>
      <w:sz w:val="28"/>
      <w:szCs w:val="24"/>
      <w:lang w:val="en-US"/>
    </w:rPr>
  </w:style>
  <w:style w:type="paragraph" w:customStyle="1" w:styleId="18">
    <w:name w:val="Знак Знак Знак Знак Знак Знак1 Знак Знак Знак Знак"/>
    <w:basedOn w:val="a0"/>
    <w:autoRedefine/>
    <w:rsid w:val="003E568D"/>
    <w:pPr>
      <w:spacing w:after="160" w:line="240" w:lineRule="exact"/>
    </w:pPr>
    <w:rPr>
      <w:rFonts w:ascii="Times New Roman" w:eastAsia="SimSun" w:hAnsi="Times New Roman"/>
      <w:b/>
      <w:bCs/>
      <w:sz w:val="28"/>
      <w:szCs w:val="28"/>
      <w:lang w:val="en-US"/>
    </w:rPr>
  </w:style>
  <w:style w:type="paragraph" w:customStyle="1" w:styleId="afd">
    <w:name w:val="Знак Знак Знак Знак"/>
    <w:basedOn w:val="a0"/>
    <w:autoRedefine/>
    <w:rsid w:val="003E568D"/>
    <w:pPr>
      <w:spacing w:after="160" w:line="240" w:lineRule="exact"/>
    </w:pPr>
    <w:rPr>
      <w:rFonts w:ascii="Times New Roman" w:eastAsia="SimSun" w:hAnsi="Times New Roman"/>
      <w:b/>
      <w:sz w:val="28"/>
      <w:szCs w:val="24"/>
      <w:lang w:val="en-US"/>
    </w:rPr>
  </w:style>
  <w:style w:type="paragraph" w:customStyle="1" w:styleId="afe">
    <w:name w:val="Знак"/>
    <w:basedOn w:val="a0"/>
    <w:autoRedefine/>
    <w:rsid w:val="003E568D"/>
    <w:pPr>
      <w:spacing w:after="160" w:line="240" w:lineRule="exact"/>
    </w:pPr>
    <w:rPr>
      <w:rFonts w:ascii="Times New Roman" w:eastAsia="SimSun" w:hAnsi="Times New Roman"/>
      <w:b/>
      <w:sz w:val="28"/>
      <w:szCs w:val="24"/>
      <w:lang w:val="en-US"/>
    </w:rPr>
  </w:style>
  <w:style w:type="paragraph" w:customStyle="1" w:styleId="aff">
    <w:name w:val="Основной шрифт абзаца Знак"/>
    <w:basedOn w:val="a0"/>
    <w:autoRedefine/>
    <w:rsid w:val="003E568D"/>
    <w:pPr>
      <w:spacing w:after="160" w:line="240" w:lineRule="exact"/>
    </w:pPr>
    <w:rPr>
      <w:rFonts w:ascii="Times New Roman" w:hAnsi="Times New Roman"/>
      <w:sz w:val="28"/>
      <w:szCs w:val="20"/>
      <w:lang w:val="en-US"/>
    </w:rPr>
  </w:style>
  <w:style w:type="paragraph" w:customStyle="1" w:styleId="19">
    <w:name w:val="Знак Знак Знак1 Знак Знак Знак Знак Знак Знак"/>
    <w:basedOn w:val="a0"/>
    <w:next w:val="2"/>
    <w:autoRedefine/>
    <w:rsid w:val="003E568D"/>
    <w:pPr>
      <w:spacing w:after="160" w:line="240" w:lineRule="auto"/>
      <w:ind w:firstLine="720"/>
      <w:jc w:val="both"/>
    </w:pPr>
    <w:rPr>
      <w:rFonts w:ascii="Times New Roman" w:hAnsi="Times New Roman"/>
      <w:sz w:val="28"/>
      <w:szCs w:val="28"/>
      <w:lang w:val="en-US"/>
    </w:rPr>
  </w:style>
  <w:style w:type="paragraph" w:styleId="aff0">
    <w:name w:val="Balloon Text"/>
    <w:basedOn w:val="a0"/>
    <w:link w:val="aff1"/>
    <w:semiHidden/>
    <w:rsid w:val="003E568D"/>
    <w:rPr>
      <w:rFonts w:ascii="Tahoma" w:hAnsi="Tahoma" w:cs="Tahoma"/>
      <w:sz w:val="16"/>
      <w:szCs w:val="16"/>
    </w:rPr>
  </w:style>
  <w:style w:type="character" w:customStyle="1" w:styleId="aff1">
    <w:name w:val="Текст выноски Знак"/>
    <w:basedOn w:val="a1"/>
    <w:link w:val="aff0"/>
    <w:semiHidden/>
    <w:rsid w:val="003E568D"/>
    <w:rPr>
      <w:rFonts w:ascii="Tahoma" w:eastAsia="Times New Roman" w:hAnsi="Tahoma" w:cs="Tahoma"/>
      <w:sz w:val="16"/>
      <w:szCs w:val="16"/>
    </w:rPr>
  </w:style>
  <w:style w:type="paragraph" w:styleId="a">
    <w:name w:val="List Bullet"/>
    <w:basedOn w:val="a0"/>
    <w:autoRedefine/>
    <w:rsid w:val="003E568D"/>
    <w:pPr>
      <w:numPr>
        <w:numId w:val="5"/>
      </w:numPr>
      <w:tabs>
        <w:tab w:val="clear" w:pos="1260"/>
        <w:tab w:val="num" w:pos="540"/>
      </w:tabs>
      <w:spacing w:before="60" w:after="60" w:line="240" w:lineRule="auto"/>
      <w:ind w:left="0" w:right="3" w:firstLine="0"/>
      <w:jc w:val="both"/>
    </w:pPr>
    <w:rPr>
      <w:rFonts w:ascii="Times New Roman CYR" w:eastAsia="Arial Unicode MS" w:hAnsi="Times New Roman CYR"/>
      <w:sz w:val="28"/>
    </w:rPr>
  </w:style>
  <w:style w:type="paragraph" w:customStyle="1" w:styleId="1a">
    <w:name w:val="Знак Знак Знак1 Знак Знак Знак Знак Знак Знак"/>
    <w:basedOn w:val="a0"/>
    <w:next w:val="2"/>
    <w:autoRedefine/>
    <w:rsid w:val="003E568D"/>
    <w:pPr>
      <w:spacing w:after="160" w:line="240" w:lineRule="auto"/>
      <w:ind w:firstLine="720"/>
      <w:jc w:val="both"/>
    </w:pPr>
    <w:rPr>
      <w:rFonts w:ascii="Times New Roman" w:hAnsi="Times New Roman"/>
      <w:sz w:val="28"/>
      <w:szCs w:val="28"/>
      <w:lang w:val="en-US"/>
    </w:rPr>
  </w:style>
  <w:style w:type="paragraph" w:customStyle="1" w:styleId="aff2">
    <w:name w:val="Знак Знак Знак"/>
    <w:basedOn w:val="a0"/>
    <w:autoRedefine/>
    <w:rsid w:val="003E568D"/>
    <w:pPr>
      <w:spacing w:after="160" w:line="240" w:lineRule="exact"/>
    </w:pPr>
    <w:rPr>
      <w:rFonts w:ascii="Times New Roman" w:eastAsia="SimSun" w:hAnsi="Times New Roman"/>
      <w:b/>
      <w:sz w:val="28"/>
      <w:szCs w:val="24"/>
      <w:lang w:val="en-US"/>
    </w:rPr>
  </w:style>
  <w:style w:type="paragraph" w:customStyle="1" w:styleId="MainText">
    <w:name w:val="MainText"/>
    <w:rsid w:val="003E568D"/>
    <w:pPr>
      <w:overflowPunct w:val="0"/>
      <w:autoSpaceDE w:val="0"/>
      <w:autoSpaceDN w:val="0"/>
      <w:adjustRightInd w:val="0"/>
      <w:spacing w:after="0" w:line="240" w:lineRule="auto"/>
      <w:ind w:firstLine="567"/>
      <w:jc w:val="both"/>
      <w:textAlignment w:val="baseline"/>
    </w:pPr>
    <w:rPr>
      <w:rFonts w:ascii="PragmaticaC" w:eastAsia="Times New Roman" w:hAnsi="PragmaticaC" w:cs="Times New Roman"/>
      <w:color w:val="000000"/>
      <w:sz w:val="19"/>
      <w:szCs w:val="20"/>
      <w:lang w:val="en-US" w:eastAsia="ru-RU"/>
    </w:rPr>
  </w:style>
  <w:style w:type="paragraph" w:customStyle="1" w:styleId="1b">
    <w:name w:val="Абзац списка1"/>
    <w:basedOn w:val="a0"/>
    <w:link w:val="aff3"/>
    <w:qFormat/>
    <w:rsid w:val="003E568D"/>
    <w:pPr>
      <w:spacing w:after="0" w:line="240" w:lineRule="auto"/>
      <w:ind w:left="720"/>
      <w:contextualSpacing/>
    </w:pPr>
    <w:rPr>
      <w:rFonts w:ascii="Times New Roman" w:hAnsi="Times New Roman"/>
      <w:sz w:val="24"/>
      <w:szCs w:val="24"/>
      <w:lang w:eastAsia="ru-RU"/>
    </w:rPr>
  </w:style>
  <w:style w:type="character" w:customStyle="1" w:styleId="aff3">
    <w:name w:val="Абзац списка Знак"/>
    <w:link w:val="1b"/>
    <w:rsid w:val="003E568D"/>
    <w:rPr>
      <w:rFonts w:ascii="Times New Roman" w:eastAsia="Times New Roman" w:hAnsi="Times New Roman" w:cs="Times New Roman"/>
      <w:sz w:val="24"/>
      <w:szCs w:val="24"/>
      <w:lang w:eastAsia="ru-RU"/>
    </w:rPr>
  </w:style>
  <w:style w:type="paragraph" w:styleId="aff4">
    <w:name w:val="No Spacing"/>
    <w:link w:val="aff5"/>
    <w:qFormat/>
    <w:rsid w:val="003E568D"/>
    <w:pPr>
      <w:spacing w:after="0" w:line="240" w:lineRule="auto"/>
    </w:pPr>
    <w:rPr>
      <w:rFonts w:ascii="Calibri" w:eastAsia="Calibri" w:hAnsi="Calibri" w:cs="Times New Roman"/>
    </w:rPr>
  </w:style>
  <w:style w:type="character" w:customStyle="1" w:styleId="aff5">
    <w:name w:val="Без интервала Знак"/>
    <w:link w:val="aff4"/>
    <w:locked/>
    <w:rsid w:val="003E568D"/>
    <w:rPr>
      <w:rFonts w:ascii="Calibri" w:eastAsia="Calibri" w:hAnsi="Calibri" w:cs="Times New Roman"/>
    </w:rPr>
  </w:style>
  <w:style w:type="paragraph" w:customStyle="1" w:styleId="25">
    <w:name w:val="Обычный2"/>
    <w:basedOn w:val="a0"/>
    <w:rsid w:val="00B021DA"/>
    <w:pPr>
      <w:spacing w:before="100" w:beforeAutospacing="1" w:after="100" w:afterAutospacing="1" w:line="240" w:lineRule="auto"/>
    </w:pPr>
    <w:rPr>
      <w:rFonts w:ascii="Times New Roman" w:hAnsi="Times New Roman"/>
      <w:sz w:val="24"/>
      <w:szCs w:val="24"/>
      <w:lang w:eastAsia="ru-RU"/>
    </w:rPr>
  </w:style>
  <w:style w:type="paragraph" w:customStyle="1" w:styleId="35">
    <w:name w:val="Обычный3"/>
    <w:basedOn w:val="a0"/>
    <w:rsid w:val="004C27B3"/>
    <w:pPr>
      <w:spacing w:before="100" w:beforeAutospacing="1" w:after="100" w:afterAutospacing="1" w:line="240" w:lineRule="auto"/>
    </w:pPr>
    <w:rPr>
      <w:rFonts w:ascii="Times New Roman" w:hAnsi="Times New Roman"/>
      <w:sz w:val="24"/>
      <w:szCs w:val="24"/>
      <w:lang w:eastAsia="ru-RU"/>
    </w:rPr>
  </w:style>
  <w:style w:type="paragraph" w:styleId="1c">
    <w:name w:val="toc 1"/>
    <w:uiPriority w:val="39"/>
    <w:qFormat/>
    <w:rsid w:val="000E790F"/>
    <w:pPr>
      <w:pBdr>
        <w:top w:val="nil"/>
        <w:left w:val="nil"/>
        <w:bottom w:val="nil"/>
        <w:right w:val="nil"/>
        <w:between w:val="nil"/>
        <w:bar w:val="nil"/>
      </w:pBdr>
      <w:spacing w:before="120" w:after="120" w:line="240" w:lineRule="auto"/>
    </w:pPr>
    <w:rPr>
      <w:rFonts w:ascii="Helvetica" w:eastAsia="Arial Unicode MS" w:hAnsi="Helvetica" w:cs="Helvetica"/>
      <w:b/>
      <w:bCs/>
      <w:caps/>
      <w:sz w:val="20"/>
      <w:szCs w:val="20"/>
      <w:bdr w:val="nil"/>
      <w:lang w:val="en-US"/>
    </w:rPr>
  </w:style>
  <w:style w:type="paragraph" w:styleId="26">
    <w:name w:val="toc 2"/>
    <w:uiPriority w:val="39"/>
    <w:qFormat/>
    <w:rsid w:val="000E790F"/>
    <w:pPr>
      <w:pBdr>
        <w:top w:val="nil"/>
        <w:left w:val="nil"/>
        <w:bottom w:val="nil"/>
        <w:right w:val="nil"/>
        <w:between w:val="nil"/>
        <w:bar w:val="nil"/>
      </w:pBdr>
      <w:spacing w:after="0" w:line="240" w:lineRule="auto"/>
      <w:ind w:left="240"/>
    </w:pPr>
    <w:rPr>
      <w:rFonts w:ascii="Helvetica" w:eastAsia="Arial Unicode MS" w:hAnsi="Helvetica" w:cs="Helvetica"/>
      <w:smallCaps/>
      <w:sz w:val="20"/>
      <w:szCs w:val="20"/>
      <w:bdr w:val="nil"/>
      <w:lang w:val="en-US"/>
    </w:rPr>
  </w:style>
  <w:style w:type="table" w:customStyle="1" w:styleId="TableNormal">
    <w:name w:val="Table Normal"/>
    <w:rsid w:val="00B015B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Текстовый блок A"/>
    <w:rsid w:val="00B015BC"/>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ru-RU"/>
    </w:rPr>
  </w:style>
  <w:style w:type="paragraph" w:customStyle="1" w:styleId="aff7">
    <w:name w:val="По умолчанию"/>
    <w:rsid w:val="00B015BC"/>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ru-RU"/>
    </w:rPr>
  </w:style>
  <w:style w:type="paragraph" w:styleId="aff8">
    <w:name w:val="TOC Heading"/>
    <w:basedOn w:val="1"/>
    <w:next w:val="a0"/>
    <w:uiPriority w:val="39"/>
    <w:unhideWhenUsed/>
    <w:qFormat/>
    <w:rsid w:val="00403723"/>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styleId="aff9">
    <w:name w:val="Strong"/>
    <w:basedOn w:val="a1"/>
    <w:uiPriority w:val="22"/>
    <w:qFormat/>
    <w:rsid w:val="001B45BB"/>
    <w:rPr>
      <w:b/>
      <w:bCs/>
    </w:rPr>
  </w:style>
  <w:style w:type="character" w:customStyle="1" w:styleId="jlqj4b">
    <w:name w:val="jlqj4b"/>
    <w:basedOn w:val="a1"/>
    <w:rsid w:val="00F65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12471">
      <w:bodyDiv w:val="1"/>
      <w:marLeft w:val="0"/>
      <w:marRight w:val="0"/>
      <w:marTop w:val="0"/>
      <w:marBottom w:val="0"/>
      <w:divBdr>
        <w:top w:val="none" w:sz="0" w:space="0" w:color="auto"/>
        <w:left w:val="none" w:sz="0" w:space="0" w:color="auto"/>
        <w:bottom w:val="none" w:sz="0" w:space="0" w:color="auto"/>
        <w:right w:val="none" w:sz="0" w:space="0" w:color="auto"/>
      </w:divBdr>
    </w:div>
    <w:div w:id="568686148">
      <w:bodyDiv w:val="1"/>
      <w:marLeft w:val="0"/>
      <w:marRight w:val="0"/>
      <w:marTop w:val="0"/>
      <w:marBottom w:val="0"/>
      <w:divBdr>
        <w:top w:val="none" w:sz="0" w:space="0" w:color="auto"/>
        <w:left w:val="none" w:sz="0" w:space="0" w:color="auto"/>
        <w:bottom w:val="none" w:sz="0" w:space="0" w:color="auto"/>
        <w:right w:val="none" w:sz="0" w:space="0" w:color="auto"/>
      </w:divBdr>
    </w:div>
    <w:div w:id="1080786122">
      <w:bodyDiv w:val="1"/>
      <w:marLeft w:val="0"/>
      <w:marRight w:val="0"/>
      <w:marTop w:val="0"/>
      <w:marBottom w:val="0"/>
      <w:divBdr>
        <w:top w:val="none" w:sz="0" w:space="0" w:color="auto"/>
        <w:left w:val="none" w:sz="0" w:space="0" w:color="auto"/>
        <w:bottom w:val="none" w:sz="0" w:space="0" w:color="auto"/>
        <w:right w:val="none" w:sz="0" w:space="0" w:color="auto"/>
      </w:divBdr>
    </w:div>
    <w:div w:id="1329333256">
      <w:bodyDiv w:val="1"/>
      <w:marLeft w:val="0"/>
      <w:marRight w:val="0"/>
      <w:marTop w:val="0"/>
      <w:marBottom w:val="0"/>
      <w:divBdr>
        <w:top w:val="none" w:sz="0" w:space="0" w:color="auto"/>
        <w:left w:val="none" w:sz="0" w:space="0" w:color="auto"/>
        <w:bottom w:val="none" w:sz="0" w:space="0" w:color="auto"/>
        <w:right w:val="none" w:sz="0" w:space="0" w:color="auto"/>
      </w:divBdr>
    </w:div>
    <w:div w:id="213294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Лист1!$A$2</c:f>
              <c:strCache>
                <c:ptCount val="1"/>
                <c:pt idx="0">
                  <c:v>Actively used </c:v>
                </c:pt>
              </c:strCache>
            </c:strRef>
          </c:tx>
          <c:spPr>
            <a:solidFill>
              <a:schemeClr val="accent3">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2016</c:v>
                </c:pt>
                <c:pt idx="1">
                  <c:v>2017</c:v>
                </c:pt>
                <c:pt idx="2">
                  <c:v>2018</c:v>
                </c:pt>
                <c:pt idx="3">
                  <c:v>2019</c:v>
                </c:pt>
                <c:pt idx="4">
                  <c:v>1 h 2020</c:v>
                </c:pt>
              </c:strCache>
            </c:strRef>
          </c:cat>
          <c:val>
            <c:numRef>
              <c:f>Лист1!$B$2:$F$2</c:f>
              <c:numCache>
                <c:formatCode>0</c:formatCode>
                <c:ptCount val="5"/>
                <c:pt idx="0">
                  <c:v>8.4196779999999993</c:v>
                </c:pt>
                <c:pt idx="1">
                  <c:v>9.88171</c:v>
                </c:pt>
                <c:pt idx="2">
                  <c:v>11.405668</c:v>
                </c:pt>
                <c:pt idx="3">
                  <c:v>18.176399</c:v>
                </c:pt>
                <c:pt idx="4">
                  <c:v>22</c:v>
                </c:pt>
              </c:numCache>
            </c:numRef>
          </c:val>
          <c:extLst>
            <c:ext xmlns:c16="http://schemas.microsoft.com/office/drawing/2014/chart" uri="{C3380CC4-5D6E-409C-BE32-E72D297353CC}">
              <c16:uniqueId val="{00000000-0114-4D8A-B36D-1A124A5E942D}"/>
            </c:ext>
          </c:extLst>
        </c:ser>
        <c:ser>
          <c:idx val="1"/>
          <c:order val="1"/>
          <c:tx>
            <c:strRef>
              <c:f>Лист1!$A$3</c:f>
              <c:strCache>
                <c:ptCount val="1"/>
                <c:pt idx="0">
                  <c:v>Total number</c:v>
                </c:pt>
              </c:strCache>
            </c:strRef>
          </c:tx>
          <c:spPr>
            <a:solidFill>
              <a:schemeClr val="accent1"/>
            </a:solidFill>
          </c:spPr>
          <c:invertIfNegative val="0"/>
          <c:dLbls>
            <c:dLbl>
              <c:idx val="0"/>
              <c:layout>
                <c:manualLayout>
                  <c:x val="0"/>
                  <c:y val="-0.11394373722464242"/>
                </c:manualLayout>
              </c:layout>
              <c:tx>
                <c:rich>
                  <a:bodyPr/>
                  <a:lstStyle/>
                  <a:p>
                    <a:r>
                      <a:rPr lang="en-US" b="1"/>
                      <a:t>16</a:t>
                    </a:r>
                    <a:endParaRPr lang="en-US"/>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114-4D8A-B36D-1A124A5E942D}"/>
                </c:ext>
              </c:extLst>
            </c:dLbl>
            <c:dLbl>
              <c:idx val="1"/>
              <c:layout>
                <c:manualLayout>
                  <c:x val="-4.2437781360066642E-17"/>
                  <c:y val="-0.13751830354698222"/>
                </c:manualLayout>
              </c:layout>
              <c:tx>
                <c:rich>
                  <a:bodyPr/>
                  <a:lstStyle/>
                  <a:p>
                    <a:r>
                      <a:rPr lang="en-US" b="1"/>
                      <a:t>19</a:t>
                    </a:r>
                    <a:endParaRPr lang="en-US"/>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114-4D8A-B36D-1A124A5E942D}"/>
                </c:ext>
              </c:extLst>
            </c:dLbl>
            <c:dLbl>
              <c:idx val="2"/>
              <c:layout>
                <c:manualLayout>
                  <c:x val="-4.6296296296296294E-3"/>
                  <c:y val="-0.17288015303049195"/>
                </c:manualLayout>
              </c:layout>
              <c:tx>
                <c:rich>
                  <a:bodyPr/>
                  <a:lstStyle/>
                  <a:p>
                    <a:r>
                      <a:rPr lang="en-US" b="1"/>
                      <a:t>23</a:t>
                    </a:r>
                    <a:endParaRPr lang="en-US"/>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114-4D8A-B36D-1A124A5E942D}"/>
                </c:ext>
              </c:extLst>
            </c:dLbl>
            <c:dLbl>
              <c:idx val="3"/>
              <c:layout>
                <c:manualLayout>
                  <c:x val="2.3148148148148147E-3"/>
                  <c:y val="-0.20038381373988837"/>
                </c:manualLayout>
              </c:layout>
              <c:tx>
                <c:rich>
                  <a:bodyPr/>
                  <a:lstStyle/>
                  <a:p>
                    <a:r>
                      <a:rPr lang="en-US" b="1"/>
                      <a:t>32</a:t>
                    </a:r>
                    <a:endParaRPr lang="en-US"/>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114-4D8A-B36D-1A124A5E942D}"/>
                </c:ext>
              </c:extLst>
            </c:dLbl>
            <c:dLbl>
              <c:idx val="4"/>
              <c:layout>
                <c:manualLayout>
                  <c:x val="-2.3148148148148147E-3"/>
                  <c:y val="-0.19645471935283174"/>
                </c:manualLayout>
              </c:layout>
              <c:tx>
                <c:rich>
                  <a:bodyPr/>
                  <a:lstStyle/>
                  <a:p>
                    <a:r>
                      <a:rPr lang="en-US" b="1"/>
                      <a:t>40</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114-4D8A-B36D-1A124A5E942D}"/>
                </c:ext>
              </c:extLst>
            </c:dLbl>
            <c:spPr>
              <a:solidFill>
                <a:schemeClr val="tx2">
                  <a:lumMod val="20000"/>
                  <a:lumOff val="80000"/>
                </a:schemeClr>
              </a:solidFill>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2016</c:v>
                </c:pt>
                <c:pt idx="1">
                  <c:v>2017</c:v>
                </c:pt>
                <c:pt idx="2">
                  <c:v>2018</c:v>
                </c:pt>
                <c:pt idx="3">
                  <c:v>2019</c:v>
                </c:pt>
                <c:pt idx="4">
                  <c:v>1 h 2020</c:v>
                </c:pt>
              </c:strCache>
            </c:strRef>
          </c:cat>
          <c:val>
            <c:numRef>
              <c:f>Лист1!$B$3:$F$3</c:f>
              <c:numCache>
                <c:formatCode>0</c:formatCode>
                <c:ptCount val="5"/>
                <c:pt idx="0">
                  <c:v>7.283119000000001</c:v>
                </c:pt>
                <c:pt idx="1">
                  <c:v>9.5292769999999987</c:v>
                </c:pt>
                <c:pt idx="2">
                  <c:v>11.984232</c:v>
                </c:pt>
                <c:pt idx="3">
                  <c:v>13.871869</c:v>
                </c:pt>
                <c:pt idx="4">
                  <c:v>19</c:v>
                </c:pt>
              </c:numCache>
            </c:numRef>
          </c:val>
          <c:extLst>
            <c:ext xmlns:c16="http://schemas.microsoft.com/office/drawing/2014/chart" uri="{C3380CC4-5D6E-409C-BE32-E72D297353CC}">
              <c16:uniqueId val="{00000006-0114-4D8A-B36D-1A124A5E942D}"/>
            </c:ext>
          </c:extLst>
        </c:ser>
        <c:dLbls>
          <c:showLegendKey val="0"/>
          <c:showVal val="0"/>
          <c:showCatName val="0"/>
          <c:showSerName val="0"/>
          <c:showPercent val="0"/>
          <c:showBubbleSize val="0"/>
        </c:dLbls>
        <c:gapWidth val="150"/>
        <c:overlap val="100"/>
        <c:axId val="175334912"/>
        <c:axId val="194569344"/>
      </c:barChart>
      <c:catAx>
        <c:axId val="175334912"/>
        <c:scaling>
          <c:orientation val="minMax"/>
        </c:scaling>
        <c:delete val="0"/>
        <c:axPos val="b"/>
        <c:numFmt formatCode="General" sourceLinked="0"/>
        <c:majorTickMark val="out"/>
        <c:minorTickMark val="none"/>
        <c:tickLblPos val="nextTo"/>
        <c:crossAx val="194569344"/>
        <c:crosses val="autoZero"/>
        <c:auto val="1"/>
        <c:lblAlgn val="ctr"/>
        <c:lblOffset val="100"/>
        <c:noMultiLvlLbl val="0"/>
      </c:catAx>
      <c:valAx>
        <c:axId val="194569344"/>
        <c:scaling>
          <c:orientation val="minMax"/>
        </c:scaling>
        <c:delete val="0"/>
        <c:axPos val="l"/>
        <c:numFmt formatCode="0" sourceLinked="1"/>
        <c:majorTickMark val="out"/>
        <c:minorTickMark val="none"/>
        <c:tickLblPos val="nextTo"/>
        <c:crossAx val="175334912"/>
        <c:crosses val="autoZero"/>
        <c:crossBetween val="between"/>
        <c:majorUnit val="10"/>
      </c:valAx>
    </c:plotArea>
    <c:legend>
      <c:legendPos val="b"/>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Лист1!$A$2</c:f>
              <c:strCache>
                <c:ptCount val="1"/>
                <c:pt idx="0">
                  <c:v>Cashless</c:v>
                </c:pt>
              </c:strCache>
            </c:strRef>
          </c:tx>
          <c:spPr>
            <a:ln>
              <a:solidFill>
                <a:schemeClr val="accent3">
                  <a:lumMod val="75000"/>
                </a:schemeClr>
              </a:solidFill>
            </a:ln>
          </c:spPr>
          <c:marker>
            <c:spPr>
              <a:solidFill>
                <a:schemeClr val="accent3">
                  <a:lumMod val="75000"/>
                </a:schemeClr>
              </a:solidFill>
              <a:ln>
                <a:solidFill>
                  <a:schemeClr val="accent3">
                    <a:lumMod val="75000"/>
                  </a:schemeClr>
                </a:solidFill>
              </a:ln>
            </c:spPr>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2016</c:v>
                </c:pt>
                <c:pt idx="1">
                  <c:v>2017</c:v>
                </c:pt>
                <c:pt idx="2">
                  <c:v>2018</c:v>
                </c:pt>
                <c:pt idx="3">
                  <c:v>2019</c:v>
                </c:pt>
                <c:pt idx="4">
                  <c:v>1 h. 2020</c:v>
                </c:pt>
              </c:strCache>
            </c:strRef>
          </c:cat>
          <c:val>
            <c:numRef>
              <c:f>Лист1!$B$2:$F$2</c:f>
              <c:numCache>
                <c:formatCode>0%</c:formatCode>
                <c:ptCount val="5"/>
                <c:pt idx="0">
                  <c:v>0.1555192200881351</c:v>
                </c:pt>
                <c:pt idx="1">
                  <c:v>0.22113793947417906</c:v>
                </c:pt>
                <c:pt idx="2">
                  <c:v>0.31979622331796881</c:v>
                </c:pt>
                <c:pt idx="3">
                  <c:v>0.46257221812715288</c:v>
                </c:pt>
                <c:pt idx="4">
                  <c:v>0.62931245017333348</c:v>
                </c:pt>
              </c:numCache>
            </c:numRef>
          </c:val>
          <c:smooth val="0"/>
          <c:extLst>
            <c:ext xmlns:c16="http://schemas.microsoft.com/office/drawing/2014/chart" uri="{C3380CC4-5D6E-409C-BE32-E72D297353CC}">
              <c16:uniqueId val="{00000000-1557-4361-BEBE-19E67E6A9F5F}"/>
            </c:ext>
          </c:extLst>
        </c:ser>
        <c:ser>
          <c:idx val="1"/>
          <c:order val="1"/>
          <c:tx>
            <c:strRef>
              <c:f>Лист1!$A$3</c:f>
              <c:strCache>
                <c:ptCount val="1"/>
                <c:pt idx="0">
                  <c:v>Cash withdrawal</c:v>
                </c:pt>
              </c:strCache>
            </c:strRef>
          </c:tx>
          <c:spPr>
            <a:ln>
              <a:solidFill>
                <a:schemeClr val="accent1"/>
              </a:solidFill>
            </a:ln>
          </c:spPr>
          <c:marker>
            <c:spPr>
              <a:solidFill>
                <a:schemeClr val="tx2">
                  <a:lumMod val="60000"/>
                  <a:lumOff val="40000"/>
                </a:schemeClr>
              </a:solidFill>
              <a:ln>
                <a:solidFill>
                  <a:schemeClr val="accent1"/>
                </a:solidFill>
              </a:ln>
            </c:spPr>
          </c:marker>
          <c:dLbls>
            <c:dLbl>
              <c:idx val="3"/>
              <c:layout>
                <c:manualLayout>
                  <c:x val="-2.3148148148148147E-3"/>
                  <c:y val="-3.64963503649635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57-4361-BEBE-19E67E6A9F5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2016</c:v>
                </c:pt>
                <c:pt idx="1">
                  <c:v>2017</c:v>
                </c:pt>
                <c:pt idx="2">
                  <c:v>2018</c:v>
                </c:pt>
                <c:pt idx="3">
                  <c:v>2019</c:v>
                </c:pt>
                <c:pt idx="4">
                  <c:v>1 h. 2020</c:v>
                </c:pt>
              </c:strCache>
            </c:strRef>
          </c:cat>
          <c:val>
            <c:numRef>
              <c:f>Лист1!$B$3:$F$3</c:f>
              <c:numCache>
                <c:formatCode>0%</c:formatCode>
                <c:ptCount val="5"/>
                <c:pt idx="0">
                  <c:v>0.84448077991186488</c:v>
                </c:pt>
                <c:pt idx="1">
                  <c:v>0.77886206052582085</c:v>
                </c:pt>
                <c:pt idx="2">
                  <c:v>0.68020377668203125</c:v>
                </c:pt>
                <c:pt idx="3">
                  <c:v>0.53742778187284712</c:v>
                </c:pt>
                <c:pt idx="4">
                  <c:v>0.37068754982666646</c:v>
                </c:pt>
              </c:numCache>
            </c:numRef>
          </c:val>
          <c:smooth val="0"/>
          <c:extLst>
            <c:ext xmlns:c16="http://schemas.microsoft.com/office/drawing/2014/chart" uri="{C3380CC4-5D6E-409C-BE32-E72D297353CC}">
              <c16:uniqueId val="{00000002-1557-4361-BEBE-19E67E6A9F5F}"/>
            </c:ext>
          </c:extLst>
        </c:ser>
        <c:dLbls>
          <c:showLegendKey val="0"/>
          <c:showVal val="1"/>
          <c:showCatName val="0"/>
          <c:showSerName val="0"/>
          <c:showPercent val="0"/>
          <c:showBubbleSize val="0"/>
        </c:dLbls>
        <c:marker val="1"/>
        <c:smooth val="0"/>
        <c:axId val="211573760"/>
        <c:axId val="213681664"/>
      </c:lineChart>
      <c:catAx>
        <c:axId val="211573760"/>
        <c:scaling>
          <c:orientation val="minMax"/>
        </c:scaling>
        <c:delete val="0"/>
        <c:axPos val="b"/>
        <c:numFmt formatCode="General" sourceLinked="0"/>
        <c:majorTickMark val="none"/>
        <c:minorTickMark val="none"/>
        <c:tickLblPos val="nextTo"/>
        <c:crossAx val="213681664"/>
        <c:crosses val="autoZero"/>
        <c:auto val="1"/>
        <c:lblAlgn val="ctr"/>
        <c:lblOffset val="100"/>
        <c:noMultiLvlLbl val="0"/>
      </c:catAx>
      <c:valAx>
        <c:axId val="213681664"/>
        <c:scaling>
          <c:orientation val="minMax"/>
        </c:scaling>
        <c:delete val="1"/>
        <c:axPos val="l"/>
        <c:numFmt formatCode="0%" sourceLinked="1"/>
        <c:majorTickMark val="out"/>
        <c:minorTickMark val="none"/>
        <c:tickLblPos val="nextTo"/>
        <c:crossAx val="211573760"/>
        <c:crosses val="autoZero"/>
        <c:crossBetween val="between"/>
      </c:valAx>
    </c:plotArea>
    <c:legend>
      <c:legendPos val="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bubbleChart>
        <c:varyColors val="0"/>
        <c:ser>
          <c:idx val="0"/>
          <c:order val="0"/>
          <c:tx>
            <c:strRef>
              <c:f>Лист1!$B$1</c:f>
              <c:strCache>
                <c:ptCount val="1"/>
                <c:pt idx="0">
                  <c:v>Объем операций</c:v>
                </c:pt>
              </c:strCache>
            </c:strRef>
          </c:tx>
          <c:invertIfNegative val="0"/>
          <c:dPt>
            <c:idx val="4"/>
            <c:invertIfNegative val="0"/>
            <c:bubble3D val="0"/>
            <c:spPr>
              <a:solidFill>
                <a:schemeClr val="accent3">
                  <a:lumMod val="75000"/>
                </a:schemeClr>
              </a:solidFill>
            </c:spPr>
            <c:extLst>
              <c:ext xmlns:c16="http://schemas.microsoft.com/office/drawing/2014/chart" uri="{C3380CC4-5D6E-409C-BE32-E72D297353CC}">
                <c16:uniqueId val="{00000001-D84F-423D-B3F4-F1A37D6BDD45}"/>
              </c:ext>
            </c:extLst>
          </c:dPt>
          <c:dLbls>
            <c:dLbl>
              <c:idx val="4"/>
              <c:tx>
                <c:rich>
                  <a:bodyPr/>
                  <a:lstStyle/>
                  <a:p>
                    <a:r>
                      <a:rPr lang="en-US"/>
                      <a:t>1h. 2020</a:t>
                    </a:r>
                  </a:p>
                </c:rich>
              </c:tx>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84F-423D-B3F4-F1A37D6BDD45}"/>
                </c:ext>
              </c:extLst>
            </c:dLbl>
            <c:spPr>
              <a:noFill/>
              <a:ln>
                <a:noFill/>
              </a:ln>
              <a:effectLst/>
            </c:spPr>
            <c:dLblPos val="r"/>
            <c:showLegendKey val="0"/>
            <c:showVal val="0"/>
            <c:showCatName val="1"/>
            <c:showSerName val="0"/>
            <c:showPercent val="0"/>
            <c:showBubbleSize val="0"/>
            <c:showLeaderLines val="0"/>
            <c:extLst>
              <c:ext xmlns:c15="http://schemas.microsoft.com/office/drawing/2012/chart" uri="{CE6537A1-D6FC-4f65-9D91-7224C49458BB}">
                <c15:showLeaderLines val="0"/>
              </c:ext>
            </c:extLst>
          </c:dLbls>
          <c:xVal>
            <c:numRef>
              <c:f>Лист1!$A$2:$A$6</c:f>
              <c:numCache>
                <c:formatCode>General</c:formatCode>
                <c:ptCount val="5"/>
                <c:pt idx="0">
                  <c:v>2016</c:v>
                </c:pt>
                <c:pt idx="1">
                  <c:v>2017</c:v>
                </c:pt>
                <c:pt idx="2">
                  <c:v>2018</c:v>
                </c:pt>
                <c:pt idx="3">
                  <c:v>2019</c:v>
                </c:pt>
                <c:pt idx="4">
                  <c:v>2020</c:v>
                </c:pt>
              </c:numCache>
            </c:numRef>
          </c:xVal>
          <c:yVal>
            <c:numRef>
              <c:f>Лист1!$B$2:$B$6</c:f>
              <c:numCache>
                <c:formatCode>0.0</c:formatCode>
                <c:ptCount val="5"/>
                <c:pt idx="0">
                  <c:v>0.40010262425819987</c:v>
                </c:pt>
                <c:pt idx="1">
                  <c:v>1.192667324764898</c:v>
                </c:pt>
                <c:pt idx="2">
                  <c:v>3.143950547395999</c:v>
                </c:pt>
                <c:pt idx="3">
                  <c:v>9.9882116788629869</c:v>
                </c:pt>
                <c:pt idx="4">
                  <c:v>10.087605109413012</c:v>
                </c:pt>
              </c:numCache>
            </c:numRef>
          </c:yVal>
          <c:bubbleSize>
            <c:numRef>
              <c:f>Лист1!$C$2:$C$6</c:f>
              <c:numCache>
                <c:formatCode>General</c:formatCode>
                <c:ptCount val="5"/>
                <c:pt idx="0">
                  <c:v>1</c:v>
                </c:pt>
                <c:pt idx="1">
                  <c:v>2.98</c:v>
                </c:pt>
                <c:pt idx="2">
                  <c:v>7.86</c:v>
                </c:pt>
                <c:pt idx="3">
                  <c:v>24.96</c:v>
                </c:pt>
                <c:pt idx="4">
                  <c:v>25.212544226910982</c:v>
                </c:pt>
              </c:numCache>
            </c:numRef>
          </c:bubbleSize>
          <c:bubble3D val="0"/>
          <c:extLst>
            <c:ext xmlns:c16="http://schemas.microsoft.com/office/drawing/2014/chart" uri="{C3380CC4-5D6E-409C-BE32-E72D297353CC}">
              <c16:uniqueId val="{00000002-D84F-423D-B3F4-F1A37D6BDD45}"/>
            </c:ext>
          </c:extLst>
        </c:ser>
        <c:dLbls>
          <c:dLblPos val="r"/>
          <c:showLegendKey val="0"/>
          <c:showVal val="1"/>
          <c:showCatName val="1"/>
          <c:showSerName val="0"/>
          <c:showPercent val="0"/>
          <c:showBubbleSize val="0"/>
        </c:dLbls>
        <c:bubbleScale val="100"/>
        <c:showNegBubbles val="0"/>
        <c:axId val="220193920"/>
        <c:axId val="222823552"/>
      </c:bubbleChart>
      <c:valAx>
        <c:axId val="220193920"/>
        <c:scaling>
          <c:orientation val="minMax"/>
          <c:max val="2021"/>
          <c:min val="2015"/>
        </c:scaling>
        <c:delete val="1"/>
        <c:axPos val="b"/>
        <c:numFmt formatCode="General" sourceLinked="1"/>
        <c:majorTickMark val="none"/>
        <c:minorTickMark val="none"/>
        <c:tickLblPos val="nextTo"/>
        <c:crossAx val="222823552"/>
        <c:crosses val="autoZero"/>
        <c:crossBetween val="midCat"/>
        <c:majorUnit val="1"/>
      </c:valAx>
      <c:valAx>
        <c:axId val="222823552"/>
        <c:scaling>
          <c:orientation val="minMax"/>
          <c:min val="0"/>
        </c:scaling>
        <c:delete val="0"/>
        <c:axPos val="l"/>
        <c:majorGridlines/>
        <c:numFmt formatCode="0" sourceLinked="0"/>
        <c:majorTickMark val="none"/>
        <c:minorTickMark val="none"/>
        <c:tickLblPos val="nextTo"/>
        <c:crossAx val="220193920"/>
        <c:crosses val="autoZero"/>
        <c:crossBetween val="midCat"/>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amount (bln. tenge)</c:v>
                </c:pt>
              </c:strCache>
            </c:strRef>
          </c:tx>
          <c:invertIfNegative val="0"/>
          <c:cat>
            <c:strRef>
              <c:f>Лист1!$A$2:$A$6</c:f>
              <c:strCache>
                <c:ptCount val="5"/>
                <c:pt idx="0">
                  <c:v>2016</c:v>
                </c:pt>
                <c:pt idx="1">
                  <c:v>2017</c:v>
                </c:pt>
                <c:pt idx="2">
                  <c:v>2018</c:v>
                </c:pt>
                <c:pt idx="3">
                  <c:v>2019</c:v>
                </c:pt>
                <c:pt idx="4">
                  <c:v>1h. 2020</c:v>
                </c:pt>
              </c:strCache>
            </c:strRef>
          </c:cat>
          <c:val>
            <c:numRef>
              <c:f>Лист1!$B$2:$B$6</c:f>
              <c:numCache>
                <c:formatCode>#,##0.0;[Red]#,##0.0</c:formatCode>
                <c:ptCount val="5"/>
                <c:pt idx="0">
                  <c:v>653770656957.01904</c:v>
                </c:pt>
                <c:pt idx="1">
                  <c:v>837116179506.99023</c:v>
                </c:pt>
                <c:pt idx="2">
                  <c:v>1036816651341.3333</c:v>
                </c:pt>
                <c:pt idx="3">
                  <c:v>1046324839248.3411</c:v>
                </c:pt>
                <c:pt idx="4" formatCode="#,##0.0">
                  <c:v>464770595884.68982</c:v>
                </c:pt>
              </c:numCache>
            </c:numRef>
          </c:val>
          <c:extLst>
            <c:ext xmlns:c16="http://schemas.microsoft.com/office/drawing/2014/chart" uri="{C3380CC4-5D6E-409C-BE32-E72D297353CC}">
              <c16:uniqueId val="{00000000-4EAE-42B4-9BAB-EA66FBB02B79}"/>
            </c:ext>
          </c:extLst>
        </c:ser>
        <c:dLbls>
          <c:showLegendKey val="0"/>
          <c:showVal val="0"/>
          <c:showCatName val="0"/>
          <c:showSerName val="0"/>
          <c:showPercent val="0"/>
          <c:showBubbleSize val="0"/>
        </c:dLbls>
        <c:gapWidth val="150"/>
        <c:axId val="225325440"/>
        <c:axId val="225326976"/>
      </c:barChart>
      <c:lineChart>
        <c:grouping val="standard"/>
        <c:varyColors val="0"/>
        <c:ser>
          <c:idx val="1"/>
          <c:order val="1"/>
          <c:tx>
            <c:strRef>
              <c:f>Лист1!$C$1</c:f>
              <c:strCache>
                <c:ptCount val="1"/>
                <c:pt idx="0">
                  <c:v>number (mln. transactions)</c:v>
                </c:pt>
              </c:strCache>
            </c:strRef>
          </c:tx>
          <c:spPr>
            <a:ln>
              <a:solidFill>
                <a:srgbClr val="FFC000"/>
              </a:solidFill>
            </a:ln>
          </c:spPr>
          <c:marker>
            <c:symbol val="circle"/>
            <c:size val="7"/>
          </c:marker>
          <c:cat>
            <c:strRef>
              <c:f>Лист1!$A$2:$A$6</c:f>
              <c:strCache>
                <c:ptCount val="5"/>
                <c:pt idx="0">
                  <c:v>2016</c:v>
                </c:pt>
                <c:pt idx="1">
                  <c:v>2017</c:v>
                </c:pt>
                <c:pt idx="2">
                  <c:v>2018</c:v>
                </c:pt>
                <c:pt idx="3">
                  <c:v>2019</c:v>
                </c:pt>
                <c:pt idx="4">
                  <c:v>1h. 2020</c:v>
                </c:pt>
              </c:strCache>
            </c:strRef>
          </c:cat>
          <c:val>
            <c:numRef>
              <c:f>Лист1!$C$2:$C$6</c:f>
              <c:numCache>
                <c:formatCode>#,##0.0;[Red]#,##0.0</c:formatCode>
                <c:ptCount val="5"/>
                <c:pt idx="0">
                  <c:v>3571344.1929999995</c:v>
                </c:pt>
                <c:pt idx="1">
                  <c:v>4099205</c:v>
                </c:pt>
                <c:pt idx="2">
                  <c:v>4486425</c:v>
                </c:pt>
                <c:pt idx="3">
                  <c:v>4555351</c:v>
                </c:pt>
                <c:pt idx="4" formatCode="#,##0.0">
                  <c:v>1958651</c:v>
                </c:pt>
              </c:numCache>
            </c:numRef>
          </c:val>
          <c:smooth val="0"/>
          <c:extLst>
            <c:ext xmlns:c16="http://schemas.microsoft.com/office/drawing/2014/chart" uri="{C3380CC4-5D6E-409C-BE32-E72D297353CC}">
              <c16:uniqueId val="{00000001-4EAE-42B4-9BAB-EA66FBB02B79}"/>
            </c:ext>
          </c:extLst>
        </c:ser>
        <c:dLbls>
          <c:showLegendKey val="0"/>
          <c:showVal val="0"/>
          <c:showCatName val="0"/>
          <c:showSerName val="0"/>
          <c:showPercent val="0"/>
          <c:showBubbleSize val="0"/>
        </c:dLbls>
        <c:marker val="1"/>
        <c:smooth val="0"/>
        <c:axId val="226166656"/>
        <c:axId val="225347456"/>
      </c:lineChart>
      <c:catAx>
        <c:axId val="225325440"/>
        <c:scaling>
          <c:orientation val="minMax"/>
        </c:scaling>
        <c:delete val="0"/>
        <c:axPos val="b"/>
        <c:numFmt formatCode="General" sourceLinked="0"/>
        <c:majorTickMark val="out"/>
        <c:minorTickMark val="none"/>
        <c:tickLblPos val="nextTo"/>
        <c:crossAx val="225326976"/>
        <c:crosses val="autoZero"/>
        <c:auto val="1"/>
        <c:lblAlgn val="ctr"/>
        <c:lblOffset val="100"/>
        <c:noMultiLvlLbl val="0"/>
      </c:catAx>
      <c:valAx>
        <c:axId val="225326976"/>
        <c:scaling>
          <c:orientation val="minMax"/>
        </c:scaling>
        <c:delete val="0"/>
        <c:axPos val="l"/>
        <c:numFmt formatCode="#,##0;[Red]#,##0" sourceLinked="0"/>
        <c:majorTickMark val="out"/>
        <c:minorTickMark val="none"/>
        <c:tickLblPos val="nextTo"/>
        <c:crossAx val="225325440"/>
        <c:crosses val="autoZero"/>
        <c:crossBetween val="between"/>
        <c:dispUnits>
          <c:builtInUnit val="billions"/>
        </c:dispUnits>
      </c:valAx>
      <c:valAx>
        <c:axId val="225347456"/>
        <c:scaling>
          <c:orientation val="minMax"/>
        </c:scaling>
        <c:delete val="0"/>
        <c:axPos val="r"/>
        <c:numFmt formatCode="#,##0;[Red]#,##0" sourceLinked="0"/>
        <c:majorTickMark val="out"/>
        <c:minorTickMark val="none"/>
        <c:tickLblPos val="nextTo"/>
        <c:crossAx val="226166656"/>
        <c:crosses val="max"/>
        <c:crossBetween val="between"/>
        <c:majorUnit val="1000000"/>
        <c:dispUnits>
          <c:builtInUnit val="millions"/>
        </c:dispUnits>
      </c:valAx>
      <c:catAx>
        <c:axId val="226166656"/>
        <c:scaling>
          <c:orientation val="minMax"/>
        </c:scaling>
        <c:delete val="1"/>
        <c:axPos val="b"/>
        <c:numFmt formatCode="General" sourceLinked="1"/>
        <c:majorTickMark val="out"/>
        <c:minorTickMark val="none"/>
        <c:tickLblPos val="nextTo"/>
        <c:crossAx val="225347456"/>
        <c:crosses val="autoZero"/>
        <c:auto val="1"/>
        <c:lblAlgn val="ctr"/>
        <c:lblOffset val="100"/>
        <c:noMultiLvlLbl val="0"/>
      </c:catAx>
    </c:plotArea>
    <c:legend>
      <c:legendPos val="b"/>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Number (mln.)</c:v>
                </c:pt>
              </c:strCache>
            </c:strRef>
          </c:tx>
          <c:spPr>
            <a:solidFill>
              <a:schemeClr val="accent1"/>
            </a:solidFill>
            <a:ln>
              <a:noFill/>
            </a:ln>
            <a:effectLst/>
          </c:spPr>
          <c:invertIfNegative val="0"/>
          <c:dLbls>
            <c:delete val="1"/>
          </c:dLbls>
          <c:cat>
            <c:strRef>
              <c:f>Лист1!$A$2:$A$5</c:f>
              <c:strCache>
                <c:ptCount val="4"/>
                <c:pt idx="0">
                  <c:v>2017</c:v>
                </c:pt>
                <c:pt idx="1">
                  <c:v>2018</c:v>
                </c:pt>
                <c:pt idx="2">
                  <c:v>2019</c:v>
                </c:pt>
                <c:pt idx="3">
                  <c:v>1h. 2020</c:v>
                </c:pt>
              </c:strCache>
            </c:strRef>
          </c:cat>
          <c:val>
            <c:numRef>
              <c:f>Лист1!$B$2:$B$5</c:f>
              <c:numCache>
                <c:formatCode>General</c:formatCode>
                <c:ptCount val="4"/>
                <c:pt idx="0">
                  <c:v>367.7</c:v>
                </c:pt>
                <c:pt idx="1">
                  <c:v>467.5</c:v>
                </c:pt>
                <c:pt idx="2">
                  <c:v>463.1</c:v>
                </c:pt>
                <c:pt idx="3">
                  <c:v>191.5</c:v>
                </c:pt>
              </c:numCache>
            </c:numRef>
          </c:val>
          <c:extLst>
            <c:ext xmlns:c16="http://schemas.microsoft.com/office/drawing/2014/chart" uri="{C3380CC4-5D6E-409C-BE32-E72D297353CC}">
              <c16:uniqueId val="{00000000-8F17-4919-A1DD-967B6588DEBE}"/>
            </c:ext>
          </c:extLst>
        </c:ser>
        <c:ser>
          <c:idx val="1"/>
          <c:order val="1"/>
          <c:tx>
            <c:strRef>
              <c:f>Лист1!$C$1</c:f>
              <c:strCache>
                <c:ptCount val="1"/>
                <c:pt idx="0">
                  <c:v>Amount (bln. tenge)</c:v>
                </c:pt>
              </c:strCache>
            </c:strRef>
          </c:tx>
          <c:spPr>
            <a:solidFill>
              <a:schemeClr val="accent3"/>
            </a:solidFill>
            <a:ln>
              <a:noFill/>
            </a:ln>
            <a:effectLst/>
          </c:spPr>
          <c:invertIfNegative val="0"/>
          <c:dLbls>
            <c:delete val="1"/>
          </c:dLbls>
          <c:cat>
            <c:strRef>
              <c:f>Лист1!$A$2:$A$5</c:f>
              <c:strCache>
                <c:ptCount val="4"/>
                <c:pt idx="0">
                  <c:v>2017</c:v>
                </c:pt>
                <c:pt idx="1">
                  <c:v>2018</c:v>
                </c:pt>
                <c:pt idx="2">
                  <c:v>2019</c:v>
                </c:pt>
                <c:pt idx="3">
                  <c:v>1h. 2020</c:v>
                </c:pt>
              </c:strCache>
            </c:strRef>
          </c:cat>
          <c:val>
            <c:numRef>
              <c:f>Лист1!$C$2:$C$5</c:f>
              <c:numCache>
                <c:formatCode>General</c:formatCode>
                <c:ptCount val="4"/>
                <c:pt idx="0">
                  <c:v>732.5</c:v>
                </c:pt>
                <c:pt idx="1">
                  <c:v>1322.8</c:v>
                </c:pt>
                <c:pt idx="2">
                  <c:v>1719.7</c:v>
                </c:pt>
                <c:pt idx="3">
                  <c:v>821.6</c:v>
                </c:pt>
              </c:numCache>
            </c:numRef>
          </c:val>
          <c:extLst>
            <c:ext xmlns:c16="http://schemas.microsoft.com/office/drawing/2014/chart" uri="{C3380CC4-5D6E-409C-BE32-E72D297353CC}">
              <c16:uniqueId val="{00000001-8F17-4919-A1DD-967B6588DEBE}"/>
            </c:ext>
          </c:extLst>
        </c:ser>
        <c:dLbls>
          <c:dLblPos val="outEnd"/>
          <c:showLegendKey val="0"/>
          <c:showVal val="1"/>
          <c:showCatName val="0"/>
          <c:showSerName val="0"/>
          <c:showPercent val="0"/>
          <c:showBubbleSize val="0"/>
        </c:dLbls>
        <c:gapWidth val="219"/>
        <c:overlap val="-27"/>
        <c:axId val="1968571023"/>
        <c:axId val="1968569359"/>
      </c:barChart>
      <c:catAx>
        <c:axId val="1968571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68569359"/>
        <c:crosses val="autoZero"/>
        <c:auto val="1"/>
        <c:lblAlgn val="ctr"/>
        <c:lblOffset val="100"/>
        <c:noMultiLvlLbl val="0"/>
      </c:catAx>
      <c:valAx>
        <c:axId val="19685693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68571023"/>
        <c:crosses val="autoZero"/>
        <c:crossBetween val="between"/>
        <c:majorUnit val="500"/>
      </c:valAx>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Number (mln.)</c:v>
                </c:pt>
              </c:strCache>
            </c:strRef>
          </c:tx>
          <c:spPr>
            <a:solidFill>
              <a:schemeClr val="accent1"/>
            </a:solidFill>
            <a:ln>
              <a:noFill/>
            </a:ln>
            <a:effectLst/>
          </c:spPr>
          <c:invertIfNegative val="0"/>
          <c:dLbls>
            <c:delete val="1"/>
          </c:dLbls>
          <c:cat>
            <c:strRef>
              <c:f>Лист1!$A$2:$A$5</c:f>
              <c:strCache>
                <c:ptCount val="4"/>
                <c:pt idx="0">
                  <c:v>2017</c:v>
                </c:pt>
                <c:pt idx="1">
                  <c:v>2018</c:v>
                </c:pt>
                <c:pt idx="2">
                  <c:v>2019</c:v>
                </c:pt>
                <c:pt idx="3">
                  <c:v>1 h. 2020 </c:v>
                </c:pt>
              </c:strCache>
            </c:strRef>
          </c:cat>
          <c:val>
            <c:numRef>
              <c:f>Лист1!$B$2:$B$5</c:f>
              <c:numCache>
                <c:formatCode>General</c:formatCode>
                <c:ptCount val="4"/>
                <c:pt idx="0">
                  <c:v>346.7</c:v>
                </c:pt>
                <c:pt idx="1">
                  <c:v>467.5</c:v>
                </c:pt>
                <c:pt idx="2">
                  <c:v>463.1</c:v>
                </c:pt>
                <c:pt idx="3">
                  <c:v>191.5</c:v>
                </c:pt>
              </c:numCache>
            </c:numRef>
          </c:val>
          <c:extLst>
            <c:ext xmlns:c16="http://schemas.microsoft.com/office/drawing/2014/chart" uri="{C3380CC4-5D6E-409C-BE32-E72D297353CC}">
              <c16:uniqueId val="{00000000-BD40-4214-8DAB-964A769DD7C7}"/>
            </c:ext>
          </c:extLst>
        </c:ser>
        <c:ser>
          <c:idx val="1"/>
          <c:order val="1"/>
          <c:tx>
            <c:strRef>
              <c:f>Лист1!$C$1</c:f>
              <c:strCache>
                <c:ptCount val="1"/>
                <c:pt idx="0">
                  <c:v>Amount (bln. tenge)</c:v>
                </c:pt>
              </c:strCache>
            </c:strRef>
          </c:tx>
          <c:spPr>
            <a:solidFill>
              <a:schemeClr val="accent3"/>
            </a:solidFill>
            <a:ln>
              <a:noFill/>
            </a:ln>
            <a:effectLst/>
          </c:spPr>
          <c:invertIfNegative val="0"/>
          <c:dLbls>
            <c:delete val="1"/>
          </c:dLbls>
          <c:cat>
            <c:strRef>
              <c:f>Лист1!$A$2:$A$5</c:f>
              <c:strCache>
                <c:ptCount val="4"/>
                <c:pt idx="0">
                  <c:v>2017</c:v>
                </c:pt>
                <c:pt idx="1">
                  <c:v>2018</c:v>
                </c:pt>
                <c:pt idx="2">
                  <c:v>2019</c:v>
                </c:pt>
                <c:pt idx="3">
                  <c:v>1 h. 2020 </c:v>
                </c:pt>
              </c:strCache>
            </c:strRef>
          </c:cat>
          <c:val>
            <c:numRef>
              <c:f>Лист1!$C$2:$C$5</c:f>
              <c:numCache>
                <c:formatCode>General</c:formatCode>
                <c:ptCount val="4"/>
                <c:pt idx="0">
                  <c:v>732.5</c:v>
                </c:pt>
                <c:pt idx="1">
                  <c:v>1322.8</c:v>
                </c:pt>
                <c:pt idx="2">
                  <c:v>1719.7</c:v>
                </c:pt>
                <c:pt idx="3">
                  <c:v>821.6</c:v>
                </c:pt>
              </c:numCache>
            </c:numRef>
          </c:val>
          <c:extLst>
            <c:ext xmlns:c16="http://schemas.microsoft.com/office/drawing/2014/chart" uri="{C3380CC4-5D6E-409C-BE32-E72D297353CC}">
              <c16:uniqueId val="{00000001-BD40-4214-8DAB-964A769DD7C7}"/>
            </c:ext>
          </c:extLst>
        </c:ser>
        <c:dLbls>
          <c:dLblPos val="outEnd"/>
          <c:showLegendKey val="0"/>
          <c:showVal val="1"/>
          <c:showCatName val="0"/>
          <c:showSerName val="0"/>
          <c:showPercent val="0"/>
          <c:showBubbleSize val="0"/>
        </c:dLbls>
        <c:gapWidth val="182"/>
        <c:axId val="1968577263"/>
        <c:axId val="1968567695"/>
      </c:barChart>
      <c:catAx>
        <c:axId val="19685772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68567695"/>
        <c:crosses val="autoZero"/>
        <c:auto val="1"/>
        <c:lblAlgn val="ctr"/>
        <c:lblOffset val="100"/>
        <c:noMultiLvlLbl val="0"/>
      </c:catAx>
      <c:valAx>
        <c:axId val="19685676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68577263"/>
        <c:crosses val="autoZero"/>
        <c:crossBetween val="between"/>
        <c:majorUnit val="5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68103-D9D0-4815-ADF6-D1FDE743D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28</Pages>
  <Words>10417</Words>
  <Characters>59377</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Алина Имангазина</dc:creator>
  <cp:lastModifiedBy>Айсулу Идрисова</cp:lastModifiedBy>
  <cp:revision>25</cp:revision>
  <cp:lastPrinted>2020-06-04T12:25:00Z</cp:lastPrinted>
  <dcterms:created xsi:type="dcterms:W3CDTF">2020-12-21T05:35:00Z</dcterms:created>
  <dcterms:modified xsi:type="dcterms:W3CDTF">2020-12-28T09:56:00Z</dcterms:modified>
</cp:coreProperties>
</file>