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A1611B" w:rsidRPr="00A1611B" w:rsidTr="002170CD">
        <w:tc>
          <w:tcPr>
            <w:tcW w:w="3396" w:type="dxa"/>
          </w:tcPr>
          <w:p w:rsidR="00F4040F" w:rsidRPr="00A1611B" w:rsidRDefault="00F4040F" w:rsidP="002170CD">
            <w:pPr>
              <w:rPr>
                <w:sz w:val="28"/>
                <w:szCs w:val="28"/>
                <w:lang w:val="kk-KZ"/>
              </w:rPr>
            </w:pPr>
          </w:p>
        </w:tc>
      </w:tr>
    </w:tbl>
    <w:p w:rsidR="00A1611B" w:rsidRPr="000D6210" w:rsidRDefault="00436288" w:rsidP="00A1611B">
      <w:pPr>
        <w:contextualSpacing/>
        <w:jc w:val="right"/>
        <w:rPr>
          <w:sz w:val="28"/>
          <w:szCs w:val="28"/>
          <w:lang w:val="kk-KZ"/>
        </w:rPr>
      </w:pPr>
      <w:r w:rsidRPr="000D6210">
        <w:rPr>
          <w:sz w:val="28"/>
          <w:szCs w:val="28"/>
          <w:lang w:val="kk-KZ"/>
        </w:rPr>
        <w:t>Қ</w:t>
      </w:r>
      <w:r w:rsidR="00A1611B" w:rsidRPr="000D6210">
        <w:rPr>
          <w:sz w:val="28"/>
          <w:szCs w:val="28"/>
          <w:lang w:val="kk-KZ"/>
        </w:rPr>
        <w:t>аулы</w:t>
      </w:r>
      <w:r w:rsidRPr="000D6210">
        <w:rPr>
          <w:sz w:val="28"/>
          <w:szCs w:val="28"/>
          <w:lang w:val="kk-KZ"/>
        </w:rPr>
        <w:t>ғ</w:t>
      </w:r>
      <w:r w:rsidR="00A1611B" w:rsidRPr="000D6210">
        <w:rPr>
          <w:sz w:val="28"/>
          <w:szCs w:val="28"/>
          <w:lang w:val="kk-KZ"/>
        </w:rPr>
        <w:t>а</w:t>
      </w:r>
    </w:p>
    <w:p w:rsidR="00A1611B" w:rsidRPr="000D6210" w:rsidRDefault="00436288" w:rsidP="00A1611B">
      <w:pPr>
        <w:contextualSpacing/>
        <w:jc w:val="right"/>
        <w:rPr>
          <w:sz w:val="28"/>
          <w:szCs w:val="28"/>
          <w:lang w:val="kk-KZ"/>
        </w:rPr>
      </w:pPr>
      <w:r w:rsidRPr="000D6210">
        <w:rPr>
          <w:sz w:val="28"/>
          <w:szCs w:val="28"/>
          <w:lang w:val="kk-KZ"/>
        </w:rPr>
        <w:t>қосымша</w:t>
      </w:r>
    </w:p>
    <w:p w:rsidR="00436288" w:rsidRPr="000D6210" w:rsidRDefault="00436288" w:rsidP="00A1611B">
      <w:pPr>
        <w:contextualSpacing/>
        <w:jc w:val="right"/>
        <w:rPr>
          <w:sz w:val="28"/>
          <w:szCs w:val="28"/>
          <w:lang w:val="kk-KZ"/>
        </w:rPr>
      </w:pPr>
    </w:p>
    <w:p w:rsidR="00A1611B" w:rsidRPr="000D6210" w:rsidRDefault="00A1611B" w:rsidP="00A1611B">
      <w:pPr>
        <w:contextualSpacing/>
        <w:jc w:val="right"/>
        <w:rPr>
          <w:sz w:val="28"/>
          <w:szCs w:val="28"/>
          <w:lang w:val="kk-KZ"/>
        </w:rPr>
      </w:pPr>
      <w:r w:rsidRPr="000D6210">
        <w:rPr>
          <w:sz w:val="28"/>
          <w:szCs w:val="28"/>
          <w:lang w:val="kk-KZ"/>
        </w:rPr>
        <w:t> </w:t>
      </w:r>
    </w:p>
    <w:p w:rsidR="00A1611B" w:rsidRPr="000D6210" w:rsidRDefault="00A1611B" w:rsidP="00A1611B">
      <w:pPr>
        <w:contextualSpacing/>
        <w:jc w:val="center"/>
        <w:rPr>
          <w:b/>
          <w:sz w:val="28"/>
          <w:szCs w:val="28"/>
          <w:lang w:val="kk-KZ"/>
        </w:rPr>
      </w:pPr>
      <w:r w:rsidRPr="000D6210">
        <w:rPr>
          <w:b/>
          <w:sz w:val="28"/>
          <w:szCs w:val="28"/>
          <w:lang w:val="kk-KZ"/>
        </w:rPr>
        <w:t>Күші жойылды деп танылған Қазақстан Республикасы</w:t>
      </w:r>
    </w:p>
    <w:p w:rsidR="00A1611B" w:rsidRPr="000D6210" w:rsidRDefault="00A1611B" w:rsidP="00A1611B">
      <w:pPr>
        <w:contextualSpacing/>
        <w:jc w:val="center"/>
        <w:rPr>
          <w:b/>
          <w:sz w:val="28"/>
          <w:szCs w:val="28"/>
          <w:lang w:val="kk-KZ"/>
        </w:rPr>
      </w:pPr>
      <w:r w:rsidRPr="000D6210">
        <w:rPr>
          <w:b/>
          <w:sz w:val="28"/>
          <w:szCs w:val="28"/>
          <w:lang w:val="kk-KZ"/>
        </w:rPr>
        <w:t>Ұлттық Банкінің Басқармасы қаулысының, сондай-ақ Қазақстан Республикасы Ұлттық Банкі Басқармасының кейбір қаулыларының құрылымдық элементтерінің тізбесі</w:t>
      </w:r>
    </w:p>
    <w:p w:rsidR="00A1611B" w:rsidRPr="000D6210" w:rsidRDefault="00A1611B" w:rsidP="00A1611B">
      <w:pPr>
        <w:contextualSpacing/>
        <w:jc w:val="right"/>
        <w:rPr>
          <w:bCs/>
          <w:sz w:val="28"/>
          <w:szCs w:val="28"/>
          <w:lang w:val="kk-KZ"/>
        </w:rPr>
      </w:pPr>
    </w:p>
    <w:p w:rsidR="00A1611B" w:rsidRPr="000D6210" w:rsidRDefault="00A1611B" w:rsidP="00A1611B">
      <w:pPr>
        <w:numPr>
          <w:ilvl w:val="0"/>
          <w:numId w:val="2"/>
        </w:numPr>
        <w:ind w:left="0" w:firstLine="709"/>
        <w:contextualSpacing/>
        <w:jc w:val="both"/>
        <w:rPr>
          <w:sz w:val="28"/>
          <w:szCs w:val="28"/>
          <w:lang w:val="kk-KZ"/>
        </w:rPr>
      </w:pPr>
      <w:bookmarkStart w:id="0" w:name="_GoBack"/>
      <w:r w:rsidRPr="000D6210">
        <w:rPr>
          <w:sz w:val="28"/>
          <w:szCs w:val="28"/>
          <w:lang w:val="kk-KZ"/>
        </w:rPr>
        <w:t xml:space="preserve">«Қазақстан Республикасы Ұлттық Банкінің банктік сәйкестендіру кодтарын беруі, пайдалануы және күшін жоюы, сондай-ақ банктердің және банк операцияларының жекелеген түрлерін жүзеге асыратын ұйымдардың кодтарын және банктер, банк операцияларының жекелеген түрлерін жүзеге асыратын ұйымдар филиалдарының кодтарын беру және күшін жою, олардың құрылымдары, Банктердің және банк операцияларының жекелеген түрлерін жүзеге асыратын ұйымдардың анықтамалығын қалыптастыру және жүргізу туралы нұсқаулықты бекіту туралы» </w:t>
      </w:r>
      <w:r w:rsidRPr="000D6210">
        <w:rPr>
          <w:bCs/>
          <w:sz w:val="28"/>
          <w:szCs w:val="28"/>
          <w:lang w:val="kk-KZ"/>
        </w:rPr>
        <w:t>Қазақстан Республикасы Ұлттық Банкі Басқармасының 2012 жылғы 24 тамыздағы № 236 қаулысы (</w:t>
      </w:r>
      <w:r w:rsidRPr="000D6210">
        <w:rPr>
          <w:sz w:val="28"/>
          <w:szCs w:val="28"/>
          <w:lang w:val="kk-KZ"/>
        </w:rPr>
        <w:t>Нормативтік құқықтық актілерді мемлекеттік тіркеу тізілімінде № 7960 болып тіркелген, 2012 жылғы 21 қарашада «Егемен Қазақстан» газетінде № 763-767 (27839) жарияланған). </w:t>
      </w:r>
    </w:p>
    <w:bookmarkEnd w:id="0"/>
    <w:p w:rsidR="00A1611B" w:rsidRPr="000D6210" w:rsidRDefault="00A1611B" w:rsidP="00A1611B">
      <w:pPr>
        <w:numPr>
          <w:ilvl w:val="0"/>
          <w:numId w:val="2"/>
        </w:numPr>
        <w:tabs>
          <w:tab w:val="left" w:pos="1134"/>
        </w:tabs>
        <w:ind w:left="0" w:firstLine="709"/>
        <w:contextualSpacing/>
        <w:jc w:val="both"/>
        <w:rPr>
          <w:sz w:val="28"/>
          <w:szCs w:val="28"/>
          <w:lang w:val="kk-KZ"/>
        </w:rPr>
      </w:pPr>
      <w:r w:rsidRPr="000D6210">
        <w:rPr>
          <w:sz w:val="28"/>
          <w:szCs w:val="28"/>
          <w:lang w:val="kk-KZ"/>
        </w:rPr>
        <w:t xml:space="preserve">«Қазақстан Республикасының кейбір нормативтік құқықтық актілеріне өзгерістер енгізу туралы» </w:t>
      </w:r>
      <w:r w:rsidRPr="000D6210">
        <w:rPr>
          <w:bCs/>
          <w:sz w:val="28"/>
          <w:szCs w:val="28"/>
          <w:lang w:val="kk-KZ"/>
        </w:rPr>
        <w:t xml:space="preserve">Қазақстан Республикасы Ұлттық Банкі Басқармасының 2013 жылғы 26 сәуірдегі № 110 қаулысымен </w:t>
      </w:r>
      <w:r w:rsidRPr="000D6210">
        <w:rPr>
          <w:sz w:val="28"/>
          <w:szCs w:val="28"/>
          <w:lang w:val="kk-KZ"/>
        </w:rPr>
        <w:t xml:space="preserve">(Нормативтік құқықтық актілерді мемлекеттік тіркеу тізілімінде № 8505 болып тіркелген, 2013 жылғы 6 тамызда «Заң газеті» газетінде № 115 (2316) жарияланған) </w:t>
      </w:r>
      <w:r w:rsidRPr="000D6210">
        <w:rPr>
          <w:bCs/>
          <w:sz w:val="28"/>
          <w:szCs w:val="28"/>
          <w:lang w:val="kk-KZ"/>
        </w:rPr>
        <w:t xml:space="preserve">бекітілген </w:t>
      </w:r>
      <w:r w:rsidRPr="000D6210">
        <w:rPr>
          <w:sz w:val="28"/>
          <w:szCs w:val="28"/>
          <w:lang w:val="kk-KZ"/>
        </w:rPr>
        <w:t xml:space="preserve">Өзгерістер енгізілетін Қазақстан Республикасының нормативтік құқықтық актілері тізбесінің 36-тармағы. </w:t>
      </w:r>
    </w:p>
    <w:p w:rsidR="00A1611B" w:rsidRPr="00A1611B" w:rsidRDefault="00A1611B" w:rsidP="002C321E">
      <w:pPr>
        <w:ind w:firstLine="709"/>
        <w:contextualSpacing/>
        <w:jc w:val="both"/>
        <w:rPr>
          <w:sz w:val="28"/>
          <w:szCs w:val="28"/>
          <w:lang w:val="kk-KZ"/>
        </w:rPr>
      </w:pPr>
      <w:r w:rsidRPr="000D6210">
        <w:rPr>
          <w:bCs/>
          <w:sz w:val="28"/>
          <w:szCs w:val="28"/>
          <w:lang w:val="kk-KZ"/>
        </w:rPr>
        <w:t>3. «</w:t>
      </w:r>
      <w:r w:rsidRPr="000D6210">
        <w:rPr>
          <w:sz w:val="28"/>
          <w:szCs w:val="28"/>
          <w:lang w:val="kk-KZ"/>
        </w:rPr>
        <w:t>Қазақстан Республикасы Ұлттық Банкі Басқармасының кейбір қаулыларына төлемдер және төлем жүйелері мәселелері бойынша өзгерістер мен толықтырулар енгізу туралы» Қазақстан Республикасы Ұлттық Банкі Басқармасының 2017 жылғы 22 желтоқсандағы № 248 қаулысымен (Нормативтік құқықтық актілерді мемлекеттік тіркеу тізілімінде № 16446 болып тіркелген, 2018 жылғы 13 наурызда</w:t>
      </w:r>
      <w:r w:rsidRPr="000D6210">
        <w:rPr>
          <w:rStyle w:val="s2"/>
          <w:color w:val="auto"/>
          <w:sz w:val="28"/>
          <w:szCs w:val="28"/>
          <w:u w:val="none"/>
          <w:lang w:val="kk-KZ"/>
        </w:rPr>
        <w:t xml:space="preserve"> Қазақстан Республикасының нормативтік құқықтық актілерінің </w:t>
      </w:r>
      <w:hyperlink r:id="rId7" w:anchor="!/doc/119255/kaz" w:tooltip="http://www.zan.gov.kz/client/#!/doc/119255/kaz" w:history="1">
        <w:r w:rsidRPr="000D6210">
          <w:rPr>
            <w:rStyle w:val="a8"/>
            <w:color w:val="auto"/>
            <w:sz w:val="28"/>
            <w:szCs w:val="28"/>
            <w:u w:val="none"/>
            <w:lang w:val="kk-KZ"/>
          </w:rPr>
          <w:t>эталондық бақылау банкінде</w:t>
        </w:r>
      </w:hyperlink>
      <w:r w:rsidRPr="000D6210">
        <w:rPr>
          <w:rStyle w:val="s2"/>
          <w:color w:val="auto"/>
          <w:sz w:val="28"/>
          <w:szCs w:val="28"/>
          <w:u w:val="none"/>
          <w:lang w:val="kk-KZ"/>
        </w:rPr>
        <w:t xml:space="preserve"> жарияланған</w:t>
      </w:r>
      <w:r w:rsidRPr="000D6210">
        <w:rPr>
          <w:sz w:val="28"/>
          <w:szCs w:val="28"/>
          <w:lang w:val="kk-KZ"/>
        </w:rPr>
        <w:t>) бекітілген Төлемдер және төлем жүйелері мәселелері бойынша өзгерістер мен толықтырулар енгізілетін Қазақстан Республикасының Ұлттық Банкі Басқармасы қаулылары тізбесінің 3-тармағы.</w:t>
      </w:r>
      <w:r w:rsidRPr="00A1611B">
        <w:rPr>
          <w:sz w:val="28"/>
          <w:szCs w:val="28"/>
          <w:lang w:val="kk-KZ"/>
        </w:rPr>
        <w:t xml:space="preserve"> </w:t>
      </w:r>
    </w:p>
    <w:p w:rsidR="008E7910" w:rsidRPr="00A1611B" w:rsidRDefault="008E7910" w:rsidP="00A1611B">
      <w:pPr>
        <w:contextualSpacing/>
        <w:jc w:val="right"/>
        <w:rPr>
          <w:sz w:val="28"/>
          <w:szCs w:val="28"/>
          <w:lang w:val="kk-KZ"/>
        </w:rPr>
      </w:pPr>
    </w:p>
    <w:sectPr w:rsidR="008E7910" w:rsidRPr="00A1611B" w:rsidSect="009630C5">
      <w:headerReference w:type="default" r:id="rId8"/>
      <w:pgSz w:w="11906" w:h="16838"/>
      <w:pgMar w:top="1418" w:right="851" w:bottom="1418" w:left="1418" w:header="709" w:footer="709" w:gutter="0"/>
      <w:pgNumType w:start="9"/>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820" w:rsidRDefault="005B0820" w:rsidP="00F4040F">
      <w:r>
        <w:separator/>
      </w:r>
    </w:p>
  </w:endnote>
  <w:endnote w:type="continuationSeparator" w:id="0">
    <w:p w:rsidR="005B0820" w:rsidRDefault="005B0820" w:rsidP="00F40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820" w:rsidRDefault="005B0820" w:rsidP="00F4040F">
      <w:r>
        <w:separator/>
      </w:r>
    </w:p>
  </w:footnote>
  <w:footnote w:type="continuationSeparator" w:id="0">
    <w:p w:rsidR="005B0820" w:rsidRDefault="005B0820" w:rsidP="00F404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5450975"/>
      <w:docPartObj>
        <w:docPartGallery w:val="Page Numbers (Top of Page)"/>
        <w:docPartUnique/>
      </w:docPartObj>
    </w:sdtPr>
    <w:sdtEndPr/>
    <w:sdtContent>
      <w:p w:rsidR="00F4040F" w:rsidRDefault="00F4040F">
        <w:pPr>
          <w:pStyle w:val="a4"/>
          <w:jc w:val="center"/>
        </w:pPr>
        <w:r>
          <w:fldChar w:fldCharType="begin"/>
        </w:r>
        <w:r>
          <w:instrText>PAGE   \* MERGEFORMAT</w:instrText>
        </w:r>
        <w:r>
          <w:fldChar w:fldCharType="separate"/>
        </w:r>
        <w:r w:rsidR="009630C5">
          <w:rPr>
            <w:noProof/>
          </w:rPr>
          <w:t>9</w:t>
        </w:r>
        <w:r>
          <w:fldChar w:fldCharType="end"/>
        </w:r>
      </w:p>
    </w:sdtContent>
  </w:sdt>
  <w:p w:rsidR="00F4040F" w:rsidRDefault="00F4040F">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D538F0"/>
    <w:multiLevelType w:val="hybridMultilevel"/>
    <w:tmpl w:val="9B7C90AA"/>
    <w:lvl w:ilvl="0" w:tplc="73C60066">
      <w:start w:val="1"/>
      <w:numFmt w:val="decimal"/>
      <w:lvlText w:val="%1."/>
      <w:lvlJc w:val="left"/>
      <w:pPr>
        <w:ind w:left="760" w:hanging="360"/>
      </w:pPr>
      <w:rPr>
        <w:rFonts w:hint="default"/>
        <w:sz w:val="28"/>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 w15:restartNumberingAfterBreak="0">
    <w:nsid w:val="491D259F"/>
    <w:multiLevelType w:val="hybridMultilevel"/>
    <w:tmpl w:val="B8B0BBB0"/>
    <w:lvl w:ilvl="0" w:tplc="9A4CBD18">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009"/>
    <w:rsid w:val="00005260"/>
    <w:rsid w:val="000D6210"/>
    <w:rsid w:val="00135E94"/>
    <w:rsid w:val="002C321E"/>
    <w:rsid w:val="002E2721"/>
    <w:rsid w:val="00436288"/>
    <w:rsid w:val="005B0820"/>
    <w:rsid w:val="00631988"/>
    <w:rsid w:val="008C6009"/>
    <w:rsid w:val="008E7910"/>
    <w:rsid w:val="009630C5"/>
    <w:rsid w:val="00A1611B"/>
    <w:rsid w:val="00C411A2"/>
    <w:rsid w:val="00DB6CB7"/>
    <w:rsid w:val="00DF01A6"/>
    <w:rsid w:val="00F404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F5D773-8081-40E3-844B-19C71D0EE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040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040F"/>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0">
    <w:name w:val="s0"/>
    <w:qFormat/>
    <w:rsid w:val="00F4040F"/>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F4040F"/>
    <w:rPr>
      <w:rFonts w:ascii="Times New Roman" w:hAnsi="Times New Roman" w:cs="Times New Roman" w:hint="default"/>
      <w:b/>
      <w:bCs/>
      <w:i w:val="0"/>
      <w:iCs w:val="0"/>
      <w:strike w:val="0"/>
      <w:dstrike w:val="0"/>
      <w:color w:val="000000"/>
      <w:sz w:val="20"/>
      <w:szCs w:val="20"/>
      <w:u w:val="none"/>
      <w:effect w:val="none"/>
    </w:rPr>
  </w:style>
  <w:style w:type="character" w:customStyle="1" w:styleId="s2">
    <w:name w:val="s2"/>
    <w:rsid w:val="00F4040F"/>
    <w:rPr>
      <w:rFonts w:ascii="Times New Roman" w:hAnsi="Times New Roman" w:cs="Times New Roman" w:hint="default"/>
      <w:color w:val="333399"/>
      <w:u w:val="single"/>
    </w:rPr>
  </w:style>
  <w:style w:type="paragraph" w:styleId="a4">
    <w:name w:val="header"/>
    <w:basedOn w:val="a"/>
    <w:link w:val="a5"/>
    <w:uiPriority w:val="99"/>
    <w:unhideWhenUsed/>
    <w:rsid w:val="00F4040F"/>
    <w:pPr>
      <w:tabs>
        <w:tab w:val="center" w:pos="4677"/>
        <w:tab w:val="right" w:pos="9355"/>
      </w:tabs>
    </w:pPr>
  </w:style>
  <w:style w:type="character" w:customStyle="1" w:styleId="a5">
    <w:name w:val="Верхний колонтитул Знак"/>
    <w:basedOn w:val="a0"/>
    <w:link w:val="a4"/>
    <w:uiPriority w:val="99"/>
    <w:rsid w:val="00F4040F"/>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F4040F"/>
    <w:pPr>
      <w:tabs>
        <w:tab w:val="center" w:pos="4677"/>
        <w:tab w:val="right" w:pos="9355"/>
      </w:tabs>
    </w:pPr>
  </w:style>
  <w:style w:type="character" w:customStyle="1" w:styleId="a7">
    <w:name w:val="Нижний колонтитул Знак"/>
    <w:basedOn w:val="a0"/>
    <w:link w:val="a6"/>
    <w:uiPriority w:val="99"/>
    <w:rsid w:val="00F4040F"/>
    <w:rPr>
      <w:rFonts w:ascii="Times New Roman" w:eastAsia="Times New Roman" w:hAnsi="Times New Roman" w:cs="Times New Roman"/>
      <w:sz w:val="24"/>
      <w:szCs w:val="24"/>
      <w:lang w:eastAsia="ru-RU"/>
    </w:rPr>
  </w:style>
  <w:style w:type="character" w:styleId="a8">
    <w:name w:val="Hyperlink"/>
    <w:rsid w:val="00A1611B"/>
    <w:rPr>
      <w:rFonts w:ascii="Times New Roman" w:hAnsi="Times New Roman" w:cs="Times New Roman" w:hint="default"/>
      <w:color w:val="33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zan.gov.kz/cli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331</Words>
  <Characters>1887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2020-09-24T11:18:00Z</dcterms:created>
  <dcterms:modified xsi:type="dcterms:W3CDTF">2020-10-09T10:44:00Z</dcterms:modified>
</cp:coreProperties>
</file>