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476"/>
        <w:tblW w:w="10031" w:type="dxa"/>
        <w:tblLayout w:type="fixed"/>
        <w:tblLook w:val="01E0" w:firstRow="1" w:lastRow="1" w:firstColumn="1" w:lastColumn="1" w:noHBand="0" w:noVBand="0"/>
      </w:tblPr>
      <w:tblGrid>
        <w:gridCol w:w="4320"/>
        <w:gridCol w:w="1800"/>
        <w:gridCol w:w="3911"/>
      </w:tblGrid>
      <w:tr w:rsidR="00184723" w:rsidRPr="00E77AD3" w:rsidTr="005D6CAE">
        <w:trPr>
          <w:trHeight w:val="1695"/>
        </w:trPr>
        <w:tc>
          <w:tcPr>
            <w:tcW w:w="4320" w:type="dxa"/>
            <w:shd w:val="clear" w:color="auto" w:fill="auto"/>
          </w:tcPr>
          <w:p w:rsidR="00184723" w:rsidRPr="00E77AD3" w:rsidRDefault="00184723" w:rsidP="005D6CAE">
            <w:pPr>
              <w:jc w:val="center"/>
              <w:rPr>
                <w:b/>
                <w:sz w:val="22"/>
                <w:szCs w:val="22"/>
                <w:lang w:val="kk-KZ"/>
              </w:rPr>
            </w:pPr>
            <w:bookmarkStart w:id="0" w:name="_GoBack"/>
            <w:bookmarkEnd w:id="0"/>
            <w:r w:rsidRPr="00E77AD3">
              <w:rPr>
                <w:b/>
                <w:sz w:val="22"/>
                <w:szCs w:val="22"/>
                <w:lang w:val="kk-KZ"/>
              </w:rPr>
              <w:t>«ҚАЗАҚСТАН РЕСПУБЛИКАСЫНЫҢ</w:t>
            </w:r>
          </w:p>
          <w:p w:rsidR="00184723" w:rsidRPr="00E77AD3" w:rsidRDefault="00184723" w:rsidP="005D6CAE">
            <w:pPr>
              <w:jc w:val="center"/>
              <w:rPr>
                <w:b/>
                <w:sz w:val="22"/>
                <w:szCs w:val="22"/>
                <w:lang w:val="kk-KZ"/>
              </w:rPr>
            </w:pPr>
            <w:r w:rsidRPr="00E77AD3">
              <w:rPr>
                <w:b/>
                <w:sz w:val="22"/>
                <w:szCs w:val="22"/>
                <w:lang w:val="kk-KZ"/>
              </w:rPr>
              <w:t>ҰЛТТЫҚ БАНКІ»</w:t>
            </w:r>
          </w:p>
          <w:p w:rsidR="00184723" w:rsidRPr="00E77AD3" w:rsidRDefault="00184723" w:rsidP="005D6CAE">
            <w:pPr>
              <w:jc w:val="center"/>
              <w:rPr>
                <w:b/>
                <w:sz w:val="22"/>
                <w:szCs w:val="22"/>
                <w:lang w:val="kk-KZ"/>
              </w:rPr>
            </w:pPr>
          </w:p>
          <w:p w:rsidR="00184723" w:rsidRPr="00E77AD3" w:rsidRDefault="00184723" w:rsidP="005D6CAE">
            <w:pPr>
              <w:jc w:val="center"/>
              <w:rPr>
                <w:sz w:val="22"/>
                <w:szCs w:val="22"/>
                <w:lang w:val="kk-KZ"/>
              </w:rPr>
            </w:pPr>
            <w:r w:rsidRPr="00E77AD3">
              <w:rPr>
                <w:sz w:val="22"/>
                <w:szCs w:val="22"/>
                <w:lang w:val="kk-KZ"/>
              </w:rPr>
              <w:t xml:space="preserve">РЕСПУБЛИКАЛЫҚ </w:t>
            </w:r>
          </w:p>
          <w:p w:rsidR="00184723" w:rsidRPr="00E77AD3" w:rsidRDefault="00184723" w:rsidP="005D6CAE">
            <w:pPr>
              <w:jc w:val="center"/>
              <w:rPr>
                <w:b/>
                <w:sz w:val="22"/>
                <w:szCs w:val="22"/>
                <w:lang w:val="kk-KZ"/>
              </w:rPr>
            </w:pPr>
            <w:r w:rsidRPr="00E77AD3">
              <w:rPr>
                <w:sz w:val="22"/>
                <w:szCs w:val="22"/>
                <w:lang w:val="kk-KZ"/>
              </w:rPr>
              <w:t>МЕМЛЕКЕТТІК МЕКЕМЕСІ</w:t>
            </w:r>
          </w:p>
          <w:p w:rsidR="00184723" w:rsidRPr="00E77AD3" w:rsidRDefault="00184723" w:rsidP="005D6CAE">
            <w:pPr>
              <w:jc w:val="center"/>
              <w:rPr>
                <w:b/>
                <w:sz w:val="22"/>
                <w:szCs w:val="22"/>
                <w:lang w:val="kk-KZ"/>
              </w:rPr>
            </w:pPr>
          </w:p>
        </w:tc>
        <w:tc>
          <w:tcPr>
            <w:tcW w:w="1800" w:type="dxa"/>
            <w:shd w:val="clear" w:color="auto" w:fill="auto"/>
          </w:tcPr>
          <w:p w:rsidR="00184723" w:rsidRPr="00E77AD3" w:rsidRDefault="00184723" w:rsidP="005D6CAE">
            <w:pPr>
              <w:rPr>
                <w:sz w:val="22"/>
                <w:szCs w:val="22"/>
                <w:lang w:val="kk-KZ"/>
              </w:rPr>
            </w:pPr>
            <w:r w:rsidRPr="00E77AD3">
              <w:rPr>
                <w:noProof/>
              </w:rPr>
              <w:drawing>
                <wp:inline distT="0" distB="0" distL="0" distR="0" wp14:anchorId="7A51315F" wp14:editId="17E00213">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184723" w:rsidRPr="00E77AD3" w:rsidRDefault="00184723" w:rsidP="005D6CAE">
            <w:pPr>
              <w:jc w:val="center"/>
              <w:rPr>
                <w:sz w:val="22"/>
                <w:szCs w:val="22"/>
                <w:lang w:val="kk-KZ"/>
              </w:rPr>
            </w:pPr>
            <w:r w:rsidRPr="00E77AD3">
              <w:rPr>
                <w:sz w:val="22"/>
                <w:szCs w:val="22"/>
                <w:lang w:val="kk-KZ"/>
              </w:rPr>
              <w:t xml:space="preserve">РЕСПУБЛИКАНСКОЕ </w:t>
            </w:r>
          </w:p>
          <w:p w:rsidR="00184723" w:rsidRPr="00E77AD3" w:rsidRDefault="00184723" w:rsidP="005D6CAE">
            <w:pPr>
              <w:jc w:val="center"/>
              <w:rPr>
                <w:sz w:val="22"/>
                <w:szCs w:val="22"/>
                <w:lang w:val="kk-KZ"/>
              </w:rPr>
            </w:pPr>
            <w:r w:rsidRPr="00E77AD3">
              <w:rPr>
                <w:sz w:val="22"/>
                <w:szCs w:val="22"/>
                <w:lang w:val="kk-KZ"/>
              </w:rPr>
              <w:t>ГОСУДАРСТВЕННОЕ УЧРЕЖДЕНИЕ</w:t>
            </w:r>
          </w:p>
          <w:p w:rsidR="00184723" w:rsidRPr="00E77AD3" w:rsidRDefault="00184723" w:rsidP="005D6CAE">
            <w:pPr>
              <w:jc w:val="center"/>
              <w:rPr>
                <w:b/>
                <w:sz w:val="22"/>
                <w:szCs w:val="22"/>
                <w:lang w:val="kk-KZ"/>
              </w:rPr>
            </w:pPr>
          </w:p>
          <w:p w:rsidR="00184723" w:rsidRPr="00E77AD3" w:rsidRDefault="00184723" w:rsidP="005D6CAE">
            <w:pPr>
              <w:jc w:val="center"/>
              <w:rPr>
                <w:b/>
                <w:sz w:val="22"/>
                <w:szCs w:val="22"/>
                <w:lang w:val="kk-KZ"/>
              </w:rPr>
            </w:pPr>
            <w:r w:rsidRPr="00E77AD3">
              <w:rPr>
                <w:b/>
                <w:sz w:val="22"/>
                <w:szCs w:val="22"/>
                <w:lang w:val="kk-KZ"/>
              </w:rPr>
              <w:t>«НАЦИОНАЛЬНЫЙ БАНК</w:t>
            </w:r>
          </w:p>
          <w:p w:rsidR="00184723" w:rsidRPr="00E77AD3" w:rsidRDefault="00184723" w:rsidP="005D6CAE">
            <w:pPr>
              <w:jc w:val="center"/>
              <w:rPr>
                <w:b/>
                <w:sz w:val="22"/>
                <w:szCs w:val="22"/>
                <w:lang w:val="kk-KZ"/>
              </w:rPr>
            </w:pPr>
            <w:r w:rsidRPr="00E77AD3">
              <w:rPr>
                <w:b/>
                <w:sz w:val="22"/>
                <w:szCs w:val="22"/>
                <w:lang w:val="kk-KZ"/>
              </w:rPr>
              <w:t>РЕСПУБЛИКИ КАЗАХСТАН»</w:t>
            </w:r>
          </w:p>
          <w:p w:rsidR="00184723" w:rsidRPr="00E77AD3" w:rsidRDefault="00184723" w:rsidP="005D6CAE">
            <w:pPr>
              <w:jc w:val="center"/>
              <w:rPr>
                <w:b/>
                <w:lang w:val="kk-KZ"/>
              </w:rPr>
            </w:pPr>
          </w:p>
        </w:tc>
      </w:tr>
      <w:tr w:rsidR="00184723" w:rsidRPr="00E77AD3" w:rsidTr="005D6CAE">
        <w:trPr>
          <w:trHeight w:val="691"/>
        </w:trPr>
        <w:tc>
          <w:tcPr>
            <w:tcW w:w="4320" w:type="dxa"/>
            <w:shd w:val="clear" w:color="auto" w:fill="auto"/>
          </w:tcPr>
          <w:p w:rsidR="00184723" w:rsidRPr="00E77AD3" w:rsidRDefault="00184723" w:rsidP="005D6CAE">
            <w:pPr>
              <w:jc w:val="center"/>
              <w:rPr>
                <w:b/>
                <w:lang w:val="kk-KZ"/>
              </w:rPr>
            </w:pPr>
            <w:r w:rsidRPr="00E77AD3">
              <w:rPr>
                <w:b/>
                <w:lang w:val="kk-KZ"/>
              </w:rPr>
              <w:t>БАСҚАРМАСЫНЫҢ</w:t>
            </w:r>
          </w:p>
          <w:p w:rsidR="00184723" w:rsidRPr="00E77AD3" w:rsidRDefault="00184723" w:rsidP="005D6CAE">
            <w:pPr>
              <w:jc w:val="center"/>
              <w:rPr>
                <w:b/>
                <w:lang w:val="kk-KZ"/>
              </w:rPr>
            </w:pPr>
            <w:r w:rsidRPr="00E77AD3">
              <w:rPr>
                <w:b/>
                <w:lang w:val="kk-KZ"/>
              </w:rPr>
              <w:t>ҚАУЛЫСЫ</w:t>
            </w:r>
          </w:p>
        </w:tc>
        <w:tc>
          <w:tcPr>
            <w:tcW w:w="1800" w:type="dxa"/>
            <w:shd w:val="clear" w:color="auto" w:fill="auto"/>
          </w:tcPr>
          <w:p w:rsidR="00184723" w:rsidRPr="00E77AD3" w:rsidRDefault="00184723" w:rsidP="005D6CAE">
            <w:pPr>
              <w:ind w:left="158"/>
              <w:rPr>
                <w:lang w:val="kk-KZ"/>
              </w:rPr>
            </w:pPr>
          </w:p>
        </w:tc>
        <w:tc>
          <w:tcPr>
            <w:tcW w:w="3911" w:type="dxa"/>
            <w:shd w:val="clear" w:color="auto" w:fill="auto"/>
          </w:tcPr>
          <w:p w:rsidR="00184723" w:rsidRPr="00E77AD3" w:rsidRDefault="00184723" w:rsidP="005D6CAE">
            <w:pPr>
              <w:jc w:val="center"/>
              <w:rPr>
                <w:b/>
                <w:lang w:val="kk-KZ"/>
              </w:rPr>
            </w:pPr>
            <w:r w:rsidRPr="00E77AD3">
              <w:rPr>
                <w:b/>
                <w:lang w:val="kk-KZ"/>
              </w:rPr>
              <w:t xml:space="preserve">ПОСТАНОВЛЕНИЕ </w:t>
            </w:r>
          </w:p>
          <w:p w:rsidR="00184723" w:rsidRPr="00E77AD3" w:rsidRDefault="00184723" w:rsidP="005D6CAE">
            <w:pPr>
              <w:jc w:val="center"/>
              <w:rPr>
                <w:b/>
                <w:lang w:val="kk-KZ"/>
              </w:rPr>
            </w:pPr>
            <w:r w:rsidRPr="00E77AD3">
              <w:rPr>
                <w:b/>
                <w:lang w:val="kk-KZ"/>
              </w:rPr>
              <w:t>ПРАВЛЕНИЯ</w:t>
            </w:r>
          </w:p>
        </w:tc>
      </w:tr>
      <w:tr w:rsidR="00184723" w:rsidRPr="00E77AD3" w:rsidTr="005D6CAE">
        <w:trPr>
          <w:trHeight w:val="964"/>
        </w:trPr>
        <w:tc>
          <w:tcPr>
            <w:tcW w:w="4320" w:type="dxa"/>
            <w:shd w:val="clear" w:color="auto" w:fill="auto"/>
          </w:tcPr>
          <w:p w:rsidR="00184723" w:rsidRPr="00E77AD3" w:rsidRDefault="00184723" w:rsidP="005D6CAE">
            <w:pPr>
              <w:jc w:val="center"/>
              <w:rPr>
                <w:lang w:val="kk-KZ"/>
              </w:rPr>
            </w:pPr>
          </w:p>
          <w:p w:rsidR="00184723" w:rsidRPr="00E77AD3" w:rsidRDefault="001E2DCA" w:rsidP="005D6CAE">
            <w:pPr>
              <w:jc w:val="center"/>
              <w:rPr>
                <w:lang w:val="kk-KZ"/>
              </w:rPr>
            </w:pPr>
            <w:r w:rsidRPr="00E77AD3">
              <w:rPr>
                <w:lang w:val="kk-KZ"/>
              </w:rPr>
              <w:t xml:space="preserve">2018 жылғы </w:t>
            </w:r>
            <w:r w:rsidR="00B60CFB">
              <w:rPr>
                <w:lang w:val="kk-KZ"/>
              </w:rPr>
              <w:t>«27</w:t>
            </w:r>
            <w:r w:rsidR="00184723" w:rsidRPr="00E77AD3">
              <w:rPr>
                <w:lang w:val="kk-KZ"/>
              </w:rPr>
              <w:t xml:space="preserve">» </w:t>
            </w:r>
            <w:r w:rsidR="00B60CFB">
              <w:rPr>
                <w:lang w:val="kk-KZ"/>
              </w:rPr>
              <w:t>тамыз</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Алматы қаласы </w:t>
            </w:r>
          </w:p>
        </w:tc>
        <w:tc>
          <w:tcPr>
            <w:tcW w:w="1800" w:type="dxa"/>
            <w:shd w:val="clear" w:color="auto" w:fill="auto"/>
          </w:tcPr>
          <w:p w:rsidR="00184723" w:rsidRPr="00E77AD3" w:rsidRDefault="00184723" w:rsidP="005D6CAE">
            <w:pPr>
              <w:jc w:val="center"/>
              <w:rPr>
                <w:lang w:val="kk-KZ"/>
              </w:rPr>
            </w:pPr>
          </w:p>
        </w:tc>
        <w:tc>
          <w:tcPr>
            <w:tcW w:w="3911" w:type="dxa"/>
            <w:shd w:val="clear" w:color="auto" w:fill="auto"/>
          </w:tcPr>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 № </w:t>
            </w:r>
            <w:r w:rsidR="00B60CFB">
              <w:rPr>
                <w:lang w:val="kk-KZ"/>
              </w:rPr>
              <w:t>185</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город Алматы</w:t>
            </w:r>
          </w:p>
        </w:tc>
      </w:tr>
    </w:tbl>
    <w:p w:rsidR="005D6CAE" w:rsidRPr="005D6CAE" w:rsidRDefault="005D6CAE" w:rsidP="005D6CAE">
      <w:pPr>
        <w:tabs>
          <w:tab w:val="left" w:pos="8640"/>
        </w:tabs>
        <w:jc w:val="center"/>
        <w:rPr>
          <w:i/>
          <w:sz w:val="22"/>
          <w:szCs w:val="22"/>
          <w:lang w:val="kk-KZ"/>
        </w:rPr>
      </w:pPr>
      <w:r w:rsidRPr="005D6CAE">
        <w:rPr>
          <w:i/>
          <w:sz w:val="22"/>
          <w:szCs w:val="22"/>
          <w:lang w:val="kk-KZ"/>
        </w:rPr>
        <w:t>ҚР Әд</w:t>
      </w:r>
      <w:r w:rsidR="00755BD9">
        <w:rPr>
          <w:i/>
          <w:sz w:val="22"/>
          <w:szCs w:val="22"/>
          <w:lang w:val="kk-KZ"/>
        </w:rPr>
        <w:t>ілет министрлігінде 2018 жылғы 27-ші</w:t>
      </w:r>
      <w:r w:rsidRPr="005D6CAE">
        <w:rPr>
          <w:i/>
          <w:sz w:val="22"/>
          <w:szCs w:val="22"/>
          <w:lang w:val="kk-KZ"/>
        </w:rPr>
        <w:t xml:space="preserve"> </w:t>
      </w:r>
      <w:r w:rsidR="00755BD9">
        <w:rPr>
          <w:i/>
          <w:sz w:val="22"/>
          <w:szCs w:val="22"/>
          <w:lang w:val="kk-KZ"/>
        </w:rPr>
        <w:t xml:space="preserve">қыркүйекте </w:t>
      </w:r>
      <w:r w:rsidRPr="005D6CAE">
        <w:rPr>
          <w:i/>
          <w:sz w:val="22"/>
          <w:szCs w:val="22"/>
          <w:lang w:val="kk-KZ"/>
        </w:rPr>
        <w:t>№ </w:t>
      </w:r>
      <w:r w:rsidR="00755BD9" w:rsidRPr="00A23BD5">
        <w:rPr>
          <w:i/>
          <w:color w:val="000000"/>
          <w:sz w:val="22"/>
          <w:lang w:val="kk-KZ"/>
        </w:rPr>
        <w:t>17</w:t>
      </w:r>
      <w:r w:rsidR="00755BD9">
        <w:rPr>
          <w:i/>
          <w:color w:val="000000"/>
          <w:sz w:val="22"/>
          <w:lang w:val="kk-KZ"/>
        </w:rPr>
        <w:t>439</w:t>
      </w:r>
      <w:r w:rsidRPr="005D6CAE">
        <w:rPr>
          <w:i/>
          <w:sz w:val="22"/>
          <w:szCs w:val="22"/>
          <w:lang w:val="kk-KZ"/>
        </w:rPr>
        <w:t xml:space="preserve"> тіркелген </w:t>
      </w:r>
    </w:p>
    <w:p w:rsidR="009E0A96" w:rsidRPr="00E77AD3" w:rsidRDefault="009E0A96" w:rsidP="00184723">
      <w:pPr>
        <w:rPr>
          <w:szCs w:val="28"/>
          <w:lang w:val="kk-KZ"/>
        </w:rPr>
      </w:pPr>
    </w:p>
    <w:p w:rsidR="00184723" w:rsidRPr="00E77AD3" w:rsidRDefault="00184723" w:rsidP="00184723">
      <w:pPr>
        <w:rPr>
          <w:szCs w:val="28"/>
          <w:lang w:val="kk-KZ"/>
        </w:rPr>
      </w:pPr>
    </w:p>
    <w:p w:rsidR="00184723" w:rsidRPr="00E77AD3" w:rsidRDefault="00C75914" w:rsidP="00C75914">
      <w:pPr>
        <w:widowControl w:val="0"/>
        <w:jc w:val="center"/>
        <w:rPr>
          <w:b/>
          <w:lang w:val="kk-KZ"/>
        </w:rPr>
      </w:pPr>
      <w:r w:rsidRPr="00E77AD3">
        <w:rPr>
          <w:b/>
          <w:szCs w:val="28"/>
          <w:lang w:val="kk-KZ"/>
        </w:rPr>
        <w:t xml:space="preserve">Қазақстан Республикасы Ұлттық Банкі Басқармасының </w:t>
      </w:r>
      <w:r w:rsidRPr="00E77AD3">
        <w:rPr>
          <w:b/>
          <w:szCs w:val="28"/>
          <w:lang w:val="kk-KZ"/>
        </w:rPr>
        <w:br/>
        <w:t xml:space="preserve">кейбір қаулыларына бухгалтерлік есеп жүргізу мәселелері </w:t>
      </w:r>
      <w:r w:rsidRPr="00E77AD3">
        <w:rPr>
          <w:b/>
          <w:szCs w:val="28"/>
          <w:lang w:val="kk-KZ"/>
        </w:rPr>
        <w:br/>
        <w:t xml:space="preserve">бойынша өзгерістер мен толықтырулар енгізу туралы </w:t>
      </w:r>
    </w:p>
    <w:p w:rsidR="00474F8D" w:rsidRPr="00C60EBA" w:rsidRDefault="00474F8D" w:rsidP="00605406">
      <w:pPr>
        <w:widowControl w:val="0"/>
        <w:tabs>
          <w:tab w:val="left" w:pos="5865"/>
        </w:tabs>
        <w:ind w:firstLine="709"/>
        <w:jc w:val="left"/>
        <w:rPr>
          <w:lang w:val="kk-KZ"/>
        </w:rPr>
      </w:pPr>
    </w:p>
    <w:p w:rsidR="00FF14E1" w:rsidRPr="00C60EBA" w:rsidRDefault="00FF14E1" w:rsidP="00605406">
      <w:pPr>
        <w:widowControl w:val="0"/>
        <w:tabs>
          <w:tab w:val="left" w:pos="5865"/>
        </w:tabs>
        <w:ind w:firstLine="709"/>
        <w:jc w:val="left"/>
        <w:rPr>
          <w:lang w:val="kk-KZ"/>
        </w:rPr>
      </w:pPr>
    </w:p>
    <w:p w:rsidR="00184723" w:rsidRPr="00E77AD3" w:rsidRDefault="00C75914" w:rsidP="00C75914">
      <w:pPr>
        <w:widowControl w:val="0"/>
        <w:ind w:firstLine="709"/>
        <w:rPr>
          <w:szCs w:val="28"/>
          <w:lang w:val="kk-KZ"/>
        </w:rPr>
      </w:pPr>
      <w:r w:rsidRPr="00E77AD3">
        <w:rPr>
          <w:rStyle w:val="s0"/>
          <w:lang w:val="kk-KZ"/>
        </w:rPr>
        <w:t xml:space="preserve">«Қазақстан Республикасының Ұлттық Банкі туралы» 1995 жылғы </w:t>
      </w:r>
      <w:r w:rsidRPr="00E77AD3">
        <w:rPr>
          <w:rStyle w:val="s0"/>
          <w:lang w:val="kk-KZ"/>
        </w:rPr>
        <w:br/>
        <w:t>30 наурыздағы Қазақстан Республикасының Заңына сәйкес</w:t>
      </w:r>
      <w:r w:rsidRPr="00E77AD3">
        <w:rPr>
          <w:szCs w:val="28"/>
          <w:lang w:val="kk-KZ"/>
        </w:rPr>
        <w:t xml:space="preserve"> және бухгалтерлік есеп жүргізуді жетілдіру мақсатында Қазақстан Республикасы Ұлттық Банкінің Басқармасы </w:t>
      </w:r>
      <w:r w:rsidRPr="00E77AD3">
        <w:rPr>
          <w:rStyle w:val="s0"/>
          <w:b/>
          <w:bCs/>
          <w:lang w:val="kk-KZ"/>
        </w:rPr>
        <w:t>ҚАУЛЫ ЕТЕДІ</w:t>
      </w:r>
      <w:r w:rsidR="00184723" w:rsidRPr="00E77AD3">
        <w:rPr>
          <w:szCs w:val="28"/>
          <w:lang w:val="kk-KZ"/>
        </w:rPr>
        <w:t>:</w:t>
      </w:r>
    </w:p>
    <w:p w:rsidR="00184723" w:rsidRPr="00E77AD3" w:rsidRDefault="00184723" w:rsidP="001E2DCA">
      <w:pPr>
        <w:widowControl w:val="0"/>
        <w:ind w:firstLine="709"/>
        <w:rPr>
          <w:szCs w:val="28"/>
          <w:lang w:val="kk-KZ"/>
        </w:rPr>
      </w:pPr>
      <w:r w:rsidRPr="00E77AD3">
        <w:rPr>
          <w:szCs w:val="28"/>
          <w:lang w:val="kk-KZ"/>
        </w:rPr>
        <w:t xml:space="preserve">1. </w:t>
      </w:r>
      <w:r w:rsidR="00C75914" w:rsidRPr="00E77AD3">
        <w:rPr>
          <w:rFonts w:eastAsia="Calibri"/>
          <w:szCs w:val="28"/>
          <w:lang w:val="kk-KZ"/>
        </w:rPr>
        <w:t xml:space="preserve">Осы қаулыға қосымшаға сәйкес </w:t>
      </w:r>
      <w:r w:rsidR="00C75914" w:rsidRPr="00E77AD3">
        <w:rPr>
          <w:szCs w:val="28"/>
          <w:lang w:val="kk-KZ"/>
        </w:rPr>
        <w:t>Қазақстан Республикасы Ұлттық Банкі Басқармасының бухгалтерлік есеп жүргізу мәселелері бойынша өзгерістер</w:t>
      </w:r>
      <w:r w:rsidR="001E2DCA" w:rsidRPr="00E77AD3">
        <w:rPr>
          <w:szCs w:val="28"/>
          <w:lang w:val="kk-KZ"/>
        </w:rPr>
        <w:t xml:space="preserve"> </w:t>
      </w:r>
      <w:r w:rsidR="00C75914" w:rsidRPr="00E77AD3">
        <w:rPr>
          <w:szCs w:val="28"/>
          <w:lang w:val="kk-KZ"/>
        </w:rPr>
        <w:t>мен толықтырулар енгізілетін кейбір қаулыларының тізбесі бекітілсін</w:t>
      </w:r>
      <w:r w:rsidR="00474F8D" w:rsidRPr="00E77AD3">
        <w:rPr>
          <w:szCs w:val="28"/>
          <w:lang w:val="kk-KZ"/>
        </w:rPr>
        <w:t>.</w:t>
      </w:r>
    </w:p>
    <w:p w:rsidR="00184723" w:rsidRPr="00E77AD3" w:rsidRDefault="00184723" w:rsidP="00605406">
      <w:pPr>
        <w:widowControl w:val="0"/>
        <w:ind w:firstLine="709"/>
        <w:rPr>
          <w:lang w:val="kk-KZ"/>
        </w:rPr>
      </w:pPr>
      <w:r w:rsidRPr="00E77AD3">
        <w:rPr>
          <w:szCs w:val="28"/>
          <w:lang w:val="kk-KZ"/>
        </w:rPr>
        <w:t>2.</w:t>
      </w:r>
      <w:r w:rsidRPr="00E77AD3">
        <w:rPr>
          <w:lang w:val="kk-KZ"/>
        </w:rPr>
        <w:t xml:space="preserve"> </w:t>
      </w:r>
      <w:r w:rsidR="001E2DCA" w:rsidRPr="00E77AD3">
        <w:rPr>
          <w:lang w:val="kk-KZ"/>
        </w:rPr>
        <w:t xml:space="preserve">Бухгалтерлік есеп департаменті (Рахметова С.К.) </w:t>
      </w:r>
      <w:r w:rsidR="001E2DCA" w:rsidRPr="00E77AD3">
        <w:rPr>
          <w:szCs w:val="28"/>
          <w:lang w:val="kk-KZ"/>
        </w:rPr>
        <w:t>Қазақстан Республикасының заңнамасында белгіленген тәртіппен</w:t>
      </w:r>
      <w:r w:rsidRPr="00E77AD3">
        <w:rPr>
          <w:lang w:val="kk-KZ"/>
        </w:rPr>
        <w:t>:</w:t>
      </w:r>
    </w:p>
    <w:p w:rsidR="00184723" w:rsidRPr="00E77AD3" w:rsidRDefault="00184723" w:rsidP="00605406">
      <w:pPr>
        <w:widowControl w:val="0"/>
        <w:ind w:firstLine="709"/>
        <w:rPr>
          <w:lang w:val="kk-KZ"/>
        </w:rPr>
      </w:pPr>
      <w:r w:rsidRPr="00E77AD3">
        <w:rPr>
          <w:lang w:val="kk-KZ"/>
        </w:rPr>
        <w:t>1)</w:t>
      </w:r>
      <w:r w:rsidRPr="00E77AD3">
        <w:rPr>
          <w:lang w:val="kk-KZ"/>
        </w:rPr>
        <w:tab/>
      </w:r>
      <w:r w:rsidR="001E2DCA" w:rsidRPr="00E77AD3">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E77AD3">
        <w:rPr>
          <w:lang w:val="kk-KZ"/>
        </w:rPr>
        <w:t>;</w:t>
      </w:r>
    </w:p>
    <w:p w:rsidR="00184723" w:rsidRPr="00E77AD3" w:rsidRDefault="00184723" w:rsidP="00605406">
      <w:pPr>
        <w:widowControl w:val="0"/>
        <w:ind w:firstLine="709"/>
        <w:rPr>
          <w:lang w:val="kk-KZ"/>
        </w:rPr>
      </w:pPr>
      <w:r w:rsidRPr="00E77AD3">
        <w:rPr>
          <w:lang w:val="kk-KZ"/>
        </w:rPr>
        <w:t>2)</w:t>
      </w:r>
      <w:r w:rsidRPr="00E77AD3">
        <w:rPr>
          <w:lang w:val="kk-KZ"/>
        </w:rPr>
        <w:tab/>
      </w:r>
      <w:r w:rsidR="00FF14E1" w:rsidRPr="00FF14E1">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E77AD3">
        <w:rPr>
          <w:lang w:val="kk-KZ"/>
        </w:rPr>
        <w:t>;</w:t>
      </w:r>
    </w:p>
    <w:p w:rsidR="00184723" w:rsidRPr="00E77AD3" w:rsidRDefault="00184723" w:rsidP="00605406">
      <w:pPr>
        <w:widowControl w:val="0"/>
        <w:ind w:firstLine="709"/>
        <w:rPr>
          <w:lang w:val="kk-KZ"/>
        </w:rPr>
      </w:pPr>
      <w:r w:rsidRPr="00E77AD3">
        <w:rPr>
          <w:lang w:val="kk-KZ"/>
        </w:rPr>
        <w:t>3)</w:t>
      </w:r>
      <w:r w:rsidRPr="00E77AD3">
        <w:rPr>
          <w:lang w:val="kk-KZ"/>
        </w:rPr>
        <w:tab/>
      </w:r>
      <w:r w:rsidR="001E2DCA" w:rsidRPr="00E77AD3">
        <w:rPr>
          <w:szCs w:val="28"/>
          <w:lang w:val="kk-KZ"/>
        </w:rPr>
        <w:t>осы қаулыны ресми жарияланғаннан кейін Қазақстан Республикасы Ұлттық Банкінің ресми интернет-ресурсына орналастыруды</w:t>
      </w:r>
      <w:r w:rsidRPr="00E77AD3">
        <w:rPr>
          <w:lang w:val="kk-KZ"/>
        </w:rPr>
        <w:t>;</w:t>
      </w:r>
    </w:p>
    <w:p w:rsidR="00184723" w:rsidRPr="00E77AD3" w:rsidRDefault="00184723" w:rsidP="00605406">
      <w:pPr>
        <w:widowControl w:val="0"/>
        <w:ind w:firstLine="709"/>
        <w:rPr>
          <w:lang w:val="kk-KZ"/>
        </w:rPr>
      </w:pPr>
      <w:r w:rsidRPr="00E77AD3">
        <w:rPr>
          <w:lang w:val="kk-KZ"/>
        </w:rPr>
        <w:t xml:space="preserve">4) </w:t>
      </w:r>
      <w:r w:rsidR="001E2DCA" w:rsidRPr="00E77AD3">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1E2DCA" w:rsidRPr="00E77AD3">
        <w:rPr>
          <w:szCs w:val="28"/>
          <w:lang w:val="kk-KZ"/>
        </w:rPr>
        <w:br/>
        <w:t>3-тармағында көзделген іс-шаралардың орындалуы туралы мәліметтерді ұсынуды қамтамасыз етсін</w:t>
      </w:r>
      <w:r w:rsidRPr="00E77AD3">
        <w:rPr>
          <w:lang w:val="kk-KZ"/>
        </w:rPr>
        <w:t>.</w:t>
      </w:r>
    </w:p>
    <w:p w:rsidR="00184723" w:rsidRPr="00E77AD3" w:rsidRDefault="007D6D11" w:rsidP="00605406">
      <w:pPr>
        <w:widowControl w:val="0"/>
        <w:ind w:firstLine="709"/>
        <w:rPr>
          <w:lang w:val="kk-KZ"/>
        </w:rPr>
      </w:pPr>
      <w:r w:rsidRPr="00E77AD3">
        <w:rPr>
          <w:lang w:val="kk-KZ"/>
        </w:rPr>
        <w:t>3</w:t>
      </w:r>
      <w:r w:rsidR="00184723" w:rsidRPr="00E77AD3">
        <w:rPr>
          <w:lang w:val="kk-KZ"/>
        </w:rPr>
        <w:t xml:space="preserve">. </w:t>
      </w:r>
      <w:r w:rsidR="001E2DCA" w:rsidRPr="00E77AD3">
        <w:rPr>
          <w:szCs w:val="28"/>
          <w:lang w:val="kk-KZ"/>
        </w:rPr>
        <w:t xml:space="preserve">Қаржылық қызметтерді тұтынушылардың құқықтарын қорғау және </w:t>
      </w:r>
      <w:r w:rsidR="001E2DCA" w:rsidRPr="00E77AD3">
        <w:rPr>
          <w:szCs w:val="28"/>
          <w:lang w:val="kk-KZ"/>
        </w:rPr>
        <w:lastRenderedPageBreak/>
        <w:t>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184723" w:rsidRPr="00E77AD3">
        <w:rPr>
          <w:lang w:val="kk-KZ"/>
        </w:rPr>
        <w:t>.</w:t>
      </w:r>
    </w:p>
    <w:p w:rsidR="00184723" w:rsidRPr="00E77AD3" w:rsidRDefault="007D6D11" w:rsidP="00605406">
      <w:pPr>
        <w:widowControl w:val="0"/>
        <w:ind w:firstLine="709"/>
        <w:rPr>
          <w:lang w:val="kk-KZ"/>
        </w:rPr>
      </w:pPr>
      <w:r w:rsidRPr="00E77AD3">
        <w:rPr>
          <w:lang w:val="kk-KZ"/>
        </w:rPr>
        <w:t>4</w:t>
      </w:r>
      <w:r w:rsidR="00184723" w:rsidRPr="00E77AD3">
        <w:rPr>
          <w:lang w:val="kk-KZ"/>
        </w:rPr>
        <w:t xml:space="preserve">. </w:t>
      </w:r>
      <w:r w:rsidR="001E2DCA" w:rsidRPr="00E77AD3">
        <w:rPr>
          <w:szCs w:val="28"/>
          <w:lang w:val="kk-KZ"/>
        </w:rPr>
        <w:t xml:space="preserve">Осы қаулының орындалуын бақылау Қазақстан Республикасының Ұлттық Банкі Төрағасының орынбасары </w:t>
      </w:r>
      <w:r w:rsidR="001E2DCA" w:rsidRPr="00E77AD3">
        <w:rPr>
          <w:lang w:val="kk-KZ"/>
        </w:rPr>
        <w:t>Д.Т</w:t>
      </w:r>
      <w:r w:rsidR="001E2DCA" w:rsidRPr="00E77AD3">
        <w:rPr>
          <w:szCs w:val="28"/>
          <w:lang w:val="kk-KZ"/>
        </w:rPr>
        <w:t>. Ғ</w:t>
      </w:r>
      <w:r w:rsidR="001E2DCA" w:rsidRPr="00E77AD3">
        <w:rPr>
          <w:lang w:val="kk-KZ"/>
        </w:rPr>
        <w:t>алиев</w:t>
      </w:r>
      <w:r w:rsidR="001E2DCA" w:rsidRPr="00E77AD3">
        <w:rPr>
          <w:szCs w:val="28"/>
          <w:lang w:val="kk-KZ"/>
        </w:rPr>
        <w:t>аға жүктелсін</w:t>
      </w:r>
      <w:r w:rsidR="00184723" w:rsidRPr="00E77AD3">
        <w:rPr>
          <w:lang w:val="kk-KZ"/>
        </w:rPr>
        <w:t>.</w:t>
      </w:r>
      <w:r w:rsidR="001E2DCA" w:rsidRPr="00E77AD3">
        <w:rPr>
          <w:lang w:val="kk-KZ"/>
        </w:rPr>
        <w:t xml:space="preserve"> </w:t>
      </w:r>
    </w:p>
    <w:p w:rsidR="00184723" w:rsidRPr="00E77AD3" w:rsidRDefault="007D6D11" w:rsidP="00605406">
      <w:pPr>
        <w:widowControl w:val="0"/>
        <w:ind w:firstLine="709"/>
        <w:rPr>
          <w:lang w:val="kk-KZ"/>
        </w:rPr>
      </w:pPr>
      <w:r w:rsidRPr="00E77AD3">
        <w:rPr>
          <w:lang w:val="kk-KZ"/>
        </w:rPr>
        <w:t>5</w:t>
      </w:r>
      <w:r w:rsidR="00184723" w:rsidRPr="00E77AD3">
        <w:rPr>
          <w:lang w:val="kk-KZ"/>
        </w:rPr>
        <w:t xml:space="preserve">. </w:t>
      </w:r>
      <w:r w:rsidR="001E2DCA" w:rsidRPr="00E77AD3">
        <w:rPr>
          <w:szCs w:val="28"/>
          <w:lang w:val="kk-KZ"/>
        </w:rPr>
        <w:t>Осы қаулы алғашқы ресми жарияланған күнінен кейін күнтізбелік он күн өткен соң қолданысқа енгізіледі</w:t>
      </w:r>
      <w:r w:rsidR="00184723" w:rsidRPr="00E77AD3">
        <w:rPr>
          <w:szCs w:val="28"/>
          <w:lang w:val="kk-KZ"/>
        </w:rPr>
        <w:t>.</w:t>
      </w:r>
    </w:p>
    <w:p w:rsidR="00184723" w:rsidRPr="00E77AD3" w:rsidRDefault="00184723" w:rsidP="00605406">
      <w:pPr>
        <w:widowControl w:val="0"/>
        <w:ind w:firstLine="709"/>
        <w:rPr>
          <w:szCs w:val="28"/>
          <w:lang w:val="kk-KZ"/>
        </w:rPr>
      </w:pPr>
    </w:p>
    <w:p w:rsidR="001E2DCA" w:rsidRPr="00E77AD3" w:rsidRDefault="001E2DCA" w:rsidP="00605406">
      <w:pPr>
        <w:widowControl w:val="0"/>
        <w:ind w:firstLine="709"/>
        <w:rPr>
          <w:szCs w:val="28"/>
          <w:lang w:val="kk-KZ"/>
        </w:rPr>
      </w:pPr>
    </w:p>
    <w:p w:rsidR="001E2DCA" w:rsidRPr="00E77AD3" w:rsidRDefault="001E2DCA" w:rsidP="001E2DCA">
      <w:pPr>
        <w:ind w:firstLine="709"/>
        <w:rPr>
          <w:b/>
          <w:szCs w:val="28"/>
          <w:lang w:val="kk-KZ"/>
        </w:rPr>
      </w:pPr>
      <w:r w:rsidRPr="00E77AD3">
        <w:rPr>
          <w:b/>
          <w:szCs w:val="28"/>
          <w:lang w:val="kk-KZ"/>
        </w:rPr>
        <w:t>Ұлттық Банк</w:t>
      </w:r>
    </w:p>
    <w:p w:rsidR="001E2DCA" w:rsidRPr="00E77AD3" w:rsidRDefault="001E2DCA" w:rsidP="001E2DCA">
      <w:pPr>
        <w:widowControl w:val="0"/>
        <w:ind w:firstLine="709"/>
        <w:rPr>
          <w:szCs w:val="28"/>
          <w:lang w:val="kk-KZ"/>
        </w:rPr>
      </w:pPr>
      <w:r w:rsidRPr="00E77AD3">
        <w:rPr>
          <w:b/>
          <w:szCs w:val="28"/>
          <w:lang w:val="kk-KZ"/>
        </w:rPr>
        <w:t xml:space="preserve">    Төрағасы</w:t>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bCs/>
          <w:szCs w:val="28"/>
          <w:lang w:val="kk-KZ"/>
        </w:rPr>
        <w:t>Д. Ақышев</w:t>
      </w:r>
    </w:p>
    <w:p w:rsidR="00184723" w:rsidRPr="00E77AD3" w:rsidRDefault="00184723" w:rsidP="00605406">
      <w:pPr>
        <w:widowControl w:val="0"/>
        <w:ind w:firstLine="709"/>
        <w:jc w:val="left"/>
        <w:rPr>
          <w:szCs w:val="28"/>
          <w:lang w:val="kk-KZ"/>
        </w:rPr>
      </w:pPr>
      <w:r w:rsidRPr="00E77AD3">
        <w:rPr>
          <w:szCs w:val="28"/>
          <w:lang w:val="kk-KZ"/>
        </w:rPr>
        <w:br w:type="page"/>
      </w:r>
    </w:p>
    <w:p w:rsidR="00A60711" w:rsidRPr="00E62486" w:rsidRDefault="00A60711" w:rsidP="00A60711">
      <w:pPr>
        <w:ind w:firstLine="400"/>
        <w:jc w:val="right"/>
        <w:rPr>
          <w:szCs w:val="28"/>
          <w:lang w:val="kk-KZ"/>
        </w:rPr>
      </w:pPr>
      <w:r w:rsidRPr="00E62486">
        <w:rPr>
          <w:szCs w:val="28"/>
          <w:lang w:val="kk-KZ"/>
        </w:rPr>
        <w:lastRenderedPageBreak/>
        <w:t xml:space="preserve">Қазақстан Республикасы </w:t>
      </w:r>
    </w:p>
    <w:p w:rsidR="00A60711" w:rsidRPr="00E62486" w:rsidRDefault="00A60711" w:rsidP="00A60711">
      <w:pPr>
        <w:ind w:firstLine="400"/>
        <w:jc w:val="right"/>
        <w:rPr>
          <w:szCs w:val="28"/>
          <w:lang w:val="kk-KZ"/>
        </w:rPr>
      </w:pPr>
      <w:r w:rsidRPr="00E62486">
        <w:rPr>
          <w:szCs w:val="28"/>
          <w:lang w:val="kk-KZ"/>
        </w:rPr>
        <w:t xml:space="preserve">Ұлттық Банкі Басқармасының </w:t>
      </w:r>
    </w:p>
    <w:p w:rsidR="00A60711" w:rsidRPr="00E62486" w:rsidRDefault="00A60711" w:rsidP="00A60711">
      <w:pPr>
        <w:ind w:firstLine="400"/>
        <w:jc w:val="right"/>
        <w:rPr>
          <w:szCs w:val="28"/>
          <w:lang w:val="kk-KZ"/>
        </w:rPr>
      </w:pPr>
      <w:r w:rsidRPr="00E62486">
        <w:rPr>
          <w:szCs w:val="28"/>
          <w:lang w:val="kk-KZ"/>
        </w:rPr>
        <w:t>2018 жылғы «</w:t>
      </w:r>
      <w:r w:rsidR="00DB0FC8">
        <w:rPr>
          <w:szCs w:val="28"/>
          <w:lang w:val="kk-KZ"/>
        </w:rPr>
        <w:t>27</w:t>
      </w:r>
      <w:r w:rsidRPr="00E62486">
        <w:rPr>
          <w:szCs w:val="28"/>
          <w:lang w:val="kk-KZ"/>
        </w:rPr>
        <w:t xml:space="preserve">» </w:t>
      </w:r>
      <w:r w:rsidR="008D03BD">
        <w:rPr>
          <w:szCs w:val="28"/>
          <w:lang w:val="kk-KZ"/>
        </w:rPr>
        <w:t>тамыздағы</w:t>
      </w:r>
    </w:p>
    <w:p w:rsidR="00A60711" w:rsidRPr="00E62486" w:rsidRDefault="00DB0FC8" w:rsidP="00A60711">
      <w:pPr>
        <w:ind w:firstLine="400"/>
        <w:jc w:val="right"/>
        <w:rPr>
          <w:szCs w:val="28"/>
          <w:lang w:val="kk-KZ"/>
        </w:rPr>
      </w:pPr>
      <w:r>
        <w:rPr>
          <w:szCs w:val="28"/>
          <w:lang w:val="kk-KZ"/>
        </w:rPr>
        <w:t>№ 185</w:t>
      </w:r>
      <w:r w:rsidR="00A60711" w:rsidRPr="00E62486">
        <w:rPr>
          <w:szCs w:val="28"/>
          <w:lang w:val="kk-KZ"/>
        </w:rPr>
        <w:t xml:space="preserve"> қаулысына </w:t>
      </w:r>
    </w:p>
    <w:p w:rsidR="001E2DCA" w:rsidRPr="00E62486" w:rsidRDefault="00A60711" w:rsidP="00A60711">
      <w:pPr>
        <w:widowControl w:val="0"/>
        <w:ind w:firstLine="709"/>
        <w:jc w:val="right"/>
        <w:rPr>
          <w:lang w:val="kk-KZ"/>
        </w:rPr>
      </w:pPr>
      <w:r w:rsidRPr="00E62486">
        <w:rPr>
          <w:szCs w:val="28"/>
          <w:lang w:val="kk-KZ"/>
        </w:rPr>
        <w:t xml:space="preserve">қосымша </w:t>
      </w:r>
    </w:p>
    <w:p w:rsidR="00184723" w:rsidRPr="00E62486" w:rsidRDefault="00184723" w:rsidP="00605406">
      <w:pPr>
        <w:widowControl w:val="0"/>
        <w:ind w:left="4955" w:firstLine="709"/>
        <w:rPr>
          <w:lang w:val="kk-KZ"/>
        </w:rPr>
      </w:pPr>
    </w:p>
    <w:p w:rsidR="00184723" w:rsidRPr="00E62486" w:rsidRDefault="00184723" w:rsidP="00605406">
      <w:pPr>
        <w:widowControl w:val="0"/>
        <w:tabs>
          <w:tab w:val="left" w:pos="4415"/>
        </w:tabs>
        <w:ind w:firstLine="709"/>
        <w:rPr>
          <w:szCs w:val="28"/>
          <w:lang w:val="kk-KZ"/>
        </w:rPr>
      </w:pPr>
      <w:r w:rsidRPr="00E62486">
        <w:rPr>
          <w:color w:val="000000"/>
          <w:szCs w:val="28"/>
          <w:lang w:val="kk-KZ"/>
        </w:rPr>
        <w:t> </w:t>
      </w:r>
      <w:r w:rsidRPr="00E62486">
        <w:rPr>
          <w:color w:val="000000"/>
          <w:szCs w:val="28"/>
          <w:lang w:val="kk-KZ"/>
        </w:rPr>
        <w:tab/>
      </w:r>
    </w:p>
    <w:p w:rsidR="001D1FCA" w:rsidRPr="00E62486" w:rsidRDefault="000D458C" w:rsidP="00605406">
      <w:pPr>
        <w:widowControl w:val="0"/>
        <w:ind w:firstLine="709"/>
        <w:jc w:val="center"/>
        <w:rPr>
          <w:b/>
          <w:szCs w:val="28"/>
          <w:lang w:val="kk-KZ"/>
        </w:rPr>
      </w:pPr>
      <w:r w:rsidRPr="00E62486">
        <w:rPr>
          <w:b/>
          <w:szCs w:val="28"/>
          <w:lang w:val="kk-KZ"/>
        </w:rPr>
        <w:t xml:space="preserve">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 </w:t>
      </w:r>
    </w:p>
    <w:p w:rsidR="00184723" w:rsidRPr="00E62486" w:rsidRDefault="00184723" w:rsidP="00605406">
      <w:pPr>
        <w:widowControl w:val="0"/>
        <w:ind w:firstLine="709"/>
        <w:jc w:val="center"/>
        <w:rPr>
          <w:b/>
          <w:szCs w:val="28"/>
          <w:lang w:val="kk-KZ"/>
        </w:rPr>
      </w:pPr>
    </w:p>
    <w:p w:rsidR="00106112" w:rsidRPr="00E62486" w:rsidRDefault="00184723" w:rsidP="00683316">
      <w:pPr>
        <w:widowControl w:val="0"/>
        <w:ind w:firstLine="709"/>
        <w:rPr>
          <w:szCs w:val="28"/>
          <w:lang w:val="kk-KZ"/>
        </w:rPr>
      </w:pPr>
      <w:r w:rsidRPr="00E62486">
        <w:rPr>
          <w:szCs w:val="28"/>
          <w:lang w:val="kk-KZ"/>
        </w:rPr>
        <w:t xml:space="preserve">1. </w:t>
      </w:r>
      <w:bookmarkStart w:id="1" w:name="SUB100"/>
      <w:bookmarkEnd w:id="1"/>
      <w:r w:rsidR="00993DD0" w:rsidRPr="00E62486">
        <w:rPr>
          <w:szCs w:val="28"/>
          <w:lang w:val="kk-KZ"/>
        </w:rPr>
        <w:t>«</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нұсқаулықты бекіту туралы</w:t>
      </w:r>
      <w:r w:rsidR="00993DD0" w:rsidRPr="00E62486">
        <w:rPr>
          <w:rFonts w:eastAsia="Calibri"/>
          <w:szCs w:val="28"/>
          <w:lang w:val="kk-KZ"/>
        </w:rPr>
        <w:t xml:space="preserve">» Қазақстан Республикасы Ұлттық Банкі Басқармасының </w:t>
      </w:r>
      <w:r w:rsidR="00CC49CE" w:rsidRPr="00E62486">
        <w:rPr>
          <w:rFonts w:eastAsia="Calibri"/>
          <w:szCs w:val="28"/>
          <w:lang w:val="kk-KZ"/>
        </w:rPr>
        <w:br/>
      </w:r>
      <w:r w:rsidR="00993DD0" w:rsidRPr="00E62486">
        <w:rPr>
          <w:rFonts w:eastAsia="Calibri"/>
          <w:szCs w:val="28"/>
          <w:lang w:val="kk-KZ"/>
        </w:rPr>
        <w:t>200</w:t>
      </w:r>
      <w:r w:rsidR="009639B5" w:rsidRPr="00E62486">
        <w:rPr>
          <w:rFonts w:eastAsia="Calibri"/>
          <w:szCs w:val="28"/>
          <w:lang w:val="kk-KZ"/>
        </w:rPr>
        <w:t>7</w:t>
      </w:r>
      <w:r w:rsidR="00993DD0" w:rsidRPr="00E62486">
        <w:rPr>
          <w:rFonts w:eastAsia="Calibri"/>
          <w:szCs w:val="28"/>
          <w:lang w:val="kk-KZ"/>
        </w:rPr>
        <w:t xml:space="preserve"> жылғы 2</w:t>
      </w:r>
      <w:r w:rsidR="009639B5" w:rsidRPr="00E62486">
        <w:rPr>
          <w:rFonts w:eastAsia="Calibri"/>
          <w:szCs w:val="28"/>
          <w:lang w:val="kk-KZ"/>
        </w:rPr>
        <w:t>4</w:t>
      </w:r>
      <w:r w:rsidR="00993DD0" w:rsidRPr="00E62486">
        <w:rPr>
          <w:rFonts w:eastAsia="Calibri"/>
          <w:szCs w:val="28"/>
          <w:lang w:val="kk-KZ"/>
        </w:rPr>
        <w:t xml:space="preserve"> ақпандағы № </w:t>
      </w:r>
      <w:r w:rsidR="009639B5" w:rsidRPr="00E62486">
        <w:rPr>
          <w:rFonts w:eastAsia="Calibri"/>
          <w:szCs w:val="28"/>
          <w:lang w:val="kk-KZ"/>
        </w:rPr>
        <w:t>152</w:t>
      </w:r>
      <w:r w:rsidR="00993DD0" w:rsidRPr="00E62486">
        <w:rPr>
          <w:rFonts w:eastAsia="Calibri"/>
          <w:szCs w:val="28"/>
          <w:lang w:val="kk-KZ"/>
        </w:rPr>
        <w:t xml:space="preserve"> қаулысына (Нормативтік құқықтық актілерді мемлекеттік тіркеу тізілімінде № 5</w:t>
      </w:r>
      <w:r w:rsidR="009639B5" w:rsidRPr="00E62486">
        <w:rPr>
          <w:rFonts w:eastAsia="Calibri"/>
          <w:szCs w:val="28"/>
          <w:lang w:val="kk-KZ"/>
        </w:rPr>
        <w:t>109</w:t>
      </w:r>
      <w:r w:rsidR="00993DD0" w:rsidRPr="00E62486">
        <w:rPr>
          <w:rFonts w:eastAsia="Calibri"/>
          <w:szCs w:val="28"/>
          <w:lang w:val="kk-KZ"/>
        </w:rPr>
        <w:t xml:space="preserve"> болып тіркелген) мынадай өзгеріс енгізілсін</w:t>
      </w:r>
      <w:r w:rsidR="00106112" w:rsidRPr="00E62486">
        <w:rPr>
          <w:szCs w:val="28"/>
          <w:lang w:val="kk-KZ"/>
        </w:rPr>
        <w:t>:</w:t>
      </w:r>
    </w:p>
    <w:p w:rsidR="00106112" w:rsidRPr="00E62486" w:rsidRDefault="00993DD0" w:rsidP="00683316">
      <w:pPr>
        <w:widowControl w:val="0"/>
        <w:ind w:firstLine="709"/>
        <w:rPr>
          <w:szCs w:val="28"/>
          <w:lang w:val="kk-KZ"/>
        </w:rPr>
      </w:pPr>
      <w:r w:rsidRPr="00E62486">
        <w:rPr>
          <w:lang w:val="kk-KZ"/>
        </w:rPr>
        <w:t>көрсетілген қаулымен бекітілген</w:t>
      </w:r>
      <w:r w:rsidR="009639B5" w:rsidRPr="00E62486">
        <w:rPr>
          <w:lang w:val="kk-KZ"/>
        </w:rPr>
        <w:t xml:space="preserve"> </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нұсқаулықта</w:t>
      </w:r>
      <w:r w:rsidR="00106112" w:rsidRPr="00E62486">
        <w:rPr>
          <w:szCs w:val="28"/>
          <w:lang w:val="kk-KZ"/>
        </w:rPr>
        <w:t>:</w:t>
      </w:r>
    </w:p>
    <w:p w:rsidR="00106112" w:rsidRPr="00E62486" w:rsidRDefault="00683316" w:rsidP="00605406">
      <w:pPr>
        <w:widowControl w:val="0"/>
        <w:ind w:firstLine="709"/>
        <w:rPr>
          <w:szCs w:val="28"/>
          <w:lang w:val="kk-KZ"/>
        </w:rPr>
      </w:pPr>
      <w:r w:rsidRPr="00E62486">
        <w:rPr>
          <w:szCs w:val="28"/>
          <w:lang w:val="kk-KZ"/>
        </w:rPr>
        <w:t>166-6-тармақ мынадай редакцияда жазылсын</w:t>
      </w:r>
      <w:r w:rsidR="00106112" w:rsidRPr="00E62486">
        <w:rPr>
          <w:szCs w:val="28"/>
          <w:lang w:val="kk-KZ"/>
        </w:rPr>
        <w:t>:</w:t>
      </w:r>
    </w:p>
    <w:p w:rsidR="00106112" w:rsidRPr="00E62486" w:rsidRDefault="00106112" w:rsidP="00683316">
      <w:pPr>
        <w:widowControl w:val="0"/>
        <w:ind w:firstLine="709"/>
        <w:rPr>
          <w:szCs w:val="28"/>
          <w:lang w:val="kk-KZ"/>
        </w:rPr>
      </w:pPr>
      <w:r w:rsidRPr="00E62486">
        <w:rPr>
          <w:szCs w:val="28"/>
          <w:lang w:val="kk-KZ"/>
        </w:rPr>
        <w:t xml:space="preserve">«166-6. </w:t>
      </w:r>
      <w:r w:rsidR="00683316" w:rsidRPr="00E62486">
        <w:rPr>
          <w:szCs w:val="28"/>
          <w:lang w:val="kk-KZ"/>
        </w:rPr>
        <w:t xml:space="preserve">Вексельді индоссалау кезінде осы </w:t>
      </w:r>
      <w:r w:rsidR="00683316" w:rsidRPr="00B60CFB">
        <w:rPr>
          <w:szCs w:val="28"/>
          <w:lang w:val="kk-KZ"/>
        </w:rPr>
        <w:t xml:space="preserve">Нұсқаулықтың </w:t>
      </w:r>
      <w:r w:rsidR="00B60CFB" w:rsidRPr="00B60CFB">
        <w:rPr>
          <w:szCs w:val="28"/>
          <w:lang w:val="kk-KZ"/>
        </w:rPr>
        <w:t xml:space="preserve">                      </w:t>
      </w:r>
      <w:r w:rsidR="00683316" w:rsidRPr="00B60CFB">
        <w:rPr>
          <w:szCs w:val="28"/>
          <w:lang w:val="kk-KZ"/>
        </w:rPr>
        <w:t>166-5-тармағында көзделген бухгалтерлік жазбалар, сондай-ақ мынадай бухгалтерлік жазбалар жүзеге асырылады</w:t>
      </w:r>
      <w:r w:rsidRPr="00B60CFB">
        <w:rPr>
          <w:szCs w:val="28"/>
          <w:lang w:val="kk-KZ"/>
        </w:rPr>
        <w:t>:</w:t>
      </w:r>
    </w:p>
    <w:p w:rsidR="00106112" w:rsidRPr="00E62486" w:rsidRDefault="00683316" w:rsidP="00605406">
      <w:pPr>
        <w:widowControl w:val="0"/>
        <w:ind w:firstLine="709"/>
        <w:rPr>
          <w:szCs w:val="28"/>
          <w:lang w:val="kk-KZ"/>
        </w:rPr>
      </w:pPr>
      <w:r w:rsidRPr="00E62486">
        <w:rPr>
          <w:szCs w:val="28"/>
          <w:lang w:val="kk-KZ"/>
        </w:rPr>
        <w:t>вексельдің есепке алу құнына және вексельді есепке алу құнынан а</w:t>
      </w:r>
      <w:r w:rsidR="00742FE6" w:rsidRPr="00E62486">
        <w:rPr>
          <w:szCs w:val="28"/>
          <w:lang w:val="kk-KZ"/>
        </w:rPr>
        <w:t>с</w:t>
      </w:r>
      <w:r w:rsidRPr="00E62486">
        <w:rPr>
          <w:szCs w:val="28"/>
          <w:lang w:val="kk-KZ"/>
        </w:rPr>
        <w:t>ы</w:t>
      </w:r>
      <w:r w:rsidR="00742FE6" w:rsidRPr="00E62486">
        <w:rPr>
          <w:szCs w:val="28"/>
          <w:lang w:val="kk-KZ"/>
        </w:rPr>
        <w:t>п кету</w:t>
      </w:r>
      <w:r w:rsidRPr="00E62486">
        <w:rPr>
          <w:szCs w:val="28"/>
          <w:lang w:val="kk-KZ"/>
        </w:rPr>
        <w:t xml:space="preserve"> сома</w:t>
      </w:r>
      <w:r w:rsidR="00742FE6" w:rsidRPr="00E62486">
        <w:rPr>
          <w:szCs w:val="28"/>
          <w:lang w:val="kk-KZ"/>
        </w:rPr>
        <w:t>сын</w:t>
      </w:r>
      <w:r w:rsidRPr="00E62486">
        <w:rPr>
          <w:szCs w:val="28"/>
          <w:lang w:val="kk-KZ"/>
        </w:rPr>
        <w:t>а</w:t>
      </w:r>
      <w:r w:rsidR="00106112" w:rsidRPr="00E62486">
        <w:rPr>
          <w:szCs w:val="28"/>
          <w:lang w:val="kk-KZ"/>
        </w:rPr>
        <w:t>:</w:t>
      </w:r>
    </w:p>
    <w:p w:rsidR="00106112" w:rsidRPr="00E62486" w:rsidRDefault="00106112" w:rsidP="00605406">
      <w:pPr>
        <w:widowControl w:val="0"/>
        <w:ind w:left="2127" w:hanging="1418"/>
        <w:rPr>
          <w:szCs w:val="28"/>
          <w:lang w:val="kk-KZ"/>
        </w:rPr>
      </w:pPr>
      <w:r w:rsidRPr="00E62486">
        <w:rPr>
          <w:szCs w:val="28"/>
          <w:lang w:val="kk-KZ"/>
        </w:rPr>
        <w:t xml:space="preserve">Дт </w:t>
      </w:r>
      <w:r w:rsidR="00EA327B" w:rsidRPr="00E62486">
        <w:rPr>
          <w:szCs w:val="28"/>
          <w:lang w:val="kk-KZ"/>
        </w:rPr>
        <w:tab/>
      </w:r>
      <w:r w:rsidRPr="00E62486">
        <w:rPr>
          <w:szCs w:val="28"/>
          <w:lang w:val="kk-KZ"/>
        </w:rPr>
        <w:t xml:space="preserve">1051 </w:t>
      </w:r>
      <w:r w:rsidRPr="00E62486">
        <w:rPr>
          <w:szCs w:val="28"/>
          <w:lang w:val="kk-KZ"/>
        </w:rPr>
        <w:tab/>
        <w:t>«</w:t>
      </w:r>
      <w:r w:rsidR="00742FE6" w:rsidRPr="00E62486">
        <w:rPr>
          <w:szCs w:val="28"/>
          <w:lang w:val="kk-KZ"/>
        </w:rPr>
        <w:t>Қазақстан Республикасының Ұлттық Банкіндегі корреспонденттік шот</w:t>
      </w:r>
      <w:r w:rsidRPr="00E62486">
        <w:rPr>
          <w:szCs w:val="28"/>
          <w:lang w:val="kk-KZ"/>
        </w:rPr>
        <w:t>»</w:t>
      </w:r>
    </w:p>
    <w:p w:rsidR="00EA327B" w:rsidRPr="00E62486" w:rsidRDefault="00106112" w:rsidP="00605406">
      <w:pPr>
        <w:widowControl w:val="0"/>
        <w:ind w:left="1415" w:firstLine="709"/>
        <w:rPr>
          <w:szCs w:val="28"/>
          <w:lang w:val="kk-KZ"/>
        </w:rPr>
      </w:pPr>
      <w:r w:rsidRPr="00E62486">
        <w:rPr>
          <w:szCs w:val="28"/>
          <w:lang w:val="kk-KZ"/>
        </w:rPr>
        <w:t xml:space="preserve">1052 </w:t>
      </w:r>
      <w:r w:rsidR="00E02DB0" w:rsidRPr="00E62486">
        <w:rPr>
          <w:szCs w:val="28"/>
          <w:lang w:val="kk-KZ"/>
        </w:rPr>
        <w:tab/>
      </w:r>
      <w:r w:rsidRPr="00E62486">
        <w:rPr>
          <w:szCs w:val="28"/>
          <w:lang w:val="kk-KZ"/>
        </w:rPr>
        <w:t>«</w:t>
      </w:r>
      <w:r w:rsidR="00742FE6" w:rsidRPr="00E62486">
        <w:rPr>
          <w:szCs w:val="28"/>
          <w:lang w:val="kk-KZ"/>
        </w:rPr>
        <w:t>Басқа банктердегі корреспонденттік шоттар</w:t>
      </w:r>
      <w:r w:rsidRPr="00E62486">
        <w:rPr>
          <w:szCs w:val="28"/>
          <w:lang w:val="kk-KZ"/>
        </w:rPr>
        <w:t>»</w:t>
      </w:r>
    </w:p>
    <w:p w:rsidR="00106112" w:rsidRPr="00E62486" w:rsidRDefault="00106112" w:rsidP="00605406">
      <w:pPr>
        <w:widowControl w:val="0"/>
        <w:tabs>
          <w:tab w:val="left" w:pos="1418"/>
          <w:tab w:val="left" w:pos="1560"/>
        </w:tabs>
        <w:ind w:firstLine="708"/>
        <w:rPr>
          <w:szCs w:val="28"/>
          <w:lang w:val="kk-KZ"/>
        </w:rPr>
      </w:pPr>
      <w:r w:rsidRPr="00E62486">
        <w:rPr>
          <w:szCs w:val="28"/>
          <w:lang w:val="kk-KZ"/>
        </w:rPr>
        <w:t xml:space="preserve">Кт </w:t>
      </w:r>
      <w:r w:rsidR="00EA327B" w:rsidRPr="00E62486">
        <w:rPr>
          <w:szCs w:val="28"/>
          <w:lang w:val="kk-KZ"/>
        </w:rPr>
        <w:tab/>
      </w:r>
      <w:r w:rsidR="00EA327B" w:rsidRPr="00E62486">
        <w:rPr>
          <w:szCs w:val="28"/>
          <w:lang w:val="kk-KZ"/>
        </w:rPr>
        <w:tab/>
      </w:r>
      <w:r w:rsidR="0099271A" w:rsidRPr="00E62486">
        <w:rPr>
          <w:szCs w:val="28"/>
          <w:lang w:val="kk-KZ"/>
        </w:rPr>
        <w:tab/>
      </w:r>
      <w:r w:rsidRPr="00E62486">
        <w:rPr>
          <w:szCs w:val="28"/>
          <w:lang w:val="kk-KZ"/>
        </w:rPr>
        <w:t xml:space="preserve">1405 </w:t>
      </w:r>
      <w:r w:rsidRPr="00E62486">
        <w:rPr>
          <w:szCs w:val="28"/>
          <w:lang w:val="kk-KZ"/>
        </w:rPr>
        <w:tab/>
        <w:t>«</w:t>
      </w:r>
      <w:r w:rsidR="00742FE6" w:rsidRPr="00E62486">
        <w:rPr>
          <w:szCs w:val="28"/>
          <w:lang w:val="kk-KZ"/>
        </w:rPr>
        <w:t>Клиенттердің есепке алынған вексельдері</w:t>
      </w:r>
      <w:r w:rsidRPr="00E62486">
        <w:rPr>
          <w:szCs w:val="28"/>
          <w:lang w:val="kk-KZ"/>
        </w:rPr>
        <w:t>»</w:t>
      </w:r>
    </w:p>
    <w:p w:rsidR="00C741A2" w:rsidRPr="00E62486" w:rsidRDefault="00EA327B" w:rsidP="00605406">
      <w:pPr>
        <w:widowControl w:val="0"/>
        <w:tabs>
          <w:tab w:val="left" w:pos="1560"/>
        </w:tabs>
        <w:ind w:left="1415" w:firstLine="1"/>
        <w:rPr>
          <w:szCs w:val="28"/>
          <w:lang w:val="kk-KZ"/>
        </w:rPr>
      </w:pPr>
      <w:r w:rsidRPr="00E62486">
        <w:rPr>
          <w:szCs w:val="28"/>
          <w:lang w:val="kk-KZ"/>
        </w:rPr>
        <w:tab/>
      </w:r>
      <w:r w:rsidR="0099271A" w:rsidRPr="00E62486">
        <w:rPr>
          <w:szCs w:val="28"/>
          <w:lang w:val="kk-KZ"/>
        </w:rPr>
        <w:tab/>
      </w:r>
      <w:r w:rsidR="00106112" w:rsidRPr="00E62486">
        <w:rPr>
          <w:szCs w:val="28"/>
          <w:lang w:val="kk-KZ"/>
        </w:rPr>
        <w:t xml:space="preserve">4734 </w:t>
      </w:r>
      <w:r w:rsidR="00106112" w:rsidRPr="00E62486">
        <w:rPr>
          <w:szCs w:val="28"/>
          <w:lang w:val="kk-KZ"/>
        </w:rPr>
        <w:tab/>
        <w:t>«</w:t>
      </w:r>
      <w:r w:rsidR="00742FE6" w:rsidRPr="00E62486">
        <w:rPr>
          <w:szCs w:val="28"/>
          <w:lang w:val="kk-KZ"/>
        </w:rPr>
        <w:t>Басқа да қайта бағалаудан іске асырылған кірістер</w:t>
      </w:r>
      <w:r w:rsidR="00106112" w:rsidRPr="00E62486">
        <w:rPr>
          <w:szCs w:val="28"/>
          <w:lang w:val="kk-KZ"/>
        </w:rPr>
        <w:t xml:space="preserve">», </w:t>
      </w:r>
    </w:p>
    <w:p w:rsidR="00106112" w:rsidRPr="00E62486" w:rsidRDefault="00742FE6" w:rsidP="00605406">
      <w:pPr>
        <w:widowControl w:val="0"/>
        <w:ind w:firstLine="709"/>
        <w:rPr>
          <w:szCs w:val="28"/>
          <w:lang w:val="kk-KZ"/>
        </w:rPr>
      </w:pPr>
      <w:r w:rsidRPr="00E62486">
        <w:rPr>
          <w:szCs w:val="28"/>
          <w:lang w:val="kk-KZ"/>
        </w:rPr>
        <w:t>және бір мезгілде</w:t>
      </w:r>
      <w:r w:rsidR="00106112" w:rsidRPr="00E62486">
        <w:rPr>
          <w:szCs w:val="28"/>
          <w:lang w:val="kk-KZ"/>
        </w:rPr>
        <w:t>:</w:t>
      </w:r>
    </w:p>
    <w:p w:rsidR="00106112" w:rsidRPr="00E77AD3" w:rsidRDefault="00742FE6" w:rsidP="00605406">
      <w:pPr>
        <w:widowControl w:val="0"/>
        <w:ind w:firstLine="709"/>
        <w:rPr>
          <w:color w:val="000000"/>
          <w:szCs w:val="28"/>
          <w:lang w:val="kk-KZ"/>
        </w:rPr>
      </w:pPr>
      <w:r w:rsidRPr="00E62486">
        <w:rPr>
          <w:szCs w:val="28"/>
          <w:lang w:val="kk-KZ"/>
        </w:rPr>
        <w:t>Шығыс</w:t>
      </w:r>
      <w:r w:rsidR="0099271A" w:rsidRPr="00E62486">
        <w:rPr>
          <w:szCs w:val="28"/>
          <w:lang w:val="kk-KZ"/>
        </w:rPr>
        <w:tab/>
      </w:r>
      <w:r w:rsidR="00106112" w:rsidRPr="00E62486">
        <w:rPr>
          <w:szCs w:val="28"/>
          <w:lang w:val="kk-KZ"/>
        </w:rPr>
        <w:t>7339 «</w:t>
      </w:r>
      <w:r w:rsidRPr="00E62486">
        <w:rPr>
          <w:szCs w:val="28"/>
          <w:lang w:val="kk-KZ"/>
        </w:rPr>
        <w:t>Әр түрлі құндылықтар және құжаттар</w:t>
      </w:r>
      <w:r w:rsidR="00106112" w:rsidRPr="00E62486">
        <w:rPr>
          <w:szCs w:val="28"/>
          <w:lang w:val="kk-KZ"/>
        </w:rPr>
        <w:t>».».</w:t>
      </w:r>
    </w:p>
    <w:p w:rsidR="008431B9" w:rsidRPr="00E77AD3" w:rsidRDefault="00106112" w:rsidP="00A21712">
      <w:pPr>
        <w:widowControl w:val="0"/>
        <w:tabs>
          <w:tab w:val="left" w:pos="993"/>
        </w:tabs>
        <w:ind w:firstLine="709"/>
        <w:rPr>
          <w:szCs w:val="28"/>
          <w:lang w:val="kk-KZ"/>
        </w:rPr>
      </w:pPr>
      <w:r w:rsidRPr="00E77AD3">
        <w:rPr>
          <w:szCs w:val="28"/>
          <w:lang w:val="kk-KZ"/>
        </w:rPr>
        <w:t xml:space="preserve">2. </w:t>
      </w:r>
      <w:r w:rsidR="00742FE6" w:rsidRPr="00E77AD3">
        <w:rPr>
          <w:szCs w:val="28"/>
          <w:lang w:val="kk-KZ"/>
        </w:rPr>
        <w:t>«</w:t>
      </w:r>
      <w:r w:rsidR="00A21712" w:rsidRPr="00E77AD3">
        <w:rPr>
          <w:bCs/>
          <w:szCs w:val="28"/>
          <w:lang w:val="kk-KZ"/>
        </w:rPr>
        <w:t xml:space="preserve">Инвестициялық портфельді басқарушылардың </w:t>
      </w:r>
      <w:r w:rsidR="00A21712" w:rsidRPr="00E77AD3">
        <w:rPr>
          <w:bCs/>
          <w:color w:val="000000"/>
          <w:szCs w:val="28"/>
          <w:lang w:val="kk-KZ"/>
        </w:rPr>
        <w:t>және бағалы қағаздар нарығында брокерлік қызметті жүзеге асыратын ұйымдардың бухгалтерлік есепті жүргізуі жөніндегі нұсқаулықты бекіту туралы</w:t>
      </w:r>
      <w:r w:rsidR="00742FE6" w:rsidRPr="00E77AD3">
        <w:rPr>
          <w:rFonts w:eastAsia="Calibri"/>
          <w:szCs w:val="28"/>
          <w:lang w:val="kk-KZ"/>
        </w:rPr>
        <w:t>» Қазақстан Республикасы Ұлттық Банкі Басқармасының 20</w:t>
      </w:r>
      <w:r w:rsidR="00610EC4" w:rsidRPr="00E77AD3">
        <w:rPr>
          <w:rFonts w:eastAsia="Calibri"/>
          <w:szCs w:val="28"/>
          <w:lang w:val="kk-KZ"/>
        </w:rPr>
        <w:t>1</w:t>
      </w:r>
      <w:r w:rsidR="00742FE6" w:rsidRPr="00E77AD3">
        <w:rPr>
          <w:rFonts w:eastAsia="Calibri"/>
          <w:szCs w:val="28"/>
          <w:lang w:val="kk-KZ"/>
        </w:rPr>
        <w:t xml:space="preserve">0 жылғы </w:t>
      </w:r>
      <w:r w:rsidR="00610EC4" w:rsidRPr="00E77AD3">
        <w:rPr>
          <w:rFonts w:eastAsia="Calibri"/>
          <w:szCs w:val="28"/>
          <w:lang w:val="kk-KZ"/>
        </w:rPr>
        <w:t>1</w:t>
      </w:r>
      <w:r w:rsidR="00742FE6" w:rsidRPr="00E77AD3">
        <w:rPr>
          <w:rFonts w:eastAsia="Calibri"/>
          <w:szCs w:val="28"/>
          <w:lang w:val="kk-KZ"/>
        </w:rPr>
        <w:t xml:space="preserve"> ақпандағы № </w:t>
      </w:r>
      <w:r w:rsidR="00610EC4" w:rsidRPr="00E77AD3">
        <w:rPr>
          <w:rFonts w:eastAsia="Calibri"/>
          <w:szCs w:val="28"/>
          <w:lang w:val="kk-KZ"/>
        </w:rPr>
        <w:t>4</w:t>
      </w:r>
      <w:r w:rsidR="00742FE6" w:rsidRPr="00E77AD3">
        <w:rPr>
          <w:rFonts w:eastAsia="Calibri"/>
          <w:szCs w:val="28"/>
          <w:lang w:val="kk-KZ"/>
        </w:rPr>
        <w:t xml:space="preserve"> қаулысына (Нормативтік құқықтық актілерді мемлекеттік тіркеу тізілімінде № </w:t>
      </w:r>
      <w:r w:rsidR="00610EC4" w:rsidRPr="00E77AD3">
        <w:rPr>
          <w:rFonts w:eastAsia="Calibri"/>
          <w:szCs w:val="28"/>
          <w:lang w:val="kk-KZ"/>
        </w:rPr>
        <w:t>6</w:t>
      </w:r>
      <w:r w:rsidR="00742FE6" w:rsidRPr="00E77AD3">
        <w:rPr>
          <w:rFonts w:eastAsia="Calibri"/>
          <w:szCs w:val="28"/>
          <w:lang w:val="kk-KZ"/>
        </w:rPr>
        <w:t>09</w:t>
      </w:r>
      <w:r w:rsidR="00610EC4" w:rsidRPr="00E77AD3">
        <w:rPr>
          <w:rFonts w:eastAsia="Calibri"/>
          <w:szCs w:val="28"/>
          <w:lang w:val="kk-KZ"/>
        </w:rPr>
        <w:t>0</w:t>
      </w:r>
      <w:r w:rsidR="00742FE6" w:rsidRPr="00E77AD3">
        <w:rPr>
          <w:rFonts w:eastAsia="Calibri"/>
          <w:szCs w:val="28"/>
          <w:lang w:val="kk-KZ"/>
        </w:rPr>
        <w:t xml:space="preserve"> болып тіркелген) мынадай өзгеріс</w:t>
      </w:r>
      <w:r w:rsidR="00610EC4" w:rsidRPr="00E77AD3">
        <w:rPr>
          <w:rFonts w:eastAsia="Calibri"/>
          <w:szCs w:val="28"/>
          <w:lang w:val="kk-KZ"/>
        </w:rPr>
        <w:t>тер</w:t>
      </w:r>
      <w:r w:rsidR="00742FE6" w:rsidRPr="00E77AD3">
        <w:rPr>
          <w:rFonts w:eastAsia="Calibri"/>
          <w:szCs w:val="28"/>
          <w:lang w:val="kk-KZ"/>
        </w:rPr>
        <w:t xml:space="preserve"> енгізілсін</w:t>
      </w:r>
      <w:r w:rsidR="008431B9" w:rsidRPr="00E77AD3">
        <w:rPr>
          <w:szCs w:val="28"/>
          <w:lang w:val="kk-KZ"/>
        </w:rPr>
        <w:t>:</w:t>
      </w:r>
    </w:p>
    <w:p w:rsidR="008431B9" w:rsidRPr="00E77AD3" w:rsidRDefault="00A21712" w:rsidP="00605406">
      <w:pPr>
        <w:widowControl w:val="0"/>
        <w:tabs>
          <w:tab w:val="left" w:pos="1134"/>
        </w:tabs>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EA353F">
      <w:pPr>
        <w:widowControl w:val="0"/>
        <w:tabs>
          <w:tab w:val="left" w:pos="993"/>
        </w:tabs>
        <w:ind w:firstLine="709"/>
        <w:rPr>
          <w:color w:val="000000"/>
          <w:szCs w:val="28"/>
          <w:lang w:val="kk-KZ"/>
        </w:rPr>
      </w:pPr>
      <w:r w:rsidRPr="00E77AD3">
        <w:rPr>
          <w:szCs w:val="28"/>
          <w:lang w:val="kk-KZ"/>
        </w:rPr>
        <w:t>«</w:t>
      </w:r>
      <w:r w:rsidR="00C037FE"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C037FE" w:rsidRPr="00E77AD3">
        <w:rPr>
          <w:bCs/>
          <w:color w:val="000000"/>
          <w:szCs w:val="28"/>
          <w:lang w:val="kk-KZ"/>
        </w:rPr>
        <w:t xml:space="preserve">және </w:t>
      </w:r>
      <w:r w:rsidR="00EA353F" w:rsidRPr="00E77AD3">
        <w:rPr>
          <w:bCs/>
          <w:color w:val="000000"/>
          <w:szCs w:val="28"/>
          <w:lang w:val="kk-KZ"/>
        </w:rPr>
        <w:t xml:space="preserve">«өмірді сақтандыру» саласы бойынша қызметті жүзеге асыра лицензиясы бар және </w:t>
      </w:r>
      <w:r w:rsidR="00EA353F" w:rsidRPr="00E77AD3">
        <w:rPr>
          <w:bCs/>
          <w:color w:val="000000"/>
          <w:szCs w:val="28"/>
          <w:lang w:val="kk-KZ"/>
        </w:rPr>
        <w:lastRenderedPageBreak/>
        <w:t xml:space="preserve">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C037FE" w:rsidRPr="00E77AD3">
        <w:rPr>
          <w:bCs/>
          <w:color w:val="000000"/>
          <w:szCs w:val="28"/>
          <w:lang w:val="kk-KZ"/>
        </w:rPr>
        <w:t>бухгалтерлік есепті жүргізуі жөніндегі нұсқаулықты бекіту туралы</w:t>
      </w:r>
      <w:r w:rsidRPr="00E77AD3">
        <w:rPr>
          <w:szCs w:val="28"/>
          <w:lang w:val="kk-KZ"/>
        </w:rPr>
        <w:t>»;</w:t>
      </w:r>
    </w:p>
    <w:p w:rsidR="008431B9" w:rsidRPr="00E77AD3" w:rsidRDefault="00EA353F" w:rsidP="00EA353F">
      <w:pPr>
        <w:widowControl w:val="0"/>
        <w:tabs>
          <w:tab w:val="left" w:pos="993"/>
        </w:tabs>
        <w:ind w:firstLine="709"/>
        <w:rPr>
          <w:color w:val="000000"/>
          <w:szCs w:val="28"/>
          <w:lang w:val="kk-KZ"/>
        </w:rPr>
      </w:pPr>
      <w:r w:rsidRPr="00E77AD3">
        <w:rPr>
          <w:color w:val="000000"/>
          <w:szCs w:val="28"/>
          <w:lang w:val="kk-KZ"/>
        </w:rPr>
        <w:t xml:space="preserve">кіріспесі және 1-тармақ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605406">
      <w:pPr>
        <w:widowControl w:val="0"/>
        <w:tabs>
          <w:tab w:val="left" w:pos="993"/>
        </w:tabs>
        <w:ind w:firstLine="709"/>
        <w:rPr>
          <w:szCs w:val="28"/>
          <w:lang w:val="kk-KZ"/>
        </w:rPr>
      </w:pPr>
      <w:r w:rsidRPr="00E77AD3">
        <w:rPr>
          <w:szCs w:val="28"/>
          <w:lang w:val="kk-KZ"/>
        </w:rPr>
        <w:t>«</w:t>
      </w:r>
      <w:r w:rsidR="0090446A" w:rsidRPr="00E77AD3">
        <w:rPr>
          <w:color w:val="000000"/>
          <w:lang w:val="kk-KZ"/>
        </w:rPr>
        <w:t xml:space="preserve">Қазақстан Республикасының Ұлттық Банкі туралы» 1995 жылғы </w:t>
      </w:r>
      <w:r w:rsidR="00CC49CE">
        <w:rPr>
          <w:color w:val="000000"/>
          <w:lang w:val="kk-KZ"/>
        </w:rPr>
        <w:br/>
      </w:r>
      <w:r w:rsidR="0090446A" w:rsidRPr="00E77AD3">
        <w:rPr>
          <w:color w:val="000000"/>
          <w:lang w:val="kk-KZ"/>
        </w:rPr>
        <w:t xml:space="preserve">30 наурыздағы Қазақстан Республикасының </w:t>
      </w:r>
      <w:bookmarkStart w:id="2" w:name="sub1000219580"/>
      <w:r w:rsidR="0090446A" w:rsidRPr="00E77AD3">
        <w:rPr>
          <w:lang w:val="kk-KZ"/>
        </w:rPr>
        <w:fldChar w:fldCharType="begin"/>
      </w:r>
      <w:r w:rsidR="0090446A" w:rsidRPr="00E77AD3">
        <w:rPr>
          <w:lang w:val="kk-KZ"/>
        </w:rPr>
        <w:instrText xml:space="preserve"> HYPERLINK "jl:51003548.0%20" </w:instrText>
      </w:r>
      <w:r w:rsidR="0090446A" w:rsidRPr="00E77AD3">
        <w:rPr>
          <w:lang w:val="kk-KZ"/>
        </w:rPr>
        <w:fldChar w:fldCharType="separate"/>
      </w:r>
      <w:r w:rsidR="0090446A" w:rsidRPr="00E77AD3">
        <w:rPr>
          <w:lang w:val="kk-KZ"/>
        </w:rPr>
        <w:t>Заңына</w:t>
      </w:r>
      <w:r w:rsidR="0090446A" w:rsidRPr="00E77AD3">
        <w:rPr>
          <w:lang w:val="kk-KZ"/>
        </w:rPr>
        <w:fldChar w:fldCharType="end"/>
      </w:r>
      <w:bookmarkEnd w:id="2"/>
      <w:r w:rsidR="0090446A" w:rsidRPr="00E77AD3">
        <w:rPr>
          <w:color w:val="000000"/>
          <w:lang w:val="kk-KZ"/>
        </w:rPr>
        <w:t xml:space="preserve"> сәйкес және и</w:t>
      </w:r>
      <w:r w:rsidR="0090446A" w:rsidRPr="00E77AD3">
        <w:rPr>
          <w:bCs/>
          <w:szCs w:val="28"/>
          <w:lang w:val="kk-KZ"/>
        </w:rPr>
        <w:t xml:space="preserve">нвестициялық портфельді басқарушылардың, бағалы қағаздар нарығында брокерлік қызметті жүзеге асыратын ұйымдардың </w:t>
      </w:r>
      <w:r w:rsidR="0090446A" w:rsidRPr="00E77AD3">
        <w:rPr>
          <w:bCs/>
          <w:color w:val="000000"/>
          <w:szCs w:val="28"/>
          <w:lang w:val="kk-KZ"/>
        </w:rPr>
        <w:t xml:space="preserve">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90446A" w:rsidRPr="00E77AD3">
        <w:rPr>
          <w:color w:val="000000"/>
          <w:lang w:val="kk-KZ"/>
        </w:rPr>
        <w:t xml:space="preserve">бухгалтерлік есепті жүргізу тәртібін жетілдіру мақсатында Қазақстан Республикасы Ұлттық Банкінің Басқармасы </w:t>
      </w:r>
      <w:r w:rsidR="0090446A" w:rsidRPr="00E77AD3">
        <w:rPr>
          <w:b/>
          <w:bCs/>
          <w:caps/>
          <w:color w:val="000000"/>
          <w:lang w:val="kk-KZ"/>
        </w:rPr>
        <w:t>қаулы етеді</w:t>
      </w:r>
      <w:r w:rsidRPr="00E77AD3">
        <w:rPr>
          <w:szCs w:val="28"/>
          <w:lang w:val="kk-KZ"/>
        </w:rPr>
        <w:t xml:space="preserve">: </w:t>
      </w:r>
    </w:p>
    <w:p w:rsidR="008431B9" w:rsidRPr="00E77AD3" w:rsidRDefault="008431B9" w:rsidP="00F002B2">
      <w:pPr>
        <w:widowControl w:val="0"/>
        <w:ind w:firstLine="709"/>
        <w:rPr>
          <w:rStyle w:val="s0"/>
          <w:szCs w:val="28"/>
          <w:lang w:val="kk-KZ"/>
        </w:rPr>
      </w:pPr>
      <w:r w:rsidRPr="00E77AD3">
        <w:rPr>
          <w:szCs w:val="28"/>
          <w:lang w:val="kk-KZ"/>
        </w:rPr>
        <w:t xml:space="preserve">1. </w:t>
      </w:r>
      <w:r w:rsidR="00F002B2" w:rsidRPr="00E77AD3">
        <w:rPr>
          <w:color w:val="000000"/>
          <w:lang w:val="kk-KZ"/>
        </w:rPr>
        <w:t xml:space="preserve">Қоса беріліп отырған </w:t>
      </w:r>
      <w:r w:rsidR="00F002B2"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002B2"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 бекітілсін</w:t>
      </w:r>
      <w:r w:rsidRPr="00E77AD3">
        <w:rPr>
          <w:rStyle w:val="s0"/>
          <w:szCs w:val="28"/>
          <w:lang w:val="kk-KZ"/>
        </w:rPr>
        <w:t>.»;</w:t>
      </w:r>
    </w:p>
    <w:p w:rsidR="008431B9" w:rsidRPr="00E77AD3" w:rsidRDefault="00F002B2" w:rsidP="00605406">
      <w:pPr>
        <w:widowControl w:val="0"/>
        <w:tabs>
          <w:tab w:val="left" w:pos="993"/>
        </w:tabs>
        <w:ind w:firstLine="709"/>
        <w:rPr>
          <w:color w:val="000000"/>
          <w:szCs w:val="28"/>
          <w:lang w:val="kk-KZ"/>
        </w:rPr>
      </w:pPr>
      <w:r w:rsidRPr="00E77AD3">
        <w:rPr>
          <w:color w:val="000000"/>
          <w:szCs w:val="28"/>
          <w:lang w:val="kk-KZ"/>
        </w:rPr>
        <w:t>көрсетілген қаулымен бекітілген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w:t>
      </w:r>
      <w:r w:rsidR="00F44F16" w:rsidRPr="00E77AD3">
        <w:rPr>
          <w:color w:val="000000"/>
          <w:szCs w:val="28"/>
          <w:lang w:val="kk-KZ"/>
        </w:rPr>
        <w:t>а</w:t>
      </w:r>
      <w:r w:rsidR="008431B9" w:rsidRPr="00E77AD3">
        <w:rPr>
          <w:color w:val="000000"/>
          <w:szCs w:val="28"/>
          <w:lang w:val="kk-KZ"/>
        </w:rPr>
        <w:t>:</w:t>
      </w:r>
    </w:p>
    <w:p w:rsidR="008431B9" w:rsidRPr="00E77AD3" w:rsidRDefault="00F44F16" w:rsidP="00605406">
      <w:pPr>
        <w:widowControl w:val="0"/>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F44F16">
      <w:pPr>
        <w:widowControl w:val="0"/>
        <w:tabs>
          <w:tab w:val="left" w:pos="993"/>
        </w:tabs>
        <w:ind w:firstLine="709"/>
        <w:rPr>
          <w:rStyle w:val="s0"/>
          <w:szCs w:val="28"/>
          <w:lang w:val="kk-KZ"/>
        </w:rPr>
      </w:pPr>
      <w:r w:rsidRPr="00E77AD3">
        <w:rPr>
          <w:color w:val="000000"/>
          <w:szCs w:val="28"/>
          <w:lang w:val="kk-KZ"/>
        </w:rPr>
        <w:t>«</w:t>
      </w:r>
      <w:r w:rsidR="00F44F16"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44F16"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w:t>
      </w:r>
      <w:r w:rsidRPr="00E77AD3">
        <w:rPr>
          <w:rStyle w:val="s0"/>
          <w:szCs w:val="28"/>
          <w:lang w:val="kk-KZ"/>
        </w:rPr>
        <w:t>»;</w:t>
      </w:r>
    </w:p>
    <w:p w:rsidR="008431B9" w:rsidRPr="00E77AD3" w:rsidRDefault="00F44F16" w:rsidP="00F44F16">
      <w:pPr>
        <w:widowControl w:val="0"/>
        <w:tabs>
          <w:tab w:val="left" w:pos="993"/>
        </w:tabs>
        <w:ind w:firstLine="709"/>
        <w:rPr>
          <w:rStyle w:val="s0"/>
          <w:szCs w:val="28"/>
          <w:lang w:val="kk-KZ"/>
        </w:rPr>
      </w:pPr>
      <w:r w:rsidRPr="00E77AD3">
        <w:rPr>
          <w:rStyle w:val="s0"/>
          <w:szCs w:val="28"/>
          <w:lang w:val="kk-KZ"/>
        </w:rPr>
        <w:t xml:space="preserve">1-тараудың тақырыбы </w:t>
      </w:r>
      <w:r w:rsidRPr="00E77AD3">
        <w:rPr>
          <w:szCs w:val="28"/>
          <w:lang w:val="kk-KZ"/>
        </w:rPr>
        <w:t>мынадай редакцияда жазылсын</w:t>
      </w:r>
      <w:r w:rsidR="008431B9" w:rsidRPr="00E77AD3">
        <w:rPr>
          <w:rStyle w:val="s0"/>
          <w:szCs w:val="28"/>
          <w:lang w:val="kk-KZ"/>
        </w:rPr>
        <w:t>:</w:t>
      </w:r>
    </w:p>
    <w:p w:rsidR="008431B9" w:rsidRPr="00E77AD3" w:rsidRDefault="008431B9" w:rsidP="00605406">
      <w:pPr>
        <w:widowControl w:val="0"/>
        <w:tabs>
          <w:tab w:val="left" w:pos="993"/>
        </w:tabs>
        <w:ind w:firstLine="709"/>
        <w:rPr>
          <w:rStyle w:val="s0"/>
          <w:szCs w:val="28"/>
          <w:lang w:val="kk-KZ"/>
        </w:rPr>
      </w:pPr>
      <w:r w:rsidRPr="00E77AD3">
        <w:rPr>
          <w:rStyle w:val="s0"/>
          <w:szCs w:val="28"/>
          <w:lang w:val="kk-KZ"/>
        </w:rPr>
        <w:t>«1</w:t>
      </w:r>
      <w:r w:rsidR="00F44F16" w:rsidRPr="00E77AD3">
        <w:rPr>
          <w:rStyle w:val="s0"/>
          <w:szCs w:val="28"/>
          <w:lang w:val="kk-KZ"/>
        </w:rPr>
        <w:t>-тарау</w:t>
      </w:r>
      <w:r w:rsidRPr="00E77AD3">
        <w:rPr>
          <w:rStyle w:val="s0"/>
          <w:szCs w:val="28"/>
          <w:lang w:val="kk-KZ"/>
        </w:rPr>
        <w:t xml:space="preserve">. </w:t>
      </w:r>
      <w:r w:rsidR="00F44F16" w:rsidRPr="00E77AD3">
        <w:rPr>
          <w:rStyle w:val="s0"/>
          <w:szCs w:val="28"/>
          <w:lang w:val="kk-KZ"/>
        </w:rPr>
        <w:t>Жалпы ережелер</w:t>
      </w:r>
      <w:r w:rsidRPr="00E77AD3">
        <w:rPr>
          <w:rStyle w:val="s0"/>
          <w:szCs w:val="28"/>
          <w:lang w:val="kk-KZ"/>
        </w:rPr>
        <w:t>»;</w:t>
      </w:r>
    </w:p>
    <w:p w:rsidR="008431B9" w:rsidRPr="00E77AD3" w:rsidRDefault="00F44F16" w:rsidP="00F44F16">
      <w:pPr>
        <w:widowControl w:val="0"/>
        <w:tabs>
          <w:tab w:val="left" w:pos="993"/>
        </w:tabs>
        <w:ind w:firstLine="709"/>
        <w:rPr>
          <w:color w:val="000000"/>
          <w:szCs w:val="28"/>
          <w:lang w:val="kk-KZ"/>
        </w:rPr>
      </w:pPr>
      <w:r w:rsidRPr="00E77AD3">
        <w:rPr>
          <w:color w:val="000000"/>
          <w:szCs w:val="28"/>
          <w:lang w:val="kk-KZ"/>
        </w:rPr>
        <w:t xml:space="preserve">1 және 2-тармақтар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80136B">
      <w:pPr>
        <w:widowControl w:val="0"/>
        <w:tabs>
          <w:tab w:val="left" w:pos="993"/>
        </w:tabs>
        <w:ind w:firstLine="709"/>
        <w:rPr>
          <w:color w:val="000000"/>
          <w:szCs w:val="28"/>
          <w:lang w:val="kk-KZ"/>
        </w:rPr>
      </w:pPr>
      <w:r w:rsidRPr="00E77AD3">
        <w:rPr>
          <w:color w:val="000000"/>
          <w:szCs w:val="28"/>
          <w:lang w:val="kk-KZ"/>
        </w:rPr>
        <w:t xml:space="preserve">«1. </w:t>
      </w:r>
      <w:r w:rsidR="00F44F16" w:rsidRPr="00E77AD3">
        <w:rPr>
          <w:color w:val="000000"/>
          <w:szCs w:val="28"/>
          <w:lang w:val="kk-KZ"/>
        </w:rPr>
        <w:t xml:space="preserve">Осы </w:t>
      </w:r>
      <w:r w:rsidR="00FB50F1" w:rsidRPr="00E77AD3">
        <w:rPr>
          <w:color w:val="000000"/>
          <w:szCs w:val="28"/>
          <w:lang w:val="kk-KZ"/>
        </w:rPr>
        <w:t xml:space="preserve">Нұсқаулық «Қазақстан Республикасының Ұлттық Банкі туралы» 1995 жылғы 30 наурыздағы, «Бағалы қағаздар рыногы туралы» 2003 жылғы </w:t>
      </w:r>
      <w:r w:rsidR="00FB50F1" w:rsidRPr="00E77AD3">
        <w:rPr>
          <w:color w:val="000000"/>
          <w:szCs w:val="28"/>
          <w:lang w:val="kk-KZ"/>
        </w:rPr>
        <w:br/>
        <w:t>2 шілдедегі, «Инвестициялық қорлар туралы» 2004 жылғы 7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r w:rsidRPr="00E77AD3">
        <w:rPr>
          <w:color w:val="000000"/>
          <w:szCs w:val="28"/>
          <w:lang w:val="kk-KZ"/>
        </w:rPr>
        <w:t>:</w:t>
      </w:r>
    </w:p>
    <w:p w:rsidR="008431B9" w:rsidRPr="00E77AD3" w:rsidRDefault="0080136B" w:rsidP="0080136B">
      <w:pPr>
        <w:widowControl w:val="0"/>
        <w:tabs>
          <w:tab w:val="left" w:pos="993"/>
        </w:tabs>
        <w:ind w:firstLine="709"/>
        <w:rPr>
          <w:color w:val="000000"/>
          <w:szCs w:val="28"/>
          <w:lang w:val="kk-KZ"/>
        </w:rPr>
      </w:pPr>
      <w:r w:rsidRPr="00E77AD3">
        <w:rPr>
          <w:bCs/>
          <w:szCs w:val="28"/>
          <w:lang w:val="kk-KZ"/>
        </w:rPr>
        <w:t xml:space="preserve">клиенттердің инвестициялық басқарудағы активтерінің инвестициялық портфельін басқарушылардың </w:t>
      </w:r>
      <w:r w:rsidRPr="00E77AD3">
        <w:rPr>
          <w:bCs/>
          <w:color w:val="000000"/>
          <w:szCs w:val="28"/>
          <w:lang w:val="kk-KZ"/>
        </w:rPr>
        <w:t xml:space="preserve">және «өмірді сақтандыру» саласы бойынша қызметті жүзеге асыра лицензиясы бар және сақтандырушының </w:t>
      </w:r>
      <w:r w:rsidRPr="00E77AD3">
        <w:rPr>
          <w:bCs/>
          <w:color w:val="000000"/>
          <w:szCs w:val="28"/>
          <w:lang w:val="kk-KZ"/>
        </w:rPr>
        <w:lastRenderedPageBreak/>
        <w:t>инвестицияларына сақтанушының қатысу талаптары көзделетін сақтандыру шарттарын жасауды жүзеге асыратын сақтандыру ұйымдарының (бұдан әрі – ұйым)</w:t>
      </w:r>
      <w:r w:rsidR="008431B9" w:rsidRPr="00E77AD3">
        <w:rPr>
          <w:color w:val="000000"/>
          <w:szCs w:val="28"/>
          <w:lang w:val="kk-KZ"/>
        </w:rPr>
        <w:t>;</w:t>
      </w:r>
    </w:p>
    <w:p w:rsidR="008431B9" w:rsidRPr="00E77AD3" w:rsidRDefault="0080136B" w:rsidP="006608D8">
      <w:pPr>
        <w:widowControl w:val="0"/>
        <w:tabs>
          <w:tab w:val="left" w:pos="993"/>
        </w:tabs>
        <w:ind w:firstLine="709"/>
        <w:rPr>
          <w:color w:val="000000"/>
          <w:szCs w:val="28"/>
          <w:lang w:val="kk-KZ"/>
        </w:rPr>
      </w:pPr>
      <w:r w:rsidRPr="00E77AD3">
        <w:rPr>
          <w:bCs/>
          <w:szCs w:val="28"/>
          <w:lang w:val="kk-KZ"/>
        </w:rPr>
        <w:t>бағалы қағаздар нарығында брокерлік қызметті жүзеге асыратын ұйымдардың</w:t>
      </w:r>
      <w:r w:rsidR="006608D8" w:rsidRPr="00E77AD3">
        <w:rPr>
          <w:bCs/>
          <w:szCs w:val="28"/>
          <w:lang w:val="kk-KZ"/>
        </w:rPr>
        <w:t xml:space="preserve"> (бұдан әрі – брокер) брокерлік қызметтер көрсету туралы шарт бойынша клиенттерден алынған активтердің </w:t>
      </w:r>
      <w:r w:rsidR="006608D8" w:rsidRPr="00E77AD3">
        <w:rPr>
          <w:color w:val="000000"/>
          <w:lang w:val="kk-KZ"/>
        </w:rPr>
        <w:t>бухгалтерлік есебін жүргізуін нақтылайды</w:t>
      </w:r>
      <w:r w:rsidR="008431B9" w:rsidRPr="00E77AD3">
        <w:rPr>
          <w:color w:val="000000"/>
          <w:szCs w:val="28"/>
          <w:lang w:val="kk-KZ"/>
        </w:rPr>
        <w:t>.</w:t>
      </w:r>
    </w:p>
    <w:p w:rsidR="00632226" w:rsidRPr="00E77AD3" w:rsidRDefault="00632226" w:rsidP="003A3571">
      <w:pPr>
        <w:widowControl w:val="0"/>
        <w:tabs>
          <w:tab w:val="left" w:pos="993"/>
        </w:tabs>
        <w:ind w:firstLine="709"/>
        <w:rPr>
          <w:color w:val="000000"/>
          <w:szCs w:val="28"/>
          <w:lang w:val="kk-KZ"/>
        </w:rPr>
      </w:pPr>
      <w:bookmarkStart w:id="3" w:name="SUB200"/>
      <w:bookmarkEnd w:id="3"/>
      <w:r w:rsidRPr="00E77AD3">
        <w:rPr>
          <w:color w:val="000000"/>
          <w:szCs w:val="28"/>
          <w:lang w:val="kk-KZ"/>
        </w:rPr>
        <w:t>2.</w:t>
      </w:r>
      <w:r w:rsidR="00BD385D" w:rsidRPr="00E77AD3">
        <w:rPr>
          <w:color w:val="000000"/>
          <w:szCs w:val="28"/>
          <w:lang w:val="kk-KZ"/>
        </w:rPr>
        <w:t xml:space="preserve"> </w:t>
      </w:r>
      <w:r w:rsidR="00583B58" w:rsidRPr="00E77AD3">
        <w:rPr>
          <w:szCs w:val="28"/>
          <w:lang w:val="kk-KZ"/>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w:t>
      </w:r>
      <w:r w:rsidR="003A3571" w:rsidRPr="00E77AD3">
        <w:rPr>
          <w:szCs w:val="28"/>
          <w:lang w:val="kk-KZ"/>
        </w:rPr>
        <w:t xml:space="preserve">есебін </w:t>
      </w:r>
      <w:r w:rsidR="00D41676" w:rsidRPr="00E77AD3">
        <w:rPr>
          <w:szCs w:val="28"/>
          <w:lang w:val="kk-KZ"/>
        </w:rPr>
        <w:t xml:space="preserve">жүргізген кезде </w:t>
      </w:r>
      <w:r w:rsidR="003A3571" w:rsidRPr="00E77AD3">
        <w:rPr>
          <w:szCs w:val="28"/>
          <w:lang w:val="kk-KZ"/>
        </w:rPr>
        <w:t xml:space="preserve">ұйым және брокер </w:t>
      </w:r>
      <w:r w:rsidR="00583B58" w:rsidRPr="00E77AD3">
        <w:rPr>
          <w:szCs w:val="28"/>
          <w:lang w:val="kk-KZ"/>
        </w:rPr>
        <w:t xml:space="preserve">Нормативтік құқықтық актілерді мемлекеттік тіркеу тізілімінде № 5348 </w:t>
      </w:r>
      <w:r w:rsidR="00D41676" w:rsidRPr="00E77AD3">
        <w:rPr>
          <w:szCs w:val="28"/>
          <w:lang w:val="kk-KZ"/>
        </w:rPr>
        <w:t xml:space="preserve">болып </w:t>
      </w:r>
      <w:r w:rsidR="00583B58" w:rsidRPr="00E77AD3">
        <w:rPr>
          <w:szCs w:val="28"/>
          <w:lang w:val="kk-KZ"/>
        </w:rPr>
        <w:t xml:space="preserve">тіркелген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bookmarkStart w:id="4" w:name="sub1000905046"/>
      <w:r w:rsidR="00583B58" w:rsidRPr="00E77AD3">
        <w:rPr>
          <w:bCs/>
          <w:szCs w:val="28"/>
          <w:lang w:val="kk-KZ"/>
        </w:rPr>
        <w:t>қаулысына</w:t>
      </w:r>
      <w:bookmarkEnd w:id="4"/>
      <w:r w:rsidR="00583B58" w:rsidRPr="00E77AD3">
        <w:rPr>
          <w:szCs w:val="28"/>
          <w:lang w:val="kk-KZ"/>
        </w:rPr>
        <w:t xml:space="preserve"> сәйкес баланстан тыс шоттарды қолданады</w:t>
      </w:r>
      <w:r w:rsidR="00BD385D" w:rsidRPr="00E77AD3">
        <w:rPr>
          <w:color w:val="000000"/>
          <w:szCs w:val="28"/>
          <w:lang w:val="kk-KZ"/>
        </w:rPr>
        <w:t>.</w:t>
      </w:r>
    </w:p>
    <w:p w:rsidR="008431B9" w:rsidRPr="00E77AD3" w:rsidRDefault="00D41676" w:rsidP="00D05902">
      <w:pPr>
        <w:widowControl w:val="0"/>
        <w:tabs>
          <w:tab w:val="left" w:pos="993"/>
        </w:tabs>
        <w:ind w:firstLine="709"/>
        <w:rPr>
          <w:color w:val="000000"/>
          <w:szCs w:val="28"/>
          <w:lang w:val="kk-KZ"/>
        </w:rPr>
      </w:pPr>
      <w:r w:rsidRPr="00E77AD3">
        <w:rPr>
          <w:szCs w:val="28"/>
          <w:lang w:val="kk-KZ"/>
        </w:rPr>
        <w:t xml:space="preserve">Клиенттердің сақтандыру ұйымның инвестициялық басқаруындағы активтерінің бухгалтерлік есебін жүргізген кезде Нормативтік құқықтық актілерді мемлекеттік тіркеу тізілімінде № </w:t>
      </w:r>
      <w:r w:rsidRPr="00E77AD3">
        <w:rPr>
          <w:color w:val="000000"/>
          <w:szCs w:val="28"/>
          <w:lang w:val="kk-KZ"/>
        </w:rPr>
        <w:t>16390</w:t>
      </w:r>
      <w:r w:rsidRPr="00E77AD3">
        <w:rPr>
          <w:szCs w:val="28"/>
          <w:lang w:val="kk-KZ"/>
        </w:rPr>
        <w:t xml:space="preserve"> болып тіркелген «</w:t>
      </w:r>
      <w:r w:rsidR="00D05902" w:rsidRPr="00E77AD3">
        <w:rPr>
          <w:szCs w:val="28"/>
          <w:lang w:val="kk-KZ"/>
        </w:rPr>
        <w:t>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E77AD3">
        <w:rPr>
          <w:szCs w:val="28"/>
          <w:lang w:val="kk-KZ"/>
        </w:rPr>
        <w:t xml:space="preserve">» Қазақстан Республикасы Ұлттық Банкі Басқармасының </w:t>
      </w:r>
      <w:r w:rsidR="00CC49CE">
        <w:rPr>
          <w:szCs w:val="28"/>
          <w:lang w:val="kk-KZ"/>
        </w:rPr>
        <w:br/>
      </w:r>
      <w:r w:rsidRPr="00E77AD3">
        <w:rPr>
          <w:szCs w:val="28"/>
          <w:lang w:val="kk-KZ"/>
        </w:rPr>
        <w:t>2017 жылғы 22 желтоқсандағы № 251 қаулысына сәйкес баланыстан тыс шоттар қолданылады</w:t>
      </w:r>
      <w:r w:rsidR="008431B9" w:rsidRPr="00E77AD3">
        <w:rPr>
          <w:color w:val="000000"/>
          <w:szCs w:val="28"/>
          <w:lang w:val="kk-KZ"/>
        </w:rPr>
        <w:t>.»;</w:t>
      </w:r>
    </w:p>
    <w:p w:rsidR="008431B9" w:rsidRPr="00E77AD3" w:rsidRDefault="00CB5454" w:rsidP="00CB5454">
      <w:pPr>
        <w:widowControl w:val="0"/>
        <w:tabs>
          <w:tab w:val="left" w:pos="993"/>
        </w:tabs>
        <w:ind w:firstLine="709"/>
        <w:rPr>
          <w:rStyle w:val="s0"/>
          <w:szCs w:val="28"/>
          <w:lang w:val="kk-KZ"/>
        </w:rPr>
      </w:pPr>
      <w:r w:rsidRPr="00E77AD3">
        <w:rPr>
          <w:rStyle w:val="s0"/>
          <w:szCs w:val="28"/>
          <w:lang w:val="kk-KZ"/>
        </w:rPr>
        <w:t>2, 2-1, 3, 4, 5, 6, 7, 8, 9, 10, 11 және 12-тараулардың тақырыптары мынадай редакцияда жазылсын</w:t>
      </w:r>
      <w:r w:rsidR="008431B9" w:rsidRPr="00E77AD3">
        <w:rPr>
          <w:rStyle w:val="s0"/>
          <w:szCs w:val="28"/>
          <w:lang w:val="kk-KZ"/>
        </w:rPr>
        <w:t>:</w:t>
      </w:r>
    </w:p>
    <w:p w:rsidR="008431B9" w:rsidRPr="00E77AD3" w:rsidRDefault="008431B9" w:rsidP="004B4DBC">
      <w:pPr>
        <w:widowControl w:val="0"/>
        <w:tabs>
          <w:tab w:val="left" w:pos="993"/>
        </w:tabs>
        <w:ind w:firstLine="709"/>
        <w:rPr>
          <w:color w:val="000000"/>
          <w:szCs w:val="28"/>
          <w:lang w:val="kk-KZ"/>
        </w:rPr>
      </w:pPr>
      <w:r w:rsidRPr="00E77AD3">
        <w:rPr>
          <w:color w:val="000000"/>
          <w:szCs w:val="28"/>
          <w:lang w:val="kk-KZ"/>
        </w:rPr>
        <w:t>«2</w:t>
      </w:r>
      <w:r w:rsidR="00CB5454" w:rsidRPr="00E77AD3">
        <w:rPr>
          <w:color w:val="000000"/>
          <w:szCs w:val="28"/>
          <w:lang w:val="kk-KZ"/>
        </w:rPr>
        <w:t>-тарау</w:t>
      </w:r>
      <w:r w:rsidRPr="00E77AD3">
        <w:rPr>
          <w:color w:val="000000"/>
          <w:szCs w:val="28"/>
          <w:lang w:val="kk-KZ"/>
        </w:rPr>
        <w:t xml:space="preserve">. </w:t>
      </w:r>
      <w:r w:rsidR="004B4DBC" w:rsidRPr="00E77AD3">
        <w:rPr>
          <w:color w:val="000000"/>
          <w:szCs w:val="28"/>
          <w:lang w:val="kk-KZ"/>
        </w:rPr>
        <w:t>Инвестициялық басқаруға қабылданған активтерді есепке алу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«2-1</w:t>
      </w:r>
      <w:r w:rsidR="004B4DBC" w:rsidRPr="00E77AD3">
        <w:rPr>
          <w:color w:val="000000"/>
          <w:szCs w:val="28"/>
          <w:lang w:val="kk-KZ"/>
        </w:rPr>
        <w:t>-тарау</w:t>
      </w:r>
      <w:r w:rsidRPr="00E77AD3">
        <w:rPr>
          <w:color w:val="000000"/>
          <w:szCs w:val="28"/>
          <w:lang w:val="kk-KZ"/>
        </w:rPr>
        <w:t xml:space="preserve">. </w:t>
      </w:r>
      <w:r w:rsidR="00212758" w:rsidRPr="00E77AD3">
        <w:rPr>
          <w:szCs w:val="28"/>
          <w:lang w:val="kk-KZ"/>
        </w:rPr>
        <w:t>Инвестициялық басқарудағы ақшаны шетел валютасына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«3</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салымдарға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«4</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бағалы қағаздарға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«5</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туынды қаржы құралдарына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«6</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бағалы қағаздармен РЕПО және кері РЕПО операцияларын ж</w:t>
      </w:r>
      <w:r w:rsidR="00637C21" w:rsidRPr="00E77AD3">
        <w:rPr>
          <w:lang w:val="kk-KZ"/>
        </w:rPr>
        <w:t>үргіз</w:t>
      </w:r>
      <w:r w:rsidR="00212758" w:rsidRPr="00E77AD3">
        <w:rPr>
          <w:lang w:val="kk-KZ"/>
        </w:rPr>
        <w:t>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«7</w:t>
      </w:r>
      <w:r w:rsidR="00637C21" w:rsidRPr="00E77AD3">
        <w:rPr>
          <w:color w:val="000000"/>
          <w:szCs w:val="28"/>
          <w:lang w:val="kk-KZ"/>
        </w:rPr>
        <w:t>-тарау</w:t>
      </w:r>
      <w:r w:rsidRPr="00E77AD3">
        <w:rPr>
          <w:color w:val="000000"/>
          <w:szCs w:val="28"/>
          <w:lang w:val="kk-KZ"/>
        </w:rPr>
        <w:t xml:space="preserve">. </w:t>
      </w:r>
      <w:r w:rsidR="00637C21" w:rsidRPr="00E77AD3">
        <w:rPr>
          <w:lang w:val="kk-KZ"/>
        </w:rPr>
        <w:t xml:space="preserve">Инвестициялық басқарудағы ақшаны тазартылған қымбат </w:t>
      </w:r>
      <w:r w:rsidR="00637C21" w:rsidRPr="00E77AD3">
        <w:rPr>
          <w:lang w:val="kk-KZ"/>
        </w:rPr>
        <w:lastRenderedPageBreak/>
        <w:t>металдарға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«8</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Инвестициялық басқарудағы ақшаны акционерлік қоғамдар болып табылмайтын заңды тұлғалардың капиталына инвестицияларға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«9</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басқарудағы ақшаны негізгі құрал-жабдықтарға және материалдық емес активтерге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«10</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басқарудан алынған активтерді есепке алу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«11</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 xml:space="preserve"> </w:t>
      </w:r>
      <w:r w:rsidR="00637C21" w:rsidRPr="00E77AD3">
        <w:rPr>
          <w:lang w:val="kk-KZ"/>
        </w:rPr>
        <w:t>Ұйымның кірістерін есепке алу</w:t>
      </w:r>
      <w:r w:rsidRPr="00E77AD3">
        <w:rPr>
          <w:color w:val="000000"/>
          <w:szCs w:val="28"/>
          <w:lang w:val="kk-KZ"/>
        </w:rPr>
        <w:t>»;</w:t>
      </w:r>
    </w:p>
    <w:p w:rsidR="008431B9" w:rsidRPr="00E77AD3" w:rsidRDefault="008431B9" w:rsidP="00DE53DA">
      <w:pPr>
        <w:widowControl w:val="0"/>
        <w:tabs>
          <w:tab w:val="left" w:pos="993"/>
        </w:tabs>
        <w:ind w:firstLine="709"/>
        <w:rPr>
          <w:color w:val="000000"/>
          <w:szCs w:val="28"/>
          <w:lang w:val="kk-KZ"/>
        </w:rPr>
      </w:pPr>
      <w:r w:rsidRPr="00E77AD3">
        <w:rPr>
          <w:color w:val="000000"/>
          <w:szCs w:val="28"/>
          <w:lang w:val="kk-KZ"/>
        </w:rPr>
        <w:t>«12</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Брокерлік қызмет көрсету туралы шарт бойынша қабылданған активтерді есепке алу</w:t>
      </w:r>
      <w:r w:rsidRPr="00E77AD3">
        <w:rPr>
          <w:color w:val="000000"/>
          <w:szCs w:val="28"/>
          <w:lang w:val="kk-KZ"/>
        </w:rPr>
        <w:t>».</w:t>
      </w:r>
    </w:p>
    <w:p w:rsidR="00106112" w:rsidRPr="00E77AD3" w:rsidRDefault="00106112" w:rsidP="003B4975">
      <w:pPr>
        <w:widowControl w:val="0"/>
        <w:ind w:firstLine="709"/>
        <w:rPr>
          <w:szCs w:val="28"/>
          <w:lang w:val="kk-KZ"/>
        </w:rPr>
      </w:pPr>
      <w:r w:rsidRPr="00E77AD3">
        <w:rPr>
          <w:szCs w:val="28"/>
          <w:lang w:val="kk-KZ"/>
        </w:rPr>
        <w:t xml:space="preserve">3. </w:t>
      </w:r>
      <w:r w:rsidR="003B5E61" w:rsidRPr="00E77AD3">
        <w:rPr>
          <w:szCs w:val="28"/>
          <w:lang w:val="kk-KZ"/>
        </w:rPr>
        <w:t>«</w:t>
      </w:r>
      <w:r w:rsidR="00CF7113" w:rsidRPr="00E77AD3">
        <w:rPr>
          <w:bCs/>
          <w:color w:val="000000"/>
          <w:szCs w:val="28"/>
          <w:lang w:val="kk-KZ"/>
        </w:rPr>
        <w:t>Сақтандыру және қайта сақтандыру операцияларының бухгалтерлік есебін  жүргізу жөніндегі нұсқаулықты бекіту туралы</w:t>
      </w:r>
      <w:r w:rsidR="003B5E61" w:rsidRPr="00E77AD3">
        <w:rPr>
          <w:rFonts w:eastAsia="Calibri"/>
          <w:szCs w:val="28"/>
          <w:lang w:val="kk-KZ"/>
        </w:rPr>
        <w:t xml:space="preserve">» Қазақстан Республикасы Ұлттық Банкі Басқармасының 2013 жылғы 28 маусымдағы № 149 қаулысына (Нормативтік құқықтық актілерді мемлекеттік тіркеу тізілімінде № </w:t>
      </w:r>
      <w:r w:rsidR="00CF7113" w:rsidRPr="00E77AD3">
        <w:rPr>
          <w:szCs w:val="28"/>
          <w:lang w:val="kk-KZ"/>
        </w:rPr>
        <w:t xml:space="preserve">8596 </w:t>
      </w:r>
      <w:r w:rsidR="003B5E61" w:rsidRPr="00E77AD3">
        <w:rPr>
          <w:rFonts w:eastAsia="Calibri"/>
          <w:szCs w:val="28"/>
          <w:lang w:val="kk-KZ"/>
        </w:rPr>
        <w:t xml:space="preserve">болып тіркелген, 2013 жылғы </w:t>
      </w:r>
      <w:r w:rsidR="003B4975" w:rsidRPr="00E77AD3">
        <w:rPr>
          <w:rFonts w:eastAsia="Calibri"/>
          <w:szCs w:val="28"/>
          <w:lang w:val="kk-KZ"/>
        </w:rPr>
        <w:t xml:space="preserve">5 қыркүйекте </w:t>
      </w:r>
      <w:r w:rsidR="003B4975" w:rsidRPr="00E77AD3">
        <w:rPr>
          <w:szCs w:val="28"/>
          <w:lang w:val="kk-KZ"/>
        </w:rPr>
        <w:t>«Заң газеті» газетінде № 133 (2334) жарияланған</w:t>
      </w:r>
      <w:r w:rsidR="003B5E61" w:rsidRPr="00E77AD3">
        <w:rPr>
          <w:rFonts w:eastAsia="Calibri"/>
          <w:szCs w:val="28"/>
          <w:lang w:val="kk-KZ"/>
        </w:rPr>
        <w:t>) мынадай өзгерістер енгізілсін</w:t>
      </w:r>
      <w:r w:rsidRPr="00E77AD3">
        <w:rPr>
          <w:szCs w:val="28"/>
          <w:lang w:val="kk-KZ"/>
        </w:rPr>
        <w:t>:</w:t>
      </w:r>
    </w:p>
    <w:p w:rsidR="00106112" w:rsidRPr="00E77AD3" w:rsidRDefault="003B4975" w:rsidP="003B4975">
      <w:pPr>
        <w:widowControl w:val="0"/>
        <w:ind w:firstLine="709"/>
        <w:rPr>
          <w:rStyle w:val="s1"/>
          <w:szCs w:val="28"/>
          <w:lang w:val="kk-KZ"/>
        </w:rPr>
      </w:pPr>
      <w:r w:rsidRPr="00E77AD3">
        <w:rPr>
          <w:rStyle w:val="s1"/>
          <w:szCs w:val="28"/>
          <w:lang w:val="kk-KZ"/>
        </w:rPr>
        <w:t xml:space="preserve">көрсетілген қаулымен бекітілген </w:t>
      </w:r>
      <w:r w:rsidRPr="00E77AD3">
        <w:rPr>
          <w:bCs/>
          <w:color w:val="000000"/>
          <w:szCs w:val="28"/>
          <w:lang w:val="kk-KZ"/>
        </w:rPr>
        <w:t>Сақтандыру және қайта сақтандыру операцияларының бухгалтерлік есебін  жүргізу жөніндегі нұсқаулықта</w:t>
      </w:r>
      <w:r w:rsidR="00106112" w:rsidRPr="00E77AD3">
        <w:rPr>
          <w:rStyle w:val="s1"/>
          <w:szCs w:val="28"/>
          <w:lang w:val="kk-KZ"/>
        </w:rPr>
        <w:t>:</w:t>
      </w:r>
    </w:p>
    <w:p w:rsidR="00106112" w:rsidRPr="00E77AD3" w:rsidRDefault="003B4975" w:rsidP="003B4975">
      <w:pPr>
        <w:widowControl w:val="0"/>
        <w:ind w:firstLine="709"/>
        <w:rPr>
          <w:szCs w:val="28"/>
          <w:lang w:val="kk-KZ"/>
        </w:rPr>
      </w:pPr>
      <w:r w:rsidRPr="00E77AD3">
        <w:rPr>
          <w:szCs w:val="28"/>
          <w:lang w:val="kk-KZ"/>
        </w:rPr>
        <w:t>3-тараудың тақырыбы мынадай редакцияда жазылсын</w:t>
      </w:r>
      <w:r w:rsidR="00106112" w:rsidRPr="00E77AD3">
        <w:rPr>
          <w:szCs w:val="28"/>
          <w:lang w:val="kk-KZ"/>
        </w:rPr>
        <w:t>:</w:t>
      </w:r>
    </w:p>
    <w:p w:rsidR="00106112" w:rsidRPr="00E77AD3" w:rsidRDefault="00106112" w:rsidP="00E77AD3">
      <w:pPr>
        <w:widowControl w:val="0"/>
        <w:ind w:firstLine="709"/>
        <w:rPr>
          <w:szCs w:val="28"/>
          <w:lang w:val="kk-KZ"/>
        </w:rPr>
      </w:pPr>
      <w:r w:rsidRPr="00E77AD3">
        <w:rPr>
          <w:szCs w:val="28"/>
          <w:lang w:val="kk-KZ"/>
        </w:rPr>
        <w:t>«3</w:t>
      </w:r>
      <w:r w:rsidR="003B4975" w:rsidRPr="00E77AD3">
        <w:rPr>
          <w:szCs w:val="28"/>
          <w:lang w:val="kk-KZ"/>
        </w:rPr>
        <w:t>-тарау</w:t>
      </w:r>
      <w:r w:rsidRPr="00E77AD3">
        <w:rPr>
          <w:szCs w:val="28"/>
          <w:lang w:val="kk-KZ"/>
        </w:rPr>
        <w:t xml:space="preserve">. </w:t>
      </w:r>
      <w:r w:rsidR="008416FB" w:rsidRPr="00E77AD3">
        <w:rPr>
          <w:szCs w:val="28"/>
          <w:lang w:val="kk-KZ"/>
        </w:rPr>
        <w:t>Өмірді сақтандыру (қайта сақтандыру) бойынша операциялардың бухгалтерлік есебі</w:t>
      </w:r>
      <w:r w:rsidRPr="00E77AD3">
        <w:rPr>
          <w:szCs w:val="28"/>
          <w:lang w:val="kk-KZ"/>
        </w:rPr>
        <w:t>»;</w:t>
      </w:r>
    </w:p>
    <w:p w:rsidR="00106112" w:rsidRPr="00E77AD3" w:rsidRDefault="00E77AD3" w:rsidP="00E77AD3">
      <w:pPr>
        <w:widowControl w:val="0"/>
        <w:tabs>
          <w:tab w:val="left" w:pos="993"/>
        </w:tabs>
        <w:ind w:firstLine="709"/>
        <w:rPr>
          <w:color w:val="000000"/>
          <w:szCs w:val="28"/>
          <w:lang w:val="kk-KZ"/>
        </w:rPr>
      </w:pPr>
      <w:r w:rsidRPr="00E77AD3">
        <w:rPr>
          <w:szCs w:val="28"/>
          <w:lang w:val="kk-KZ"/>
        </w:rPr>
        <w:t xml:space="preserve">3-тараудың </w:t>
      </w:r>
      <w:r w:rsidRPr="00E77AD3">
        <w:rPr>
          <w:color w:val="000000"/>
          <w:szCs w:val="28"/>
          <w:lang w:val="kk-KZ"/>
        </w:rPr>
        <w:t xml:space="preserve">5-параграфының </w:t>
      </w:r>
      <w:r w:rsidRPr="00E77AD3">
        <w:rPr>
          <w:rStyle w:val="s0"/>
          <w:szCs w:val="28"/>
          <w:lang w:val="kk-KZ"/>
        </w:rPr>
        <w:t>тақырыбы мынадай редакцияда жазылсын</w:t>
      </w:r>
      <w:r w:rsidR="00106112" w:rsidRPr="00E77AD3">
        <w:rPr>
          <w:color w:val="000000"/>
          <w:szCs w:val="28"/>
          <w:lang w:val="kk-KZ"/>
        </w:rPr>
        <w:t>:</w:t>
      </w:r>
    </w:p>
    <w:p w:rsidR="00106112" w:rsidRPr="00E77AD3" w:rsidRDefault="00106112" w:rsidP="00E77AD3">
      <w:pPr>
        <w:widowControl w:val="0"/>
        <w:ind w:firstLine="709"/>
        <w:rPr>
          <w:color w:val="000000"/>
          <w:szCs w:val="28"/>
          <w:lang w:val="kk-KZ"/>
        </w:rPr>
      </w:pPr>
      <w:r w:rsidRPr="00E77AD3">
        <w:rPr>
          <w:color w:val="000000"/>
          <w:szCs w:val="28"/>
          <w:lang w:val="kk-KZ"/>
        </w:rPr>
        <w:t>«</w:t>
      </w:r>
      <w:r w:rsidR="00E77AD3" w:rsidRPr="00E77AD3">
        <w:rPr>
          <w:color w:val="000000"/>
          <w:szCs w:val="28"/>
          <w:lang w:val="kk-KZ"/>
        </w:rPr>
        <w:t>5-п</w:t>
      </w:r>
      <w:r w:rsidRPr="00E77AD3">
        <w:rPr>
          <w:color w:val="000000"/>
          <w:szCs w:val="28"/>
          <w:lang w:val="kk-KZ"/>
        </w:rPr>
        <w:t xml:space="preserve">араграф. </w:t>
      </w:r>
      <w:r w:rsidR="00E77AD3" w:rsidRPr="00E77AD3">
        <w:rPr>
          <w:lang w:val="kk-KZ"/>
        </w:rPr>
        <w:t>Сақтанушының сақтандыру ұйымының пайдасына қатысу операцияларын есепке алу</w:t>
      </w:r>
      <w:r w:rsidRPr="00E77AD3">
        <w:rPr>
          <w:color w:val="000000"/>
          <w:szCs w:val="28"/>
          <w:lang w:val="kk-KZ"/>
        </w:rPr>
        <w:t>»;</w:t>
      </w:r>
    </w:p>
    <w:p w:rsidR="00106112" w:rsidRPr="00E77AD3" w:rsidRDefault="00106112" w:rsidP="00605406">
      <w:pPr>
        <w:widowControl w:val="0"/>
        <w:ind w:firstLine="709"/>
        <w:rPr>
          <w:szCs w:val="28"/>
          <w:lang w:val="kk-KZ"/>
        </w:rPr>
      </w:pPr>
      <w:r w:rsidRPr="00E77AD3">
        <w:rPr>
          <w:szCs w:val="28"/>
          <w:lang w:val="kk-KZ"/>
        </w:rPr>
        <w:t xml:space="preserve">49, 50, 51, 52 </w:t>
      </w:r>
      <w:r w:rsidR="00E77AD3" w:rsidRPr="00E77AD3">
        <w:rPr>
          <w:szCs w:val="28"/>
          <w:lang w:val="kk-KZ"/>
        </w:rPr>
        <w:t>және</w:t>
      </w:r>
      <w:r w:rsidRPr="00E77AD3">
        <w:rPr>
          <w:szCs w:val="28"/>
          <w:lang w:val="kk-KZ"/>
        </w:rPr>
        <w:t xml:space="preserve"> 53</w:t>
      </w:r>
      <w:r w:rsidR="00E77AD3" w:rsidRPr="00E77AD3">
        <w:rPr>
          <w:szCs w:val="28"/>
          <w:lang w:val="kk-KZ"/>
        </w:rPr>
        <w:t>-тармақтар алып тасталсын</w:t>
      </w:r>
      <w:r w:rsidRPr="00E77AD3">
        <w:rPr>
          <w:szCs w:val="28"/>
          <w:lang w:val="kk-KZ"/>
        </w:rPr>
        <w:t>.</w:t>
      </w:r>
    </w:p>
    <w:p w:rsidR="00A24758" w:rsidRPr="00270B06" w:rsidRDefault="00A24758" w:rsidP="00A24758">
      <w:pPr>
        <w:widowControl w:val="0"/>
        <w:tabs>
          <w:tab w:val="left" w:pos="993"/>
        </w:tabs>
        <w:ind w:firstLine="709"/>
        <w:rPr>
          <w:szCs w:val="28"/>
          <w:lang w:val="kk-KZ"/>
        </w:rPr>
      </w:pPr>
      <w:r w:rsidRPr="00270B06">
        <w:rPr>
          <w:szCs w:val="28"/>
          <w:lang w:val="kk-KZ"/>
        </w:rPr>
        <w:t>4.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270B06">
        <w:rPr>
          <w:lang w:val="kk-KZ"/>
        </w:rPr>
        <w:t xml:space="preserve">» </w:t>
      </w:r>
      <w:r w:rsidRPr="00270B06">
        <w:rPr>
          <w:szCs w:val="28"/>
          <w:lang w:val="kk-KZ"/>
        </w:rPr>
        <w:t>Қазақстан Республикасы Ұлттық Банкі</w:t>
      </w:r>
      <w:r w:rsidRPr="00270B06">
        <w:rPr>
          <w:rFonts w:ascii="Courier New" w:hAnsi="Courier New" w:cs="Courier New"/>
          <w:b/>
          <w:bCs/>
          <w:color w:val="000000"/>
          <w:sz w:val="20"/>
          <w:lang w:val="kk-KZ"/>
        </w:rPr>
        <w:t xml:space="preserve"> </w:t>
      </w:r>
      <w:r w:rsidRPr="00270B06">
        <w:rPr>
          <w:lang w:val="kk-KZ"/>
        </w:rPr>
        <w:t xml:space="preserve">Басқармасының </w:t>
      </w:r>
      <w:r>
        <w:rPr>
          <w:lang w:val="kk-KZ"/>
        </w:rPr>
        <w:br/>
      </w:r>
      <w:r w:rsidRPr="00270B06">
        <w:rPr>
          <w:lang w:val="kk-KZ"/>
        </w:rPr>
        <w:t xml:space="preserve">2017 жылғы 22 желтоқсандағы № 251 қаулысына (Нормативтік құқықтық актілерді мемлекеттік тіркеу тізілімінде № </w:t>
      </w:r>
      <w:r w:rsidRPr="00270B06">
        <w:rPr>
          <w:szCs w:val="28"/>
          <w:lang w:val="kk-KZ"/>
        </w:rPr>
        <w:t xml:space="preserve">16390 </w:t>
      </w:r>
      <w:r w:rsidRPr="00270B06">
        <w:rPr>
          <w:lang w:val="kk-KZ"/>
        </w:rPr>
        <w:t>болып тіркелген, 2018 жылғы 2 наурызда Қазақстан Республикасы нормативтік құқықтық актілерінің эталондық бақылау банкінде жарияланған) мынадай өзгеріс пен  толықтырулар енгізілсін</w:t>
      </w:r>
      <w:r w:rsidRPr="00270B06">
        <w:rPr>
          <w:szCs w:val="28"/>
          <w:lang w:val="kk-KZ"/>
        </w:rPr>
        <w:t>:</w:t>
      </w:r>
    </w:p>
    <w:p w:rsidR="00A24758" w:rsidRPr="00270B06" w:rsidRDefault="00A24758" w:rsidP="00A24758">
      <w:pPr>
        <w:ind w:firstLine="709"/>
        <w:rPr>
          <w:szCs w:val="28"/>
          <w:lang w:val="kk-KZ"/>
        </w:rPr>
      </w:pPr>
      <w:r w:rsidRPr="00270B06">
        <w:rPr>
          <w:rStyle w:val="s1"/>
          <w:color w:val="auto"/>
          <w:szCs w:val="28"/>
          <w:lang w:val="kk-KZ"/>
        </w:rPr>
        <w:t>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жоспарында</w:t>
      </w:r>
      <w:r w:rsidRPr="00270B06">
        <w:rPr>
          <w:szCs w:val="28"/>
          <w:lang w:val="kk-KZ"/>
        </w:rPr>
        <w:t>:</w:t>
      </w:r>
    </w:p>
    <w:p w:rsidR="00A24758" w:rsidRPr="00270B06" w:rsidRDefault="00A24758" w:rsidP="00A24758">
      <w:pPr>
        <w:widowControl w:val="0"/>
        <w:tabs>
          <w:tab w:val="left" w:pos="993"/>
        </w:tabs>
        <w:ind w:firstLine="709"/>
        <w:rPr>
          <w:color w:val="000000"/>
          <w:szCs w:val="28"/>
          <w:lang w:val="kk-KZ"/>
        </w:rPr>
      </w:pPr>
      <w:r w:rsidRPr="00270B06">
        <w:rPr>
          <w:color w:val="000000"/>
          <w:szCs w:val="28"/>
          <w:lang w:val="kk-KZ"/>
        </w:rPr>
        <w:lastRenderedPageBreak/>
        <w:t>5-тармақ мынадай редакцияда жазылсын:</w:t>
      </w:r>
    </w:p>
    <w:p w:rsidR="00A24758" w:rsidRPr="00270B06" w:rsidRDefault="00A24758" w:rsidP="00A24758">
      <w:pPr>
        <w:ind w:firstLine="709"/>
        <w:rPr>
          <w:lang w:val="kk-KZ"/>
        </w:rPr>
      </w:pPr>
      <w:r w:rsidRPr="00270B06">
        <w:rPr>
          <w:szCs w:val="28"/>
          <w:lang w:val="kk-KZ"/>
        </w:rPr>
        <w:t xml:space="preserve">«5. </w:t>
      </w:r>
      <w:r w:rsidRPr="00270B06">
        <w:rPr>
          <w:rStyle w:val="s0"/>
          <w:color w:val="auto"/>
          <w:lang w:val="kk-KZ"/>
        </w:rPr>
        <w:t xml:space="preserve">Шоттар жоспарының </w:t>
      </w:r>
      <w:hyperlink r:id="rId9" w:history="1">
        <w:r w:rsidRPr="00270B06">
          <w:rPr>
            <w:rStyle w:val="a6"/>
            <w:bCs/>
            <w:iCs/>
            <w:bdr w:val="none" w:sz="0" w:space="0" w:color="auto" w:frame="1"/>
            <w:lang w:val="kk-KZ"/>
          </w:rPr>
          <w:t>2-тарауының 1</w:t>
        </w:r>
        <w:r w:rsidRPr="00270B06">
          <w:rPr>
            <w:szCs w:val="28"/>
            <w:lang w:val="kk-KZ"/>
          </w:rPr>
          <w:t>, 2, 3, 4</w:t>
        </w:r>
        <w:r w:rsidRPr="00270B06">
          <w:rPr>
            <w:rStyle w:val="a6"/>
            <w:bCs/>
            <w:iCs/>
            <w:bdr w:val="none" w:sz="0" w:space="0" w:color="auto" w:frame="1"/>
            <w:lang w:val="kk-KZ"/>
          </w:rPr>
          <w:t xml:space="preserve"> және 5-</w:t>
        </w:r>
      </w:hyperlink>
      <w:r w:rsidRPr="00270B06">
        <w:rPr>
          <w:rStyle w:val="s0"/>
          <w:color w:val="auto"/>
          <w:lang w:val="kk-KZ"/>
        </w:rPr>
        <w:t>параграфтарында көзделген шоттар ұйымның бухгалтерлік балансында көрсетіледі</w:t>
      </w:r>
      <w:r w:rsidRPr="00270B06">
        <w:rPr>
          <w:rStyle w:val="s3"/>
          <w:lang w:val="kk-KZ"/>
        </w:rPr>
        <w:t>.</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5" w:name="sub1000905054"/>
      <w:r w:rsidRPr="00270B06">
        <w:rPr>
          <w:rStyle w:val="a6"/>
          <w:lang w:val="kk-KZ"/>
        </w:rPr>
        <w:fldChar w:fldCharType="begin"/>
      </w:r>
      <w:r w:rsidRPr="00270B06">
        <w:rPr>
          <w:rStyle w:val="a6"/>
          <w:lang w:val="kk-KZ"/>
        </w:rPr>
        <w:instrText xml:space="preserve"> HYPERLINK "jl:30359071.606%20" </w:instrText>
      </w:r>
      <w:r w:rsidRPr="00270B06">
        <w:rPr>
          <w:rStyle w:val="a6"/>
          <w:lang w:val="kk-KZ"/>
        </w:rPr>
        <w:fldChar w:fldCharType="separate"/>
      </w:r>
      <w:r w:rsidRPr="00270B06">
        <w:rPr>
          <w:rStyle w:val="a6"/>
          <w:bCs/>
          <w:lang w:val="kk-KZ"/>
        </w:rPr>
        <w:t>2-тарауының 6 және 7-параграфтарында</w:t>
      </w:r>
      <w:r w:rsidRPr="00270B06">
        <w:rPr>
          <w:rStyle w:val="a6"/>
          <w:lang w:val="kk-KZ"/>
        </w:rPr>
        <w:fldChar w:fldCharType="end"/>
      </w:r>
      <w:bookmarkEnd w:id="5"/>
      <w:r w:rsidRPr="00270B06">
        <w:rPr>
          <w:rStyle w:val="s0"/>
          <w:color w:val="auto"/>
          <w:lang w:val="kk-KZ"/>
        </w:rPr>
        <w:t xml:space="preserve"> көзделген шоттар ұйымның пайда және зиян туралы есебінде көрсетіледі.</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6" w:name="sub1000905055"/>
      <w:r w:rsidRPr="00270B06">
        <w:rPr>
          <w:rStyle w:val="a6"/>
          <w:lang w:val="kk-KZ"/>
        </w:rPr>
        <w:fldChar w:fldCharType="begin"/>
      </w:r>
      <w:r w:rsidRPr="00270B06">
        <w:rPr>
          <w:rStyle w:val="a6"/>
          <w:lang w:val="kk-KZ"/>
        </w:rPr>
        <w:instrText xml:space="preserve"> HYPERLINK "jl:30359071.808%20" </w:instrText>
      </w:r>
      <w:r w:rsidRPr="00270B06">
        <w:rPr>
          <w:rStyle w:val="a6"/>
          <w:lang w:val="kk-KZ"/>
        </w:rPr>
        <w:fldChar w:fldCharType="separate"/>
      </w:r>
      <w:r w:rsidRPr="00270B06">
        <w:rPr>
          <w:rStyle w:val="a6"/>
          <w:bCs/>
          <w:lang w:val="kk-KZ"/>
        </w:rPr>
        <w:t>2-тарауының 8-параграфында</w:t>
      </w:r>
      <w:r w:rsidRPr="00270B06">
        <w:rPr>
          <w:rStyle w:val="a6"/>
          <w:lang w:val="kk-KZ"/>
        </w:rPr>
        <w:fldChar w:fldCharType="end"/>
      </w:r>
      <w:bookmarkEnd w:id="6"/>
      <w:r w:rsidRPr="00270B06">
        <w:rPr>
          <w:rStyle w:val="s0"/>
          <w:color w:val="auto"/>
          <w:lang w:val="kk-KZ"/>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bookmarkStart w:id="7" w:name="sub1000905056"/>
      <w:r w:rsidRPr="00270B06">
        <w:rPr>
          <w:rStyle w:val="a6"/>
          <w:lang w:val="kk-KZ"/>
        </w:rPr>
        <w:fldChar w:fldCharType="begin"/>
      </w:r>
      <w:r w:rsidRPr="00270B06">
        <w:rPr>
          <w:rStyle w:val="a6"/>
          <w:lang w:val="kk-KZ"/>
        </w:rPr>
        <w:instrText xml:space="preserve"> HYPERLINK "jl:30359071.909%20" </w:instrText>
      </w:r>
      <w:r w:rsidRPr="00270B06">
        <w:rPr>
          <w:rStyle w:val="a6"/>
          <w:lang w:val="kk-KZ"/>
        </w:rPr>
        <w:fldChar w:fldCharType="separate"/>
      </w:r>
      <w:r w:rsidRPr="00270B06">
        <w:rPr>
          <w:rStyle w:val="a6"/>
          <w:bCs/>
          <w:lang w:val="kk-KZ"/>
        </w:rPr>
        <w:t>2-тарауының 9-параграфында</w:t>
      </w:r>
      <w:r w:rsidRPr="00270B06">
        <w:rPr>
          <w:rStyle w:val="a6"/>
          <w:lang w:val="kk-KZ"/>
        </w:rPr>
        <w:fldChar w:fldCharType="end"/>
      </w:r>
      <w:bookmarkEnd w:id="7"/>
      <w:r w:rsidRPr="00270B06">
        <w:rPr>
          <w:rStyle w:val="s0"/>
          <w:color w:val="auto"/>
          <w:lang w:val="kk-KZ"/>
        </w:rPr>
        <w:t xml:space="preserve"> көзделген шоттар баланстан тыс шоттарға жатқызылады және меморандум шоттары болып табылады.</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hyperlink r:id="rId10" w:history="1">
        <w:r w:rsidRPr="00270B06">
          <w:rPr>
            <w:rStyle w:val="a6"/>
            <w:bCs/>
            <w:lang w:val="kk-KZ"/>
          </w:rPr>
          <w:t>2-тарауының 10-параграфында</w:t>
        </w:r>
      </w:hyperlink>
      <w:r w:rsidRPr="00270B06">
        <w:rPr>
          <w:rStyle w:val="s0"/>
          <w:color w:val="auto"/>
          <w:lang w:val="kk-KZ"/>
        </w:rPr>
        <w:t xml:space="preserve"> көзделген шоттар баланстан тыс шоттарға жатқызылады және инвестициялық басқарудағы  клиенттердің активтерін есепке алуға арналған.</w:t>
      </w:r>
      <w:r w:rsidRPr="00270B06">
        <w:rPr>
          <w:szCs w:val="28"/>
          <w:lang w:val="kk-KZ"/>
        </w:rPr>
        <w:t>»;</w:t>
      </w:r>
    </w:p>
    <w:p w:rsidR="00A24758" w:rsidRPr="00270B06" w:rsidRDefault="00A24758" w:rsidP="00A24758">
      <w:pPr>
        <w:widowControl w:val="0"/>
        <w:ind w:firstLine="709"/>
        <w:rPr>
          <w:szCs w:val="28"/>
          <w:lang w:val="kk-KZ"/>
        </w:rPr>
      </w:pPr>
      <w:r w:rsidRPr="00270B06">
        <w:rPr>
          <w:szCs w:val="28"/>
          <w:lang w:val="kk-KZ"/>
        </w:rPr>
        <w:t>2-тарау мынадай  мазмұндағы 10-параграфпен  толықтырылсын:</w:t>
      </w:r>
    </w:p>
    <w:p w:rsidR="00A24758" w:rsidRPr="00270B06" w:rsidRDefault="00A24758" w:rsidP="00A24758">
      <w:pPr>
        <w:widowControl w:val="0"/>
        <w:ind w:firstLine="709"/>
        <w:rPr>
          <w:color w:val="000000"/>
          <w:szCs w:val="28"/>
          <w:lang w:val="kk-KZ"/>
        </w:rPr>
      </w:pPr>
      <w:r w:rsidRPr="00270B06">
        <w:rPr>
          <w:szCs w:val="28"/>
          <w:lang w:val="kk-KZ"/>
        </w:rPr>
        <w:t>«10-п</w:t>
      </w:r>
      <w:r w:rsidRPr="00270B06">
        <w:rPr>
          <w:color w:val="000000"/>
          <w:szCs w:val="28"/>
          <w:lang w:val="kk-KZ"/>
        </w:rPr>
        <w:t>араграф. Клиенттердің инвестициялық басқарудағы  активтері</w:t>
      </w:r>
    </w:p>
    <w:tbl>
      <w:tblPr>
        <w:tblW w:w="4891" w:type="pct"/>
        <w:tblInd w:w="108" w:type="dxa"/>
        <w:tblCellMar>
          <w:left w:w="0" w:type="dxa"/>
          <w:right w:w="0" w:type="dxa"/>
        </w:tblCellMar>
        <w:tblLook w:val="04A0" w:firstRow="1" w:lastRow="0" w:firstColumn="1" w:lastColumn="0" w:noHBand="0" w:noVBand="1"/>
      </w:tblPr>
      <w:tblGrid>
        <w:gridCol w:w="1424"/>
        <w:gridCol w:w="8214"/>
      </w:tblGrid>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Ақша</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Тазартылған бағалы металдар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1800 03</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Бағалы қағаздар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Орналастырылған салымдар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Капиталға инвестициялар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1800 06</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Материалдық емес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Негізгі құралдар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1800 09</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Алуға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Дивидендтер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Сыйақы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талаптар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1800 13</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color w:val="000000"/>
                <w:szCs w:val="28"/>
                <w:lang w:val="kk-KZ"/>
              </w:rPr>
              <w:t>Туынды қаржы құралдарымен мәмілелер бойынша талаптар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 xml:space="preserve">Бағалы қағаздармен «кері РЕПО» операциялары </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1820 01</w:t>
            </w:r>
          </w:p>
        </w:tc>
        <w:tc>
          <w:tcPr>
            <w:tcW w:w="4261" w:type="pct"/>
            <w:tcMar>
              <w:top w:w="0" w:type="dxa"/>
              <w:left w:w="108" w:type="dxa"/>
              <w:bottom w:w="0" w:type="dxa"/>
              <w:right w:w="108" w:type="dxa"/>
            </w:tcMar>
            <w:hideMark/>
          </w:tcPr>
          <w:p w:rsidR="00A24758" w:rsidRPr="00270B06" w:rsidRDefault="00A24758" w:rsidP="00E44C7C">
            <w:pPr>
              <w:spacing w:line="240" w:lineRule="atLeast"/>
              <w:ind w:firstLine="736"/>
              <w:rPr>
                <w:szCs w:val="28"/>
                <w:lang w:val="kk-KZ"/>
              </w:rPr>
            </w:pPr>
            <w:r w:rsidRPr="00270B06">
              <w:rPr>
                <w:rStyle w:val="s0"/>
                <w:color w:val="auto"/>
                <w:szCs w:val="28"/>
                <w:lang w:val="kk-KZ"/>
              </w:rPr>
              <w:t>Төлеуге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міндеттемелер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Туынды қаржы құралдарымен мәмілелер бойынша</w:t>
            </w:r>
          </w:p>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1820 04</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Бағалы қағаздармен «РЕПО» операциялары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Клиенттен активтердің түсуі</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Сыйақы (дивиденд) түріндегі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кірістер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lastRenderedPageBreak/>
              <w:t>1830 04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кірістер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кірістер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кірістер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1830 07</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Бағамдық айырма бойынша іске асырылмаған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1830 08</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Басқа да кірістер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1830 09</w:t>
            </w:r>
          </w:p>
        </w:tc>
        <w:tc>
          <w:tcPr>
            <w:tcW w:w="4261" w:type="pct"/>
            <w:tcMar>
              <w:top w:w="0" w:type="dxa"/>
              <w:left w:w="108" w:type="dxa"/>
              <w:bottom w:w="0" w:type="dxa"/>
              <w:right w:w="108" w:type="dxa"/>
            </w:tcMar>
            <w:hideMark/>
          </w:tcPr>
          <w:p w:rsidR="00A24758" w:rsidRPr="00270B06" w:rsidRDefault="00A24758" w:rsidP="008D03BD">
            <w:pPr>
              <w:spacing w:line="240" w:lineRule="atLeast"/>
              <w:ind w:firstLine="736"/>
              <w:rPr>
                <w:szCs w:val="28"/>
                <w:lang w:val="kk-KZ"/>
              </w:rPr>
            </w:pPr>
            <w:r w:rsidRPr="00270B06">
              <w:rPr>
                <w:rStyle w:val="s0"/>
                <w:color w:val="auto"/>
                <w:szCs w:val="28"/>
                <w:lang w:val="kk-KZ"/>
              </w:rPr>
              <w:t xml:space="preserve">Туынды қаржы құралдарымен мәмілелерді қайта бағалаудан </w:t>
            </w:r>
            <w:r w:rsidR="00E62486" w:rsidRPr="00270B06">
              <w:rPr>
                <w:rStyle w:val="s0"/>
                <w:color w:val="auto"/>
                <w:szCs w:val="28"/>
                <w:lang w:val="kk-KZ"/>
              </w:rPr>
              <w:t>болған іске асырылған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1830 10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 xml:space="preserve">Туынды қаржы құралдарымен мәмілелерді қайта бағалаудан </w:t>
            </w:r>
          </w:p>
          <w:p w:rsidR="00A24758" w:rsidRPr="00270B06" w:rsidRDefault="00A24758" w:rsidP="004C7F2C">
            <w:pPr>
              <w:spacing w:line="240" w:lineRule="atLeast"/>
              <w:ind w:firstLine="736"/>
              <w:rPr>
                <w:szCs w:val="28"/>
                <w:lang w:val="kk-KZ"/>
              </w:rPr>
            </w:pPr>
            <w:r w:rsidRPr="00270B06">
              <w:rPr>
                <w:rStyle w:val="s0"/>
                <w:color w:val="auto"/>
                <w:szCs w:val="28"/>
                <w:lang w:val="kk-KZ"/>
              </w:rPr>
              <w:t>болған іске асырылмаған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1840 01</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Клиенттің активтерін алу</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Комиссиялық сыйақылар төлеу бойынша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шығыстар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шығыстар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шығыстар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шығыстар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асырылмаған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шығыстар</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1840 09</w:t>
            </w:r>
          </w:p>
        </w:tc>
        <w:tc>
          <w:tcPr>
            <w:tcW w:w="4261" w:type="pct"/>
            <w:tcMar>
              <w:top w:w="0" w:type="dxa"/>
              <w:left w:w="108" w:type="dxa"/>
              <w:bottom w:w="0" w:type="dxa"/>
              <w:right w:w="108" w:type="dxa"/>
            </w:tcMar>
            <w:hideMark/>
          </w:tcPr>
          <w:p w:rsidR="00A24758" w:rsidRPr="00270B06" w:rsidRDefault="00A24758" w:rsidP="008D03BD">
            <w:pPr>
              <w:widowControl w:val="0"/>
              <w:ind w:left="703" w:firstLine="6"/>
              <w:rPr>
                <w:color w:val="000000"/>
                <w:szCs w:val="28"/>
                <w:lang w:val="kk-KZ"/>
              </w:rPr>
            </w:pPr>
            <w:r w:rsidRPr="00270B06">
              <w:rPr>
                <w:rStyle w:val="s0"/>
                <w:color w:val="auto"/>
                <w:szCs w:val="28"/>
                <w:lang w:val="kk-KZ"/>
              </w:rPr>
              <w:t>Туынды қаржы құралдарымен мәмілелерді қайта бағалаудан болған іске асырылған шығыс</w:t>
            </w:r>
          </w:p>
        </w:tc>
      </w:tr>
      <w:tr w:rsidR="00A24758" w:rsidRPr="00755BD9"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1840 10</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szCs w:val="28"/>
                <w:lang w:val="kk-KZ"/>
              </w:rPr>
            </w:pPr>
            <w:r w:rsidRPr="00270B06">
              <w:rPr>
                <w:rStyle w:val="s0"/>
                <w:color w:val="auto"/>
                <w:szCs w:val="28"/>
                <w:lang w:val="kk-KZ"/>
              </w:rPr>
              <w:t>Туынды қаржы құралдарымен мәмілелерді қайта бағалаудан болған іске асырылмаған шығыс</w:t>
            </w:r>
            <w:r w:rsidRPr="00270B06">
              <w:rPr>
                <w:szCs w:val="28"/>
                <w:lang w:val="kk-KZ"/>
              </w:rPr>
              <w:t>»;</w:t>
            </w:r>
          </w:p>
        </w:tc>
      </w:tr>
    </w:tbl>
    <w:p w:rsidR="00A24758" w:rsidRPr="00270B06" w:rsidRDefault="00A24758" w:rsidP="00A24758">
      <w:pPr>
        <w:widowControl w:val="0"/>
        <w:ind w:firstLine="709"/>
        <w:rPr>
          <w:szCs w:val="28"/>
          <w:lang w:val="kk-KZ"/>
        </w:rPr>
      </w:pPr>
      <w:r w:rsidRPr="00270B06">
        <w:rPr>
          <w:szCs w:val="28"/>
          <w:lang w:val="kk-KZ"/>
        </w:rPr>
        <w:t xml:space="preserve">3-тарау мынадай мазмұндағы 4-параграфпен толықтырылсын: </w:t>
      </w:r>
    </w:p>
    <w:p w:rsidR="00A24758" w:rsidRPr="00270B06" w:rsidRDefault="00A24758" w:rsidP="00A24758">
      <w:pPr>
        <w:widowControl w:val="0"/>
        <w:ind w:firstLine="709"/>
        <w:rPr>
          <w:color w:val="000000"/>
          <w:szCs w:val="28"/>
          <w:lang w:val="kk-KZ"/>
        </w:rPr>
      </w:pPr>
      <w:r w:rsidRPr="00270B06">
        <w:rPr>
          <w:szCs w:val="28"/>
          <w:lang w:val="kk-KZ"/>
        </w:rPr>
        <w:t>«4-п</w:t>
      </w:r>
      <w:r w:rsidRPr="00270B06">
        <w:rPr>
          <w:color w:val="000000"/>
          <w:szCs w:val="28"/>
          <w:lang w:val="kk-KZ"/>
        </w:rPr>
        <w:t>араграф. Клиенттердің инвестициялық басқарудағы  активтері</w:t>
      </w:r>
    </w:p>
    <w:p w:rsidR="00A24758" w:rsidRPr="00270B06" w:rsidRDefault="00A24758" w:rsidP="00A24758">
      <w:pPr>
        <w:widowControl w:val="0"/>
        <w:ind w:firstLine="709"/>
        <w:rPr>
          <w:color w:val="000000"/>
          <w:szCs w:val="28"/>
          <w:lang w:val="kk-KZ"/>
        </w:rPr>
      </w:pPr>
      <w:r w:rsidRPr="00270B06">
        <w:rPr>
          <w:color w:val="000000"/>
          <w:szCs w:val="28"/>
          <w:lang w:val="kk-KZ"/>
        </w:rPr>
        <w:t>1800 01 «Ақша» (актив).</w:t>
      </w:r>
    </w:p>
    <w:p w:rsidR="00A24758" w:rsidRPr="00270B06" w:rsidRDefault="00A24758" w:rsidP="00A24758">
      <w:pPr>
        <w:spacing w:line="240" w:lineRule="atLeast"/>
        <w:ind w:firstLine="709"/>
        <w:rPr>
          <w:szCs w:val="28"/>
          <w:lang w:val="kk-KZ"/>
        </w:rPr>
      </w:pPr>
      <w:r w:rsidRPr="00270B06">
        <w:rPr>
          <w:color w:val="000000"/>
          <w:szCs w:val="28"/>
          <w:lang w:val="kk-KZ"/>
        </w:rPr>
        <w:t xml:space="preserve">Мақсаты: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дебеті бойынша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клиенттердің екінші </w:t>
      </w:r>
      <w:r w:rsidRPr="00270B06">
        <w:rPr>
          <w:rStyle w:val="s0"/>
          <w:color w:val="auto"/>
          <w:szCs w:val="28"/>
          <w:lang w:val="kk-KZ"/>
        </w:rPr>
        <w:t>деңгейдегі банкте не банк операцияларының жекелеген түрлерін жүзеге асыратын ұйымда ұлттық және шетел валютасында ашылған ағымдағы шотынан өзге де активтерді сатып алған немесе оларды клиентке қайтарған кезде ақша сомасын 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lastRenderedPageBreak/>
        <w:t>1800 02 «Тазартылған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ұйым клиенттердің активтерін инвестициялық басқаруды жүзеге асыру үшін сатып алған инвестициялық  басқарудағы тазартылған  бағалы металдардың құнын есепке алу. </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клиенттердің активтерін инвестициялық басқаруды жүзеге асыру үшін сатып алған тазартылған бағалы металдардың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тазартылған бағалы металдардың құнын оларды клиентке қайтарған немесе сатқан кезде </w:t>
      </w:r>
      <w:r w:rsidRPr="00270B06">
        <w:rPr>
          <w:rStyle w:val="s0"/>
          <w:color w:val="auto"/>
          <w:szCs w:val="28"/>
          <w:lang w:val="kk-KZ"/>
        </w:rPr>
        <w:t>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03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клиенттердің активтерін инвестициялық басқару үшін сатып алынған (алынған) бағалы қағаздардың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клиенттің активтерін инвестициялық басқару үшін сатып алынған (алынған) бағалы қағаздардың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бағалы қағаздардың құнын оларды клиентке қайтарған немесе сатқан кезде </w:t>
      </w:r>
      <w:r w:rsidRPr="00270B06">
        <w:rPr>
          <w:rStyle w:val="s0"/>
          <w:color w:val="auto"/>
          <w:szCs w:val="28"/>
          <w:lang w:val="kk-KZ"/>
        </w:rPr>
        <w:t>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04 «Орналастырылған салымдар»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орналастырылған салымдар сомасын есепке алу</w:t>
      </w:r>
      <w:r w:rsidRPr="00270B06">
        <w:rPr>
          <w:color w:val="000000"/>
          <w:szCs w:val="28"/>
          <w:lang w:val="kk-KZ"/>
        </w:rPr>
        <w:t>.</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дебеті бойынша екінші </w:t>
      </w:r>
      <w:r w:rsidRPr="00270B06">
        <w:rPr>
          <w:rStyle w:val="s0"/>
          <w:color w:val="auto"/>
          <w:szCs w:val="28"/>
          <w:lang w:val="kk-KZ"/>
        </w:rPr>
        <w:t xml:space="preserve">деңгейдегі банкте не банк операцияларының жекелеген түрлерін жүзеге асыратын ұйымда орналастырылған салымдар сомасы жазылады. </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кредиті бойынша </w:t>
      </w:r>
      <w:r w:rsidRPr="00270B06">
        <w:rPr>
          <w:rStyle w:val="s0"/>
          <w:color w:val="auto"/>
          <w:szCs w:val="28"/>
          <w:lang w:val="kk-KZ"/>
        </w:rPr>
        <w:t>орналастырылған салымдар сомаларын оларды ұйымға қайтарған кезде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05 «Капиталға инвестициялар»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ұйым айтарлықтай ықпал етуді  немесе бақылауды жүзеге асыру, сондай-ақ қатысу үлесін өзгерту мақсатында басқа заңды тұлғаның капиталына салған инвестициялар сомаларын сатып алу құны бойынша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басқа заңды тұлғаның капиталына салған сатып алу құны бойынша инвестициялардың сомалары, сондай-ақ қатысу үлесін өзгерту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салынған инвестициялардың сомаларын оларды заңды тұлға сатып алған немесе оларды сатқан кезде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06 «Материалдық емес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материалдық емес активтерді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материалдық емес активтерді сатып алу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материалдық емес активтердің құнын оларды өткізу немесе өзгеше шығынға жазу кезінде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07 «Негізгі құралдар»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lastRenderedPageBreak/>
        <w:t>Мақсаты: негізгі құралдарды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негізгі құралдардың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Шоттың кредиті бойынша негізгі құралдардың құнын оларды өткізу немесе өзгеше шығынға жазу кезінде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08 «Басқа да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басқа да активтерді сатып алу құнын есепке алу.</w:t>
      </w:r>
    </w:p>
    <w:p w:rsidR="00C20A0A" w:rsidRPr="00A3428A" w:rsidRDefault="00C20A0A" w:rsidP="00C20A0A">
      <w:pPr>
        <w:widowControl w:val="0"/>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сатып алынған басқа да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басқа да активтерді өткізген немесе өзгеше шығынға жазған кезде олардың құнын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09 «Алуға арналған шоттар» (актив).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ұйымның клиенттердің активтерін инвестициялық басқаруды жүзеге асыру процесінде туындайтын жеке және заңды тұлғаларға талаптары сомасы (дебиторлық берешек)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10 «Дивидендтер» (актив).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басқа заңды тұлғалардың капиталына инвестициялар бойынша дивидендтер түрінде есептелген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басқа заңды тұлғалардың капиталына инвестициялар бойынша дивидендтер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басқа заңды тұлғалардың капиталына инвестициялар бойынша дивидендтер түрінде есептелген кірістер сомаларын оларды төлеген кезде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11 «Сыйақы»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(купондар), салымдар және басқа да операциялар бойынша сыйақы түрінде есептелген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бағалы қағаздар (купондар), салымдар және басқа да операциялар бойынша сыйақы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бағалы қағаздар (купондар), салымдар және басқа да операциялар бойынша сыйақы түрінде есептелген кірістер сомаларын оларды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12 «Басқа да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w:t>
      </w:r>
      <w:r w:rsidRPr="00A3428A">
        <w:rPr>
          <w:color w:val="000000"/>
          <w:szCs w:val="28"/>
          <w:lang w:val="kk-KZ"/>
        </w:rPr>
        <w:lastRenderedPageBreak/>
        <w:t xml:space="preserve">асырумен байланысты операциялар бойынша басқа да талаптардың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клиенттердің активтерін инвестициялық басқаруды жүзеге асырумен байланысты операциялар бойынша басқа да талаптардың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клиенттердің активтерін инвестициялық басқаруды жүзеге асырумен байланысты операциялар бойынша басқа да талаптардың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13 «Туынды қаржы құралдарымен мәмілелер бойынша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туынды қаржы құралдарымен мәмілелер жасау нәтижесінде пайда болған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туынды қаржы құралдарымен мәмілелер жасау нәтижесінде пайда болған талаптар сомалары, сондай-ақ оң бағалау сомалары жазылады. </w:t>
      </w:r>
    </w:p>
    <w:p w:rsidR="00C20A0A" w:rsidRPr="00A3428A" w:rsidRDefault="00C20A0A" w:rsidP="00C20A0A">
      <w:pPr>
        <w:ind w:firstLine="709"/>
        <w:rPr>
          <w:szCs w:val="28"/>
          <w:lang w:val="kk-KZ"/>
        </w:rPr>
      </w:pPr>
      <w:r w:rsidRPr="00A3428A">
        <w:rPr>
          <w:color w:val="000000"/>
          <w:szCs w:val="28"/>
          <w:lang w:val="kk-KZ"/>
        </w:rPr>
        <w:t xml:space="preserve">Шоттың кредиті бойынша </w:t>
      </w:r>
      <w:r w:rsidRPr="00A3428A">
        <w:rPr>
          <w:rStyle w:val="s0"/>
          <w:color w:val="auto"/>
          <w:lang w:val="kk-KZ"/>
        </w:rPr>
        <w:t>туындаған талаптардың сомаларын оларды контр әріптес төлеген немесе туынды қаржы құралдарымен мәмілелердің күші жойылған кезде, сондай-ақ теріс қайта бағалау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14 «Бағалы қағаздармен кері РЕПО операциялары»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кері РЕПО операциялары бойынша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операцияны ашу күніне бағалы қағаздармен кері РЕПО операциялары бойынша талаптар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кері РЕПО операциялары бойынша талаптар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1810 01 «Капитал» (пассив).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клиенттердің есепті кезеңдегі таза активтерінің сомаларын есепке алу (түпкі қаржылық нәтиже).</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 1830 тобының тиісті баланстан тыс шоттарын жабу кезінде ұйымның есепті кезеңдегі кірістерінің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 1830 тобының тиісті баланстан тыс шоттарын жабу кезінде ұйымның есепті кезеңдегі шығыстарының  сомасы жазылады. </w:t>
      </w:r>
    </w:p>
    <w:p w:rsidR="00C20A0A" w:rsidRPr="00C60EBA" w:rsidRDefault="00C20A0A" w:rsidP="00C20A0A">
      <w:pPr>
        <w:widowControl w:val="0"/>
        <w:ind w:firstLine="709"/>
        <w:rPr>
          <w:color w:val="000000"/>
          <w:szCs w:val="28"/>
          <w:lang w:val="kk-KZ"/>
        </w:rPr>
      </w:pPr>
      <w:r w:rsidRPr="00A3428A">
        <w:rPr>
          <w:color w:val="000000"/>
          <w:szCs w:val="28"/>
          <w:lang w:val="kk-KZ"/>
        </w:rPr>
        <w:t>1820 01 «Төлеуге арналған шоттар» (пассив)</w:t>
      </w:r>
      <w:r w:rsidR="0001135C" w:rsidRPr="00C60EBA">
        <w:rPr>
          <w:color w:val="000000"/>
          <w:szCs w:val="28"/>
          <w:lang w:val="kk-KZ"/>
        </w:rPr>
        <w:t>.</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міндеттемелердің (кредиторлық берешек)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міндеттемелерінің (кредиторлық берешек) </w:t>
      </w:r>
      <w:r w:rsidRPr="00A3428A">
        <w:rPr>
          <w:color w:val="000000"/>
          <w:szCs w:val="28"/>
          <w:lang w:val="kk-KZ"/>
        </w:rPr>
        <w:lastRenderedPageBreak/>
        <w:t>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ұйымның жеке немесе заңды тұлғалар алдындағы басқа да міндеттемелерінің (кредиторлық берешек) сомалары оларды өтеу немесе басқа да есептен шығару кезінде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1820 02 «Басқа да міндеттемелер» (пассив).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міндеттемелердің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клиенттердің активтерін инвестициялық басқаруды жүзеге асырумен байланысты операциялар бойынша басқа да міндеттемелердің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басқа да міндеттемелердің сомалары оларды ұйым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1820 03 «Туынды қаржы құралдарымен мәмілелер бойынша міндеттемелер».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туынды қаржы құралдарымен мәмілелер бойынша міндеттемелер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туынды қаржы құралдарымен мәмілелер жасау нәтижесінде пайда болған міндеттемелердің сомалары, сондай-ақ теріс бағалау сомалары жазылады. </w:t>
      </w:r>
    </w:p>
    <w:p w:rsidR="00C20A0A" w:rsidRPr="00A3428A" w:rsidRDefault="00C20A0A" w:rsidP="00C20A0A">
      <w:pPr>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туынды қаржы құралдарымен міндеттемелер  сомаларын оларды ұйым төлеген немесе туынды қаржы құралдарымен мәмілелердің күші жойылған кезде, сондай-ақ оң қайта бағалау сомаларын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1820 04 «Бағалы қағаздармен «РЕПО» операциялары» (пассив).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«РЕПО» операциялары бойынша міндеттемелер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«РЕПО» операциялары бойынша міндеттемелер сомалары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«РЕПО» операциялары бойынша міндеттемелер сомаларын операцияны жабу немесе күшін жою кезінде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1830 01 «Клиенттен активтердің  түсуі».</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басқаруға арналған клиенттерден түскен және ұйым қабылдаған активтердің құнын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клиенттердің активтерін инвестициялық басқаруға арналған клиенттерден түскен және ұйым қабылдаған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клиенттің активтерінің құнын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02 «Сыйақы түріндегі кірістер (дивидендтер)».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салымдар және басқа да активтер бойынша сыйақы алумен байланысты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lastRenderedPageBreak/>
        <w:t>Шоттың кредиті бойынша бағалы қағаздар, салымдар және басқа да активтер бойынша сыйақы алумен байланысты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03 «Сатып алу-сатудан түскен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 сатып алу-сатудан түскен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 сатып алу-сатудан түскен кірістер сомалары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04 «Әділ құны бойынша активтерді қайта бағалаудан түскен іске асырылған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активтердің әділ құнының өзгеруі нәтижесінде алған іске асырылған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активтердің әділ құнының өзгеруі нәтижесінде алған іске асырылған кірістер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іске асырылған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1830 05 «Бағамдық айырма бойынша іске асырылған кірістер».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бағамдық айырма нәтижесінде алған іске асырылған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бағамдық айырма нәтижесінде алған іске асырылған кірістер сомасы жазылады.</w:t>
      </w:r>
    </w:p>
    <w:p w:rsidR="00A3669E" w:rsidRPr="005F3DC3" w:rsidRDefault="003F70E9" w:rsidP="0011118F">
      <w:pPr>
        <w:widowControl w:val="0"/>
        <w:ind w:firstLine="709"/>
        <w:rPr>
          <w:color w:val="000000"/>
          <w:szCs w:val="28"/>
          <w:lang w:val="kk-KZ"/>
        </w:rPr>
      </w:pPr>
      <w:r w:rsidRPr="005F3DC3">
        <w:rPr>
          <w:rStyle w:val="s0"/>
          <w:color w:val="auto"/>
          <w:lang w:val="kk-KZ"/>
        </w:rPr>
        <w:t xml:space="preserve">Шоттың дебеті бойынша </w:t>
      </w:r>
      <w:r w:rsidR="0011118F" w:rsidRPr="005F3DC3">
        <w:rPr>
          <w:rStyle w:val="s0"/>
          <w:color w:val="auto"/>
          <w:lang w:val="kk-KZ"/>
        </w:rPr>
        <w:t>іске асырылған кірістерді</w:t>
      </w:r>
      <w:r w:rsidR="00E52CCC" w:rsidRPr="005F3DC3">
        <w:rPr>
          <w:rStyle w:val="s0"/>
          <w:color w:val="auto"/>
          <w:lang w:val="kk-KZ"/>
        </w:rPr>
        <w:t>ң сома</w:t>
      </w:r>
      <w:r w:rsidR="003042E7" w:rsidRPr="005F3DC3">
        <w:rPr>
          <w:rStyle w:val="s0"/>
          <w:color w:val="auto"/>
          <w:lang w:val="kk-KZ"/>
        </w:rPr>
        <w:t>лар</w:t>
      </w:r>
      <w:r w:rsidR="00E52CCC" w:rsidRPr="005F3DC3">
        <w:rPr>
          <w:rStyle w:val="s0"/>
          <w:color w:val="auto"/>
          <w:lang w:val="kk-KZ"/>
        </w:rPr>
        <w:t>ын</w:t>
      </w:r>
      <w:r w:rsidR="0011118F" w:rsidRPr="005F3DC3">
        <w:rPr>
          <w:rStyle w:val="s0"/>
          <w:color w:val="auto"/>
          <w:lang w:val="kk-KZ"/>
        </w:rPr>
        <w:t xml:space="preserve"> </w:t>
      </w:r>
      <w:r w:rsidR="007571BD">
        <w:rPr>
          <w:rStyle w:val="s0"/>
          <w:color w:val="auto"/>
          <w:lang w:val="kk-KZ"/>
        </w:rPr>
        <w:br/>
      </w:r>
      <w:r w:rsidR="0011118F" w:rsidRPr="005F3DC3">
        <w:rPr>
          <w:color w:val="000000"/>
          <w:szCs w:val="28"/>
          <w:lang w:val="kk-KZ"/>
        </w:rPr>
        <w:t xml:space="preserve">№ 1810 01 </w:t>
      </w:r>
      <w:r w:rsidR="004C0576" w:rsidRPr="005F3DC3">
        <w:rPr>
          <w:color w:val="000000"/>
          <w:szCs w:val="28"/>
          <w:lang w:val="kk-KZ"/>
        </w:rPr>
        <w:t>баланстан тыс</w:t>
      </w:r>
      <w:r w:rsidR="0011118F" w:rsidRPr="005F3DC3">
        <w:rPr>
          <w:color w:val="000000"/>
          <w:szCs w:val="28"/>
          <w:lang w:val="kk-KZ"/>
        </w:rPr>
        <w:t xml:space="preserve">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06 «</w:t>
      </w:r>
      <w:r w:rsidR="0011118F" w:rsidRPr="005F3DC3">
        <w:rPr>
          <w:color w:val="000000"/>
          <w:szCs w:val="28"/>
          <w:lang w:val="kk-KZ"/>
        </w:rPr>
        <w:t xml:space="preserve">Активтерді әділ құны бойынша қайта бағалаудан </w:t>
      </w:r>
      <w:r w:rsidR="00E52CCC" w:rsidRPr="005F3DC3">
        <w:rPr>
          <w:color w:val="000000"/>
          <w:szCs w:val="28"/>
          <w:lang w:val="kk-KZ"/>
        </w:rPr>
        <w:t xml:space="preserve">түскен </w:t>
      </w:r>
      <w:r w:rsidR="0011118F" w:rsidRPr="005F3DC3">
        <w:rPr>
          <w:color w:val="000000"/>
          <w:szCs w:val="28"/>
          <w:lang w:val="kk-KZ"/>
        </w:rPr>
        <w:t>іске асырылмаған кірістер</w:t>
      </w:r>
      <w:r w:rsidRPr="005F3DC3">
        <w:rPr>
          <w:color w:val="000000"/>
          <w:szCs w:val="28"/>
          <w:lang w:val="kk-KZ"/>
        </w:rPr>
        <w:t>».</w:t>
      </w:r>
    </w:p>
    <w:p w:rsidR="00A3669E" w:rsidRPr="005F3DC3" w:rsidRDefault="0011118F" w:rsidP="00E52CCC">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E52CCC" w:rsidRPr="005F3DC3">
        <w:rPr>
          <w:color w:val="000000"/>
          <w:szCs w:val="28"/>
          <w:lang w:val="kk-KZ"/>
        </w:rPr>
        <w:t>активтерді әділ құны бойынша қайта бағалау нәтижесінде ұйым алған іске асырылмаған кірістердің сома</w:t>
      </w:r>
      <w:r w:rsidR="000B33C4" w:rsidRPr="005F3DC3">
        <w:rPr>
          <w:color w:val="000000"/>
          <w:szCs w:val="28"/>
          <w:lang w:val="kk-KZ"/>
        </w:rPr>
        <w:t>лар</w:t>
      </w:r>
      <w:r w:rsidR="00E52CCC" w:rsidRPr="005F3DC3">
        <w:rPr>
          <w:color w:val="000000"/>
          <w:szCs w:val="28"/>
          <w:lang w:val="kk-KZ"/>
        </w:rPr>
        <w:t>ын есепке алу</w:t>
      </w:r>
      <w:r w:rsidR="00A3669E" w:rsidRPr="005F3DC3">
        <w:rPr>
          <w:color w:val="000000"/>
          <w:szCs w:val="28"/>
          <w:lang w:val="kk-KZ"/>
        </w:rPr>
        <w:t>.</w:t>
      </w:r>
    </w:p>
    <w:p w:rsidR="00A3669E" w:rsidRPr="005F3DC3" w:rsidRDefault="00E52CCC" w:rsidP="00A3669E">
      <w:pPr>
        <w:widowControl w:val="0"/>
        <w:ind w:firstLine="709"/>
        <w:rPr>
          <w:color w:val="000000"/>
          <w:szCs w:val="28"/>
          <w:lang w:val="kk-KZ"/>
        </w:rPr>
      </w:pPr>
      <w:r w:rsidRPr="005F3DC3">
        <w:rPr>
          <w:color w:val="000000"/>
          <w:szCs w:val="28"/>
          <w:lang w:val="kk-KZ"/>
        </w:rPr>
        <w:t>Шоттың кредиті бойынша активтерді әділ құны бойынша қайта бағалау нәтижесінде ұйым алған іске асырылмаған кірістердің сомасы жазылады</w:t>
      </w:r>
      <w:r w:rsidR="00A3669E" w:rsidRPr="005F3DC3">
        <w:rPr>
          <w:color w:val="000000"/>
          <w:szCs w:val="28"/>
          <w:lang w:val="kk-KZ"/>
        </w:rPr>
        <w:t>.</w:t>
      </w:r>
    </w:p>
    <w:p w:rsidR="00A3669E" w:rsidRPr="005F3DC3" w:rsidRDefault="00E52CCC" w:rsidP="003042E7">
      <w:pPr>
        <w:widowControl w:val="0"/>
        <w:ind w:firstLine="709"/>
        <w:rPr>
          <w:color w:val="000000"/>
          <w:szCs w:val="28"/>
          <w:lang w:val="kk-KZ"/>
        </w:rPr>
      </w:pPr>
      <w:r w:rsidRPr="005F3DC3">
        <w:rPr>
          <w:rStyle w:val="s0"/>
          <w:color w:val="auto"/>
          <w:lang w:val="kk-KZ"/>
        </w:rPr>
        <w:t xml:space="preserve">Шоттың дебеті бойынша </w:t>
      </w:r>
      <w:r w:rsidR="003042E7" w:rsidRPr="005F3DC3">
        <w:rPr>
          <w:rStyle w:val="s0"/>
          <w:color w:val="auto"/>
          <w:lang w:val="kk-KZ"/>
        </w:rPr>
        <w:t xml:space="preserve">іске асырылмаған кірістердің сомаларын </w:t>
      </w:r>
      <w:r w:rsidR="007571BD">
        <w:rPr>
          <w:rStyle w:val="s0"/>
          <w:color w:val="auto"/>
          <w:lang w:val="kk-KZ"/>
        </w:rPr>
        <w:br/>
      </w:r>
      <w:r w:rsidR="003042E7" w:rsidRPr="005F3DC3">
        <w:rPr>
          <w:color w:val="000000"/>
          <w:szCs w:val="28"/>
          <w:lang w:val="kk-KZ"/>
        </w:rPr>
        <w:t xml:space="preserve">№ 1810 01 немесе № 1830 04 </w:t>
      </w:r>
      <w:r w:rsidR="004C0576" w:rsidRPr="005F3DC3">
        <w:rPr>
          <w:color w:val="000000"/>
          <w:szCs w:val="28"/>
          <w:lang w:val="kk-KZ"/>
        </w:rPr>
        <w:t>баланстан тыс</w:t>
      </w:r>
      <w:r w:rsidR="003042E7" w:rsidRPr="005F3DC3">
        <w:rPr>
          <w:color w:val="000000"/>
          <w:szCs w:val="28"/>
          <w:lang w:val="kk-KZ"/>
        </w:rPr>
        <w:t xml:space="preserve">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07 «</w:t>
      </w:r>
      <w:r w:rsidR="00ED3879"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ED3879" w:rsidP="000B33C4">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B33C4" w:rsidRPr="005F3DC3">
        <w:rPr>
          <w:color w:val="000000"/>
          <w:szCs w:val="28"/>
          <w:lang w:val="kk-KZ"/>
        </w:rPr>
        <w:t>бағамдық айырма нәтижесінде ұйым алған іске асырылмаған кірістердің сомаларын есепке алу</w:t>
      </w:r>
      <w:r w:rsidR="00A3669E" w:rsidRPr="005F3DC3">
        <w:rPr>
          <w:color w:val="000000"/>
          <w:szCs w:val="28"/>
          <w:lang w:val="kk-KZ"/>
        </w:rPr>
        <w:t>.</w:t>
      </w:r>
    </w:p>
    <w:p w:rsidR="00A3669E" w:rsidRPr="005F3DC3" w:rsidRDefault="000B33C4" w:rsidP="004C0576">
      <w:pPr>
        <w:widowControl w:val="0"/>
        <w:ind w:firstLine="709"/>
        <w:rPr>
          <w:color w:val="000000"/>
          <w:szCs w:val="28"/>
          <w:lang w:val="kk-KZ"/>
        </w:rPr>
      </w:pPr>
      <w:r w:rsidRPr="005F3DC3">
        <w:rPr>
          <w:color w:val="000000"/>
          <w:szCs w:val="28"/>
          <w:lang w:val="kk-KZ"/>
        </w:rPr>
        <w:t>Шоттың кредиті бойынша бағамдық айырма нәтижесінде ұйым алған іске асырылмаған кірістердің сомалары жазылады</w:t>
      </w:r>
      <w:r w:rsidR="00A3669E" w:rsidRPr="005F3DC3">
        <w:rPr>
          <w:color w:val="000000"/>
          <w:szCs w:val="28"/>
          <w:lang w:val="kk-KZ"/>
        </w:rPr>
        <w:t>.</w:t>
      </w:r>
    </w:p>
    <w:p w:rsidR="00A3669E" w:rsidRPr="005F3DC3" w:rsidRDefault="004C0576" w:rsidP="004C0576">
      <w:pPr>
        <w:widowControl w:val="0"/>
        <w:ind w:firstLine="709"/>
        <w:rPr>
          <w:color w:val="000000"/>
          <w:szCs w:val="28"/>
          <w:lang w:val="kk-KZ"/>
        </w:rPr>
      </w:pPr>
      <w:r w:rsidRPr="005F3DC3">
        <w:rPr>
          <w:rStyle w:val="s0"/>
          <w:color w:val="auto"/>
          <w:lang w:val="kk-KZ"/>
        </w:rPr>
        <w:t xml:space="preserve">Шоттың дебеті бойынша </w:t>
      </w:r>
      <w:r w:rsidRPr="005F3DC3">
        <w:rPr>
          <w:color w:val="000000"/>
          <w:szCs w:val="28"/>
          <w:lang w:val="kk-KZ"/>
        </w:rPr>
        <w:t xml:space="preserve">іске асырылмаған кірістердің сомаларын </w:t>
      </w:r>
      <w:r w:rsidR="007571BD">
        <w:rPr>
          <w:color w:val="000000"/>
          <w:szCs w:val="28"/>
          <w:lang w:val="kk-KZ"/>
        </w:rPr>
        <w:br/>
      </w:r>
      <w:r w:rsidRPr="005F3DC3">
        <w:rPr>
          <w:color w:val="000000"/>
          <w:szCs w:val="28"/>
          <w:lang w:val="kk-KZ"/>
        </w:rPr>
        <w:t>№ 1810 01 немесе № 1830 05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lastRenderedPageBreak/>
        <w:t>1830 08 «</w:t>
      </w:r>
      <w:r w:rsidR="004C0576" w:rsidRPr="005F3DC3">
        <w:rPr>
          <w:color w:val="000000"/>
          <w:szCs w:val="28"/>
          <w:lang w:val="kk-KZ"/>
        </w:rPr>
        <w:t>Басқа да кірістер</w:t>
      </w:r>
      <w:r w:rsidRPr="005F3DC3">
        <w:rPr>
          <w:color w:val="000000"/>
          <w:szCs w:val="28"/>
          <w:lang w:val="kk-KZ"/>
        </w:rPr>
        <w:t>».</w:t>
      </w:r>
    </w:p>
    <w:p w:rsidR="00A3669E" w:rsidRPr="005F3DC3" w:rsidRDefault="004C0576" w:rsidP="002D2F5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2D2F5D" w:rsidRPr="005F3DC3">
        <w:rPr>
          <w:color w:val="000000"/>
          <w:szCs w:val="28"/>
          <w:lang w:val="kk-KZ"/>
        </w:rPr>
        <w:t xml:space="preserve">ұйым алған және № 1830 01, 1830 02, 1830 03, 1830 04, </w:t>
      </w:r>
      <w:r w:rsidR="002D2F5D" w:rsidRPr="005F3DC3">
        <w:rPr>
          <w:color w:val="000000"/>
          <w:szCs w:val="28"/>
          <w:lang w:val="kk-KZ"/>
        </w:rPr>
        <w:br/>
        <w:t>1830 05, 1830 06 және 1830 07 баланстан тыс шоттарда есепке алынбаған басқа да кірістердің сомаларын есепке алу</w:t>
      </w:r>
      <w:r w:rsidR="00A3669E" w:rsidRPr="005F3DC3">
        <w:rPr>
          <w:color w:val="000000"/>
          <w:szCs w:val="28"/>
          <w:lang w:val="kk-KZ"/>
        </w:rPr>
        <w:t>.</w:t>
      </w:r>
    </w:p>
    <w:p w:rsidR="00A3669E" w:rsidRPr="005F3DC3" w:rsidRDefault="002D2F5D" w:rsidP="002D2F5D">
      <w:pPr>
        <w:widowControl w:val="0"/>
        <w:ind w:firstLine="709"/>
        <w:rPr>
          <w:color w:val="000000"/>
          <w:szCs w:val="28"/>
          <w:lang w:val="kk-KZ"/>
        </w:rPr>
      </w:pPr>
      <w:r w:rsidRPr="005F3DC3">
        <w:rPr>
          <w:color w:val="000000"/>
          <w:szCs w:val="28"/>
          <w:lang w:val="kk-KZ"/>
        </w:rPr>
        <w:t>Шоттың кредиті бойынша ұйымның басқа да кірістерінің сомалары жазылады</w:t>
      </w:r>
      <w:r w:rsidR="00A3669E" w:rsidRPr="005F3DC3">
        <w:rPr>
          <w:color w:val="000000"/>
          <w:szCs w:val="28"/>
          <w:lang w:val="kk-KZ"/>
        </w:rPr>
        <w:t>.</w:t>
      </w:r>
    </w:p>
    <w:p w:rsidR="00A3669E" w:rsidRPr="005F3DC3" w:rsidRDefault="002D2F5D" w:rsidP="00A23307">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23307" w:rsidRPr="005F3DC3">
        <w:rPr>
          <w:color w:val="000000"/>
          <w:szCs w:val="28"/>
          <w:lang w:val="kk-KZ"/>
        </w:rPr>
        <w:t>алынған кірістердің сомаларын № 1810 01 баланстан тыс шотқа есептен шығару жазылады</w:t>
      </w:r>
      <w:r w:rsidR="00A3669E" w:rsidRPr="005F3DC3">
        <w:rPr>
          <w:color w:val="000000"/>
          <w:szCs w:val="28"/>
          <w:lang w:val="kk-KZ"/>
        </w:rPr>
        <w:t>.</w:t>
      </w:r>
    </w:p>
    <w:p w:rsidR="00A3669E" w:rsidRPr="005F3DC3" w:rsidRDefault="00A3669E" w:rsidP="002E560C">
      <w:pPr>
        <w:widowControl w:val="0"/>
        <w:ind w:firstLine="709"/>
        <w:rPr>
          <w:color w:val="000000"/>
          <w:szCs w:val="28"/>
          <w:lang w:val="kk-KZ"/>
        </w:rPr>
      </w:pPr>
      <w:r w:rsidRPr="005F3DC3">
        <w:rPr>
          <w:color w:val="000000"/>
          <w:szCs w:val="28"/>
          <w:lang w:val="kk-KZ"/>
        </w:rPr>
        <w:t>1830 09 «</w:t>
      </w:r>
      <w:r w:rsidR="002E560C" w:rsidRPr="005F3DC3">
        <w:rPr>
          <w:color w:val="000000"/>
          <w:szCs w:val="28"/>
          <w:lang w:val="kk-KZ"/>
        </w:rPr>
        <w:t>Туынды қаржы құралдарымен мәмілелерді қайта бағалаудан түскен іске асырылған кіріс</w:t>
      </w:r>
      <w:r w:rsidRPr="005F3DC3">
        <w:rPr>
          <w:color w:val="000000"/>
          <w:szCs w:val="28"/>
          <w:lang w:val="kk-KZ"/>
        </w:rPr>
        <w:t>».</w:t>
      </w:r>
    </w:p>
    <w:p w:rsidR="00A3669E" w:rsidRPr="005F3DC3" w:rsidRDefault="001051BA" w:rsidP="009B35C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9B35CD" w:rsidRPr="005F3DC3">
        <w:rPr>
          <w:color w:val="000000"/>
          <w:szCs w:val="28"/>
          <w:lang w:val="kk-KZ"/>
        </w:rPr>
        <w:t>туынды қаржы құралдарымен мәмілелерді қайта бағалаудан түскен іске асырылған кірістердің сомаларын есепке алу</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 xml:space="preserve">Шоттың кредиті бойынша </w:t>
      </w:r>
      <w:r w:rsidR="00A17B24" w:rsidRPr="005F3DC3">
        <w:rPr>
          <w:color w:val="000000"/>
          <w:szCs w:val="28"/>
          <w:lang w:val="kk-KZ"/>
        </w:rPr>
        <w:t>туынды қаржы құралдарымен мәмілелерді қайта бағалау нәтижесінде алынған іске асырылған кірістердің сомалары жазылады</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17B24" w:rsidRPr="005F3DC3">
        <w:rPr>
          <w:color w:val="000000"/>
          <w:szCs w:val="28"/>
          <w:lang w:val="kk-KZ"/>
        </w:rPr>
        <w:t xml:space="preserve">іске асырылған кірістердің сомаларын </w:t>
      </w:r>
      <w:r w:rsidR="007571BD">
        <w:rPr>
          <w:color w:val="000000"/>
          <w:szCs w:val="28"/>
          <w:lang w:val="kk-KZ"/>
        </w:rPr>
        <w:br/>
      </w:r>
      <w:r w:rsidR="00A17B24"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83216">
      <w:pPr>
        <w:widowControl w:val="0"/>
        <w:ind w:firstLine="709"/>
        <w:rPr>
          <w:color w:val="000000"/>
          <w:szCs w:val="28"/>
          <w:lang w:val="kk-KZ"/>
        </w:rPr>
      </w:pPr>
      <w:r w:rsidRPr="005F3DC3">
        <w:rPr>
          <w:color w:val="000000"/>
          <w:szCs w:val="28"/>
          <w:lang w:val="kk-KZ"/>
        </w:rPr>
        <w:t>1830 10 «</w:t>
      </w:r>
      <w:r w:rsidR="00083216" w:rsidRPr="005F3DC3">
        <w:rPr>
          <w:color w:val="000000"/>
          <w:szCs w:val="28"/>
          <w:lang w:val="kk-KZ"/>
        </w:rPr>
        <w:t>Туынды қаржы құралдарымен мәмілелерді қайта бағалаудан түскен іске асырылмаған кіріс»</w:t>
      </w:r>
      <w:r w:rsidRPr="005F3DC3">
        <w:rPr>
          <w:color w:val="000000"/>
          <w:szCs w:val="28"/>
          <w:lang w:val="kk-KZ"/>
        </w:rPr>
        <w:t>.</w:t>
      </w:r>
    </w:p>
    <w:p w:rsidR="00A3669E" w:rsidRPr="005F3DC3" w:rsidRDefault="001051BA" w:rsidP="0008321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сомаларын есепке алу</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 xml:space="preserve">Шоттың кредиті бойынша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 жазылады</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083216" w:rsidRPr="005F3DC3">
        <w:rPr>
          <w:color w:val="000000"/>
          <w:szCs w:val="28"/>
          <w:lang w:val="kk-KZ"/>
        </w:rPr>
        <w:t xml:space="preserve">іске асырылмаған кірістердің сомаларын </w:t>
      </w:r>
      <w:r w:rsidR="007571BD">
        <w:rPr>
          <w:color w:val="000000"/>
          <w:szCs w:val="28"/>
          <w:lang w:val="kk-KZ"/>
        </w:rPr>
        <w:br/>
      </w:r>
      <w:r w:rsidR="00083216" w:rsidRPr="005F3DC3">
        <w:rPr>
          <w:color w:val="000000"/>
          <w:szCs w:val="28"/>
          <w:lang w:val="kk-KZ"/>
        </w:rPr>
        <w:t>№ 1810 01 немесе № 1830 09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01 «</w:t>
      </w:r>
      <w:r w:rsidR="00083216" w:rsidRPr="005F3DC3">
        <w:rPr>
          <w:color w:val="000000"/>
          <w:szCs w:val="28"/>
          <w:lang w:val="kk-KZ"/>
        </w:rPr>
        <w:t xml:space="preserve">Клиенттердің </w:t>
      </w:r>
      <w:r w:rsidRPr="005F3DC3">
        <w:rPr>
          <w:color w:val="000000"/>
          <w:szCs w:val="28"/>
          <w:lang w:val="kk-KZ"/>
        </w:rPr>
        <w:t>актив</w:t>
      </w:r>
      <w:r w:rsidR="00083216" w:rsidRPr="005F3DC3">
        <w:rPr>
          <w:color w:val="000000"/>
          <w:szCs w:val="28"/>
          <w:lang w:val="kk-KZ"/>
        </w:rPr>
        <w:t>терін алу</w:t>
      </w:r>
      <w:r w:rsidRPr="005F3DC3">
        <w:rPr>
          <w:color w:val="000000"/>
          <w:szCs w:val="28"/>
          <w:lang w:val="kk-KZ"/>
        </w:rPr>
        <w:t>».</w:t>
      </w:r>
    </w:p>
    <w:p w:rsidR="00A3669E" w:rsidRPr="005F3DC3" w:rsidRDefault="001051BA" w:rsidP="00CB567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F55E2" w:rsidRPr="005F3DC3">
        <w:rPr>
          <w:color w:val="000000"/>
          <w:szCs w:val="28"/>
          <w:lang w:val="kk-KZ"/>
        </w:rPr>
        <w:t xml:space="preserve">клиенттердің активтерін инвестициялық басқару мақсатында </w:t>
      </w:r>
      <w:r w:rsidR="00CB5675" w:rsidRPr="005F3DC3">
        <w:rPr>
          <w:color w:val="000000"/>
          <w:szCs w:val="28"/>
          <w:lang w:val="kk-KZ"/>
        </w:rPr>
        <w:t>клиенттер активтерінің құнын оларды ұйым алған және (немесе) орналастырған кезде есепке алу</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CB5675" w:rsidRPr="005F3DC3">
        <w:rPr>
          <w:color w:val="000000"/>
          <w:szCs w:val="28"/>
          <w:lang w:val="kk-KZ"/>
        </w:rPr>
        <w:t>клиент</w:t>
      </w:r>
      <w:r w:rsidR="008B4D80" w:rsidRPr="005F3DC3">
        <w:rPr>
          <w:color w:val="000000"/>
          <w:szCs w:val="28"/>
          <w:lang w:val="kk-KZ"/>
        </w:rPr>
        <w:t>тің</w:t>
      </w:r>
      <w:r w:rsidR="00CB5675" w:rsidRPr="005F3DC3">
        <w:rPr>
          <w:color w:val="000000"/>
          <w:szCs w:val="28"/>
          <w:lang w:val="kk-KZ"/>
        </w:rPr>
        <w:t xml:space="preserve"> активтері </w:t>
      </w:r>
      <w:r w:rsidR="008B4D80" w:rsidRPr="005F3DC3">
        <w:rPr>
          <w:color w:val="000000"/>
          <w:szCs w:val="28"/>
          <w:lang w:val="kk-KZ"/>
        </w:rPr>
        <w:t xml:space="preserve">шығынға жазылған кезде </w:t>
      </w:r>
      <w:r w:rsidR="00CB5675" w:rsidRPr="005F3DC3">
        <w:rPr>
          <w:color w:val="000000"/>
          <w:szCs w:val="28"/>
          <w:lang w:val="kk-KZ"/>
        </w:rPr>
        <w:t>олар</w:t>
      </w:r>
      <w:r w:rsidR="008B4D80" w:rsidRPr="005F3DC3">
        <w:rPr>
          <w:color w:val="000000"/>
          <w:szCs w:val="28"/>
          <w:lang w:val="kk-KZ"/>
        </w:rPr>
        <w:t>дың құны жазылады</w:t>
      </w:r>
      <w:r w:rsidR="00A3669E" w:rsidRPr="005F3DC3">
        <w:rPr>
          <w:color w:val="000000"/>
          <w:szCs w:val="28"/>
          <w:lang w:val="kk-KZ"/>
        </w:rPr>
        <w:t>.</w:t>
      </w:r>
    </w:p>
    <w:p w:rsidR="00A3669E" w:rsidRPr="005F3DC3" w:rsidRDefault="002D2F5D" w:rsidP="008B4D80">
      <w:pPr>
        <w:widowControl w:val="0"/>
        <w:ind w:firstLine="709"/>
        <w:rPr>
          <w:color w:val="000000"/>
          <w:szCs w:val="28"/>
          <w:lang w:val="kk-KZ"/>
        </w:rPr>
      </w:pPr>
      <w:r w:rsidRPr="005F3DC3">
        <w:rPr>
          <w:color w:val="000000"/>
          <w:szCs w:val="28"/>
          <w:lang w:val="kk-KZ"/>
        </w:rPr>
        <w:t xml:space="preserve">Шоттың кредиті бойынша </w:t>
      </w:r>
      <w:r w:rsidR="008B4D80" w:rsidRPr="005F3DC3">
        <w:rPr>
          <w:color w:val="000000"/>
          <w:szCs w:val="28"/>
          <w:lang w:val="kk-KZ"/>
        </w:rPr>
        <w:t>клиент активтерінің құнын № 1810 01 баланстан тыс шотқа есептен шығару жазылады</w:t>
      </w:r>
      <w:r w:rsidR="00A3669E" w:rsidRPr="005F3DC3">
        <w:rPr>
          <w:color w:val="000000"/>
          <w:szCs w:val="28"/>
          <w:lang w:val="kk-KZ"/>
        </w:rPr>
        <w:t>.</w:t>
      </w:r>
    </w:p>
    <w:p w:rsidR="00A3669E" w:rsidRPr="005F3DC3" w:rsidRDefault="00A3669E" w:rsidP="004C5950">
      <w:pPr>
        <w:widowControl w:val="0"/>
        <w:ind w:firstLine="709"/>
        <w:rPr>
          <w:color w:val="000000"/>
          <w:szCs w:val="28"/>
          <w:lang w:val="kk-KZ"/>
        </w:rPr>
      </w:pPr>
      <w:r w:rsidRPr="005F3DC3">
        <w:rPr>
          <w:color w:val="000000"/>
          <w:szCs w:val="28"/>
          <w:lang w:val="kk-KZ"/>
        </w:rPr>
        <w:t>1840 02 «</w:t>
      </w:r>
      <w:r w:rsidR="004C5950" w:rsidRPr="005F3DC3">
        <w:rPr>
          <w:color w:val="000000"/>
          <w:szCs w:val="28"/>
          <w:lang w:val="kk-KZ"/>
        </w:rPr>
        <w:t>Комиссиялық сыйақылар төлеу бойынша шығыстар</w:t>
      </w:r>
      <w:r w:rsidRPr="005F3DC3">
        <w:rPr>
          <w:color w:val="000000"/>
          <w:szCs w:val="28"/>
          <w:lang w:val="kk-KZ"/>
        </w:rPr>
        <w:t>».</w:t>
      </w:r>
    </w:p>
    <w:p w:rsidR="00A3669E" w:rsidRPr="005F3DC3" w:rsidRDefault="001051BA" w:rsidP="00E465C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C122FB" w:rsidRPr="005F3DC3">
        <w:rPr>
          <w:color w:val="000000"/>
          <w:szCs w:val="28"/>
          <w:lang w:val="kk-KZ"/>
        </w:rPr>
        <w:t xml:space="preserve">бағалы қағаздар нарығының кәсіби қатысушылары көрсеткен қызметтер үшін </w:t>
      </w:r>
      <w:r w:rsidR="00C122FB" w:rsidRPr="000F6D29">
        <w:rPr>
          <w:color w:val="000000"/>
          <w:szCs w:val="28"/>
          <w:lang w:val="kk-KZ"/>
        </w:rPr>
        <w:t>ұйым</w:t>
      </w:r>
      <w:r w:rsidR="008C2B16" w:rsidRPr="000F6D29">
        <w:rPr>
          <w:color w:val="000000"/>
          <w:szCs w:val="28"/>
          <w:lang w:val="kk-KZ"/>
        </w:rPr>
        <w:t>ның</w:t>
      </w:r>
      <w:r w:rsidR="00C122FB" w:rsidRPr="000F6D29">
        <w:rPr>
          <w:color w:val="000000"/>
          <w:szCs w:val="28"/>
          <w:lang w:val="kk-KZ"/>
        </w:rPr>
        <w:t xml:space="preserve"> комиссиялық сыйақы</w:t>
      </w:r>
      <w:r w:rsidR="000F6D29" w:rsidRPr="000F6D29">
        <w:rPr>
          <w:color w:val="000000"/>
          <w:szCs w:val="28"/>
          <w:lang w:val="kk-KZ"/>
        </w:rPr>
        <w:t>лар</w:t>
      </w:r>
      <w:r w:rsidR="00C122FB" w:rsidRPr="005F3DC3">
        <w:rPr>
          <w:color w:val="000000"/>
          <w:szCs w:val="28"/>
          <w:lang w:val="kk-KZ"/>
        </w:rPr>
        <w:t xml:space="preserve"> төлеу бойынша шығыстардың сомаларын есепке алу</w:t>
      </w:r>
      <w:r w:rsidR="00A3669E" w:rsidRPr="005F3DC3">
        <w:rPr>
          <w:color w:val="000000"/>
          <w:szCs w:val="28"/>
          <w:lang w:val="kk-KZ"/>
        </w:rPr>
        <w:t>.</w:t>
      </w:r>
    </w:p>
    <w:p w:rsidR="00A3669E" w:rsidRPr="005F3DC3" w:rsidRDefault="002D2F5D" w:rsidP="006C1CB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8C2B16" w:rsidRPr="005F3DC3">
        <w:rPr>
          <w:color w:val="000000"/>
          <w:szCs w:val="28"/>
          <w:lang w:val="kk-KZ"/>
        </w:rPr>
        <w:t xml:space="preserve">бағалы қағаздар нарығының кәсіби қатысушылары көрсеткен қызметтер үшін </w:t>
      </w:r>
      <w:r w:rsidR="008C2B16" w:rsidRPr="000F6D29">
        <w:rPr>
          <w:color w:val="000000"/>
          <w:szCs w:val="28"/>
          <w:lang w:val="kk-KZ"/>
        </w:rPr>
        <w:t>ұйымның комиссиялық сыйақы</w:t>
      </w:r>
      <w:r w:rsidR="000F6D29" w:rsidRPr="000F6D29">
        <w:rPr>
          <w:color w:val="000000"/>
          <w:szCs w:val="28"/>
          <w:lang w:val="kk-KZ"/>
        </w:rPr>
        <w:t>лар</w:t>
      </w:r>
      <w:r w:rsidR="008C2B16" w:rsidRPr="005F3DC3">
        <w:rPr>
          <w:color w:val="000000"/>
          <w:szCs w:val="28"/>
          <w:lang w:val="kk-KZ"/>
        </w:rPr>
        <w:t xml:space="preserve"> төлеу бойынша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6C1CBE" w:rsidRPr="005F3DC3">
        <w:rPr>
          <w:color w:val="000000"/>
          <w:szCs w:val="28"/>
          <w:lang w:val="kk-KZ"/>
        </w:rPr>
        <w:t xml:space="preserve">келтірілген шығыстардың сомаларын </w:t>
      </w:r>
      <w:r w:rsidR="007571BD">
        <w:rPr>
          <w:color w:val="000000"/>
          <w:szCs w:val="28"/>
          <w:lang w:val="kk-KZ"/>
        </w:rPr>
        <w:br/>
      </w:r>
      <w:r w:rsidR="006C1CBE" w:rsidRPr="005F3DC3">
        <w:rPr>
          <w:color w:val="000000"/>
          <w:szCs w:val="28"/>
          <w:lang w:val="kk-KZ"/>
        </w:rPr>
        <w:lastRenderedPageBreak/>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03 «</w:t>
      </w:r>
      <w:r w:rsidR="006C1CBE" w:rsidRPr="005F3DC3">
        <w:rPr>
          <w:color w:val="000000"/>
          <w:szCs w:val="28"/>
          <w:lang w:val="kk-KZ"/>
        </w:rPr>
        <w:t>Сатып алу-сатудан болған шығыстар</w:t>
      </w:r>
      <w:r w:rsidRPr="005F3DC3">
        <w:rPr>
          <w:color w:val="000000"/>
          <w:szCs w:val="28"/>
          <w:lang w:val="kk-KZ"/>
        </w:rPr>
        <w:t>».</w:t>
      </w:r>
    </w:p>
    <w:p w:rsidR="00A3669E" w:rsidRPr="005F3DC3" w:rsidRDefault="001051BA" w:rsidP="00626901">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сомаларын есепке алу</w:t>
      </w:r>
      <w:r w:rsidR="00A3669E" w:rsidRPr="005F3DC3">
        <w:rPr>
          <w:color w:val="000000"/>
          <w:szCs w:val="28"/>
          <w:lang w:val="kk-KZ"/>
        </w:rPr>
        <w:t>.</w:t>
      </w:r>
    </w:p>
    <w:p w:rsidR="00A3669E" w:rsidRPr="005F3DC3" w:rsidRDefault="002D2F5D" w:rsidP="00626901">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 жазылады</w:t>
      </w:r>
      <w:r w:rsidR="00A3669E" w:rsidRPr="005F3DC3">
        <w:rPr>
          <w:color w:val="000000"/>
          <w:szCs w:val="28"/>
          <w:lang w:val="kk-KZ"/>
        </w:rPr>
        <w:t>.</w:t>
      </w:r>
    </w:p>
    <w:p w:rsidR="00A3669E" w:rsidRPr="005F3DC3" w:rsidRDefault="002D2F5D" w:rsidP="00F84237">
      <w:pPr>
        <w:widowControl w:val="0"/>
        <w:ind w:firstLine="709"/>
        <w:rPr>
          <w:color w:val="000000"/>
          <w:szCs w:val="28"/>
          <w:lang w:val="kk-KZ"/>
        </w:rPr>
      </w:pPr>
      <w:r w:rsidRPr="005F3DC3">
        <w:rPr>
          <w:color w:val="000000"/>
          <w:szCs w:val="28"/>
          <w:lang w:val="kk-KZ"/>
        </w:rPr>
        <w:t xml:space="preserve">Шоттың кредиті бойынша </w:t>
      </w:r>
      <w:r w:rsidR="00F84237" w:rsidRPr="005F3DC3">
        <w:rPr>
          <w:color w:val="000000"/>
          <w:szCs w:val="28"/>
          <w:lang w:val="kk-KZ"/>
        </w:rPr>
        <w:t xml:space="preserve">келтірілген шығыстардың сомаларын </w:t>
      </w:r>
      <w:r w:rsidR="007571BD">
        <w:rPr>
          <w:color w:val="000000"/>
          <w:szCs w:val="28"/>
          <w:lang w:val="kk-KZ"/>
        </w:rPr>
        <w:br/>
      </w:r>
      <w:r w:rsidR="00F84237"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D316C0">
      <w:pPr>
        <w:widowControl w:val="0"/>
        <w:ind w:firstLine="709"/>
        <w:rPr>
          <w:color w:val="000000"/>
          <w:szCs w:val="28"/>
          <w:lang w:val="kk-KZ"/>
        </w:rPr>
      </w:pPr>
      <w:r w:rsidRPr="005F3DC3">
        <w:rPr>
          <w:color w:val="000000"/>
          <w:szCs w:val="28"/>
          <w:lang w:val="kk-KZ"/>
        </w:rPr>
        <w:t>1840 04 «</w:t>
      </w:r>
      <w:r w:rsidR="00D316C0" w:rsidRPr="005F3DC3">
        <w:rPr>
          <w:color w:val="000000"/>
          <w:szCs w:val="28"/>
          <w:lang w:val="kk-KZ"/>
        </w:rPr>
        <w:t>Активтерді әділ құны бойынша қайта бағалаудан болған іске асырылған шығыстар</w:t>
      </w:r>
      <w:r w:rsidRPr="005F3DC3">
        <w:rPr>
          <w:color w:val="000000"/>
          <w:szCs w:val="28"/>
          <w:lang w:val="kk-KZ"/>
        </w:rPr>
        <w:t>».</w:t>
      </w:r>
    </w:p>
    <w:p w:rsidR="00A3669E" w:rsidRPr="005F3DC3" w:rsidRDefault="001051BA" w:rsidP="00D316C0">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D316C0">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61FBE">
      <w:pPr>
        <w:widowControl w:val="0"/>
        <w:ind w:firstLine="709"/>
        <w:rPr>
          <w:color w:val="000000"/>
          <w:szCs w:val="28"/>
          <w:lang w:val="kk-KZ"/>
        </w:rPr>
      </w:pPr>
      <w:r w:rsidRPr="005F3DC3">
        <w:rPr>
          <w:color w:val="000000"/>
          <w:szCs w:val="28"/>
          <w:lang w:val="kk-KZ"/>
        </w:rPr>
        <w:t>1840 05 «</w:t>
      </w:r>
      <w:r w:rsidR="00061FBE" w:rsidRPr="005F3DC3">
        <w:rPr>
          <w:color w:val="000000"/>
          <w:szCs w:val="28"/>
          <w:lang w:val="kk-KZ"/>
        </w:rPr>
        <w:t>Бағамдық айырма бойынша іске асырылған кірістер</w:t>
      </w:r>
      <w:r w:rsidRPr="005F3DC3">
        <w:rPr>
          <w:color w:val="000000"/>
          <w:szCs w:val="28"/>
          <w:lang w:val="kk-KZ"/>
        </w:rPr>
        <w:t>».</w:t>
      </w:r>
    </w:p>
    <w:p w:rsidR="00A3669E" w:rsidRPr="005F3DC3" w:rsidRDefault="001051BA" w:rsidP="00A3669E">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61FBE" w:rsidRPr="005F3DC3">
        <w:rPr>
          <w:color w:val="000000"/>
          <w:szCs w:val="28"/>
          <w:lang w:val="kk-KZ"/>
        </w:rPr>
        <w:t xml:space="preserve">шетел валютасын </w:t>
      </w:r>
      <w:r w:rsidR="00AD35E5" w:rsidRPr="005F3DC3">
        <w:rPr>
          <w:color w:val="000000"/>
          <w:szCs w:val="28"/>
          <w:lang w:val="kk-KZ"/>
        </w:rPr>
        <w:t>теріс қайта бағалау (бағамдық айырма)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AD35E5">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шетел валютасын теріс қайта бағалау (бағамдық айырма)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D35E5">
      <w:pPr>
        <w:widowControl w:val="0"/>
        <w:ind w:firstLine="709"/>
        <w:rPr>
          <w:color w:val="000000"/>
          <w:szCs w:val="28"/>
          <w:lang w:val="kk-KZ"/>
        </w:rPr>
      </w:pPr>
      <w:r w:rsidRPr="005F3DC3">
        <w:rPr>
          <w:color w:val="000000"/>
          <w:szCs w:val="28"/>
          <w:lang w:val="kk-KZ"/>
        </w:rPr>
        <w:t>1840 06 «</w:t>
      </w:r>
      <w:r w:rsidR="00AD35E5" w:rsidRPr="005F3DC3">
        <w:rPr>
          <w:color w:val="000000"/>
          <w:szCs w:val="28"/>
          <w:lang w:val="kk-KZ"/>
        </w:rPr>
        <w:t>Активтерді әділ құны бойынша қайта бағалаудан болған іске асырылмаған шығыстар</w:t>
      </w:r>
      <w:r w:rsidRPr="005F3DC3">
        <w:rPr>
          <w:color w:val="000000"/>
          <w:szCs w:val="28"/>
          <w:lang w:val="kk-KZ"/>
        </w:rPr>
        <w:t>».</w:t>
      </w:r>
    </w:p>
    <w:p w:rsidR="00A3669E" w:rsidRPr="005F3DC3" w:rsidRDefault="001051BA" w:rsidP="00AD35E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 xml:space="preserve">Шоттың кредиті бойынша </w:t>
      </w:r>
      <w:r w:rsidR="00942633" w:rsidRPr="005F3DC3">
        <w:rPr>
          <w:color w:val="000000"/>
          <w:szCs w:val="28"/>
          <w:lang w:val="kk-KZ"/>
        </w:rPr>
        <w:t xml:space="preserve">іске асырылмаған шығыстардың сомаларын </w:t>
      </w:r>
      <w:r w:rsidR="005F3DC3">
        <w:rPr>
          <w:color w:val="000000"/>
          <w:szCs w:val="28"/>
          <w:lang w:val="kk-KZ"/>
        </w:rPr>
        <w:br/>
      </w:r>
      <w:r w:rsidR="00942633" w:rsidRPr="005F3DC3">
        <w:rPr>
          <w:color w:val="000000"/>
          <w:szCs w:val="28"/>
          <w:lang w:val="kk-KZ"/>
        </w:rPr>
        <w:t>№ 1840 04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7371E7">
      <w:pPr>
        <w:widowControl w:val="0"/>
        <w:ind w:firstLine="709"/>
        <w:rPr>
          <w:color w:val="000000"/>
          <w:szCs w:val="28"/>
          <w:lang w:val="kk-KZ"/>
        </w:rPr>
      </w:pPr>
      <w:r w:rsidRPr="005F3DC3">
        <w:rPr>
          <w:color w:val="000000"/>
          <w:szCs w:val="28"/>
          <w:lang w:val="kk-KZ"/>
        </w:rPr>
        <w:t>1840 07 «</w:t>
      </w:r>
      <w:r w:rsidR="007371E7"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1051BA" w:rsidP="007371E7">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 xml:space="preserve">Шоттың кредиті бойынша </w:t>
      </w:r>
      <w:r w:rsidR="00AA5B66" w:rsidRPr="005F3DC3">
        <w:rPr>
          <w:color w:val="000000"/>
          <w:szCs w:val="28"/>
          <w:lang w:val="kk-KZ"/>
        </w:rPr>
        <w:t xml:space="preserve">іске асырылмаған шығыстардың сомаларын </w:t>
      </w:r>
      <w:r w:rsidR="00426228" w:rsidRPr="005F3DC3">
        <w:rPr>
          <w:color w:val="000000"/>
          <w:szCs w:val="28"/>
          <w:lang w:val="kk-KZ"/>
        </w:rPr>
        <w:br/>
      </w:r>
      <w:r w:rsidR="00AA5B66" w:rsidRPr="005F3DC3">
        <w:rPr>
          <w:color w:val="000000"/>
          <w:szCs w:val="28"/>
          <w:lang w:val="kk-KZ"/>
        </w:rPr>
        <w:t>№ 1840 05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08 «</w:t>
      </w:r>
      <w:r w:rsidR="00AA5B66" w:rsidRPr="005F3DC3">
        <w:rPr>
          <w:color w:val="000000"/>
          <w:szCs w:val="28"/>
          <w:lang w:val="kk-KZ"/>
        </w:rPr>
        <w:t>Басқа да шығыстар</w:t>
      </w:r>
      <w:r w:rsidRPr="005F3DC3">
        <w:rPr>
          <w:color w:val="000000"/>
          <w:szCs w:val="28"/>
          <w:lang w:val="kk-KZ"/>
        </w:rPr>
        <w:t>».</w:t>
      </w:r>
    </w:p>
    <w:p w:rsidR="00A3669E" w:rsidRPr="005F3DC3" w:rsidRDefault="001051BA" w:rsidP="00760EA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60EAB" w:rsidRPr="005F3DC3">
        <w:rPr>
          <w:color w:val="000000"/>
          <w:szCs w:val="28"/>
          <w:lang w:val="kk-KZ"/>
        </w:rPr>
        <w:t xml:space="preserve">ұйымның </w:t>
      </w:r>
      <w:r w:rsidR="00426228" w:rsidRPr="005F3DC3">
        <w:rPr>
          <w:color w:val="000000"/>
          <w:szCs w:val="28"/>
          <w:lang w:val="kk-KZ"/>
        </w:rPr>
        <w:t xml:space="preserve">қаржылық немесе қаржылық емес қызметте басқа да операцияларды жүзеге асыруға байланысты, </w:t>
      </w:r>
      <w:r w:rsidR="00760EAB" w:rsidRPr="005F3DC3">
        <w:rPr>
          <w:color w:val="000000"/>
          <w:szCs w:val="28"/>
          <w:lang w:val="kk-KZ"/>
        </w:rPr>
        <w:t>Шоттар жоспарының 2-тарауының 10-парагра</w:t>
      </w:r>
      <w:r w:rsidR="005713E8" w:rsidRPr="00C60EBA">
        <w:rPr>
          <w:color w:val="000000"/>
          <w:szCs w:val="28"/>
          <w:lang w:val="kk-KZ"/>
        </w:rPr>
        <w:t>ф</w:t>
      </w:r>
      <w:r w:rsidR="00760EAB" w:rsidRPr="005F3DC3">
        <w:rPr>
          <w:color w:val="000000"/>
          <w:szCs w:val="28"/>
          <w:lang w:val="kk-KZ"/>
        </w:rPr>
        <w:t xml:space="preserve">ында көзделген басқа баланстан тыс шоттар бойынша </w:t>
      </w:r>
      <w:r w:rsidR="00760EAB" w:rsidRPr="005F3DC3">
        <w:rPr>
          <w:color w:val="000000"/>
          <w:szCs w:val="28"/>
          <w:lang w:val="kk-KZ"/>
        </w:rPr>
        <w:lastRenderedPageBreak/>
        <w:t>жазылмайтын шығыстардың сомаларын есепке алу</w:t>
      </w:r>
      <w:r w:rsidR="00A3669E" w:rsidRPr="005F3DC3">
        <w:rPr>
          <w:color w:val="000000"/>
          <w:szCs w:val="28"/>
          <w:lang w:val="kk-KZ"/>
        </w:rPr>
        <w:t>.</w:t>
      </w:r>
    </w:p>
    <w:p w:rsidR="00A3669E" w:rsidRPr="005F3DC3" w:rsidRDefault="002D2F5D" w:rsidP="00760EAB">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60EAB" w:rsidRPr="005F3DC3">
        <w:rPr>
          <w:color w:val="000000"/>
          <w:szCs w:val="28"/>
          <w:lang w:val="kk-KZ"/>
        </w:rPr>
        <w:t>ұйымның басқа да шығыстарының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F80A9D">
      <w:pPr>
        <w:widowControl w:val="0"/>
        <w:ind w:firstLine="709"/>
        <w:rPr>
          <w:color w:val="000000"/>
          <w:szCs w:val="28"/>
          <w:lang w:val="kk-KZ"/>
        </w:rPr>
      </w:pPr>
      <w:r w:rsidRPr="005F3DC3">
        <w:rPr>
          <w:color w:val="000000"/>
          <w:szCs w:val="28"/>
          <w:lang w:val="kk-KZ"/>
        </w:rPr>
        <w:t>1840 09 «</w:t>
      </w:r>
      <w:r w:rsidR="00F80A9D" w:rsidRPr="005F3DC3">
        <w:rPr>
          <w:color w:val="000000"/>
          <w:szCs w:val="28"/>
          <w:lang w:val="kk-KZ"/>
        </w:rPr>
        <w:t>Туынды қаржы құралдарымен мәмілелерді қайта бағалаудан болған іске асырылған шығыс</w:t>
      </w:r>
      <w:r w:rsidRPr="005F3DC3">
        <w:rPr>
          <w:color w:val="000000"/>
          <w:szCs w:val="28"/>
          <w:lang w:val="kk-KZ"/>
        </w:rPr>
        <w:t>».</w:t>
      </w:r>
    </w:p>
    <w:p w:rsidR="00A3669E" w:rsidRPr="005F3DC3" w:rsidRDefault="001051BA" w:rsidP="00F80A9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сомаларын есепке алу</w:t>
      </w:r>
      <w:r w:rsidR="00A3669E" w:rsidRPr="005F3DC3">
        <w:rPr>
          <w:color w:val="000000"/>
          <w:szCs w:val="28"/>
          <w:lang w:val="kk-KZ"/>
        </w:rPr>
        <w:t>.</w:t>
      </w:r>
    </w:p>
    <w:p w:rsidR="00A3669E" w:rsidRPr="005F3DC3" w:rsidRDefault="002D2F5D" w:rsidP="007E0CBC">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10 «</w:t>
      </w:r>
      <w:r w:rsidR="007E0CBC" w:rsidRPr="005F3DC3">
        <w:rPr>
          <w:color w:val="000000"/>
          <w:szCs w:val="28"/>
          <w:lang w:val="kk-KZ"/>
        </w:rPr>
        <w:t>Туынды қаржы құралдарымен мәмілелерді қайта бағалаудан болған іске асырылмаған шығыс</w:t>
      </w:r>
      <w:r w:rsidRPr="005F3DC3">
        <w:rPr>
          <w:color w:val="000000"/>
          <w:szCs w:val="28"/>
          <w:lang w:val="kk-KZ"/>
        </w:rPr>
        <w:t>».</w:t>
      </w:r>
    </w:p>
    <w:p w:rsidR="00A3669E" w:rsidRPr="005F3DC3" w:rsidRDefault="001051BA" w:rsidP="005C612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сомаларын есепке алу</w:t>
      </w:r>
      <w:r w:rsidR="00A3669E" w:rsidRPr="005F3DC3">
        <w:rPr>
          <w:color w:val="000000"/>
          <w:szCs w:val="28"/>
          <w:lang w:val="kk-KZ"/>
        </w:rPr>
        <w:t>.</w:t>
      </w:r>
    </w:p>
    <w:p w:rsidR="00A3669E" w:rsidRPr="005F3DC3" w:rsidRDefault="002D2F5D" w:rsidP="005C612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 жазылады</w:t>
      </w:r>
      <w:r w:rsidR="00A3669E" w:rsidRPr="005F3DC3">
        <w:rPr>
          <w:color w:val="000000"/>
          <w:szCs w:val="28"/>
          <w:lang w:val="kk-KZ"/>
        </w:rPr>
        <w:t>.</w:t>
      </w:r>
    </w:p>
    <w:p w:rsidR="00A3669E" w:rsidRPr="005F3DC3" w:rsidRDefault="002D2F5D" w:rsidP="001B37E6">
      <w:pPr>
        <w:widowControl w:val="0"/>
        <w:ind w:firstLine="709"/>
        <w:rPr>
          <w:szCs w:val="28"/>
          <w:lang w:val="kk-KZ"/>
        </w:rPr>
      </w:pPr>
      <w:r w:rsidRPr="005F3DC3">
        <w:rPr>
          <w:color w:val="000000"/>
          <w:szCs w:val="28"/>
          <w:lang w:val="kk-KZ"/>
        </w:rPr>
        <w:t xml:space="preserve">Шоттың кредиті бойынша </w:t>
      </w:r>
      <w:r w:rsidR="005C6126" w:rsidRPr="005F3DC3">
        <w:rPr>
          <w:color w:val="000000"/>
          <w:szCs w:val="28"/>
          <w:lang w:val="kk-KZ"/>
        </w:rPr>
        <w:t xml:space="preserve">іске асырылмаған шығыстардың сомаларын </w:t>
      </w:r>
      <w:r w:rsidR="005F3DC3">
        <w:rPr>
          <w:color w:val="000000"/>
          <w:szCs w:val="28"/>
          <w:lang w:val="kk-KZ"/>
        </w:rPr>
        <w:br/>
      </w:r>
      <w:r w:rsidR="001B37E6" w:rsidRPr="005F3DC3">
        <w:rPr>
          <w:color w:val="000000"/>
          <w:szCs w:val="28"/>
          <w:lang w:val="kk-KZ"/>
        </w:rPr>
        <w:t>№ 1840 09 немесе 1810 01 баланстан тыс шоттарға есептен шығару жазылады</w:t>
      </w:r>
      <w:r w:rsidR="00A3669E" w:rsidRPr="005F3DC3">
        <w:rPr>
          <w:color w:val="000000"/>
          <w:szCs w:val="28"/>
          <w:lang w:val="kk-KZ"/>
        </w:rPr>
        <w:t>.</w:t>
      </w:r>
      <w:r w:rsidR="00A3669E" w:rsidRPr="005F3DC3">
        <w:rPr>
          <w:szCs w:val="28"/>
          <w:lang w:val="kk-KZ"/>
        </w:rPr>
        <w:t>».</w:t>
      </w:r>
    </w:p>
    <w:p w:rsidR="00A3669E" w:rsidRPr="005F3DC3" w:rsidRDefault="00A3669E" w:rsidP="00605406">
      <w:pPr>
        <w:widowControl w:val="0"/>
        <w:ind w:firstLine="709"/>
        <w:rPr>
          <w:color w:val="000000"/>
          <w:sz w:val="20"/>
          <w:lang w:val="kk-KZ"/>
        </w:rPr>
      </w:pPr>
    </w:p>
    <w:p w:rsidR="00E77AD3" w:rsidRPr="00E77AD3" w:rsidRDefault="00E77AD3" w:rsidP="00605406">
      <w:pPr>
        <w:widowControl w:val="0"/>
        <w:ind w:firstLine="709"/>
        <w:rPr>
          <w:szCs w:val="28"/>
          <w:lang w:val="kk-KZ"/>
        </w:rPr>
      </w:pPr>
    </w:p>
    <w:sectPr w:rsidR="00E77AD3" w:rsidRPr="00E77AD3" w:rsidSect="007513B2">
      <w:headerReference w:type="default" r:id="rId11"/>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4EC" w:rsidRDefault="00C674EC" w:rsidP="00362F1F">
      <w:r>
        <w:separator/>
      </w:r>
    </w:p>
  </w:endnote>
  <w:endnote w:type="continuationSeparator" w:id="0">
    <w:p w:rsidR="00C674EC" w:rsidRDefault="00C674EC" w:rsidP="0036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4EC" w:rsidRDefault="00C674EC" w:rsidP="00362F1F">
      <w:r>
        <w:separator/>
      </w:r>
    </w:p>
  </w:footnote>
  <w:footnote w:type="continuationSeparator" w:id="0">
    <w:p w:rsidR="00C674EC" w:rsidRDefault="00C674EC" w:rsidP="00362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20451"/>
      <w:docPartObj>
        <w:docPartGallery w:val="Page Numbers (Top of Page)"/>
        <w:docPartUnique/>
      </w:docPartObj>
    </w:sdtPr>
    <w:sdtEndPr/>
    <w:sdtContent>
      <w:p w:rsidR="00E52CCC" w:rsidRDefault="00E52CCC">
        <w:pPr>
          <w:pStyle w:val="ac"/>
          <w:jc w:val="center"/>
        </w:pPr>
        <w:r>
          <w:fldChar w:fldCharType="begin"/>
        </w:r>
        <w:r>
          <w:instrText>PAGE   \* MERGEFORMAT</w:instrText>
        </w:r>
        <w:r>
          <w:fldChar w:fldCharType="separate"/>
        </w:r>
        <w:r w:rsidR="00852FA5">
          <w:rPr>
            <w:noProof/>
          </w:rPr>
          <w:t>16</w:t>
        </w:r>
        <w:r>
          <w:fldChar w:fldCharType="end"/>
        </w:r>
      </w:p>
    </w:sdtContent>
  </w:sdt>
  <w:p w:rsidR="00E52CCC" w:rsidRDefault="00E52CCC">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5F9"/>
    <w:rsid w:val="00000671"/>
    <w:rsid w:val="000012D9"/>
    <w:rsid w:val="00002DC0"/>
    <w:rsid w:val="0000485F"/>
    <w:rsid w:val="00004F9E"/>
    <w:rsid w:val="00005F82"/>
    <w:rsid w:val="0001135C"/>
    <w:rsid w:val="00015216"/>
    <w:rsid w:val="00015655"/>
    <w:rsid w:val="000160CE"/>
    <w:rsid w:val="00016BBD"/>
    <w:rsid w:val="000170D2"/>
    <w:rsid w:val="000235C0"/>
    <w:rsid w:val="00024A8F"/>
    <w:rsid w:val="00031D23"/>
    <w:rsid w:val="0003424D"/>
    <w:rsid w:val="00037F09"/>
    <w:rsid w:val="00044662"/>
    <w:rsid w:val="0004515A"/>
    <w:rsid w:val="0004535E"/>
    <w:rsid w:val="000500BF"/>
    <w:rsid w:val="00055029"/>
    <w:rsid w:val="00057126"/>
    <w:rsid w:val="000573A0"/>
    <w:rsid w:val="0005789B"/>
    <w:rsid w:val="00057E7E"/>
    <w:rsid w:val="000602B0"/>
    <w:rsid w:val="000603E7"/>
    <w:rsid w:val="0006162B"/>
    <w:rsid w:val="00061918"/>
    <w:rsid w:val="00061A9D"/>
    <w:rsid w:val="00061FBE"/>
    <w:rsid w:val="00064E68"/>
    <w:rsid w:val="00065374"/>
    <w:rsid w:val="00066F3F"/>
    <w:rsid w:val="0006774C"/>
    <w:rsid w:val="000678AC"/>
    <w:rsid w:val="000705E6"/>
    <w:rsid w:val="00070600"/>
    <w:rsid w:val="00071437"/>
    <w:rsid w:val="00074AD9"/>
    <w:rsid w:val="0008017C"/>
    <w:rsid w:val="000802B0"/>
    <w:rsid w:val="000807A3"/>
    <w:rsid w:val="00083216"/>
    <w:rsid w:val="0008395B"/>
    <w:rsid w:val="00085341"/>
    <w:rsid w:val="00086669"/>
    <w:rsid w:val="000877FD"/>
    <w:rsid w:val="00087957"/>
    <w:rsid w:val="00091871"/>
    <w:rsid w:val="0009248E"/>
    <w:rsid w:val="000939D3"/>
    <w:rsid w:val="00093BE0"/>
    <w:rsid w:val="0009459E"/>
    <w:rsid w:val="000A0100"/>
    <w:rsid w:val="000A0893"/>
    <w:rsid w:val="000A17E8"/>
    <w:rsid w:val="000A2388"/>
    <w:rsid w:val="000A5585"/>
    <w:rsid w:val="000B286A"/>
    <w:rsid w:val="000B2925"/>
    <w:rsid w:val="000B2C08"/>
    <w:rsid w:val="000B33C4"/>
    <w:rsid w:val="000B79FA"/>
    <w:rsid w:val="000C5388"/>
    <w:rsid w:val="000C58FB"/>
    <w:rsid w:val="000C59CA"/>
    <w:rsid w:val="000C6D62"/>
    <w:rsid w:val="000D058C"/>
    <w:rsid w:val="000D1964"/>
    <w:rsid w:val="000D1A6E"/>
    <w:rsid w:val="000D1CA9"/>
    <w:rsid w:val="000D458C"/>
    <w:rsid w:val="000D5D93"/>
    <w:rsid w:val="000D63EE"/>
    <w:rsid w:val="000D73D3"/>
    <w:rsid w:val="000E080F"/>
    <w:rsid w:val="000E0977"/>
    <w:rsid w:val="000E1111"/>
    <w:rsid w:val="000E20D0"/>
    <w:rsid w:val="000E2A28"/>
    <w:rsid w:val="000E2C5E"/>
    <w:rsid w:val="000F0D78"/>
    <w:rsid w:val="000F1490"/>
    <w:rsid w:val="000F2842"/>
    <w:rsid w:val="000F3655"/>
    <w:rsid w:val="000F4779"/>
    <w:rsid w:val="000F6A5A"/>
    <w:rsid w:val="000F6D29"/>
    <w:rsid w:val="000F72AB"/>
    <w:rsid w:val="000F7768"/>
    <w:rsid w:val="000F7A3A"/>
    <w:rsid w:val="00100936"/>
    <w:rsid w:val="00101AB4"/>
    <w:rsid w:val="001034A4"/>
    <w:rsid w:val="001051BA"/>
    <w:rsid w:val="00105892"/>
    <w:rsid w:val="00106112"/>
    <w:rsid w:val="0010737F"/>
    <w:rsid w:val="001102C2"/>
    <w:rsid w:val="0011118F"/>
    <w:rsid w:val="001112BE"/>
    <w:rsid w:val="00112650"/>
    <w:rsid w:val="00114039"/>
    <w:rsid w:val="001151B4"/>
    <w:rsid w:val="001162CD"/>
    <w:rsid w:val="0012377F"/>
    <w:rsid w:val="00124E9F"/>
    <w:rsid w:val="001258BF"/>
    <w:rsid w:val="00127C2F"/>
    <w:rsid w:val="001307CE"/>
    <w:rsid w:val="00132BF5"/>
    <w:rsid w:val="00132CBB"/>
    <w:rsid w:val="00132EBE"/>
    <w:rsid w:val="00133BFC"/>
    <w:rsid w:val="00133CF9"/>
    <w:rsid w:val="001358AD"/>
    <w:rsid w:val="00142313"/>
    <w:rsid w:val="00146849"/>
    <w:rsid w:val="00147A63"/>
    <w:rsid w:val="00152A0A"/>
    <w:rsid w:val="001553D7"/>
    <w:rsid w:val="00155B8F"/>
    <w:rsid w:val="0015715A"/>
    <w:rsid w:val="001613EF"/>
    <w:rsid w:val="001613F1"/>
    <w:rsid w:val="001620ED"/>
    <w:rsid w:val="00162391"/>
    <w:rsid w:val="00167932"/>
    <w:rsid w:val="00167BD8"/>
    <w:rsid w:val="00171249"/>
    <w:rsid w:val="001722E3"/>
    <w:rsid w:val="00176215"/>
    <w:rsid w:val="001772A9"/>
    <w:rsid w:val="00177993"/>
    <w:rsid w:val="00182B2E"/>
    <w:rsid w:val="001845DB"/>
    <w:rsid w:val="00184723"/>
    <w:rsid w:val="00185D4B"/>
    <w:rsid w:val="001870F8"/>
    <w:rsid w:val="00187A47"/>
    <w:rsid w:val="0019084C"/>
    <w:rsid w:val="001908DA"/>
    <w:rsid w:val="00192B65"/>
    <w:rsid w:val="00192C39"/>
    <w:rsid w:val="00193D5F"/>
    <w:rsid w:val="001943CC"/>
    <w:rsid w:val="001948D0"/>
    <w:rsid w:val="00195211"/>
    <w:rsid w:val="00196585"/>
    <w:rsid w:val="001966DC"/>
    <w:rsid w:val="001A036F"/>
    <w:rsid w:val="001A0833"/>
    <w:rsid w:val="001A0BCA"/>
    <w:rsid w:val="001A0CCE"/>
    <w:rsid w:val="001A24D7"/>
    <w:rsid w:val="001A2B88"/>
    <w:rsid w:val="001A4D36"/>
    <w:rsid w:val="001A7C70"/>
    <w:rsid w:val="001B04C0"/>
    <w:rsid w:val="001B364E"/>
    <w:rsid w:val="001B37E6"/>
    <w:rsid w:val="001B4CB0"/>
    <w:rsid w:val="001B4F11"/>
    <w:rsid w:val="001B6212"/>
    <w:rsid w:val="001B6E2E"/>
    <w:rsid w:val="001B71DD"/>
    <w:rsid w:val="001C0093"/>
    <w:rsid w:val="001C16A9"/>
    <w:rsid w:val="001C28F0"/>
    <w:rsid w:val="001C32AB"/>
    <w:rsid w:val="001C380D"/>
    <w:rsid w:val="001C3B59"/>
    <w:rsid w:val="001D0601"/>
    <w:rsid w:val="001D10B6"/>
    <w:rsid w:val="001D1E47"/>
    <w:rsid w:val="001D1FCA"/>
    <w:rsid w:val="001D2062"/>
    <w:rsid w:val="001D3F20"/>
    <w:rsid w:val="001D49EF"/>
    <w:rsid w:val="001D6423"/>
    <w:rsid w:val="001D67DE"/>
    <w:rsid w:val="001D7F79"/>
    <w:rsid w:val="001E0855"/>
    <w:rsid w:val="001E24C7"/>
    <w:rsid w:val="001E2DCA"/>
    <w:rsid w:val="001F03EC"/>
    <w:rsid w:val="001F07DA"/>
    <w:rsid w:val="001F15E4"/>
    <w:rsid w:val="001F1BEE"/>
    <w:rsid w:val="001F2FB8"/>
    <w:rsid w:val="001F3FED"/>
    <w:rsid w:val="001F448C"/>
    <w:rsid w:val="001F7CBB"/>
    <w:rsid w:val="002008F9"/>
    <w:rsid w:val="00203FFB"/>
    <w:rsid w:val="00204D07"/>
    <w:rsid w:val="002104BC"/>
    <w:rsid w:val="00210863"/>
    <w:rsid w:val="00211980"/>
    <w:rsid w:val="00212758"/>
    <w:rsid w:val="00212C16"/>
    <w:rsid w:val="00216E7E"/>
    <w:rsid w:val="002211C4"/>
    <w:rsid w:val="002232C7"/>
    <w:rsid w:val="002244E9"/>
    <w:rsid w:val="00224F01"/>
    <w:rsid w:val="00225D24"/>
    <w:rsid w:val="002275BF"/>
    <w:rsid w:val="00230713"/>
    <w:rsid w:val="00232128"/>
    <w:rsid w:val="00232153"/>
    <w:rsid w:val="00235C7C"/>
    <w:rsid w:val="00236F73"/>
    <w:rsid w:val="00240B83"/>
    <w:rsid w:val="00240D0C"/>
    <w:rsid w:val="0024113C"/>
    <w:rsid w:val="002411E9"/>
    <w:rsid w:val="0024154A"/>
    <w:rsid w:val="002423BF"/>
    <w:rsid w:val="0024318E"/>
    <w:rsid w:val="00245119"/>
    <w:rsid w:val="00246488"/>
    <w:rsid w:val="00246614"/>
    <w:rsid w:val="00247D61"/>
    <w:rsid w:val="00250AF4"/>
    <w:rsid w:val="0025170A"/>
    <w:rsid w:val="002518C0"/>
    <w:rsid w:val="002526BD"/>
    <w:rsid w:val="002528AD"/>
    <w:rsid w:val="00253B5E"/>
    <w:rsid w:val="00253C46"/>
    <w:rsid w:val="00253E10"/>
    <w:rsid w:val="002551FD"/>
    <w:rsid w:val="00255BED"/>
    <w:rsid w:val="00262408"/>
    <w:rsid w:val="002628E7"/>
    <w:rsid w:val="00265F52"/>
    <w:rsid w:val="0027126E"/>
    <w:rsid w:val="0027345B"/>
    <w:rsid w:val="00275A96"/>
    <w:rsid w:val="00276DF1"/>
    <w:rsid w:val="00276F38"/>
    <w:rsid w:val="00280E5C"/>
    <w:rsid w:val="00281434"/>
    <w:rsid w:val="00285373"/>
    <w:rsid w:val="00285913"/>
    <w:rsid w:val="00287D12"/>
    <w:rsid w:val="00290C3F"/>
    <w:rsid w:val="00292DFF"/>
    <w:rsid w:val="00293FB9"/>
    <w:rsid w:val="0029556A"/>
    <w:rsid w:val="0029647B"/>
    <w:rsid w:val="0029694E"/>
    <w:rsid w:val="002A0578"/>
    <w:rsid w:val="002A1BA7"/>
    <w:rsid w:val="002A49FA"/>
    <w:rsid w:val="002A5B0F"/>
    <w:rsid w:val="002A6668"/>
    <w:rsid w:val="002A68B4"/>
    <w:rsid w:val="002A7588"/>
    <w:rsid w:val="002B0211"/>
    <w:rsid w:val="002B2394"/>
    <w:rsid w:val="002B2BD2"/>
    <w:rsid w:val="002B3203"/>
    <w:rsid w:val="002B37AA"/>
    <w:rsid w:val="002B392C"/>
    <w:rsid w:val="002B3C7E"/>
    <w:rsid w:val="002B491E"/>
    <w:rsid w:val="002B4ABF"/>
    <w:rsid w:val="002B4E7F"/>
    <w:rsid w:val="002B5070"/>
    <w:rsid w:val="002B74C3"/>
    <w:rsid w:val="002B7E07"/>
    <w:rsid w:val="002C0A60"/>
    <w:rsid w:val="002C15BC"/>
    <w:rsid w:val="002C275C"/>
    <w:rsid w:val="002C6C36"/>
    <w:rsid w:val="002D2DC9"/>
    <w:rsid w:val="002D2F5D"/>
    <w:rsid w:val="002D3D17"/>
    <w:rsid w:val="002D5401"/>
    <w:rsid w:val="002D563E"/>
    <w:rsid w:val="002D602B"/>
    <w:rsid w:val="002D7154"/>
    <w:rsid w:val="002E0F5B"/>
    <w:rsid w:val="002E4F69"/>
    <w:rsid w:val="002E51B2"/>
    <w:rsid w:val="002E560C"/>
    <w:rsid w:val="002E6B43"/>
    <w:rsid w:val="002E6FA5"/>
    <w:rsid w:val="002F0277"/>
    <w:rsid w:val="002F0B52"/>
    <w:rsid w:val="002F19BC"/>
    <w:rsid w:val="002F25B9"/>
    <w:rsid w:val="002F3F9B"/>
    <w:rsid w:val="002F4A0F"/>
    <w:rsid w:val="002F4FDF"/>
    <w:rsid w:val="002F66F9"/>
    <w:rsid w:val="002F7557"/>
    <w:rsid w:val="002F7AC0"/>
    <w:rsid w:val="002F7CD9"/>
    <w:rsid w:val="00301FC6"/>
    <w:rsid w:val="00303AD3"/>
    <w:rsid w:val="00303E8E"/>
    <w:rsid w:val="003042E7"/>
    <w:rsid w:val="003046C8"/>
    <w:rsid w:val="00305B97"/>
    <w:rsid w:val="00306F7E"/>
    <w:rsid w:val="003076F4"/>
    <w:rsid w:val="00307F3B"/>
    <w:rsid w:val="00310DAE"/>
    <w:rsid w:val="003112D3"/>
    <w:rsid w:val="0031204A"/>
    <w:rsid w:val="00313796"/>
    <w:rsid w:val="00316DEB"/>
    <w:rsid w:val="00316ED4"/>
    <w:rsid w:val="003210A7"/>
    <w:rsid w:val="00321ADF"/>
    <w:rsid w:val="00322FEE"/>
    <w:rsid w:val="00326CAE"/>
    <w:rsid w:val="00332CBF"/>
    <w:rsid w:val="003337F3"/>
    <w:rsid w:val="003343BB"/>
    <w:rsid w:val="00336B96"/>
    <w:rsid w:val="00337D5E"/>
    <w:rsid w:val="00340644"/>
    <w:rsid w:val="0034092F"/>
    <w:rsid w:val="0034287E"/>
    <w:rsid w:val="00343A26"/>
    <w:rsid w:val="00343F6D"/>
    <w:rsid w:val="00346269"/>
    <w:rsid w:val="0034697A"/>
    <w:rsid w:val="00351CD1"/>
    <w:rsid w:val="00354094"/>
    <w:rsid w:val="00354878"/>
    <w:rsid w:val="00354B1C"/>
    <w:rsid w:val="003553B4"/>
    <w:rsid w:val="003557CA"/>
    <w:rsid w:val="0035601B"/>
    <w:rsid w:val="00356085"/>
    <w:rsid w:val="00357186"/>
    <w:rsid w:val="003575B7"/>
    <w:rsid w:val="00360737"/>
    <w:rsid w:val="0036076C"/>
    <w:rsid w:val="00361F70"/>
    <w:rsid w:val="00361F9B"/>
    <w:rsid w:val="00362F1F"/>
    <w:rsid w:val="003744CE"/>
    <w:rsid w:val="00375CDF"/>
    <w:rsid w:val="00376345"/>
    <w:rsid w:val="00376966"/>
    <w:rsid w:val="00376F1E"/>
    <w:rsid w:val="003778A7"/>
    <w:rsid w:val="00380B58"/>
    <w:rsid w:val="0038143E"/>
    <w:rsid w:val="003815AD"/>
    <w:rsid w:val="00386A7C"/>
    <w:rsid w:val="003907C9"/>
    <w:rsid w:val="00390F25"/>
    <w:rsid w:val="003910DD"/>
    <w:rsid w:val="00391D5D"/>
    <w:rsid w:val="00392C2E"/>
    <w:rsid w:val="00392EDC"/>
    <w:rsid w:val="003938F5"/>
    <w:rsid w:val="00393B44"/>
    <w:rsid w:val="00395B1F"/>
    <w:rsid w:val="003A0E55"/>
    <w:rsid w:val="003A2DCD"/>
    <w:rsid w:val="003A3571"/>
    <w:rsid w:val="003A3BCC"/>
    <w:rsid w:val="003A4E27"/>
    <w:rsid w:val="003A5F83"/>
    <w:rsid w:val="003A626F"/>
    <w:rsid w:val="003A6BFB"/>
    <w:rsid w:val="003A738F"/>
    <w:rsid w:val="003A7BE4"/>
    <w:rsid w:val="003A7FF3"/>
    <w:rsid w:val="003B0B40"/>
    <w:rsid w:val="003B1149"/>
    <w:rsid w:val="003B2389"/>
    <w:rsid w:val="003B3573"/>
    <w:rsid w:val="003B366E"/>
    <w:rsid w:val="003B37B1"/>
    <w:rsid w:val="003B41F5"/>
    <w:rsid w:val="003B432B"/>
    <w:rsid w:val="003B4975"/>
    <w:rsid w:val="003B5BF3"/>
    <w:rsid w:val="003B5E61"/>
    <w:rsid w:val="003C180A"/>
    <w:rsid w:val="003C1DEF"/>
    <w:rsid w:val="003C33A8"/>
    <w:rsid w:val="003C39F1"/>
    <w:rsid w:val="003C429B"/>
    <w:rsid w:val="003C616A"/>
    <w:rsid w:val="003C6310"/>
    <w:rsid w:val="003D27F3"/>
    <w:rsid w:val="003D2F74"/>
    <w:rsid w:val="003D5348"/>
    <w:rsid w:val="003D7168"/>
    <w:rsid w:val="003E0D26"/>
    <w:rsid w:val="003E1374"/>
    <w:rsid w:val="003E1435"/>
    <w:rsid w:val="003E1EA3"/>
    <w:rsid w:val="003E2178"/>
    <w:rsid w:val="003E47C3"/>
    <w:rsid w:val="003E5E87"/>
    <w:rsid w:val="003E5EA0"/>
    <w:rsid w:val="003F04C6"/>
    <w:rsid w:val="003F103F"/>
    <w:rsid w:val="003F214D"/>
    <w:rsid w:val="003F45A2"/>
    <w:rsid w:val="003F4729"/>
    <w:rsid w:val="003F590D"/>
    <w:rsid w:val="003F5A46"/>
    <w:rsid w:val="003F6699"/>
    <w:rsid w:val="003F691A"/>
    <w:rsid w:val="003F6DC1"/>
    <w:rsid w:val="003F70E9"/>
    <w:rsid w:val="003F76F1"/>
    <w:rsid w:val="003F7C27"/>
    <w:rsid w:val="00400121"/>
    <w:rsid w:val="004004F0"/>
    <w:rsid w:val="004016C1"/>
    <w:rsid w:val="0040245F"/>
    <w:rsid w:val="004029DA"/>
    <w:rsid w:val="00404A8A"/>
    <w:rsid w:val="004071AB"/>
    <w:rsid w:val="004147B4"/>
    <w:rsid w:val="00415AC0"/>
    <w:rsid w:val="004200BD"/>
    <w:rsid w:val="00421C6C"/>
    <w:rsid w:val="00422D07"/>
    <w:rsid w:val="004249B8"/>
    <w:rsid w:val="00425B3D"/>
    <w:rsid w:val="00426228"/>
    <w:rsid w:val="004267E3"/>
    <w:rsid w:val="004270C9"/>
    <w:rsid w:val="0043251E"/>
    <w:rsid w:val="00432804"/>
    <w:rsid w:val="00432BF7"/>
    <w:rsid w:val="0043328B"/>
    <w:rsid w:val="0044216D"/>
    <w:rsid w:val="00443E41"/>
    <w:rsid w:val="00444477"/>
    <w:rsid w:val="00445574"/>
    <w:rsid w:val="00446FD8"/>
    <w:rsid w:val="004475D7"/>
    <w:rsid w:val="00450007"/>
    <w:rsid w:val="004501A2"/>
    <w:rsid w:val="00450F21"/>
    <w:rsid w:val="004511B1"/>
    <w:rsid w:val="00451A95"/>
    <w:rsid w:val="00452267"/>
    <w:rsid w:val="00452F95"/>
    <w:rsid w:val="00453698"/>
    <w:rsid w:val="00455799"/>
    <w:rsid w:val="004577F9"/>
    <w:rsid w:val="00457984"/>
    <w:rsid w:val="00457A33"/>
    <w:rsid w:val="00457A34"/>
    <w:rsid w:val="00460177"/>
    <w:rsid w:val="004603A6"/>
    <w:rsid w:val="004610C3"/>
    <w:rsid w:val="004618EC"/>
    <w:rsid w:val="00462161"/>
    <w:rsid w:val="00462517"/>
    <w:rsid w:val="00463C85"/>
    <w:rsid w:val="004679D9"/>
    <w:rsid w:val="004728FD"/>
    <w:rsid w:val="00474892"/>
    <w:rsid w:val="00474E39"/>
    <w:rsid w:val="00474F8D"/>
    <w:rsid w:val="0047516D"/>
    <w:rsid w:val="00475BA1"/>
    <w:rsid w:val="00483F72"/>
    <w:rsid w:val="004857ED"/>
    <w:rsid w:val="00485A9E"/>
    <w:rsid w:val="00485CDC"/>
    <w:rsid w:val="00490587"/>
    <w:rsid w:val="00494016"/>
    <w:rsid w:val="0049407C"/>
    <w:rsid w:val="004948F3"/>
    <w:rsid w:val="00495006"/>
    <w:rsid w:val="004952B0"/>
    <w:rsid w:val="00496D16"/>
    <w:rsid w:val="0049701E"/>
    <w:rsid w:val="004A15F9"/>
    <w:rsid w:val="004A24BF"/>
    <w:rsid w:val="004A362D"/>
    <w:rsid w:val="004A39EC"/>
    <w:rsid w:val="004B2FFA"/>
    <w:rsid w:val="004B3AE2"/>
    <w:rsid w:val="004B4771"/>
    <w:rsid w:val="004B4DBC"/>
    <w:rsid w:val="004B5069"/>
    <w:rsid w:val="004B5CB4"/>
    <w:rsid w:val="004C0576"/>
    <w:rsid w:val="004C14FD"/>
    <w:rsid w:val="004C24D3"/>
    <w:rsid w:val="004C3264"/>
    <w:rsid w:val="004C37E0"/>
    <w:rsid w:val="004C3A2F"/>
    <w:rsid w:val="004C4BDE"/>
    <w:rsid w:val="004C575E"/>
    <w:rsid w:val="004C5950"/>
    <w:rsid w:val="004D0A7E"/>
    <w:rsid w:val="004D1673"/>
    <w:rsid w:val="004D77C8"/>
    <w:rsid w:val="004E1523"/>
    <w:rsid w:val="004E1909"/>
    <w:rsid w:val="004E4073"/>
    <w:rsid w:val="004E4BEA"/>
    <w:rsid w:val="004E5D70"/>
    <w:rsid w:val="004E7366"/>
    <w:rsid w:val="004F00F3"/>
    <w:rsid w:val="004F199D"/>
    <w:rsid w:val="004F246E"/>
    <w:rsid w:val="004F38C0"/>
    <w:rsid w:val="004F5423"/>
    <w:rsid w:val="004F7FAE"/>
    <w:rsid w:val="005006F8"/>
    <w:rsid w:val="005010B3"/>
    <w:rsid w:val="00502F9A"/>
    <w:rsid w:val="0050306E"/>
    <w:rsid w:val="00503BA6"/>
    <w:rsid w:val="00510EF4"/>
    <w:rsid w:val="00511C13"/>
    <w:rsid w:val="005120BA"/>
    <w:rsid w:val="00513610"/>
    <w:rsid w:val="00513958"/>
    <w:rsid w:val="005169DC"/>
    <w:rsid w:val="005204A4"/>
    <w:rsid w:val="005204E7"/>
    <w:rsid w:val="0052060F"/>
    <w:rsid w:val="00520637"/>
    <w:rsid w:val="00520776"/>
    <w:rsid w:val="00522066"/>
    <w:rsid w:val="0052337D"/>
    <w:rsid w:val="005234E6"/>
    <w:rsid w:val="005235E2"/>
    <w:rsid w:val="00524141"/>
    <w:rsid w:val="005241D1"/>
    <w:rsid w:val="00524EAE"/>
    <w:rsid w:val="005268CF"/>
    <w:rsid w:val="0052698C"/>
    <w:rsid w:val="00526C0E"/>
    <w:rsid w:val="005309F7"/>
    <w:rsid w:val="005313C6"/>
    <w:rsid w:val="005319CC"/>
    <w:rsid w:val="005336B4"/>
    <w:rsid w:val="00533BD8"/>
    <w:rsid w:val="00537EC4"/>
    <w:rsid w:val="00543FDA"/>
    <w:rsid w:val="00545347"/>
    <w:rsid w:val="00546827"/>
    <w:rsid w:val="00547FD0"/>
    <w:rsid w:val="0055175A"/>
    <w:rsid w:val="00552323"/>
    <w:rsid w:val="00554984"/>
    <w:rsid w:val="0055753F"/>
    <w:rsid w:val="00560B33"/>
    <w:rsid w:val="005623A2"/>
    <w:rsid w:val="005646B9"/>
    <w:rsid w:val="00565C6D"/>
    <w:rsid w:val="00567253"/>
    <w:rsid w:val="00570C52"/>
    <w:rsid w:val="005713E8"/>
    <w:rsid w:val="0057153D"/>
    <w:rsid w:val="00571C7D"/>
    <w:rsid w:val="005720A9"/>
    <w:rsid w:val="00572488"/>
    <w:rsid w:val="005738AD"/>
    <w:rsid w:val="00573FC5"/>
    <w:rsid w:val="00577A6B"/>
    <w:rsid w:val="005817F8"/>
    <w:rsid w:val="00582916"/>
    <w:rsid w:val="00582E01"/>
    <w:rsid w:val="00582E75"/>
    <w:rsid w:val="0058399A"/>
    <w:rsid w:val="00583B58"/>
    <w:rsid w:val="00584820"/>
    <w:rsid w:val="00585AE7"/>
    <w:rsid w:val="00586C8E"/>
    <w:rsid w:val="00590093"/>
    <w:rsid w:val="005901AC"/>
    <w:rsid w:val="005915F9"/>
    <w:rsid w:val="00593355"/>
    <w:rsid w:val="00596656"/>
    <w:rsid w:val="00596958"/>
    <w:rsid w:val="005A033F"/>
    <w:rsid w:val="005A058E"/>
    <w:rsid w:val="005A150C"/>
    <w:rsid w:val="005A2ED6"/>
    <w:rsid w:val="005A591F"/>
    <w:rsid w:val="005A6FF9"/>
    <w:rsid w:val="005B1BA5"/>
    <w:rsid w:val="005B2A0A"/>
    <w:rsid w:val="005B32AF"/>
    <w:rsid w:val="005C02B0"/>
    <w:rsid w:val="005C0506"/>
    <w:rsid w:val="005C0EC0"/>
    <w:rsid w:val="005C1562"/>
    <w:rsid w:val="005C1A55"/>
    <w:rsid w:val="005C345E"/>
    <w:rsid w:val="005C3F36"/>
    <w:rsid w:val="005C54BB"/>
    <w:rsid w:val="005C6126"/>
    <w:rsid w:val="005D0BC9"/>
    <w:rsid w:val="005D4054"/>
    <w:rsid w:val="005D4466"/>
    <w:rsid w:val="005D4884"/>
    <w:rsid w:val="005D64FE"/>
    <w:rsid w:val="005D6CAE"/>
    <w:rsid w:val="005D7AF9"/>
    <w:rsid w:val="005E1295"/>
    <w:rsid w:val="005F3BB4"/>
    <w:rsid w:val="005F3DC3"/>
    <w:rsid w:val="005F4CF8"/>
    <w:rsid w:val="005F5510"/>
    <w:rsid w:val="005F5664"/>
    <w:rsid w:val="005F76AF"/>
    <w:rsid w:val="00600392"/>
    <w:rsid w:val="00601BB5"/>
    <w:rsid w:val="00601CBD"/>
    <w:rsid w:val="006038C4"/>
    <w:rsid w:val="00603A7B"/>
    <w:rsid w:val="00605406"/>
    <w:rsid w:val="00605BD6"/>
    <w:rsid w:val="00606A85"/>
    <w:rsid w:val="0060772A"/>
    <w:rsid w:val="006079C5"/>
    <w:rsid w:val="00610630"/>
    <w:rsid w:val="00610EC4"/>
    <w:rsid w:val="006114A0"/>
    <w:rsid w:val="00612934"/>
    <w:rsid w:val="006130D2"/>
    <w:rsid w:val="006136E8"/>
    <w:rsid w:val="00613BAB"/>
    <w:rsid w:val="00613F52"/>
    <w:rsid w:val="0061485E"/>
    <w:rsid w:val="00621EA4"/>
    <w:rsid w:val="0062513E"/>
    <w:rsid w:val="00626901"/>
    <w:rsid w:val="006312B0"/>
    <w:rsid w:val="00632226"/>
    <w:rsid w:val="0063282F"/>
    <w:rsid w:val="00632EE5"/>
    <w:rsid w:val="006337E7"/>
    <w:rsid w:val="00635823"/>
    <w:rsid w:val="00637C21"/>
    <w:rsid w:val="00642A72"/>
    <w:rsid w:val="00643351"/>
    <w:rsid w:val="0064340A"/>
    <w:rsid w:val="00644CCF"/>
    <w:rsid w:val="00644E33"/>
    <w:rsid w:val="0064527C"/>
    <w:rsid w:val="00647AAD"/>
    <w:rsid w:val="006533DB"/>
    <w:rsid w:val="00654117"/>
    <w:rsid w:val="00656134"/>
    <w:rsid w:val="00656312"/>
    <w:rsid w:val="006602A7"/>
    <w:rsid w:val="006608D8"/>
    <w:rsid w:val="00660B86"/>
    <w:rsid w:val="00660FF3"/>
    <w:rsid w:val="0066382B"/>
    <w:rsid w:val="006654C5"/>
    <w:rsid w:val="00665A6A"/>
    <w:rsid w:val="00665B89"/>
    <w:rsid w:val="00666FED"/>
    <w:rsid w:val="006722EF"/>
    <w:rsid w:val="00672438"/>
    <w:rsid w:val="00672C31"/>
    <w:rsid w:val="0067397F"/>
    <w:rsid w:val="00676203"/>
    <w:rsid w:val="00677155"/>
    <w:rsid w:val="00681021"/>
    <w:rsid w:val="00682DA0"/>
    <w:rsid w:val="00682E77"/>
    <w:rsid w:val="00682E97"/>
    <w:rsid w:val="00683249"/>
    <w:rsid w:val="00683316"/>
    <w:rsid w:val="0068603E"/>
    <w:rsid w:val="0068689D"/>
    <w:rsid w:val="006870B7"/>
    <w:rsid w:val="00690092"/>
    <w:rsid w:val="00692889"/>
    <w:rsid w:val="00695006"/>
    <w:rsid w:val="00697981"/>
    <w:rsid w:val="006A1275"/>
    <w:rsid w:val="006A5785"/>
    <w:rsid w:val="006A5FA8"/>
    <w:rsid w:val="006B0338"/>
    <w:rsid w:val="006B14B3"/>
    <w:rsid w:val="006B253F"/>
    <w:rsid w:val="006B3B6C"/>
    <w:rsid w:val="006B5F7F"/>
    <w:rsid w:val="006C1CBE"/>
    <w:rsid w:val="006C1D1C"/>
    <w:rsid w:val="006C4BE5"/>
    <w:rsid w:val="006C4C09"/>
    <w:rsid w:val="006C5883"/>
    <w:rsid w:val="006C64C2"/>
    <w:rsid w:val="006D043F"/>
    <w:rsid w:val="006D126B"/>
    <w:rsid w:val="006D3211"/>
    <w:rsid w:val="006D3DB0"/>
    <w:rsid w:val="006D5D96"/>
    <w:rsid w:val="006D6E77"/>
    <w:rsid w:val="006D6F7E"/>
    <w:rsid w:val="006E072F"/>
    <w:rsid w:val="006E2032"/>
    <w:rsid w:val="006E230E"/>
    <w:rsid w:val="006E7E3B"/>
    <w:rsid w:val="006F0D48"/>
    <w:rsid w:val="006F1B6B"/>
    <w:rsid w:val="006F1E86"/>
    <w:rsid w:val="006F2F62"/>
    <w:rsid w:val="006F3F27"/>
    <w:rsid w:val="006F67C5"/>
    <w:rsid w:val="006F6CF5"/>
    <w:rsid w:val="006F7242"/>
    <w:rsid w:val="00700EEE"/>
    <w:rsid w:val="007016F2"/>
    <w:rsid w:val="00703B92"/>
    <w:rsid w:val="00703BB6"/>
    <w:rsid w:val="00703C4E"/>
    <w:rsid w:val="00704394"/>
    <w:rsid w:val="007045EC"/>
    <w:rsid w:val="007051B0"/>
    <w:rsid w:val="0070554E"/>
    <w:rsid w:val="0070706E"/>
    <w:rsid w:val="00710418"/>
    <w:rsid w:val="007115AC"/>
    <w:rsid w:val="0071160B"/>
    <w:rsid w:val="00711698"/>
    <w:rsid w:val="00711DA4"/>
    <w:rsid w:val="00712882"/>
    <w:rsid w:val="00712A11"/>
    <w:rsid w:val="0071317F"/>
    <w:rsid w:val="00713A49"/>
    <w:rsid w:val="00714BCF"/>
    <w:rsid w:val="0071644A"/>
    <w:rsid w:val="0072048F"/>
    <w:rsid w:val="0072122B"/>
    <w:rsid w:val="00722785"/>
    <w:rsid w:val="0072430F"/>
    <w:rsid w:val="00725307"/>
    <w:rsid w:val="00726D01"/>
    <w:rsid w:val="007279D4"/>
    <w:rsid w:val="007301A8"/>
    <w:rsid w:val="0073286F"/>
    <w:rsid w:val="00734460"/>
    <w:rsid w:val="007371E7"/>
    <w:rsid w:val="00741369"/>
    <w:rsid w:val="00742FE6"/>
    <w:rsid w:val="007433BF"/>
    <w:rsid w:val="00743848"/>
    <w:rsid w:val="007444DE"/>
    <w:rsid w:val="00744F9D"/>
    <w:rsid w:val="00745AB3"/>
    <w:rsid w:val="00750B0F"/>
    <w:rsid w:val="00751363"/>
    <w:rsid w:val="007513B2"/>
    <w:rsid w:val="00751583"/>
    <w:rsid w:val="00751C2D"/>
    <w:rsid w:val="00752B68"/>
    <w:rsid w:val="00753E8B"/>
    <w:rsid w:val="0075424C"/>
    <w:rsid w:val="00754A26"/>
    <w:rsid w:val="00755BD9"/>
    <w:rsid w:val="007571BD"/>
    <w:rsid w:val="00757D2A"/>
    <w:rsid w:val="00757F82"/>
    <w:rsid w:val="00760589"/>
    <w:rsid w:val="00760612"/>
    <w:rsid w:val="00760EAB"/>
    <w:rsid w:val="00762673"/>
    <w:rsid w:val="00764837"/>
    <w:rsid w:val="00764AE9"/>
    <w:rsid w:val="007657C9"/>
    <w:rsid w:val="00766A38"/>
    <w:rsid w:val="00766D34"/>
    <w:rsid w:val="00767445"/>
    <w:rsid w:val="007709B5"/>
    <w:rsid w:val="00771376"/>
    <w:rsid w:val="00774B67"/>
    <w:rsid w:val="0077663C"/>
    <w:rsid w:val="007771F0"/>
    <w:rsid w:val="007815F5"/>
    <w:rsid w:val="00782D4D"/>
    <w:rsid w:val="0078305D"/>
    <w:rsid w:val="00783A50"/>
    <w:rsid w:val="0078403F"/>
    <w:rsid w:val="007841F0"/>
    <w:rsid w:val="00784B9A"/>
    <w:rsid w:val="00786183"/>
    <w:rsid w:val="007924EC"/>
    <w:rsid w:val="00793B0A"/>
    <w:rsid w:val="00794EFB"/>
    <w:rsid w:val="00795FD8"/>
    <w:rsid w:val="00796456"/>
    <w:rsid w:val="00796EFA"/>
    <w:rsid w:val="0079748E"/>
    <w:rsid w:val="007975A7"/>
    <w:rsid w:val="007A092D"/>
    <w:rsid w:val="007A30F4"/>
    <w:rsid w:val="007A4542"/>
    <w:rsid w:val="007A4AEA"/>
    <w:rsid w:val="007A6F5F"/>
    <w:rsid w:val="007A7FD0"/>
    <w:rsid w:val="007B1DE8"/>
    <w:rsid w:val="007B296D"/>
    <w:rsid w:val="007B2B23"/>
    <w:rsid w:val="007B318A"/>
    <w:rsid w:val="007B40DF"/>
    <w:rsid w:val="007B573F"/>
    <w:rsid w:val="007B5BE1"/>
    <w:rsid w:val="007B69AB"/>
    <w:rsid w:val="007B6D01"/>
    <w:rsid w:val="007C22C5"/>
    <w:rsid w:val="007C29F6"/>
    <w:rsid w:val="007C2D60"/>
    <w:rsid w:val="007C551B"/>
    <w:rsid w:val="007C609E"/>
    <w:rsid w:val="007C6734"/>
    <w:rsid w:val="007C6842"/>
    <w:rsid w:val="007C6C81"/>
    <w:rsid w:val="007C7EF0"/>
    <w:rsid w:val="007D0CE2"/>
    <w:rsid w:val="007D0EE2"/>
    <w:rsid w:val="007D1EA3"/>
    <w:rsid w:val="007D3D99"/>
    <w:rsid w:val="007D5B55"/>
    <w:rsid w:val="007D6773"/>
    <w:rsid w:val="007D6D11"/>
    <w:rsid w:val="007E03AE"/>
    <w:rsid w:val="007E0CBC"/>
    <w:rsid w:val="007E1203"/>
    <w:rsid w:val="007E2730"/>
    <w:rsid w:val="007E28A6"/>
    <w:rsid w:val="007E521A"/>
    <w:rsid w:val="007E5D52"/>
    <w:rsid w:val="007F123A"/>
    <w:rsid w:val="007F3344"/>
    <w:rsid w:val="007F3929"/>
    <w:rsid w:val="007F437E"/>
    <w:rsid w:val="007F66BD"/>
    <w:rsid w:val="007F7491"/>
    <w:rsid w:val="00801359"/>
    <w:rsid w:val="0080136B"/>
    <w:rsid w:val="0080219D"/>
    <w:rsid w:val="00803FEB"/>
    <w:rsid w:val="00806043"/>
    <w:rsid w:val="00806082"/>
    <w:rsid w:val="00810AC2"/>
    <w:rsid w:val="00811B57"/>
    <w:rsid w:val="00812540"/>
    <w:rsid w:val="00812D4D"/>
    <w:rsid w:val="00813B06"/>
    <w:rsid w:val="00815FE3"/>
    <w:rsid w:val="00830FAE"/>
    <w:rsid w:val="00832B14"/>
    <w:rsid w:val="00833D46"/>
    <w:rsid w:val="00833F64"/>
    <w:rsid w:val="00834251"/>
    <w:rsid w:val="008416FB"/>
    <w:rsid w:val="00841716"/>
    <w:rsid w:val="00841B9E"/>
    <w:rsid w:val="00841BCA"/>
    <w:rsid w:val="00842546"/>
    <w:rsid w:val="008431B9"/>
    <w:rsid w:val="00846052"/>
    <w:rsid w:val="00846936"/>
    <w:rsid w:val="00850409"/>
    <w:rsid w:val="00850D34"/>
    <w:rsid w:val="0085137B"/>
    <w:rsid w:val="00851387"/>
    <w:rsid w:val="008519F6"/>
    <w:rsid w:val="0085274B"/>
    <w:rsid w:val="00852FA5"/>
    <w:rsid w:val="00855F1D"/>
    <w:rsid w:val="00856DB1"/>
    <w:rsid w:val="008610FF"/>
    <w:rsid w:val="00863C0A"/>
    <w:rsid w:val="00864230"/>
    <w:rsid w:val="00864926"/>
    <w:rsid w:val="008666E2"/>
    <w:rsid w:val="0087333E"/>
    <w:rsid w:val="00873F50"/>
    <w:rsid w:val="008753F9"/>
    <w:rsid w:val="00877C4B"/>
    <w:rsid w:val="0088043A"/>
    <w:rsid w:val="0088094D"/>
    <w:rsid w:val="00881E7C"/>
    <w:rsid w:val="00882716"/>
    <w:rsid w:val="00882B25"/>
    <w:rsid w:val="00882F52"/>
    <w:rsid w:val="00884FB3"/>
    <w:rsid w:val="00885F8F"/>
    <w:rsid w:val="00885FE6"/>
    <w:rsid w:val="008870DE"/>
    <w:rsid w:val="0089104F"/>
    <w:rsid w:val="008952F9"/>
    <w:rsid w:val="008959F2"/>
    <w:rsid w:val="008A0262"/>
    <w:rsid w:val="008A0725"/>
    <w:rsid w:val="008A0A9C"/>
    <w:rsid w:val="008A13E4"/>
    <w:rsid w:val="008A4C23"/>
    <w:rsid w:val="008A5DB2"/>
    <w:rsid w:val="008A6994"/>
    <w:rsid w:val="008A70B6"/>
    <w:rsid w:val="008A76E3"/>
    <w:rsid w:val="008A7F63"/>
    <w:rsid w:val="008B2F99"/>
    <w:rsid w:val="008B4D80"/>
    <w:rsid w:val="008B51CE"/>
    <w:rsid w:val="008B5203"/>
    <w:rsid w:val="008B602D"/>
    <w:rsid w:val="008B70E8"/>
    <w:rsid w:val="008B7C2B"/>
    <w:rsid w:val="008C0106"/>
    <w:rsid w:val="008C16C4"/>
    <w:rsid w:val="008C206B"/>
    <w:rsid w:val="008C2B16"/>
    <w:rsid w:val="008C75D8"/>
    <w:rsid w:val="008D03BD"/>
    <w:rsid w:val="008D1DF6"/>
    <w:rsid w:val="008D5EF2"/>
    <w:rsid w:val="008D6873"/>
    <w:rsid w:val="008E0E98"/>
    <w:rsid w:val="008E2BB4"/>
    <w:rsid w:val="008E34B8"/>
    <w:rsid w:val="008E397A"/>
    <w:rsid w:val="008E3F2A"/>
    <w:rsid w:val="008E4367"/>
    <w:rsid w:val="008E582E"/>
    <w:rsid w:val="008E5E7C"/>
    <w:rsid w:val="008E6FCE"/>
    <w:rsid w:val="008E7747"/>
    <w:rsid w:val="008F21DD"/>
    <w:rsid w:val="008F4201"/>
    <w:rsid w:val="008F4CF8"/>
    <w:rsid w:val="008F55A0"/>
    <w:rsid w:val="008F625C"/>
    <w:rsid w:val="008F6D49"/>
    <w:rsid w:val="0090168E"/>
    <w:rsid w:val="00902B48"/>
    <w:rsid w:val="00902D52"/>
    <w:rsid w:val="00902F65"/>
    <w:rsid w:val="0090384E"/>
    <w:rsid w:val="009038DD"/>
    <w:rsid w:val="00903CFE"/>
    <w:rsid w:val="0090446A"/>
    <w:rsid w:val="00905A23"/>
    <w:rsid w:val="00907374"/>
    <w:rsid w:val="0090758A"/>
    <w:rsid w:val="009075FA"/>
    <w:rsid w:val="0091182A"/>
    <w:rsid w:val="009129DB"/>
    <w:rsid w:val="00913688"/>
    <w:rsid w:val="00913D66"/>
    <w:rsid w:val="009155D3"/>
    <w:rsid w:val="009156EC"/>
    <w:rsid w:val="009156FC"/>
    <w:rsid w:val="0091611C"/>
    <w:rsid w:val="00916506"/>
    <w:rsid w:val="009210F4"/>
    <w:rsid w:val="00922EDD"/>
    <w:rsid w:val="00924304"/>
    <w:rsid w:val="00925FA6"/>
    <w:rsid w:val="00931B89"/>
    <w:rsid w:val="00931E87"/>
    <w:rsid w:val="00931F03"/>
    <w:rsid w:val="00932FA7"/>
    <w:rsid w:val="00936103"/>
    <w:rsid w:val="009371F3"/>
    <w:rsid w:val="00942633"/>
    <w:rsid w:val="00944CF7"/>
    <w:rsid w:val="00945288"/>
    <w:rsid w:val="00952CDC"/>
    <w:rsid w:val="00960E31"/>
    <w:rsid w:val="00963350"/>
    <w:rsid w:val="009639B5"/>
    <w:rsid w:val="00964048"/>
    <w:rsid w:val="009656E6"/>
    <w:rsid w:val="009670E1"/>
    <w:rsid w:val="00967350"/>
    <w:rsid w:val="009703B6"/>
    <w:rsid w:val="009711CF"/>
    <w:rsid w:val="00972227"/>
    <w:rsid w:val="00972816"/>
    <w:rsid w:val="00972836"/>
    <w:rsid w:val="00974827"/>
    <w:rsid w:val="0097574A"/>
    <w:rsid w:val="009771D3"/>
    <w:rsid w:val="0097788E"/>
    <w:rsid w:val="00977B08"/>
    <w:rsid w:val="00980092"/>
    <w:rsid w:val="00983E88"/>
    <w:rsid w:val="00985963"/>
    <w:rsid w:val="00986A2C"/>
    <w:rsid w:val="009871CE"/>
    <w:rsid w:val="009872C5"/>
    <w:rsid w:val="00990428"/>
    <w:rsid w:val="00990C7A"/>
    <w:rsid w:val="00990D61"/>
    <w:rsid w:val="00991B7E"/>
    <w:rsid w:val="009923E1"/>
    <w:rsid w:val="0099271A"/>
    <w:rsid w:val="00993649"/>
    <w:rsid w:val="00993DD0"/>
    <w:rsid w:val="00994067"/>
    <w:rsid w:val="00996164"/>
    <w:rsid w:val="00996F04"/>
    <w:rsid w:val="009A1170"/>
    <w:rsid w:val="009A204A"/>
    <w:rsid w:val="009A2DC1"/>
    <w:rsid w:val="009A437B"/>
    <w:rsid w:val="009A5356"/>
    <w:rsid w:val="009B1B21"/>
    <w:rsid w:val="009B35CD"/>
    <w:rsid w:val="009B3685"/>
    <w:rsid w:val="009B3C33"/>
    <w:rsid w:val="009B4422"/>
    <w:rsid w:val="009B62BD"/>
    <w:rsid w:val="009B67EF"/>
    <w:rsid w:val="009B74BB"/>
    <w:rsid w:val="009C2579"/>
    <w:rsid w:val="009C32CC"/>
    <w:rsid w:val="009C3CEF"/>
    <w:rsid w:val="009C49B7"/>
    <w:rsid w:val="009C5161"/>
    <w:rsid w:val="009C680F"/>
    <w:rsid w:val="009D0B17"/>
    <w:rsid w:val="009D2576"/>
    <w:rsid w:val="009D2947"/>
    <w:rsid w:val="009D3316"/>
    <w:rsid w:val="009D394A"/>
    <w:rsid w:val="009D5643"/>
    <w:rsid w:val="009D56E3"/>
    <w:rsid w:val="009E0631"/>
    <w:rsid w:val="009E0A96"/>
    <w:rsid w:val="009E611C"/>
    <w:rsid w:val="009E617C"/>
    <w:rsid w:val="009F0EB5"/>
    <w:rsid w:val="009F74BE"/>
    <w:rsid w:val="00A01611"/>
    <w:rsid w:val="00A017C2"/>
    <w:rsid w:val="00A04FA5"/>
    <w:rsid w:val="00A10426"/>
    <w:rsid w:val="00A109AD"/>
    <w:rsid w:val="00A10D02"/>
    <w:rsid w:val="00A1169E"/>
    <w:rsid w:val="00A14ADC"/>
    <w:rsid w:val="00A154CD"/>
    <w:rsid w:val="00A155FA"/>
    <w:rsid w:val="00A15625"/>
    <w:rsid w:val="00A16937"/>
    <w:rsid w:val="00A1745E"/>
    <w:rsid w:val="00A17701"/>
    <w:rsid w:val="00A17B24"/>
    <w:rsid w:val="00A21712"/>
    <w:rsid w:val="00A22E33"/>
    <w:rsid w:val="00A23307"/>
    <w:rsid w:val="00A244B5"/>
    <w:rsid w:val="00A24612"/>
    <w:rsid w:val="00A24758"/>
    <w:rsid w:val="00A24A73"/>
    <w:rsid w:val="00A3012E"/>
    <w:rsid w:val="00A302D8"/>
    <w:rsid w:val="00A3092D"/>
    <w:rsid w:val="00A30B54"/>
    <w:rsid w:val="00A33632"/>
    <w:rsid w:val="00A35066"/>
    <w:rsid w:val="00A3669E"/>
    <w:rsid w:val="00A36FA7"/>
    <w:rsid w:val="00A37299"/>
    <w:rsid w:val="00A37352"/>
    <w:rsid w:val="00A37B48"/>
    <w:rsid w:val="00A40989"/>
    <w:rsid w:val="00A41352"/>
    <w:rsid w:val="00A42744"/>
    <w:rsid w:val="00A434DF"/>
    <w:rsid w:val="00A46729"/>
    <w:rsid w:val="00A4710D"/>
    <w:rsid w:val="00A50241"/>
    <w:rsid w:val="00A505B7"/>
    <w:rsid w:val="00A51212"/>
    <w:rsid w:val="00A53602"/>
    <w:rsid w:val="00A549E6"/>
    <w:rsid w:val="00A550B3"/>
    <w:rsid w:val="00A5624B"/>
    <w:rsid w:val="00A56E2B"/>
    <w:rsid w:val="00A56FE6"/>
    <w:rsid w:val="00A60711"/>
    <w:rsid w:val="00A61303"/>
    <w:rsid w:val="00A638BD"/>
    <w:rsid w:val="00A64100"/>
    <w:rsid w:val="00A6476E"/>
    <w:rsid w:val="00A65AA7"/>
    <w:rsid w:val="00A65FFA"/>
    <w:rsid w:val="00A666ED"/>
    <w:rsid w:val="00A67757"/>
    <w:rsid w:val="00A67FC1"/>
    <w:rsid w:val="00A700C7"/>
    <w:rsid w:val="00A71459"/>
    <w:rsid w:val="00A77861"/>
    <w:rsid w:val="00A800FD"/>
    <w:rsid w:val="00A81D59"/>
    <w:rsid w:val="00A82BD8"/>
    <w:rsid w:val="00A83FCD"/>
    <w:rsid w:val="00A854D9"/>
    <w:rsid w:val="00A85EEF"/>
    <w:rsid w:val="00A8644D"/>
    <w:rsid w:val="00A86E05"/>
    <w:rsid w:val="00A872D0"/>
    <w:rsid w:val="00A8779E"/>
    <w:rsid w:val="00A90683"/>
    <w:rsid w:val="00A90B6A"/>
    <w:rsid w:val="00A941C7"/>
    <w:rsid w:val="00A96203"/>
    <w:rsid w:val="00A965CF"/>
    <w:rsid w:val="00A96F78"/>
    <w:rsid w:val="00A97B3E"/>
    <w:rsid w:val="00A97F10"/>
    <w:rsid w:val="00AA08AB"/>
    <w:rsid w:val="00AA130D"/>
    <w:rsid w:val="00AA21D8"/>
    <w:rsid w:val="00AA4304"/>
    <w:rsid w:val="00AA4A43"/>
    <w:rsid w:val="00AA4D88"/>
    <w:rsid w:val="00AA5B66"/>
    <w:rsid w:val="00AA62A3"/>
    <w:rsid w:val="00AB256C"/>
    <w:rsid w:val="00AB5FE7"/>
    <w:rsid w:val="00AC015E"/>
    <w:rsid w:val="00AC0BDF"/>
    <w:rsid w:val="00AC1A76"/>
    <w:rsid w:val="00AC2401"/>
    <w:rsid w:val="00AC2505"/>
    <w:rsid w:val="00AC27F7"/>
    <w:rsid w:val="00AC3639"/>
    <w:rsid w:val="00AC379E"/>
    <w:rsid w:val="00AC53A9"/>
    <w:rsid w:val="00AC565E"/>
    <w:rsid w:val="00AC5EC9"/>
    <w:rsid w:val="00AC6E97"/>
    <w:rsid w:val="00AC72C8"/>
    <w:rsid w:val="00AD015A"/>
    <w:rsid w:val="00AD1D99"/>
    <w:rsid w:val="00AD2022"/>
    <w:rsid w:val="00AD253D"/>
    <w:rsid w:val="00AD2AD1"/>
    <w:rsid w:val="00AD35E5"/>
    <w:rsid w:val="00AD47B2"/>
    <w:rsid w:val="00AD49EB"/>
    <w:rsid w:val="00AD49FD"/>
    <w:rsid w:val="00AD6C29"/>
    <w:rsid w:val="00AE0340"/>
    <w:rsid w:val="00AE073F"/>
    <w:rsid w:val="00AE1CD8"/>
    <w:rsid w:val="00AE701F"/>
    <w:rsid w:val="00AF1910"/>
    <w:rsid w:val="00AF289C"/>
    <w:rsid w:val="00AF3489"/>
    <w:rsid w:val="00AF395D"/>
    <w:rsid w:val="00AF3CE5"/>
    <w:rsid w:val="00AF50D5"/>
    <w:rsid w:val="00B0002A"/>
    <w:rsid w:val="00B008CB"/>
    <w:rsid w:val="00B04790"/>
    <w:rsid w:val="00B07045"/>
    <w:rsid w:val="00B10789"/>
    <w:rsid w:val="00B10D0A"/>
    <w:rsid w:val="00B137C7"/>
    <w:rsid w:val="00B140A9"/>
    <w:rsid w:val="00B153C2"/>
    <w:rsid w:val="00B2092B"/>
    <w:rsid w:val="00B22EEF"/>
    <w:rsid w:val="00B2376F"/>
    <w:rsid w:val="00B24372"/>
    <w:rsid w:val="00B263DF"/>
    <w:rsid w:val="00B30561"/>
    <w:rsid w:val="00B307F2"/>
    <w:rsid w:val="00B30860"/>
    <w:rsid w:val="00B30A80"/>
    <w:rsid w:val="00B3135D"/>
    <w:rsid w:val="00B31954"/>
    <w:rsid w:val="00B31CD0"/>
    <w:rsid w:val="00B321D9"/>
    <w:rsid w:val="00B3294D"/>
    <w:rsid w:val="00B33103"/>
    <w:rsid w:val="00B331CD"/>
    <w:rsid w:val="00B3389E"/>
    <w:rsid w:val="00B33ECB"/>
    <w:rsid w:val="00B3435D"/>
    <w:rsid w:val="00B358E0"/>
    <w:rsid w:val="00B4011B"/>
    <w:rsid w:val="00B40AF3"/>
    <w:rsid w:val="00B41CA9"/>
    <w:rsid w:val="00B4708F"/>
    <w:rsid w:val="00B47A0F"/>
    <w:rsid w:val="00B47D3E"/>
    <w:rsid w:val="00B51D6C"/>
    <w:rsid w:val="00B5360F"/>
    <w:rsid w:val="00B56251"/>
    <w:rsid w:val="00B57639"/>
    <w:rsid w:val="00B577E5"/>
    <w:rsid w:val="00B57A0A"/>
    <w:rsid w:val="00B60CFB"/>
    <w:rsid w:val="00B61EB2"/>
    <w:rsid w:val="00B631C1"/>
    <w:rsid w:val="00B63BF3"/>
    <w:rsid w:val="00B654D0"/>
    <w:rsid w:val="00B66EF2"/>
    <w:rsid w:val="00B678E6"/>
    <w:rsid w:val="00B71456"/>
    <w:rsid w:val="00B7369D"/>
    <w:rsid w:val="00B73706"/>
    <w:rsid w:val="00B771BF"/>
    <w:rsid w:val="00B82E44"/>
    <w:rsid w:val="00B90290"/>
    <w:rsid w:val="00B902A2"/>
    <w:rsid w:val="00B90C19"/>
    <w:rsid w:val="00B90FFA"/>
    <w:rsid w:val="00B91BE4"/>
    <w:rsid w:val="00B91E64"/>
    <w:rsid w:val="00B93AE0"/>
    <w:rsid w:val="00B945F2"/>
    <w:rsid w:val="00B954B5"/>
    <w:rsid w:val="00B95885"/>
    <w:rsid w:val="00B97161"/>
    <w:rsid w:val="00BA1D52"/>
    <w:rsid w:val="00BA30C6"/>
    <w:rsid w:val="00BA30E3"/>
    <w:rsid w:val="00BA3182"/>
    <w:rsid w:val="00BA5A09"/>
    <w:rsid w:val="00BA626C"/>
    <w:rsid w:val="00BA77B5"/>
    <w:rsid w:val="00BB0A22"/>
    <w:rsid w:val="00BB263C"/>
    <w:rsid w:val="00BB3435"/>
    <w:rsid w:val="00BB4DE6"/>
    <w:rsid w:val="00BB5510"/>
    <w:rsid w:val="00BB7019"/>
    <w:rsid w:val="00BB7A40"/>
    <w:rsid w:val="00BC193C"/>
    <w:rsid w:val="00BC2226"/>
    <w:rsid w:val="00BC2B1C"/>
    <w:rsid w:val="00BC53CF"/>
    <w:rsid w:val="00BC592F"/>
    <w:rsid w:val="00BD007E"/>
    <w:rsid w:val="00BD385D"/>
    <w:rsid w:val="00BD4B04"/>
    <w:rsid w:val="00BD655E"/>
    <w:rsid w:val="00BE0333"/>
    <w:rsid w:val="00BE198B"/>
    <w:rsid w:val="00BE26E3"/>
    <w:rsid w:val="00BE3CE3"/>
    <w:rsid w:val="00BE447F"/>
    <w:rsid w:val="00BE6EF8"/>
    <w:rsid w:val="00BE79DD"/>
    <w:rsid w:val="00BF03AA"/>
    <w:rsid w:val="00BF0523"/>
    <w:rsid w:val="00BF2491"/>
    <w:rsid w:val="00BF2859"/>
    <w:rsid w:val="00BF4994"/>
    <w:rsid w:val="00BF52DD"/>
    <w:rsid w:val="00BF5389"/>
    <w:rsid w:val="00BF6414"/>
    <w:rsid w:val="00BF664C"/>
    <w:rsid w:val="00BF7CF5"/>
    <w:rsid w:val="00C0232F"/>
    <w:rsid w:val="00C037FE"/>
    <w:rsid w:val="00C07983"/>
    <w:rsid w:val="00C07F41"/>
    <w:rsid w:val="00C111E0"/>
    <w:rsid w:val="00C122FB"/>
    <w:rsid w:val="00C13855"/>
    <w:rsid w:val="00C13F3E"/>
    <w:rsid w:val="00C15500"/>
    <w:rsid w:val="00C16473"/>
    <w:rsid w:val="00C20A0A"/>
    <w:rsid w:val="00C22620"/>
    <w:rsid w:val="00C2348D"/>
    <w:rsid w:val="00C25793"/>
    <w:rsid w:val="00C26AC9"/>
    <w:rsid w:val="00C27869"/>
    <w:rsid w:val="00C30239"/>
    <w:rsid w:val="00C30302"/>
    <w:rsid w:val="00C33958"/>
    <w:rsid w:val="00C33ADC"/>
    <w:rsid w:val="00C3665D"/>
    <w:rsid w:val="00C37AE8"/>
    <w:rsid w:val="00C37FB2"/>
    <w:rsid w:val="00C412B4"/>
    <w:rsid w:val="00C42931"/>
    <w:rsid w:val="00C44E5F"/>
    <w:rsid w:val="00C45FCE"/>
    <w:rsid w:val="00C464A4"/>
    <w:rsid w:val="00C4722C"/>
    <w:rsid w:val="00C47348"/>
    <w:rsid w:val="00C47AEE"/>
    <w:rsid w:val="00C47B1B"/>
    <w:rsid w:val="00C52000"/>
    <w:rsid w:val="00C5232C"/>
    <w:rsid w:val="00C52DA0"/>
    <w:rsid w:val="00C55101"/>
    <w:rsid w:val="00C56D6C"/>
    <w:rsid w:val="00C57759"/>
    <w:rsid w:val="00C604BA"/>
    <w:rsid w:val="00C60EBA"/>
    <w:rsid w:val="00C62178"/>
    <w:rsid w:val="00C64B0B"/>
    <w:rsid w:val="00C65706"/>
    <w:rsid w:val="00C674EC"/>
    <w:rsid w:val="00C741A2"/>
    <w:rsid w:val="00C75914"/>
    <w:rsid w:val="00C76BBF"/>
    <w:rsid w:val="00C80B8F"/>
    <w:rsid w:val="00C85FDF"/>
    <w:rsid w:val="00C87050"/>
    <w:rsid w:val="00C9038A"/>
    <w:rsid w:val="00C917E4"/>
    <w:rsid w:val="00C92803"/>
    <w:rsid w:val="00C953F1"/>
    <w:rsid w:val="00C956E1"/>
    <w:rsid w:val="00C963B4"/>
    <w:rsid w:val="00C97E75"/>
    <w:rsid w:val="00CA0108"/>
    <w:rsid w:val="00CA2467"/>
    <w:rsid w:val="00CA3E70"/>
    <w:rsid w:val="00CA5003"/>
    <w:rsid w:val="00CA5081"/>
    <w:rsid w:val="00CA6509"/>
    <w:rsid w:val="00CA719C"/>
    <w:rsid w:val="00CA7D67"/>
    <w:rsid w:val="00CB0DF2"/>
    <w:rsid w:val="00CB3157"/>
    <w:rsid w:val="00CB347E"/>
    <w:rsid w:val="00CB5454"/>
    <w:rsid w:val="00CB5675"/>
    <w:rsid w:val="00CB5B3A"/>
    <w:rsid w:val="00CB64EF"/>
    <w:rsid w:val="00CB6DAA"/>
    <w:rsid w:val="00CC184A"/>
    <w:rsid w:val="00CC2CCF"/>
    <w:rsid w:val="00CC4454"/>
    <w:rsid w:val="00CC49CE"/>
    <w:rsid w:val="00CC556A"/>
    <w:rsid w:val="00CC7A42"/>
    <w:rsid w:val="00CC7C54"/>
    <w:rsid w:val="00CD0827"/>
    <w:rsid w:val="00CD0DE1"/>
    <w:rsid w:val="00CD2BD2"/>
    <w:rsid w:val="00CD5034"/>
    <w:rsid w:val="00CD7C85"/>
    <w:rsid w:val="00CE1D9F"/>
    <w:rsid w:val="00CE1F65"/>
    <w:rsid w:val="00CE43AD"/>
    <w:rsid w:val="00CE6F7B"/>
    <w:rsid w:val="00CF0968"/>
    <w:rsid w:val="00CF18EB"/>
    <w:rsid w:val="00CF55D5"/>
    <w:rsid w:val="00CF7113"/>
    <w:rsid w:val="00CF74FB"/>
    <w:rsid w:val="00CF76F8"/>
    <w:rsid w:val="00D002A0"/>
    <w:rsid w:val="00D01EC5"/>
    <w:rsid w:val="00D04197"/>
    <w:rsid w:val="00D05902"/>
    <w:rsid w:val="00D116A2"/>
    <w:rsid w:val="00D12DFD"/>
    <w:rsid w:val="00D1367B"/>
    <w:rsid w:val="00D14F1B"/>
    <w:rsid w:val="00D15D7E"/>
    <w:rsid w:val="00D20273"/>
    <w:rsid w:val="00D2046D"/>
    <w:rsid w:val="00D2190C"/>
    <w:rsid w:val="00D2262E"/>
    <w:rsid w:val="00D253E7"/>
    <w:rsid w:val="00D265A4"/>
    <w:rsid w:val="00D26F8A"/>
    <w:rsid w:val="00D316C0"/>
    <w:rsid w:val="00D33282"/>
    <w:rsid w:val="00D342EE"/>
    <w:rsid w:val="00D347FF"/>
    <w:rsid w:val="00D36097"/>
    <w:rsid w:val="00D373EA"/>
    <w:rsid w:val="00D41676"/>
    <w:rsid w:val="00D41751"/>
    <w:rsid w:val="00D43CAA"/>
    <w:rsid w:val="00D46373"/>
    <w:rsid w:val="00D47169"/>
    <w:rsid w:val="00D47A8C"/>
    <w:rsid w:val="00D47EC4"/>
    <w:rsid w:val="00D5576E"/>
    <w:rsid w:val="00D56C19"/>
    <w:rsid w:val="00D56E38"/>
    <w:rsid w:val="00D5764B"/>
    <w:rsid w:val="00D61881"/>
    <w:rsid w:val="00D62810"/>
    <w:rsid w:val="00D62A81"/>
    <w:rsid w:val="00D62F77"/>
    <w:rsid w:val="00D6377A"/>
    <w:rsid w:val="00D63DD4"/>
    <w:rsid w:val="00D65923"/>
    <w:rsid w:val="00D65FE0"/>
    <w:rsid w:val="00D67168"/>
    <w:rsid w:val="00D7580F"/>
    <w:rsid w:val="00D76D18"/>
    <w:rsid w:val="00D7792F"/>
    <w:rsid w:val="00D77BE0"/>
    <w:rsid w:val="00D8331F"/>
    <w:rsid w:val="00D83D0C"/>
    <w:rsid w:val="00D85D5D"/>
    <w:rsid w:val="00D9096F"/>
    <w:rsid w:val="00D91EB2"/>
    <w:rsid w:val="00D92138"/>
    <w:rsid w:val="00D945B2"/>
    <w:rsid w:val="00D95228"/>
    <w:rsid w:val="00D95D8A"/>
    <w:rsid w:val="00D963B0"/>
    <w:rsid w:val="00DA51B5"/>
    <w:rsid w:val="00DA7480"/>
    <w:rsid w:val="00DB0113"/>
    <w:rsid w:val="00DB0FC8"/>
    <w:rsid w:val="00DB1090"/>
    <w:rsid w:val="00DB2A2E"/>
    <w:rsid w:val="00DB4564"/>
    <w:rsid w:val="00DB4689"/>
    <w:rsid w:val="00DB52A1"/>
    <w:rsid w:val="00DB6D91"/>
    <w:rsid w:val="00DB7B0F"/>
    <w:rsid w:val="00DC2310"/>
    <w:rsid w:val="00DC3DC3"/>
    <w:rsid w:val="00DC3FDD"/>
    <w:rsid w:val="00DC5027"/>
    <w:rsid w:val="00DC71B8"/>
    <w:rsid w:val="00DD15E4"/>
    <w:rsid w:val="00DD3DB0"/>
    <w:rsid w:val="00DD44CA"/>
    <w:rsid w:val="00DD64B5"/>
    <w:rsid w:val="00DD6696"/>
    <w:rsid w:val="00DD695D"/>
    <w:rsid w:val="00DE0489"/>
    <w:rsid w:val="00DE3FE5"/>
    <w:rsid w:val="00DE53DA"/>
    <w:rsid w:val="00DE5547"/>
    <w:rsid w:val="00DF2A81"/>
    <w:rsid w:val="00DF55C0"/>
    <w:rsid w:val="00DF55E2"/>
    <w:rsid w:val="00DF59C2"/>
    <w:rsid w:val="00DF7B0A"/>
    <w:rsid w:val="00E00657"/>
    <w:rsid w:val="00E00CB7"/>
    <w:rsid w:val="00E0165E"/>
    <w:rsid w:val="00E0274B"/>
    <w:rsid w:val="00E02DB0"/>
    <w:rsid w:val="00E04AF2"/>
    <w:rsid w:val="00E053E8"/>
    <w:rsid w:val="00E0596E"/>
    <w:rsid w:val="00E06A7C"/>
    <w:rsid w:val="00E15F9E"/>
    <w:rsid w:val="00E173EB"/>
    <w:rsid w:val="00E17ADB"/>
    <w:rsid w:val="00E17E49"/>
    <w:rsid w:val="00E2153B"/>
    <w:rsid w:val="00E24DE2"/>
    <w:rsid w:val="00E255CC"/>
    <w:rsid w:val="00E268AF"/>
    <w:rsid w:val="00E30C63"/>
    <w:rsid w:val="00E317AF"/>
    <w:rsid w:val="00E31B47"/>
    <w:rsid w:val="00E32C17"/>
    <w:rsid w:val="00E346FD"/>
    <w:rsid w:val="00E347B4"/>
    <w:rsid w:val="00E358C1"/>
    <w:rsid w:val="00E36889"/>
    <w:rsid w:val="00E36F93"/>
    <w:rsid w:val="00E40F66"/>
    <w:rsid w:val="00E42D3F"/>
    <w:rsid w:val="00E43435"/>
    <w:rsid w:val="00E44904"/>
    <w:rsid w:val="00E44C7C"/>
    <w:rsid w:val="00E465CB"/>
    <w:rsid w:val="00E4720F"/>
    <w:rsid w:val="00E4743E"/>
    <w:rsid w:val="00E4761A"/>
    <w:rsid w:val="00E50B47"/>
    <w:rsid w:val="00E510DD"/>
    <w:rsid w:val="00E52CCC"/>
    <w:rsid w:val="00E52D44"/>
    <w:rsid w:val="00E52E9F"/>
    <w:rsid w:val="00E5569B"/>
    <w:rsid w:val="00E556D0"/>
    <w:rsid w:val="00E57145"/>
    <w:rsid w:val="00E57D44"/>
    <w:rsid w:val="00E60525"/>
    <w:rsid w:val="00E62486"/>
    <w:rsid w:val="00E62FDE"/>
    <w:rsid w:val="00E63548"/>
    <w:rsid w:val="00E64E99"/>
    <w:rsid w:val="00E664DF"/>
    <w:rsid w:val="00E707F2"/>
    <w:rsid w:val="00E70DC8"/>
    <w:rsid w:val="00E73905"/>
    <w:rsid w:val="00E75645"/>
    <w:rsid w:val="00E76129"/>
    <w:rsid w:val="00E76DB2"/>
    <w:rsid w:val="00E77AD3"/>
    <w:rsid w:val="00E818FB"/>
    <w:rsid w:val="00E81B11"/>
    <w:rsid w:val="00E835D9"/>
    <w:rsid w:val="00E8518B"/>
    <w:rsid w:val="00E8568A"/>
    <w:rsid w:val="00E857CD"/>
    <w:rsid w:val="00E85F66"/>
    <w:rsid w:val="00E86F96"/>
    <w:rsid w:val="00E87A26"/>
    <w:rsid w:val="00E9310F"/>
    <w:rsid w:val="00E9407F"/>
    <w:rsid w:val="00E95B48"/>
    <w:rsid w:val="00E96D8A"/>
    <w:rsid w:val="00E97769"/>
    <w:rsid w:val="00EA01A5"/>
    <w:rsid w:val="00EA1421"/>
    <w:rsid w:val="00EA2BEF"/>
    <w:rsid w:val="00EA30AB"/>
    <w:rsid w:val="00EA3199"/>
    <w:rsid w:val="00EA327B"/>
    <w:rsid w:val="00EA353F"/>
    <w:rsid w:val="00EA3654"/>
    <w:rsid w:val="00EA3667"/>
    <w:rsid w:val="00EA4709"/>
    <w:rsid w:val="00EA7712"/>
    <w:rsid w:val="00EB1811"/>
    <w:rsid w:val="00EB598B"/>
    <w:rsid w:val="00EB6509"/>
    <w:rsid w:val="00EB6AD3"/>
    <w:rsid w:val="00EB7A5E"/>
    <w:rsid w:val="00EC1EDA"/>
    <w:rsid w:val="00EC24EE"/>
    <w:rsid w:val="00EC2F8F"/>
    <w:rsid w:val="00EC59BF"/>
    <w:rsid w:val="00EC69F2"/>
    <w:rsid w:val="00ED0081"/>
    <w:rsid w:val="00ED3879"/>
    <w:rsid w:val="00ED3F67"/>
    <w:rsid w:val="00ED4A30"/>
    <w:rsid w:val="00ED569E"/>
    <w:rsid w:val="00ED5F6C"/>
    <w:rsid w:val="00ED64BB"/>
    <w:rsid w:val="00ED6700"/>
    <w:rsid w:val="00ED676F"/>
    <w:rsid w:val="00ED6834"/>
    <w:rsid w:val="00EE052F"/>
    <w:rsid w:val="00EE1094"/>
    <w:rsid w:val="00EE12AA"/>
    <w:rsid w:val="00EE1B98"/>
    <w:rsid w:val="00EE35F7"/>
    <w:rsid w:val="00EE44C5"/>
    <w:rsid w:val="00EE4C18"/>
    <w:rsid w:val="00EE5ABE"/>
    <w:rsid w:val="00EF0F04"/>
    <w:rsid w:val="00EF1EF3"/>
    <w:rsid w:val="00EF3791"/>
    <w:rsid w:val="00EF6DF9"/>
    <w:rsid w:val="00F002B2"/>
    <w:rsid w:val="00F01358"/>
    <w:rsid w:val="00F01ED3"/>
    <w:rsid w:val="00F02B2B"/>
    <w:rsid w:val="00F02C49"/>
    <w:rsid w:val="00F02D4A"/>
    <w:rsid w:val="00F03114"/>
    <w:rsid w:val="00F03688"/>
    <w:rsid w:val="00F045B0"/>
    <w:rsid w:val="00F06633"/>
    <w:rsid w:val="00F07533"/>
    <w:rsid w:val="00F116B5"/>
    <w:rsid w:val="00F13E1D"/>
    <w:rsid w:val="00F1477A"/>
    <w:rsid w:val="00F14ECC"/>
    <w:rsid w:val="00F1593C"/>
    <w:rsid w:val="00F1684F"/>
    <w:rsid w:val="00F169DE"/>
    <w:rsid w:val="00F16F7C"/>
    <w:rsid w:val="00F17A5A"/>
    <w:rsid w:val="00F2420D"/>
    <w:rsid w:val="00F243DC"/>
    <w:rsid w:val="00F24523"/>
    <w:rsid w:val="00F24627"/>
    <w:rsid w:val="00F24FC0"/>
    <w:rsid w:val="00F316D1"/>
    <w:rsid w:val="00F33A47"/>
    <w:rsid w:val="00F34FB0"/>
    <w:rsid w:val="00F36E76"/>
    <w:rsid w:val="00F36F4E"/>
    <w:rsid w:val="00F372F7"/>
    <w:rsid w:val="00F40D6A"/>
    <w:rsid w:val="00F41851"/>
    <w:rsid w:val="00F42F35"/>
    <w:rsid w:val="00F434C0"/>
    <w:rsid w:val="00F43AC0"/>
    <w:rsid w:val="00F44817"/>
    <w:rsid w:val="00F44D66"/>
    <w:rsid w:val="00F44F16"/>
    <w:rsid w:val="00F45216"/>
    <w:rsid w:val="00F4648D"/>
    <w:rsid w:val="00F47BCA"/>
    <w:rsid w:val="00F510FE"/>
    <w:rsid w:val="00F52484"/>
    <w:rsid w:val="00F53366"/>
    <w:rsid w:val="00F54F47"/>
    <w:rsid w:val="00F56290"/>
    <w:rsid w:val="00F6051F"/>
    <w:rsid w:val="00F63762"/>
    <w:rsid w:val="00F641E0"/>
    <w:rsid w:val="00F668FC"/>
    <w:rsid w:val="00F71C04"/>
    <w:rsid w:val="00F722AD"/>
    <w:rsid w:val="00F72966"/>
    <w:rsid w:val="00F733EC"/>
    <w:rsid w:val="00F76763"/>
    <w:rsid w:val="00F771FE"/>
    <w:rsid w:val="00F807C1"/>
    <w:rsid w:val="00F80A9D"/>
    <w:rsid w:val="00F8214C"/>
    <w:rsid w:val="00F83103"/>
    <w:rsid w:val="00F83ACC"/>
    <w:rsid w:val="00F84237"/>
    <w:rsid w:val="00F8520C"/>
    <w:rsid w:val="00F8565D"/>
    <w:rsid w:val="00F85662"/>
    <w:rsid w:val="00F90F03"/>
    <w:rsid w:val="00F94C3C"/>
    <w:rsid w:val="00F94D96"/>
    <w:rsid w:val="00F960D1"/>
    <w:rsid w:val="00F9653E"/>
    <w:rsid w:val="00F96644"/>
    <w:rsid w:val="00F972D7"/>
    <w:rsid w:val="00FA2CE2"/>
    <w:rsid w:val="00FA574D"/>
    <w:rsid w:val="00FA5F45"/>
    <w:rsid w:val="00FA63F5"/>
    <w:rsid w:val="00FA6C37"/>
    <w:rsid w:val="00FA7759"/>
    <w:rsid w:val="00FB13FC"/>
    <w:rsid w:val="00FB3AF8"/>
    <w:rsid w:val="00FB50F1"/>
    <w:rsid w:val="00FB5C87"/>
    <w:rsid w:val="00FC221D"/>
    <w:rsid w:val="00FC3489"/>
    <w:rsid w:val="00FC6F7D"/>
    <w:rsid w:val="00FC70DB"/>
    <w:rsid w:val="00FD03CC"/>
    <w:rsid w:val="00FD1FDC"/>
    <w:rsid w:val="00FD3AE5"/>
    <w:rsid w:val="00FD3D6E"/>
    <w:rsid w:val="00FD407E"/>
    <w:rsid w:val="00FD542D"/>
    <w:rsid w:val="00FD6074"/>
    <w:rsid w:val="00FD7605"/>
    <w:rsid w:val="00FD7C75"/>
    <w:rsid w:val="00FD7F91"/>
    <w:rsid w:val="00FE171B"/>
    <w:rsid w:val="00FE1AEF"/>
    <w:rsid w:val="00FE1B23"/>
    <w:rsid w:val="00FE25E6"/>
    <w:rsid w:val="00FE2DAC"/>
    <w:rsid w:val="00FF0984"/>
    <w:rsid w:val="00FF14E1"/>
    <w:rsid w:val="00FF2F7A"/>
    <w:rsid w:val="00FF35DE"/>
    <w:rsid w:val="00FF4548"/>
    <w:rsid w:val="00FF5C7B"/>
    <w:rsid w:val="00FF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F9"/>
    <w:pPr>
      <w:jc w:val="both"/>
    </w:pPr>
    <w:rPr>
      <w:rFonts w:eastAsia="Times New Roman" w:cs="Times New Roman"/>
      <w:szCs w:val="20"/>
      <w:lang w:eastAsia="ru-RU"/>
    </w:rPr>
  </w:style>
  <w:style w:type="paragraph" w:styleId="2">
    <w:name w:val="heading 2"/>
    <w:basedOn w:val="a"/>
    <w:next w:val="a"/>
    <w:link w:val="20"/>
    <w:uiPriority w:val="9"/>
    <w:semiHidden/>
    <w:unhideWhenUsed/>
    <w:qFormat/>
    <w:rsid w:val="00683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qFormat/>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character" w:styleId="a7">
    <w:name w:val="annotation reference"/>
    <w:basedOn w:val="a0"/>
    <w:uiPriority w:val="99"/>
    <w:semiHidden/>
    <w:unhideWhenUsed/>
    <w:rsid w:val="0034092F"/>
    <w:rPr>
      <w:sz w:val="16"/>
      <w:szCs w:val="16"/>
    </w:rPr>
  </w:style>
  <w:style w:type="paragraph" w:styleId="a8">
    <w:name w:val="annotation text"/>
    <w:basedOn w:val="a"/>
    <w:link w:val="a9"/>
    <w:uiPriority w:val="99"/>
    <w:semiHidden/>
    <w:unhideWhenUsed/>
    <w:rsid w:val="0034092F"/>
    <w:rPr>
      <w:sz w:val="20"/>
    </w:rPr>
  </w:style>
  <w:style w:type="character" w:customStyle="1" w:styleId="a9">
    <w:name w:val="Текст примечания Знак"/>
    <w:basedOn w:val="a0"/>
    <w:link w:val="a8"/>
    <w:uiPriority w:val="99"/>
    <w:semiHidden/>
    <w:rsid w:val="0034092F"/>
    <w:rPr>
      <w:rFonts w:eastAsia="Times New Roman" w:cs="Times New Roman"/>
      <w:sz w:val="20"/>
      <w:szCs w:val="20"/>
      <w:lang w:eastAsia="ru-RU"/>
    </w:rPr>
  </w:style>
  <w:style w:type="paragraph" w:styleId="aa">
    <w:name w:val="annotation subject"/>
    <w:basedOn w:val="a8"/>
    <w:next w:val="a8"/>
    <w:link w:val="ab"/>
    <w:uiPriority w:val="99"/>
    <w:semiHidden/>
    <w:unhideWhenUsed/>
    <w:rsid w:val="0034092F"/>
    <w:rPr>
      <w:b/>
      <w:bCs/>
    </w:rPr>
  </w:style>
  <w:style w:type="character" w:customStyle="1" w:styleId="ab">
    <w:name w:val="Тема примечания Знак"/>
    <w:basedOn w:val="a9"/>
    <w:link w:val="aa"/>
    <w:uiPriority w:val="99"/>
    <w:semiHidden/>
    <w:rsid w:val="0034092F"/>
    <w:rPr>
      <w:rFonts w:eastAsia="Times New Roman" w:cs="Times New Roman"/>
      <w:b/>
      <w:bCs/>
      <w:sz w:val="20"/>
      <w:szCs w:val="20"/>
      <w:lang w:eastAsia="ru-RU"/>
    </w:rPr>
  </w:style>
  <w:style w:type="character" w:customStyle="1" w:styleId="s20">
    <w:name w:val="s20"/>
    <w:basedOn w:val="a0"/>
    <w:rsid w:val="00182B2E"/>
  </w:style>
  <w:style w:type="paragraph" w:styleId="ac">
    <w:name w:val="header"/>
    <w:basedOn w:val="a"/>
    <w:link w:val="ad"/>
    <w:uiPriority w:val="99"/>
    <w:unhideWhenUsed/>
    <w:rsid w:val="00362F1F"/>
    <w:pPr>
      <w:tabs>
        <w:tab w:val="center" w:pos="4677"/>
        <w:tab w:val="right" w:pos="9355"/>
      </w:tabs>
    </w:pPr>
  </w:style>
  <w:style w:type="character" w:customStyle="1" w:styleId="ad">
    <w:name w:val="Верхний колонтитул Знак"/>
    <w:basedOn w:val="a0"/>
    <w:link w:val="ac"/>
    <w:uiPriority w:val="99"/>
    <w:rsid w:val="00362F1F"/>
    <w:rPr>
      <w:rFonts w:eastAsia="Times New Roman" w:cs="Times New Roman"/>
      <w:szCs w:val="20"/>
      <w:lang w:eastAsia="ru-RU"/>
    </w:rPr>
  </w:style>
  <w:style w:type="paragraph" w:styleId="ae">
    <w:name w:val="footer"/>
    <w:basedOn w:val="a"/>
    <w:link w:val="af"/>
    <w:uiPriority w:val="99"/>
    <w:unhideWhenUsed/>
    <w:rsid w:val="00362F1F"/>
    <w:pPr>
      <w:tabs>
        <w:tab w:val="center" w:pos="4677"/>
        <w:tab w:val="right" w:pos="9355"/>
      </w:tabs>
    </w:pPr>
  </w:style>
  <w:style w:type="character" w:customStyle="1" w:styleId="af">
    <w:name w:val="Нижний колонтитул Знак"/>
    <w:basedOn w:val="a0"/>
    <w:link w:val="ae"/>
    <w:uiPriority w:val="99"/>
    <w:rsid w:val="00362F1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683316"/>
    <w:pPr>
      <w:spacing w:after="160"/>
      <w:ind w:firstLine="720"/>
    </w:pPr>
    <w:rPr>
      <w:szCs w:val="28"/>
      <w:lang w:val="en-US" w:eastAsia="en-US"/>
    </w:rPr>
  </w:style>
  <w:style w:type="character" w:customStyle="1" w:styleId="20">
    <w:name w:val="Заголовок 2 Знак"/>
    <w:basedOn w:val="a0"/>
    <w:link w:val="2"/>
    <w:uiPriority w:val="9"/>
    <w:semiHidden/>
    <w:rsid w:val="00683316"/>
    <w:rPr>
      <w:rFonts w:asciiTheme="majorHAnsi" w:eastAsiaTheme="majorEastAsia" w:hAnsiTheme="majorHAnsi" w:cstheme="majorBidi"/>
      <w:b/>
      <w:bCs/>
      <w:color w:val="4F81BD" w:themeColor="accent1"/>
      <w:sz w:val="26"/>
      <w:szCs w:val="26"/>
      <w:lang w:eastAsia="ru-RU"/>
    </w:rPr>
  </w:style>
  <w:style w:type="paragraph" w:customStyle="1" w:styleId="af0">
    <w:name w:val="Знак Знак Знак Знак Знак Знак"/>
    <w:basedOn w:val="a"/>
    <w:autoRedefine/>
    <w:rsid w:val="00A21712"/>
    <w:pPr>
      <w:spacing w:after="160" w:line="240" w:lineRule="exact"/>
      <w:jc w:val="left"/>
    </w:pPr>
    <w:rPr>
      <w:rFonts w:eastAsia="SimSun"/>
      <w:b/>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F9"/>
    <w:pPr>
      <w:jc w:val="both"/>
    </w:pPr>
    <w:rPr>
      <w:rFonts w:eastAsia="Times New Roman" w:cs="Times New Roman"/>
      <w:szCs w:val="20"/>
      <w:lang w:eastAsia="ru-RU"/>
    </w:rPr>
  </w:style>
  <w:style w:type="paragraph" w:styleId="2">
    <w:name w:val="heading 2"/>
    <w:basedOn w:val="a"/>
    <w:next w:val="a"/>
    <w:link w:val="20"/>
    <w:uiPriority w:val="9"/>
    <w:semiHidden/>
    <w:unhideWhenUsed/>
    <w:qFormat/>
    <w:rsid w:val="00683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qFormat/>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character" w:styleId="a7">
    <w:name w:val="annotation reference"/>
    <w:basedOn w:val="a0"/>
    <w:uiPriority w:val="99"/>
    <w:semiHidden/>
    <w:unhideWhenUsed/>
    <w:rsid w:val="0034092F"/>
    <w:rPr>
      <w:sz w:val="16"/>
      <w:szCs w:val="16"/>
    </w:rPr>
  </w:style>
  <w:style w:type="paragraph" w:styleId="a8">
    <w:name w:val="annotation text"/>
    <w:basedOn w:val="a"/>
    <w:link w:val="a9"/>
    <w:uiPriority w:val="99"/>
    <w:semiHidden/>
    <w:unhideWhenUsed/>
    <w:rsid w:val="0034092F"/>
    <w:rPr>
      <w:sz w:val="20"/>
    </w:rPr>
  </w:style>
  <w:style w:type="character" w:customStyle="1" w:styleId="a9">
    <w:name w:val="Текст примечания Знак"/>
    <w:basedOn w:val="a0"/>
    <w:link w:val="a8"/>
    <w:uiPriority w:val="99"/>
    <w:semiHidden/>
    <w:rsid w:val="0034092F"/>
    <w:rPr>
      <w:rFonts w:eastAsia="Times New Roman" w:cs="Times New Roman"/>
      <w:sz w:val="20"/>
      <w:szCs w:val="20"/>
      <w:lang w:eastAsia="ru-RU"/>
    </w:rPr>
  </w:style>
  <w:style w:type="paragraph" w:styleId="aa">
    <w:name w:val="annotation subject"/>
    <w:basedOn w:val="a8"/>
    <w:next w:val="a8"/>
    <w:link w:val="ab"/>
    <w:uiPriority w:val="99"/>
    <w:semiHidden/>
    <w:unhideWhenUsed/>
    <w:rsid w:val="0034092F"/>
    <w:rPr>
      <w:b/>
      <w:bCs/>
    </w:rPr>
  </w:style>
  <w:style w:type="character" w:customStyle="1" w:styleId="ab">
    <w:name w:val="Тема примечания Знак"/>
    <w:basedOn w:val="a9"/>
    <w:link w:val="aa"/>
    <w:uiPriority w:val="99"/>
    <w:semiHidden/>
    <w:rsid w:val="0034092F"/>
    <w:rPr>
      <w:rFonts w:eastAsia="Times New Roman" w:cs="Times New Roman"/>
      <w:b/>
      <w:bCs/>
      <w:sz w:val="20"/>
      <w:szCs w:val="20"/>
      <w:lang w:eastAsia="ru-RU"/>
    </w:rPr>
  </w:style>
  <w:style w:type="character" w:customStyle="1" w:styleId="s20">
    <w:name w:val="s20"/>
    <w:basedOn w:val="a0"/>
    <w:rsid w:val="00182B2E"/>
  </w:style>
  <w:style w:type="paragraph" w:styleId="ac">
    <w:name w:val="header"/>
    <w:basedOn w:val="a"/>
    <w:link w:val="ad"/>
    <w:uiPriority w:val="99"/>
    <w:unhideWhenUsed/>
    <w:rsid w:val="00362F1F"/>
    <w:pPr>
      <w:tabs>
        <w:tab w:val="center" w:pos="4677"/>
        <w:tab w:val="right" w:pos="9355"/>
      </w:tabs>
    </w:pPr>
  </w:style>
  <w:style w:type="character" w:customStyle="1" w:styleId="ad">
    <w:name w:val="Верхний колонтитул Знак"/>
    <w:basedOn w:val="a0"/>
    <w:link w:val="ac"/>
    <w:uiPriority w:val="99"/>
    <w:rsid w:val="00362F1F"/>
    <w:rPr>
      <w:rFonts w:eastAsia="Times New Roman" w:cs="Times New Roman"/>
      <w:szCs w:val="20"/>
      <w:lang w:eastAsia="ru-RU"/>
    </w:rPr>
  </w:style>
  <w:style w:type="paragraph" w:styleId="ae">
    <w:name w:val="footer"/>
    <w:basedOn w:val="a"/>
    <w:link w:val="af"/>
    <w:uiPriority w:val="99"/>
    <w:unhideWhenUsed/>
    <w:rsid w:val="00362F1F"/>
    <w:pPr>
      <w:tabs>
        <w:tab w:val="center" w:pos="4677"/>
        <w:tab w:val="right" w:pos="9355"/>
      </w:tabs>
    </w:pPr>
  </w:style>
  <w:style w:type="character" w:customStyle="1" w:styleId="af">
    <w:name w:val="Нижний колонтитул Знак"/>
    <w:basedOn w:val="a0"/>
    <w:link w:val="ae"/>
    <w:uiPriority w:val="99"/>
    <w:rsid w:val="00362F1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683316"/>
    <w:pPr>
      <w:spacing w:after="160"/>
      <w:ind w:firstLine="720"/>
    </w:pPr>
    <w:rPr>
      <w:szCs w:val="28"/>
      <w:lang w:val="en-US" w:eastAsia="en-US"/>
    </w:rPr>
  </w:style>
  <w:style w:type="character" w:customStyle="1" w:styleId="20">
    <w:name w:val="Заголовок 2 Знак"/>
    <w:basedOn w:val="a0"/>
    <w:link w:val="2"/>
    <w:uiPriority w:val="9"/>
    <w:semiHidden/>
    <w:rsid w:val="00683316"/>
    <w:rPr>
      <w:rFonts w:asciiTheme="majorHAnsi" w:eastAsiaTheme="majorEastAsia" w:hAnsiTheme="majorHAnsi" w:cstheme="majorBidi"/>
      <w:b/>
      <w:bCs/>
      <w:color w:val="4F81BD" w:themeColor="accent1"/>
      <w:sz w:val="26"/>
      <w:szCs w:val="26"/>
      <w:lang w:eastAsia="ru-RU"/>
    </w:rPr>
  </w:style>
  <w:style w:type="paragraph" w:customStyle="1" w:styleId="af0">
    <w:name w:val="Знак Знак Знак Знак Знак Знак"/>
    <w:basedOn w:val="a"/>
    <w:autoRedefine/>
    <w:rsid w:val="00A21712"/>
    <w:pPr>
      <w:spacing w:after="160" w:line="240" w:lineRule="exact"/>
      <w:jc w:val="left"/>
    </w:pPr>
    <w:rPr>
      <w:rFonts w:eastAsia="SimSun"/>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31">
      <w:bodyDiv w:val="1"/>
      <w:marLeft w:val="0"/>
      <w:marRight w:val="0"/>
      <w:marTop w:val="0"/>
      <w:marBottom w:val="0"/>
      <w:divBdr>
        <w:top w:val="none" w:sz="0" w:space="0" w:color="auto"/>
        <w:left w:val="none" w:sz="0" w:space="0" w:color="auto"/>
        <w:bottom w:val="none" w:sz="0" w:space="0" w:color="auto"/>
        <w:right w:val="none" w:sz="0" w:space="0" w:color="auto"/>
      </w:divBdr>
    </w:div>
    <w:div w:id="14114712">
      <w:bodyDiv w:val="1"/>
      <w:marLeft w:val="0"/>
      <w:marRight w:val="0"/>
      <w:marTop w:val="0"/>
      <w:marBottom w:val="0"/>
      <w:divBdr>
        <w:top w:val="none" w:sz="0" w:space="0" w:color="auto"/>
        <w:left w:val="none" w:sz="0" w:space="0" w:color="auto"/>
        <w:bottom w:val="none" w:sz="0" w:space="0" w:color="auto"/>
        <w:right w:val="none" w:sz="0" w:space="0" w:color="auto"/>
      </w:divBdr>
    </w:div>
    <w:div w:id="61831688">
      <w:bodyDiv w:val="1"/>
      <w:marLeft w:val="0"/>
      <w:marRight w:val="0"/>
      <w:marTop w:val="0"/>
      <w:marBottom w:val="0"/>
      <w:divBdr>
        <w:top w:val="none" w:sz="0" w:space="0" w:color="auto"/>
        <w:left w:val="none" w:sz="0" w:space="0" w:color="auto"/>
        <w:bottom w:val="none" w:sz="0" w:space="0" w:color="auto"/>
        <w:right w:val="none" w:sz="0" w:space="0" w:color="auto"/>
      </w:divBdr>
    </w:div>
    <w:div w:id="62796871">
      <w:bodyDiv w:val="1"/>
      <w:marLeft w:val="0"/>
      <w:marRight w:val="0"/>
      <w:marTop w:val="0"/>
      <w:marBottom w:val="0"/>
      <w:divBdr>
        <w:top w:val="none" w:sz="0" w:space="0" w:color="auto"/>
        <w:left w:val="none" w:sz="0" w:space="0" w:color="auto"/>
        <w:bottom w:val="none" w:sz="0" w:space="0" w:color="auto"/>
        <w:right w:val="none" w:sz="0" w:space="0" w:color="auto"/>
      </w:divBdr>
    </w:div>
    <w:div w:id="150678145">
      <w:bodyDiv w:val="1"/>
      <w:marLeft w:val="0"/>
      <w:marRight w:val="0"/>
      <w:marTop w:val="0"/>
      <w:marBottom w:val="0"/>
      <w:divBdr>
        <w:top w:val="none" w:sz="0" w:space="0" w:color="auto"/>
        <w:left w:val="none" w:sz="0" w:space="0" w:color="auto"/>
        <w:bottom w:val="none" w:sz="0" w:space="0" w:color="auto"/>
        <w:right w:val="none" w:sz="0" w:space="0" w:color="auto"/>
      </w:divBdr>
    </w:div>
    <w:div w:id="183633014">
      <w:bodyDiv w:val="1"/>
      <w:marLeft w:val="0"/>
      <w:marRight w:val="0"/>
      <w:marTop w:val="0"/>
      <w:marBottom w:val="0"/>
      <w:divBdr>
        <w:top w:val="none" w:sz="0" w:space="0" w:color="auto"/>
        <w:left w:val="none" w:sz="0" w:space="0" w:color="auto"/>
        <w:bottom w:val="none" w:sz="0" w:space="0" w:color="auto"/>
        <w:right w:val="none" w:sz="0" w:space="0" w:color="auto"/>
      </w:divBdr>
    </w:div>
    <w:div w:id="200749236">
      <w:bodyDiv w:val="1"/>
      <w:marLeft w:val="0"/>
      <w:marRight w:val="0"/>
      <w:marTop w:val="0"/>
      <w:marBottom w:val="0"/>
      <w:divBdr>
        <w:top w:val="none" w:sz="0" w:space="0" w:color="auto"/>
        <w:left w:val="none" w:sz="0" w:space="0" w:color="auto"/>
        <w:bottom w:val="none" w:sz="0" w:space="0" w:color="auto"/>
        <w:right w:val="none" w:sz="0" w:space="0" w:color="auto"/>
      </w:divBdr>
    </w:div>
    <w:div w:id="290357060">
      <w:bodyDiv w:val="1"/>
      <w:marLeft w:val="0"/>
      <w:marRight w:val="0"/>
      <w:marTop w:val="0"/>
      <w:marBottom w:val="0"/>
      <w:divBdr>
        <w:top w:val="none" w:sz="0" w:space="0" w:color="auto"/>
        <w:left w:val="none" w:sz="0" w:space="0" w:color="auto"/>
        <w:bottom w:val="none" w:sz="0" w:space="0" w:color="auto"/>
        <w:right w:val="none" w:sz="0" w:space="0" w:color="auto"/>
      </w:divBdr>
    </w:div>
    <w:div w:id="327681994">
      <w:bodyDiv w:val="1"/>
      <w:marLeft w:val="0"/>
      <w:marRight w:val="0"/>
      <w:marTop w:val="0"/>
      <w:marBottom w:val="0"/>
      <w:divBdr>
        <w:top w:val="none" w:sz="0" w:space="0" w:color="auto"/>
        <w:left w:val="none" w:sz="0" w:space="0" w:color="auto"/>
        <w:bottom w:val="none" w:sz="0" w:space="0" w:color="auto"/>
        <w:right w:val="none" w:sz="0" w:space="0" w:color="auto"/>
      </w:divBdr>
    </w:div>
    <w:div w:id="360984337">
      <w:bodyDiv w:val="1"/>
      <w:marLeft w:val="0"/>
      <w:marRight w:val="0"/>
      <w:marTop w:val="0"/>
      <w:marBottom w:val="0"/>
      <w:divBdr>
        <w:top w:val="none" w:sz="0" w:space="0" w:color="auto"/>
        <w:left w:val="none" w:sz="0" w:space="0" w:color="auto"/>
        <w:bottom w:val="none" w:sz="0" w:space="0" w:color="auto"/>
        <w:right w:val="none" w:sz="0" w:space="0" w:color="auto"/>
      </w:divBdr>
    </w:div>
    <w:div w:id="390464433">
      <w:bodyDiv w:val="1"/>
      <w:marLeft w:val="0"/>
      <w:marRight w:val="0"/>
      <w:marTop w:val="0"/>
      <w:marBottom w:val="0"/>
      <w:divBdr>
        <w:top w:val="none" w:sz="0" w:space="0" w:color="auto"/>
        <w:left w:val="none" w:sz="0" w:space="0" w:color="auto"/>
        <w:bottom w:val="none" w:sz="0" w:space="0" w:color="auto"/>
        <w:right w:val="none" w:sz="0" w:space="0" w:color="auto"/>
      </w:divBdr>
    </w:div>
    <w:div w:id="708456852">
      <w:bodyDiv w:val="1"/>
      <w:marLeft w:val="0"/>
      <w:marRight w:val="0"/>
      <w:marTop w:val="0"/>
      <w:marBottom w:val="0"/>
      <w:divBdr>
        <w:top w:val="none" w:sz="0" w:space="0" w:color="auto"/>
        <w:left w:val="none" w:sz="0" w:space="0" w:color="auto"/>
        <w:bottom w:val="none" w:sz="0" w:space="0" w:color="auto"/>
        <w:right w:val="none" w:sz="0" w:space="0" w:color="auto"/>
      </w:divBdr>
    </w:div>
    <w:div w:id="1043015374">
      <w:bodyDiv w:val="1"/>
      <w:marLeft w:val="0"/>
      <w:marRight w:val="0"/>
      <w:marTop w:val="0"/>
      <w:marBottom w:val="0"/>
      <w:divBdr>
        <w:top w:val="none" w:sz="0" w:space="0" w:color="auto"/>
        <w:left w:val="none" w:sz="0" w:space="0" w:color="auto"/>
        <w:bottom w:val="none" w:sz="0" w:space="0" w:color="auto"/>
        <w:right w:val="none" w:sz="0" w:space="0" w:color="auto"/>
      </w:divBdr>
    </w:div>
    <w:div w:id="1181357023">
      <w:bodyDiv w:val="1"/>
      <w:marLeft w:val="0"/>
      <w:marRight w:val="0"/>
      <w:marTop w:val="0"/>
      <w:marBottom w:val="0"/>
      <w:divBdr>
        <w:top w:val="none" w:sz="0" w:space="0" w:color="auto"/>
        <w:left w:val="none" w:sz="0" w:space="0" w:color="auto"/>
        <w:bottom w:val="none" w:sz="0" w:space="0" w:color="auto"/>
        <w:right w:val="none" w:sz="0" w:space="0" w:color="auto"/>
      </w:divBdr>
    </w:div>
    <w:div w:id="1196577801">
      <w:bodyDiv w:val="1"/>
      <w:marLeft w:val="0"/>
      <w:marRight w:val="0"/>
      <w:marTop w:val="0"/>
      <w:marBottom w:val="0"/>
      <w:divBdr>
        <w:top w:val="none" w:sz="0" w:space="0" w:color="auto"/>
        <w:left w:val="none" w:sz="0" w:space="0" w:color="auto"/>
        <w:bottom w:val="none" w:sz="0" w:space="0" w:color="auto"/>
        <w:right w:val="none" w:sz="0" w:space="0" w:color="auto"/>
      </w:divBdr>
    </w:div>
    <w:div w:id="1259866893">
      <w:bodyDiv w:val="1"/>
      <w:marLeft w:val="0"/>
      <w:marRight w:val="0"/>
      <w:marTop w:val="0"/>
      <w:marBottom w:val="0"/>
      <w:divBdr>
        <w:top w:val="none" w:sz="0" w:space="0" w:color="auto"/>
        <w:left w:val="none" w:sz="0" w:space="0" w:color="auto"/>
        <w:bottom w:val="none" w:sz="0" w:space="0" w:color="auto"/>
        <w:right w:val="none" w:sz="0" w:space="0" w:color="auto"/>
      </w:divBdr>
    </w:div>
    <w:div w:id="1312978891">
      <w:bodyDiv w:val="1"/>
      <w:marLeft w:val="0"/>
      <w:marRight w:val="0"/>
      <w:marTop w:val="0"/>
      <w:marBottom w:val="0"/>
      <w:divBdr>
        <w:top w:val="none" w:sz="0" w:space="0" w:color="auto"/>
        <w:left w:val="none" w:sz="0" w:space="0" w:color="auto"/>
        <w:bottom w:val="none" w:sz="0" w:space="0" w:color="auto"/>
        <w:right w:val="none" w:sz="0" w:space="0" w:color="auto"/>
      </w:divBdr>
    </w:div>
    <w:div w:id="1362630026">
      <w:bodyDiv w:val="1"/>
      <w:marLeft w:val="0"/>
      <w:marRight w:val="0"/>
      <w:marTop w:val="0"/>
      <w:marBottom w:val="0"/>
      <w:divBdr>
        <w:top w:val="none" w:sz="0" w:space="0" w:color="auto"/>
        <w:left w:val="none" w:sz="0" w:space="0" w:color="auto"/>
        <w:bottom w:val="none" w:sz="0" w:space="0" w:color="auto"/>
        <w:right w:val="none" w:sz="0" w:space="0" w:color="auto"/>
      </w:divBdr>
    </w:div>
    <w:div w:id="1557617664">
      <w:bodyDiv w:val="1"/>
      <w:marLeft w:val="0"/>
      <w:marRight w:val="0"/>
      <w:marTop w:val="0"/>
      <w:marBottom w:val="0"/>
      <w:divBdr>
        <w:top w:val="none" w:sz="0" w:space="0" w:color="auto"/>
        <w:left w:val="none" w:sz="0" w:space="0" w:color="auto"/>
        <w:bottom w:val="none" w:sz="0" w:space="0" w:color="auto"/>
        <w:right w:val="none" w:sz="0" w:space="0" w:color="auto"/>
      </w:divBdr>
    </w:div>
    <w:div w:id="1581717682">
      <w:bodyDiv w:val="1"/>
      <w:marLeft w:val="0"/>
      <w:marRight w:val="0"/>
      <w:marTop w:val="0"/>
      <w:marBottom w:val="0"/>
      <w:divBdr>
        <w:top w:val="none" w:sz="0" w:space="0" w:color="auto"/>
        <w:left w:val="none" w:sz="0" w:space="0" w:color="auto"/>
        <w:bottom w:val="none" w:sz="0" w:space="0" w:color="auto"/>
        <w:right w:val="none" w:sz="0" w:space="0" w:color="auto"/>
      </w:divBdr>
    </w:div>
    <w:div w:id="1671329622">
      <w:bodyDiv w:val="1"/>
      <w:marLeft w:val="0"/>
      <w:marRight w:val="0"/>
      <w:marTop w:val="0"/>
      <w:marBottom w:val="0"/>
      <w:divBdr>
        <w:top w:val="none" w:sz="0" w:space="0" w:color="auto"/>
        <w:left w:val="none" w:sz="0" w:space="0" w:color="auto"/>
        <w:bottom w:val="none" w:sz="0" w:space="0" w:color="auto"/>
        <w:right w:val="none" w:sz="0" w:space="0" w:color="auto"/>
      </w:divBdr>
    </w:div>
    <w:div w:id="1682704345">
      <w:bodyDiv w:val="1"/>
      <w:marLeft w:val="0"/>
      <w:marRight w:val="0"/>
      <w:marTop w:val="0"/>
      <w:marBottom w:val="0"/>
      <w:divBdr>
        <w:top w:val="none" w:sz="0" w:space="0" w:color="auto"/>
        <w:left w:val="none" w:sz="0" w:space="0" w:color="auto"/>
        <w:bottom w:val="none" w:sz="0" w:space="0" w:color="auto"/>
        <w:right w:val="none" w:sz="0" w:space="0" w:color="auto"/>
      </w:divBdr>
    </w:div>
    <w:div w:id="1777627812">
      <w:bodyDiv w:val="1"/>
      <w:marLeft w:val="0"/>
      <w:marRight w:val="0"/>
      <w:marTop w:val="0"/>
      <w:marBottom w:val="0"/>
      <w:divBdr>
        <w:top w:val="none" w:sz="0" w:space="0" w:color="auto"/>
        <w:left w:val="none" w:sz="0" w:space="0" w:color="auto"/>
        <w:bottom w:val="none" w:sz="0" w:space="0" w:color="auto"/>
        <w:right w:val="none" w:sz="0" w:space="0" w:color="auto"/>
      </w:divBdr>
    </w:div>
    <w:div w:id="1834491056">
      <w:bodyDiv w:val="1"/>
      <w:marLeft w:val="0"/>
      <w:marRight w:val="0"/>
      <w:marTop w:val="0"/>
      <w:marBottom w:val="0"/>
      <w:divBdr>
        <w:top w:val="none" w:sz="0" w:space="0" w:color="auto"/>
        <w:left w:val="none" w:sz="0" w:space="0" w:color="auto"/>
        <w:bottom w:val="none" w:sz="0" w:space="0" w:color="auto"/>
        <w:right w:val="none" w:sz="0" w:space="0" w:color="auto"/>
      </w:divBdr>
    </w:div>
    <w:div w:id="1949967129">
      <w:bodyDiv w:val="1"/>
      <w:marLeft w:val="0"/>
      <w:marRight w:val="0"/>
      <w:marTop w:val="0"/>
      <w:marBottom w:val="0"/>
      <w:divBdr>
        <w:top w:val="none" w:sz="0" w:space="0" w:color="auto"/>
        <w:left w:val="none" w:sz="0" w:space="0" w:color="auto"/>
        <w:bottom w:val="none" w:sz="0" w:space="0" w:color="auto"/>
        <w:right w:val="none" w:sz="0" w:space="0" w:color="auto"/>
      </w:divBdr>
    </w:div>
    <w:div w:id="20551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l:30359071.909%20" TargetMode="External"/><Relationship Id="rId4" Type="http://schemas.openxmlformats.org/officeDocument/2006/relationships/settings" Target="settings.xml"/><Relationship Id="rId9" Type="http://schemas.openxmlformats.org/officeDocument/2006/relationships/hyperlink" Target="jl:30359071.20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0BA3-07D1-4DE4-8495-9184C068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4962</Words>
  <Characters>28287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 Maldybekova</dc:creator>
  <cp:lastModifiedBy>Аксауле Кызылбаева</cp:lastModifiedBy>
  <cp:revision>2</cp:revision>
  <cp:lastPrinted>2018-08-09T12:09:00Z</cp:lastPrinted>
  <dcterms:created xsi:type="dcterms:W3CDTF">2019-09-19T10:09:00Z</dcterms:created>
  <dcterms:modified xsi:type="dcterms:W3CDTF">2019-09-19T10:09:00Z</dcterms:modified>
</cp:coreProperties>
</file>