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60" w:type="dxa"/>
        <w:tblLook w:val="01E0" w:firstRow="1" w:lastRow="1" w:firstColumn="1" w:lastColumn="1" w:noHBand="0" w:noVBand="0"/>
      </w:tblPr>
      <w:tblGrid>
        <w:gridCol w:w="4320"/>
        <w:gridCol w:w="1800"/>
        <w:gridCol w:w="4140"/>
      </w:tblGrid>
      <w:tr w:rsidR="00703C27" w:rsidRPr="003F600B" w:rsidTr="00A679AC">
        <w:trPr>
          <w:trHeight w:val="1528"/>
        </w:trPr>
        <w:tc>
          <w:tcPr>
            <w:tcW w:w="4320" w:type="dxa"/>
            <w:shd w:val="clear" w:color="auto" w:fill="auto"/>
          </w:tcPr>
          <w:p w:rsidR="00703C27" w:rsidRPr="00911AC8" w:rsidRDefault="00703C27" w:rsidP="00A679AC">
            <w:pPr>
              <w:jc w:val="center"/>
              <w:rPr>
                <w:b/>
                <w:sz w:val="22"/>
                <w:lang w:val="kk-KZ"/>
              </w:rPr>
            </w:pPr>
            <w:r w:rsidRPr="00911AC8">
              <w:rPr>
                <w:b/>
                <w:sz w:val="22"/>
                <w:lang w:val="kk-KZ"/>
              </w:rPr>
              <w:t>«ҚАЗАҚСТАН РЕСПУБЛИКАСЫНЫҢ</w:t>
            </w:r>
          </w:p>
          <w:p w:rsidR="00703C27" w:rsidRPr="00911AC8" w:rsidRDefault="00703C27" w:rsidP="00A679AC">
            <w:pPr>
              <w:jc w:val="center"/>
              <w:rPr>
                <w:b/>
                <w:sz w:val="22"/>
                <w:lang w:val="kk-KZ"/>
              </w:rPr>
            </w:pPr>
            <w:r w:rsidRPr="00911AC8">
              <w:rPr>
                <w:b/>
                <w:sz w:val="22"/>
                <w:lang w:val="kk-KZ"/>
              </w:rPr>
              <w:t>ҰЛТТЫҚ БАНКІ»</w:t>
            </w:r>
          </w:p>
          <w:p w:rsidR="00703C27" w:rsidRPr="002F6852" w:rsidRDefault="00703C27" w:rsidP="00A679AC">
            <w:pPr>
              <w:jc w:val="center"/>
              <w:rPr>
                <w:b/>
                <w:sz w:val="24"/>
                <w:szCs w:val="24"/>
                <w:lang w:val="kk-KZ"/>
              </w:rPr>
            </w:pPr>
          </w:p>
          <w:p w:rsidR="00703C27" w:rsidRPr="00911AC8" w:rsidRDefault="00703C27" w:rsidP="00A679AC">
            <w:pPr>
              <w:jc w:val="center"/>
              <w:rPr>
                <w:sz w:val="22"/>
                <w:lang w:val="kk-KZ"/>
              </w:rPr>
            </w:pPr>
            <w:r w:rsidRPr="00911AC8">
              <w:rPr>
                <w:sz w:val="22"/>
                <w:lang w:val="kk-KZ"/>
              </w:rPr>
              <w:t xml:space="preserve">РЕСПУБЛИКАЛЫҚ </w:t>
            </w:r>
          </w:p>
          <w:p w:rsidR="00703C27" w:rsidRPr="00911AC8" w:rsidRDefault="00703C27" w:rsidP="00A679AC">
            <w:pPr>
              <w:jc w:val="center"/>
              <w:rPr>
                <w:sz w:val="22"/>
                <w:lang w:val="kk-KZ"/>
              </w:rPr>
            </w:pPr>
            <w:r w:rsidRPr="00911AC8">
              <w:rPr>
                <w:sz w:val="22"/>
                <w:lang w:val="kk-KZ"/>
              </w:rPr>
              <w:t>МЕМЛЕКЕТТІК МЕКЕМЕСІ</w:t>
            </w:r>
          </w:p>
          <w:p w:rsidR="00703C27" w:rsidRPr="002F6852" w:rsidRDefault="00703C27" w:rsidP="00A679AC">
            <w:pPr>
              <w:jc w:val="center"/>
              <w:rPr>
                <w:b/>
                <w:sz w:val="24"/>
                <w:szCs w:val="24"/>
                <w:lang w:val="kk-KZ"/>
              </w:rPr>
            </w:pPr>
          </w:p>
        </w:tc>
        <w:tc>
          <w:tcPr>
            <w:tcW w:w="1800" w:type="dxa"/>
            <w:shd w:val="clear" w:color="auto" w:fill="auto"/>
          </w:tcPr>
          <w:p w:rsidR="00703C27" w:rsidRPr="002F6852" w:rsidRDefault="00703C27" w:rsidP="00A679AC">
            <w:pPr>
              <w:rPr>
                <w:sz w:val="24"/>
                <w:szCs w:val="24"/>
                <w:lang w:val="kk-KZ"/>
              </w:rPr>
            </w:pPr>
            <w:r w:rsidRPr="002F6852">
              <w:rPr>
                <w:noProof/>
                <w:sz w:val="24"/>
                <w:szCs w:val="24"/>
                <w:lang w:eastAsia="ru-RU"/>
              </w:rPr>
              <w:drawing>
                <wp:inline distT="0" distB="0" distL="0" distR="0" wp14:anchorId="6C5533F2" wp14:editId="1BB6B0AC">
                  <wp:extent cx="967740" cy="10287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7740" cy="1028700"/>
                          </a:xfrm>
                          <a:prstGeom prst="rect">
                            <a:avLst/>
                          </a:prstGeom>
                          <a:noFill/>
                          <a:ln>
                            <a:noFill/>
                          </a:ln>
                        </pic:spPr>
                      </pic:pic>
                    </a:graphicData>
                  </a:graphic>
                </wp:inline>
              </w:drawing>
            </w:r>
          </w:p>
        </w:tc>
        <w:tc>
          <w:tcPr>
            <w:tcW w:w="4140" w:type="dxa"/>
            <w:shd w:val="clear" w:color="auto" w:fill="auto"/>
          </w:tcPr>
          <w:p w:rsidR="00703C27" w:rsidRPr="00911AC8" w:rsidRDefault="00703C27" w:rsidP="00A679AC">
            <w:pPr>
              <w:jc w:val="center"/>
              <w:rPr>
                <w:sz w:val="22"/>
                <w:lang w:val="kk-KZ"/>
              </w:rPr>
            </w:pPr>
            <w:r w:rsidRPr="00911AC8">
              <w:rPr>
                <w:sz w:val="22"/>
                <w:lang w:val="kk-KZ"/>
              </w:rPr>
              <w:t>РЕСПУБЛИКАНСКОЕ ГОСУДАРСТВЕННОЕ УЧРЕЖДЕНИЕ</w:t>
            </w:r>
          </w:p>
          <w:p w:rsidR="00703C27" w:rsidRPr="002F6852" w:rsidRDefault="00703C27" w:rsidP="00A679AC">
            <w:pPr>
              <w:jc w:val="center"/>
              <w:rPr>
                <w:sz w:val="24"/>
                <w:szCs w:val="24"/>
                <w:lang w:val="kk-KZ"/>
              </w:rPr>
            </w:pPr>
          </w:p>
          <w:p w:rsidR="00703C27" w:rsidRPr="00911AC8" w:rsidRDefault="00703C27" w:rsidP="00A679AC">
            <w:pPr>
              <w:jc w:val="center"/>
              <w:rPr>
                <w:b/>
                <w:sz w:val="22"/>
                <w:lang w:val="kk-KZ"/>
              </w:rPr>
            </w:pPr>
            <w:r w:rsidRPr="00911AC8">
              <w:rPr>
                <w:b/>
                <w:sz w:val="22"/>
                <w:lang w:val="kk-KZ"/>
              </w:rPr>
              <w:t>«НАЦИОНАЛЬНЫЙ БАНК</w:t>
            </w:r>
          </w:p>
          <w:p w:rsidR="00703C27" w:rsidRPr="00911AC8" w:rsidRDefault="00703C27" w:rsidP="00A679AC">
            <w:pPr>
              <w:jc w:val="center"/>
              <w:rPr>
                <w:b/>
                <w:sz w:val="22"/>
                <w:lang w:val="kk-KZ"/>
              </w:rPr>
            </w:pPr>
            <w:r w:rsidRPr="00911AC8">
              <w:rPr>
                <w:b/>
                <w:sz w:val="22"/>
                <w:lang w:val="kk-KZ"/>
              </w:rPr>
              <w:t>РЕСПУБЛИКИ КАЗАХСТАН»</w:t>
            </w:r>
          </w:p>
          <w:p w:rsidR="00703C27" w:rsidRPr="002F6852" w:rsidRDefault="00703C27" w:rsidP="00A679AC">
            <w:pPr>
              <w:jc w:val="center"/>
              <w:rPr>
                <w:b/>
                <w:sz w:val="24"/>
                <w:szCs w:val="24"/>
                <w:lang w:val="kk-KZ"/>
              </w:rPr>
            </w:pPr>
          </w:p>
        </w:tc>
      </w:tr>
      <w:tr w:rsidR="00703C27" w:rsidRPr="003F600B" w:rsidTr="00A679AC">
        <w:trPr>
          <w:trHeight w:val="584"/>
        </w:trPr>
        <w:tc>
          <w:tcPr>
            <w:tcW w:w="4320" w:type="dxa"/>
            <w:shd w:val="clear" w:color="auto" w:fill="auto"/>
          </w:tcPr>
          <w:p w:rsidR="00703C27" w:rsidRPr="002F6852" w:rsidRDefault="00703C27" w:rsidP="00A679AC">
            <w:pPr>
              <w:jc w:val="center"/>
              <w:rPr>
                <w:b/>
                <w:sz w:val="24"/>
                <w:szCs w:val="24"/>
                <w:lang w:val="kk-KZ"/>
              </w:rPr>
            </w:pPr>
            <w:r w:rsidRPr="002F6852">
              <w:rPr>
                <w:b/>
                <w:sz w:val="24"/>
                <w:szCs w:val="24"/>
                <w:lang w:val="kk-KZ"/>
              </w:rPr>
              <w:t>БАСҚАРМАСЫНЫҢ</w:t>
            </w:r>
          </w:p>
          <w:p w:rsidR="00703C27" w:rsidRPr="002F6852" w:rsidRDefault="00703C27" w:rsidP="00A679AC">
            <w:pPr>
              <w:jc w:val="center"/>
              <w:rPr>
                <w:sz w:val="24"/>
                <w:szCs w:val="24"/>
                <w:lang w:val="kk-KZ"/>
              </w:rPr>
            </w:pPr>
            <w:r w:rsidRPr="002F6852">
              <w:rPr>
                <w:b/>
                <w:sz w:val="24"/>
                <w:szCs w:val="24"/>
                <w:lang w:val="kk-KZ"/>
              </w:rPr>
              <w:t>ҚАУЛЫСЫ</w:t>
            </w:r>
          </w:p>
        </w:tc>
        <w:tc>
          <w:tcPr>
            <w:tcW w:w="1800" w:type="dxa"/>
            <w:shd w:val="clear" w:color="auto" w:fill="auto"/>
          </w:tcPr>
          <w:p w:rsidR="00703C27" w:rsidRPr="002F6852" w:rsidRDefault="00703C27" w:rsidP="00A679AC">
            <w:pPr>
              <w:rPr>
                <w:sz w:val="24"/>
                <w:szCs w:val="24"/>
                <w:lang w:val="kk-KZ"/>
              </w:rPr>
            </w:pPr>
          </w:p>
        </w:tc>
        <w:tc>
          <w:tcPr>
            <w:tcW w:w="4140" w:type="dxa"/>
            <w:shd w:val="clear" w:color="auto" w:fill="auto"/>
          </w:tcPr>
          <w:p w:rsidR="00703C27" w:rsidRPr="002F6852" w:rsidRDefault="00703C27" w:rsidP="00A679AC">
            <w:pPr>
              <w:jc w:val="center"/>
              <w:rPr>
                <w:b/>
                <w:sz w:val="24"/>
                <w:szCs w:val="24"/>
                <w:lang w:val="kk-KZ"/>
              </w:rPr>
            </w:pPr>
            <w:r w:rsidRPr="002F6852">
              <w:rPr>
                <w:b/>
                <w:sz w:val="24"/>
                <w:szCs w:val="24"/>
                <w:lang w:val="kk-KZ"/>
              </w:rPr>
              <w:t xml:space="preserve">ПОСТАНОВЛЕНИЕ </w:t>
            </w:r>
          </w:p>
          <w:p w:rsidR="00703C27" w:rsidRPr="002F6852" w:rsidRDefault="00703C27" w:rsidP="00A679AC">
            <w:pPr>
              <w:jc w:val="center"/>
              <w:rPr>
                <w:sz w:val="24"/>
                <w:szCs w:val="24"/>
                <w:lang w:val="kk-KZ"/>
              </w:rPr>
            </w:pPr>
            <w:r w:rsidRPr="002F6852">
              <w:rPr>
                <w:b/>
                <w:sz w:val="24"/>
                <w:szCs w:val="24"/>
                <w:lang w:val="kk-KZ"/>
              </w:rPr>
              <w:t>ПРАВЛЕНИЯ</w:t>
            </w:r>
          </w:p>
        </w:tc>
      </w:tr>
      <w:tr w:rsidR="00703C27" w:rsidRPr="003F600B" w:rsidTr="00A679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1"/>
        </w:trPr>
        <w:tc>
          <w:tcPr>
            <w:tcW w:w="4320" w:type="dxa"/>
            <w:tcBorders>
              <w:top w:val="nil"/>
              <w:left w:val="nil"/>
              <w:bottom w:val="nil"/>
              <w:right w:val="nil"/>
            </w:tcBorders>
            <w:shd w:val="clear" w:color="auto" w:fill="auto"/>
          </w:tcPr>
          <w:p w:rsidR="00703C27" w:rsidRPr="002F6852" w:rsidRDefault="00703C27" w:rsidP="00A679AC">
            <w:pPr>
              <w:jc w:val="center"/>
              <w:rPr>
                <w:b/>
                <w:sz w:val="24"/>
                <w:szCs w:val="24"/>
                <w:lang w:val="kk-KZ"/>
              </w:rPr>
            </w:pPr>
          </w:p>
          <w:p w:rsidR="00703C27" w:rsidRPr="002F6852" w:rsidRDefault="00703C27" w:rsidP="008C6F87">
            <w:pPr>
              <w:jc w:val="center"/>
              <w:rPr>
                <w:sz w:val="24"/>
                <w:szCs w:val="24"/>
                <w:lang w:val="kk-KZ"/>
              </w:rPr>
            </w:pPr>
            <w:r w:rsidRPr="002F6852">
              <w:rPr>
                <w:sz w:val="24"/>
                <w:szCs w:val="24"/>
                <w:lang w:val="kk-KZ"/>
              </w:rPr>
              <w:t>20</w:t>
            </w:r>
            <w:r w:rsidR="00DA511A" w:rsidRPr="002F6852">
              <w:rPr>
                <w:sz w:val="24"/>
                <w:szCs w:val="24"/>
                <w:lang w:val="kk-KZ"/>
              </w:rPr>
              <w:t>20</w:t>
            </w:r>
            <w:r w:rsidRPr="002F6852">
              <w:rPr>
                <w:sz w:val="24"/>
                <w:szCs w:val="24"/>
                <w:lang w:val="kk-KZ"/>
              </w:rPr>
              <w:t xml:space="preserve"> </w:t>
            </w:r>
            <w:r w:rsidR="0035007A" w:rsidRPr="002F6852">
              <w:rPr>
                <w:sz w:val="24"/>
                <w:szCs w:val="24"/>
                <w:lang w:val="kk-KZ"/>
              </w:rPr>
              <w:t xml:space="preserve">жылғы </w:t>
            </w:r>
            <w:r w:rsidR="008C6F87">
              <w:rPr>
                <w:sz w:val="24"/>
                <w:szCs w:val="24"/>
                <w:lang w:val="kk-KZ"/>
              </w:rPr>
              <w:t>21 сәуір</w:t>
            </w:r>
          </w:p>
          <w:p w:rsidR="00703C27" w:rsidRPr="002F6852" w:rsidRDefault="00703C27" w:rsidP="00A679AC">
            <w:pPr>
              <w:jc w:val="center"/>
              <w:rPr>
                <w:sz w:val="24"/>
                <w:szCs w:val="24"/>
                <w:lang w:val="kk-KZ"/>
              </w:rPr>
            </w:pPr>
          </w:p>
          <w:p w:rsidR="00703C27" w:rsidRPr="002F6852" w:rsidRDefault="00703C27" w:rsidP="00A679AC">
            <w:pPr>
              <w:jc w:val="center"/>
              <w:rPr>
                <w:sz w:val="24"/>
                <w:szCs w:val="24"/>
                <w:lang w:val="kk-KZ"/>
              </w:rPr>
            </w:pPr>
            <w:r w:rsidRPr="002F6852">
              <w:rPr>
                <w:sz w:val="24"/>
                <w:szCs w:val="24"/>
                <w:lang w:val="kk-KZ"/>
              </w:rPr>
              <w:t>Алматы қаласы</w:t>
            </w:r>
          </w:p>
        </w:tc>
        <w:tc>
          <w:tcPr>
            <w:tcW w:w="1800" w:type="dxa"/>
            <w:tcBorders>
              <w:top w:val="nil"/>
              <w:left w:val="nil"/>
              <w:bottom w:val="nil"/>
              <w:right w:val="nil"/>
            </w:tcBorders>
            <w:shd w:val="clear" w:color="auto" w:fill="auto"/>
          </w:tcPr>
          <w:p w:rsidR="00703C27" w:rsidRPr="002F6852" w:rsidRDefault="00703C27" w:rsidP="00A679AC">
            <w:pPr>
              <w:jc w:val="center"/>
              <w:rPr>
                <w:sz w:val="24"/>
                <w:szCs w:val="24"/>
                <w:lang w:val="kk-KZ"/>
              </w:rPr>
            </w:pPr>
          </w:p>
          <w:p w:rsidR="00703C27" w:rsidRPr="002F6852" w:rsidRDefault="00703C27" w:rsidP="00A679AC">
            <w:pPr>
              <w:jc w:val="center"/>
              <w:rPr>
                <w:b/>
                <w:sz w:val="24"/>
                <w:szCs w:val="24"/>
                <w:u w:val="single"/>
                <w:lang w:val="kk-KZ"/>
              </w:rPr>
            </w:pPr>
          </w:p>
        </w:tc>
        <w:tc>
          <w:tcPr>
            <w:tcW w:w="4140" w:type="dxa"/>
            <w:tcBorders>
              <w:top w:val="nil"/>
              <w:left w:val="nil"/>
              <w:bottom w:val="nil"/>
              <w:right w:val="nil"/>
            </w:tcBorders>
            <w:shd w:val="clear" w:color="auto" w:fill="auto"/>
          </w:tcPr>
          <w:p w:rsidR="00703C27" w:rsidRPr="002F6852" w:rsidRDefault="00703C27" w:rsidP="00A679AC">
            <w:pPr>
              <w:jc w:val="center"/>
              <w:rPr>
                <w:sz w:val="24"/>
                <w:szCs w:val="24"/>
                <w:lang w:val="kk-KZ"/>
              </w:rPr>
            </w:pPr>
          </w:p>
          <w:p w:rsidR="00703C27" w:rsidRPr="002F6852" w:rsidRDefault="00703C27" w:rsidP="00A679AC">
            <w:pPr>
              <w:jc w:val="center"/>
              <w:rPr>
                <w:sz w:val="24"/>
                <w:szCs w:val="24"/>
                <w:lang w:val="kk-KZ"/>
              </w:rPr>
            </w:pPr>
            <w:r w:rsidRPr="002F6852">
              <w:rPr>
                <w:sz w:val="24"/>
                <w:szCs w:val="24"/>
                <w:lang w:val="kk-KZ"/>
              </w:rPr>
              <w:t>№</w:t>
            </w:r>
            <w:r w:rsidR="001616BA">
              <w:rPr>
                <w:sz w:val="24"/>
                <w:szCs w:val="24"/>
                <w:lang w:val="kk-KZ"/>
              </w:rPr>
              <w:t xml:space="preserve"> 56</w:t>
            </w:r>
          </w:p>
          <w:p w:rsidR="00703C27" w:rsidRPr="002F6852" w:rsidRDefault="00703C27" w:rsidP="00A679AC">
            <w:pPr>
              <w:jc w:val="center"/>
              <w:rPr>
                <w:sz w:val="24"/>
                <w:szCs w:val="24"/>
                <w:lang w:val="kk-KZ"/>
              </w:rPr>
            </w:pPr>
          </w:p>
          <w:p w:rsidR="00703C27" w:rsidRPr="002F6852" w:rsidRDefault="00703C27" w:rsidP="00A679AC">
            <w:pPr>
              <w:jc w:val="center"/>
              <w:rPr>
                <w:b/>
                <w:sz w:val="24"/>
                <w:szCs w:val="24"/>
                <w:lang w:val="kk-KZ"/>
              </w:rPr>
            </w:pPr>
            <w:r w:rsidRPr="002F6852">
              <w:rPr>
                <w:sz w:val="24"/>
                <w:szCs w:val="24"/>
                <w:lang w:val="kk-KZ"/>
              </w:rPr>
              <w:t>город Алматы</w:t>
            </w:r>
          </w:p>
        </w:tc>
      </w:tr>
    </w:tbl>
    <w:p w:rsidR="00703C27" w:rsidRPr="003F600B" w:rsidRDefault="00703C27" w:rsidP="00703C27">
      <w:pPr>
        <w:rPr>
          <w:rFonts w:eastAsia="Calibri"/>
          <w:b/>
          <w:szCs w:val="28"/>
          <w:lang w:val="kk-KZ"/>
        </w:rPr>
      </w:pPr>
    </w:p>
    <w:p w:rsidR="00192EB1" w:rsidRPr="003F600B" w:rsidRDefault="00192EB1" w:rsidP="00192EB1">
      <w:pPr>
        <w:jc w:val="center"/>
        <w:rPr>
          <w:rFonts w:eastAsia="Calibri"/>
          <w:b/>
          <w:szCs w:val="28"/>
          <w:lang w:val="kk-KZ"/>
        </w:rPr>
      </w:pPr>
    </w:p>
    <w:p w:rsidR="00114C10" w:rsidRPr="003F600B" w:rsidRDefault="00114C10" w:rsidP="00114C10">
      <w:pPr>
        <w:jc w:val="center"/>
        <w:rPr>
          <w:b/>
          <w:szCs w:val="28"/>
          <w:lang w:val="kk-KZ"/>
        </w:rPr>
      </w:pPr>
      <w:r w:rsidRPr="003F600B">
        <w:rPr>
          <w:b/>
          <w:szCs w:val="28"/>
          <w:lang w:val="kk-KZ"/>
        </w:rPr>
        <w:t xml:space="preserve">«Қазақстан Республикасы Ұлттық қорының инвестициялық операцияларын жүзеге асыру қағидаларын бекіту туралы» </w:t>
      </w:r>
    </w:p>
    <w:p w:rsidR="00114C10" w:rsidRPr="003F600B" w:rsidRDefault="00114C10" w:rsidP="00114C10">
      <w:pPr>
        <w:jc w:val="center"/>
        <w:rPr>
          <w:b/>
          <w:szCs w:val="28"/>
          <w:lang w:val="kk-KZ"/>
        </w:rPr>
      </w:pPr>
      <w:r w:rsidRPr="003F600B">
        <w:rPr>
          <w:b/>
          <w:szCs w:val="28"/>
          <w:lang w:val="kk-KZ"/>
        </w:rPr>
        <w:t xml:space="preserve">Қазақстан Республикасы Ұлттық Банкі Басқармасының </w:t>
      </w:r>
    </w:p>
    <w:p w:rsidR="00114C10" w:rsidRPr="003F600B" w:rsidRDefault="00114C10" w:rsidP="00114C10">
      <w:pPr>
        <w:jc w:val="center"/>
        <w:rPr>
          <w:b/>
          <w:szCs w:val="28"/>
          <w:lang w:val="kk-KZ"/>
        </w:rPr>
      </w:pPr>
      <w:r w:rsidRPr="003F600B">
        <w:rPr>
          <w:b/>
          <w:szCs w:val="28"/>
          <w:lang w:val="kk-KZ"/>
        </w:rPr>
        <w:t xml:space="preserve">2006 жылғы 25 шілдедегі № 65 қаулысына </w:t>
      </w:r>
    </w:p>
    <w:p w:rsidR="00114C10" w:rsidRPr="003F600B" w:rsidRDefault="00114C10" w:rsidP="00114C10">
      <w:pPr>
        <w:jc w:val="center"/>
        <w:rPr>
          <w:szCs w:val="28"/>
          <w:lang w:val="kk-KZ"/>
        </w:rPr>
      </w:pPr>
      <w:r w:rsidRPr="003F600B">
        <w:rPr>
          <w:b/>
          <w:szCs w:val="28"/>
          <w:lang w:val="kk-KZ"/>
        </w:rPr>
        <w:t xml:space="preserve">өзгерістер </w:t>
      </w:r>
      <w:r w:rsidR="00DA511A">
        <w:rPr>
          <w:b/>
          <w:szCs w:val="28"/>
          <w:lang w:val="kk-KZ"/>
        </w:rPr>
        <w:t xml:space="preserve">мен толықтырулар </w:t>
      </w:r>
      <w:r w:rsidRPr="003F600B">
        <w:rPr>
          <w:b/>
          <w:szCs w:val="28"/>
          <w:lang w:val="kk-KZ"/>
        </w:rPr>
        <w:t xml:space="preserve">енгізу туралы </w:t>
      </w:r>
    </w:p>
    <w:p w:rsidR="00114C10" w:rsidRPr="003F600B" w:rsidRDefault="00114C10" w:rsidP="00114C10">
      <w:pPr>
        <w:jc w:val="center"/>
        <w:rPr>
          <w:szCs w:val="28"/>
          <w:lang w:val="kk-KZ"/>
        </w:rPr>
      </w:pPr>
    </w:p>
    <w:p w:rsidR="00114C10" w:rsidRPr="003F600B" w:rsidRDefault="00114C10" w:rsidP="00114C10">
      <w:pPr>
        <w:jc w:val="center"/>
        <w:rPr>
          <w:szCs w:val="28"/>
          <w:lang w:val="kk-KZ"/>
        </w:rPr>
      </w:pPr>
    </w:p>
    <w:p w:rsidR="00114C10" w:rsidRPr="00661466" w:rsidRDefault="00114C10" w:rsidP="00114C10">
      <w:pPr>
        <w:ind w:firstLine="709"/>
        <w:jc w:val="both"/>
        <w:rPr>
          <w:szCs w:val="28"/>
          <w:lang w:val="kk-KZ"/>
        </w:rPr>
      </w:pPr>
      <w:r w:rsidRPr="003F600B">
        <w:rPr>
          <w:szCs w:val="28"/>
          <w:lang w:val="kk-KZ"/>
        </w:rPr>
        <w:t xml:space="preserve">«Қазақстан Республикасының Ұлттық Банкі туралы» 1995 жылғы </w:t>
      </w:r>
      <w:r w:rsidRPr="003F600B">
        <w:rPr>
          <w:szCs w:val="28"/>
          <w:lang w:val="kk-KZ"/>
        </w:rPr>
        <w:br/>
        <w:t xml:space="preserve">30 наурыздағы Қазақстан Республикасының </w:t>
      </w:r>
      <w:bookmarkStart w:id="0" w:name="sub1000219580"/>
      <w:r w:rsidRPr="003F600B">
        <w:rPr>
          <w:szCs w:val="28"/>
          <w:lang w:val="kk-KZ"/>
        </w:rPr>
        <w:fldChar w:fldCharType="begin"/>
      </w:r>
      <w:r w:rsidRPr="003F600B">
        <w:rPr>
          <w:szCs w:val="28"/>
          <w:lang w:val="kk-KZ"/>
        </w:rPr>
        <w:instrText xml:space="preserve"> HYPERLINK "jl:51003548.0%20" </w:instrText>
      </w:r>
      <w:r w:rsidRPr="003F600B">
        <w:rPr>
          <w:szCs w:val="28"/>
          <w:lang w:val="kk-KZ"/>
        </w:rPr>
        <w:fldChar w:fldCharType="separate"/>
      </w:r>
      <w:r w:rsidRPr="003F600B">
        <w:rPr>
          <w:szCs w:val="28"/>
          <w:lang w:val="kk-KZ"/>
        </w:rPr>
        <w:t>Заңына</w:t>
      </w:r>
      <w:r w:rsidRPr="003F600B">
        <w:rPr>
          <w:szCs w:val="28"/>
          <w:lang w:val="kk-KZ"/>
        </w:rPr>
        <w:fldChar w:fldCharType="end"/>
      </w:r>
      <w:bookmarkEnd w:id="0"/>
      <w:r w:rsidRPr="003F600B">
        <w:rPr>
          <w:szCs w:val="28"/>
          <w:lang w:val="kk-KZ"/>
        </w:rPr>
        <w:t xml:space="preserve"> және «Қазақстан Ре</w:t>
      </w:r>
      <w:r w:rsidRPr="00661466">
        <w:rPr>
          <w:szCs w:val="28"/>
          <w:lang w:val="kk-KZ"/>
        </w:rPr>
        <w:t xml:space="preserve">спубликасының Ұлттық қорын сенімгерлік басқару туралы шарт туралы» Қазақстан Республикасы Үкіметінің 2001 жылғы 18 мамырдағы № 655 </w:t>
      </w:r>
      <w:bookmarkStart w:id="1" w:name="sub1000230230"/>
      <w:r w:rsidRPr="00661466">
        <w:rPr>
          <w:szCs w:val="28"/>
          <w:lang w:val="kk-KZ"/>
        </w:rPr>
        <w:fldChar w:fldCharType="begin"/>
      </w:r>
      <w:r w:rsidRPr="00661466">
        <w:rPr>
          <w:szCs w:val="28"/>
          <w:lang w:val="kk-KZ"/>
        </w:rPr>
        <w:instrText xml:space="preserve"> HYPERLINK "jl:51023115.0%20" </w:instrText>
      </w:r>
      <w:r w:rsidRPr="00661466">
        <w:rPr>
          <w:szCs w:val="28"/>
          <w:lang w:val="kk-KZ"/>
        </w:rPr>
        <w:fldChar w:fldCharType="separate"/>
      </w:r>
      <w:r w:rsidRPr="00661466">
        <w:rPr>
          <w:szCs w:val="28"/>
          <w:lang w:val="kk-KZ"/>
        </w:rPr>
        <w:t>қаулысына</w:t>
      </w:r>
      <w:r w:rsidRPr="00661466">
        <w:rPr>
          <w:szCs w:val="28"/>
          <w:lang w:val="kk-KZ"/>
        </w:rPr>
        <w:fldChar w:fldCharType="end"/>
      </w:r>
      <w:bookmarkEnd w:id="1"/>
      <w:r w:rsidRPr="00661466">
        <w:rPr>
          <w:szCs w:val="28"/>
          <w:lang w:val="kk-KZ"/>
        </w:rPr>
        <w:t xml:space="preserve"> сәйкес, Қазақстан Республикасының Ұлттық қорын сенімгерлік басқарудың тиімділігін қамтамасыз ету мақсатында Қазақстан Республикасы Ұлттық Банкінің Басқармасы </w:t>
      </w:r>
      <w:r w:rsidRPr="00661466">
        <w:rPr>
          <w:rStyle w:val="s0"/>
          <w:b/>
          <w:bCs/>
          <w:szCs w:val="28"/>
          <w:lang w:val="kk-KZ"/>
        </w:rPr>
        <w:t>ҚАУЛЫ ЕТЕДІ:</w:t>
      </w:r>
    </w:p>
    <w:p w:rsidR="00114C10" w:rsidRPr="00661466" w:rsidRDefault="00114C10" w:rsidP="00114C10">
      <w:pPr>
        <w:widowControl w:val="0"/>
        <w:ind w:firstLine="709"/>
        <w:jc w:val="both"/>
        <w:rPr>
          <w:szCs w:val="28"/>
          <w:lang w:val="kk-KZ"/>
        </w:rPr>
      </w:pPr>
      <w:r w:rsidRPr="00661466">
        <w:rPr>
          <w:szCs w:val="28"/>
          <w:lang w:val="kk-KZ"/>
        </w:rPr>
        <w:t>1. «</w:t>
      </w:r>
      <w:r w:rsidRPr="00661466">
        <w:rPr>
          <w:color w:val="000000"/>
          <w:szCs w:val="28"/>
          <w:lang w:val="kk-KZ"/>
        </w:rPr>
        <w:t xml:space="preserve">Қазақстан Республикасы Ұлттық қорының инвестициялық операцияларын жүзеге асыру қағидаларын бекіту туралы» Қазақстан Республикасы Ұлттық Банкі Басқармасының 2006 жылғы 25 шілдедегі № 65 қаулысына (Нормативтік құқықтық актілерді мемлекеттік тіркеу тізілімінде </w:t>
      </w:r>
      <w:r w:rsidRPr="00661466">
        <w:rPr>
          <w:szCs w:val="28"/>
          <w:lang w:val="kk-KZ"/>
        </w:rPr>
        <w:br/>
        <w:t>№ 4361 болып тіркелген</w:t>
      </w:r>
      <w:r w:rsidRPr="00661466">
        <w:rPr>
          <w:color w:val="000000"/>
          <w:szCs w:val="28"/>
          <w:lang w:val="kk-KZ"/>
        </w:rPr>
        <w:t xml:space="preserve">) мынадай өзгерістер </w:t>
      </w:r>
      <w:r w:rsidR="00EB1ADE" w:rsidRPr="00661466">
        <w:rPr>
          <w:color w:val="000000"/>
          <w:szCs w:val="28"/>
          <w:lang w:val="kk-KZ"/>
        </w:rPr>
        <w:t xml:space="preserve">мен толықтырулар </w:t>
      </w:r>
      <w:r w:rsidRPr="00661466">
        <w:rPr>
          <w:color w:val="000000"/>
          <w:szCs w:val="28"/>
          <w:lang w:val="kk-KZ"/>
        </w:rPr>
        <w:t xml:space="preserve">енгізілсін: </w:t>
      </w:r>
    </w:p>
    <w:p w:rsidR="00114C10" w:rsidRPr="00661466" w:rsidRDefault="00114C10" w:rsidP="00114C10">
      <w:pPr>
        <w:widowControl w:val="0"/>
        <w:ind w:firstLine="709"/>
        <w:jc w:val="both"/>
        <w:rPr>
          <w:szCs w:val="28"/>
          <w:lang w:val="kk-KZ"/>
        </w:rPr>
      </w:pPr>
      <w:r w:rsidRPr="00661466">
        <w:rPr>
          <w:szCs w:val="28"/>
          <w:lang w:val="kk-KZ"/>
        </w:rPr>
        <w:t xml:space="preserve">көрсетілген қаулымен бекітілген </w:t>
      </w:r>
      <w:r w:rsidRPr="00661466">
        <w:rPr>
          <w:color w:val="000000"/>
          <w:szCs w:val="28"/>
          <w:lang w:val="kk-KZ"/>
        </w:rPr>
        <w:t xml:space="preserve">Қазақстан Республикасы Ұлттық қорының инвестициялық операцияларын жүзеге асыру қағидаларында: </w:t>
      </w:r>
    </w:p>
    <w:p w:rsidR="008A45B4" w:rsidRPr="00661466" w:rsidRDefault="008A45B4" w:rsidP="00937371">
      <w:pPr>
        <w:autoSpaceDE w:val="0"/>
        <w:autoSpaceDN w:val="0"/>
        <w:adjustRightInd w:val="0"/>
        <w:ind w:firstLine="708"/>
        <w:jc w:val="both"/>
        <w:rPr>
          <w:szCs w:val="28"/>
          <w:lang w:val="kk-KZ"/>
        </w:rPr>
      </w:pPr>
      <w:r w:rsidRPr="00661466">
        <w:rPr>
          <w:szCs w:val="28"/>
          <w:lang w:val="kk-KZ"/>
        </w:rPr>
        <w:t>3-тармақ мынадай редакцияда жазылсын:</w:t>
      </w:r>
    </w:p>
    <w:p w:rsidR="008A45B4" w:rsidRPr="00661466" w:rsidRDefault="008A45B4" w:rsidP="00937371">
      <w:pPr>
        <w:autoSpaceDE w:val="0"/>
        <w:autoSpaceDN w:val="0"/>
        <w:adjustRightInd w:val="0"/>
        <w:ind w:firstLine="708"/>
        <w:jc w:val="both"/>
        <w:rPr>
          <w:szCs w:val="28"/>
          <w:lang w:val="kk-KZ"/>
        </w:rPr>
      </w:pPr>
      <w:r w:rsidRPr="00661466">
        <w:rPr>
          <w:szCs w:val="28"/>
          <w:lang w:val="kk-KZ"/>
        </w:rPr>
        <w:t>«3. Қорды сенімгерлік басқару бойынша қызметке қаржы нарықтары туралы деректерді ұсынатын Bloomberg L.P., Reuters (Eastern Europe) Limited</w:t>
      </w:r>
      <w:r w:rsidR="00490478" w:rsidRPr="00661466">
        <w:rPr>
          <w:szCs w:val="28"/>
          <w:lang w:val="kk-KZ"/>
        </w:rPr>
        <w:t xml:space="preserve"> </w:t>
      </w:r>
      <w:r w:rsidRPr="00661466">
        <w:rPr>
          <w:szCs w:val="28"/>
          <w:lang w:val="kk-KZ"/>
        </w:rPr>
        <w:t>және басқа ақпараттық жүйелердің қызмет көрсетулерін сатып алу кіреді.»;</w:t>
      </w:r>
    </w:p>
    <w:p w:rsidR="008A45B4" w:rsidRPr="00661466" w:rsidRDefault="008A45B4" w:rsidP="008A45B4">
      <w:pPr>
        <w:autoSpaceDE w:val="0"/>
        <w:autoSpaceDN w:val="0"/>
        <w:adjustRightInd w:val="0"/>
        <w:ind w:firstLine="708"/>
        <w:jc w:val="both"/>
        <w:rPr>
          <w:szCs w:val="28"/>
          <w:lang w:val="kk-KZ"/>
        </w:rPr>
      </w:pPr>
      <w:r w:rsidRPr="00661466">
        <w:rPr>
          <w:szCs w:val="28"/>
          <w:lang w:val="kk-KZ"/>
        </w:rPr>
        <w:t>5-тармақ мынадай редакцияда жазылсын:</w:t>
      </w:r>
    </w:p>
    <w:p w:rsidR="008A45B4" w:rsidRPr="00661466" w:rsidRDefault="008A45B4" w:rsidP="00883997">
      <w:pPr>
        <w:ind w:firstLine="720"/>
        <w:jc w:val="both"/>
        <w:rPr>
          <w:szCs w:val="28"/>
          <w:lang w:val="kk-KZ"/>
        </w:rPr>
      </w:pPr>
      <w:r w:rsidRPr="00661466">
        <w:rPr>
          <w:szCs w:val="28"/>
          <w:lang w:val="kk-KZ"/>
        </w:rPr>
        <w:t xml:space="preserve">«5. Активтерді активтік басқару </w:t>
      </w:r>
      <w:r w:rsidR="00D92908" w:rsidRPr="00661466">
        <w:rPr>
          <w:szCs w:val="28"/>
          <w:lang w:val="kk-KZ"/>
        </w:rPr>
        <w:t>–</w:t>
      </w:r>
      <w:r w:rsidRPr="00661466">
        <w:rPr>
          <w:szCs w:val="28"/>
          <w:lang w:val="kk-KZ"/>
        </w:rPr>
        <w:t xml:space="preserve"> портфель кірістілігі ауытқуының өзгермелілік мәні (tracking error) 2 (екі) </w:t>
      </w:r>
      <w:r w:rsidR="00165BAE" w:rsidRPr="00661466">
        <w:rPr>
          <w:szCs w:val="28"/>
          <w:lang w:val="kk-KZ"/>
        </w:rPr>
        <w:t>пайыздан асатын басқару түрі.</w:t>
      </w:r>
      <w:r w:rsidRPr="00661466">
        <w:rPr>
          <w:szCs w:val="28"/>
          <w:lang w:val="kk-KZ"/>
        </w:rPr>
        <w:t>»;</w:t>
      </w:r>
    </w:p>
    <w:p w:rsidR="0095691B" w:rsidRPr="00661466" w:rsidRDefault="0095691B" w:rsidP="008A45B4">
      <w:pPr>
        <w:widowControl w:val="0"/>
        <w:ind w:firstLine="709"/>
        <w:jc w:val="both"/>
        <w:rPr>
          <w:szCs w:val="28"/>
          <w:lang w:val="kk-KZ"/>
        </w:rPr>
      </w:pPr>
      <w:r w:rsidRPr="00661466">
        <w:rPr>
          <w:szCs w:val="28"/>
          <w:lang w:val="kk-KZ"/>
        </w:rPr>
        <w:t>26-2</w:t>
      </w:r>
      <w:r w:rsidR="001E6688" w:rsidRPr="00661466">
        <w:rPr>
          <w:szCs w:val="28"/>
          <w:lang w:val="kk-KZ"/>
        </w:rPr>
        <w:t xml:space="preserve"> және</w:t>
      </w:r>
      <w:r w:rsidRPr="00661466">
        <w:rPr>
          <w:szCs w:val="28"/>
          <w:lang w:val="kk-KZ"/>
        </w:rPr>
        <w:t xml:space="preserve"> 26-3-тармақтары мынадай редакцияда жазылсын:</w:t>
      </w:r>
    </w:p>
    <w:p w:rsidR="0095691B" w:rsidRPr="00661466" w:rsidRDefault="0095691B" w:rsidP="0095691B">
      <w:pPr>
        <w:widowControl w:val="0"/>
        <w:ind w:firstLine="709"/>
        <w:jc w:val="both"/>
        <w:rPr>
          <w:szCs w:val="28"/>
          <w:lang w:val="kk-KZ"/>
        </w:rPr>
      </w:pPr>
      <w:r w:rsidRPr="00661466">
        <w:rPr>
          <w:szCs w:val="28"/>
          <w:lang w:val="kk-KZ"/>
        </w:rPr>
        <w:t>«26-2.</w:t>
      </w:r>
      <w:r w:rsidR="007278D1" w:rsidRPr="00661466">
        <w:rPr>
          <w:szCs w:val="28"/>
          <w:lang w:val="kk-KZ"/>
        </w:rPr>
        <w:t xml:space="preserve"> </w:t>
      </w:r>
      <w:r w:rsidRPr="00661466">
        <w:rPr>
          <w:szCs w:val="28"/>
          <w:lang w:val="kk-KZ"/>
        </w:rPr>
        <w:t>Өтпелі кезең – жинақ</w:t>
      </w:r>
      <w:r w:rsidR="008416DC" w:rsidRPr="00661466">
        <w:rPr>
          <w:szCs w:val="28"/>
          <w:lang w:val="kk-KZ"/>
        </w:rPr>
        <w:t xml:space="preserve"> портфел</w:t>
      </w:r>
      <w:r w:rsidRPr="00661466">
        <w:rPr>
          <w:szCs w:val="28"/>
          <w:lang w:val="kk-KZ"/>
        </w:rPr>
        <w:t>і</w:t>
      </w:r>
      <w:r w:rsidR="008416DC" w:rsidRPr="00661466">
        <w:rPr>
          <w:szCs w:val="28"/>
          <w:lang w:val="kk-KZ"/>
        </w:rPr>
        <w:t>ні</w:t>
      </w:r>
      <w:r w:rsidRPr="00661466">
        <w:rPr>
          <w:szCs w:val="28"/>
          <w:lang w:val="kk-KZ"/>
        </w:rPr>
        <w:t>ң активтерін жаңа нысаналы стратегиялық бөлуге көшіру жүзеге асырылатын, 2017 жылдан бастап ұзақтығы 3 (үш) жылдан 5 (бес) жылға дейін тұратын кезең.</w:t>
      </w:r>
    </w:p>
    <w:p w:rsidR="0095691B" w:rsidRPr="00661466" w:rsidRDefault="0095691B" w:rsidP="0095691B">
      <w:pPr>
        <w:widowControl w:val="0"/>
        <w:ind w:firstLine="709"/>
        <w:jc w:val="both"/>
        <w:rPr>
          <w:szCs w:val="28"/>
          <w:lang w:val="kk-KZ"/>
        </w:rPr>
      </w:pPr>
      <w:r w:rsidRPr="00661466">
        <w:rPr>
          <w:szCs w:val="28"/>
          <w:lang w:val="kk-KZ"/>
        </w:rPr>
        <w:t xml:space="preserve">26-3. </w:t>
      </w:r>
      <w:r w:rsidR="008B2B1E" w:rsidRPr="00661466">
        <w:rPr>
          <w:szCs w:val="28"/>
          <w:lang w:val="kk-KZ"/>
        </w:rPr>
        <w:t xml:space="preserve">Өту жоспары – Ұлттық Банктің </w:t>
      </w:r>
      <w:r w:rsidR="001E6688" w:rsidRPr="00661466">
        <w:rPr>
          <w:szCs w:val="28"/>
          <w:lang w:val="kk-KZ"/>
        </w:rPr>
        <w:t>ө</w:t>
      </w:r>
      <w:r w:rsidR="008B2B1E" w:rsidRPr="00661466">
        <w:rPr>
          <w:szCs w:val="28"/>
          <w:lang w:val="kk-KZ"/>
        </w:rPr>
        <w:t>тпелі кезең ішінде жинақ портфелінің активтерін жаңа нысаналы стратегиялық бөлуге келтіруге бағытталған жүйелі іс-қимылдарының қатары.</w:t>
      </w:r>
      <w:r w:rsidRPr="00661466">
        <w:rPr>
          <w:szCs w:val="28"/>
          <w:lang w:val="kk-KZ"/>
        </w:rPr>
        <w:t>»;</w:t>
      </w:r>
    </w:p>
    <w:p w:rsidR="008A45B4" w:rsidRPr="00661466" w:rsidRDefault="008A45B4" w:rsidP="008A45B4">
      <w:pPr>
        <w:autoSpaceDE w:val="0"/>
        <w:autoSpaceDN w:val="0"/>
        <w:adjustRightInd w:val="0"/>
        <w:ind w:firstLine="708"/>
        <w:jc w:val="both"/>
        <w:rPr>
          <w:szCs w:val="28"/>
          <w:lang w:val="kk-KZ"/>
        </w:rPr>
      </w:pPr>
      <w:r w:rsidRPr="00661466">
        <w:rPr>
          <w:szCs w:val="28"/>
          <w:lang w:val="kk-KZ"/>
        </w:rPr>
        <w:t>мынадай мазмұндағы 26-5</w:t>
      </w:r>
      <w:r w:rsidR="00215AD1">
        <w:rPr>
          <w:szCs w:val="28"/>
          <w:lang w:val="kk-KZ"/>
        </w:rPr>
        <w:t xml:space="preserve">, </w:t>
      </w:r>
      <w:r w:rsidRPr="00661466">
        <w:rPr>
          <w:szCs w:val="28"/>
          <w:lang w:val="kk-KZ"/>
        </w:rPr>
        <w:t>26-6</w:t>
      </w:r>
      <w:r w:rsidR="00215AD1" w:rsidRPr="00215AD1">
        <w:rPr>
          <w:szCs w:val="28"/>
          <w:lang w:val="kk-KZ"/>
        </w:rPr>
        <w:t xml:space="preserve"> </w:t>
      </w:r>
      <w:r w:rsidR="00215AD1" w:rsidRPr="00661466">
        <w:rPr>
          <w:szCs w:val="28"/>
          <w:lang w:val="kk-KZ"/>
        </w:rPr>
        <w:t xml:space="preserve">және </w:t>
      </w:r>
      <w:r w:rsidR="00215AD1">
        <w:rPr>
          <w:szCs w:val="28"/>
          <w:lang w:val="kk-KZ"/>
        </w:rPr>
        <w:t>26-7</w:t>
      </w:r>
      <w:r w:rsidRPr="00661466">
        <w:rPr>
          <w:szCs w:val="28"/>
          <w:lang w:val="kk-KZ"/>
        </w:rPr>
        <w:t>-тармақтарымен толықтырылсын:</w:t>
      </w:r>
    </w:p>
    <w:p w:rsidR="000876EB" w:rsidRPr="00661466" w:rsidRDefault="009053CC" w:rsidP="009053CC">
      <w:pPr>
        <w:widowControl w:val="0"/>
        <w:ind w:firstLine="709"/>
        <w:jc w:val="both"/>
        <w:rPr>
          <w:szCs w:val="28"/>
          <w:lang w:val="kk-KZ"/>
        </w:rPr>
      </w:pPr>
      <w:r w:rsidRPr="00661466">
        <w:rPr>
          <w:szCs w:val="28"/>
          <w:lang w:val="kk-KZ"/>
        </w:rPr>
        <w:t xml:space="preserve">«26-5. </w:t>
      </w:r>
      <w:r w:rsidR="002B5E3E" w:rsidRPr="00661466">
        <w:rPr>
          <w:szCs w:val="28"/>
          <w:lang w:val="kk-KZ"/>
        </w:rPr>
        <w:t>Активтерді жетілдірілген индекстік басқару – кірістілік ауытқуының өзгермелілік мәні (tracking error) 0,5 (нөл бүтін</w:t>
      </w:r>
      <w:r w:rsidR="002B5E3E" w:rsidRPr="00661466">
        <w:rPr>
          <w:rStyle w:val="s0"/>
          <w:b/>
          <w:color w:val="auto"/>
          <w:sz w:val="24"/>
          <w:szCs w:val="24"/>
          <w:lang w:val="kk-KZ"/>
        </w:rPr>
        <w:t xml:space="preserve"> </w:t>
      </w:r>
      <w:r w:rsidR="002B5E3E" w:rsidRPr="00661466">
        <w:rPr>
          <w:szCs w:val="28"/>
          <w:lang w:val="kk-KZ"/>
        </w:rPr>
        <w:t xml:space="preserve">оннан бес) пайыздан </w:t>
      </w:r>
      <w:r w:rsidR="008F56EF" w:rsidRPr="00661466">
        <w:rPr>
          <w:szCs w:val="28"/>
          <w:lang w:val="kk-KZ"/>
        </w:rPr>
        <w:t xml:space="preserve">қоса алғанда </w:t>
      </w:r>
      <w:r w:rsidR="002B5E3E" w:rsidRPr="00661466">
        <w:rPr>
          <w:szCs w:val="28"/>
          <w:lang w:val="kk-KZ"/>
        </w:rPr>
        <w:t>2 (екі) пайызға</w:t>
      </w:r>
      <w:r w:rsidR="001953FF" w:rsidRPr="00661466">
        <w:rPr>
          <w:szCs w:val="28"/>
          <w:lang w:val="kk-KZ"/>
        </w:rPr>
        <w:t xml:space="preserve"> </w:t>
      </w:r>
      <w:r w:rsidR="002B5E3E" w:rsidRPr="00661466">
        <w:rPr>
          <w:szCs w:val="28"/>
          <w:lang w:val="kk-KZ"/>
        </w:rPr>
        <w:t xml:space="preserve">дейін болатын басқару түрі. </w:t>
      </w:r>
      <w:r w:rsidR="00732115" w:rsidRPr="00732115">
        <w:rPr>
          <w:szCs w:val="28"/>
          <w:lang w:val="kk-KZ"/>
        </w:rPr>
        <w:t xml:space="preserve">Активтерді </w:t>
      </w:r>
      <w:r w:rsidR="00732115">
        <w:rPr>
          <w:szCs w:val="28"/>
          <w:lang w:val="kk-KZ"/>
        </w:rPr>
        <w:t>ж</w:t>
      </w:r>
      <w:r w:rsidR="002B5E3E" w:rsidRPr="00661466">
        <w:rPr>
          <w:szCs w:val="28"/>
          <w:lang w:val="kk-KZ"/>
        </w:rPr>
        <w:t>етілдірілген индекстік басқаруда эталондық портфельдің негізгі көрсеткіштерінен бірқалыпты ауытқуы болжанады.</w:t>
      </w:r>
    </w:p>
    <w:p w:rsidR="00066805" w:rsidRPr="00A2664C" w:rsidRDefault="009053CC" w:rsidP="009053CC">
      <w:pPr>
        <w:autoSpaceDE w:val="0"/>
        <w:autoSpaceDN w:val="0"/>
        <w:adjustRightInd w:val="0"/>
        <w:ind w:firstLine="708"/>
        <w:jc w:val="both"/>
        <w:rPr>
          <w:szCs w:val="28"/>
          <w:lang w:val="kk-KZ"/>
        </w:rPr>
      </w:pPr>
      <w:r w:rsidRPr="00A2664C">
        <w:rPr>
          <w:szCs w:val="28"/>
          <w:lang w:val="kk-KZ"/>
        </w:rPr>
        <w:t xml:space="preserve">26-6. </w:t>
      </w:r>
      <w:r w:rsidR="00066805" w:rsidRPr="00A2664C">
        <w:rPr>
          <w:szCs w:val="28"/>
          <w:lang w:val="kk-KZ"/>
        </w:rPr>
        <w:t xml:space="preserve">Басқарушылық бақылау </w:t>
      </w:r>
      <w:r w:rsidR="00066805" w:rsidRPr="00A2664C">
        <w:rPr>
          <w:rFonts w:eastAsia="Times New Roman"/>
          <w:color w:val="000000"/>
          <w:szCs w:val="28"/>
          <w:lang w:val="kk-KZ" w:eastAsia="ru-RU"/>
        </w:rPr>
        <w:t>– бір заңды тұлғаның шешімді тікелей және (немесе) жанама айқындау және (немесе) басқа заңды тұлғаның осындай заңды тұлғаға қатысуға (меншіктеуге) байланысты қабылдайтын шешімдеріне ықпал ету мүмкіндігі</w:t>
      </w:r>
      <w:r w:rsidR="00066805" w:rsidRPr="00A2664C">
        <w:rPr>
          <w:szCs w:val="28"/>
          <w:lang w:val="kk-KZ"/>
        </w:rPr>
        <w:t>.</w:t>
      </w:r>
    </w:p>
    <w:p w:rsidR="00DC0701" w:rsidRPr="00661466" w:rsidRDefault="00215AD1" w:rsidP="009053CC">
      <w:pPr>
        <w:autoSpaceDE w:val="0"/>
        <w:autoSpaceDN w:val="0"/>
        <w:adjustRightInd w:val="0"/>
        <w:ind w:firstLine="708"/>
        <w:jc w:val="both"/>
        <w:rPr>
          <w:szCs w:val="28"/>
          <w:lang w:val="kk-KZ"/>
        </w:rPr>
      </w:pPr>
      <w:r w:rsidRPr="00A2664C">
        <w:rPr>
          <w:szCs w:val="28"/>
          <w:lang w:val="kk-KZ"/>
        </w:rPr>
        <w:t xml:space="preserve">26-7. </w:t>
      </w:r>
      <w:r w:rsidR="00F570E3" w:rsidRPr="00A2664C">
        <w:rPr>
          <w:szCs w:val="28"/>
          <w:lang w:val="kk-KZ"/>
        </w:rPr>
        <w:t>Компаниялар тобы – бірге бір заңды тұлғаның басқарушылық бақылауында болатын заңды тұлғалар, немесе бір заңды тұлға екінші заңды тұлғаның басқарушылық бақылауында болатын заңды тұлғалар.</w:t>
      </w:r>
      <w:r w:rsidR="003F600B" w:rsidRPr="00A2664C">
        <w:rPr>
          <w:szCs w:val="28"/>
          <w:lang w:val="kk-KZ"/>
        </w:rPr>
        <w:t>»;</w:t>
      </w:r>
    </w:p>
    <w:p w:rsidR="009053CC" w:rsidRPr="00661466" w:rsidRDefault="009053CC" w:rsidP="009053CC">
      <w:pPr>
        <w:autoSpaceDE w:val="0"/>
        <w:autoSpaceDN w:val="0"/>
        <w:adjustRightInd w:val="0"/>
        <w:ind w:firstLine="708"/>
        <w:jc w:val="both"/>
        <w:rPr>
          <w:szCs w:val="28"/>
          <w:lang w:val="kk-KZ"/>
        </w:rPr>
      </w:pPr>
      <w:r w:rsidRPr="00661466">
        <w:rPr>
          <w:szCs w:val="28"/>
          <w:lang w:val="kk-KZ"/>
        </w:rPr>
        <w:t>30-тармақ мынадай редакцияда жазылсын:</w:t>
      </w:r>
    </w:p>
    <w:p w:rsidR="009053CC" w:rsidRPr="00661466" w:rsidRDefault="00747511" w:rsidP="00937371">
      <w:pPr>
        <w:autoSpaceDE w:val="0"/>
        <w:autoSpaceDN w:val="0"/>
        <w:adjustRightInd w:val="0"/>
        <w:ind w:firstLine="708"/>
        <w:jc w:val="both"/>
        <w:rPr>
          <w:color w:val="000000"/>
          <w:szCs w:val="28"/>
          <w:lang w:val="kk-KZ"/>
        </w:rPr>
      </w:pPr>
      <w:r w:rsidRPr="00661466">
        <w:rPr>
          <w:color w:val="000000"/>
          <w:szCs w:val="28"/>
          <w:lang w:val="kk-KZ"/>
        </w:rPr>
        <w:t>«</w:t>
      </w:r>
      <w:r w:rsidR="009053CC" w:rsidRPr="00661466">
        <w:rPr>
          <w:color w:val="000000"/>
          <w:szCs w:val="28"/>
          <w:lang w:val="kk-KZ"/>
        </w:rPr>
        <w:t xml:space="preserve">30. Қордың активтерін портфельдер арасында аудару, олардың түрі мен көлемі </w:t>
      </w:r>
      <w:r w:rsidRPr="00661466">
        <w:rPr>
          <w:color w:val="000000"/>
          <w:szCs w:val="28"/>
          <w:lang w:val="kk-KZ"/>
        </w:rPr>
        <w:t xml:space="preserve">айқындалып </w:t>
      </w:r>
      <w:r w:rsidR="008B7462" w:rsidRPr="00661466">
        <w:rPr>
          <w:color w:val="000000"/>
          <w:szCs w:val="28"/>
          <w:lang w:val="kk-KZ"/>
        </w:rPr>
        <w:t>ө</w:t>
      </w:r>
      <w:r w:rsidR="009053CC" w:rsidRPr="00661466">
        <w:rPr>
          <w:color w:val="000000"/>
          <w:szCs w:val="28"/>
          <w:lang w:val="kk-KZ"/>
        </w:rPr>
        <w:t>кілетті өкілдің тапсырмасымен Қағидалардың шеңберінде жүзеге асырылады.</w:t>
      </w:r>
      <w:r w:rsidRPr="00661466">
        <w:rPr>
          <w:color w:val="000000"/>
          <w:szCs w:val="28"/>
          <w:lang w:val="kk-KZ"/>
        </w:rPr>
        <w:t>»;</w:t>
      </w:r>
    </w:p>
    <w:p w:rsidR="00747511" w:rsidRPr="00661466" w:rsidRDefault="00747511" w:rsidP="00747511">
      <w:pPr>
        <w:autoSpaceDE w:val="0"/>
        <w:autoSpaceDN w:val="0"/>
        <w:adjustRightInd w:val="0"/>
        <w:ind w:firstLine="708"/>
        <w:jc w:val="both"/>
        <w:rPr>
          <w:szCs w:val="28"/>
          <w:lang w:val="kk-KZ"/>
        </w:rPr>
      </w:pPr>
      <w:r w:rsidRPr="00661466">
        <w:rPr>
          <w:szCs w:val="28"/>
          <w:lang w:val="kk-KZ"/>
        </w:rPr>
        <w:t>32-1</w:t>
      </w:r>
      <w:r w:rsidR="003B3B79" w:rsidRPr="00661466">
        <w:rPr>
          <w:szCs w:val="28"/>
          <w:lang w:val="kk-KZ"/>
        </w:rPr>
        <w:t>, 33, 34</w:t>
      </w:r>
      <w:r w:rsidR="008B7462" w:rsidRPr="00661466">
        <w:rPr>
          <w:szCs w:val="28"/>
          <w:lang w:val="kk-KZ"/>
        </w:rPr>
        <w:t xml:space="preserve"> және</w:t>
      </w:r>
      <w:r w:rsidR="003B3B79" w:rsidRPr="00661466">
        <w:rPr>
          <w:szCs w:val="28"/>
          <w:lang w:val="kk-KZ"/>
        </w:rPr>
        <w:t xml:space="preserve"> 35</w:t>
      </w:r>
      <w:r w:rsidRPr="00661466">
        <w:rPr>
          <w:szCs w:val="28"/>
          <w:lang w:val="kk-KZ"/>
        </w:rPr>
        <w:t>-тармақ</w:t>
      </w:r>
      <w:r w:rsidR="003B3B79" w:rsidRPr="00661466">
        <w:rPr>
          <w:szCs w:val="28"/>
          <w:lang w:val="kk-KZ"/>
        </w:rPr>
        <w:t>тар</w:t>
      </w:r>
      <w:r w:rsidRPr="00661466">
        <w:rPr>
          <w:szCs w:val="28"/>
          <w:lang w:val="kk-KZ"/>
        </w:rPr>
        <w:t xml:space="preserve"> мынадай редакцияда жазылсын:</w:t>
      </w:r>
    </w:p>
    <w:p w:rsidR="00732115" w:rsidRDefault="00747511" w:rsidP="00937371">
      <w:pPr>
        <w:autoSpaceDE w:val="0"/>
        <w:autoSpaceDN w:val="0"/>
        <w:adjustRightInd w:val="0"/>
        <w:ind w:firstLine="708"/>
        <w:jc w:val="both"/>
        <w:rPr>
          <w:color w:val="000000"/>
          <w:szCs w:val="28"/>
          <w:lang w:val="kk-KZ"/>
        </w:rPr>
      </w:pPr>
      <w:r w:rsidRPr="00661466">
        <w:rPr>
          <w:color w:val="000000"/>
          <w:szCs w:val="28"/>
          <w:lang w:val="kk-KZ"/>
        </w:rPr>
        <w:t xml:space="preserve">«32-1. </w:t>
      </w:r>
      <w:r w:rsidR="00732115" w:rsidRPr="00732115">
        <w:rPr>
          <w:color w:val="000000"/>
          <w:szCs w:val="28"/>
          <w:lang w:val="kk-KZ"/>
        </w:rPr>
        <w:t>Сенімгерлік басқару кезінде активтерді активтік басқару, активтерді пассивтік басқару, активтерді жетілдірілген индекстік басқару қолданылады.</w:t>
      </w:r>
    </w:p>
    <w:p w:rsidR="00747511" w:rsidRPr="00661466" w:rsidRDefault="003B69A2" w:rsidP="00937371">
      <w:pPr>
        <w:autoSpaceDE w:val="0"/>
        <w:autoSpaceDN w:val="0"/>
        <w:adjustRightInd w:val="0"/>
        <w:ind w:firstLine="708"/>
        <w:jc w:val="both"/>
        <w:rPr>
          <w:color w:val="000000"/>
          <w:szCs w:val="28"/>
          <w:lang w:val="kk-KZ"/>
        </w:rPr>
      </w:pPr>
      <w:r w:rsidRPr="00661466">
        <w:rPr>
          <w:color w:val="000000"/>
          <w:szCs w:val="28"/>
          <w:lang w:val="kk-KZ"/>
        </w:rPr>
        <w:t xml:space="preserve">33. </w:t>
      </w:r>
      <w:r w:rsidR="002F34CB" w:rsidRPr="00661466">
        <w:rPr>
          <w:color w:val="000000"/>
          <w:szCs w:val="28"/>
          <w:lang w:val="kk-KZ"/>
        </w:rPr>
        <w:t>Репо және кері репо операциялары А-1 (Standard&amp;Poor's)/P1(Moody's) төмен емес қысқа мерзімді кредиттік рейтингтері бар және A- (Standard &amp; Poor's)/A3 (Moody's) төмен емес ұзақ мерзімді кредиттік рейтингтері бар қарсы әріптестермен жүзеге асырылады. Кері репо операцияларына арналған қамтамасыз ету нарықтық құны операция сомасының кемінде 100 (жүз) пайызын құрайтын, ең төменгі кредиттік рейтингі A+ (Standard&amp;Poor’s)/А1 (Moody’s) төмен емес бағалы қағаздар болады.</w:t>
      </w:r>
    </w:p>
    <w:p w:rsidR="003B69A2" w:rsidRPr="00661466" w:rsidRDefault="003B69A2" w:rsidP="00937371">
      <w:pPr>
        <w:autoSpaceDE w:val="0"/>
        <w:autoSpaceDN w:val="0"/>
        <w:adjustRightInd w:val="0"/>
        <w:ind w:firstLine="708"/>
        <w:jc w:val="both"/>
        <w:rPr>
          <w:color w:val="000000"/>
          <w:szCs w:val="28"/>
          <w:lang w:val="kk-KZ"/>
        </w:rPr>
      </w:pPr>
      <w:r w:rsidRPr="00661466">
        <w:rPr>
          <w:color w:val="000000"/>
          <w:szCs w:val="28"/>
          <w:lang w:val="kk-KZ"/>
        </w:rPr>
        <w:t xml:space="preserve">34. Шетел валютасындағы және алтын депозиттері (салымдар) A-1 (Standard&amp;Poor’s)/P1 </w:t>
      </w:r>
      <w:r w:rsidR="00DA511A" w:rsidRPr="00661466">
        <w:rPr>
          <w:color w:val="000000"/>
          <w:szCs w:val="28"/>
          <w:lang w:val="kk-KZ"/>
        </w:rPr>
        <w:t xml:space="preserve">(Moody’s) </w:t>
      </w:r>
      <w:r w:rsidRPr="00661466">
        <w:rPr>
          <w:color w:val="000000"/>
          <w:szCs w:val="28"/>
          <w:lang w:val="kk-KZ"/>
        </w:rPr>
        <w:t>төмен емес қысқа мерзімді кредиттік рейтингі бар және A (Standard&amp;Poor’s)/A2 (Moody’s) төмен емес ұзақ мерзімді кредиттік рейтингі бар қарсы әріптестерде орналастырылады. Шетел валютасындағы депозиттердің (салымдардың) ең көп мерзімі – 1 (бір) ай. Алтын депозиттерінің (салымдарының) ең көп мерзімі Қағидалардың 56-</w:t>
      </w:r>
      <w:r w:rsidR="003B3B79" w:rsidRPr="00661466">
        <w:rPr>
          <w:color w:val="000000"/>
          <w:szCs w:val="28"/>
          <w:lang w:val="kk-KZ"/>
        </w:rPr>
        <w:t>11</w:t>
      </w:r>
      <w:r w:rsidRPr="00661466">
        <w:rPr>
          <w:color w:val="000000"/>
          <w:szCs w:val="28"/>
          <w:lang w:val="kk-KZ"/>
        </w:rPr>
        <w:t xml:space="preserve"> тармағында көзделген.</w:t>
      </w:r>
    </w:p>
    <w:p w:rsidR="003B3B79" w:rsidRPr="00661466" w:rsidRDefault="003B3B79" w:rsidP="003B69A2">
      <w:pPr>
        <w:autoSpaceDE w:val="0"/>
        <w:autoSpaceDN w:val="0"/>
        <w:adjustRightInd w:val="0"/>
        <w:ind w:firstLine="708"/>
        <w:jc w:val="both"/>
        <w:rPr>
          <w:color w:val="000000"/>
          <w:szCs w:val="28"/>
          <w:lang w:val="kk-KZ"/>
        </w:rPr>
      </w:pPr>
      <w:r w:rsidRPr="00661466">
        <w:rPr>
          <w:color w:val="000000"/>
          <w:szCs w:val="28"/>
          <w:lang w:val="kk-KZ"/>
        </w:rPr>
        <w:t>35. «Төлемге қарсы жеткізу» қағидаты бойынша мәмілелерді қарсы әріптестер (немесе кастодиандар) арасында активтерді бір мезгілде жеткізу кезінде олардың кредиттік рейтин</w:t>
      </w:r>
      <w:r w:rsidR="00C833D1" w:rsidRPr="00661466">
        <w:rPr>
          <w:color w:val="000000"/>
          <w:szCs w:val="28"/>
          <w:lang w:val="kk-KZ"/>
        </w:rPr>
        <w:t>гіне шектеулерсіз жүзеге асырылады</w:t>
      </w:r>
      <w:r w:rsidR="00DA511A" w:rsidRPr="00661466">
        <w:rPr>
          <w:color w:val="000000"/>
          <w:szCs w:val="28"/>
          <w:lang w:val="kk-KZ"/>
        </w:rPr>
        <w:t>.»;</w:t>
      </w:r>
    </w:p>
    <w:p w:rsidR="003B69A2" w:rsidRPr="00661466" w:rsidRDefault="003B69A2" w:rsidP="003B69A2">
      <w:pPr>
        <w:autoSpaceDE w:val="0"/>
        <w:autoSpaceDN w:val="0"/>
        <w:adjustRightInd w:val="0"/>
        <w:ind w:firstLine="708"/>
        <w:jc w:val="both"/>
        <w:rPr>
          <w:color w:val="000000"/>
          <w:szCs w:val="28"/>
          <w:lang w:val="kk-KZ"/>
        </w:rPr>
      </w:pPr>
      <w:r w:rsidRPr="00661466">
        <w:rPr>
          <w:color w:val="000000"/>
          <w:szCs w:val="28"/>
          <w:lang w:val="kk-KZ"/>
        </w:rPr>
        <w:t>35-2-тармақ мынадай редакцияда жазылсын:</w:t>
      </w:r>
    </w:p>
    <w:p w:rsidR="003B69A2" w:rsidRPr="00661466" w:rsidRDefault="003B69A2" w:rsidP="003B69A2">
      <w:pPr>
        <w:widowControl w:val="0"/>
        <w:tabs>
          <w:tab w:val="left" w:pos="720"/>
        </w:tabs>
        <w:ind w:firstLine="709"/>
        <w:jc w:val="both"/>
        <w:rPr>
          <w:szCs w:val="28"/>
          <w:lang w:val="kk-KZ"/>
        </w:rPr>
      </w:pPr>
      <w:r w:rsidRPr="00661466">
        <w:rPr>
          <w:szCs w:val="28"/>
          <w:lang w:val="kk-KZ"/>
        </w:rPr>
        <w:t xml:space="preserve">«35-2. </w:t>
      </w:r>
      <w:r w:rsidR="00006D08" w:rsidRPr="00661466">
        <w:rPr>
          <w:szCs w:val="28"/>
          <w:lang w:val="kk-KZ"/>
        </w:rPr>
        <w:t>А</w:t>
      </w:r>
      <w:r w:rsidRPr="00661466">
        <w:rPr>
          <w:szCs w:val="28"/>
          <w:lang w:val="kk-KZ"/>
        </w:rPr>
        <w:t>қшаның қалдықтарын инвестициялау АААm - Standar</w:t>
      </w:r>
      <w:r w:rsidR="00DA511A" w:rsidRPr="00661466">
        <w:rPr>
          <w:szCs w:val="28"/>
          <w:lang w:val="kk-KZ"/>
        </w:rPr>
        <w:t>d</w:t>
      </w:r>
      <w:r w:rsidRPr="00661466">
        <w:rPr>
          <w:szCs w:val="28"/>
          <w:lang w:val="kk-KZ"/>
        </w:rPr>
        <w:t xml:space="preserve"> &amp; Роог's рейтингі бар ақша нарығының қорларына немесе Ааа </w:t>
      </w:r>
      <w:r w:rsidR="00DA511A" w:rsidRPr="00661466">
        <w:rPr>
          <w:szCs w:val="28"/>
          <w:lang w:val="kk-KZ"/>
        </w:rPr>
        <w:t>- Мооdу's немесе АААm - Standard</w:t>
      </w:r>
      <w:r w:rsidRPr="00661466">
        <w:rPr>
          <w:szCs w:val="28"/>
          <w:lang w:val="kk-KZ"/>
        </w:rPr>
        <w:t xml:space="preserve"> &amp; Рооr's немесе Ааа - Мооdу's рейтингі бар қорларға қойылатын барлық талаптарды орындайтын ақша нарығының қорларына жүзеге асырылады.»;</w:t>
      </w:r>
    </w:p>
    <w:p w:rsidR="00937371" w:rsidRPr="00661466" w:rsidRDefault="00937371" w:rsidP="00937371">
      <w:pPr>
        <w:autoSpaceDE w:val="0"/>
        <w:autoSpaceDN w:val="0"/>
        <w:adjustRightInd w:val="0"/>
        <w:ind w:firstLine="708"/>
        <w:jc w:val="both"/>
        <w:rPr>
          <w:szCs w:val="28"/>
          <w:lang w:val="kk-KZ"/>
        </w:rPr>
      </w:pPr>
      <w:r w:rsidRPr="00661466">
        <w:rPr>
          <w:szCs w:val="28"/>
          <w:lang w:val="kk-KZ"/>
        </w:rPr>
        <w:t>35-5-тармақ мынадай редакцияда жазылсын:</w:t>
      </w:r>
    </w:p>
    <w:p w:rsidR="00937371" w:rsidRPr="00661466" w:rsidRDefault="000C7EC0" w:rsidP="000C7EC0">
      <w:pPr>
        <w:widowControl w:val="0"/>
        <w:tabs>
          <w:tab w:val="left" w:pos="720"/>
        </w:tabs>
        <w:jc w:val="both"/>
        <w:rPr>
          <w:color w:val="000000"/>
          <w:szCs w:val="28"/>
          <w:lang w:val="kk-KZ"/>
        </w:rPr>
      </w:pPr>
      <w:r w:rsidRPr="00661466">
        <w:rPr>
          <w:color w:val="000000"/>
          <w:szCs w:val="28"/>
          <w:lang w:val="kk-KZ"/>
        </w:rPr>
        <w:tab/>
      </w:r>
      <w:r w:rsidR="00937371" w:rsidRPr="00661466">
        <w:rPr>
          <w:color w:val="000000"/>
          <w:szCs w:val="28"/>
          <w:lang w:val="kk-KZ"/>
        </w:rPr>
        <w:t>«</w:t>
      </w:r>
      <w:r w:rsidR="00636645" w:rsidRPr="00661466">
        <w:rPr>
          <w:szCs w:val="28"/>
          <w:lang w:val="kk-KZ"/>
        </w:rPr>
        <w:t>35-5.</w:t>
      </w:r>
      <w:r w:rsidR="00636645" w:rsidRPr="00661466">
        <w:rPr>
          <w:color w:val="000000"/>
          <w:szCs w:val="28"/>
          <w:lang w:val="kk-KZ"/>
        </w:rPr>
        <w:t xml:space="preserve"> </w:t>
      </w:r>
      <w:r w:rsidR="00937371" w:rsidRPr="00661466">
        <w:rPr>
          <w:szCs w:val="28"/>
          <w:lang w:val="kk-KZ"/>
        </w:rPr>
        <w:t xml:space="preserve">Қор активтерінің кірістілігін арттыру мақсатында Қағидалардың 8-1-тарауына сәйкес </w:t>
      </w:r>
      <w:r w:rsidR="001554D5" w:rsidRPr="00661466">
        <w:rPr>
          <w:szCs w:val="28"/>
          <w:lang w:val="kk-KZ"/>
        </w:rPr>
        <w:t>к</w:t>
      </w:r>
      <w:r w:rsidRPr="00661466">
        <w:rPr>
          <w:szCs w:val="28"/>
          <w:lang w:val="kk-KZ"/>
        </w:rPr>
        <w:t xml:space="preserve">епіл арқылы бағалы қағаздарды қарызға беру (securities lending) </w:t>
      </w:r>
      <w:r w:rsidR="00937371" w:rsidRPr="00661466">
        <w:rPr>
          <w:szCs w:val="28"/>
          <w:lang w:val="kk-KZ"/>
        </w:rPr>
        <w:t>бойынша операцияларды жүзеге асыруға рұқсат беріледі.</w:t>
      </w:r>
      <w:r w:rsidR="00937371" w:rsidRPr="00661466">
        <w:rPr>
          <w:color w:val="000000"/>
          <w:szCs w:val="28"/>
          <w:lang w:val="kk-KZ"/>
        </w:rPr>
        <w:t>»;</w:t>
      </w:r>
    </w:p>
    <w:p w:rsidR="003B69A2" w:rsidRPr="00661466" w:rsidRDefault="003B69A2" w:rsidP="003B69A2">
      <w:pPr>
        <w:autoSpaceDE w:val="0"/>
        <w:autoSpaceDN w:val="0"/>
        <w:adjustRightInd w:val="0"/>
        <w:ind w:firstLine="708"/>
        <w:jc w:val="both"/>
        <w:rPr>
          <w:szCs w:val="28"/>
          <w:lang w:val="kk-KZ"/>
        </w:rPr>
      </w:pPr>
      <w:r w:rsidRPr="00661466">
        <w:rPr>
          <w:szCs w:val="28"/>
          <w:lang w:val="kk-KZ"/>
        </w:rPr>
        <w:t>40</w:t>
      </w:r>
      <w:r w:rsidR="00883997" w:rsidRPr="00661466">
        <w:rPr>
          <w:szCs w:val="28"/>
        </w:rPr>
        <w:t xml:space="preserve">, 41, 42 </w:t>
      </w:r>
      <w:r w:rsidR="00883997" w:rsidRPr="00661466">
        <w:rPr>
          <w:szCs w:val="28"/>
          <w:lang w:val="kk-KZ"/>
        </w:rPr>
        <w:t xml:space="preserve">және </w:t>
      </w:r>
      <w:r w:rsidRPr="00661466">
        <w:rPr>
          <w:szCs w:val="28"/>
          <w:lang w:val="kk-KZ"/>
        </w:rPr>
        <w:t>43-тармақтары мынадай редакцияда жазылсын:</w:t>
      </w:r>
    </w:p>
    <w:p w:rsidR="003B69A2" w:rsidRPr="00661466" w:rsidRDefault="001B68D3" w:rsidP="003B69A2">
      <w:pPr>
        <w:widowControl w:val="0"/>
        <w:tabs>
          <w:tab w:val="left" w:pos="720"/>
        </w:tabs>
        <w:ind w:firstLine="709"/>
        <w:jc w:val="both"/>
        <w:rPr>
          <w:szCs w:val="28"/>
          <w:lang w:val="kk-KZ"/>
        </w:rPr>
      </w:pPr>
      <w:r w:rsidRPr="00661466">
        <w:rPr>
          <w:szCs w:val="28"/>
          <w:lang w:val="kk-KZ"/>
        </w:rPr>
        <w:t>«</w:t>
      </w:r>
      <w:r w:rsidR="003B69A2" w:rsidRPr="00661466">
        <w:rPr>
          <w:szCs w:val="28"/>
          <w:lang w:val="kk-KZ"/>
        </w:rPr>
        <w:t xml:space="preserve">40. Бағалы қағазды өтеудің ең көп мерзімі 10 (он) жылдан </w:t>
      </w:r>
      <w:r w:rsidR="00006D08" w:rsidRPr="00661466">
        <w:rPr>
          <w:szCs w:val="28"/>
          <w:lang w:val="kk-KZ"/>
        </w:rPr>
        <w:t>аспайды</w:t>
      </w:r>
      <w:r w:rsidR="003B69A2" w:rsidRPr="00661466">
        <w:rPr>
          <w:szCs w:val="28"/>
          <w:lang w:val="kk-KZ"/>
        </w:rPr>
        <w:t>.</w:t>
      </w:r>
    </w:p>
    <w:p w:rsidR="003B69A2" w:rsidRPr="00661466" w:rsidRDefault="003B69A2" w:rsidP="003B69A2">
      <w:pPr>
        <w:widowControl w:val="0"/>
        <w:tabs>
          <w:tab w:val="left" w:pos="720"/>
        </w:tabs>
        <w:ind w:firstLine="709"/>
        <w:jc w:val="both"/>
        <w:rPr>
          <w:color w:val="000000"/>
          <w:spacing w:val="2"/>
          <w:szCs w:val="28"/>
          <w:lang w:val="kk-KZ"/>
        </w:rPr>
      </w:pPr>
      <w:r w:rsidRPr="00661466">
        <w:rPr>
          <w:szCs w:val="28"/>
          <w:lang w:val="kk-KZ"/>
        </w:rPr>
        <w:t>41. Тұрақтандыру портфелі қаржы құралдарының орташа алынған өтеу мерзімі 1 (бір) жылдан аспа</w:t>
      </w:r>
      <w:r w:rsidR="00006D08" w:rsidRPr="00661466">
        <w:rPr>
          <w:szCs w:val="28"/>
          <w:lang w:val="kk-KZ"/>
        </w:rPr>
        <w:t>йды</w:t>
      </w:r>
      <w:r w:rsidRPr="00661466">
        <w:rPr>
          <w:szCs w:val="28"/>
          <w:lang w:val="kk-KZ"/>
        </w:rPr>
        <w:t>.</w:t>
      </w:r>
    </w:p>
    <w:p w:rsidR="001B68D3" w:rsidRPr="00661466" w:rsidRDefault="001B68D3" w:rsidP="001B68D3">
      <w:pPr>
        <w:widowControl w:val="0"/>
        <w:tabs>
          <w:tab w:val="left" w:pos="720"/>
        </w:tabs>
        <w:ind w:firstLine="709"/>
        <w:jc w:val="both"/>
        <w:rPr>
          <w:szCs w:val="28"/>
          <w:lang w:val="kk-KZ"/>
        </w:rPr>
      </w:pPr>
      <w:r w:rsidRPr="00661466">
        <w:rPr>
          <w:szCs w:val="28"/>
          <w:lang w:val="kk-KZ"/>
        </w:rPr>
        <w:t>42. Тұрақтандыру портфелі активтерінің 50 (елу) пайыздан аспайтын мөлшерін сыртқы басқаруға бер</w:t>
      </w:r>
      <w:r w:rsidR="00006D08" w:rsidRPr="00661466">
        <w:rPr>
          <w:szCs w:val="28"/>
          <w:lang w:val="kk-KZ"/>
        </w:rPr>
        <w:t>іледі</w:t>
      </w:r>
      <w:r w:rsidRPr="00661466">
        <w:rPr>
          <w:szCs w:val="28"/>
          <w:lang w:val="kk-KZ"/>
        </w:rPr>
        <w:t>.</w:t>
      </w:r>
    </w:p>
    <w:p w:rsidR="003B69A2" w:rsidRPr="00661466" w:rsidRDefault="001B68D3" w:rsidP="001B68D3">
      <w:pPr>
        <w:widowControl w:val="0"/>
        <w:tabs>
          <w:tab w:val="left" w:pos="720"/>
        </w:tabs>
        <w:ind w:firstLine="709"/>
        <w:jc w:val="both"/>
        <w:rPr>
          <w:szCs w:val="28"/>
          <w:lang w:val="kk-KZ"/>
        </w:rPr>
      </w:pPr>
      <w:r w:rsidRPr="00661466">
        <w:rPr>
          <w:szCs w:val="28"/>
          <w:lang w:val="kk-KZ"/>
        </w:rPr>
        <w:t>43. Тұрақтандыру портфелі активтерінің валюталық бөлуге қатысты ең көп дегенде 50 (елу) пайызын жинақ портфелінің индекстеріне кіретін елдердің АҚШ долларынан басқа валюталарда деноминирленген активтерге инвестициялан</w:t>
      </w:r>
      <w:r w:rsidR="00006D08" w:rsidRPr="00661466">
        <w:rPr>
          <w:szCs w:val="28"/>
          <w:lang w:val="kk-KZ"/>
        </w:rPr>
        <w:t>ады</w:t>
      </w:r>
      <w:r w:rsidRPr="00661466">
        <w:rPr>
          <w:szCs w:val="28"/>
          <w:lang w:val="kk-KZ"/>
        </w:rPr>
        <w:t>.»;</w:t>
      </w:r>
    </w:p>
    <w:p w:rsidR="003B69A2" w:rsidRPr="00661466" w:rsidRDefault="003B69A2" w:rsidP="003B69A2">
      <w:pPr>
        <w:autoSpaceDE w:val="0"/>
        <w:autoSpaceDN w:val="0"/>
        <w:adjustRightInd w:val="0"/>
        <w:ind w:firstLine="708"/>
        <w:jc w:val="both"/>
        <w:rPr>
          <w:szCs w:val="28"/>
          <w:lang w:val="kk-KZ"/>
        </w:rPr>
      </w:pPr>
      <w:r w:rsidRPr="00661466">
        <w:rPr>
          <w:szCs w:val="28"/>
          <w:lang w:val="kk-KZ"/>
        </w:rPr>
        <w:t>46-тармақ мынадай редакцияда жазылсын:</w:t>
      </w:r>
    </w:p>
    <w:p w:rsidR="005317B5" w:rsidRPr="00661466" w:rsidRDefault="005317B5" w:rsidP="005317B5">
      <w:pPr>
        <w:ind w:firstLine="709"/>
        <w:jc w:val="both"/>
        <w:rPr>
          <w:szCs w:val="28"/>
          <w:lang w:val="kk-KZ"/>
        </w:rPr>
      </w:pPr>
      <w:r w:rsidRPr="00661466">
        <w:rPr>
          <w:szCs w:val="28"/>
          <w:lang w:val="kk-KZ"/>
        </w:rPr>
        <w:t xml:space="preserve">«46. </w:t>
      </w:r>
      <w:r w:rsidRPr="00661466">
        <w:rPr>
          <w:rStyle w:val="s0"/>
          <w:szCs w:val="28"/>
          <w:lang w:val="kk-KZ"/>
        </w:rPr>
        <w:t>Төмендегідей бөлу жинақ портфелінің активтерін өтпелі кезең аяқталғаннан кейін нысаналы стратегиялық бөлу болып табылады:</w:t>
      </w:r>
    </w:p>
    <w:p w:rsidR="005317B5" w:rsidRPr="00661466" w:rsidRDefault="005317B5" w:rsidP="005317B5">
      <w:pPr>
        <w:ind w:firstLine="709"/>
        <w:jc w:val="both"/>
        <w:rPr>
          <w:szCs w:val="28"/>
          <w:lang w:val="kk-KZ"/>
        </w:rPr>
      </w:pPr>
      <w:r w:rsidRPr="00661466">
        <w:rPr>
          <w:rStyle w:val="s0"/>
          <w:szCs w:val="28"/>
          <w:lang w:val="kk-KZ"/>
        </w:rPr>
        <w:t>1) мыналарды қоса алғанда, 60 (алпыс) пайыз - облигациялар:</w:t>
      </w:r>
    </w:p>
    <w:p w:rsidR="005317B5" w:rsidRPr="00661466" w:rsidRDefault="005317B5" w:rsidP="005317B5">
      <w:pPr>
        <w:ind w:firstLine="709"/>
        <w:jc w:val="both"/>
        <w:rPr>
          <w:szCs w:val="28"/>
          <w:lang w:val="kk-KZ"/>
        </w:rPr>
      </w:pPr>
      <w:r w:rsidRPr="00661466">
        <w:rPr>
          <w:rStyle w:val="s0"/>
          <w:szCs w:val="28"/>
          <w:lang w:val="kk-KZ"/>
        </w:rPr>
        <w:t xml:space="preserve">29 (жиырма тоғыз) пайыз </w:t>
      </w:r>
      <w:r w:rsidRPr="00661466">
        <w:rPr>
          <w:szCs w:val="28"/>
          <w:lang w:val="kk-KZ"/>
        </w:rPr>
        <w:t>–</w:t>
      </w:r>
      <w:r w:rsidRPr="00661466">
        <w:rPr>
          <w:rStyle w:val="s0"/>
          <w:szCs w:val="28"/>
          <w:lang w:val="kk-KZ"/>
        </w:rPr>
        <w:t xml:space="preserve"> дамыған елдердің мемлекеттік облигациялары;</w:t>
      </w:r>
    </w:p>
    <w:p w:rsidR="005317B5" w:rsidRPr="00661466" w:rsidRDefault="005317B5" w:rsidP="005317B5">
      <w:pPr>
        <w:ind w:firstLine="709"/>
        <w:jc w:val="both"/>
        <w:rPr>
          <w:szCs w:val="28"/>
          <w:lang w:val="kk-KZ"/>
        </w:rPr>
      </w:pPr>
      <w:r w:rsidRPr="00661466">
        <w:rPr>
          <w:rStyle w:val="s0"/>
          <w:szCs w:val="28"/>
          <w:lang w:val="kk-KZ"/>
        </w:rPr>
        <w:t xml:space="preserve">21 (жиырма бір) пайыз </w:t>
      </w:r>
      <w:r w:rsidRPr="00661466">
        <w:rPr>
          <w:szCs w:val="28"/>
          <w:lang w:val="kk-KZ"/>
        </w:rPr>
        <w:t>–</w:t>
      </w:r>
      <w:r w:rsidRPr="00661466">
        <w:rPr>
          <w:rStyle w:val="s0"/>
          <w:szCs w:val="28"/>
          <w:lang w:val="kk-KZ"/>
        </w:rPr>
        <w:t xml:space="preserve"> дамушы елдердің мемлекеттік облигациялары;</w:t>
      </w:r>
    </w:p>
    <w:p w:rsidR="005317B5" w:rsidRPr="00661466" w:rsidRDefault="005317B5" w:rsidP="005317B5">
      <w:pPr>
        <w:ind w:firstLine="709"/>
        <w:jc w:val="both"/>
        <w:rPr>
          <w:szCs w:val="28"/>
          <w:lang w:val="kk-KZ"/>
        </w:rPr>
      </w:pPr>
      <w:r w:rsidRPr="00661466">
        <w:rPr>
          <w:rStyle w:val="s0"/>
          <w:szCs w:val="28"/>
          <w:lang w:val="kk-KZ"/>
        </w:rPr>
        <w:t xml:space="preserve">10 (он) пайыз </w:t>
      </w:r>
      <w:r w:rsidRPr="00661466">
        <w:rPr>
          <w:szCs w:val="28"/>
          <w:lang w:val="kk-KZ"/>
        </w:rPr>
        <w:t>–</w:t>
      </w:r>
      <w:r w:rsidRPr="00661466">
        <w:rPr>
          <w:rStyle w:val="s0"/>
          <w:szCs w:val="28"/>
          <w:lang w:val="kk-KZ"/>
        </w:rPr>
        <w:t xml:space="preserve"> корпоративтік облигациялар:</w:t>
      </w:r>
    </w:p>
    <w:p w:rsidR="005317B5" w:rsidRPr="00661466" w:rsidRDefault="005317B5" w:rsidP="005317B5">
      <w:pPr>
        <w:ind w:firstLine="709"/>
        <w:jc w:val="both"/>
        <w:rPr>
          <w:szCs w:val="28"/>
          <w:lang w:val="kk-KZ"/>
        </w:rPr>
      </w:pPr>
      <w:r w:rsidRPr="00661466">
        <w:rPr>
          <w:rStyle w:val="s0"/>
          <w:szCs w:val="28"/>
          <w:lang w:val="kk-KZ"/>
        </w:rPr>
        <w:t xml:space="preserve">2) 30 (отыз) пайыз </w:t>
      </w:r>
      <w:r w:rsidRPr="00661466">
        <w:rPr>
          <w:szCs w:val="28"/>
          <w:lang w:val="kk-KZ"/>
        </w:rPr>
        <w:t>–</w:t>
      </w:r>
      <w:r w:rsidRPr="00661466">
        <w:rPr>
          <w:rStyle w:val="s0"/>
          <w:szCs w:val="28"/>
          <w:lang w:val="kk-KZ"/>
        </w:rPr>
        <w:t xml:space="preserve"> акциялар;</w:t>
      </w:r>
    </w:p>
    <w:p w:rsidR="005317B5" w:rsidRPr="00661466" w:rsidRDefault="005317B5" w:rsidP="005317B5">
      <w:pPr>
        <w:ind w:firstLine="709"/>
        <w:jc w:val="both"/>
        <w:rPr>
          <w:szCs w:val="28"/>
          <w:lang w:val="kk-KZ"/>
        </w:rPr>
      </w:pPr>
      <w:r w:rsidRPr="00661466">
        <w:rPr>
          <w:rStyle w:val="s0"/>
          <w:szCs w:val="28"/>
          <w:lang w:val="kk-KZ"/>
        </w:rPr>
        <w:t xml:space="preserve">3) 5 (бес) пайызға дейін </w:t>
      </w:r>
      <w:r w:rsidRPr="00661466">
        <w:rPr>
          <w:szCs w:val="28"/>
          <w:lang w:val="kk-KZ"/>
        </w:rPr>
        <w:t>–</w:t>
      </w:r>
      <w:r w:rsidRPr="00661466">
        <w:rPr>
          <w:rStyle w:val="s0"/>
          <w:szCs w:val="28"/>
          <w:lang w:val="kk-KZ"/>
        </w:rPr>
        <w:t xml:space="preserve"> баламалы құралдар;</w:t>
      </w:r>
    </w:p>
    <w:p w:rsidR="005317B5" w:rsidRPr="00661466" w:rsidRDefault="005317B5" w:rsidP="005317B5">
      <w:pPr>
        <w:ind w:firstLine="709"/>
        <w:jc w:val="both"/>
        <w:rPr>
          <w:szCs w:val="28"/>
          <w:lang w:val="kk-KZ"/>
        </w:rPr>
      </w:pPr>
      <w:r w:rsidRPr="00661466">
        <w:rPr>
          <w:rStyle w:val="s0"/>
          <w:szCs w:val="28"/>
          <w:lang w:val="kk-KZ"/>
        </w:rPr>
        <w:t xml:space="preserve">4) 5 (бес) пайызға дейін </w:t>
      </w:r>
      <w:r w:rsidRPr="00661466">
        <w:rPr>
          <w:szCs w:val="28"/>
          <w:lang w:val="kk-KZ"/>
        </w:rPr>
        <w:t>–</w:t>
      </w:r>
      <w:r w:rsidRPr="00661466">
        <w:rPr>
          <w:rStyle w:val="s0"/>
          <w:szCs w:val="28"/>
          <w:lang w:val="kk-KZ"/>
        </w:rPr>
        <w:t xml:space="preserve"> алтын.</w:t>
      </w:r>
      <w:r w:rsidRPr="00661466">
        <w:rPr>
          <w:szCs w:val="28"/>
          <w:lang w:val="kk-KZ"/>
        </w:rPr>
        <w:t>»;</w:t>
      </w:r>
    </w:p>
    <w:p w:rsidR="005317B5" w:rsidRPr="00661466" w:rsidRDefault="005317B5" w:rsidP="005317B5">
      <w:pPr>
        <w:autoSpaceDE w:val="0"/>
        <w:autoSpaceDN w:val="0"/>
        <w:adjustRightInd w:val="0"/>
        <w:ind w:firstLine="708"/>
        <w:jc w:val="both"/>
        <w:rPr>
          <w:szCs w:val="28"/>
          <w:lang w:val="kk-KZ"/>
        </w:rPr>
      </w:pPr>
      <w:r w:rsidRPr="00661466">
        <w:rPr>
          <w:szCs w:val="28"/>
          <w:lang w:val="kk-KZ"/>
        </w:rPr>
        <w:t>47-1</w:t>
      </w:r>
      <w:r w:rsidR="002B5E3E" w:rsidRPr="001616BA">
        <w:rPr>
          <w:szCs w:val="28"/>
          <w:lang w:val="kk-KZ"/>
        </w:rPr>
        <w:t xml:space="preserve"> </w:t>
      </w:r>
      <w:r w:rsidR="002B5E3E" w:rsidRPr="00661466">
        <w:rPr>
          <w:szCs w:val="28"/>
          <w:lang w:val="kk-KZ"/>
        </w:rPr>
        <w:t>және</w:t>
      </w:r>
      <w:r w:rsidRPr="00661466">
        <w:rPr>
          <w:szCs w:val="28"/>
          <w:lang w:val="kk-KZ"/>
        </w:rPr>
        <w:t xml:space="preserve"> 47-2-тармақтар</w:t>
      </w:r>
      <w:r w:rsidR="008416DC" w:rsidRPr="00661466">
        <w:rPr>
          <w:szCs w:val="28"/>
          <w:lang w:val="kk-KZ"/>
        </w:rPr>
        <w:t>ы</w:t>
      </w:r>
      <w:r w:rsidRPr="00661466">
        <w:rPr>
          <w:szCs w:val="28"/>
          <w:lang w:val="kk-KZ"/>
        </w:rPr>
        <w:t xml:space="preserve"> мынадай редакцияда жазылсын:</w:t>
      </w:r>
    </w:p>
    <w:p w:rsidR="005317B5" w:rsidRPr="00661466" w:rsidRDefault="005317B5" w:rsidP="005317B5">
      <w:pPr>
        <w:autoSpaceDE w:val="0"/>
        <w:autoSpaceDN w:val="0"/>
        <w:adjustRightInd w:val="0"/>
        <w:ind w:firstLine="708"/>
        <w:jc w:val="both"/>
        <w:rPr>
          <w:szCs w:val="28"/>
          <w:lang w:val="kk-KZ"/>
        </w:rPr>
      </w:pPr>
      <w:r w:rsidRPr="00661466">
        <w:rPr>
          <w:szCs w:val="28"/>
          <w:lang w:val="kk-KZ"/>
        </w:rPr>
        <w:t xml:space="preserve">«47-1. </w:t>
      </w:r>
      <w:r w:rsidRPr="00661466">
        <w:rPr>
          <w:color w:val="000000"/>
          <w:lang w:val="kk-KZ"/>
        </w:rPr>
        <w:t>Жинақ портфелінің активтерін жаңа нысаналы стратегиялық бөлуге өту Қағидаларға 3-1-қосымшаға сәйкес жинақ портфелінің</w:t>
      </w:r>
      <w:r w:rsidR="00664715" w:rsidRPr="00661466">
        <w:rPr>
          <w:color w:val="000000"/>
          <w:lang w:val="kk-KZ"/>
        </w:rPr>
        <w:t xml:space="preserve"> активтері</w:t>
      </w:r>
      <w:r w:rsidRPr="00661466">
        <w:rPr>
          <w:color w:val="000000"/>
          <w:lang w:val="kk-KZ"/>
        </w:rPr>
        <w:t xml:space="preserve"> құрамындағы портфельдердің нысаналы үлестерін әр жылдың соңында бөлуден тұратын өту жоспарына сәйкес жүзеге асырылады.</w:t>
      </w:r>
    </w:p>
    <w:p w:rsidR="005317B5" w:rsidRPr="00661466" w:rsidRDefault="005317B5" w:rsidP="005317B5">
      <w:pPr>
        <w:autoSpaceDE w:val="0"/>
        <w:autoSpaceDN w:val="0"/>
        <w:adjustRightInd w:val="0"/>
        <w:ind w:firstLine="708"/>
        <w:jc w:val="both"/>
        <w:rPr>
          <w:szCs w:val="28"/>
          <w:lang w:val="kk-KZ"/>
        </w:rPr>
      </w:pPr>
      <w:r w:rsidRPr="00661466">
        <w:rPr>
          <w:szCs w:val="28"/>
          <w:lang w:val="kk-KZ"/>
        </w:rPr>
        <w:t>47-2. Нарықтың қолайсыз конъюнктурасы және жинақ портфелінің инфрақұрылымын дайындауға қосымша уақыт қажет болған жағдайда, өту жоспарынан ауытқуға рұқсат етіледі.»;</w:t>
      </w:r>
    </w:p>
    <w:p w:rsidR="005317B5" w:rsidRPr="00661466" w:rsidRDefault="005317B5" w:rsidP="005317B5">
      <w:pPr>
        <w:autoSpaceDE w:val="0"/>
        <w:autoSpaceDN w:val="0"/>
        <w:adjustRightInd w:val="0"/>
        <w:ind w:firstLine="708"/>
        <w:jc w:val="both"/>
        <w:rPr>
          <w:szCs w:val="28"/>
          <w:lang w:val="kk-KZ"/>
        </w:rPr>
      </w:pPr>
      <w:r w:rsidRPr="00661466">
        <w:rPr>
          <w:szCs w:val="28"/>
          <w:lang w:val="kk-KZ"/>
        </w:rPr>
        <w:t>48</w:t>
      </w:r>
      <w:r w:rsidR="007753DC" w:rsidRPr="00661466">
        <w:rPr>
          <w:szCs w:val="28"/>
          <w:lang w:val="kk-KZ"/>
        </w:rPr>
        <w:t xml:space="preserve"> және</w:t>
      </w:r>
      <w:r w:rsidRPr="00661466">
        <w:rPr>
          <w:szCs w:val="28"/>
          <w:lang w:val="kk-KZ"/>
        </w:rPr>
        <w:t xml:space="preserve"> 49-тармақтар мынадай редакцияда жазылсын:</w:t>
      </w:r>
    </w:p>
    <w:p w:rsidR="005317B5" w:rsidRPr="00661466" w:rsidRDefault="005317B5" w:rsidP="005317B5">
      <w:pPr>
        <w:ind w:firstLine="709"/>
        <w:jc w:val="both"/>
        <w:rPr>
          <w:szCs w:val="28"/>
          <w:lang w:val="kk-KZ"/>
        </w:rPr>
      </w:pPr>
      <w:r w:rsidRPr="00661466">
        <w:rPr>
          <w:szCs w:val="28"/>
          <w:lang w:val="kk-KZ"/>
        </w:rPr>
        <w:t>«48. Ө</w:t>
      </w:r>
      <w:r w:rsidRPr="00661466">
        <w:rPr>
          <w:rStyle w:val="s0"/>
          <w:szCs w:val="28"/>
          <w:lang w:val="kk-KZ"/>
        </w:rPr>
        <w:t>тімділігі жоғары бағалы қағаздардың мынадай индекстерінен тұратын дамыған елдер облигацияларының композиттік индексі дамыған елдердің мемлекеттік облигацияларының портфелі үшін эталондық портфель болып табылады:</w:t>
      </w:r>
    </w:p>
    <w:p w:rsidR="005317B5" w:rsidRPr="00661466" w:rsidRDefault="005317B5" w:rsidP="005317B5">
      <w:pPr>
        <w:autoSpaceDE w:val="0"/>
        <w:autoSpaceDN w:val="0"/>
        <w:adjustRightInd w:val="0"/>
        <w:ind w:firstLine="708"/>
        <w:jc w:val="both"/>
        <w:rPr>
          <w:szCs w:val="28"/>
          <w:lang w:val="kk-KZ"/>
        </w:rPr>
      </w:pPr>
      <w:r w:rsidRPr="00661466">
        <w:rPr>
          <w:szCs w:val="28"/>
          <w:lang w:val="kk-KZ"/>
        </w:rPr>
        <w:t xml:space="preserve">ICE BofAML 1-10 Year US Treasury Index (GVQ0) – 62,5 (алпыс екі бүтін оннан бес) пайыз; </w:t>
      </w:r>
    </w:p>
    <w:p w:rsidR="005317B5" w:rsidRPr="00661466" w:rsidRDefault="005317B5" w:rsidP="005317B5">
      <w:pPr>
        <w:autoSpaceDE w:val="0"/>
        <w:autoSpaceDN w:val="0"/>
        <w:adjustRightInd w:val="0"/>
        <w:ind w:firstLine="708"/>
        <w:jc w:val="both"/>
        <w:rPr>
          <w:szCs w:val="28"/>
          <w:lang w:val="kk-KZ"/>
        </w:rPr>
      </w:pPr>
      <w:r w:rsidRPr="00661466">
        <w:rPr>
          <w:szCs w:val="28"/>
          <w:lang w:val="kk-KZ"/>
        </w:rPr>
        <w:t>ICE BofAML 1-10 Year German, France, Netherlands, Austria, Luxemburg &amp; Finland Government Index (EVDF) – 12,5 (он екі бүтін оннан бес) пайыз;</w:t>
      </w:r>
    </w:p>
    <w:p w:rsidR="005317B5" w:rsidRPr="00661466" w:rsidRDefault="005317B5" w:rsidP="005317B5">
      <w:pPr>
        <w:autoSpaceDE w:val="0"/>
        <w:autoSpaceDN w:val="0"/>
        <w:adjustRightInd w:val="0"/>
        <w:ind w:firstLine="708"/>
        <w:jc w:val="both"/>
        <w:rPr>
          <w:szCs w:val="28"/>
          <w:lang w:val="kk-KZ"/>
        </w:rPr>
      </w:pPr>
      <w:r w:rsidRPr="00661466">
        <w:rPr>
          <w:szCs w:val="28"/>
          <w:lang w:val="kk-KZ"/>
        </w:rPr>
        <w:t>ICE BofAML 1-10 Year UK Gilt Index (GVL0) – 10 (он) пайыз;</w:t>
      </w:r>
    </w:p>
    <w:p w:rsidR="005317B5" w:rsidRPr="00661466" w:rsidRDefault="005317B5" w:rsidP="005317B5">
      <w:pPr>
        <w:autoSpaceDE w:val="0"/>
        <w:autoSpaceDN w:val="0"/>
        <w:adjustRightInd w:val="0"/>
        <w:ind w:firstLine="708"/>
        <w:jc w:val="both"/>
        <w:rPr>
          <w:szCs w:val="28"/>
          <w:lang w:val="kk-KZ"/>
        </w:rPr>
      </w:pPr>
      <w:r w:rsidRPr="00661466">
        <w:rPr>
          <w:szCs w:val="28"/>
          <w:lang w:val="kk-KZ"/>
        </w:rPr>
        <w:t>ICE BofAML 1-10 Year Japan Government Index (GVY0) – 5 (бес) пайыз;</w:t>
      </w:r>
    </w:p>
    <w:p w:rsidR="005317B5" w:rsidRPr="00661466" w:rsidRDefault="005317B5" w:rsidP="005317B5">
      <w:pPr>
        <w:autoSpaceDE w:val="0"/>
        <w:autoSpaceDN w:val="0"/>
        <w:adjustRightInd w:val="0"/>
        <w:ind w:firstLine="708"/>
        <w:jc w:val="both"/>
        <w:rPr>
          <w:szCs w:val="28"/>
          <w:lang w:val="kk-KZ"/>
        </w:rPr>
      </w:pPr>
      <w:r w:rsidRPr="00661466">
        <w:rPr>
          <w:szCs w:val="28"/>
          <w:lang w:val="kk-KZ"/>
        </w:rPr>
        <w:t>ICE BofAML 1-10 Year Australia Government Index (GVT0) – 5 (бес) пайыз;</w:t>
      </w:r>
    </w:p>
    <w:p w:rsidR="005317B5" w:rsidRPr="00661466" w:rsidRDefault="005317B5" w:rsidP="005317B5">
      <w:pPr>
        <w:autoSpaceDE w:val="0"/>
        <w:autoSpaceDN w:val="0"/>
        <w:adjustRightInd w:val="0"/>
        <w:ind w:firstLine="708"/>
        <w:jc w:val="both"/>
        <w:rPr>
          <w:szCs w:val="28"/>
          <w:lang w:val="kk-KZ"/>
        </w:rPr>
      </w:pPr>
      <w:r w:rsidRPr="00661466">
        <w:rPr>
          <w:szCs w:val="28"/>
          <w:lang w:val="kk-KZ"/>
        </w:rPr>
        <w:t>ICE BofAML 1-10 Year Canada Government Index (GVC0) – 5 (бес) пайыз.</w:t>
      </w:r>
    </w:p>
    <w:p w:rsidR="005317B5" w:rsidRPr="00661466" w:rsidRDefault="005317B5" w:rsidP="005317B5">
      <w:pPr>
        <w:ind w:firstLine="709"/>
        <w:jc w:val="both"/>
        <w:rPr>
          <w:szCs w:val="28"/>
          <w:lang w:val="kk-KZ"/>
        </w:rPr>
      </w:pPr>
      <w:r w:rsidRPr="00661466">
        <w:rPr>
          <w:rStyle w:val="s0"/>
          <w:color w:val="auto"/>
          <w:szCs w:val="28"/>
          <w:lang w:val="kk-KZ"/>
        </w:rPr>
        <w:t>Дамыған елдер облигацияларының композиттік индексінде эталондық бөлуге қайта оралу күнтізбелік тоқсанның соңғы жұмыс күні</w:t>
      </w:r>
      <w:r w:rsidR="008416DC" w:rsidRPr="00661466">
        <w:rPr>
          <w:rStyle w:val="s0"/>
          <w:color w:val="auto"/>
          <w:szCs w:val="28"/>
          <w:lang w:val="kk-KZ"/>
        </w:rPr>
        <w:t>нде</w:t>
      </w:r>
      <w:r w:rsidRPr="00661466">
        <w:rPr>
          <w:rStyle w:val="s0"/>
          <w:color w:val="auto"/>
          <w:szCs w:val="28"/>
          <w:lang w:val="kk-KZ"/>
        </w:rPr>
        <w:t xml:space="preserve"> жүргізіледі.</w:t>
      </w:r>
    </w:p>
    <w:p w:rsidR="005317B5" w:rsidRPr="00661466" w:rsidRDefault="005317B5" w:rsidP="005317B5">
      <w:pPr>
        <w:ind w:firstLine="709"/>
        <w:jc w:val="both"/>
        <w:rPr>
          <w:szCs w:val="28"/>
          <w:lang w:val="kk-KZ"/>
        </w:rPr>
      </w:pPr>
      <w:r w:rsidRPr="00661466">
        <w:rPr>
          <w:rStyle w:val="s0"/>
          <w:color w:val="auto"/>
          <w:szCs w:val="28"/>
          <w:lang w:val="kk-KZ"/>
        </w:rPr>
        <w:t>Дамыған елдер облигацияларының композиттік индексінде бағалы қағаздардың құрамы ай сайын өзгеріп тұрады.</w:t>
      </w:r>
    </w:p>
    <w:p w:rsidR="005317B5" w:rsidRPr="00661466" w:rsidRDefault="00C73706" w:rsidP="005317B5">
      <w:pPr>
        <w:ind w:firstLine="709"/>
        <w:jc w:val="both"/>
        <w:rPr>
          <w:rStyle w:val="s0"/>
          <w:color w:val="auto"/>
          <w:szCs w:val="28"/>
          <w:lang w:val="kk-KZ"/>
        </w:rPr>
      </w:pPr>
      <w:r w:rsidRPr="00661466">
        <w:rPr>
          <w:szCs w:val="24"/>
          <w:lang w:val="kk-KZ"/>
        </w:rPr>
        <w:t>Ұлттық Банк к</w:t>
      </w:r>
      <w:r w:rsidR="005317B5" w:rsidRPr="00661466">
        <w:rPr>
          <w:rStyle w:val="s0"/>
          <w:color w:val="auto"/>
          <w:szCs w:val="28"/>
          <w:lang w:val="kk-KZ"/>
        </w:rPr>
        <w:t>ірістілік және тәуекел көрсеткіштері</w:t>
      </w:r>
      <w:r w:rsidR="008416DC" w:rsidRPr="00661466">
        <w:rPr>
          <w:rStyle w:val="s0"/>
          <w:color w:val="auto"/>
          <w:szCs w:val="28"/>
          <w:lang w:val="kk-KZ"/>
        </w:rPr>
        <w:t>н</w:t>
      </w:r>
      <w:r w:rsidR="005317B5" w:rsidRPr="00661466">
        <w:rPr>
          <w:rStyle w:val="s0"/>
          <w:color w:val="auto"/>
          <w:szCs w:val="28"/>
          <w:lang w:val="kk-KZ"/>
        </w:rPr>
        <w:t xml:space="preserve"> күн сайын есепте</w:t>
      </w:r>
      <w:r w:rsidRPr="00661466">
        <w:rPr>
          <w:rStyle w:val="s0"/>
          <w:color w:val="auto"/>
          <w:szCs w:val="28"/>
          <w:lang w:val="kk-KZ"/>
        </w:rPr>
        <w:t>йді</w:t>
      </w:r>
      <w:r w:rsidR="005317B5" w:rsidRPr="00661466">
        <w:rPr>
          <w:rStyle w:val="s0"/>
          <w:color w:val="auto"/>
          <w:szCs w:val="28"/>
          <w:lang w:val="kk-KZ"/>
        </w:rPr>
        <w:t>.</w:t>
      </w:r>
    </w:p>
    <w:p w:rsidR="005317B5" w:rsidRPr="00661466" w:rsidRDefault="005317B5" w:rsidP="005317B5">
      <w:pPr>
        <w:ind w:firstLine="709"/>
        <w:jc w:val="both"/>
        <w:rPr>
          <w:lang w:val="kk-KZ"/>
        </w:rPr>
      </w:pPr>
      <w:r w:rsidRPr="00661466">
        <w:rPr>
          <w:rStyle w:val="s0"/>
          <w:color w:val="auto"/>
          <w:szCs w:val="28"/>
          <w:lang w:val="kk-KZ"/>
        </w:rPr>
        <w:t xml:space="preserve">49. </w:t>
      </w:r>
      <w:r w:rsidRPr="00661466">
        <w:rPr>
          <w:lang w:val="kk-KZ"/>
        </w:rPr>
        <w:t>Портфельдің дюрациясы эталондық портфель дюрациясынан +30/-40</w:t>
      </w:r>
      <w:r w:rsidR="008771A1" w:rsidRPr="00661466">
        <w:rPr>
          <w:lang w:val="kk-KZ"/>
        </w:rPr>
        <w:t xml:space="preserve"> (плюс отыз/минус қырық)</w:t>
      </w:r>
      <w:r w:rsidRPr="00661466">
        <w:rPr>
          <w:lang w:val="kk-KZ"/>
        </w:rPr>
        <w:t xml:space="preserve"> пайыз шегінен аспайды.»;</w:t>
      </w:r>
    </w:p>
    <w:p w:rsidR="005317B5" w:rsidRPr="00661466" w:rsidRDefault="005317B5" w:rsidP="005317B5">
      <w:pPr>
        <w:ind w:firstLine="709"/>
        <w:jc w:val="both"/>
        <w:rPr>
          <w:szCs w:val="28"/>
          <w:lang w:val="kk-KZ"/>
        </w:rPr>
      </w:pPr>
      <w:r w:rsidRPr="00661466">
        <w:rPr>
          <w:lang w:val="kk-KZ"/>
        </w:rPr>
        <w:t>51-1, 51-2, 51-3</w:t>
      </w:r>
      <w:r w:rsidR="007753DC" w:rsidRPr="00661466">
        <w:rPr>
          <w:lang w:val="kk-KZ"/>
        </w:rPr>
        <w:t xml:space="preserve"> және</w:t>
      </w:r>
      <w:r w:rsidRPr="00661466">
        <w:rPr>
          <w:lang w:val="kk-KZ"/>
        </w:rPr>
        <w:t xml:space="preserve"> 51-4-тармақтар мынадай редакцияда жазылсын: </w:t>
      </w:r>
      <w:r w:rsidRPr="00661466">
        <w:rPr>
          <w:rStyle w:val="s0"/>
          <w:color w:val="auto"/>
          <w:szCs w:val="28"/>
          <w:lang w:val="kk-KZ"/>
        </w:rPr>
        <w:t xml:space="preserve">   </w:t>
      </w:r>
    </w:p>
    <w:p w:rsidR="006B05E8" w:rsidRDefault="005317B5" w:rsidP="006B05E8">
      <w:pPr>
        <w:ind w:firstLine="709"/>
        <w:jc w:val="both"/>
        <w:rPr>
          <w:lang w:val="kk-KZ"/>
        </w:rPr>
      </w:pPr>
      <w:r w:rsidRPr="00661466">
        <w:rPr>
          <w:lang w:val="kk-KZ"/>
        </w:rPr>
        <w:t xml:space="preserve">«51-1. </w:t>
      </w:r>
      <w:r w:rsidR="006B05E8" w:rsidRPr="006B05E8">
        <w:rPr>
          <w:lang w:val="kk-KZ"/>
        </w:rPr>
        <w:t>Дамыған елдердің мемлекеттік облига</w:t>
      </w:r>
      <w:r w:rsidR="007C5C2A">
        <w:rPr>
          <w:lang w:val="kk-KZ"/>
        </w:rPr>
        <w:t xml:space="preserve">циялары портфелі </w:t>
      </w:r>
      <w:r w:rsidR="007C5C2A" w:rsidRPr="007C5C2A">
        <w:rPr>
          <w:lang w:val="kk-KZ"/>
        </w:rPr>
        <w:t>кірістілігінің ауытқуының күтілетін өзгермелілігі (ex-ante tracking error) оған кіретін туынды қаржы құралдарын есепке ала отырып, жылдық</w:t>
      </w:r>
      <w:r w:rsidR="006B05E8" w:rsidRPr="006B05E8">
        <w:rPr>
          <w:lang w:val="kk-KZ"/>
        </w:rPr>
        <w:t xml:space="preserve"> 2 (екі) пайыздан аспайды.</w:t>
      </w:r>
    </w:p>
    <w:p w:rsidR="00CC63E9" w:rsidRPr="00661466" w:rsidRDefault="00832FB1" w:rsidP="006B05E8">
      <w:pPr>
        <w:ind w:firstLine="709"/>
        <w:jc w:val="both"/>
        <w:rPr>
          <w:szCs w:val="24"/>
          <w:lang w:val="kk-KZ"/>
        </w:rPr>
      </w:pPr>
      <w:r w:rsidRPr="00661466">
        <w:rPr>
          <w:szCs w:val="24"/>
          <w:lang w:val="kk-KZ"/>
        </w:rPr>
        <w:t xml:space="preserve">Осы тармақтың бірінші бөлігінде көзделген шектеу асып кеткен жағдайда Ұлттық Банк оны асып кеткен күннен бастап 15 (он бес) жұмыс </w:t>
      </w:r>
      <w:r w:rsidR="001953FF" w:rsidRPr="00661466">
        <w:rPr>
          <w:szCs w:val="24"/>
          <w:lang w:val="kk-KZ"/>
        </w:rPr>
        <w:t>күннен артық емес мерзімде жояды</w:t>
      </w:r>
      <w:r w:rsidRPr="00661466">
        <w:rPr>
          <w:szCs w:val="24"/>
          <w:lang w:val="kk-KZ"/>
        </w:rPr>
        <w:t>.</w:t>
      </w:r>
    </w:p>
    <w:p w:rsidR="005317B5" w:rsidRPr="00661466" w:rsidRDefault="005317B5" w:rsidP="005317B5">
      <w:pPr>
        <w:ind w:firstLine="709"/>
        <w:jc w:val="both"/>
        <w:rPr>
          <w:szCs w:val="28"/>
          <w:lang w:val="kk-KZ"/>
        </w:rPr>
      </w:pPr>
      <w:r w:rsidRPr="00661466">
        <w:rPr>
          <w:rStyle w:val="s0"/>
          <w:color w:val="auto"/>
          <w:szCs w:val="28"/>
          <w:lang w:val="kk-KZ"/>
        </w:rPr>
        <w:t xml:space="preserve">51-2. Дамушы елдердің </w:t>
      </w:r>
      <w:r w:rsidRPr="00661466">
        <w:rPr>
          <w:szCs w:val="28"/>
          <w:lang w:val="kk-KZ"/>
        </w:rPr>
        <w:t>мемлекеттік облигацияларының портфелі:</w:t>
      </w:r>
    </w:p>
    <w:p w:rsidR="009845E8" w:rsidRPr="00661466" w:rsidRDefault="009845E8" w:rsidP="00911AC8">
      <w:pPr>
        <w:pStyle w:val="aa"/>
        <w:widowControl w:val="0"/>
        <w:numPr>
          <w:ilvl w:val="0"/>
          <w:numId w:val="3"/>
        </w:numPr>
        <w:tabs>
          <w:tab w:val="left" w:pos="1134"/>
        </w:tabs>
        <w:ind w:left="0" w:firstLine="720"/>
        <w:jc w:val="both"/>
        <w:rPr>
          <w:szCs w:val="28"/>
          <w:lang w:val="kk-KZ"/>
        </w:rPr>
      </w:pPr>
      <w:r w:rsidRPr="00661466">
        <w:rPr>
          <w:szCs w:val="28"/>
          <w:lang w:val="kk-KZ"/>
        </w:rPr>
        <w:t>экспортта 80 (сексен) пайыздан астам мөлшерде мұнай үлесі бар елдердің облигацияларын қоспағанда, ICE BofAML Q34A Custom Index индекстері бар эталондық портфельдерді қолданып, дамушы елдердің мемлекеттік облигацияларының портфелінен;</w:t>
      </w:r>
    </w:p>
    <w:p w:rsidR="005317B5" w:rsidRPr="00661466" w:rsidRDefault="005317B5" w:rsidP="00911AC8">
      <w:pPr>
        <w:pStyle w:val="aa"/>
        <w:numPr>
          <w:ilvl w:val="0"/>
          <w:numId w:val="3"/>
        </w:numPr>
        <w:tabs>
          <w:tab w:val="left" w:pos="1134"/>
        </w:tabs>
        <w:autoSpaceDE w:val="0"/>
        <w:autoSpaceDN w:val="0"/>
        <w:adjustRightInd w:val="0"/>
        <w:ind w:left="0" w:firstLine="720"/>
        <w:jc w:val="both"/>
        <w:rPr>
          <w:szCs w:val="28"/>
          <w:lang w:val="kk-KZ"/>
        </w:rPr>
      </w:pPr>
      <w:r w:rsidRPr="00661466">
        <w:rPr>
          <w:szCs w:val="28"/>
          <w:lang w:val="kk-KZ"/>
        </w:rPr>
        <w:t>көлемі жинақ портфелінен 1 (бір) пайыз</w:t>
      </w:r>
      <w:r w:rsidR="00BD21E9">
        <w:rPr>
          <w:szCs w:val="28"/>
          <w:lang w:val="kk-KZ"/>
        </w:rPr>
        <w:t>дан</w:t>
      </w:r>
      <w:r w:rsidRPr="00661466">
        <w:rPr>
          <w:szCs w:val="28"/>
          <w:lang w:val="kk-KZ"/>
        </w:rPr>
        <w:t xml:space="preserve"> аспайтын эталондық портфельді қолданусыз, Қытай юаніндегі портфельден тұрады.</w:t>
      </w:r>
    </w:p>
    <w:p w:rsidR="005317B5" w:rsidRPr="00661466" w:rsidRDefault="005317B5" w:rsidP="005317B5">
      <w:pPr>
        <w:widowControl w:val="0"/>
        <w:tabs>
          <w:tab w:val="left" w:pos="993"/>
        </w:tabs>
        <w:ind w:firstLine="709"/>
        <w:jc w:val="both"/>
        <w:rPr>
          <w:szCs w:val="28"/>
          <w:lang w:val="kk-KZ"/>
        </w:rPr>
      </w:pPr>
      <w:r w:rsidRPr="00661466">
        <w:rPr>
          <w:szCs w:val="28"/>
          <w:lang w:val="kk-KZ"/>
        </w:rPr>
        <w:t>51-3. Дамушы елдердің мемлекеттік облигацияларының портфелі үшін мына талаптар қолданылады:</w:t>
      </w:r>
    </w:p>
    <w:p w:rsidR="005317B5" w:rsidRPr="00661466" w:rsidRDefault="005317B5" w:rsidP="004B1816">
      <w:pPr>
        <w:widowControl w:val="0"/>
        <w:ind w:firstLine="706"/>
        <w:jc w:val="both"/>
        <w:rPr>
          <w:szCs w:val="28"/>
          <w:lang w:val="kk-KZ"/>
        </w:rPr>
      </w:pPr>
      <w:r w:rsidRPr="00661466">
        <w:rPr>
          <w:szCs w:val="28"/>
          <w:lang w:val="kk-KZ"/>
        </w:rPr>
        <w:t>1) дамушы елдердің мемлекеттік облигацияларының портфелі активтерінің ең төменгі кредиттік рейтингі ВВ (Standard&amp;Poor's)/Ва2 (Moody’s) деңгейіне немесе басқа халықаралық рейтингтік агенттіктердің ұқсас кредиттік рейтингіне сәйкес келеді.</w:t>
      </w:r>
    </w:p>
    <w:p w:rsidR="005317B5" w:rsidRPr="00661466" w:rsidRDefault="005317B5" w:rsidP="004B1816">
      <w:pPr>
        <w:widowControl w:val="0"/>
        <w:ind w:firstLine="706"/>
        <w:jc w:val="both"/>
        <w:rPr>
          <w:szCs w:val="28"/>
          <w:lang w:val="kk-KZ"/>
        </w:rPr>
      </w:pPr>
      <w:r w:rsidRPr="00661466">
        <w:rPr>
          <w:szCs w:val="28"/>
          <w:lang w:val="kk-KZ"/>
        </w:rPr>
        <w:t>Дамушы елдердің мемлекеттік облигациялары портфелінің активтері үшін 2 (екі) және одан астам кредиттік рейтинг болған кезде ең төменгі кредиттік рейтинг олардың ең төменгісі ретінде айқындалады.</w:t>
      </w:r>
    </w:p>
    <w:p w:rsidR="004B1816" w:rsidRPr="00661466" w:rsidRDefault="004B1816" w:rsidP="006613B5">
      <w:pPr>
        <w:widowControl w:val="0"/>
        <w:ind w:firstLine="706"/>
        <w:jc w:val="both"/>
        <w:rPr>
          <w:szCs w:val="28"/>
          <w:lang w:val="kk-KZ"/>
        </w:rPr>
      </w:pPr>
      <w:r w:rsidRPr="00661466">
        <w:rPr>
          <w:szCs w:val="28"/>
          <w:lang w:val="kk-KZ"/>
        </w:rPr>
        <w:t>Егер актив бойынша кредиттік рейтингтің мәні ең төменгі кредиттік рейтингтен төмен түсірілсе, Ұлттық Банк актив бойынша ең төменгі кредиттік рейтингтің мәнін төмендету күнінен бастап 2 (екі) айдан астам емес нарықтың ағымдағы конъюнктурасын ескере отырып, осы актив бойынша позицияны жою бойынша іс-шараларды жүзеге асырады;</w:t>
      </w:r>
    </w:p>
    <w:p w:rsidR="00652954" w:rsidRPr="00661466" w:rsidRDefault="005317B5" w:rsidP="006613B5">
      <w:pPr>
        <w:ind w:firstLine="706"/>
        <w:jc w:val="both"/>
        <w:rPr>
          <w:szCs w:val="28"/>
          <w:lang w:val="kk-KZ"/>
        </w:rPr>
      </w:pPr>
      <w:r w:rsidRPr="00661466">
        <w:rPr>
          <w:szCs w:val="28"/>
          <w:lang w:val="kk-KZ"/>
        </w:rPr>
        <w:t xml:space="preserve">2) </w:t>
      </w:r>
      <w:r w:rsidR="000B3047" w:rsidRPr="00661466">
        <w:rPr>
          <w:szCs w:val="28"/>
          <w:lang w:val="kk-KZ"/>
        </w:rPr>
        <w:t xml:space="preserve">Қағидаларға 6-1-қосымшада белгіленген </w:t>
      </w:r>
      <w:r w:rsidR="00AB7499" w:rsidRPr="00661466">
        <w:rPr>
          <w:szCs w:val="28"/>
          <w:lang w:val="kk-KZ"/>
        </w:rPr>
        <w:t>жеке басқарушының</w:t>
      </w:r>
      <w:r w:rsidR="00AB7499" w:rsidRPr="00661466" w:rsidDel="00B837C6">
        <w:rPr>
          <w:szCs w:val="28"/>
          <w:lang w:val="kk-KZ"/>
        </w:rPr>
        <w:t xml:space="preserve"> </w:t>
      </w:r>
      <w:r w:rsidRPr="00661466">
        <w:rPr>
          <w:szCs w:val="28"/>
          <w:lang w:val="kk-KZ"/>
        </w:rPr>
        <w:t>дамушы елдердің мемлекеттік облигациялары портфелін секторлар бойынша бөлуі</w:t>
      </w:r>
      <w:r w:rsidR="008A69C9" w:rsidRPr="00661466">
        <w:rPr>
          <w:szCs w:val="28"/>
          <w:lang w:val="kk-KZ"/>
        </w:rPr>
        <w:t>не сәйкес</w:t>
      </w:r>
      <w:r w:rsidRPr="00661466">
        <w:rPr>
          <w:szCs w:val="28"/>
          <w:lang w:val="kk-KZ"/>
        </w:rPr>
        <w:t xml:space="preserve"> </w:t>
      </w:r>
      <w:r w:rsidR="00E4086B" w:rsidRPr="00661466">
        <w:rPr>
          <w:szCs w:val="28"/>
          <w:lang w:val="kk-KZ"/>
        </w:rPr>
        <w:t>шектеулер</w:t>
      </w:r>
      <w:r w:rsidRPr="00661466">
        <w:rPr>
          <w:szCs w:val="28"/>
          <w:lang w:val="kk-KZ"/>
        </w:rPr>
        <w:t>.</w:t>
      </w:r>
    </w:p>
    <w:p w:rsidR="00AD4034" w:rsidRPr="00661466" w:rsidRDefault="00AD4034" w:rsidP="006613B5">
      <w:pPr>
        <w:ind w:firstLine="706"/>
        <w:jc w:val="both"/>
        <w:rPr>
          <w:szCs w:val="28"/>
          <w:lang w:val="kk-KZ"/>
        </w:rPr>
      </w:pPr>
      <w:r w:rsidRPr="00661466">
        <w:rPr>
          <w:szCs w:val="28"/>
          <w:lang w:val="kk-KZ"/>
        </w:rPr>
        <w:t xml:space="preserve">51-4. Эталондық портфельді қолдана отырып, дамушы елдердің мемлекеттік облигациялары портфелі үшін мынадай талаптар қолданылады: </w:t>
      </w:r>
    </w:p>
    <w:p w:rsidR="00AD4034" w:rsidRPr="00661466" w:rsidRDefault="00AD4034" w:rsidP="006613B5">
      <w:pPr>
        <w:ind w:firstLine="706"/>
        <w:jc w:val="both"/>
        <w:rPr>
          <w:szCs w:val="28"/>
          <w:lang w:val="kk-KZ"/>
        </w:rPr>
      </w:pPr>
      <w:r w:rsidRPr="00661466">
        <w:rPr>
          <w:szCs w:val="28"/>
          <w:lang w:val="kk-KZ"/>
        </w:rPr>
        <w:t xml:space="preserve">1) </w:t>
      </w:r>
      <w:r w:rsidR="008416DC" w:rsidRPr="00661466">
        <w:rPr>
          <w:szCs w:val="28"/>
          <w:lang w:val="kk-KZ"/>
        </w:rPr>
        <w:t>Ұлттық Банк э</w:t>
      </w:r>
      <w:r w:rsidRPr="00661466">
        <w:rPr>
          <w:szCs w:val="28"/>
          <w:lang w:val="kk-KZ"/>
        </w:rPr>
        <w:t>кспорттағы мұнайдың кемінде 80 (сексен) пайыз мөлшерде үлесі бар елдің облигациялар</w:t>
      </w:r>
      <w:r w:rsidR="008416DC" w:rsidRPr="00661466">
        <w:rPr>
          <w:szCs w:val="28"/>
          <w:lang w:val="kk-KZ"/>
        </w:rPr>
        <w:t>ын</w:t>
      </w:r>
      <w:r w:rsidRPr="00661466">
        <w:rPr>
          <w:szCs w:val="28"/>
          <w:lang w:val="kk-KZ"/>
        </w:rPr>
        <w:t xml:space="preserve"> индексі құрамынан алып тастауды кемінде жылына </w:t>
      </w:r>
      <w:r w:rsidR="005A3352" w:rsidRPr="00661466">
        <w:rPr>
          <w:szCs w:val="28"/>
          <w:lang w:val="kk-KZ"/>
        </w:rPr>
        <w:t>1 (</w:t>
      </w:r>
      <w:r w:rsidRPr="00661466">
        <w:rPr>
          <w:szCs w:val="28"/>
          <w:lang w:val="kk-KZ"/>
        </w:rPr>
        <w:t>бір</w:t>
      </w:r>
      <w:r w:rsidR="005A3352" w:rsidRPr="00661466">
        <w:rPr>
          <w:szCs w:val="28"/>
          <w:lang w:val="kk-KZ"/>
        </w:rPr>
        <w:t>)</w:t>
      </w:r>
      <w:r w:rsidRPr="00661466">
        <w:rPr>
          <w:szCs w:val="28"/>
          <w:lang w:val="kk-KZ"/>
        </w:rPr>
        <w:t xml:space="preserve"> рет жүзеге асырады;</w:t>
      </w:r>
    </w:p>
    <w:p w:rsidR="00AD4034" w:rsidRPr="00661466" w:rsidRDefault="00AD4034" w:rsidP="006613B5">
      <w:pPr>
        <w:ind w:firstLine="706"/>
        <w:jc w:val="both"/>
        <w:rPr>
          <w:szCs w:val="28"/>
          <w:lang w:val="kk-KZ"/>
        </w:rPr>
      </w:pPr>
      <w:r w:rsidRPr="00661466">
        <w:rPr>
          <w:szCs w:val="28"/>
          <w:lang w:val="kk-KZ"/>
        </w:rPr>
        <w:t>2) эталондық портфельге кіретін бір эмитент-елдің бағалы қағаздарының үлесі дамушы елдердің мемлекеттік облигациялар портфелі көлемінің 20 (жиырма) пайызынан аспайды;</w:t>
      </w:r>
    </w:p>
    <w:p w:rsidR="00AD4034" w:rsidRPr="00661466" w:rsidRDefault="00AD4034" w:rsidP="006613B5">
      <w:pPr>
        <w:ind w:firstLine="706"/>
        <w:jc w:val="both"/>
        <w:rPr>
          <w:szCs w:val="28"/>
          <w:lang w:val="kk-KZ"/>
        </w:rPr>
      </w:pPr>
      <w:r w:rsidRPr="00661466">
        <w:rPr>
          <w:szCs w:val="28"/>
          <w:lang w:val="kk-KZ"/>
        </w:rPr>
        <w:t>3) эталондық портфельге кірмейтін бір эмитент-елдің бағалы қағаздарының үлесі дамушы елдердің мемлекеттік облигациялар портфелі көлемінің 5 (бес) пайызынан аспайды;</w:t>
      </w:r>
    </w:p>
    <w:p w:rsidR="00AD4034" w:rsidRPr="00661466" w:rsidRDefault="00AD4034" w:rsidP="006613B5">
      <w:pPr>
        <w:ind w:firstLine="706"/>
        <w:jc w:val="both"/>
        <w:rPr>
          <w:szCs w:val="28"/>
          <w:lang w:val="kk-KZ"/>
        </w:rPr>
      </w:pPr>
      <w:r w:rsidRPr="00661466">
        <w:rPr>
          <w:szCs w:val="28"/>
          <w:lang w:val="kk-KZ"/>
        </w:rPr>
        <w:t>4) дамушы елдердің мемлекеттік облигациялар портфелінің дюрациясы эталондық портфель дюрациясының +30/-40</w:t>
      </w:r>
      <w:r w:rsidR="003270C6" w:rsidRPr="00661466">
        <w:rPr>
          <w:szCs w:val="28"/>
          <w:lang w:val="kk-KZ"/>
        </w:rPr>
        <w:t xml:space="preserve"> (плюс отыз/минус қырық)</w:t>
      </w:r>
      <w:r w:rsidRPr="00661466">
        <w:rPr>
          <w:szCs w:val="28"/>
          <w:lang w:val="kk-KZ"/>
        </w:rPr>
        <w:t xml:space="preserve"> пайызы шегінен аспайды;</w:t>
      </w:r>
    </w:p>
    <w:p w:rsidR="00AD4034" w:rsidRPr="00661466" w:rsidRDefault="00AD4034" w:rsidP="006613B5">
      <w:pPr>
        <w:ind w:firstLine="706"/>
        <w:jc w:val="both"/>
        <w:rPr>
          <w:szCs w:val="28"/>
          <w:lang w:val="kk-KZ"/>
        </w:rPr>
      </w:pPr>
      <w:r w:rsidRPr="00661466">
        <w:rPr>
          <w:szCs w:val="28"/>
          <w:lang w:val="kk-KZ"/>
        </w:rPr>
        <w:t>5) дамушы елдердің мемлекеттік облигациялар портфелі кірістілігі</w:t>
      </w:r>
      <w:r w:rsidR="008416DC" w:rsidRPr="00661466">
        <w:rPr>
          <w:szCs w:val="28"/>
          <w:lang w:val="kk-KZ"/>
        </w:rPr>
        <w:t>нің</w:t>
      </w:r>
      <w:r w:rsidRPr="00661466">
        <w:rPr>
          <w:szCs w:val="28"/>
          <w:lang w:val="kk-KZ"/>
        </w:rPr>
        <w:t xml:space="preserve"> </w:t>
      </w:r>
      <w:r w:rsidR="008416DC" w:rsidRPr="00661466">
        <w:rPr>
          <w:szCs w:val="28"/>
          <w:lang w:val="kk-KZ"/>
        </w:rPr>
        <w:t xml:space="preserve">ауытқуының күтілетін өзгермелілігі </w:t>
      </w:r>
      <w:r w:rsidRPr="00661466">
        <w:rPr>
          <w:szCs w:val="28"/>
          <w:lang w:val="kk-KZ"/>
        </w:rPr>
        <w:t xml:space="preserve">(ex-ante tracking error) оған кіретін туынды қаржы құралдарын есепке ала отырып, жылдық 4 (төрт) пайыздан аспайды. </w:t>
      </w:r>
    </w:p>
    <w:p w:rsidR="00AD4034" w:rsidRPr="00661466" w:rsidRDefault="00EF7865" w:rsidP="006613B5">
      <w:pPr>
        <w:autoSpaceDE w:val="0"/>
        <w:autoSpaceDN w:val="0"/>
        <w:adjustRightInd w:val="0"/>
        <w:ind w:firstLine="706"/>
        <w:jc w:val="both"/>
        <w:rPr>
          <w:szCs w:val="28"/>
          <w:lang w:val="kk-KZ"/>
        </w:rPr>
      </w:pPr>
      <w:r w:rsidRPr="00661466">
        <w:rPr>
          <w:szCs w:val="24"/>
          <w:lang w:val="kk-KZ"/>
        </w:rPr>
        <w:t xml:space="preserve">Осы тармақтың </w:t>
      </w:r>
      <w:r w:rsidRPr="00661466">
        <w:rPr>
          <w:szCs w:val="28"/>
          <w:lang w:val="kk-KZ"/>
        </w:rPr>
        <w:t xml:space="preserve">5) тармақшасында </w:t>
      </w:r>
      <w:r w:rsidRPr="00661466">
        <w:rPr>
          <w:szCs w:val="24"/>
          <w:lang w:val="kk-KZ"/>
        </w:rPr>
        <w:t xml:space="preserve">көзделген шектеу асып кеткен жағдайда Ұлттық Банк оны асып кеткен күннен бастап 15 (он бес) жұмыс </w:t>
      </w:r>
      <w:r w:rsidR="001953FF" w:rsidRPr="00661466">
        <w:rPr>
          <w:szCs w:val="24"/>
          <w:lang w:val="kk-KZ"/>
        </w:rPr>
        <w:t>күннен артық емес мерзімде жояды.</w:t>
      </w:r>
      <w:r w:rsidR="00AD4034" w:rsidRPr="00661466">
        <w:rPr>
          <w:szCs w:val="28"/>
          <w:lang w:val="kk-KZ"/>
        </w:rPr>
        <w:t>»;</w:t>
      </w:r>
    </w:p>
    <w:p w:rsidR="00AD4034" w:rsidRPr="00661466" w:rsidRDefault="00AD4034" w:rsidP="006613B5">
      <w:pPr>
        <w:ind w:firstLine="706"/>
        <w:jc w:val="both"/>
        <w:rPr>
          <w:szCs w:val="28"/>
          <w:lang w:val="kk-KZ"/>
        </w:rPr>
      </w:pPr>
      <w:r w:rsidRPr="00661466">
        <w:rPr>
          <w:szCs w:val="28"/>
          <w:lang w:val="kk-KZ"/>
        </w:rPr>
        <w:t>51-5</w:t>
      </w:r>
      <w:r w:rsidR="00EB52A6" w:rsidRPr="00661466">
        <w:rPr>
          <w:szCs w:val="28"/>
          <w:lang w:val="kk-KZ"/>
        </w:rPr>
        <w:t>, 51-6, 51-7, 51-8 және</w:t>
      </w:r>
      <w:r w:rsidRPr="00661466">
        <w:rPr>
          <w:szCs w:val="28"/>
          <w:lang w:val="kk-KZ"/>
        </w:rPr>
        <w:t xml:space="preserve"> 51-9 тармақтар алып тасталсын;</w:t>
      </w:r>
    </w:p>
    <w:p w:rsidR="00EB52A6" w:rsidRPr="00661466" w:rsidRDefault="00EB52A6" w:rsidP="006613B5">
      <w:pPr>
        <w:ind w:firstLine="706"/>
        <w:jc w:val="both"/>
        <w:rPr>
          <w:szCs w:val="28"/>
          <w:lang w:val="kk-KZ"/>
        </w:rPr>
      </w:pPr>
      <w:r w:rsidRPr="00661466">
        <w:rPr>
          <w:szCs w:val="28"/>
          <w:lang w:val="kk-KZ"/>
        </w:rPr>
        <w:t>51-12-тармақ мынадай редакцияда жазылсын:</w:t>
      </w:r>
    </w:p>
    <w:p w:rsidR="00EB52A6" w:rsidRPr="00661466" w:rsidRDefault="00EB52A6" w:rsidP="006613B5">
      <w:pPr>
        <w:widowControl w:val="0"/>
        <w:ind w:firstLine="706"/>
        <w:jc w:val="both"/>
        <w:rPr>
          <w:szCs w:val="28"/>
          <w:lang w:val="kk-KZ"/>
        </w:rPr>
      </w:pPr>
      <w:r w:rsidRPr="00661466">
        <w:rPr>
          <w:szCs w:val="28"/>
          <w:lang w:val="kk-KZ"/>
        </w:rPr>
        <w:t>«</w:t>
      </w:r>
      <w:r w:rsidR="00401422" w:rsidRPr="00661466">
        <w:rPr>
          <w:szCs w:val="28"/>
          <w:lang w:val="kk-KZ"/>
        </w:rPr>
        <w:t xml:space="preserve">51-12. </w:t>
      </w:r>
      <w:r w:rsidR="00B268CC" w:rsidRPr="00661466">
        <w:rPr>
          <w:szCs w:val="28"/>
          <w:lang w:val="kk-KZ"/>
        </w:rPr>
        <w:t xml:space="preserve">Корпоративтік облигациялар портфелінің дюрациясы эталондық портфельдің дюрациясынан +30/-40 </w:t>
      </w:r>
      <w:r w:rsidR="00B268CC" w:rsidRPr="00661466">
        <w:rPr>
          <w:lang w:val="kk-KZ"/>
        </w:rPr>
        <w:t xml:space="preserve">(плюс отыз/минус қырық) </w:t>
      </w:r>
      <w:r w:rsidR="00B268CC" w:rsidRPr="00661466">
        <w:rPr>
          <w:szCs w:val="28"/>
          <w:lang w:val="kk-KZ"/>
        </w:rPr>
        <w:t>пайыз шегінен аспайды.»;</w:t>
      </w:r>
    </w:p>
    <w:p w:rsidR="00AD4034" w:rsidRPr="00661466" w:rsidRDefault="00AD4034" w:rsidP="006613B5">
      <w:pPr>
        <w:ind w:firstLine="709"/>
        <w:jc w:val="both"/>
        <w:rPr>
          <w:szCs w:val="28"/>
          <w:lang w:val="kk-KZ"/>
        </w:rPr>
      </w:pPr>
      <w:r w:rsidRPr="00661466">
        <w:rPr>
          <w:szCs w:val="28"/>
          <w:lang w:val="kk-KZ"/>
        </w:rPr>
        <w:t>51-14-тармақ мынадай редакцияда жазылсын:</w:t>
      </w:r>
    </w:p>
    <w:p w:rsidR="00AD4034" w:rsidRPr="00661466" w:rsidRDefault="00AD4034" w:rsidP="00563F17">
      <w:pPr>
        <w:ind w:firstLine="709"/>
        <w:jc w:val="both"/>
        <w:rPr>
          <w:szCs w:val="28"/>
          <w:lang w:val="kk-KZ"/>
        </w:rPr>
      </w:pPr>
      <w:r w:rsidRPr="00661466">
        <w:rPr>
          <w:szCs w:val="28"/>
          <w:lang w:val="kk-KZ"/>
        </w:rPr>
        <w:t xml:space="preserve">«51-14. Корпоративтік облигациялар </w:t>
      </w:r>
      <w:r w:rsidR="007C5C2A">
        <w:rPr>
          <w:szCs w:val="28"/>
          <w:lang w:val="kk-KZ"/>
        </w:rPr>
        <w:t>портфелі</w:t>
      </w:r>
      <w:r w:rsidRPr="00661466">
        <w:rPr>
          <w:szCs w:val="28"/>
          <w:lang w:val="kk-KZ"/>
        </w:rPr>
        <w:t xml:space="preserve"> </w:t>
      </w:r>
      <w:r w:rsidR="007C5C2A" w:rsidRPr="007C5C2A">
        <w:rPr>
          <w:szCs w:val="28"/>
          <w:lang w:val="kk-KZ"/>
        </w:rPr>
        <w:t>кірістілігінің ауытқуының күтілетін өзгермелілігі (ex-ante tracking error) оған кіретін туынды қаржы құралдарын есепке ала отырып, жылдық</w:t>
      </w:r>
      <w:r w:rsidRPr="00661466">
        <w:rPr>
          <w:szCs w:val="28"/>
          <w:lang w:val="kk-KZ"/>
        </w:rPr>
        <w:t xml:space="preserve"> 4 (төрт) пайыздан аспайды. </w:t>
      </w:r>
    </w:p>
    <w:p w:rsidR="00AD4034" w:rsidRPr="00661466" w:rsidRDefault="00EF7865" w:rsidP="00563F17">
      <w:pPr>
        <w:autoSpaceDE w:val="0"/>
        <w:autoSpaceDN w:val="0"/>
        <w:adjustRightInd w:val="0"/>
        <w:ind w:firstLine="709"/>
        <w:jc w:val="both"/>
        <w:rPr>
          <w:szCs w:val="24"/>
          <w:lang w:val="kk-KZ"/>
        </w:rPr>
      </w:pPr>
      <w:r w:rsidRPr="00661466">
        <w:rPr>
          <w:szCs w:val="24"/>
          <w:lang w:val="kk-KZ"/>
        </w:rPr>
        <w:t xml:space="preserve">Осы тармақтың бірінші бөлігінде көзделген шектеу асып кеткен жағдайда Ұлттық Банк оны асып кеткен күннен бастап 15 (он бес) жұмыс </w:t>
      </w:r>
      <w:r w:rsidR="001953FF" w:rsidRPr="00661466">
        <w:rPr>
          <w:szCs w:val="24"/>
          <w:lang w:val="kk-KZ"/>
        </w:rPr>
        <w:t>күннен артық емес мерзімде жояды.</w:t>
      </w:r>
      <w:r w:rsidR="00AD4034" w:rsidRPr="00661466">
        <w:rPr>
          <w:szCs w:val="28"/>
          <w:lang w:val="kk-KZ"/>
        </w:rPr>
        <w:t>»;</w:t>
      </w:r>
    </w:p>
    <w:p w:rsidR="00AD4034" w:rsidRPr="00661466" w:rsidRDefault="00AD4034" w:rsidP="00563F17">
      <w:pPr>
        <w:ind w:firstLine="709"/>
        <w:jc w:val="both"/>
        <w:rPr>
          <w:szCs w:val="28"/>
          <w:lang w:val="kk-KZ"/>
        </w:rPr>
      </w:pPr>
      <w:r w:rsidRPr="00661466">
        <w:rPr>
          <w:szCs w:val="28"/>
          <w:lang w:val="kk-KZ"/>
        </w:rPr>
        <w:t>53, 54</w:t>
      </w:r>
      <w:r w:rsidR="00BE2B91" w:rsidRPr="00661466">
        <w:rPr>
          <w:szCs w:val="28"/>
          <w:lang w:val="kk-KZ"/>
        </w:rPr>
        <w:t xml:space="preserve"> және </w:t>
      </w:r>
      <w:r w:rsidRPr="00661466">
        <w:rPr>
          <w:szCs w:val="28"/>
          <w:lang w:val="kk-KZ"/>
        </w:rPr>
        <w:t>55-тармақтар мынадай редакцияда жазылсын:</w:t>
      </w:r>
    </w:p>
    <w:p w:rsidR="00AD4034" w:rsidRPr="00661466" w:rsidRDefault="00AD4034" w:rsidP="00563F17">
      <w:pPr>
        <w:ind w:firstLine="709"/>
        <w:jc w:val="both"/>
        <w:rPr>
          <w:szCs w:val="28"/>
          <w:lang w:val="kk-KZ"/>
        </w:rPr>
      </w:pPr>
      <w:r w:rsidRPr="00661466">
        <w:rPr>
          <w:szCs w:val="28"/>
          <w:lang w:val="kk-KZ"/>
        </w:rPr>
        <w:t>«53. Жинақ портфелінің акциялары портфелінің активтері (бұдан әрі – акциялар портфелі) жай және артықшылықты акцияларға, акциялар портфелінің эталондық портфелінде негізге алынатын немесе оның құрамдас секторларындағы индекстерге, туынды қаржы құралдарына, сондай-ақ ақшаға инвестицияланады.</w:t>
      </w:r>
    </w:p>
    <w:p w:rsidR="00303272" w:rsidRPr="00661466" w:rsidRDefault="00AD4034" w:rsidP="00563F17">
      <w:pPr>
        <w:ind w:firstLine="709"/>
        <w:jc w:val="both"/>
        <w:rPr>
          <w:szCs w:val="28"/>
          <w:lang w:val="kk-KZ"/>
        </w:rPr>
      </w:pPr>
      <w:r w:rsidRPr="00661466">
        <w:rPr>
          <w:szCs w:val="28"/>
          <w:lang w:val="kk-KZ"/>
        </w:rPr>
        <w:t xml:space="preserve">54. </w:t>
      </w:r>
      <w:r w:rsidR="006F0A4C" w:rsidRPr="00661466">
        <w:rPr>
          <w:szCs w:val="28"/>
          <w:lang w:val="kk-KZ"/>
        </w:rPr>
        <w:t>Дербес басқарудағы акциялар портфелінің активтері Қағидалардың 53-тармағында аталған қаржы құралдарына инвестицияланады, сондай-ақ өтеу мерзімі 1 (бір) жылға дейінгі мемлекеттік бағалы қағаздар</w:t>
      </w:r>
      <w:r w:rsidR="00194F4F" w:rsidRPr="00661466">
        <w:rPr>
          <w:bCs/>
          <w:szCs w:val="28"/>
          <w:lang w:val="kk-KZ"/>
        </w:rPr>
        <w:t xml:space="preserve"> </w:t>
      </w:r>
      <w:r w:rsidR="00F43A35" w:rsidRPr="00661466">
        <w:rPr>
          <w:szCs w:val="28"/>
          <w:lang w:val="kk-KZ"/>
        </w:rPr>
        <w:t>мен</w:t>
      </w:r>
      <w:r w:rsidR="00F43A35" w:rsidRPr="00661466">
        <w:rPr>
          <w:bCs/>
          <w:szCs w:val="28"/>
          <w:lang w:val="kk-KZ"/>
        </w:rPr>
        <w:t xml:space="preserve"> </w:t>
      </w:r>
      <w:r w:rsidR="00F43A35" w:rsidRPr="00661466">
        <w:rPr>
          <w:szCs w:val="28"/>
          <w:lang w:val="kk-KZ"/>
        </w:rPr>
        <w:t xml:space="preserve">депозиттерге </w:t>
      </w:r>
      <w:r w:rsidR="00194F4F" w:rsidRPr="00661466">
        <w:rPr>
          <w:bCs/>
          <w:szCs w:val="28"/>
          <w:lang w:val="kk-KZ"/>
        </w:rPr>
        <w:t>инвестициялау</w:t>
      </w:r>
      <w:r w:rsidR="00F43A35" w:rsidRPr="00661466">
        <w:rPr>
          <w:bCs/>
          <w:szCs w:val="28"/>
          <w:lang w:val="kk-KZ"/>
        </w:rPr>
        <w:t>н</w:t>
      </w:r>
      <w:r w:rsidR="00194F4F" w:rsidRPr="00661466">
        <w:rPr>
          <w:bCs/>
          <w:szCs w:val="28"/>
          <w:lang w:val="kk-KZ"/>
        </w:rPr>
        <w:t>а және</w:t>
      </w:r>
      <w:r w:rsidR="006F0A4C" w:rsidRPr="00661466">
        <w:rPr>
          <w:szCs w:val="28"/>
          <w:lang w:val="kk-KZ"/>
        </w:rPr>
        <w:t xml:space="preserve"> репо операцияларын</w:t>
      </w:r>
      <w:r w:rsidR="00194F4F" w:rsidRPr="00661466">
        <w:rPr>
          <w:szCs w:val="28"/>
          <w:lang w:val="kk-KZ"/>
        </w:rPr>
        <w:t xml:space="preserve"> </w:t>
      </w:r>
      <w:r w:rsidR="00A81A56" w:rsidRPr="00661466">
        <w:rPr>
          <w:szCs w:val="28"/>
          <w:lang w:val="kk-KZ"/>
        </w:rPr>
        <w:t>жасау</w:t>
      </w:r>
      <w:r w:rsidR="00D424CB" w:rsidRPr="00661466">
        <w:rPr>
          <w:szCs w:val="28"/>
          <w:lang w:val="kk-KZ"/>
        </w:rPr>
        <w:t>ы</w:t>
      </w:r>
      <w:r w:rsidR="00F43A35" w:rsidRPr="00661466">
        <w:rPr>
          <w:szCs w:val="28"/>
          <w:lang w:val="kk-KZ"/>
        </w:rPr>
        <w:t>н</w:t>
      </w:r>
      <w:r w:rsidR="00A81A56" w:rsidRPr="00661466">
        <w:rPr>
          <w:szCs w:val="28"/>
          <w:lang w:val="kk-KZ"/>
        </w:rPr>
        <w:t>а</w:t>
      </w:r>
      <w:r w:rsidR="006F0A4C" w:rsidRPr="00661466">
        <w:rPr>
          <w:szCs w:val="28"/>
          <w:lang w:val="kk-KZ"/>
        </w:rPr>
        <w:t xml:space="preserve"> </w:t>
      </w:r>
      <w:r w:rsidR="0026630F" w:rsidRPr="00661466">
        <w:rPr>
          <w:bCs/>
          <w:szCs w:val="28"/>
          <w:lang w:val="kk-KZ"/>
        </w:rPr>
        <w:t>жол беріледі</w:t>
      </w:r>
      <w:r w:rsidR="006F0A4C" w:rsidRPr="00661466">
        <w:rPr>
          <w:szCs w:val="28"/>
          <w:lang w:val="kk-KZ"/>
        </w:rPr>
        <w:t>.</w:t>
      </w:r>
      <w:r w:rsidR="00072415" w:rsidRPr="00661466">
        <w:rPr>
          <w:bCs/>
          <w:szCs w:val="28"/>
          <w:lang w:val="kk-KZ"/>
        </w:rPr>
        <w:t xml:space="preserve"> </w:t>
      </w:r>
    </w:p>
    <w:p w:rsidR="00AD4034" w:rsidRPr="00661466" w:rsidRDefault="00AD4034" w:rsidP="00563F17">
      <w:pPr>
        <w:ind w:firstLine="709"/>
        <w:jc w:val="both"/>
        <w:rPr>
          <w:szCs w:val="28"/>
          <w:lang w:val="kk-KZ"/>
        </w:rPr>
      </w:pPr>
      <w:r w:rsidRPr="00661466">
        <w:rPr>
          <w:szCs w:val="28"/>
          <w:lang w:val="kk-KZ"/>
        </w:rPr>
        <w:t xml:space="preserve">55. </w:t>
      </w:r>
      <w:r w:rsidR="00C6103B" w:rsidRPr="00661466">
        <w:rPr>
          <w:szCs w:val="28"/>
          <w:lang w:val="kk-KZ"/>
        </w:rPr>
        <w:t>Акциялар портфелінің активтік басқарудағы үлесі акциялар портфелінің 50 (елу) пайызынан аспайды</w:t>
      </w:r>
      <w:r w:rsidRPr="00661466">
        <w:rPr>
          <w:szCs w:val="28"/>
          <w:lang w:val="kk-KZ"/>
        </w:rPr>
        <w:t>.»;</w:t>
      </w:r>
    </w:p>
    <w:p w:rsidR="00AD4034" w:rsidRPr="00661466" w:rsidRDefault="00AD4034" w:rsidP="00563F17">
      <w:pPr>
        <w:ind w:firstLine="709"/>
        <w:jc w:val="both"/>
        <w:rPr>
          <w:szCs w:val="28"/>
          <w:lang w:val="kk-KZ"/>
        </w:rPr>
      </w:pPr>
      <w:r w:rsidRPr="00661466">
        <w:rPr>
          <w:szCs w:val="28"/>
          <w:lang w:val="kk-KZ"/>
        </w:rPr>
        <w:t>55-2-тармақ мынадай редакцияда жазылсын:</w:t>
      </w:r>
    </w:p>
    <w:p w:rsidR="00012CD3" w:rsidRPr="00661466" w:rsidRDefault="00AD4034" w:rsidP="00563F17">
      <w:pPr>
        <w:ind w:firstLine="709"/>
        <w:jc w:val="both"/>
        <w:rPr>
          <w:szCs w:val="28"/>
          <w:lang w:val="kk-KZ"/>
        </w:rPr>
      </w:pPr>
      <w:r w:rsidRPr="00661466">
        <w:rPr>
          <w:szCs w:val="28"/>
          <w:lang w:val="kk-KZ"/>
        </w:rPr>
        <w:t xml:space="preserve">«55-2. </w:t>
      </w:r>
      <w:r w:rsidR="00012CD3" w:rsidRPr="00661466">
        <w:rPr>
          <w:szCs w:val="28"/>
          <w:lang w:val="kk-KZ"/>
        </w:rPr>
        <w:t xml:space="preserve">Акциялар портфелі </w:t>
      </w:r>
      <w:r w:rsidR="007C5C2A" w:rsidRPr="007C5C2A">
        <w:rPr>
          <w:szCs w:val="28"/>
          <w:lang w:val="kk-KZ"/>
        </w:rPr>
        <w:t>кірістілігінің ауытқуының күтілетін өзгермелілігі (ex-ante tracking error) оған кіретін туынды қаржы құралдарын есепке ала отырып, жылдық</w:t>
      </w:r>
      <w:r w:rsidR="006B05E8">
        <w:rPr>
          <w:szCs w:val="28"/>
          <w:lang w:val="kk-KZ"/>
        </w:rPr>
        <w:t xml:space="preserve"> </w:t>
      </w:r>
      <w:r w:rsidR="00012CD3" w:rsidRPr="00661466">
        <w:rPr>
          <w:szCs w:val="28"/>
          <w:lang w:val="kk-KZ"/>
        </w:rPr>
        <w:t>3,75 (үш бүтін жүзден жетпіс бес) пайыздан аспайды.</w:t>
      </w:r>
    </w:p>
    <w:p w:rsidR="00AD4034" w:rsidRPr="00661466" w:rsidRDefault="00EF7865" w:rsidP="00563F17">
      <w:pPr>
        <w:autoSpaceDE w:val="0"/>
        <w:autoSpaceDN w:val="0"/>
        <w:adjustRightInd w:val="0"/>
        <w:ind w:firstLine="709"/>
        <w:jc w:val="both"/>
        <w:rPr>
          <w:szCs w:val="28"/>
          <w:lang w:val="kk-KZ"/>
        </w:rPr>
      </w:pPr>
      <w:r w:rsidRPr="00661466">
        <w:rPr>
          <w:szCs w:val="24"/>
          <w:lang w:val="kk-KZ"/>
        </w:rPr>
        <w:t xml:space="preserve">Осы тармақтың бірінші бөлігінде көзделген шектеу асып кеткен жағдайда Ұлттық Банк оны асып кеткен күннен бастап 15 (он бес) жұмыс </w:t>
      </w:r>
      <w:r w:rsidR="001953FF" w:rsidRPr="00661466">
        <w:rPr>
          <w:szCs w:val="24"/>
          <w:lang w:val="kk-KZ"/>
        </w:rPr>
        <w:t>күннен артық емес мерзімде жояды.</w:t>
      </w:r>
      <w:r w:rsidR="00AD4034" w:rsidRPr="00661466">
        <w:rPr>
          <w:szCs w:val="28"/>
          <w:lang w:val="kk-KZ"/>
        </w:rPr>
        <w:t>»;</w:t>
      </w:r>
    </w:p>
    <w:p w:rsidR="00AD4034" w:rsidRPr="00661466" w:rsidRDefault="00AD4034" w:rsidP="00563F17">
      <w:pPr>
        <w:ind w:firstLine="709"/>
        <w:jc w:val="both"/>
        <w:rPr>
          <w:szCs w:val="28"/>
          <w:lang w:val="kk-KZ"/>
        </w:rPr>
      </w:pPr>
      <w:r w:rsidRPr="00661466">
        <w:rPr>
          <w:szCs w:val="28"/>
          <w:lang w:val="kk-KZ"/>
        </w:rPr>
        <w:t>56-8-тармақ</w:t>
      </w:r>
      <w:r w:rsidR="007278D1" w:rsidRPr="00661466">
        <w:rPr>
          <w:szCs w:val="28"/>
          <w:lang w:val="kk-KZ"/>
        </w:rPr>
        <w:t xml:space="preserve">қа орыс тілінде өзгеріс </w:t>
      </w:r>
      <w:r w:rsidR="00904041" w:rsidRPr="00661466">
        <w:rPr>
          <w:szCs w:val="28"/>
          <w:lang w:val="kk-KZ"/>
        </w:rPr>
        <w:t xml:space="preserve">енгізіледі, </w:t>
      </w:r>
      <w:r w:rsidR="00203AA3" w:rsidRPr="00661466">
        <w:rPr>
          <w:szCs w:val="28"/>
          <w:lang w:val="kk-KZ"/>
        </w:rPr>
        <w:t xml:space="preserve">қазақ </w:t>
      </w:r>
      <w:r w:rsidR="00904041" w:rsidRPr="00661466">
        <w:rPr>
          <w:szCs w:val="28"/>
          <w:lang w:val="kk-KZ"/>
        </w:rPr>
        <w:t>тілде мәтін өзгермейді</w:t>
      </w:r>
      <w:r w:rsidRPr="00661466">
        <w:rPr>
          <w:szCs w:val="28"/>
          <w:lang w:val="kk-KZ"/>
        </w:rPr>
        <w:t>;</w:t>
      </w:r>
    </w:p>
    <w:p w:rsidR="00AD4034" w:rsidRPr="00661466" w:rsidRDefault="00AD4034" w:rsidP="00563F17">
      <w:pPr>
        <w:ind w:firstLine="709"/>
        <w:jc w:val="both"/>
        <w:rPr>
          <w:szCs w:val="28"/>
          <w:lang w:val="kk-KZ"/>
        </w:rPr>
      </w:pPr>
      <w:r w:rsidRPr="00661466">
        <w:rPr>
          <w:szCs w:val="28"/>
          <w:lang w:val="kk-KZ"/>
        </w:rPr>
        <w:t>59 және 60-тармақтар мынадай редакцияда жазылсын:</w:t>
      </w:r>
    </w:p>
    <w:p w:rsidR="00AD4034" w:rsidRPr="00661466" w:rsidRDefault="00AD4034" w:rsidP="00563F17">
      <w:pPr>
        <w:ind w:firstLine="709"/>
        <w:jc w:val="both"/>
        <w:rPr>
          <w:szCs w:val="28"/>
          <w:lang w:val="kk-KZ"/>
        </w:rPr>
      </w:pPr>
      <w:r w:rsidRPr="00661466">
        <w:rPr>
          <w:szCs w:val="28"/>
          <w:lang w:val="kk-KZ"/>
        </w:rPr>
        <w:t xml:space="preserve">«59. </w:t>
      </w:r>
      <w:r w:rsidRPr="00661466">
        <w:rPr>
          <w:lang w:val="kk-KZ"/>
        </w:rPr>
        <w:t>Бір кастодианда клиенттердің активтері ең аз сомасы 3 (үш) триллион АҚШ долларына тең сақтауда болады</w:t>
      </w:r>
      <w:r w:rsidRPr="00661466">
        <w:rPr>
          <w:szCs w:val="28"/>
          <w:lang w:val="kk-KZ"/>
        </w:rPr>
        <w:t xml:space="preserve">. </w:t>
      </w:r>
    </w:p>
    <w:p w:rsidR="00AD4034" w:rsidRPr="00661466" w:rsidRDefault="00AD4034" w:rsidP="00563F17">
      <w:pPr>
        <w:ind w:firstLine="709"/>
        <w:jc w:val="both"/>
        <w:rPr>
          <w:szCs w:val="28"/>
          <w:lang w:val="kk-KZ"/>
        </w:rPr>
      </w:pPr>
      <w:r w:rsidRPr="00661466">
        <w:rPr>
          <w:szCs w:val="28"/>
          <w:lang w:val="kk-KZ"/>
        </w:rPr>
        <w:t>60. Жаһандық кастодиан Ұлттық Банкке Қордың активтерін мониторингтеу үшін on-line есептілік</w:t>
      </w:r>
      <w:r w:rsidR="00216D30" w:rsidRPr="00661466">
        <w:rPr>
          <w:szCs w:val="28"/>
          <w:lang w:val="kk-KZ"/>
        </w:rPr>
        <w:t xml:space="preserve"> жүйесіне</w:t>
      </w:r>
      <w:r w:rsidRPr="00661466">
        <w:rPr>
          <w:szCs w:val="28"/>
          <w:lang w:val="kk-KZ"/>
        </w:rPr>
        <w:t xml:space="preserve"> қол жеткізуді ұсынады.»;</w:t>
      </w:r>
    </w:p>
    <w:p w:rsidR="007753DC" w:rsidRPr="00661466" w:rsidRDefault="00AD4034" w:rsidP="00563F17">
      <w:pPr>
        <w:ind w:firstLine="709"/>
        <w:jc w:val="both"/>
        <w:rPr>
          <w:szCs w:val="28"/>
          <w:lang w:val="kk-KZ"/>
        </w:rPr>
      </w:pPr>
      <w:r w:rsidRPr="00661466">
        <w:rPr>
          <w:szCs w:val="28"/>
          <w:lang w:val="kk-KZ"/>
        </w:rPr>
        <w:t>62</w:t>
      </w:r>
      <w:r w:rsidR="007753DC" w:rsidRPr="00661466">
        <w:rPr>
          <w:szCs w:val="28"/>
          <w:lang w:val="kk-KZ"/>
        </w:rPr>
        <w:t>, 63, 63-1, 63-2</w:t>
      </w:r>
      <w:r w:rsidR="00374986" w:rsidRPr="00661466">
        <w:rPr>
          <w:szCs w:val="28"/>
          <w:lang w:val="kk-KZ"/>
        </w:rPr>
        <w:t xml:space="preserve"> </w:t>
      </w:r>
      <w:r w:rsidR="007753DC" w:rsidRPr="00661466">
        <w:rPr>
          <w:szCs w:val="28"/>
          <w:lang w:val="kk-KZ"/>
        </w:rPr>
        <w:t>және 63-3-тармақтар мынадай редакцияда жазылсын:</w:t>
      </w:r>
    </w:p>
    <w:p w:rsidR="00374986" w:rsidRPr="00661466" w:rsidRDefault="00AD4034" w:rsidP="00563F17">
      <w:pPr>
        <w:ind w:firstLine="709"/>
        <w:jc w:val="both"/>
        <w:rPr>
          <w:szCs w:val="28"/>
          <w:lang w:val="kk-KZ"/>
        </w:rPr>
      </w:pPr>
      <w:r w:rsidRPr="00661466">
        <w:rPr>
          <w:szCs w:val="28"/>
          <w:lang w:val="kk-KZ"/>
        </w:rPr>
        <w:t xml:space="preserve">«62. </w:t>
      </w:r>
      <w:r w:rsidR="005F191D" w:rsidRPr="00661466">
        <w:rPr>
          <w:szCs w:val="28"/>
          <w:lang w:val="kk-KZ"/>
        </w:rPr>
        <w:t>Егер Ұлттық Банк Басқармасының шешімімен өзгеше көзделмесе, Қордың бір кастодианға өткізілетін активтерінің нарықтық құны 25 (жиырма бес) миллиард АҚШ доллары баламасынан аспайды.</w:t>
      </w:r>
    </w:p>
    <w:p w:rsidR="001B7766" w:rsidRPr="00661466" w:rsidRDefault="00374986" w:rsidP="00563F17">
      <w:pPr>
        <w:ind w:firstLine="709"/>
        <w:jc w:val="both"/>
        <w:rPr>
          <w:szCs w:val="28"/>
          <w:lang w:val="kk-KZ"/>
        </w:rPr>
      </w:pPr>
      <w:r w:rsidRPr="00661466">
        <w:rPr>
          <w:szCs w:val="28"/>
          <w:lang w:val="kk-KZ"/>
        </w:rPr>
        <w:t>6</w:t>
      </w:r>
      <w:r w:rsidR="001B7766" w:rsidRPr="00661466">
        <w:rPr>
          <w:szCs w:val="28"/>
          <w:lang w:val="kk-KZ"/>
        </w:rPr>
        <w:t>3. Құрылымдық өнімдерді тәуекелдерді хеджирлеу және кірістіл</w:t>
      </w:r>
      <w:r w:rsidR="00D43D93">
        <w:rPr>
          <w:szCs w:val="28"/>
          <w:lang w:val="kk-KZ"/>
        </w:rPr>
        <w:t>ікті ұлғайту үшін пайдаланады.</w:t>
      </w:r>
    </w:p>
    <w:p w:rsidR="007159E0" w:rsidRPr="00661466" w:rsidRDefault="007159E0" w:rsidP="00563F17">
      <w:pPr>
        <w:ind w:firstLine="709"/>
        <w:jc w:val="both"/>
        <w:rPr>
          <w:szCs w:val="28"/>
          <w:lang w:val="kk-KZ"/>
        </w:rPr>
      </w:pPr>
      <w:r w:rsidRPr="00661466">
        <w:rPr>
          <w:szCs w:val="28"/>
          <w:lang w:val="kk-KZ"/>
        </w:rPr>
        <w:t xml:space="preserve">63-1. Сатып алуға эмитенттің А+ </w:t>
      </w:r>
      <w:r w:rsidR="00DE5126" w:rsidRPr="00661466">
        <w:rPr>
          <w:szCs w:val="28"/>
          <w:lang w:val="kk-KZ"/>
        </w:rPr>
        <w:t xml:space="preserve">(Standard&amp;Poor's)/А1 (Moody's) </w:t>
      </w:r>
      <w:r w:rsidRPr="00661466">
        <w:rPr>
          <w:szCs w:val="28"/>
          <w:lang w:val="kk-KZ"/>
        </w:rPr>
        <w:t>төмен емес рейтингі бар халықаралық қаржы ұйымдары және тәуелсіз агенттіктер эмиссиялайтын құрылымдық өнімдер сатып алуға  жол беріледі.</w:t>
      </w:r>
    </w:p>
    <w:p w:rsidR="007159E0" w:rsidRPr="00661466" w:rsidRDefault="007159E0" w:rsidP="00563F17">
      <w:pPr>
        <w:ind w:firstLine="709"/>
        <w:jc w:val="both"/>
        <w:rPr>
          <w:szCs w:val="28"/>
          <w:lang w:val="kk-KZ"/>
        </w:rPr>
      </w:pPr>
      <w:r w:rsidRPr="00661466">
        <w:rPr>
          <w:szCs w:val="28"/>
          <w:lang w:val="kk-KZ"/>
        </w:rPr>
        <w:t>63-2. Ақша ағындары және (немесе) өтеудің негізгі сомасы валюталық, шикізат нарықтарына және (немесе) акциялар нарықтарына не кредиттік оқиғаларға байланысты құрылымдық өнімдерді сатып алуға жол берілмейді.</w:t>
      </w:r>
    </w:p>
    <w:p w:rsidR="00AD4034" w:rsidRPr="00661466" w:rsidRDefault="00D92B66" w:rsidP="00563F17">
      <w:pPr>
        <w:ind w:firstLine="709"/>
        <w:jc w:val="both"/>
        <w:rPr>
          <w:szCs w:val="28"/>
          <w:lang w:val="kk-KZ"/>
        </w:rPr>
      </w:pPr>
      <w:r w:rsidRPr="00661466">
        <w:rPr>
          <w:szCs w:val="28"/>
          <w:lang w:val="kk-KZ"/>
        </w:rPr>
        <w:t>63-3. Егер құрылымдық өнім бойынша нарықтық қайта бағалау болса, құрылымдық өнімді сатып алуға жол беріледі.</w:t>
      </w:r>
      <w:r w:rsidR="00AD4034" w:rsidRPr="00661466">
        <w:rPr>
          <w:szCs w:val="28"/>
          <w:lang w:val="kk-KZ"/>
        </w:rPr>
        <w:t>»;</w:t>
      </w:r>
    </w:p>
    <w:p w:rsidR="00AD4034" w:rsidRPr="00661466" w:rsidRDefault="00AD4034" w:rsidP="00563F17">
      <w:pPr>
        <w:autoSpaceDE w:val="0"/>
        <w:autoSpaceDN w:val="0"/>
        <w:adjustRightInd w:val="0"/>
        <w:ind w:firstLine="709"/>
        <w:jc w:val="both"/>
        <w:rPr>
          <w:kern w:val="28"/>
          <w:szCs w:val="28"/>
          <w:lang w:val="kk-KZ"/>
        </w:rPr>
      </w:pPr>
      <w:r w:rsidRPr="00661466">
        <w:rPr>
          <w:kern w:val="28"/>
          <w:szCs w:val="28"/>
          <w:lang w:val="kk-KZ"/>
        </w:rPr>
        <w:t>8-1-тараудың тақырыбы мынадай редакцияда жазылсын:</w:t>
      </w:r>
    </w:p>
    <w:p w:rsidR="00AD4034" w:rsidRPr="00661466" w:rsidRDefault="00AD4034" w:rsidP="00563F17">
      <w:pPr>
        <w:widowControl w:val="0"/>
        <w:ind w:firstLine="709"/>
        <w:jc w:val="both"/>
        <w:rPr>
          <w:szCs w:val="28"/>
          <w:lang w:val="kk-KZ"/>
        </w:rPr>
      </w:pPr>
      <w:r w:rsidRPr="00661466">
        <w:rPr>
          <w:szCs w:val="28"/>
          <w:lang w:val="kk-KZ"/>
        </w:rPr>
        <w:t>«8-1-тарау. Бағалы қағаздарды кепіл арқылы қарызға беру (securities lending)»;</w:t>
      </w:r>
    </w:p>
    <w:p w:rsidR="00AD4034" w:rsidRPr="00661466" w:rsidRDefault="00AD4034" w:rsidP="00563F17">
      <w:pPr>
        <w:widowControl w:val="0"/>
        <w:ind w:firstLine="709"/>
        <w:jc w:val="both"/>
        <w:rPr>
          <w:szCs w:val="28"/>
          <w:lang w:val="kk-KZ"/>
        </w:rPr>
      </w:pPr>
      <w:r w:rsidRPr="00661466">
        <w:rPr>
          <w:szCs w:val="28"/>
          <w:lang w:val="kk-KZ"/>
        </w:rPr>
        <w:t>70-1</w:t>
      </w:r>
      <w:r w:rsidR="000726EB">
        <w:rPr>
          <w:szCs w:val="28"/>
          <w:lang w:val="kk-KZ"/>
        </w:rPr>
        <w:t xml:space="preserve">, </w:t>
      </w:r>
      <w:r w:rsidRPr="00661466">
        <w:rPr>
          <w:szCs w:val="28"/>
          <w:lang w:val="kk-KZ"/>
        </w:rPr>
        <w:t>70-2</w:t>
      </w:r>
      <w:r w:rsidR="000726EB">
        <w:rPr>
          <w:szCs w:val="28"/>
          <w:lang w:val="kk-KZ"/>
        </w:rPr>
        <w:t>,</w:t>
      </w:r>
      <w:r w:rsidRPr="00661466">
        <w:rPr>
          <w:szCs w:val="28"/>
          <w:lang w:val="kk-KZ"/>
        </w:rPr>
        <w:t xml:space="preserve"> </w:t>
      </w:r>
      <w:r w:rsidR="000726EB" w:rsidRPr="000726EB">
        <w:rPr>
          <w:szCs w:val="28"/>
          <w:lang w:val="kk-KZ"/>
        </w:rPr>
        <w:t xml:space="preserve">70-3 және 70-4-тармақтар </w:t>
      </w:r>
      <w:r w:rsidRPr="00661466">
        <w:rPr>
          <w:szCs w:val="28"/>
          <w:lang w:val="kk-KZ"/>
        </w:rPr>
        <w:t xml:space="preserve">мынадай редакцияда жазылсын: </w:t>
      </w:r>
    </w:p>
    <w:p w:rsidR="003752A6" w:rsidRDefault="00AD4034" w:rsidP="00563F17">
      <w:pPr>
        <w:ind w:firstLine="709"/>
        <w:jc w:val="both"/>
        <w:rPr>
          <w:szCs w:val="28"/>
          <w:lang w:val="kk-KZ"/>
        </w:rPr>
      </w:pPr>
      <w:r w:rsidRPr="00661466">
        <w:rPr>
          <w:szCs w:val="28"/>
          <w:lang w:val="kk-KZ"/>
        </w:rPr>
        <w:t xml:space="preserve">«70-1. </w:t>
      </w:r>
      <w:r w:rsidR="003752A6" w:rsidRPr="003752A6">
        <w:rPr>
          <w:szCs w:val="28"/>
          <w:lang w:val="kk-KZ"/>
        </w:rPr>
        <w:t>Кепіл арқылы бағалы қағаздарды қарызға беру операциялары (securities lending) кастодиан бағалы қағаздарды қарызға алушы ретінде әрекет ететін немесе кастодианмен бірге компаниялар тобына кіретін заңды тұлға қарызға алушы ретінде әрекет ететін кастодиандардың бағдарламаларына сәйкес кастодианның қарызға кепіл арқылы берілген бағалы қағаздардың құнын қайтару немесе өтеу талаптарында жүзеге асырылады.</w:t>
      </w:r>
    </w:p>
    <w:p w:rsidR="00AD4034" w:rsidRPr="00661466" w:rsidRDefault="00AD4034" w:rsidP="00563F17">
      <w:pPr>
        <w:ind w:firstLine="709"/>
        <w:jc w:val="both"/>
        <w:rPr>
          <w:rFonts w:eastAsia="Calibri"/>
          <w:szCs w:val="28"/>
          <w:lang w:val="kk-KZ"/>
        </w:rPr>
      </w:pPr>
      <w:r w:rsidRPr="00661466">
        <w:rPr>
          <w:rFonts w:eastAsia="Calibri"/>
          <w:szCs w:val="28"/>
          <w:lang w:val="kk-KZ"/>
        </w:rPr>
        <w:t xml:space="preserve">70-2. </w:t>
      </w:r>
      <w:r w:rsidRPr="00661466">
        <w:rPr>
          <w:szCs w:val="28"/>
          <w:lang w:val="kk-KZ"/>
        </w:rPr>
        <w:t>М</w:t>
      </w:r>
      <w:r w:rsidRPr="00661466">
        <w:rPr>
          <w:rFonts w:eastAsia="Calibri"/>
          <w:szCs w:val="28"/>
          <w:lang w:val="kk-KZ"/>
        </w:rPr>
        <w:t>әміле ашылған сәтте нарықтық құны кепіл арқылы қарызға берілетін (</w:t>
      </w:r>
      <w:r w:rsidRPr="00661466">
        <w:rPr>
          <w:szCs w:val="28"/>
          <w:lang w:val="kk-KZ"/>
        </w:rPr>
        <w:t>securities lending</w:t>
      </w:r>
      <w:r w:rsidRPr="00661466">
        <w:rPr>
          <w:rFonts w:eastAsia="Calibri"/>
          <w:szCs w:val="28"/>
          <w:lang w:val="kk-KZ"/>
        </w:rPr>
        <w:t>) бағалы қағаздың нарықтық құнының 102 (бір жүз екі) пайызынан кем болмайтын, ең аз кредиттік рейтингі A+ (Standard&amp;Poor’s)/А1 (Moody’s) төмен емес немесе басқа халықаралық рейтингтік агенттіктердің осыған ұқсас кредиттік рейтингі бар бағалы қағаздар  к</w:t>
      </w:r>
      <w:r w:rsidRPr="00661466">
        <w:rPr>
          <w:szCs w:val="28"/>
          <w:lang w:val="kk-KZ"/>
        </w:rPr>
        <w:t>епіл арқылы бағалы қағаздарды қарызға беру (securities lending)</w:t>
      </w:r>
      <w:r w:rsidRPr="00661466">
        <w:rPr>
          <w:rFonts w:eastAsia="Calibri"/>
          <w:szCs w:val="28"/>
          <w:lang w:val="kk-KZ"/>
        </w:rPr>
        <w:t xml:space="preserve"> операциялары бойынша кепіл ретінде қабылданады.</w:t>
      </w:r>
    </w:p>
    <w:p w:rsidR="00AD4034" w:rsidRPr="00661466" w:rsidRDefault="00AD4034" w:rsidP="00563F17">
      <w:pPr>
        <w:ind w:firstLine="709"/>
        <w:jc w:val="both"/>
        <w:rPr>
          <w:rFonts w:eastAsia="Calibri"/>
          <w:szCs w:val="28"/>
          <w:lang w:val="kk-KZ"/>
        </w:rPr>
      </w:pPr>
      <w:r w:rsidRPr="00661466">
        <w:rPr>
          <w:szCs w:val="28"/>
          <w:lang w:val="kk-KZ"/>
        </w:rPr>
        <w:t xml:space="preserve">Кепіл арқылы бағалы қағаздарды қарызға беру (securities lending) </w:t>
      </w:r>
      <w:r w:rsidRPr="00661466">
        <w:rPr>
          <w:rFonts w:eastAsia="Calibri"/>
          <w:szCs w:val="28"/>
          <w:lang w:val="kk-KZ"/>
        </w:rPr>
        <w:t>операциялары бойынша кепіл ретінде жылжымайтын мүлік (MBS) және активтер кепілімен бағалы қағаздар</w:t>
      </w:r>
      <w:r w:rsidR="008F56EF" w:rsidRPr="00661466">
        <w:rPr>
          <w:rFonts w:eastAsia="Calibri"/>
          <w:szCs w:val="28"/>
          <w:lang w:val="kk-KZ"/>
        </w:rPr>
        <w:t xml:space="preserve"> (ABS)</w:t>
      </w:r>
      <w:r w:rsidRPr="00661466">
        <w:rPr>
          <w:rFonts w:eastAsia="Calibri"/>
          <w:szCs w:val="28"/>
          <w:lang w:val="kk-KZ"/>
        </w:rPr>
        <w:t>, тұрақтандыру және жинақ портфельдерінің валюталарынан басқа валюталармен номинирленген бағалы қағаздар қабылданбайды.</w:t>
      </w:r>
    </w:p>
    <w:p w:rsidR="00AD4034" w:rsidRPr="00661466" w:rsidRDefault="00AD4034" w:rsidP="00563F17">
      <w:pPr>
        <w:ind w:firstLine="709"/>
        <w:jc w:val="both"/>
        <w:rPr>
          <w:szCs w:val="28"/>
          <w:lang w:val="kk-KZ"/>
        </w:rPr>
      </w:pPr>
      <w:r w:rsidRPr="00661466">
        <w:rPr>
          <w:rFonts w:eastAsia="Calibri"/>
          <w:szCs w:val="28"/>
          <w:lang w:val="kk-KZ"/>
        </w:rPr>
        <w:t>Тұрақтандыру және жинақ портфельдерінің валюталарындағы ақша қарыз алушының Ұлттық Банкке бағалы қағаздарды кепілге беруі үшін қажетті мерзімге кепіл ретінде қабылданады.</w:t>
      </w:r>
    </w:p>
    <w:p w:rsidR="00AD4034" w:rsidRPr="00661466" w:rsidRDefault="00AD4034" w:rsidP="00563F17">
      <w:pPr>
        <w:ind w:firstLine="709"/>
        <w:jc w:val="both"/>
        <w:rPr>
          <w:rFonts w:eastAsia="Calibri"/>
          <w:szCs w:val="28"/>
          <w:lang w:val="kk-KZ"/>
        </w:rPr>
      </w:pPr>
      <w:r w:rsidRPr="00661466">
        <w:rPr>
          <w:rFonts w:eastAsia="Calibri"/>
          <w:szCs w:val="28"/>
          <w:lang w:val="kk-KZ"/>
        </w:rPr>
        <w:t>Тұрақтандыру және жинақ портфельдерінің валюталарындағы ақша да қарыз алушы Ұлттық Банктің қарызға берген бағалы қағаздарды қайтару жөніндегі міндеттемелерін орындамаған жағдайда Ұлттық Банк алдындағы өз міндеттемелерін орындау үшін қарыз алушы Ұлттық Банкке балама бағалы қағаздарды бергенге дейінгі мерзімге не қарыз алушының Ұлттық Банк алдындағы өз міндеттемелерін тараптардың келісімі бойынша өзге тәсілмен орындағанға дейінгі мерзімге кепіл ретінде қабылданады. Балама бағалы қағаздар деп қарызға берілген бағалы қағаздар сол эмитентінің, сол шығарылымдағы және номиналдық құны (облигацияларға қатысты) немесе саны (акцияларға қатысты) сондай бағалы қағаздары түсініледі.</w:t>
      </w:r>
    </w:p>
    <w:p w:rsidR="00705E37" w:rsidRPr="00661466" w:rsidRDefault="009644DA" w:rsidP="00563F17">
      <w:pPr>
        <w:ind w:firstLine="709"/>
        <w:jc w:val="both"/>
        <w:rPr>
          <w:rFonts w:eastAsia="Calibri"/>
          <w:szCs w:val="28"/>
          <w:lang w:val="kk-KZ"/>
        </w:rPr>
      </w:pPr>
      <w:r w:rsidRPr="00661466">
        <w:rPr>
          <w:rFonts w:eastAsia="Calibri"/>
          <w:szCs w:val="28"/>
          <w:lang w:val="kk-KZ"/>
        </w:rPr>
        <w:t xml:space="preserve">70-3. </w:t>
      </w:r>
      <w:r w:rsidR="00BF59D1" w:rsidRPr="00661466">
        <w:rPr>
          <w:rFonts w:eastAsia="Calibri"/>
          <w:szCs w:val="28"/>
          <w:lang w:val="kk-KZ"/>
        </w:rPr>
        <w:t xml:space="preserve">Кепіл арқылы бағалы қағаздарды қарызға беру (securities lending) бойынша операциялар күнтізбелік 90 (тоқсан) күннен аспайтын мерзімге жасалады. </w:t>
      </w:r>
    </w:p>
    <w:p w:rsidR="009644DA" w:rsidRPr="00563F17" w:rsidRDefault="009644DA" w:rsidP="00563F17">
      <w:pPr>
        <w:ind w:firstLine="709"/>
        <w:jc w:val="both"/>
        <w:rPr>
          <w:szCs w:val="28"/>
          <w:lang w:val="kk-KZ"/>
        </w:rPr>
      </w:pPr>
      <w:r w:rsidRPr="00661466">
        <w:rPr>
          <w:szCs w:val="28"/>
          <w:lang w:val="kk-KZ" w:eastAsia="kk-KZ"/>
        </w:rPr>
        <w:t>70-4</w:t>
      </w:r>
      <w:r w:rsidRPr="00661466">
        <w:rPr>
          <w:szCs w:val="28"/>
          <w:lang w:val="kk-KZ"/>
        </w:rPr>
        <w:t xml:space="preserve">. </w:t>
      </w:r>
      <w:r w:rsidR="002C6966" w:rsidRPr="00661466">
        <w:rPr>
          <w:szCs w:val="28"/>
          <w:lang w:val="kk-KZ"/>
        </w:rPr>
        <w:t>Кепіл арқылы бағалы қағаздарды қарызға беру (securities lending) Ұлттық Банктің меншікті басқаруындағы активтерге, сондай-ақ сыртқы басқаруға берілген активтерге де қатысты рұқсат етіледі.</w:t>
      </w:r>
      <w:r w:rsidRPr="00661466">
        <w:rPr>
          <w:szCs w:val="28"/>
          <w:lang w:val="kk-KZ"/>
        </w:rPr>
        <w:t>»</w:t>
      </w:r>
      <w:r w:rsidR="00563F17" w:rsidRPr="00563F17">
        <w:rPr>
          <w:szCs w:val="28"/>
          <w:lang w:val="kk-KZ"/>
        </w:rPr>
        <w:t>;</w:t>
      </w:r>
    </w:p>
    <w:p w:rsidR="00625880" w:rsidRPr="00661466" w:rsidRDefault="009644DA" w:rsidP="00563F17">
      <w:pPr>
        <w:autoSpaceDE w:val="0"/>
        <w:autoSpaceDN w:val="0"/>
        <w:adjustRightInd w:val="0"/>
        <w:ind w:firstLine="709"/>
        <w:jc w:val="both"/>
        <w:rPr>
          <w:szCs w:val="28"/>
          <w:lang w:val="kk-KZ"/>
        </w:rPr>
      </w:pPr>
      <w:r w:rsidRPr="00661466">
        <w:rPr>
          <w:szCs w:val="28"/>
          <w:lang w:val="kk-KZ"/>
        </w:rPr>
        <w:t>2</w:t>
      </w:r>
      <w:r w:rsidR="00FB41BD" w:rsidRPr="00661466">
        <w:rPr>
          <w:szCs w:val="28"/>
          <w:lang w:val="kk-KZ"/>
        </w:rPr>
        <w:t>-</w:t>
      </w:r>
      <w:r w:rsidR="00853436" w:rsidRPr="00661466">
        <w:rPr>
          <w:szCs w:val="28"/>
          <w:lang w:val="kk-KZ"/>
        </w:rPr>
        <w:t>қосымша</w:t>
      </w:r>
      <w:r w:rsidRPr="00661466">
        <w:rPr>
          <w:szCs w:val="28"/>
          <w:lang w:val="kk-KZ"/>
        </w:rPr>
        <w:t xml:space="preserve"> осы қаулыға 1-қосымшаға сәйкес редакцияда жазылсын</w:t>
      </w:r>
      <w:r w:rsidR="00625880" w:rsidRPr="00661466">
        <w:rPr>
          <w:szCs w:val="28"/>
          <w:lang w:val="kk-KZ"/>
        </w:rPr>
        <w:t>;</w:t>
      </w:r>
    </w:p>
    <w:p w:rsidR="00625880" w:rsidRPr="00661466" w:rsidRDefault="00625880" w:rsidP="00563F17">
      <w:pPr>
        <w:autoSpaceDE w:val="0"/>
        <w:autoSpaceDN w:val="0"/>
        <w:adjustRightInd w:val="0"/>
        <w:ind w:firstLine="709"/>
        <w:jc w:val="both"/>
        <w:rPr>
          <w:szCs w:val="28"/>
          <w:lang w:val="kk-KZ"/>
        </w:rPr>
      </w:pPr>
      <w:r w:rsidRPr="00661466">
        <w:rPr>
          <w:szCs w:val="28"/>
          <w:lang w:val="kk-KZ"/>
        </w:rPr>
        <w:t>3-1</w:t>
      </w:r>
      <w:r w:rsidR="00FB41BD" w:rsidRPr="00661466">
        <w:rPr>
          <w:szCs w:val="28"/>
          <w:lang w:val="kk-KZ"/>
        </w:rPr>
        <w:t>-</w:t>
      </w:r>
      <w:r w:rsidRPr="00661466">
        <w:rPr>
          <w:szCs w:val="28"/>
          <w:lang w:val="kk-KZ"/>
        </w:rPr>
        <w:t xml:space="preserve">қосымша осы қаулыға </w:t>
      </w:r>
      <w:r w:rsidR="00FB41BD" w:rsidRPr="00661466">
        <w:rPr>
          <w:szCs w:val="28"/>
          <w:lang w:val="kk-KZ"/>
        </w:rPr>
        <w:t>2</w:t>
      </w:r>
      <w:r w:rsidRPr="00661466">
        <w:rPr>
          <w:szCs w:val="28"/>
          <w:lang w:val="kk-KZ"/>
        </w:rPr>
        <w:t>-қосымшаға сәйкес редакцияда жазылсын;</w:t>
      </w:r>
    </w:p>
    <w:p w:rsidR="00FB41BD" w:rsidRPr="00661466" w:rsidRDefault="00FB41BD" w:rsidP="00563F17">
      <w:pPr>
        <w:autoSpaceDE w:val="0"/>
        <w:autoSpaceDN w:val="0"/>
        <w:adjustRightInd w:val="0"/>
        <w:ind w:firstLine="709"/>
        <w:jc w:val="both"/>
        <w:rPr>
          <w:szCs w:val="28"/>
          <w:lang w:val="kk-KZ"/>
        </w:rPr>
      </w:pPr>
      <w:r w:rsidRPr="00661466">
        <w:rPr>
          <w:szCs w:val="28"/>
          <w:lang w:val="kk-KZ"/>
        </w:rPr>
        <w:t>4-қосымша осы қаулыға 3-қосымшаға сәйкес редакцияда жазылсын;</w:t>
      </w:r>
    </w:p>
    <w:p w:rsidR="00FB41BD" w:rsidRPr="00661466" w:rsidRDefault="00FB41BD" w:rsidP="00563F17">
      <w:pPr>
        <w:autoSpaceDE w:val="0"/>
        <w:autoSpaceDN w:val="0"/>
        <w:adjustRightInd w:val="0"/>
        <w:ind w:firstLine="709"/>
        <w:jc w:val="both"/>
        <w:rPr>
          <w:szCs w:val="28"/>
          <w:lang w:val="kk-KZ"/>
        </w:rPr>
      </w:pPr>
      <w:r w:rsidRPr="00661466">
        <w:rPr>
          <w:szCs w:val="28"/>
          <w:lang w:val="kk-KZ"/>
        </w:rPr>
        <w:t>6-1-қосымша осы қаулыға 4-қосымшаға сәйкес редакцияда жазылсын;</w:t>
      </w:r>
    </w:p>
    <w:p w:rsidR="009644DA" w:rsidRPr="00661466" w:rsidRDefault="00FB41BD" w:rsidP="00563F17">
      <w:pPr>
        <w:autoSpaceDE w:val="0"/>
        <w:autoSpaceDN w:val="0"/>
        <w:adjustRightInd w:val="0"/>
        <w:ind w:firstLine="709"/>
        <w:jc w:val="both"/>
        <w:rPr>
          <w:szCs w:val="28"/>
          <w:lang w:val="kk-KZ"/>
        </w:rPr>
      </w:pPr>
      <w:r w:rsidRPr="00661466">
        <w:rPr>
          <w:szCs w:val="28"/>
          <w:lang w:val="kk-KZ"/>
        </w:rPr>
        <w:t>6-2-қосымша осы қаулыға 5-қосымшаға сәйкес редакцияда жазылсын</w:t>
      </w:r>
      <w:r w:rsidR="009644DA" w:rsidRPr="00661466">
        <w:rPr>
          <w:szCs w:val="28"/>
          <w:lang w:val="kk-KZ"/>
        </w:rPr>
        <w:t>.</w:t>
      </w:r>
    </w:p>
    <w:p w:rsidR="009644DA" w:rsidRPr="00661466" w:rsidRDefault="009644DA" w:rsidP="00563F17">
      <w:pPr>
        <w:widowControl w:val="0"/>
        <w:tabs>
          <w:tab w:val="left" w:pos="709"/>
          <w:tab w:val="left" w:pos="1276"/>
        </w:tabs>
        <w:ind w:firstLine="709"/>
        <w:jc w:val="both"/>
        <w:rPr>
          <w:szCs w:val="28"/>
          <w:lang w:val="kk-KZ"/>
        </w:rPr>
      </w:pPr>
      <w:r w:rsidRPr="00661466">
        <w:rPr>
          <w:szCs w:val="28"/>
          <w:lang w:val="kk-KZ"/>
        </w:rPr>
        <w:t xml:space="preserve">2. Монетарлық операциялар департаменті </w:t>
      </w:r>
      <w:r w:rsidRPr="00661466">
        <w:rPr>
          <w:rStyle w:val="s0"/>
          <w:color w:val="auto"/>
          <w:szCs w:val="28"/>
          <w:lang w:val="kk-KZ"/>
        </w:rPr>
        <w:t>Қазақстан Республикасының заңнамасында белгіленген тәртіппен:</w:t>
      </w:r>
    </w:p>
    <w:p w:rsidR="009644DA" w:rsidRPr="00661466" w:rsidRDefault="009644DA" w:rsidP="00563F17">
      <w:pPr>
        <w:ind w:firstLine="709"/>
        <w:jc w:val="both"/>
        <w:rPr>
          <w:rStyle w:val="s0"/>
          <w:color w:val="auto"/>
          <w:lang w:val="kk-KZ"/>
        </w:rPr>
      </w:pPr>
      <w:r w:rsidRPr="00661466">
        <w:rPr>
          <w:rStyle w:val="s0"/>
          <w:color w:val="auto"/>
          <w:szCs w:val="28"/>
          <w:lang w:val="kk-KZ"/>
        </w:rPr>
        <w:t xml:space="preserve">1) Заң департаментімен бірлесіп осы қаулыны Қазақстан Республикасының Әділет министрлігінде мемлекеттік </w:t>
      </w:r>
      <w:hyperlink r:id="rId9" w:tooltip="АНЫҚТАМА ҚР ҰЛТТЫҚ БАНКІ БАСҚАРМАСЫНЫҢ 2018.26.02 № 27 ҚАУЛЫСЫ" w:history="1">
        <w:r w:rsidRPr="00661466">
          <w:rPr>
            <w:rStyle w:val="s0"/>
            <w:color w:val="auto"/>
            <w:lang w:val="kk-KZ"/>
          </w:rPr>
          <w:t>тіркеуді</w:t>
        </w:r>
      </w:hyperlink>
      <w:r w:rsidRPr="00661466">
        <w:rPr>
          <w:rStyle w:val="s0"/>
          <w:color w:val="auto"/>
          <w:szCs w:val="28"/>
          <w:lang w:val="kk-KZ"/>
        </w:rPr>
        <w:t>;</w:t>
      </w:r>
    </w:p>
    <w:p w:rsidR="009644DA" w:rsidRPr="00661466" w:rsidRDefault="009644DA" w:rsidP="00563F17">
      <w:pPr>
        <w:ind w:firstLine="709"/>
        <w:jc w:val="both"/>
        <w:rPr>
          <w:szCs w:val="28"/>
          <w:lang w:val="kk-KZ"/>
        </w:rPr>
      </w:pPr>
      <w:r w:rsidRPr="00661466">
        <w:rPr>
          <w:rStyle w:val="s0"/>
          <w:color w:val="auto"/>
          <w:szCs w:val="28"/>
          <w:lang w:val="kk-KZ"/>
        </w:rPr>
        <w:t>2) осы қаулыны ресми жарияланғаннан кейін Қазақстан Республикасы Ұлттық Банкінің ресми интернет-ресурсына орналастыруды;</w:t>
      </w:r>
    </w:p>
    <w:p w:rsidR="009644DA" w:rsidRPr="00661466" w:rsidRDefault="009644DA" w:rsidP="00563F17">
      <w:pPr>
        <w:widowControl w:val="0"/>
        <w:tabs>
          <w:tab w:val="left" w:pos="709"/>
          <w:tab w:val="left" w:pos="1276"/>
        </w:tabs>
        <w:ind w:firstLine="709"/>
        <w:jc w:val="both"/>
        <w:rPr>
          <w:szCs w:val="28"/>
          <w:lang w:val="kk-KZ"/>
        </w:rPr>
      </w:pPr>
      <w:r w:rsidRPr="00661466">
        <w:rPr>
          <w:rStyle w:val="s0"/>
          <w:color w:val="auto"/>
          <w:szCs w:val="28"/>
          <w:lang w:val="kk-KZ"/>
        </w:rPr>
        <w:t xml:space="preserve">3) осы қаулы мемлекеттік тіркелгеннен кейін он жұмыс күні ішінде Заң департаментіне осы қаулының осы тармағының 2) тармақшаcында және </w:t>
      </w:r>
      <w:r w:rsidRPr="00661466">
        <w:rPr>
          <w:rStyle w:val="s0"/>
          <w:color w:val="auto"/>
          <w:szCs w:val="28"/>
          <w:lang w:val="kk-KZ"/>
        </w:rPr>
        <w:br/>
        <w:t>3-тармағында көзделген іс-шаралардың орындалуы туралы мәліметтерді ұсынуды</w:t>
      </w:r>
      <w:r w:rsidRPr="00661466">
        <w:rPr>
          <w:szCs w:val="28"/>
          <w:lang w:val="kk-KZ"/>
        </w:rPr>
        <w:t xml:space="preserve"> қамтамасыз етсін.</w:t>
      </w:r>
    </w:p>
    <w:p w:rsidR="009644DA" w:rsidRPr="00661466" w:rsidRDefault="009644DA" w:rsidP="00563F17">
      <w:pPr>
        <w:widowControl w:val="0"/>
        <w:ind w:firstLine="709"/>
        <w:jc w:val="both"/>
        <w:rPr>
          <w:szCs w:val="28"/>
          <w:lang w:val="kk-KZ"/>
        </w:rPr>
      </w:pPr>
      <w:r w:rsidRPr="00661466">
        <w:rPr>
          <w:szCs w:val="28"/>
          <w:lang w:val="kk-KZ"/>
        </w:rPr>
        <w:t>3. Ақпарат және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p w:rsidR="009644DA" w:rsidRPr="00661466" w:rsidRDefault="009644DA" w:rsidP="00563F17">
      <w:pPr>
        <w:widowControl w:val="0"/>
        <w:ind w:firstLine="709"/>
        <w:jc w:val="both"/>
        <w:rPr>
          <w:szCs w:val="28"/>
          <w:lang w:val="kk-KZ"/>
        </w:rPr>
      </w:pPr>
      <w:r w:rsidRPr="00661466">
        <w:rPr>
          <w:szCs w:val="28"/>
          <w:lang w:val="kk-KZ"/>
        </w:rPr>
        <w:t>4. Осы қаулының орындалуын бақылау Қазақстан Республикасының Ұлттық Банкі Төрағасының жетекшілік ететін орынбасарына жүктелсін.</w:t>
      </w:r>
    </w:p>
    <w:p w:rsidR="009644DA" w:rsidRPr="00661466" w:rsidRDefault="009644DA" w:rsidP="00563F17">
      <w:pPr>
        <w:widowControl w:val="0"/>
        <w:tabs>
          <w:tab w:val="left" w:pos="1134"/>
        </w:tabs>
        <w:ind w:firstLine="709"/>
        <w:jc w:val="both"/>
        <w:rPr>
          <w:b/>
          <w:szCs w:val="28"/>
          <w:lang w:val="kk-KZ"/>
        </w:rPr>
      </w:pPr>
      <w:r w:rsidRPr="00661466">
        <w:rPr>
          <w:szCs w:val="28"/>
          <w:lang w:val="kk-KZ"/>
        </w:rPr>
        <w:t xml:space="preserve">5. </w:t>
      </w:r>
      <w:r w:rsidRPr="00661466">
        <w:rPr>
          <w:rStyle w:val="s0"/>
          <w:color w:val="auto"/>
          <w:szCs w:val="28"/>
          <w:lang w:val="kk-KZ"/>
        </w:rPr>
        <w:t xml:space="preserve">Осы қаулы алғашқы </w:t>
      </w:r>
      <w:r w:rsidRPr="00661466">
        <w:rPr>
          <w:szCs w:val="28"/>
          <w:lang w:val="kk-KZ" w:eastAsia="kk-KZ"/>
        </w:rPr>
        <w:t xml:space="preserve">ресми жарияланған күнінен кейін </w:t>
      </w:r>
      <w:r w:rsidRPr="00661466">
        <w:rPr>
          <w:rStyle w:val="s0"/>
          <w:color w:val="auto"/>
          <w:szCs w:val="28"/>
          <w:lang w:val="kk-KZ"/>
        </w:rPr>
        <w:t xml:space="preserve">күнтізбелік </w:t>
      </w:r>
      <w:r w:rsidRPr="00661466">
        <w:rPr>
          <w:rStyle w:val="s0"/>
          <w:color w:val="auto"/>
          <w:szCs w:val="28"/>
          <w:lang w:val="kk-KZ"/>
        </w:rPr>
        <w:br/>
        <w:t>он күн өткен соң қолданысқа енгізіледі</w:t>
      </w:r>
      <w:r w:rsidRPr="00661466">
        <w:rPr>
          <w:szCs w:val="28"/>
          <w:lang w:val="kk-KZ"/>
        </w:rPr>
        <w:t xml:space="preserve">. </w:t>
      </w:r>
    </w:p>
    <w:p w:rsidR="009644DA" w:rsidRPr="00661466" w:rsidRDefault="009644DA" w:rsidP="00563F17">
      <w:pPr>
        <w:ind w:firstLine="709"/>
        <w:jc w:val="both"/>
        <w:rPr>
          <w:szCs w:val="20"/>
          <w:lang w:val="kk-KZ"/>
        </w:rPr>
      </w:pPr>
    </w:p>
    <w:p w:rsidR="009644DA" w:rsidRPr="00661466" w:rsidRDefault="009644DA" w:rsidP="00563F17">
      <w:pPr>
        <w:ind w:firstLine="709"/>
        <w:jc w:val="both"/>
        <w:rPr>
          <w:szCs w:val="20"/>
          <w:lang w:val="kk-KZ"/>
        </w:rPr>
      </w:pPr>
    </w:p>
    <w:tbl>
      <w:tblPr>
        <w:tblW w:w="0" w:type="auto"/>
        <w:tblInd w:w="108" w:type="dxa"/>
        <w:tblLook w:val="04A0" w:firstRow="1" w:lastRow="0" w:firstColumn="1" w:lastColumn="0" w:noHBand="0" w:noVBand="1"/>
      </w:tblPr>
      <w:tblGrid>
        <w:gridCol w:w="7559"/>
        <w:gridCol w:w="2186"/>
      </w:tblGrid>
      <w:tr w:rsidR="00661466" w:rsidRPr="00661466" w:rsidTr="00FB41BD">
        <w:tc>
          <w:tcPr>
            <w:tcW w:w="7559" w:type="dxa"/>
            <w:hideMark/>
          </w:tcPr>
          <w:p w:rsidR="009644DA" w:rsidRPr="00661466" w:rsidRDefault="009644DA" w:rsidP="00563F17">
            <w:pPr>
              <w:tabs>
                <w:tab w:val="left" w:pos="2848"/>
              </w:tabs>
              <w:ind w:right="3907" w:firstLine="601"/>
              <w:rPr>
                <w:b/>
                <w:szCs w:val="28"/>
                <w:lang w:val="kk-KZ"/>
              </w:rPr>
            </w:pPr>
            <w:r w:rsidRPr="00661466">
              <w:rPr>
                <w:b/>
                <w:szCs w:val="28"/>
                <w:lang w:val="kk-KZ"/>
              </w:rPr>
              <w:t xml:space="preserve">Ұлттық Банк </w:t>
            </w:r>
          </w:p>
          <w:p w:rsidR="009644DA" w:rsidRPr="00661466" w:rsidRDefault="00563F17" w:rsidP="00563F17">
            <w:pPr>
              <w:tabs>
                <w:tab w:val="left" w:pos="2848"/>
              </w:tabs>
              <w:ind w:right="3907"/>
              <w:rPr>
                <w:b/>
                <w:szCs w:val="28"/>
                <w:lang w:val="kk-KZ"/>
              </w:rPr>
            </w:pPr>
            <w:r>
              <w:rPr>
                <w:b/>
                <w:szCs w:val="28"/>
                <w:lang w:val="en-US"/>
              </w:rPr>
              <w:t xml:space="preserve">   </w:t>
            </w:r>
            <w:r w:rsidR="00911AC8">
              <w:rPr>
                <w:b/>
                <w:szCs w:val="28"/>
              </w:rPr>
              <w:t xml:space="preserve">          </w:t>
            </w:r>
            <w:r w:rsidR="009644DA" w:rsidRPr="00661466">
              <w:rPr>
                <w:b/>
                <w:szCs w:val="28"/>
                <w:lang w:val="kk-KZ"/>
              </w:rPr>
              <w:t>Төрағасы</w:t>
            </w:r>
          </w:p>
          <w:p w:rsidR="009644DA" w:rsidRPr="00661466" w:rsidRDefault="009644DA" w:rsidP="00563F17">
            <w:pPr>
              <w:ind w:left="-108" w:right="2773" w:firstLine="709"/>
              <w:jc w:val="both"/>
              <w:rPr>
                <w:b/>
                <w:szCs w:val="28"/>
                <w:lang w:val="kk-KZ"/>
              </w:rPr>
            </w:pPr>
          </w:p>
        </w:tc>
        <w:tc>
          <w:tcPr>
            <w:tcW w:w="2186" w:type="dxa"/>
          </w:tcPr>
          <w:p w:rsidR="009644DA" w:rsidRPr="00661466" w:rsidRDefault="009644DA" w:rsidP="00563F17">
            <w:pPr>
              <w:ind w:firstLine="709"/>
              <w:jc w:val="both"/>
              <w:rPr>
                <w:b/>
                <w:szCs w:val="28"/>
                <w:lang w:val="kk-KZ"/>
              </w:rPr>
            </w:pPr>
          </w:p>
          <w:p w:rsidR="009644DA" w:rsidRPr="00661466" w:rsidRDefault="00563F17" w:rsidP="00563F17">
            <w:pPr>
              <w:rPr>
                <w:b/>
                <w:szCs w:val="28"/>
                <w:lang w:val="kk-KZ"/>
              </w:rPr>
            </w:pPr>
            <w:r>
              <w:rPr>
                <w:b/>
                <w:szCs w:val="28"/>
                <w:lang w:val="en-US"/>
              </w:rPr>
              <w:t xml:space="preserve">         </w:t>
            </w:r>
            <w:r w:rsidR="009644DA" w:rsidRPr="00661466">
              <w:rPr>
                <w:b/>
                <w:szCs w:val="28"/>
                <w:lang w:val="kk-KZ"/>
              </w:rPr>
              <w:t>Е. Досаев</w:t>
            </w:r>
          </w:p>
        </w:tc>
      </w:tr>
      <w:tr w:rsidR="00661466" w:rsidRPr="00661466" w:rsidTr="00FB41BD">
        <w:tc>
          <w:tcPr>
            <w:tcW w:w="7559" w:type="dxa"/>
          </w:tcPr>
          <w:p w:rsidR="009644DA" w:rsidRPr="00661466" w:rsidRDefault="009644DA" w:rsidP="00FB41BD">
            <w:pPr>
              <w:jc w:val="both"/>
              <w:rPr>
                <w:b/>
                <w:szCs w:val="28"/>
                <w:lang w:val="kk-KZ"/>
              </w:rPr>
            </w:pPr>
          </w:p>
          <w:p w:rsidR="009644DA" w:rsidRPr="00661466" w:rsidRDefault="009644DA" w:rsidP="00FB41BD">
            <w:pPr>
              <w:jc w:val="both"/>
              <w:rPr>
                <w:b/>
                <w:szCs w:val="28"/>
                <w:lang w:val="kk-KZ"/>
              </w:rPr>
            </w:pPr>
          </w:p>
          <w:p w:rsidR="009644DA" w:rsidRPr="00661466" w:rsidRDefault="009644DA" w:rsidP="00FB41BD">
            <w:pPr>
              <w:jc w:val="both"/>
              <w:rPr>
                <w:b/>
                <w:szCs w:val="28"/>
                <w:lang w:val="kk-KZ"/>
              </w:rPr>
            </w:pPr>
          </w:p>
        </w:tc>
        <w:tc>
          <w:tcPr>
            <w:tcW w:w="2186" w:type="dxa"/>
          </w:tcPr>
          <w:p w:rsidR="009644DA" w:rsidRPr="00661466" w:rsidRDefault="009644DA" w:rsidP="00FB41BD">
            <w:pPr>
              <w:rPr>
                <w:b/>
                <w:szCs w:val="28"/>
                <w:lang w:val="kk-KZ"/>
              </w:rPr>
            </w:pPr>
          </w:p>
        </w:tc>
      </w:tr>
    </w:tbl>
    <w:p w:rsidR="00911AC8" w:rsidRDefault="00911AC8" w:rsidP="009644DA">
      <w:pPr>
        <w:ind w:firstLine="708"/>
        <w:jc w:val="both"/>
        <w:rPr>
          <w:szCs w:val="28"/>
          <w:lang w:val="kk-KZ"/>
        </w:rPr>
      </w:pPr>
    </w:p>
    <w:p w:rsidR="00911AC8" w:rsidRDefault="00911AC8" w:rsidP="009644DA">
      <w:pPr>
        <w:ind w:firstLine="708"/>
        <w:jc w:val="both"/>
        <w:rPr>
          <w:szCs w:val="28"/>
          <w:lang w:val="kk-KZ"/>
        </w:rPr>
      </w:pPr>
    </w:p>
    <w:p w:rsidR="00911AC8" w:rsidRDefault="00911AC8" w:rsidP="009644DA">
      <w:pPr>
        <w:ind w:firstLine="708"/>
        <w:jc w:val="both"/>
        <w:rPr>
          <w:szCs w:val="28"/>
          <w:lang w:val="kk-KZ"/>
        </w:rPr>
      </w:pPr>
    </w:p>
    <w:p w:rsidR="00DB610A" w:rsidRDefault="00DB610A" w:rsidP="009644DA">
      <w:pPr>
        <w:ind w:firstLine="708"/>
        <w:jc w:val="both"/>
        <w:rPr>
          <w:szCs w:val="28"/>
          <w:lang w:val="kk-KZ"/>
        </w:rPr>
      </w:pPr>
    </w:p>
    <w:p w:rsidR="009644DA" w:rsidRPr="00661466" w:rsidRDefault="009644DA" w:rsidP="009644DA">
      <w:pPr>
        <w:ind w:firstLine="708"/>
        <w:jc w:val="both"/>
        <w:rPr>
          <w:szCs w:val="28"/>
          <w:lang w:val="kk-KZ"/>
        </w:rPr>
      </w:pPr>
      <w:r w:rsidRPr="00661466">
        <w:rPr>
          <w:szCs w:val="28"/>
          <w:lang w:val="kk-KZ"/>
        </w:rPr>
        <w:t>«КЕЛІСІЛГЕН»</w:t>
      </w:r>
    </w:p>
    <w:p w:rsidR="009644DA" w:rsidRPr="00661466" w:rsidRDefault="009644DA" w:rsidP="009644DA">
      <w:pPr>
        <w:ind w:firstLine="708"/>
        <w:jc w:val="both"/>
        <w:rPr>
          <w:szCs w:val="28"/>
          <w:lang w:val="kk-KZ"/>
        </w:rPr>
      </w:pPr>
      <w:r w:rsidRPr="00661466">
        <w:rPr>
          <w:szCs w:val="28"/>
          <w:lang w:val="kk-KZ"/>
        </w:rPr>
        <w:t xml:space="preserve">Қазақстан Республикасының </w:t>
      </w:r>
    </w:p>
    <w:p w:rsidR="009644DA" w:rsidRPr="00661466" w:rsidRDefault="009644DA" w:rsidP="009644DA">
      <w:pPr>
        <w:ind w:firstLine="708"/>
        <w:jc w:val="both"/>
        <w:rPr>
          <w:szCs w:val="28"/>
          <w:lang w:val="kk-KZ"/>
        </w:rPr>
      </w:pPr>
      <w:r w:rsidRPr="00661466">
        <w:rPr>
          <w:szCs w:val="28"/>
          <w:lang w:val="kk-KZ"/>
        </w:rPr>
        <w:t xml:space="preserve">Қаржы Министрлігі </w:t>
      </w:r>
    </w:p>
    <w:p w:rsidR="009644DA" w:rsidRPr="00661466" w:rsidRDefault="009644DA" w:rsidP="009644DA">
      <w:pPr>
        <w:rPr>
          <w:szCs w:val="28"/>
          <w:lang w:val="kk-KZ"/>
        </w:rPr>
      </w:pPr>
      <w:r w:rsidRPr="00661466">
        <w:rPr>
          <w:szCs w:val="28"/>
          <w:lang w:val="kk-KZ"/>
        </w:rPr>
        <w:br w:type="page"/>
      </w:r>
    </w:p>
    <w:p w:rsidR="009644DA" w:rsidRPr="00661466" w:rsidRDefault="009644DA" w:rsidP="009644DA">
      <w:pPr>
        <w:jc w:val="right"/>
        <w:rPr>
          <w:szCs w:val="28"/>
          <w:lang w:val="kk-KZ"/>
        </w:rPr>
      </w:pPr>
      <w:r w:rsidRPr="00661466">
        <w:rPr>
          <w:szCs w:val="28"/>
          <w:lang w:val="kk-KZ"/>
        </w:rPr>
        <w:t>Қазақстан Республикасы</w:t>
      </w:r>
    </w:p>
    <w:p w:rsidR="009644DA" w:rsidRPr="00661466" w:rsidRDefault="009644DA" w:rsidP="009644DA">
      <w:pPr>
        <w:jc w:val="right"/>
        <w:rPr>
          <w:szCs w:val="28"/>
          <w:lang w:val="kk-KZ"/>
        </w:rPr>
      </w:pPr>
      <w:r w:rsidRPr="00661466">
        <w:rPr>
          <w:szCs w:val="28"/>
          <w:lang w:val="kk-KZ"/>
        </w:rPr>
        <w:t>Ұлттық Банкі Басқармасының</w:t>
      </w:r>
    </w:p>
    <w:p w:rsidR="009644DA" w:rsidRPr="00661466" w:rsidRDefault="009644DA" w:rsidP="009644DA">
      <w:pPr>
        <w:jc w:val="right"/>
        <w:rPr>
          <w:szCs w:val="28"/>
          <w:lang w:val="kk-KZ"/>
        </w:rPr>
      </w:pPr>
      <w:r w:rsidRPr="00661466">
        <w:rPr>
          <w:szCs w:val="28"/>
          <w:lang w:val="kk-KZ"/>
        </w:rPr>
        <w:t>2020 жылғы «</w:t>
      </w:r>
      <w:r w:rsidR="00C77DAB">
        <w:rPr>
          <w:szCs w:val="28"/>
          <w:lang w:val="kk-KZ"/>
        </w:rPr>
        <w:t>21» сә</w:t>
      </w:r>
      <w:r w:rsidR="00C77DAB" w:rsidRPr="00C77DAB">
        <w:rPr>
          <w:szCs w:val="28"/>
          <w:lang w:val="kk-KZ"/>
        </w:rPr>
        <w:t>уірдегі</w:t>
      </w:r>
    </w:p>
    <w:p w:rsidR="009644DA" w:rsidRPr="00661466" w:rsidRDefault="009644DA" w:rsidP="009644DA">
      <w:pPr>
        <w:jc w:val="right"/>
        <w:rPr>
          <w:szCs w:val="28"/>
          <w:lang w:val="kk-KZ"/>
        </w:rPr>
      </w:pPr>
      <w:r w:rsidRPr="00661466">
        <w:rPr>
          <w:szCs w:val="28"/>
          <w:lang w:val="kk-KZ"/>
        </w:rPr>
        <w:t>№ </w:t>
      </w:r>
      <w:r w:rsidR="00C77DAB">
        <w:rPr>
          <w:szCs w:val="28"/>
          <w:lang w:val="kk-KZ"/>
        </w:rPr>
        <w:t>56</w:t>
      </w:r>
      <w:r w:rsidRPr="00661466">
        <w:rPr>
          <w:szCs w:val="28"/>
          <w:lang w:val="kk-KZ"/>
        </w:rPr>
        <w:t xml:space="preserve"> қаулысына </w:t>
      </w:r>
    </w:p>
    <w:p w:rsidR="009644DA" w:rsidRPr="00661466" w:rsidRDefault="009644DA" w:rsidP="009644DA">
      <w:pPr>
        <w:jc w:val="right"/>
        <w:rPr>
          <w:szCs w:val="28"/>
          <w:lang w:val="kk-KZ"/>
        </w:rPr>
      </w:pPr>
      <w:r w:rsidRPr="00661466">
        <w:rPr>
          <w:szCs w:val="28"/>
          <w:lang w:val="kk-KZ"/>
        </w:rPr>
        <w:t>1-қосымша</w:t>
      </w:r>
    </w:p>
    <w:p w:rsidR="009A4C70" w:rsidRDefault="009A4C70" w:rsidP="00911AC8">
      <w:pPr>
        <w:jc w:val="right"/>
        <w:rPr>
          <w:szCs w:val="28"/>
          <w:lang w:val="en-US"/>
        </w:rPr>
      </w:pPr>
    </w:p>
    <w:p w:rsidR="009A4C70" w:rsidRDefault="009A4C70" w:rsidP="00911AC8">
      <w:pPr>
        <w:jc w:val="right"/>
        <w:rPr>
          <w:szCs w:val="28"/>
          <w:lang w:val="en-US"/>
        </w:rPr>
      </w:pPr>
    </w:p>
    <w:p w:rsidR="00911AC8" w:rsidRPr="00911AC8" w:rsidRDefault="00911AC8" w:rsidP="00911AC8">
      <w:pPr>
        <w:jc w:val="right"/>
        <w:rPr>
          <w:szCs w:val="28"/>
          <w:lang w:val="kk-KZ"/>
        </w:rPr>
      </w:pPr>
      <w:r w:rsidRPr="00911AC8">
        <w:rPr>
          <w:szCs w:val="28"/>
          <w:lang w:val="kk-KZ"/>
        </w:rPr>
        <w:t xml:space="preserve">Қазақстан Республикасы </w:t>
      </w:r>
    </w:p>
    <w:p w:rsidR="00911AC8" w:rsidRPr="00911AC8" w:rsidRDefault="00911AC8" w:rsidP="00911AC8">
      <w:pPr>
        <w:jc w:val="right"/>
        <w:rPr>
          <w:szCs w:val="28"/>
          <w:lang w:val="kk-KZ"/>
        </w:rPr>
      </w:pPr>
      <w:r w:rsidRPr="00911AC8">
        <w:rPr>
          <w:szCs w:val="28"/>
          <w:lang w:val="kk-KZ"/>
        </w:rPr>
        <w:t>Ұлттық қорының</w:t>
      </w:r>
    </w:p>
    <w:p w:rsidR="00911AC8" w:rsidRPr="00911AC8" w:rsidRDefault="00911AC8" w:rsidP="00911AC8">
      <w:pPr>
        <w:jc w:val="right"/>
        <w:rPr>
          <w:szCs w:val="28"/>
          <w:lang w:val="kk-KZ"/>
        </w:rPr>
      </w:pPr>
      <w:r w:rsidRPr="00911AC8">
        <w:rPr>
          <w:szCs w:val="28"/>
          <w:lang w:val="kk-KZ"/>
        </w:rPr>
        <w:t>инвестициялық операцияларын</w:t>
      </w:r>
    </w:p>
    <w:p w:rsidR="00911AC8" w:rsidRPr="00911AC8" w:rsidRDefault="00911AC8" w:rsidP="00911AC8">
      <w:pPr>
        <w:jc w:val="right"/>
        <w:rPr>
          <w:szCs w:val="28"/>
          <w:lang w:val="kk-KZ"/>
        </w:rPr>
      </w:pPr>
      <w:r w:rsidRPr="00911AC8">
        <w:rPr>
          <w:szCs w:val="28"/>
          <w:lang w:val="kk-KZ"/>
        </w:rPr>
        <w:t>жүзеге асыру қағидаларына</w:t>
      </w:r>
    </w:p>
    <w:p w:rsidR="009644DA" w:rsidRPr="00661466" w:rsidRDefault="00911AC8" w:rsidP="00911AC8">
      <w:pPr>
        <w:jc w:val="right"/>
        <w:rPr>
          <w:szCs w:val="28"/>
          <w:lang w:val="kk-KZ"/>
        </w:rPr>
      </w:pPr>
      <w:r>
        <w:rPr>
          <w:szCs w:val="28"/>
          <w:lang w:val="kk-KZ"/>
        </w:rPr>
        <w:t>2</w:t>
      </w:r>
      <w:r w:rsidRPr="00911AC8">
        <w:rPr>
          <w:szCs w:val="28"/>
          <w:lang w:val="kk-KZ"/>
        </w:rPr>
        <w:t>-қосымша</w:t>
      </w:r>
    </w:p>
    <w:p w:rsidR="009644DA" w:rsidRPr="00661466" w:rsidRDefault="009644DA" w:rsidP="009644DA">
      <w:pPr>
        <w:widowControl w:val="0"/>
        <w:ind w:firstLine="720"/>
        <w:jc w:val="both"/>
        <w:rPr>
          <w:szCs w:val="28"/>
          <w:lang w:val="kk-KZ"/>
        </w:rPr>
      </w:pPr>
    </w:p>
    <w:p w:rsidR="009644DA" w:rsidRPr="00911AC8" w:rsidRDefault="009644DA" w:rsidP="009644DA">
      <w:pPr>
        <w:widowControl w:val="0"/>
        <w:ind w:firstLine="720"/>
        <w:jc w:val="center"/>
        <w:rPr>
          <w:szCs w:val="28"/>
          <w:lang w:val="kk-KZ"/>
        </w:rPr>
      </w:pPr>
    </w:p>
    <w:p w:rsidR="009644DA" w:rsidRPr="00911AC8" w:rsidRDefault="009644DA" w:rsidP="009644DA">
      <w:pPr>
        <w:widowControl w:val="0"/>
        <w:ind w:firstLine="720"/>
        <w:jc w:val="center"/>
        <w:rPr>
          <w:szCs w:val="28"/>
          <w:lang w:val="kk-KZ"/>
        </w:rPr>
      </w:pPr>
      <w:r w:rsidRPr="00911AC8">
        <w:rPr>
          <w:bCs/>
          <w:szCs w:val="28"/>
          <w:lang w:val="kk-KZ"/>
        </w:rPr>
        <w:t>Тұрақтандыру портфелінің секторлық бөлінуі</w:t>
      </w:r>
    </w:p>
    <w:p w:rsidR="009644DA" w:rsidRPr="00911AC8" w:rsidRDefault="009644DA" w:rsidP="009644DA">
      <w:pPr>
        <w:widowControl w:val="0"/>
        <w:ind w:firstLine="720"/>
        <w:jc w:val="both"/>
        <w:rPr>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130"/>
        <w:gridCol w:w="2131"/>
      </w:tblGrid>
      <w:tr w:rsidR="00661466" w:rsidRPr="00D44825" w:rsidTr="00FB41BD">
        <w:tc>
          <w:tcPr>
            <w:tcW w:w="5328" w:type="dxa"/>
            <w:vMerge w:val="restart"/>
          </w:tcPr>
          <w:p w:rsidR="009644DA" w:rsidRPr="00911AC8" w:rsidRDefault="009644DA" w:rsidP="00FB41BD">
            <w:pPr>
              <w:widowControl w:val="0"/>
              <w:ind w:firstLine="720"/>
              <w:jc w:val="center"/>
              <w:outlineLvl w:val="3"/>
              <w:rPr>
                <w:sz w:val="24"/>
                <w:szCs w:val="24"/>
                <w:lang w:val="kk-KZ"/>
              </w:rPr>
            </w:pPr>
            <w:r w:rsidRPr="00911AC8">
              <w:rPr>
                <w:sz w:val="24"/>
                <w:szCs w:val="24"/>
                <w:lang w:val="kk-KZ"/>
              </w:rPr>
              <w:t>Активтер түрі</w:t>
            </w:r>
          </w:p>
        </w:tc>
        <w:tc>
          <w:tcPr>
            <w:tcW w:w="4261" w:type="dxa"/>
            <w:gridSpan w:val="2"/>
          </w:tcPr>
          <w:p w:rsidR="009644DA" w:rsidRPr="00911AC8" w:rsidRDefault="009644DA" w:rsidP="006F7C30">
            <w:pPr>
              <w:widowControl w:val="0"/>
              <w:jc w:val="both"/>
              <w:rPr>
                <w:sz w:val="24"/>
                <w:szCs w:val="24"/>
                <w:lang w:val="kk-KZ"/>
              </w:rPr>
            </w:pPr>
            <w:r w:rsidRPr="00911AC8">
              <w:rPr>
                <w:sz w:val="24"/>
                <w:szCs w:val="24"/>
                <w:lang w:val="kk-KZ"/>
              </w:rPr>
              <w:t>Нарықтық құны</w:t>
            </w:r>
            <w:r w:rsidR="005208F0" w:rsidRPr="00911AC8">
              <w:rPr>
                <w:sz w:val="24"/>
                <w:szCs w:val="24"/>
                <w:lang w:val="kk-KZ"/>
              </w:rPr>
              <w:t xml:space="preserve"> (туынды қаржы құралдары үшін олардың негізінде жатқан қаржы құралдарының нарықтық құны пайдаланылады)</w:t>
            </w:r>
          </w:p>
        </w:tc>
      </w:tr>
      <w:tr w:rsidR="00661466" w:rsidRPr="00661466" w:rsidTr="00FB41BD">
        <w:tc>
          <w:tcPr>
            <w:tcW w:w="5328" w:type="dxa"/>
            <w:vMerge/>
          </w:tcPr>
          <w:p w:rsidR="009644DA" w:rsidRPr="00911AC8" w:rsidRDefault="009644DA" w:rsidP="00FB41BD">
            <w:pPr>
              <w:widowControl w:val="0"/>
              <w:ind w:firstLine="720"/>
              <w:jc w:val="center"/>
              <w:outlineLvl w:val="3"/>
              <w:rPr>
                <w:sz w:val="24"/>
                <w:szCs w:val="24"/>
                <w:lang w:val="kk-KZ"/>
              </w:rPr>
            </w:pPr>
          </w:p>
        </w:tc>
        <w:tc>
          <w:tcPr>
            <w:tcW w:w="2130" w:type="dxa"/>
          </w:tcPr>
          <w:p w:rsidR="00911AC8" w:rsidRDefault="009644DA" w:rsidP="00911AC8">
            <w:pPr>
              <w:widowControl w:val="0"/>
              <w:jc w:val="center"/>
              <w:outlineLvl w:val="3"/>
              <w:rPr>
                <w:sz w:val="24"/>
                <w:szCs w:val="24"/>
                <w:lang w:val="kk-KZ"/>
              </w:rPr>
            </w:pPr>
            <w:r w:rsidRPr="00911AC8">
              <w:rPr>
                <w:sz w:val="24"/>
                <w:szCs w:val="24"/>
                <w:lang w:val="kk-KZ"/>
              </w:rPr>
              <w:t>ең төменгі</w:t>
            </w:r>
          </w:p>
          <w:p w:rsidR="009644DA" w:rsidRPr="00911AC8" w:rsidRDefault="005208F0" w:rsidP="00911AC8">
            <w:pPr>
              <w:widowControl w:val="0"/>
              <w:jc w:val="center"/>
              <w:outlineLvl w:val="3"/>
              <w:rPr>
                <w:sz w:val="24"/>
                <w:szCs w:val="24"/>
                <w:lang w:val="kk-KZ"/>
              </w:rPr>
            </w:pPr>
            <w:r w:rsidRPr="00911AC8">
              <w:rPr>
                <w:sz w:val="24"/>
                <w:szCs w:val="24"/>
                <w:lang w:val="kk-KZ"/>
              </w:rPr>
              <w:t>(пайыз</w:t>
            </w:r>
            <w:r w:rsidR="00A82FF0" w:rsidRPr="00911AC8">
              <w:rPr>
                <w:sz w:val="24"/>
                <w:szCs w:val="24"/>
                <w:lang w:val="kk-KZ"/>
              </w:rPr>
              <w:t>бен анықталады</w:t>
            </w:r>
            <w:r w:rsidRPr="00911AC8">
              <w:rPr>
                <w:sz w:val="24"/>
                <w:szCs w:val="24"/>
                <w:lang w:val="kk-KZ"/>
              </w:rPr>
              <w:t>)</w:t>
            </w:r>
          </w:p>
        </w:tc>
        <w:tc>
          <w:tcPr>
            <w:tcW w:w="2131" w:type="dxa"/>
          </w:tcPr>
          <w:p w:rsidR="005208F0" w:rsidRPr="00911AC8" w:rsidRDefault="009644DA" w:rsidP="00FB41BD">
            <w:pPr>
              <w:widowControl w:val="0"/>
              <w:jc w:val="center"/>
              <w:outlineLvl w:val="3"/>
              <w:rPr>
                <w:sz w:val="24"/>
                <w:szCs w:val="24"/>
                <w:lang w:val="kk-KZ"/>
              </w:rPr>
            </w:pPr>
            <w:r w:rsidRPr="00911AC8">
              <w:rPr>
                <w:sz w:val="24"/>
                <w:szCs w:val="24"/>
                <w:lang w:val="kk-KZ"/>
              </w:rPr>
              <w:t>ең жоғарғы</w:t>
            </w:r>
          </w:p>
          <w:p w:rsidR="009644DA" w:rsidRPr="00911AC8" w:rsidRDefault="00A82FF0" w:rsidP="00FB41BD">
            <w:pPr>
              <w:widowControl w:val="0"/>
              <w:jc w:val="center"/>
              <w:outlineLvl w:val="3"/>
              <w:rPr>
                <w:sz w:val="24"/>
                <w:szCs w:val="24"/>
                <w:lang w:val="kk-KZ"/>
              </w:rPr>
            </w:pPr>
            <w:r w:rsidRPr="00911AC8">
              <w:rPr>
                <w:sz w:val="24"/>
                <w:szCs w:val="24"/>
                <w:lang w:val="kk-KZ"/>
              </w:rPr>
              <w:t>(пайызбен анықталады)</w:t>
            </w:r>
          </w:p>
        </w:tc>
      </w:tr>
      <w:tr w:rsidR="00661466" w:rsidRPr="00661466" w:rsidTr="00FB41BD">
        <w:tc>
          <w:tcPr>
            <w:tcW w:w="5328" w:type="dxa"/>
          </w:tcPr>
          <w:p w:rsidR="009644DA" w:rsidRPr="00911AC8" w:rsidRDefault="009644DA" w:rsidP="00FB41BD">
            <w:pPr>
              <w:widowControl w:val="0"/>
              <w:jc w:val="both"/>
              <w:rPr>
                <w:sz w:val="24"/>
                <w:szCs w:val="24"/>
                <w:lang w:val="kk-KZ"/>
              </w:rPr>
            </w:pPr>
            <w:r w:rsidRPr="00911AC8">
              <w:rPr>
                <w:sz w:val="24"/>
                <w:szCs w:val="24"/>
                <w:lang w:val="kk-KZ"/>
              </w:rPr>
              <w:t>Ақша (ағымдағы шоттардағы қалдықтар; келесі жұмыс күні қайтару мүмкіндігімен ақша нарығы қорларына орналастырылған қаражат), эталондық портфелге кіретін елдердің мемлекеттік бағалы қағаздары</w:t>
            </w:r>
          </w:p>
        </w:tc>
        <w:tc>
          <w:tcPr>
            <w:tcW w:w="2130" w:type="dxa"/>
          </w:tcPr>
          <w:p w:rsidR="009644DA" w:rsidRPr="00911AC8" w:rsidRDefault="009644DA" w:rsidP="00FB41BD">
            <w:pPr>
              <w:widowControl w:val="0"/>
              <w:ind w:firstLine="720"/>
              <w:jc w:val="center"/>
              <w:outlineLvl w:val="3"/>
              <w:rPr>
                <w:sz w:val="24"/>
                <w:szCs w:val="24"/>
                <w:lang w:val="kk-KZ"/>
              </w:rPr>
            </w:pPr>
          </w:p>
          <w:p w:rsidR="009644DA" w:rsidRPr="00911AC8" w:rsidRDefault="009644DA" w:rsidP="0051492E">
            <w:pPr>
              <w:widowControl w:val="0"/>
              <w:ind w:firstLine="720"/>
              <w:rPr>
                <w:sz w:val="24"/>
                <w:szCs w:val="24"/>
                <w:lang w:val="kk-KZ"/>
              </w:rPr>
            </w:pPr>
            <w:r w:rsidRPr="00911AC8">
              <w:rPr>
                <w:sz w:val="24"/>
                <w:szCs w:val="24"/>
                <w:lang w:val="kk-KZ"/>
              </w:rPr>
              <w:t>50</w:t>
            </w:r>
          </w:p>
        </w:tc>
        <w:tc>
          <w:tcPr>
            <w:tcW w:w="2131" w:type="dxa"/>
          </w:tcPr>
          <w:p w:rsidR="009644DA" w:rsidRPr="00911AC8" w:rsidRDefault="009644DA" w:rsidP="00FB41BD">
            <w:pPr>
              <w:widowControl w:val="0"/>
              <w:ind w:firstLine="720"/>
              <w:jc w:val="center"/>
              <w:outlineLvl w:val="3"/>
              <w:rPr>
                <w:sz w:val="24"/>
                <w:szCs w:val="24"/>
                <w:lang w:val="kk-KZ"/>
              </w:rPr>
            </w:pPr>
          </w:p>
          <w:p w:rsidR="009644DA" w:rsidRPr="00911AC8" w:rsidRDefault="009644DA" w:rsidP="0051492E">
            <w:pPr>
              <w:widowControl w:val="0"/>
              <w:ind w:firstLine="720"/>
              <w:rPr>
                <w:sz w:val="24"/>
                <w:szCs w:val="24"/>
                <w:lang w:val="kk-KZ"/>
              </w:rPr>
            </w:pPr>
            <w:r w:rsidRPr="00911AC8">
              <w:rPr>
                <w:sz w:val="24"/>
                <w:szCs w:val="24"/>
                <w:lang w:val="kk-KZ"/>
              </w:rPr>
              <w:t>100</w:t>
            </w:r>
          </w:p>
        </w:tc>
      </w:tr>
      <w:tr w:rsidR="00661466" w:rsidRPr="00661466" w:rsidTr="00FB41BD">
        <w:tc>
          <w:tcPr>
            <w:tcW w:w="5328" w:type="dxa"/>
          </w:tcPr>
          <w:p w:rsidR="009644DA" w:rsidRPr="00911AC8" w:rsidRDefault="009644DA" w:rsidP="00FB41BD">
            <w:pPr>
              <w:widowControl w:val="0"/>
              <w:jc w:val="both"/>
              <w:rPr>
                <w:sz w:val="24"/>
                <w:szCs w:val="24"/>
                <w:lang w:val="kk-KZ"/>
              </w:rPr>
            </w:pPr>
            <w:r w:rsidRPr="00911AC8">
              <w:rPr>
                <w:sz w:val="24"/>
                <w:szCs w:val="24"/>
                <w:lang w:val="kk-KZ"/>
              </w:rPr>
              <w:t>Эталондық индекске кірмейтін елдердің мемлекеттік бағалы қағаздары, агенттік борыштық міндеттемелер, халықаралық қаржы ұйымдарының борыштық міндеттемелері, эталондық портфельге кіретін елдердің муниципалдық борыштық міндеттемелері</w:t>
            </w:r>
          </w:p>
        </w:tc>
        <w:tc>
          <w:tcPr>
            <w:tcW w:w="2130" w:type="dxa"/>
          </w:tcPr>
          <w:p w:rsidR="009644DA" w:rsidRPr="00911AC8" w:rsidRDefault="009644DA" w:rsidP="0051492E">
            <w:pPr>
              <w:widowControl w:val="0"/>
              <w:ind w:firstLine="720"/>
              <w:outlineLvl w:val="3"/>
              <w:rPr>
                <w:sz w:val="24"/>
                <w:szCs w:val="24"/>
                <w:lang w:val="kk-KZ"/>
              </w:rPr>
            </w:pPr>
            <w:r w:rsidRPr="00911AC8">
              <w:rPr>
                <w:sz w:val="24"/>
                <w:szCs w:val="24"/>
                <w:lang w:val="kk-KZ"/>
              </w:rPr>
              <w:t>0</w:t>
            </w:r>
          </w:p>
        </w:tc>
        <w:tc>
          <w:tcPr>
            <w:tcW w:w="2131" w:type="dxa"/>
          </w:tcPr>
          <w:p w:rsidR="009644DA" w:rsidRPr="00911AC8" w:rsidRDefault="009644DA" w:rsidP="0051492E">
            <w:pPr>
              <w:widowControl w:val="0"/>
              <w:ind w:firstLine="720"/>
              <w:outlineLvl w:val="3"/>
              <w:rPr>
                <w:sz w:val="24"/>
                <w:szCs w:val="24"/>
                <w:lang w:val="kk-KZ"/>
              </w:rPr>
            </w:pPr>
            <w:r w:rsidRPr="00911AC8">
              <w:rPr>
                <w:sz w:val="24"/>
                <w:szCs w:val="24"/>
                <w:lang w:val="kk-KZ"/>
              </w:rPr>
              <w:t>50</w:t>
            </w:r>
          </w:p>
        </w:tc>
      </w:tr>
      <w:tr w:rsidR="00661466" w:rsidRPr="00661466" w:rsidTr="00FB41BD">
        <w:tc>
          <w:tcPr>
            <w:tcW w:w="5328" w:type="dxa"/>
          </w:tcPr>
          <w:p w:rsidR="009644DA" w:rsidRPr="00911AC8" w:rsidRDefault="009644DA" w:rsidP="00FB41BD">
            <w:pPr>
              <w:widowControl w:val="0"/>
              <w:jc w:val="both"/>
              <w:rPr>
                <w:sz w:val="24"/>
                <w:szCs w:val="24"/>
                <w:lang w:val="kk-KZ"/>
              </w:rPr>
            </w:pPr>
            <w:r w:rsidRPr="00911AC8">
              <w:rPr>
                <w:sz w:val="24"/>
                <w:szCs w:val="24"/>
                <w:lang w:val="kk-KZ"/>
              </w:rPr>
              <w:t>Депозиттер (салымдар), оның ішінде репо операцияларынан депозиттерге (салымдарға) орналастырылған ақша</w:t>
            </w:r>
          </w:p>
        </w:tc>
        <w:tc>
          <w:tcPr>
            <w:tcW w:w="2130" w:type="dxa"/>
          </w:tcPr>
          <w:p w:rsidR="009644DA" w:rsidRPr="00911AC8" w:rsidRDefault="009644DA" w:rsidP="0051492E">
            <w:pPr>
              <w:widowControl w:val="0"/>
              <w:ind w:firstLine="720"/>
              <w:outlineLvl w:val="3"/>
              <w:rPr>
                <w:sz w:val="24"/>
                <w:szCs w:val="24"/>
                <w:lang w:val="kk-KZ"/>
              </w:rPr>
            </w:pPr>
            <w:r w:rsidRPr="00911AC8">
              <w:rPr>
                <w:sz w:val="24"/>
                <w:szCs w:val="24"/>
                <w:lang w:val="kk-KZ"/>
              </w:rPr>
              <w:t>0</w:t>
            </w:r>
          </w:p>
        </w:tc>
        <w:tc>
          <w:tcPr>
            <w:tcW w:w="2131" w:type="dxa"/>
          </w:tcPr>
          <w:p w:rsidR="009644DA" w:rsidRPr="00911AC8" w:rsidRDefault="009644DA" w:rsidP="0051492E">
            <w:pPr>
              <w:widowControl w:val="0"/>
              <w:ind w:firstLine="720"/>
              <w:outlineLvl w:val="3"/>
              <w:rPr>
                <w:sz w:val="24"/>
                <w:szCs w:val="24"/>
                <w:lang w:val="kk-KZ"/>
              </w:rPr>
            </w:pPr>
            <w:r w:rsidRPr="00911AC8">
              <w:rPr>
                <w:sz w:val="24"/>
                <w:szCs w:val="24"/>
                <w:lang w:val="kk-KZ"/>
              </w:rPr>
              <w:t>50</w:t>
            </w:r>
          </w:p>
        </w:tc>
      </w:tr>
      <w:tr w:rsidR="00661466" w:rsidRPr="00661466" w:rsidTr="00FB41BD">
        <w:tc>
          <w:tcPr>
            <w:tcW w:w="5328" w:type="dxa"/>
          </w:tcPr>
          <w:p w:rsidR="009644DA" w:rsidRPr="00911AC8" w:rsidRDefault="009644DA" w:rsidP="00FB41BD">
            <w:pPr>
              <w:widowControl w:val="0"/>
              <w:jc w:val="both"/>
              <w:rPr>
                <w:sz w:val="24"/>
                <w:szCs w:val="24"/>
                <w:lang w:val="kk-KZ"/>
              </w:rPr>
            </w:pPr>
            <w:r w:rsidRPr="00911AC8">
              <w:rPr>
                <w:sz w:val="24"/>
                <w:szCs w:val="24"/>
                <w:lang w:val="kk-KZ"/>
              </w:rPr>
              <w:t xml:space="preserve">Туынды қаржы құралдары </w:t>
            </w:r>
          </w:p>
        </w:tc>
        <w:tc>
          <w:tcPr>
            <w:tcW w:w="2130" w:type="dxa"/>
          </w:tcPr>
          <w:p w:rsidR="009644DA" w:rsidRPr="00911AC8" w:rsidRDefault="009644DA" w:rsidP="0051492E">
            <w:pPr>
              <w:widowControl w:val="0"/>
              <w:ind w:firstLine="720"/>
              <w:outlineLvl w:val="3"/>
              <w:rPr>
                <w:sz w:val="24"/>
                <w:szCs w:val="24"/>
                <w:lang w:val="kk-KZ"/>
              </w:rPr>
            </w:pPr>
            <w:r w:rsidRPr="00911AC8">
              <w:rPr>
                <w:sz w:val="24"/>
                <w:szCs w:val="24"/>
                <w:lang w:val="kk-KZ"/>
              </w:rPr>
              <w:t>0</w:t>
            </w:r>
          </w:p>
        </w:tc>
        <w:tc>
          <w:tcPr>
            <w:tcW w:w="2131" w:type="dxa"/>
          </w:tcPr>
          <w:p w:rsidR="009644DA" w:rsidRPr="00911AC8" w:rsidRDefault="009644DA" w:rsidP="0051492E">
            <w:pPr>
              <w:widowControl w:val="0"/>
              <w:ind w:firstLine="720"/>
              <w:outlineLvl w:val="3"/>
              <w:rPr>
                <w:sz w:val="24"/>
                <w:szCs w:val="24"/>
                <w:lang w:val="kk-KZ"/>
              </w:rPr>
            </w:pPr>
            <w:r w:rsidRPr="00911AC8">
              <w:rPr>
                <w:sz w:val="24"/>
                <w:szCs w:val="24"/>
                <w:lang w:val="kk-KZ"/>
              </w:rPr>
              <w:t>20</w:t>
            </w:r>
          </w:p>
        </w:tc>
      </w:tr>
      <w:tr w:rsidR="009644DA" w:rsidRPr="00661466" w:rsidTr="00FB41BD">
        <w:tc>
          <w:tcPr>
            <w:tcW w:w="5328" w:type="dxa"/>
          </w:tcPr>
          <w:p w:rsidR="009644DA" w:rsidRPr="00911AC8" w:rsidRDefault="009644DA" w:rsidP="00FB41BD">
            <w:pPr>
              <w:widowControl w:val="0"/>
              <w:jc w:val="both"/>
              <w:rPr>
                <w:sz w:val="24"/>
                <w:szCs w:val="24"/>
                <w:lang w:val="kk-KZ"/>
              </w:rPr>
            </w:pPr>
            <w:r w:rsidRPr="00911AC8">
              <w:rPr>
                <w:sz w:val="24"/>
                <w:szCs w:val="24"/>
                <w:lang w:val="kk-KZ"/>
              </w:rPr>
              <w:t>Корпоративтік бағалы қағаздар, коммерциялық бағалы қағаздар, депозиттік сертификаттар</w:t>
            </w:r>
          </w:p>
        </w:tc>
        <w:tc>
          <w:tcPr>
            <w:tcW w:w="2130" w:type="dxa"/>
          </w:tcPr>
          <w:p w:rsidR="009644DA" w:rsidRPr="00911AC8" w:rsidRDefault="009644DA" w:rsidP="0051492E">
            <w:pPr>
              <w:widowControl w:val="0"/>
              <w:ind w:firstLine="720"/>
              <w:outlineLvl w:val="3"/>
              <w:rPr>
                <w:sz w:val="24"/>
                <w:szCs w:val="24"/>
                <w:lang w:val="kk-KZ"/>
              </w:rPr>
            </w:pPr>
            <w:r w:rsidRPr="00911AC8">
              <w:rPr>
                <w:sz w:val="24"/>
                <w:szCs w:val="24"/>
                <w:lang w:val="kk-KZ"/>
              </w:rPr>
              <w:t>0</w:t>
            </w:r>
          </w:p>
        </w:tc>
        <w:tc>
          <w:tcPr>
            <w:tcW w:w="2131" w:type="dxa"/>
          </w:tcPr>
          <w:p w:rsidR="009644DA" w:rsidRPr="00911AC8" w:rsidRDefault="009644DA" w:rsidP="0051492E">
            <w:pPr>
              <w:widowControl w:val="0"/>
              <w:ind w:firstLine="720"/>
              <w:outlineLvl w:val="3"/>
              <w:rPr>
                <w:sz w:val="24"/>
                <w:szCs w:val="24"/>
                <w:lang w:val="kk-KZ"/>
              </w:rPr>
            </w:pPr>
            <w:r w:rsidRPr="00911AC8">
              <w:rPr>
                <w:sz w:val="24"/>
                <w:szCs w:val="24"/>
                <w:lang w:val="kk-KZ"/>
              </w:rPr>
              <w:t>30</w:t>
            </w:r>
          </w:p>
        </w:tc>
      </w:tr>
    </w:tbl>
    <w:p w:rsidR="00180978" w:rsidRPr="00661466" w:rsidRDefault="00180978" w:rsidP="00A648DC">
      <w:pPr>
        <w:jc w:val="right"/>
        <w:rPr>
          <w:szCs w:val="28"/>
          <w:lang w:val="kk-KZ"/>
        </w:rPr>
      </w:pPr>
      <w:bookmarkStart w:id="2" w:name="SUB700400"/>
      <w:bookmarkEnd w:id="2"/>
    </w:p>
    <w:p w:rsidR="00180978" w:rsidRPr="00661466" w:rsidRDefault="00180978">
      <w:pPr>
        <w:rPr>
          <w:szCs w:val="28"/>
          <w:lang w:val="kk-KZ"/>
        </w:rPr>
      </w:pPr>
      <w:r w:rsidRPr="00661466">
        <w:rPr>
          <w:szCs w:val="28"/>
          <w:lang w:val="kk-KZ"/>
        </w:rPr>
        <w:br w:type="page"/>
      </w:r>
    </w:p>
    <w:p w:rsidR="00A648DC" w:rsidRPr="00661466" w:rsidRDefault="00A648DC" w:rsidP="00A648DC">
      <w:pPr>
        <w:jc w:val="right"/>
        <w:rPr>
          <w:szCs w:val="28"/>
          <w:lang w:val="kk-KZ"/>
        </w:rPr>
      </w:pPr>
      <w:r w:rsidRPr="00661466">
        <w:rPr>
          <w:szCs w:val="28"/>
          <w:lang w:val="kk-KZ"/>
        </w:rPr>
        <w:t>Қазақстан Республикасы</w:t>
      </w:r>
    </w:p>
    <w:p w:rsidR="00A648DC" w:rsidRPr="00661466" w:rsidRDefault="00A648DC" w:rsidP="00A648DC">
      <w:pPr>
        <w:jc w:val="right"/>
        <w:rPr>
          <w:szCs w:val="28"/>
          <w:lang w:val="kk-KZ"/>
        </w:rPr>
      </w:pPr>
      <w:r w:rsidRPr="00661466">
        <w:rPr>
          <w:szCs w:val="28"/>
          <w:lang w:val="kk-KZ"/>
        </w:rPr>
        <w:t>Ұлттық Банкі Басқармасының</w:t>
      </w:r>
    </w:p>
    <w:p w:rsidR="00A648DC" w:rsidRPr="00661466" w:rsidRDefault="00A648DC" w:rsidP="00A648DC">
      <w:pPr>
        <w:jc w:val="right"/>
        <w:rPr>
          <w:szCs w:val="28"/>
          <w:lang w:val="kk-KZ"/>
        </w:rPr>
      </w:pPr>
      <w:r w:rsidRPr="00661466">
        <w:rPr>
          <w:szCs w:val="28"/>
          <w:lang w:val="kk-KZ"/>
        </w:rPr>
        <w:t>2020 жылғы «</w:t>
      </w:r>
      <w:r w:rsidR="00C77DAB">
        <w:rPr>
          <w:szCs w:val="28"/>
          <w:lang w:val="kk-KZ"/>
        </w:rPr>
        <w:t>21» сәуірдегі</w:t>
      </w:r>
    </w:p>
    <w:p w:rsidR="00A648DC" w:rsidRPr="00661466" w:rsidRDefault="00A648DC" w:rsidP="00A648DC">
      <w:pPr>
        <w:jc w:val="right"/>
        <w:rPr>
          <w:szCs w:val="28"/>
          <w:lang w:val="kk-KZ"/>
        </w:rPr>
      </w:pPr>
      <w:r w:rsidRPr="00661466">
        <w:rPr>
          <w:szCs w:val="28"/>
          <w:lang w:val="kk-KZ"/>
        </w:rPr>
        <w:t xml:space="preserve">№ </w:t>
      </w:r>
      <w:r w:rsidR="00C77DAB">
        <w:rPr>
          <w:szCs w:val="28"/>
          <w:lang w:val="kk-KZ"/>
        </w:rPr>
        <w:t>56</w:t>
      </w:r>
      <w:r w:rsidRPr="00661466">
        <w:rPr>
          <w:szCs w:val="28"/>
          <w:lang w:val="kk-KZ"/>
        </w:rPr>
        <w:t xml:space="preserve"> </w:t>
      </w:r>
      <w:hyperlink r:id="rId10" w:history="1">
        <w:r w:rsidRPr="00661466">
          <w:rPr>
            <w:szCs w:val="28"/>
            <w:lang w:val="kk-KZ"/>
          </w:rPr>
          <w:t>қаулысына</w:t>
        </w:r>
      </w:hyperlink>
    </w:p>
    <w:p w:rsidR="00A648DC" w:rsidRPr="00661466" w:rsidRDefault="00A648DC" w:rsidP="00A648DC">
      <w:pPr>
        <w:jc w:val="right"/>
        <w:rPr>
          <w:szCs w:val="28"/>
          <w:lang w:val="kk-KZ"/>
        </w:rPr>
      </w:pPr>
      <w:r w:rsidRPr="00661466">
        <w:rPr>
          <w:szCs w:val="28"/>
          <w:lang w:val="kk-KZ"/>
        </w:rPr>
        <w:t>2-қосымша</w:t>
      </w:r>
    </w:p>
    <w:p w:rsidR="00A648DC" w:rsidRPr="00661466" w:rsidRDefault="00A648DC" w:rsidP="00A648DC">
      <w:pPr>
        <w:jc w:val="right"/>
        <w:rPr>
          <w:szCs w:val="28"/>
          <w:lang w:val="kk-KZ"/>
        </w:rPr>
      </w:pPr>
    </w:p>
    <w:p w:rsidR="00A648DC" w:rsidRPr="00661466" w:rsidRDefault="00A648DC" w:rsidP="00A648DC">
      <w:pPr>
        <w:jc w:val="right"/>
        <w:rPr>
          <w:szCs w:val="28"/>
          <w:lang w:val="kk-KZ"/>
        </w:rPr>
      </w:pPr>
    </w:p>
    <w:p w:rsidR="00A648DC" w:rsidRPr="00661466" w:rsidRDefault="00A648DC" w:rsidP="00A648DC">
      <w:pPr>
        <w:widowControl w:val="0"/>
        <w:ind w:firstLine="400"/>
        <w:jc w:val="right"/>
        <w:rPr>
          <w:szCs w:val="28"/>
          <w:lang w:val="kk-KZ"/>
        </w:rPr>
      </w:pPr>
      <w:r w:rsidRPr="00661466">
        <w:rPr>
          <w:szCs w:val="28"/>
          <w:lang w:val="kk-KZ"/>
        </w:rPr>
        <w:t xml:space="preserve">Қазақстан Республикасы </w:t>
      </w:r>
    </w:p>
    <w:p w:rsidR="00A648DC" w:rsidRPr="00661466" w:rsidRDefault="00A648DC" w:rsidP="00A648DC">
      <w:pPr>
        <w:widowControl w:val="0"/>
        <w:ind w:firstLine="400"/>
        <w:jc w:val="right"/>
        <w:rPr>
          <w:szCs w:val="28"/>
          <w:lang w:val="kk-KZ"/>
        </w:rPr>
      </w:pPr>
      <w:r w:rsidRPr="00661466">
        <w:rPr>
          <w:szCs w:val="28"/>
          <w:lang w:val="kk-KZ"/>
        </w:rPr>
        <w:t>Ұлттық қорының</w:t>
      </w:r>
    </w:p>
    <w:p w:rsidR="00A648DC" w:rsidRPr="00661466" w:rsidRDefault="00A648DC" w:rsidP="00A648DC">
      <w:pPr>
        <w:widowControl w:val="0"/>
        <w:ind w:firstLine="400"/>
        <w:jc w:val="right"/>
        <w:rPr>
          <w:szCs w:val="28"/>
          <w:lang w:val="kk-KZ"/>
        </w:rPr>
      </w:pPr>
      <w:r w:rsidRPr="00661466">
        <w:rPr>
          <w:szCs w:val="28"/>
          <w:lang w:val="kk-KZ"/>
        </w:rPr>
        <w:t>инвестициялық операцияларын</w:t>
      </w:r>
    </w:p>
    <w:p w:rsidR="00A648DC" w:rsidRPr="00661466" w:rsidRDefault="00A648DC" w:rsidP="00A648DC">
      <w:pPr>
        <w:widowControl w:val="0"/>
        <w:ind w:firstLine="400"/>
        <w:jc w:val="right"/>
        <w:rPr>
          <w:szCs w:val="28"/>
          <w:lang w:val="kk-KZ"/>
        </w:rPr>
      </w:pPr>
      <w:r w:rsidRPr="00661466">
        <w:rPr>
          <w:szCs w:val="28"/>
          <w:lang w:val="kk-KZ"/>
        </w:rPr>
        <w:t xml:space="preserve">жүзеге асыру </w:t>
      </w:r>
      <w:hyperlink r:id="rId11" w:history="1">
        <w:r w:rsidRPr="00661466">
          <w:rPr>
            <w:szCs w:val="28"/>
            <w:lang w:val="kk-KZ"/>
          </w:rPr>
          <w:t>қағидаларына</w:t>
        </w:r>
      </w:hyperlink>
    </w:p>
    <w:p w:rsidR="00A648DC" w:rsidRPr="00661466" w:rsidRDefault="00A648DC" w:rsidP="00A648DC">
      <w:pPr>
        <w:widowControl w:val="0"/>
        <w:ind w:firstLine="400"/>
        <w:jc w:val="right"/>
        <w:rPr>
          <w:szCs w:val="28"/>
          <w:lang w:val="kk-KZ"/>
        </w:rPr>
      </w:pPr>
      <w:r w:rsidRPr="00661466">
        <w:rPr>
          <w:szCs w:val="28"/>
          <w:lang w:val="kk-KZ"/>
        </w:rPr>
        <w:t>3-1-қосымша</w:t>
      </w:r>
    </w:p>
    <w:p w:rsidR="00A648DC" w:rsidRPr="00661466" w:rsidRDefault="00A648DC" w:rsidP="00A648DC">
      <w:pPr>
        <w:jc w:val="both"/>
        <w:rPr>
          <w:szCs w:val="28"/>
          <w:lang w:val="kk-KZ"/>
        </w:rPr>
      </w:pPr>
      <w:r w:rsidRPr="00661466">
        <w:rPr>
          <w:szCs w:val="28"/>
          <w:lang w:val="kk-KZ"/>
        </w:rPr>
        <w:t> </w:t>
      </w:r>
    </w:p>
    <w:p w:rsidR="00A648DC" w:rsidRPr="00661466" w:rsidRDefault="00A648DC" w:rsidP="00A648DC">
      <w:pPr>
        <w:jc w:val="both"/>
        <w:rPr>
          <w:b/>
          <w:szCs w:val="28"/>
          <w:lang w:val="kk-KZ"/>
        </w:rPr>
      </w:pPr>
      <w:r w:rsidRPr="00661466">
        <w:rPr>
          <w:szCs w:val="28"/>
          <w:lang w:val="kk-KZ"/>
        </w:rPr>
        <w:t> </w:t>
      </w:r>
    </w:p>
    <w:p w:rsidR="00A648DC" w:rsidRPr="000726EB" w:rsidRDefault="00A648DC" w:rsidP="00911AC8">
      <w:pPr>
        <w:jc w:val="center"/>
        <w:rPr>
          <w:iCs/>
          <w:szCs w:val="28"/>
          <w:lang w:val="kk-KZ"/>
        </w:rPr>
      </w:pPr>
      <w:r w:rsidRPr="000726EB">
        <w:rPr>
          <w:iCs/>
          <w:szCs w:val="28"/>
          <w:lang w:val="kk-KZ"/>
        </w:rPr>
        <w:t>Өту жоспары</w:t>
      </w:r>
    </w:p>
    <w:p w:rsidR="00A648DC" w:rsidRPr="000726EB" w:rsidDel="00000AA0" w:rsidRDefault="00A648DC" w:rsidP="00911AC8">
      <w:pPr>
        <w:jc w:val="both"/>
        <w:rPr>
          <w:b/>
          <w:i/>
          <w:szCs w:val="28"/>
          <w:lang w:val="kk-KZ"/>
        </w:rPr>
      </w:pPr>
    </w:p>
    <w:tbl>
      <w:tblPr>
        <w:tblW w:w="96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175"/>
        <w:gridCol w:w="1080"/>
        <w:gridCol w:w="1800"/>
        <w:gridCol w:w="1417"/>
        <w:gridCol w:w="2070"/>
        <w:gridCol w:w="1332"/>
      </w:tblGrid>
      <w:tr w:rsidR="00661466" w:rsidRPr="00911AC8" w:rsidTr="00911AC8">
        <w:tc>
          <w:tcPr>
            <w:tcW w:w="9684" w:type="dxa"/>
            <w:gridSpan w:val="7"/>
            <w:shd w:val="clear" w:color="auto" w:fill="auto"/>
          </w:tcPr>
          <w:p w:rsidR="00A648DC" w:rsidRPr="00911AC8" w:rsidRDefault="00A648DC" w:rsidP="00911AC8">
            <w:pPr>
              <w:jc w:val="center"/>
              <w:textAlignment w:val="baseline"/>
              <w:rPr>
                <w:sz w:val="24"/>
                <w:szCs w:val="24"/>
                <w:lang w:val="kk-KZ"/>
              </w:rPr>
            </w:pPr>
            <w:r w:rsidRPr="00911AC8">
              <w:rPr>
                <w:sz w:val="24"/>
                <w:szCs w:val="24"/>
                <w:lang w:val="kk-KZ"/>
              </w:rPr>
              <w:t xml:space="preserve">Портфельдердің әр жылдың соңындағы жинақ портфелінің құрамындағы </w:t>
            </w:r>
          </w:p>
          <w:p w:rsidR="00A648DC" w:rsidRPr="00911AC8" w:rsidRDefault="00A648DC" w:rsidP="00911AC8">
            <w:pPr>
              <w:jc w:val="center"/>
              <w:rPr>
                <w:sz w:val="24"/>
                <w:szCs w:val="24"/>
                <w:lang w:val="kk-KZ"/>
              </w:rPr>
            </w:pPr>
            <w:r w:rsidRPr="00911AC8">
              <w:rPr>
                <w:sz w:val="24"/>
                <w:szCs w:val="24"/>
                <w:lang w:val="kk-KZ"/>
              </w:rPr>
              <w:t>нысаналы үлестері</w:t>
            </w:r>
            <w:r w:rsidR="00C7065B" w:rsidRPr="00911AC8">
              <w:rPr>
                <w:sz w:val="24"/>
                <w:szCs w:val="24"/>
                <w:lang w:val="kk-KZ"/>
              </w:rPr>
              <w:t xml:space="preserve"> (пайызбен анықталады)</w:t>
            </w:r>
            <w:r w:rsidRPr="00911AC8">
              <w:rPr>
                <w:sz w:val="24"/>
                <w:szCs w:val="24"/>
                <w:lang w:val="kk-KZ"/>
              </w:rPr>
              <w:t xml:space="preserve"> </w:t>
            </w:r>
          </w:p>
        </w:tc>
      </w:tr>
      <w:tr w:rsidR="00661466" w:rsidRPr="00911AC8" w:rsidTr="00911AC8">
        <w:trPr>
          <w:trHeight w:val="462"/>
        </w:trPr>
        <w:tc>
          <w:tcPr>
            <w:tcW w:w="810" w:type="dxa"/>
            <w:vMerge w:val="restart"/>
            <w:shd w:val="clear" w:color="auto" w:fill="auto"/>
            <w:vAlign w:val="center"/>
          </w:tcPr>
          <w:p w:rsidR="00A648DC" w:rsidRPr="00911AC8" w:rsidRDefault="00A648DC" w:rsidP="00911AC8">
            <w:pPr>
              <w:jc w:val="center"/>
              <w:rPr>
                <w:sz w:val="24"/>
                <w:szCs w:val="24"/>
                <w:lang w:val="kk-KZ"/>
              </w:rPr>
            </w:pPr>
            <w:r w:rsidRPr="00911AC8">
              <w:rPr>
                <w:sz w:val="24"/>
                <w:szCs w:val="24"/>
                <w:lang w:val="kk-KZ"/>
              </w:rPr>
              <w:t>Жыл</w:t>
            </w:r>
          </w:p>
        </w:tc>
        <w:tc>
          <w:tcPr>
            <w:tcW w:w="4055" w:type="dxa"/>
            <w:gridSpan w:val="3"/>
            <w:shd w:val="clear" w:color="auto" w:fill="auto"/>
            <w:vAlign w:val="center"/>
          </w:tcPr>
          <w:p w:rsidR="00A648DC" w:rsidRPr="00911AC8" w:rsidRDefault="00A648DC" w:rsidP="00911AC8">
            <w:pPr>
              <w:jc w:val="center"/>
              <w:rPr>
                <w:sz w:val="24"/>
                <w:szCs w:val="24"/>
                <w:lang w:val="kk-KZ"/>
              </w:rPr>
            </w:pPr>
            <w:r w:rsidRPr="00911AC8">
              <w:rPr>
                <w:sz w:val="24"/>
                <w:szCs w:val="24"/>
                <w:lang w:val="kk-KZ"/>
              </w:rPr>
              <w:t>Облигациялар</w:t>
            </w:r>
          </w:p>
        </w:tc>
        <w:tc>
          <w:tcPr>
            <w:tcW w:w="1417" w:type="dxa"/>
            <w:vMerge w:val="restart"/>
            <w:shd w:val="clear" w:color="auto" w:fill="auto"/>
            <w:vAlign w:val="center"/>
          </w:tcPr>
          <w:p w:rsidR="00A648DC" w:rsidRPr="00911AC8" w:rsidRDefault="00A648DC" w:rsidP="00911AC8">
            <w:pPr>
              <w:jc w:val="center"/>
              <w:rPr>
                <w:sz w:val="24"/>
                <w:szCs w:val="24"/>
                <w:lang w:val="kk-KZ"/>
              </w:rPr>
            </w:pPr>
            <w:r w:rsidRPr="00911AC8">
              <w:rPr>
                <w:sz w:val="24"/>
                <w:szCs w:val="24"/>
                <w:lang w:val="kk-KZ"/>
              </w:rPr>
              <w:t>Дамыған елдердің акциялары</w:t>
            </w:r>
          </w:p>
          <w:p w:rsidR="00A648DC" w:rsidRPr="00911AC8" w:rsidRDefault="00A648DC" w:rsidP="00911AC8">
            <w:pPr>
              <w:jc w:val="center"/>
              <w:rPr>
                <w:sz w:val="24"/>
                <w:szCs w:val="24"/>
                <w:lang w:val="kk-KZ"/>
              </w:rPr>
            </w:pPr>
          </w:p>
        </w:tc>
        <w:tc>
          <w:tcPr>
            <w:tcW w:w="2070" w:type="dxa"/>
            <w:vMerge w:val="restart"/>
            <w:shd w:val="clear" w:color="auto" w:fill="auto"/>
            <w:vAlign w:val="center"/>
          </w:tcPr>
          <w:p w:rsidR="00A648DC" w:rsidRPr="00911AC8" w:rsidRDefault="00A648DC" w:rsidP="00911AC8">
            <w:pPr>
              <w:jc w:val="center"/>
              <w:rPr>
                <w:sz w:val="24"/>
                <w:szCs w:val="24"/>
                <w:lang w:val="kk-KZ"/>
              </w:rPr>
            </w:pPr>
            <w:r w:rsidRPr="00911AC8">
              <w:rPr>
                <w:sz w:val="24"/>
                <w:szCs w:val="24"/>
                <w:lang w:val="kk-KZ"/>
              </w:rPr>
              <w:t>Балама құралдар</w:t>
            </w:r>
          </w:p>
          <w:p w:rsidR="00A648DC" w:rsidRPr="00911AC8" w:rsidRDefault="00A648DC" w:rsidP="00911AC8">
            <w:pPr>
              <w:jc w:val="center"/>
              <w:rPr>
                <w:sz w:val="24"/>
                <w:szCs w:val="24"/>
                <w:lang w:val="kk-KZ"/>
              </w:rPr>
            </w:pPr>
          </w:p>
          <w:p w:rsidR="00A648DC" w:rsidRPr="00911AC8" w:rsidRDefault="00A648DC" w:rsidP="00911AC8">
            <w:pPr>
              <w:jc w:val="center"/>
              <w:rPr>
                <w:sz w:val="24"/>
                <w:szCs w:val="24"/>
                <w:lang w:val="kk-KZ"/>
              </w:rPr>
            </w:pPr>
          </w:p>
        </w:tc>
        <w:tc>
          <w:tcPr>
            <w:tcW w:w="1332" w:type="dxa"/>
            <w:vMerge w:val="restart"/>
            <w:vAlign w:val="center"/>
          </w:tcPr>
          <w:p w:rsidR="00A648DC" w:rsidRPr="00911AC8" w:rsidRDefault="00A648DC" w:rsidP="00911AC8">
            <w:pPr>
              <w:jc w:val="center"/>
              <w:rPr>
                <w:sz w:val="24"/>
                <w:szCs w:val="24"/>
                <w:lang w:val="kk-KZ"/>
              </w:rPr>
            </w:pPr>
            <w:r w:rsidRPr="00911AC8">
              <w:rPr>
                <w:sz w:val="24"/>
                <w:szCs w:val="24"/>
                <w:lang w:val="kk-KZ"/>
              </w:rPr>
              <w:t>Алтын</w:t>
            </w:r>
          </w:p>
        </w:tc>
      </w:tr>
      <w:tr w:rsidR="00661466" w:rsidRPr="00911AC8" w:rsidTr="00911AC8">
        <w:trPr>
          <w:trHeight w:val="571"/>
        </w:trPr>
        <w:tc>
          <w:tcPr>
            <w:tcW w:w="810" w:type="dxa"/>
            <w:vMerge/>
            <w:shd w:val="clear" w:color="auto" w:fill="auto"/>
            <w:vAlign w:val="center"/>
          </w:tcPr>
          <w:p w:rsidR="00A648DC" w:rsidRPr="00911AC8" w:rsidRDefault="00A648DC" w:rsidP="00911AC8">
            <w:pPr>
              <w:jc w:val="center"/>
              <w:rPr>
                <w:sz w:val="24"/>
                <w:szCs w:val="24"/>
                <w:lang w:val="kk-KZ"/>
              </w:rPr>
            </w:pPr>
          </w:p>
        </w:tc>
        <w:tc>
          <w:tcPr>
            <w:tcW w:w="2255" w:type="dxa"/>
            <w:gridSpan w:val="2"/>
            <w:shd w:val="clear" w:color="auto" w:fill="auto"/>
            <w:vAlign w:val="center"/>
          </w:tcPr>
          <w:p w:rsidR="00A648DC" w:rsidRPr="00911AC8" w:rsidRDefault="00A648DC" w:rsidP="00911AC8">
            <w:pPr>
              <w:jc w:val="center"/>
              <w:rPr>
                <w:sz w:val="24"/>
                <w:szCs w:val="24"/>
                <w:lang w:val="kk-KZ"/>
              </w:rPr>
            </w:pPr>
            <w:r w:rsidRPr="00911AC8">
              <w:rPr>
                <w:sz w:val="24"/>
                <w:szCs w:val="24"/>
                <w:lang w:val="kk-KZ"/>
              </w:rPr>
              <w:t>Мемлекеттік</w:t>
            </w:r>
          </w:p>
        </w:tc>
        <w:tc>
          <w:tcPr>
            <w:tcW w:w="1800" w:type="dxa"/>
            <w:vMerge w:val="restart"/>
            <w:shd w:val="clear" w:color="auto" w:fill="auto"/>
            <w:vAlign w:val="center"/>
          </w:tcPr>
          <w:p w:rsidR="00A648DC" w:rsidRPr="00911AC8" w:rsidRDefault="00A648DC" w:rsidP="00911AC8">
            <w:pPr>
              <w:jc w:val="center"/>
              <w:rPr>
                <w:sz w:val="24"/>
                <w:szCs w:val="24"/>
                <w:lang w:val="kk-KZ"/>
              </w:rPr>
            </w:pPr>
            <w:r w:rsidRPr="00911AC8">
              <w:rPr>
                <w:sz w:val="24"/>
                <w:szCs w:val="24"/>
                <w:lang w:val="kk-KZ"/>
              </w:rPr>
              <w:t xml:space="preserve">Корпоративтік </w:t>
            </w:r>
          </w:p>
        </w:tc>
        <w:tc>
          <w:tcPr>
            <w:tcW w:w="1417" w:type="dxa"/>
            <w:vMerge/>
            <w:shd w:val="clear" w:color="auto" w:fill="auto"/>
            <w:vAlign w:val="center"/>
          </w:tcPr>
          <w:p w:rsidR="00A648DC" w:rsidRPr="00911AC8" w:rsidRDefault="00A648DC" w:rsidP="00911AC8">
            <w:pPr>
              <w:jc w:val="center"/>
              <w:rPr>
                <w:sz w:val="24"/>
                <w:szCs w:val="24"/>
                <w:lang w:val="kk-KZ"/>
              </w:rPr>
            </w:pPr>
          </w:p>
        </w:tc>
        <w:tc>
          <w:tcPr>
            <w:tcW w:w="2070" w:type="dxa"/>
            <w:vMerge/>
            <w:shd w:val="clear" w:color="auto" w:fill="auto"/>
            <w:vAlign w:val="center"/>
          </w:tcPr>
          <w:p w:rsidR="00A648DC" w:rsidRPr="00911AC8" w:rsidRDefault="00A648DC" w:rsidP="00911AC8">
            <w:pPr>
              <w:jc w:val="center"/>
              <w:rPr>
                <w:sz w:val="24"/>
                <w:szCs w:val="24"/>
                <w:lang w:val="kk-KZ"/>
              </w:rPr>
            </w:pPr>
          </w:p>
        </w:tc>
        <w:tc>
          <w:tcPr>
            <w:tcW w:w="1332" w:type="dxa"/>
            <w:vMerge/>
            <w:vAlign w:val="center"/>
          </w:tcPr>
          <w:p w:rsidR="00A648DC" w:rsidRPr="00911AC8" w:rsidRDefault="00A648DC" w:rsidP="00911AC8">
            <w:pPr>
              <w:jc w:val="center"/>
              <w:rPr>
                <w:sz w:val="24"/>
                <w:szCs w:val="24"/>
                <w:lang w:val="kk-KZ"/>
              </w:rPr>
            </w:pPr>
          </w:p>
        </w:tc>
      </w:tr>
      <w:tr w:rsidR="00661466" w:rsidRPr="00911AC8" w:rsidTr="00911AC8">
        <w:trPr>
          <w:trHeight w:val="706"/>
        </w:trPr>
        <w:tc>
          <w:tcPr>
            <w:tcW w:w="810" w:type="dxa"/>
            <w:vMerge/>
            <w:shd w:val="clear" w:color="auto" w:fill="auto"/>
            <w:vAlign w:val="center"/>
          </w:tcPr>
          <w:p w:rsidR="00A648DC" w:rsidRPr="00911AC8" w:rsidRDefault="00A648DC" w:rsidP="00911AC8">
            <w:pPr>
              <w:jc w:val="center"/>
              <w:rPr>
                <w:sz w:val="24"/>
                <w:szCs w:val="24"/>
                <w:lang w:val="kk-KZ"/>
              </w:rPr>
            </w:pPr>
          </w:p>
        </w:tc>
        <w:tc>
          <w:tcPr>
            <w:tcW w:w="1175" w:type="dxa"/>
            <w:shd w:val="clear" w:color="auto" w:fill="auto"/>
            <w:vAlign w:val="center"/>
          </w:tcPr>
          <w:p w:rsidR="00A648DC" w:rsidRPr="00911AC8" w:rsidRDefault="00A648DC" w:rsidP="00911AC8">
            <w:pPr>
              <w:jc w:val="center"/>
              <w:rPr>
                <w:sz w:val="24"/>
                <w:szCs w:val="24"/>
                <w:lang w:val="kk-KZ"/>
              </w:rPr>
            </w:pPr>
            <w:r w:rsidRPr="00911AC8">
              <w:rPr>
                <w:sz w:val="24"/>
                <w:szCs w:val="24"/>
                <w:lang w:val="kk-KZ"/>
              </w:rPr>
              <w:t>дамыған елдердің</w:t>
            </w:r>
          </w:p>
        </w:tc>
        <w:tc>
          <w:tcPr>
            <w:tcW w:w="1080" w:type="dxa"/>
            <w:shd w:val="clear" w:color="auto" w:fill="auto"/>
            <w:vAlign w:val="center"/>
          </w:tcPr>
          <w:p w:rsidR="00A648DC" w:rsidRPr="00911AC8" w:rsidRDefault="00A648DC" w:rsidP="00911AC8">
            <w:pPr>
              <w:ind w:right="-102"/>
              <w:jc w:val="center"/>
              <w:rPr>
                <w:sz w:val="24"/>
                <w:szCs w:val="24"/>
                <w:lang w:val="kk-KZ"/>
              </w:rPr>
            </w:pPr>
            <w:r w:rsidRPr="00911AC8">
              <w:rPr>
                <w:sz w:val="24"/>
                <w:szCs w:val="24"/>
                <w:lang w:val="kk-KZ"/>
              </w:rPr>
              <w:t>дамушы елдердің</w:t>
            </w:r>
          </w:p>
        </w:tc>
        <w:tc>
          <w:tcPr>
            <w:tcW w:w="1800" w:type="dxa"/>
            <w:vMerge/>
            <w:shd w:val="clear" w:color="auto" w:fill="auto"/>
            <w:vAlign w:val="center"/>
          </w:tcPr>
          <w:p w:rsidR="00A648DC" w:rsidRPr="00911AC8" w:rsidRDefault="00A648DC" w:rsidP="00911AC8">
            <w:pPr>
              <w:jc w:val="center"/>
              <w:rPr>
                <w:sz w:val="24"/>
                <w:szCs w:val="24"/>
                <w:lang w:val="kk-KZ"/>
              </w:rPr>
            </w:pPr>
          </w:p>
        </w:tc>
        <w:tc>
          <w:tcPr>
            <w:tcW w:w="1417" w:type="dxa"/>
            <w:vMerge/>
            <w:shd w:val="clear" w:color="auto" w:fill="auto"/>
            <w:vAlign w:val="center"/>
          </w:tcPr>
          <w:p w:rsidR="00A648DC" w:rsidRPr="00911AC8" w:rsidRDefault="00A648DC" w:rsidP="00911AC8">
            <w:pPr>
              <w:jc w:val="center"/>
              <w:rPr>
                <w:sz w:val="24"/>
                <w:szCs w:val="24"/>
                <w:lang w:val="kk-KZ"/>
              </w:rPr>
            </w:pPr>
          </w:p>
        </w:tc>
        <w:tc>
          <w:tcPr>
            <w:tcW w:w="2070" w:type="dxa"/>
            <w:vMerge/>
            <w:shd w:val="clear" w:color="auto" w:fill="auto"/>
            <w:vAlign w:val="center"/>
          </w:tcPr>
          <w:p w:rsidR="00A648DC" w:rsidRPr="00911AC8" w:rsidRDefault="00A648DC" w:rsidP="00911AC8">
            <w:pPr>
              <w:jc w:val="center"/>
              <w:rPr>
                <w:sz w:val="24"/>
                <w:szCs w:val="24"/>
                <w:lang w:val="kk-KZ"/>
              </w:rPr>
            </w:pPr>
          </w:p>
        </w:tc>
        <w:tc>
          <w:tcPr>
            <w:tcW w:w="1332" w:type="dxa"/>
            <w:vMerge/>
            <w:vAlign w:val="center"/>
          </w:tcPr>
          <w:p w:rsidR="00A648DC" w:rsidRPr="00911AC8" w:rsidRDefault="00A648DC" w:rsidP="00911AC8">
            <w:pPr>
              <w:jc w:val="center"/>
              <w:rPr>
                <w:sz w:val="24"/>
                <w:szCs w:val="24"/>
                <w:lang w:val="kk-KZ"/>
              </w:rPr>
            </w:pPr>
          </w:p>
        </w:tc>
      </w:tr>
      <w:tr w:rsidR="00661466" w:rsidRPr="00911AC8" w:rsidTr="00911AC8">
        <w:tc>
          <w:tcPr>
            <w:tcW w:w="810" w:type="dxa"/>
            <w:shd w:val="clear" w:color="auto" w:fill="auto"/>
            <w:vAlign w:val="center"/>
          </w:tcPr>
          <w:p w:rsidR="0090360C" w:rsidRPr="00911AC8" w:rsidRDefault="0090360C" w:rsidP="00911AC8">
            <w:pPr>
              <w:jc w:val="center"/>
              <w:rPr>
                <w:sz w:val="24"/>
                <w:szCs w:val="24"/>
                <w:lang w:val="kk-KZ"/>
              </w:rPr>
            </w:pPr>
            <w:r w:rsidRPr="00911AC8">
              <w:rPr>
                <w:sz w:val="24"/>
                <w:szCs w:val="24"/>
                <w:lang w:val="kk-KZ"/>
              </w:rPr>
              <w:t>2019</w:t>
            </w:r>
          </w:p>
        </w:tc>
        <w:tc>
          <w:tcPr>
            <w:tcW w:w="1175" w:type="dxa"/>
            <w:shd w:val="clear" w:color="auto" w:fill="auto"/>
            <w:vAlign w:val="center"/>
          </w:tcPr>
          <w:p w:rsidR="0090360C" w:rsidRPr="00911AC8" w:rsidRDefault="0090360C" w:rsidP="00911AC8">
            <w:pPr>
              <w:jc w:val="center"/>
              <w:rPr>
                <w:sz w:val="24"/>
                <w:szCs w:val="24"/>
                <w:lang w:val="kk-KZ"/>
              </w:rPr>
            </w:pPr>
            <w:r w:rsidRPr="00911AC8">
              <w:rPr>
                <w:sz w:val="24"/>
                <w:szCs w:val="24"/>
                <w:lang w:val="kk-KZ"/>
              </w:rPr>
              <w:t>63</w:t>
            </w:r>
          </w:p>
        </w:tc>
        <w:tc>
          <w:tcPr>
            <w:tcW w:w="1080" w:type="dxa"/>
            <w:shd w:val="clear" w:color="auto" w:fill="auto"/>
            <w:vAlign w:val="center"/>
          </w:tcPr>
          <w:p w:rsidR="0090360C" w:rsidRPr="00911AC8" w:rsidRDefault="0090360C" w:rsidP="00911AC8">
            <w:pPr>
              <w:jc w:val="center"/>
              <w:rPr>
                <w:sz w:val="24"/>
                <w:szCs w:val="24"/>
                <w:lang w:val="kk-KZ"/>
              </w:rPr>
            </w:pPr>
            <w:r w:rsidRPr="00911AC8">
              <w:rPr>
                <w:sz w:val="24"/>
                <w:szCs w:val="24"/>
                <w:lang w:val="kk-KZ"/>
              </w:rPr>
              <w:t>5</w:t>
            </w:r>
          </w:p>
        </w:tc>
        <w:tc>
          <w:tcPr>
            <w:tcW w:w="1800" w:type="dxa"/>
            <w:shd w:val="clear" w:color="auto" w:fill="auto"/>
            <w:vAlign w:val="center"/>
          </w:tcPr>
          <w:p w:rsidR="0090360C" w:rsidRPr="00911AC8" w:rsidRDefault="0090360C" w:rsidP="00911AC8">
            <w:pPr>
              <w:jc w:val="center"/>
              <w:rPr>
                <w:sz w:val="24"/>
                <w:szCs w:val="24"/>
                <w:lang w:val="kk-KZ"/>
              </w:rPr>
            </w:pPr>
            <w:r w:rsidRPr="00911AC8">
              <w:rPr>
                <w:sz w:val="24"/>
                <w:szCs w:val="24"/>
                <w:lang w:val="kk-KZ"/>
              </w:rPr>
              <w:t>3</w:t>
            </w:r>
          </w:p>
        </w:tc>
        <w:tc>
          <w:tcPr>
            <w:tcW w:w="1417" w:type="dxa"/>
            <w:shd w:val="clear" w:color="auto" w:fill="auto"/>
            <w:vAlign w:val="center"/>
          </w:tcPr>
          <w:p w:rsidR="0090360C" w:rsidRPr="00911AC8" w:rsidRDefault="0090360C" w:rsidP="00911AC8">
            <w:pPr>
              <w:jc w:val="center"/>
              <w:rPr>
                <w:sz w:val="24"/>
                <w:szCs w:val="24"/>
                <w:lang w:val="kk-KZ"/>
              </w:rPr>
            </w:pPr>
            <w:r w:rsidRPr="00911AC8">
              <w:rPr>
                <w:sz w:val="24"/>
                <w:szCs w:val="24"/>
                <w:lang w:val="kk-KZ"/>
              </w:rPr>
              <w:t>22 және жоғары</w:t>
            </w:r>
          </w:p>
        </w:tc>
        <w:tc>
          <w:tcPr>
            <w:tcW w:w="2070" w:type="dxa"/>
            <w:vMerge w:val="restart"/>
            <w:shd w:val="clear" w:color="auto" w:fill="auto"/>
            <w:vAlign w:val="center"/>
          </w:tcPr>
          <w:p w:rsidR="0090360C" w:rsidRPr="00911AC8" w:rsidRDefault="0090360C" w:rsidP="00911AC8">
            <w:pPr>
              <w:jc w:val="center"/>
              <w:rPr>
                <w:sz w:val="24"/>
                <w:szCs w:val="24"/>
                <w:lang w:val="kk-KZ"/>
              </w:rPr>
            </w:pPr>
            <w:r w:rsidRPr="00911AC8">
              <w:rPr>
                <w:sz w:val="24"/>
                <w:szCs w:val="24"/>
                <w:lang w:val="kk-KZ"/>
              </w:rPr>
              <w:t>5-</w:t>
            </w:r>
            <w:r w:rsidR="00E15260" w:rsidRPr="00911AC8">
              <w:rPr>
                <w:sz w:val="24"/>
                <w:szCs w:val="24"/>
                <w:lang w:val="kk-KZ"/>
              </w:rPr>
              <w:t>ке</w:t>
            </w:r>
            <w:r w:rsidRPr="00911AC8">
              <w:rPr>
                <w:sz w:val="24"/>
                <w:szCs w:val="24"/>
                <w:lang w:val="kk-KZ"/>
              </w:rPr>
              <w:t xml:space="preserve"> дейін</w:t>
            </w:r>
          </w:p>
        </w:tc>
        <w:tc>
          <w:tcPr>
            <w:tcW w:w="1332" w:type="dxa"/>
          </w:tcPr>
          <w:p w:rsidR="0090360C" w:rsidRPr="00911AC8" w:rsidRDefault="00E15260" w:rsidP="00911AC8">
            <w:pPr>
              <w:jc w:val="center"/>
              <w:rPr>
                <w:sz w:val="24"/>
                <w:szCs w:val="24"/>
              </w:rPr>
            </w:pPr>
            <w:r w:rsidRPr="00911AC8">
              <w:rPr>
                <w:sz w:val="24"/>
                <w:szCs w:val="24"/>
              </w:rPr>
              <w:t>3-ке</w:t>
            </w:r>
            <w:r w:rsidR="0090360C" w:rsidRPr="00911AC8">
              <w:rPr>
                <w:sz w:val="24"/>
                <w:szCs w:val="24"/>
              </w:rPr>
              <w:t xml:space="preserve"> дейін</w:t>
            </w:r>
          </w:p>
        </w:tc>
      </w:tr>
      <w:tr w:rsidR="00661466" w:rsidRPr="00911AC8" w:rsidTr="00911AC8">
        <w:tc>
          <w:tcPr>
            <w:tcW w:w="810" w:type="dxa"/>
            <w:shd w:val="clear" w:color="auto" w:fill="auto"/>
            <w:vAlign w:val="center"/>
          </w:tcPr>
          <w:p w:rsidR="0090360C" w:rsidRPr="00911AC8" w:rsidRDefault="0090360C" w:rsidP="00911AC8">
            <w:pPr>
              <w:jc w:val="center"/>
              <w:rPr>
                <w:sz w:val="24"/>
                <w:szCs w:val="24"/>
                <w:lang w:val="kk-KZ"/>
              </w:rPr>
            </w:pPr>
            <w:r w:rsidRPr="00911AC8">
              <w:rPr>
                <w:sz w:val="24"/>
                <w:szCs w:val="24"/>
                <w:lang w:val="kk-KZ"/>
              </w:rPr>
              <w:t>2020</w:t>
            </w:r>
          </w:p>
        </w:tc>
        <w:tc>
          <w:tcPr>
            <w:tcW w:w="1175" w:type="dxa"/>
            <w:shd w:val="clear" w:color="auto" w:fill="auto"/>
            <w:vAlign w:val="center"/>
          </w:tcPr>
          <w:p w:rsidR="0090360C" w:rsidRPr="00911AC8" w:rsidRDefault="0090360C" w:rsidP="00911AC8">
            <w:pPr>
              <w:jc w:val="center"/>
              <w:rPr>
                <w:sz w:val="24"/>
                <w:szCs w:val="24"/>
                <w:lang w:val="kk-KZ"/>
              </w:rPr>
            </w:pPr>
            <w:r w:rsidRPr="00911AC8">
              <w:rPr>
                <w:sz w:val="24"/>
                <w:szCs w:val="24"/>
                <w:lang w:val="kk-KZ"/>
              </w:rPr>
              <w:t>47</w:t>
            </w:r>
          </w:p>
        </w:tc>
        <w:tc>
          <w:tcPr>
            <w:tcW w:w="1080" w:type="dxa"/>
            <w:shd w:val="clear" w:color="auto" w:fill="auto"/>
            <w:vAlign w:val="center"/>
          </w:tcPr>
          <w:p w:rsidR="0090360C" w:rsidRPr="00911AC8" w:rsidRDefault="0090360C" w:rsidP="00911AC8">
            <w:pPr>
              <w:jc w:val="center"/>
              <w:rPr>
                <w:sz w:val="24"/>
                <w:szCs w:val="24"/>
                <w:lang w:val="kk-KZ"/>
              </w:rPr>
            </w:pPr>
            <w:r w:rsidRPr="00911AC8">
              <w:rPr>
                <w:sz w:val="24"/>
                <w:szCs w:val="24"/>
                <w:lang w:val="kk-KZ"/>
              </w:rPr>
              <w:t>12</w:t>
            </w:r>
          </w:p>
        </w:tc>
        <w:tc>
          <w:tcPr>
            <w:tcW w:w="1800" w:type="dxa"/>
            <w:shd w:val="clear" w:color="auto" w:fill="auto"/>
            <w:vAlign w:val="center"/>
          </w:tcPr>
          <w:p w:rsidR="0090360C" w:rsidRPr="00911AC8" w:rsidRDefault="0090360C" w:rsidP="00911AC8">
            <w:pPr>
              <w:jc w:val="center"/>
              <w:rPr>
                <w:sz w:val="24"/>
                <w:szCs w:val="24"/>
                <w:lang w:val="kk-KZ"/>
              </w:rPr>
            </w:pPr>
            <w:r w:rsidRPr="00911AC8">
              <w:rPr>
                <w:sz w:val="24"/>
                <w:szCs w:val="24"/>
                <w:lang w:val="kk-KZ"/>
              </w:rPr>
              <w:t>6</w:t>
            </w:r>
          </w:p>
        </w:tc>
        <w:tc>
          <w:tcPr>
            <w:tcW w:w="1417" w:type="dxa"/>
            <w:shd w:val="clear" w:color="auto" w:fill="auto"/>
            <w:vAlign w:val="center"/>
          </w:tcPr>
          <w:p w:rsidR="0090360C" w:rsidRPr="00911AC8" w:rsidRDefault="0090360C" w:rsidP="00911AC8">
            <w:pPr>
              <w:jc w:val="center"/>
              <w:rPr>
                <w:sz w:val="24"/>
                <w:szCs w:val="24"/>
                <w:lang w:val="kk-KZ"/>
              </w:rPr>
            </w:pPr>
            <w:r w:rsidRPr="00911AC8">
              <w:rPr>
                <w:sz w:val="24"/>
                <w:szCs w:val="24"/>
                <w:lang w:val="kk-KZ"/>
              </w:rPr>
              <w:t>26 және жоғары</w:t>
            </w:r>
          </w:p>
        </w:tc>
        <w:tc>
          <w:tcPr>
            <w:tcW w:w="2070" w:type="dxa"/>
            <w:vMerge/>
            <w:shd w:val="clear" w:color="auto" w:fill="auto"/>
            <w:vAlign w:val="center"/>
          </w:tcPr>
          <w:p w:rsidR="0090360C" w:rsidRPr="00911AC8" w:rsidRDefault="0090360C" w:rsidP="00911AC8">
            <w:pPr>
              <w:jc w:val="center"/>
              <w:rPr>
                <w:sz w:val="24"/>
                <w:szCs w:val="24"/>
                <w:lang w:val="kk-KZ"/>
              </w:rPr>
            </w:pPr>
          </w:p>
        </w:tc>
        <w:tc>
          <w:tcPr>
            <w:tcW w:w="1332" w:type="dxa"/>
          </w:tcPr>
          <w:p w:rsidR="0090360C" w:rsidRPr="00911AC8" w:rsidRDefault="00E15260" w:rsidP="00911AC8">
            <w:pPr>
              <w:jc w:val="center"/>
              <w:rPr>
                <w:sz w:val="24"/>
                <w:szCs w:val="24"/>
              </w:rPr>
            </w:pPr>
            <w:r w:rsidRPr="00911AC8">
              <w:rPr>
                <w:sz w:val="24"/>
                <w:szCs w:val="24"/>
              </w:rPr>
              <w:t>4-5-ке</w:t>
            </w:r>
            <w:r w:rsidR="0090360C" w:rsidRPr="00911AC8">
              <w:rPr>
                <w:sz w:val="24"/>
                <w:szCs w:val="24"/>
              </w:rPr>
              <w:t xml:space="preserve"> дейін</w:t>
            </w:r>
          </w:p>
        </w:tc>
      </w:tr>
      <w:tr w:rsidR="0090360C" w:rsidRPr="00911AC8" w:rsidTr="00911AC8">
        <w:tc>
          <w:tcPr>
            <w:tcW w:w="810" w:type="dxa"/>
            <w:shd w:val="clear" w:color="auto" w:fill="auto"/>
            <w:vAlign w:val="center"/>
          </w:tcPr>
          <w:p w:rsidR="0090360C" w:rsidRPr="00911AC8" w:rsidRDefault="0090360C" w:rsidP="00911AC8">
            <w:pPr>
              <w:jc w:val="center"/>
              <w:rPr>
                <w:sz w:val="24"/>
                <w:szCs w:val="24"/>
                <w:lang w:val="kk-KZ"/>
              </w:rPr>
            </w:pPr>
            <w:r w:rsidRPr="00911AC8">
              <w:rPr>
                <w:sz w:val="24"/>
                <w:szCs w:val="24"/>
                <w:lang w:val="kk-KZ"/>
              </w:rPr>
              <w:t>2021</w:t>
            </w:r>
          </w:p>
        </w:tc>
        <w:tc>
          <w:tcPr>
            <w:tcW w:w="1175" w:type="dxa"/>
            <w:shd w:val="clear" w:color="auto" w:fill="auto"/>
            <w:vAlign w:val="center"/>
          </w:tcPr>
          <w:p w:rsidR="0090360C" w:rsidRPr="00911AC8" w:rsidRDefault="0090360C" w:rsidP="00911AC8">
            <w:pPr>
              <w:jc w:val="center"/>
              <w:rPr>
                <w:sz w:val="24"/>
                <w:szCs w:val="24"/>
                <w:lang w:val="kk-KZ"/>
              </w:rPr>
            </w:pPr>
            <w:r w:rsidRPr="00911AC8">
              <w:rPr>
                <w:sz w:val="24"/>
                <w:szCs w:val="24"/>
                <w:lang w:val="kk-KZ"/>
              </w:rPr>
              <w:t>29</w:t>
            </w:r>
          </w:p>
        </w:tc>
        <w:tc>
          <w:tcPr>
            <w:tcW w:w="1080" w:type="dxa"/>
            <w:shd w:val="clear" w:color="auto" w:fill="auto"/>
            <w:vAlign w:val="center"/>
          </w:tcPr>
          <w:p w:rsidR="0090360C" w:rsidRPr="00911AC8" w:rsidRDefault="0090360C" w:rsidP="00911AC8">
            <w:pPr>
              <w:jc w:val="center"/>
              <w:rPr>
                <w:sz w:val="24"/>
                <w:szCs w:val="24"/>
                <w:lang w:val="kk-KZ"/>
              </w:rPr>
            </w:pPr>
            <w:r w:rsidRPr="00911AC8">
              <w:rPr>
                <w:sz w:val="24"/>
                <w:szCs w:val="24"/>
                <w:lang w:val="kk-KZ"/>
              </w:rPr>
              <w:t>21</w:t>
            </w:r>
          </w:p>
        </w:tc>
        <w:tc>
          <w:tcPr>
            <w:tcW w:w="1800" w:type="dxa"/>
            <w:shd w:val="clear" w:color="auto" w:fill="auto"/>
            <w:vAlign w:val="center"/>
          </w:tcPr>
          <w:p w:rsidR="0090360C" w:rsidRPr="00911AC8" w:rsidRDefault="0090360C" w:rsidP="00911AC8">
            <w:pPr>
              <w:jc w:val="center"/>
              <w:rPr>
                <w:sz w:val="24"/>
                <w:szCs w:val="24"/>
                <w:lang w:val="kk-KZ"/>
              </w:rPr>
            </w:pPr>
            <w:r w:rsidRPr="00911AC8">
              <w:rPr>
                <w:sz w:val="24"/>
                <w:szCs w:val="24"/>
                <w:lang w:val="kk-KZ"/>
              </w:rPr>
              <w:t>10</w:t>
            </w:r>
          </w:p>
        </w:tc>
        <w:tc>
          <w:tcPr>
            <w:tcW w:w="1417" w:type="dxa"/>
            <w:shd w:val="clear" w:color="auto" w:fill="auto"/>
            <w:vAlign w:val="center"/>
          </w:tcPr>
          <w:p w:rsidR="0090360C" w:rsidRPr="00911AC8" w:rsidRDefault="0090360C" w:rsidP="00911AC8">
            <w:pPr>
              <w:jc w:val="center"/>
              <w:rPr>
                <w:sz w:val="24"/>
                <w:szCs w:val="24"/>
                <w:lang w:val="kk-KZ"/>
              </w:rPr>
            </w:pPr>
            <w:r w:rsidRPr="00911AC8">
              <w:rPr>
                <w:sz w:val="24"/>
                <w:szCs w:val="24"/>
                <w:lang w:val="kk-KZ"/>
              </w:rPr>
              <w:t>30 және жоғары</w:t>
            </w:r>
          </w:p>
        </w:tc>
        <w:tc>
          <w:tcPr>
            <w:tcW w:w="2070" w:type="dxa"/>
            <w:vMerge/>
            <w:shd w:val="clear" w:color="auto" w:fill="auto"/>
            <w:vAlign w:val="center"/>
          </w:tcPr>
          <w:p w:rsidR="0090360C" w:rsidRPr="00911AC8" w:rsidRDefault="0090360C" w:rsidP="00911AC8">
            <w:pPr>
              <w:jc w:val="center"/>
              <w:rPr>
                <w:sz w:val="24"/>
                <w:szCs w:val="24"/>
                <w:lang w:val="kk-KZ"/>
              </w:rPr>
            </w:pPr>
          </w:p>
        </w:tc>
        <w:tc>
          <w:tcPr>
            <w:tcW w:w="1332" w:type="dxa"/>
          </w:tcPr>
          <w:p w:rsidR="0090360C" w:rsidRPr="00911AC8" w:rsidRDefault="0090360C" w:rsidP="00911AC8">
            <w:pPr>
              <w:jc w:val="center"/>
              <w:rPr>
                <w:sz w:val="24"/>
                <w:szCs w:val="24"/>
              </w:rPr>
            </w:pPr>
            <w:r w:rsidRPr="00911AC8">
              <w:rPr>
                <w:sz w:val="24"/>
                <w:szCs w:val="24"/>
              </w:rPr>
              <w:t>5-</w:t>
            </w:r>
            <w:r w:rsidR="00E15260" w:rsidRPr="00911AC8">
              <w:rPr>
                <w:sz w:val="24"/>
                <w:szCs w:val="24"/>
              </w:rPr>
              <w:t>ке</w:t>
            </w:r>
            <w:r w:rsidRPr="00911AC8">
              <w:rPr>
                <w:sz w:val="24"/>
                <w:szCs w:val="24"/>
              </w:rPr>
              <w:t xml:space="preserve"> дейін</w:t>
            </w:r>
          </w:p>
        </w:tc>
      </w:tr>
    </w:tbl>
    <w:p w:rsidR="00A648DC" w:rsidRPr="00661466" w:rsidRDefault="00A648DC" w:rsidP="00A648DC">
      <w:pPr>
        <w:ind w:firstLine="720"/>
        <w:jc w:val="right"/>
        <w:rPr>
          <w:sz w:val="20"/>
          <w:szCs w:val="20"/>
          <w:lang w:val="kk-KZ"/>
        </w:rPr>
      </w:pPr>
    </w:p>
    <w:p w:rsidR="00A648DC" w:rsidRPr="00661466" w:rsidRDefault="00A648DC" w:rsidP="00A648DC">
      <w:pPr>
        <w:jc w:val="center"/>
        <w:rPr>
          <w:b/>
          <w:iCs/>
          <w:sz w:val="20"/>
          <w:szCs w:val="20"/>
          <w:lang w:val="kk-KZ"/>
        </w:rPr>
      </w:pPr>
    </w:p>
    <w:p w:rsidR="00A648DC" w:rsidRPr="00661466" w:rsidRDefault="00A648DC" w:rsidP="00A648DC">
      <w:pPr>
        <w:jc w:val="center"/>
        <w:rPr>
          <w:b/>
          <w:iCs/>
          <w:szCs w:val="28"/>
          <w:lang w:val="kk-KZ"/>
        </w:rPr>
      </w:pPr>
    </w:p>
    <w:p w:rsidR="00A648DC" w:rsidRPr="00661466" w:rsidDel="00000AA0" w:rsidRDefault="00A648DC" w:rsidP="00A648DC">
      <w:pPr>
        <w:jc w:val="both"/>
        <w:rPr>
          <w:b/>
          <w:i/>
          <w:szCs w:val="28"/>
          <w:lang w:val="kk-KZ"/>
        </w:rPr>
      </w:pPr>
      <w:r w:rsidRPr="00661466">
        <w:rPr>
          <w:b/>
          <w:iCs/>
          <w:szCs w:val="28"/>
          <w:lang w:val="kk-KZ"/>
        </w:rPr>
        <w:t> </w:t>
      </w:r>
    </w:p>
    <w:p w:rsidR="00A648DC" w:rsidRPr="00661466" w:rsidRDefault="00A648DC" w:rsidP="00A648DC">
      <w:pPr>
        <w:ind w:firstLine="720"/>
        <w:jc w:val="right"/>
        <w:rPr>
          <w:szCs w:val="28"/>
          <w:lang w:val="kk-KZ"/>
        </w:rPr>
      </w:pPr>
    </w:p>
    <w:p w:rsidR="00A648DC" w:rsidRPr="00661466" w:rsidRDefault="00A648DC" w:rsidP="00A648DC">
      <w:pPr>
        <w:widowControl w:val="0"/>
        <w:tabs>
          <w:tab w:val="left" w:pos="1134"/>
        </w:tabs>
        <w:ind w:firstLine="720"/>
        <w:jc w:val="right"/>
        <w:rPr>
          <w:szCs w:val="28"/>
          <w:lang w:val="kk-KZ"/>
        </w:rPr>
      </w:pPr>
    </w:p>
    <w:p w:rsidR="00A648DC" w:rsidRPr="00661466" w:rsidRDefault="00A648DC" w:rsidP="00A648DC">
      <w:pPr>
        <w:rPr>
          <w:szCs w:val="28"/>
          <w:lang w:val="kk-KZ"/>
        </w:rPr>
      </w:pPr>
      <w:r w:rsidRPr="00661466">
        <w:rPr>
          <w:szCs w:val="28"/>
          <w:lang w:val="kk-KZ"/>
        </w:rPr>
        <w:br w:type="page"/>
      </w:r>
    </w:p>
    <w:p w:rsidR="00A648DC" w:rsidRPr="00661466" w:rsidRDefault="00A648DC" w:rsidP="00A648DC">
      <w:pPr>
        <w:jc w:val="right"/>
        <w:rPr>
          <w:szCs w:val="28"/>
          <w:lang w:val="kk-KZ"/>
        </w:rPr>
      </w:pPr>
      <w:r w:rsidRPr="00661466">
        <w:rPr>
          <w:szCs w:val="28"/>
          <w:lang w:val="kk-KZ"/>
        </w:rPr>
        <w:t>Қазақстан Республикасы</w:t>
      </w:r>
    </w:p>
    <w:p w:rsidR="00A648DC" w:rsidRPr="00661466" w:rsidRDefault="00A648DC" w:rsidP="00A648DC">
      <w:pPr>
        <w:jc w:val="right"/>
        <w:rPr>
          <w:szCs w:val="28"/>
          <w:lang w:val="kk-KZ"/>
        </w:rPr>
      </w:pPr>
      <w:r w:rsidRPr="00661466">
        <w:rPr>
          <w:szCs w:val="28"/>
          <w:lang w:val="kk-KZ"/>
        </w:rPr>
        <w:t>Ұлттық Банкі Басқармасының</w:t>
      </w:r>
    </w:p>
    <w:p w:rsidR="00A648DC" w:rsidRPr="00661466" w:rsidRDefault="00A648DC" w:rsidP="00A648DC">
      <w:pPr>
        <w:jc w:val="right"/>
        <w:rPr>
          <w:szCs w:val="28"/>
          <w:lang w:val="kk-KZ"/>
        </w:rPr>
      </w:pPr>
      <w:r w:rsidRPr="00661466">
        <w:rPr>
          <w:szCs w:val="28"/>
          <w:lang w:val="kk-KZ"/>
        </w:rPr>
        <w:t>2020 жылғы «</w:t>
      </w:r>
      <w:r w:rsidR="00C77DAB">
        <w:rPr>
          <w:szCs w:val="28"/>
          <w:lang w:val="kk-KZ"/>
        </w:rPr>
        <w:t>21» сәуірдегі</w:t>
      </w:r>
      <w:r w:rsidR="00C77DAB" w:rsidRPr="00661466">
        <w:rPr>
          <w:szCs w:val="28"/>
          <w:lang w:val="kk-KZ"/>
        </w:rPr>
        <w:t xml:space="preserve"> </w:t>
      </w:r>
    </w:p>
    <w:p w:rsidR="00A648DC" w:rsidRPr="00661466" w:rsidRDefault="00A648DC" w:rsidP="00A648DC">
      <w:pPr>
        <w:jc w:val="right"/>
        <w:rPr>
          <w:szCs w:val="28"/>
          <w:lang w:val="kk-KZ"/>
        </w:rPr>
      </w:pPr>
      <w:r w:rsidRPr="00661466">
        <w:rPr>
          <w:szCs w:val="28"/>
          <w:lang w:val="kk-KZ"/>
        </w:rPr>
        <w:t xml:space="preserve">№ </w:t>
      </w:r>
      <w:r w:rsidR="00C77DAB">
        <w:rPr>
          <w:szCs w:val="28"/>
          <w:lang w:val="kk-KZ"/>
        </w:rPr>
        <w:t>56</w:t>
      </w:r>
      <w:r w:rsidRPr="00661466">
        <w:rPr>
          <w:szCs w:val="28"/>
          <w:lang w:val="kk-KZ"/>
        </w:rPr>
        <w:t xml:space="preserve"> </w:t>
      </w:r>
      <w:hyperlink r:id="rId12" w:history="1">
        <w:r w:rsidRPr="00661466">
          <w:rPr>
            <w:szCs w:val="28"/>
            <w:lang w:val="kk-KZ"/>
          </w:rPr>
          <w:t>қаулысына</w:t>
        </w:r>
      </w:hyperlink>
    </w:p>
    <w:p w:rsidR="00A648DC" w:rsidRPr="00661466" w:rsidRDefault="00A648DC" w:rsidP="00A648DC">
      <w:pPr>
        <w:jc w:val="right"/>
        <w:rPr>
          <w:szCs w:val="28"/>
          <w:lang w:val="kk-KZ"/>
        </w:rPr>
      </w:pPr>
      <w:r w:rsidRPr="00661466">
        <w:rPr>
          <w:szCs w:val="28"/>
          <w:lang w:val="kk-KZ"/>
        </w:rPr>
        <w:t>3-қосымша</w:t>
      </w:r>
    </w:p>
    <w:p w:rsidR="00A648DC" w:rsidRPr="00661466" w:rsidRDefault="00A648DC" w:rsidP="00A648DC">
      <w:pPr>
        <w:jc w:val="right"/>
        <w:rPr>
          <w:szCs w:val="28"/>
          <w:lang w:val="kk-KZ"/>
        </w:rPr>
      </w:pPr>
    </w:p>
    <w:p w:rsidR="00A648DC" w:rsidRPr="00661466" w:rsidRDefault="00A648DC" w:rsidP="00A648DC">
      <w:pPr>
        <w:jc w:val="right"/>
        <w:rPr>
          <w:szCs w:val="28"/>
          <w:lang w:val="kk-KZ"/>
        </w:rPr>
      </w:pPr>
    </w:p>
    <w:p w:rsidR="00A648DC" w:rsidRPr="00661466" w:rsidRDefault="00A648DC" w:rsidP="00A648DC">
      <w:pPr>
        <w:widowControl w:val="0"/>
        <w:ind w:firstLine="400"/>
        <w:jc w:val="right"/>
        <w:rPr>
          <w:szCs w:val="28"/>
          <w:lang w:val="kk-KZ"/>
        </w:rPr>
      </w:pPr>
      <w:r w:rsidRPr="00661466">
        <w:rPr>
          <w:szCs w:val="28"/>
          <w:lang w:val="kk-KZ"/>
        </w:rPr>
        <w:t xml:space="preserve">Қазақстан Республикасы </w:t>
      </w:r>
    </w:p>
    <w:p w:rsidR="00A648DC" w:rsidRPr="00661466" w:rsidRDefault="00A648DC" w:rsidP="00A648DC">
      <w:pPr>
        <w:widowControl w:val="0"/>
        <w:ind w:firstLine="400"/>
        <w:jc w:val="right"/>
        <w:rPr>
          <w:szCs w:val="28"/>
          <w:lang w:val="kk-KZ"/>
        </w:rPr>
      </w:pPr>
      <w:r w:rsidRPr="00661466">
        <w:rPr>
          <w:szCs w:val="28"/>
          <w:lang w:val="kk-KZ"/>
        </w:rPr>
        <w:t>Ұлттық қорының</w:t>
      </w:r>
    </w:p>
    <w:p w:rsidR="00A648DC" w:rsidRPr="00661466" w:rsidRDefault="00A648DC" w:rsidP="00A648DC">
      <w:pPr>
        <w:widowControl w:val="0"/>
        <w:ind w:firstLine="400"/>
        <w:jc w:val="right"/>
        <w:rPr>
          <w:szCs w:val="28"/>
          <w:lang w:val="kk-KZ"/>
        </w:rPr>
      </w:pPr>
      <w:r w:rsidRPr="00661466">
        <w:rPr>
          <w:szCs w:val="28"/>
          <w:lang w:val="kk-KZ"/>
        </w:rPr>
        <w:t>инвестициялық операцияларын</w:t>
      </w:r>
    </w:p>
    <w:p w:rsidR="00A648DC" w:rsidRPr="00661466" w:rsidRDefault="00A648DC" w:rsidP="00A648DC">
      <w:pPr>
        <w:widowControl w:val="0"/>
        <w:ind w:firstLine="400"/>
        <w:jc w:val="right"/>
        <w:rPr>
          <w:szCs w:val="28"/>
          <w:lang w:val="kk-KZ"/>
        </w:rPr>
      </w:pPr>
      <w:r w:rsidRPr="00661466">
        <w:rPr>
          <w:szCs w:val="28"/>
          <w:lang w:val="kk-KZ"/>
        </w:rPr>
        <w:t xml:space="preserve">жүзеге асыру </w:t>
      </w:r>
      <w:hyperlink r:id="rId13" w:history="1">
        <w:r w:rsidRPr="00661466">
          <w:rPr>
            <w:szCs w:val="28"/>
            <w:lang w:val="kk-KZ"/>
          </w:rPr>
          <w:t>қағидаларына</w:t>
        </w:r>
      </w:hyperlink>
    </w:p>
    <w:p w:rsidR="00A648DC" w:rsidRPr="00661466" w:rsidRDefault="00A648DC" w:rsidP="00A648DC">
      <w:pPr>
        <w:widowControl w:val="0"/>
        <w:ind w:firstLine="400"/>
        <w:jc w:val="right"/>
        <w:rPr>
          <w:szCs w:val="28"/>
          <w:lang w:val="kk-KZ"/>
        </w:rPr>
      </w:pPr>
      <w:r w:rsidRPr="00661466">
        <w:rPr>
          <w:szCs w:val="28"/>
          <w:lang w:val="kk-KZ"/>
        </w:rPr>
        <w:t>4-қосымша</w:t>
      </w:r>
    </w:p>
    <w:p w:rsidR="00A648DC" w:rsidRPr="00661466" w:rsidRDefault="00A648DC" w:rsidP="00A648DC">
      <w:pPr>
        <w:widowControl w:val="0"/>
        <w:ind w:firstLine="400"/>
        <w:jc w:val="right"/>
        <w:rPr>
          <w:szCs w:val="28"/>
          <w:lang w:val="kk-KZ"/>
        </w:rPr>
      </w:pPr>
    </w:p>
    <w:p w:rsidR="00A648DC" w:rsidRPr="00661466" w:rsidRDefault="00A648DC" w:rsidP="00A648DC">
      <w:pPr>
        <w:widowControl w:val="0"/>
        <w:jc w:val="both"/>
        <w:rPr>
          <w:szCs w:val="28"/>
          <w:lang w:val="kk-KZ"/>
        </w:rPr>
      </w:pPr>
      <w:r w:rsidRPr="00661466">
        <w:rPr>
          <w:szCs w:val="28"/>
          <w:lang w:val="kk-KZ"/>
        </w:rPr>
        <w:t>  </w:t>
      </w:r>
    </w:p>
    <w:p w:rsidR="00A648DC" w:rsidRPr="00911AC8" w:rsidRDefault="00A648DC" w:rsidP="00A648DC">
      <w:pPr>
        <w:widowControl w:val="0"/>
        <w:jc w:val="center"/>
        <w:rPr>
          <w:bCs/>
          <w:szCs w:val="28"/>
          <w:lang w:val="kk-KZ"/>
        </w:rPr>
      </w:pPr>
      <w:r w:rsidRPr="00911AC8">
        <w:rPr>
          <w:bCs/>
          <w:szCs w:val="28"/>
          <w:lang w:val="kk-KZ"/>
        </w:rPr>
        <w:t>Дамыған елдердің мемлекеттік облигациялары портфелінің секторлық бөлінуі</w:t>
      </w:r>
    </w:p>
    <w:p w:rsidR="00A648DC" w:rsidRPr="00911AC8" w:rsidRDefault="00A648DC" w:rsidP="00A648DC">
      <w:pPr>
        <w:widowControl w:val="0"/>
        <w:jc w:val="center"/>
        <w:rPr>
          <w:bCs/>
          <w:szCs w:val="28"/>
          <w:lang w:val="kk-KZ"/>
        </w:rPr>
      </w:pPr>
    </w:p>
    <w:tbl>
      <w:tblPr>
        <w:tblW w:w="0" w:type="auto"/>
        <w:jc w:val="center"/>
        <w:tblCellMar>
          <w:left w:w="0" w:type="dxa"/>
          <w:right w:w="0" w:type="dxa"/>
        </w:tblCellMar>
        <w:tblLook w:val="04A0" w:firstRow="1" w:lastRow="0" w:firstColumn="1" w:lastColumn="0" w:noHBand="0" w:noVBand="1"/>
      </w:tblPr>
      <w:tblGrid>
        <w:gridCol w:w="6539"/>
        <w:gridCol w:w="1559"/>
        <w:gridCol w:w="1494"/>
      </w:tblGrid>
      <w:tr w:rsidR="00661466" w:rsidRPr="00D44825" w:rsidTr="00FB41BD">
        <w:trPr>
          <w:trHeight w:val="238"/>
          <w:jc w:val="center"/>
        </w:trPr>
        <w:tc>
          <w:tcPr>
            <w:tcW w:w="6539"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rsidR="00A648DC" w:rsidRPr="00661466" w:rsidRDefault="00A648DC" w:rsidP="00FB41BD">
            <w:pPr>
              <w:widowControl w:val="0"/>
              <w:jc w:val="center"/>
              <w:rPr>
                <w:sz w:val="20"/>
                <w:szCs w:val="20"/>
                <w:lang w:val="kk-KZ"/>
              </w:rPr>
            </w:pPr>
            <w:r w:rsidRPr="00661466">
              <w:rPr>
                <w:sz w:val="20"/>
                <w:szCs w:val="20"/>
                <w:lang w:val="kk-KZ"/>
              </w:rPr>
              <w:t>Активтер түрі</w:t>
            </w:r>
          </w:p>
        </w:tc>
        <w:tc>
          <w:tcPr>
            <w:tcW w:w="305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A648DC" w:rsidRPr="00661466" w:rsidRDefault="00A648DC" w:rsidP="00172962">
            <w:pPr>
              <w:widowControl w:val="0"/>
              <w:jc w:val="both"/>
              <w:rPr>
                <w:sz w:val="20"/>
                <w:szCs w:val="20"/>
                <w:lang w:val="kk-KZ"/>
              </w:rPr>
            </w:pPr>
            <w:r w:rsidRPr="00661466">
              <w:rPr>
                <w:sz w:val="20"/>
                <w:szCs w:val="20"/>
                <w:lang w:val="kk-KZ"/>
              </w:rPr>
              <w:t xml:space="preserve">Нарықтық құны </w:t>
            </w:r>
            <w:r w:rsidR="009A14A2" w:rsidRPr="00661466">
              <w:rPr>
                <w:sz w:val="20"/>
                <w:szCs w:val="20"/>
                <w:lang w:val="kk-KZ"/>
              </w:rPr>
              <w:t>(туынды қаржы құралдары үшін олардың негізінде жатқан қаржы құралдарының нарықтық құны пайдаланылады)</w:t>
            </w:r>
          </w:p>
        </w:tc>
      </w:tr>
      <w:tr w:rsidR="00661466" w:rsidRPr="00661466" w:rsidTr="00FB41BD">
        <w:trPr>
          <w:trHeight w:val="238"/>
          <w:jc w:val="center"/>
        </w:trPr>
        <w:tc>
          <w:tcPr>
            <w:tcW w:w="6539" w:type="dxa"/>
            <w:vMerge/>
            <w:tcBorders>
              <w:left w:val="single" w:sz="8" w:space="0" w:color="auto"/>
              <w:bottom w:val="single" w:sz="8" w:space="0" w:color="auto"/>
              <w:right w:val="single" w:sz="8" w:space="0" w:color="auto"/>
            </w:tcBorders>
            <w:tcMar>
              <w:top w:w="0" w:type="dxa"/>
              <w:left w:w="108" w:type="dxa"/>
              <w:bottom w:w="0" w:type="dxa"/>
              <w:right w:w="108" w:type="dxa"/>
            </w:tcMar>
          </w:tcPr>
          <w:p w:rsidR="00A648DC" w:rsidRPr="00661466" w:rsidRDefault="00A648DC" w:rsidP="00FB41BD">
            <w:pPr>
              <w:widowControl w:val="0"/>
              <w:jc w:val="center"/>
              <w:rPr>
                <w:sz w:val="20"/>
                <w:szCs w:val="20"/>
                <w:lang w:val="kk-KZ"/>
              </w:rPr>
            </w:pP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648DC" w:rsidRPr="00661466" w:rsidRDefault="00A648DC" w:rsidP="00FB41BD">
            <w:pPr>
              <w:widowControl w:val="0"/>
              <w:jc w:val="center"/>
              <w:rPr>
                <w:sz w:val="20"/>
                <w:szCs w:val="20"/>
                <w:lang w:val="kk-KZ"/>
              </w:rPr>
            </w:pPr>
            <w:r w:rsidRPr="00661466">
              <w:rPr>
                <w:sz w:val="20"/>
                <w:szCs w:val="20"/>
                <w:lang w:val="kk-KZ"/>
              </w:rPr>
              <w:t>ең төменгі</w:t>
            </w:r>
            <w:r w:rsidR="00C7065B" w:rsidRPr="00661466">
              <w:rPr>
                <w:sz w:val="20"/>
                <w:szCs w:val="20"/>
                <w:lang w:val="kk-KZ"/>
              </w:rPr>
              <w:t xml:space="preserve"> (пайызбен анықталады)</w:t>
            </w:r>
          </w:p>
        </w:tc>
        <w:tc>
          <w:tcPr>
            <w:tcW w:w="149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648DC" w:rsidRPr="00661466" w:rsidRDefault="00A648DC" w:rsidP="00FB41BD">
            <w:pPr>
              <w:widowControl w:val="0"/>
              <w:jc w:val="center"/>
              <w:rPr>
                <w:sz w:val="20"/>
                <w:szCs w:val="20"/>
                <w:lang w:val="kk-KZ"/>
              </w:rPr>
            </w:pPr>
            <w:r w:rsidRPr="00661466">
              <w:rPr>
                <w:sz w:val="20"/>
                <w:szCs w:val="20"/>
                <w:lang w:val="kk-KZ"/>
              </w:rPr>
              <w:t>ең жоғарғы</w:t>
            </w:r>
            <w:r w:rsidR="00C7065B" w:rsidRPr="00661466">
              <w:rPr>
                <w:sz w:val="20"/>
                <w:szCs w:val="20"/>
                <w:lang w:val="kk-KZ"/>
              </w:rPr>
              <w:t xml:space="preserve"> (пайызбен анықталады)</w:t>
            </w:r>
          </w:p>
        </w:tc>
      </w:tr>
      <w:tr w:rsidR="00661466" w:rsidRPr="00661466" w:rsidTr="00FB41BD">
        <w:trPr>
          <w:trHeight w:val="693"/>
          <w:jc w:val="center"/>
        </w:trPr>
        <w:tc>
          <w:tcPr>
            <w:tcW w:w="65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48DC" w:rsidRPr="00661466" w:rsidRDefault="00A648DC" w:rsidP="008850DD">
            <w:pPr>
              <w:jc w:val="both"/>
              <w:textAlignment w:val="baseline"/>
              <w:rPr>
                <w:sz w:val="20"/>
                <w:szCs w:val="20"/>
                <w:lang w:val="kk-KZ"/>
              </w:rPr>
            </w:pPr>
            <w:r w:rsidRPr="00661466">
              <w:rPr>
                <w:sz w:val="20"/>
                <w:szCs w:val="20"/>
                <w:lang w:val="kk-KZ"/>
              </w:rPr>
              <w:t>Ақша (ағымдағы шоттардағы қалдықтар; келесі жұмыс күні қайтару мүмкіндігімен ақша нарығының қорларына орналастырылған ақша), эталондық портфельге кіретін елдердің мемлекеттік (тәуелсіз) борыштық міндеттемелері және агенттік борыштық міндеттемелері</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A648DC" w:rsidRPr="00661466" w:rsidRDefault="00A648DC" w:rsidP="00337030">
            <w:pPr>
              <w:widowControl w:val="0"/>
              <w:jc w:val="center"/>
              <w:rPr>
                <w:sz w:val="20"/>
                <w:szCs w:val="20"/>
                <w:lang w:val="kk-KZ"/>
              </w:rPr>
            </w:pPr>
            <w:r w:rsidRPr="00661466">
              <w:rPr>
                <w:sz w:val="20"/>
                <w:szCs w:val="20"/>
                <w:lang w:val="kk-KZ"/>
              </w:rPr>
              <w:t>60</w:t>
            </w:r>
          </w:p>
        </w:tc>
        <w:tc>
          <w:tcPr>
            <w:tcW w:w="1494" w:type="dxa"/>
            <w:tcBorders>
              <w:top w:val="nil"/>
              <w:left w:val="nil"/>
              <w:bottom w:val="single" w:sz="8" w:space="0" w:color="auto"/>
              <w:right w:val="single" w:sz="8" w:space="0" w:color="auto"/>
            </w:tcBorders>
            <w:tcMar>
              <w:top w:w="0" w:type="dxa"/>
              <w:left w:w="108" w:type="dxa"/>
              <w:bottom w:w="0" w:type="dxa"/>
              <w:right w:w="108" w:type="dxa"/>
            </w:tcMar>
            <w:hideMark/>
          </w:tcPr>
          <w:p w:rsidR="00A648DC" w:rsidRPr="00661466" w:rsidRDefault="00A648DC" w:rsidP="00337030">
            <w:pPr>
              <w:widowControl w:val="0"/>
              <w:jc w:val="center"/>
              <w:rPr>
                <w:sz w:val="20"/>
                <w:szCs w:val="20"/>
                <w:lang w:val="kk-KZ"/>
              </w:rPr>
            </w:pPr>
            <w:r w:rsidRPr="00661466">
              <w:rPr>
                <w:sz w:val="20"/>
                <w:szCs w:val="20"/>
                <w:lang w:val="kk-KZ"/>
              </w:rPr>
              <w:t>100</w:t>
            </w:r>
          </w:p>
        </w:tc>
      </w:tr>
      <w:tr w:rsidR="00661466" w:rsidRPr="00661466" w:rsidTr="00FB41BD">
        <w:trPr>
          <w:trHeight w:val="475"/>
          <w:jc w:val="center"/>
        </w:trPr>
        <w:tc>
          <w:tcPr>
            <w:tcW w:w="65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48DC" w:rsidRPr="00661466" w:rsidRDefault="00A648DC" w:rsidP="008850DD">
            <w:pPr>
              <w:jc w:val="both"/>
              <w:textAlignment w:val="baseline"/>
              <w:rPr>
                <w:sz w:val="20"/>
                <w:szCs w:val="20"/>
                <w:lang w:val="kk-KZ"/>
              </w:rPr>
            </w:pPr>
            <w:r w:rsidRPr="00661466">
              <w:rPr>
                <w:sz w:val="20"/>
                <w:szCs w:val="20"/>
                <w:lang w:val="kk-KZ"/>
              </w:rPr>
              <w:t>Халықаралық қаржы ұйымдарының борыштық міндеттемелері</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A648DC" w:rsidRPr="00661466" w:rsidRDefault="00A648DC" w:rsidP="00337030">
            <w:pPr>
              <w:widowControl w:val="0"/>
              <w:jc w:val="center"/>
              <w:rPr>
                <w:sz w:val="20"/>
                <w:szCs w:val="20"/>
                <w:lang w:val="kk-KZ"/>
              </w:rPr>
            </w:pPr>
            <w:r w:rsidRPr="00661466">
              <w:rPr>
                <w:sz w:val="20"/>
                <w:szCs w:val="20"/>
                <w:lang w:val="kk-KZ"/>
              </w:rPr>
              <w:t>0</w:t>
            </w:r>
          </w:p>
        </w:tc>
        <w:tc>
          <w:tcPr>
            <w:tcW w:w="1494" w:type="dxa"/>
            <w:tcBorders>
              <w:top w:val="nil"/>
              <w:left w:val="nil"/>
              <w:bottom w:val="single" w:sz="8" w:space="0" w:color="auto"/>
              <w:right w:val="single" w:sz="8" w:space="0" w:color="auto"/>
            </w:tcBorders>
            <w:tcMar>
              <w:top w:w="0" w:type="dxa"/>
              <w:left w:w="108" w:type="dxa"/>
              <w:bottom w:w="0" w:type="dxa"/>
              <w:right w:w="108" w:type="dxa"/>
            </w:tcMar>
            <w:hideMark/>
          </w:tcPr>
          <w:p w:rsidR="00A648DC" w:rsidRPr="00661466" w:rsidRDefault="00A648DC" w:rsidP="00337030">
            <w:pPr>
              <w:widowControl w:val="0"/>
              <w:jc w:val="center"/>
              <w:rPr>
                <w:sz w:val="20"/>
                <w:szCs w:val="20"/>
                <w:lang w:val="kk-KZ"/>
              </w:rPr>
            </w:pPr>
            <w:r w:rsidRPr="00661466">
              <w:rPr>
                <w:sz w:val="20"/>
                <w:szCs w:val="20"/>
                <w:lang w:val="kk-KZ"/>
              </w:rPr>
              <w:t>30</w:t>
            </w:r>
          </w:p>
        </w:tc>
      </w:tr>
      <w:tr w:rsidR="00661466" w:rsidRPr="00661466" w:rsidTr="00FB41BD">
        <w:trPr>
          <w:trHeight w:val="475"/>
          <w:jc w:val="center"/>
        </w:trPr>
        <w:tc>
          <w:tcPr>
            <w:tcW w:w="65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48DC" w:rsidRPr="00661466" w:rsidRDefault="00A648DC" w:rsidP="008850DD">
            <w:pPr>
              <w:jc w:val="both"/>
              <w:textAlignment w:val="baseline"/>
              <w:rPr>
                <w:sz w:val="20"/>
                <w:szCs w:val="20"/>
                <w:lang w:val="kk-KZ"/>
              </w:rPr>
            </w:pPr>
            <w:r w:rsidRPr="00661466">
              <w:rPr>
                <w:sz w:val="20"/>
                <w:szCs w:val="20"/>
                <w:lang w:val="kk-KZ"/>
              </w:rPr>
              <w:t>Эталондық портфельге кірмейтін елдердің мемлекеттік (тәуелсіз) борыштық міндеттемелері, агенттік борыштық міндеттемелері, эталондық портфельге кіретін елдердің муниципалдық борыштық міндеттемелері</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A648DC" w:rsidRPr="00661466" w:rsidRDefault="00A648DC" w:rsidP="00337030">
            <w:pPr>
              <w:widowControl w:val="0"/>
              <w:jc w:val="center"/>
              <w:rPr>
                <w:sz w:val="20"/>
                <w:szCs w:val="20"/>
                <w:lang w:val="kk-KZ"/>
              </w:rPr>
            </w:pPr>
            <w:r w:rsidRPr="00661466">
              <w:rPr>
                <w:sz w:val="20"/>
                <w:szCs w:val="20"/>
                <w:lang w:val="kk-KZ"/>
              </w:rPr>
              <w:t>0</w:t>
            </w:r>
          </w:p>
        </w:tc>
        <w:tc>
          <w:tcPr>
            <w:tcW w:w="1494" w:type="dxa"/>
            <w:tcBorders>
              <w:top w:val="nil"/>
              <w:left w:val="nil"/>
              <w:bottom w:val="single" w:sz="8" w:space="0" w:color="auto"/>
              <w:right w:val="single" w:sz="8" w:space="0" w:color="auto"/>
            </w:tcBorders>
            <w:tcMar>
              <w:top w:w="0" w:type="dxa"/>
              <w:left w:w="108" w:type="dxa"/>
              <w:bottom w:w="0" w:type="dxa"/>
              <w:right w:w="108" w:type="dxa"/>
            </w:tcMar>
            <w:hideMark/>
          </w:tcPr>
          <w:p w:rsidR="00A648DC" w:rsidRPr="00661466" w:rsidRDefault="00A648DC" w:rsidP="00337030">
            <w:pPr>
              <w:widowControl w:val="0"/>
              <w:jc w:val="center"/>
              <w:rPr>
                <w:sz w:val="20"/>
                <w:szCs w:val="20"/>
                <w:lang w:val="kk-KZ"/>
              </w:rPr>
            </w:pPr>
            <w:r w:rsidRPr="00661466">
              <w:rPr>
                <w:sz w:val="20"/>
                <w:szCs w:val="20"/>
                <w:lang w:val="kk-KZ"/>
              </w:rPr>
              <w:t>40</w:t>
            </w:r>
          </w:p>
        </w:tc>
      </w:tr>
      <w:tr w:rsidR="00661466" w:rsidRPr="00661466" w:rsidTr="00FB41BD">
        <w:trPr>
          <w:trHeight w:val="238"/>
          <w:jc w:val="center"/>
        </w:trPr>
        <w:tc>
          <w:tcPr>
            <w:tcW w:w="65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48DC" w:rsidRPr="00661466" w:rsidRDefault="00A648DC" w:rsidP="008850DD">
            <w:pPr>
              <w:jc w:val="both"/>
              <w:textAlignment w:val="baseline"/>
              <w:rPr>
                <w:sz w:val="20"/>
                <w:szCs w:val="20"/>
                <w:lang w:val="kk-KZ"/>
              </w:rPr>
            </w:pPr>
            <w:r w:rsidRPr="00661466">
              <w:rPr>
                <w:sz w:val="20"/>
                <w:szCs w:val="20"/>
                <w:lang w:val="kk-KZ"/>
              </w:rPr>
              <w:t>Депозиттер (салымдар), оның ішінде репо операцияларынан депозиттерге (салымдарға) орналастырылған ақша</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A648DC" w:rsidRPr="00661466" w:rsidRDefault="00A648DC" w:rsidP="00337030">
            <w:pPr>
              <w:widowControl w:val="0"/>
              <w:jc w:val="center"/>
              <w:rPr>
                <w:sz w:val="20"/>
                <w:szCs w:val="20"/>
                <w:lang w:val="kk-KZ"/>
              </w:rPr>
            </w:pPr>
            <w:r w:rsidRPr="00661466">
              <w:rPr>
                <w:sz w:val="20"/>
                <w:szCs w:val="20"/>
                <w:lang w:val="kk-KZ"/>
              </w:rPr>
              <w:t>0</w:t>
            </w:r>
          </w:p>
        </w:tc>
        <w:tc>
          <w:tcPr>
            <w:tcW w:w="1494" w:type="dxa"/>
            <w:tcBorders>
              <w:top w:val="nil"/>
              <w:left w:val="nil"/>
              <w:bottom w:val="single" w:sz="8" w:space="0" w:color="auto"/>
              <w:right w:val="single" w:sz="8" w:space="0" w:color="auto"/>
            </w:tcBorders>
            <w:tcMar>
              <w:top w:w="0" w:type="dxa"/>
              <w:left w:w="108" w:type="dxa"/>
              <w:bottom w:w="0" w:type="dxa"/>
              <w:right w:w="108" w:type="dxa"/>
            </w:tcMar>
            <w:hideMark/>
          </w:tcPr>
          <w:p w:rsidR="00A648DC" w:rsidRPr="00661466" w:rsidRDefault="00A648DC" w:rsidP="00337030">
            <w:pPr>
              <w:widowControl w:val="0"/>
              <w:jc w:val="center"/>
              <w:rPr>
                <w:sz w:val="20"/>
                <w:szCs w:val="20"/>
                <w:lang w:val="kk-KZ"/>
              </w:rPr>
            </w:pPr>
            <w:r w:rsidRPr="00661466">
              <w:rPr>
                <w:sz w:val="20"/>
                <w:szCs w:val="20"/>
                <w:lang w:val="kk-KZ"/>
              </w:rPr>
              <w:t>30</w:t>
            </w:r>
          </w:p>
        </w:tc>
      </w:tr>
      <w:tr w:rsidR="00661466" w:rsidRPr="00661466" w:rsidTr="00FB41BD">
        <w:trPr>
          <w:trHeight w:val="238"/>
          <w:jc w:val="center"/>
        </w:trPr>
        <w:tc>
          <w:tcPr>
            <w:tcW w:w="65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48DC" w:rsidRPr="00661466" w:rsidRDefault="00A648DC" w:rsidP="008850DD">
            <w:pPr>
              <w:jc w:val="both"/>
              <w:textAlignment w:val="baseline"/>
              <w:rPr>
                <w:sz w:val="20"/>
                <w:szCs w:val="20"/>
                <w:lang w:val="kk-KZ"/>
              </w:rPr>
            </w:pPr>
            <w:r w:rsidRPr="00661466">
              <w:rPr>
                <w:sz w:val="20"/>
                <w:szCs w:val="20"/>
                <w:lang w:val="kk-KZ"/>
              </w:rPr>
              <w:t>Туынды қаржы құралдары (Tracking Error бойынша шектеу арқылы реттеледі)</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A648DC" w:rsidRPr="00661466" w:rsidRDefault="00A648DC" w:rsidP="00337030">
            <w:pPr>
              <w:widowControl w:val="0"/>
              <w:jc w:val="center"/>
              <w:rPr>
                <w:sz w:val="20"/>
                <w:szCs w:val="20"/>
                <w:lang w:val="kk-KZ"/>
              </w:rPr>
            </w:pPr>
            <w:r w:rsidRPr="00661466">
              <w:rPr>
                <w:sz w:val="20"/>
                <w:szCs w:val="20"/>
                <w:lang w:val="kk-KZ"/>
              </w:rPr>
              <w:t>0</w:t>
            </w:r>
          </w:p>
        </w:tc>
        <w:tc>
          <w:tcPr>
            <w:tcW w:w="1494" w:type="dxa"/>
            <w:tcBorders>
              <w:top w:val="nil"/>
              <w:left w:val="nil"/>
              <w:bottom w:val="single" w:sz="8" w:space="0" w:color="auto"/>
              <w:right w:val="single" w:sz="8" w:space="0" w:color="auto"/>
            </w:tcBorders>
            <w:tcMar>
              <w:top w:w="0" w:type="dxa"/>
              <w:left w:w="108" w:type="dxa"/>
              <w:bottom w:w="0" w:type="dxa"/>
              <w:right w:w="108" w:type="dxa"/>
            </w:tcMar>
            <w:hideMark/>
          </w:tcPr>
          <w:p w:rsidR="00A648DC" w:rsidRPr="00661466" w:rsidRDefault="00A648DC" w:rsidP="00337030">
            <w:pPr>
              <w:widowControl w:val="0"/>
              <w:jc w:val="center"/>
              <w:rPr>
                <w:sz w:val="20"/>
                <w:szCs w:val="20"/>
                <w:lang w:val="kk-KZ"/>
              </w:rPr>
            </w:pPr>
            <w:r w:rsidRPr="00661466">
              <w:rPr>
                <w:sz w:val="20"/>
                <w:szCs w:val="20"/>
                <w:lang w:val="kk-KZ"/>
              </w:rPr>
              <w:t>50</w:t>
            </w:r>
          </w:p>
        </w:tc>
      </w:tr>
      <w:tr w:rsidR="00661466" w:rsidRPr="00661466" w:rsidTr="00FB41BD">
        <w:trPr>
          <w:trHeight w:val="238"/>
          <w:jc w:val="center"/>
        </w:trPr>
        <w:tc>
          <w:tcPr>
            <w:tcW w:w="65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48DC" w:rsidRPr="00661466" w:rsidRDefault="00A648DC" w:rsidP="008850DD">
            <w:pPr>
              <w:jc w:val="both"/>
              <w:textAlignment w:val="baseline"/>
              <w:rPr>
                <w:sz w:val="20"/>
                <w:szCs w:val="20"/>
                <w:lang w:val="kk-KZ"/>
              </w:rPr>
            </w:pPr>
            <w:r w:rsidRPr="00661466">
              <w:rPr>
                <w:sz w:val="20"/>
                <w:szCs w:val="20"/>
                <w:lang w:val="kk-KZ"/>
              </w:rPr>
              <w:t>Құрылымдық өнімдер (жылжымайтын мүлікке кепілге салынған бағалы қағаздарды (MBS), активтерге кепілге салынған бағалы қағаздарды (ABS) қоспағанда)</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A648DC" w:rsidRPr="00661466" w:rsidRDefault="00A648DC" w:rsidP="00337030">
            <w:pPr>
              <w:widowControl w:val="0"/>
              <w:jc w:val="center"/>
              <w:rPr>
                <w:sz w:val="20"/>
                <w:szCs w:val="20"/>
                <w:lang w:val="kk-KZ"/>
              </w:rPr>
            </w:pPr>
            <w:r w:rsidRPr="00661466">
              <w:rPr>
                <w:sz w:val="20"/>
                <w:szCs w:val="20"/>
                <w:lang w:val="kk-KZ"/>
              </w:rPr>
              <w:t>0</w:t>
            </w:r>
          </w:p>
        </w:tc>
        <w:tc>
          <w:tcPr>
            <w:tcW w:w="1494" w:type="dxa"/>
            <w:tcBorders>
              <w:top w:val="nil"/>
              <w:left w:val="nil"/>
              <w:bottom w:val="single" w:sz="8" w:space="0" w:color="auto"/>
              <w:right w:val="single" w:sz="8" w:space="0" w:color="auto"/>
            </w:tcBorders>
            <w:tcMar>
              <w:top w:w="0" w:type="dxa"/>
              <w:left w:w="108" w:type="dxa"/>
              <w:bottom w:w="0" w:type="dxa"/>
              <w:right w:w="108" w:type="dxa"/>
            </w:tcMar>
            <w:hideMark/>
          </w:tcPr>
          <w:p w:rsidR="00A648DC" w:rsidRPr="00661466" w:rsidRDefault="00A648DC" w:rsidP="00337030">
            <w:pPr>
              <w:widowControl w:val="0"/>
              <w:jc w:val="center"/>
              <w:rPr>
                <w:sz w:val="20"/>
                <w:szCs w:val="20"/>
                <w:lang w:val="kk-KZ"/>
              </w:rPr>
            </w:pPr>
            <w:r w:rsidRPr="00661466">
              <w:rPr>
                <w:sz w:val="20"/>
                <w:szCs w:val="20"/>
                <w:lang w:val="kk-KZ"/>
              </w:rPr>
              <w:t>30</w:t>
            </w:r>
          </w:p>
        </w:tc>
      </w:tr>
      <w:tr w:rsidR="00661466" w:rsidRPr="00661466" w:rsidTr="00FB41BD">
        <w:trPr>
          <w:trHeight w:val="238"/>
          <w:jc w:val="center"/>
        </w:trPr>
        <w:tc>
          <w:tcPr>
            <w:tcW w:w="65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48DC" w:rsidRPr="00661466" w:rsidRDefault="00A648DC" w:rsidP="008850DD">
            <w:pPr>
              <w:jc w:val="both"/>
              <w:textAlignment w:val="baseline"/>
              <w:rPr>
                <w:sz w:val="20"/>
                <w:szCs w:val="20"/>
                <w:lang w:val="kk-KZ"/>
              </w:rPr>
            </w:pPr>
            <w:r w:rsidRPr="00661466">
              <w:rPr>
                <w:sz w:val="20"/>
                <w:szCs w:val="20"/>
                <w:lang w:val="kk-KZ"/>
              </w:rPr>
              <w:t>Жылжымайтын мүлікке кепілге салынған бағалы қағаздар (MBS) және активтерге кепілге салынған бағалы қағаздар (ABS)</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A648DC" w:rsidRPr="00661466" w:rsidRDefault="00A648DC" w:rsidP="00337030">
            <w:pPr>
              <w:widowControl w:val="0"/>
              <w:jc w:val="center"/>
              <w:rPr>
                <w:sz w:val="20"/>
                <w:szCs w:val="20"/>
                <w:lang w:val="kk-KZ"/>
              </w:rPr>
            </w:pPr>
            <w:r w:rsidRPr="00661466">
              <w:rPr>
                <w:sz w:val="20"/>
                <w:szCs w:val="20"/>
                <w:lang w:val="kk-KZ"/>
              </w:rPr>
              <w:t>0</w:t>
            </w:r>
          </w:p>
        </w:tc>
        <w:tc>
          <w:tcPr>
            <w:tcW w:w="1494" w:type="dxa"/>
            <w:tcBorders>
              <w:top w:val="nil"/>
              <w:left w:val="nil"/>
              <w:bottom w:val="single" w:sz="8" w:space="0" w:color="auto"/>
              <w:right w:val="single" w:sz="8" w:space="0" w:color="auto"/>
            </w:tcBorders>
            <w:tcMar>
              <w:top w:w="0" w:type="dxa"/>
              <w:left w:w="108" w:type="dxa"/>
              <w:bottom w:w="0" w:type="dxa"/>
              <w:right w:w="108" w:type="dxa"/>
            </w:tcMar>
            <w:hideMark/>
          </w:tcPr>
          <w:p w:rsidR="00A648DC" w:rsidRPr="00661466" w:rsidRDefault="00A648DC" w:rsidP="00337030">
            <w:pPr>
              <w:widowControl w:val="0"/>
              <w:jc w:val="center"/>
              <w:rPr>
                <w:sz w:val="20"/>
                <w:szCs w:val="20"/>
                <w:lang w:val="kk-KZ"/>
              </w:rPr>
            </w:pPr>
            <w:r w:rsidRPr="00661466">
              <w:rPr>
                <w:sz w:val="20"/>
                <w:szCs w:val="20"/>
                <w:lang w:val="kk-KZ"/>
              </w:rPr>
              <w:t>30</w:t>
            </w:r>
          </w:p>
        </w:tc>
      </w:tr>
      <w:tr w:rsidR="00661466" w:rsidRPr="00661466" w:rsidTr="00FB41BD">
        <w:trPr>
          <w:trHeight w:val="238"/>
          <w:jc w:val="center"/>
        </w:trPr>
        <w:tc>
          <w:tcPr>
            <w:tcW w:w="65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48DC" w:rsidRPr="00661466" w:rsidRDefault="00A648DC" w:rsidP="008850DD">
            <w:pPr>
              <w:jc w:val="both"/>
              <w:textAlignment w:val="baseline"/>
              <w:rPr>
                <w:sz w:val="20"/>
                <w:szCs w:val="20"/>
                <w:lang w:val="kk-KZ"/>
              </w:rPr>
            </w:pPr>
            <w:r w:rsidRPr="00661466">
              <w:rPr>
                <w:sz w:val="20"/>
                <w:szCs w:val="20"/>
                <w:lang w:val="kk-KZ"/>
              </w:rPr>
              <w:t>Корпоративтік және коммерциялық бағалы қағаздар, депозиттік сертификаттар</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A648DC" w:rsidRPr="00661466" w:rsidRDefault="00A648DC" w:rsidP="00337030">
            <w:pPr>
              <w:widowControl w:val="0"/>
              <w:jc w:val="center"/>
              <w:rPr>
                <w:sz w:val="20"/>
                <w:szCs w:val="20"/>
                <w:lang w:val="kk-KZ"/>
              </w:rPr>
            </w:pPr>
            <w:r w:rsidRPr="00661466">
              <w:rPr>
                <w:sz w:val="20"/>
                <w:szCs w:val="20"/>
                <w:lang w:val="kk-KZ"/>
              </w:rPr>
              <w:t>0</w:t>
            </w:r>
          </w:p>
        </w:tc>
        <w:tc>
          <w:tcPr>
            <w:tcW w:w="1494" w:type="dxa"/>
            <w:tcBorders>
              <w:top w:val="nil"/>
              <w:left w:val="nil"/>
              <w:bottom w:val="single" w:sz="8" w:space="0" w:color="auto"/>
              <w:right w:val="single" w:sz="8" w:space="0" w:color="auto"/>
            </w:tcBorders>
            <w:tcMar>
              <w:top w:w="0" w:type="dxa"/>
              <w:left w:w="108" w:type="dxa"/>
              <w:bottom w:w="0" w:type="dxa"/>
              <w:right w:w="108" w:type="dxa"/>
            </w:tcMar>
            <w:hideMark/>
          </w:tcPr>
          <w:p w:rsidR="00A648DC" w:rsidRPr="00661466" w:rsidRDefault="00A648DC" w:rsidP="00337030">
            <w:pPr>
              <w:widowControl w:val="0"/>
              <w:jc w:val="center"/>
              <w:rPr>
                <w:sz w:val="20"/>
                <w:szCs w:val="20"/>
                <w:lang w:val="kk-KZ"/>
              </w:rPr>
            </w:pPr>
            <w:r w:rsidRPr="00661466">
              <w:rPr>
                <w:sz w:val="20"/>
                <w:szCs w:val="20"/>
                <w:lang w:val="kk-KZ"/>
              </w:rPr>
              <w:t>30</w:t>
            </w:r>
          </w:p>
        </w:tc>
      </w:tr>
    </w:tbl>
    <w:p w:rsidR="008A45B4" w:rsidRPr="00661466" w:rsidRDefault="008A45B4" w:rsidP="00652954">
      <w:pPr>
        <w:widowControl w:val="0"/>
        <w:ind w:firstLine="709"/>
        <w:jc w:val="both"/>
        <w:rPr>
          <w:sz w:val="20"/>
          <w:szCs w:val="20"/>
          <w:lang w:val="kk-KZ"/>
        </w:rPr>
      </w:pPr>
    </w:p>
    <w:p w:rsidR="008A45B4" w:rsidRPr="00661466" w:rsidRDefault="008A45B4" w:rsidP="00652954">
      <w:pPr>
        <w:widowControl w:val="0"/>
        <w:ind w:firstLine="709"/>
        <w:jc w:val="both"/>
        <w:rPr>
          <w:sz w:val="20"/>
          <w:szCs w:val="20"/>
          <w:lang w:val="kk-KZ"/>
        </w:rPr>
      </w:pPr>
    </w:p>
    <w:p w:rsidR="00180978" w:rsidRPr="00661466" w:rsidRDefault="00180978">
      <w:pPr>
        <w:rPr>
          <w:spacing w:val="2"/>
          <w:szCs w:val="28"/>
          <w:lang w:val="kk-KZ"/>
        </w:rPr>
      </w:pPr>
      <w:r w:rsidRPr="00661466">
        <w:rPr>
          <w:spacing w:val="2"/>
          <w:szCs w:val="28"/>
          <w:lang w:val="kk-KZ"/>
        </w:rPr>
        <w:br w:type="page"/>
      </w:r>
    </w:p>
    <w:p w:rsidR="00A648DC" w:rsidRPr="00661466" w:rsidRDefault="00A648DC" w:rsidP="00A648DC">
      <w:pPr>
        <w:autoSpaceDE w:val="0"/>
        <w:autoSpaceDN w:val="0"/>
        <w:ind w:firstLine="400"/>
        <w:jc w:val="right"/>
        <w:rPr>
          <w:spacing w:val="2"/>
          <w:szCs w:val="28"/>
          <w:lang w:val="kk-KZ"/>
        </w:rPr>
      </w:pPr>
      <w:r w:rsidRPr="00661466">
        <w:rPr>
          <w:spacing w:val="2"/>
          <w:szCs w:val="28"/>
          <w:lang w:val="kk-KZ"/>
        </w:rPr>
        <w:t xml:space="preserve">Қазақстан Республикасы </w:t>
      </w:r>
    </w:p>
    <w:p w:rsidR="00A648DC" w:rsidRPr="00661466" w:rsidRDefault="00A648DC" w:rsidP="00A648DC">
      <w:pPr>
        <w:autoSpaceDE w:val="0"/>
        <w:autoSpaceDN w:val="0"/>
        <w:ind w:firstLine="400"/>
        <w:jc w:val="right"/>
        <w:rPr>
          <w:szCs w:val="28"/>
          <w:lang w:val="kk-KZ"/>
        </w:rPr>
      </w:pPr>
      <w:r w:rsidRPr="00661466">
        <w:rPr>
          <w:spacing w:val="2"/>
          <w:szCs w:val="28"/>
          <w:lang w:val="kk-KZ"/>
        </w:rPr>
        <w:t>Ұлттық Банкі Басқармасының</w:t>
      </w:r>
      <w:r w:rsidRPr="00661466">
        <w:rPr>
          <w:szCs w:val="28"/>
          <w:lang w:val="kk-KZ"/>
        </w:rPr>
        <w:t xml:space="preserve"> </w:t>
      </w:r>
    </w:p>
    <w:p w:rsidR="00A648DC" w:rsidRPr="00661466" w:rsidRDefault="00A648DC" w:rsidP="00A648DC">
      <w:pPr>
        <w:autoSpaceDE w:val="0"/>
        <w:autoSpaceDN w:val="0"/>
        <w:ind w:firstLine="400"/>
        <w:jc w:val="right"/>
        <w:rPr>
          <w:szCs w:val="28"/>
          <w:lang w:val="kk-KZ"/>
        </w:rPr>
      </w:pPr>
      <w:r w:rsidRPr="00661466">
        <w:rPr>
          <w:szCs w:val="28"/>
          <w:lang w:val="kk-KZ"/>
        </w:rPr>
        <w:t>2020 жылғы «</w:t>
      </w:r>
      <w:r w:rsidR="00C77DAB">
        <w:rPr>
          <w:szCs w:val="28"/>
          <w:lang w:val="kk-KZ"/>
        </w:rPr>
        <w:t>21</w:t>
      </w:r>
      <w:r w:rsidRPr="00661466">
        <w:rPr>
          <w:szCs w:val="28"/>
          <w:lang w:val="kk-KZ"/>
        </w:rPr>
        <w:t>»</w:t>
      </w:r>
      <w:r w:rsidR="00C77DAB">
        <w:rPr>
          <w:szCs w:val="28"/>
          <w:lang w:val="kk-KZ"/>
        </w:rPr>
        <w:t xml:space="preserve"> сәуірдегі</w:t>
      </w:r>
      <w:r w:rsidRPr="00661466">
        <w:rPr>
          <w:szCs w:val="28"/>
          <w:lang w:val="kk-KZ"/>
        </w:rPr>
        <w:t xml:space="preserve"> </w:t>
      </w:r>
    </w:p>
    <w:p w:rsidR="00A648DC" w:rsidRPr="00661466" w:rsidRDefault="00A648DC" w:rsidP="00A648DC">
      <w:pPr>
        <w:autoSpaceDE w:val="0"/>
        <w:autoSpaceDN w:val="0"/>
        <w:ind w:firstLine="400"/>
        <w:jc w:val="right"/>
        <w:rPr>
          <w:szCs w:val="28"/>
          <w:lang w:val="kk-KZ"/>
        </w:rPr>
      </w:pPr>
      <w:r w:rsidRPr="00661466">
        <w:rPr>
          <w:szCs w:val="28"/>
          <w:lang w:val="kk-KZ"/>
        </w:rPr>
        <w:t>№</w:t>
      </w:r>
      <w:r w:rsidR="00C77DAB">
        <w:rPr>
          <w:szCs w:val="28"/>
          <w:lang w:val="kk-KZ"/>
        </w:rPr>
        <w:t xml:space="preserve"> 56</w:t>
      </w:r>
      <w:r w:rsidRPr="00661466">
        <w:rPr>
          <w:szCs w:val="28"/>
          <w:lang w:val="kk-KZ"/>
        </w:rPr>
        <w:t xml:space="preserve"> қаулысына</w:t>
      </w:r>
    </w:p>
    <w:p w:rsidR="00A648DC" w:rsidRPr="00661466" w:rsidRDefault="00A648DC" w:rsidP="00A648DC">
      <w:pPr>
        <w:autoSpaceDE w:val="0"/>
        <w:autoSpaceDN w:val="0"/>
        <w:ind w:firstLine="400"/>
        <w:jc w:val="right"/>
        <w:rPr>
          <w:szCs w:val="28"/>
          <w:lang w:val="kk-KZ"/>
        </w:rPr>
      </w:pPr>
      <w:r w:rsidRPr="00661466">
        <w:rPr>
          <w:szCs w:val="28"/>
          <w:lang w:val="kk-KZ"/>
        </w:rPr>
        <w:t>4-қосымша</w:t>
      </w:r>
    </w:p>
    <w:p w:rsidR="00A648DC" w:rsidRPr="00661466" w:rsidRDefault="00A648DC" w:rsidP="00A648DC">
      <w:pPr>
        <w:jc w:val="right"/>
        <w:rPr>
          <w:szCs w:val="28"/>
          <w:lang w:val="kk-KZ"/>
        </w:rPr>
      </w:pPr>
    </w:p>
    <w:p w:rsidR="00A648DC" w:rsidRPr="00661466" w:rsidRDefault="00A648DC" w:rsidP="00A648DC">
      <w:pPr>
        <w:jc w:val="right"/>
        <w:rPr>
          <w:szCs w:val="28"/>
          <w:lang w:val="kk-KZ"/>
        </w:rPr>
      </w:pPr>
    </w:p>
    <w:p w:rsidR="00A648DC" w:rsidRPr="00661466" w:rsidRDefault="00A648DC" w:rsidP="00A648DC">
      <w:pPr>
        <w:widowControl w:val="0"/>
        <w:ind w:firstLine="400"/>
        <w:jc w:val="right"/>
        <w:rPr>
          <w:szCs w:val="28"/>
          <w:lang w:val="kk-KZ"/>
        </w:rPr>
      </w:pPr>
      <w:r w:rsidRPr="00661466">
        <w:rPr>
          <w:szCs w:val="28"/>
          <w:lang w:val="kk-KZ"/>
        </w:rPr>
        <w:t>Қазақстан Республикасы</w:t>
      </w:r>
    </w:p>
    <w:p w:rsidR="00A648DC" w:rsidRPr="00661466" w:rsidRDefault="00A648DC" w:rsidP="00A648DC">
      <w:pPr>
        <w:widowControl w:val="0"/>
        <w:ind w:firstLine="400"/>
        <w:jc w:val="right"/>
        <w:rPr>
          <w:szCs w:val="28"/>
          <w:lang w:val="kk-KZ"/>
        </w:rPr>
      </w:pPr>
      <w:r w:rsidRPr="00661466">
        <w:rPr>
          <w:szCs w:val="28"/>
          <w:lang w:val="kk-KZ"/>
        </w:rPr>
        <w:t>Ұлттық қорының</w:t>
      </w:r>
    </w:p>
    <w:p w:rsidR="00A648DC" w:rsidRPr="00661466" w:rsidRDefault="00A648DC" w:rsidP="00A648DC">
      <w:pPr>
        <w:widowControl w:val="0"/>
        <w:ind w:firstLine="400"/>
        <w:jc w:val="right"/>
        <w:rPr>
          <w:szCs w:val="28"/>
          <w:lang w:val="kk-KZ"/>
        </w:rPr>
      </w:pPr>
      <w:r w:rsidRPr="00661466">
        <w:rPr>
          <w:szCs w:val="28"/>
          <w:lang w:val="kk-KZ"/>
        </w:rPr>
        <w:t xml:space="preserve">инвестициялық операцияларын </w:t>
      </w:r>
    </w:p>
    <w:p w:rsidR="00A648DC" w:rsidRPr="00661466" w:rsidRDefault="00A648DC" w:rsidP="00A648DC">
      <w:pPr>
        <w:widowControl w:val="0"/>
        <w:ind w:firstLine="400"/>
        <w:jc w:val="right"/>
        <w:rPr>
          <w:szCs w:val="28"/>
          <w:lang w:val="kk-KZ"/>
        </w:rPr>
      </w:pPr>
      <w:r w:rsidRPr="00661466">
        <w:rPr>
          <w:szCs w:val="28"/>
          <w:lang w:val="kk-KZ"/>
        </w:rPr>
        <w:t>жүзеге асыру қағидаларына</w:t>
      </w:r>
    </w:p>
    <w:p w:rsidR="00A648DC" w:rsidRPr="00661466" w:rsidRDefault="00A648DC" w:rsidP="00A648DC">
      <w:pPr>
        <w:widowControl w:val="0"/>
        <w:ind w:firstLine="400"/>
        <w:jc w:val="right"/>
        <w:rPr>
          <w:szCs w:val="28"/>
          <w:lang w:val="kk-KZ"/>
        </w:rPr>
      </w:pPr>
      <w:r w:rsidRPr="00661466">
        <w:rPr>
          <w:szCs w:val="28"/>
          <w:lang w:val="kk-KZ"/>
        </w:rPr>
        <w:t xml:space="preserve">6-1-қосымша </w:t>
      </w:r>
    </w:p>
    <w:p w:rsidR="00A648DC" w:rsidRPr="00911AC8" w:rsidRDefault="00A648DC" w:rsidP="00A648DC">
      <w:pPr>
        <w:widowControl w:val="0"/>
        <w:ind w:firstLine="400"/>
        <w:jc w:val="both"/>
        <w:rPr>
          <w:szCs w:val="28"/>
          <w:lang w:val="kk-KZ"/>
        </w:rPr>
      </w:pPr>
    </w:p>
    <w:p w:rsidR="00A648DC" w:rsidRPr="00911AC8" w:rsidRDefault="00A648DC" w:rsidP="00A648DC">
      <w:pPr>
        <w:widowControl w:val="0"/>
        <w:ind w:firstLine="400"/>
        <w:jc w:val="both"/>
        <w:rPr>
          <w:szCs w:val="28"/>
          <w:lang w:val="kk-KZ"/>
        </w:rPr>
      </w:pPr>
    </w:p>
    <w:p w:rsidR="00911AC8" w:rsidRDefault="00A648DC" w:rsidP="00A648DC">
      <w:pPr>
        <w:widowControl w:val="0"/>
        <w:jc w:val="center"/>
        <w:rPr>
          <w:bCs/>
          <w:szCs w:val="28"/>
          <w:lang w:val="kk-KZ"/>
        </w:rPr>
      </w:pPr>
      <w:r w:rsidRPr="00911AC8">
        <w:rPr>
          <w:bCs/>
          <w:szCs w:val="28"/>
          <w:lang w:val="kk-KZ"/>
        </w:rPr>
        <w:t>Жеке басқарушының дамушы елдердің мемлекеттік облигациялары</w:t>
      </w:r>
    </w:p>
    <w:p w:rsidR="00A648DC" w:rsidRPr="00911AC8" w:rsidRDefault="00A648DC" w:rsidP="00A648DC">
      <w:pPr>
        <w:widowControl w:val="0"/>
        <w:jc w:val="center"/>
        <w:rPr>
          <w:bCs/>
          <w:szCs w:val="28"/>
          <w:lang w:val="kk-KZ"/>
        </w:rPr>
      </w:pPr>
      <w:r w:rsidRPr="00911AC8">
        <w:rPr>
          <w:bCs/>
          <w:szCs w:val="28"/>
          <w:lang w:val="kk-KZ"/>
        </w:rPr>
        <w:t xml:space="preserve"> портфелін секторлық бөлуі</w:t>
      </w:r>
    </w:p>
    <w:p w:rsidR="00A648DC" w:rsidRPr="00911AC8" w:rsidRDefault="00A648DC" w:rsidP="00A648DC">
      <w:pPr>
        <w:widowControl w:val="0"/>
        <w:rPr>
          <w:bCs/>
          <w:szCs w:val="28"/>
          <w:lang w:val="kk-KZ"/>
        </w:rPr>
      </w:pPr>
    </w:p>
    <w:tbl>
      <w:tblPr>
        <w:tblW w:w="9468" w:type="dxa"/>
        <w:jc w:val="center"/>
        <w:tblLayout w:type="fixed"/>
        <w:tblCellMar>
          <w:left w:w="0" w:type="dxa"/>
          <w:right w:w="0" w:type="dxa"/>
        </w:tblCellMar>
        <w:tblLook w:val="04A0" w:firstRow="1" w:lastRow="0" w:firstColumn="1" w:lastColumn="0" w:noHBand="0" w:noVBand="1"/>
      </w:tblPr>
      <w:tblGrid>
        <w:gridCol w:w="5960"/>
        <w:gridCol w:w="1807"/>
        <w:gridCol w:w="1701"/>
      </w:tblGrid>
      <w:tr w:rsidR="00661466" w:rsidRPr="00D44825" w:rsidTr="0090360C">
        <w:trPr>
          <w:trHeight w:val="348"/>
          <w:jc w:val="center"/>
        </w:trPr>
        <w:tc>
          <w:tcPr>
            <w:tcW w:w="5960"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rsidR="00A648DC" w:rsidRPr="00911AC8" w:rsidRDefault="00A648DC" w:rsidP="00FB41BD">
            <w:pPr>
              <w:widowControl w:val="0"/>
              <w:jc w:val="center"/>
              <w:rPr>
                <w:sz w:val="24"/>
                <w:szCs w:val="24"/>
                <w:lang w:val="kk-KZ"/>
              </w:rPr>
            </w:pPr>
            <w:r w:rsidRPr="00911AC8">
              <w:rPr>
                <w:sz w:val="24"/>
                <w:szCs w:val="24"/>
                <w:lang w:val="kk-KZ"/>
              </w:rPr>
              <w:t>Активтердің түрлері</w:t>
            </w:r>
          </w:p>
        </w:tc>
        <w:tc>
          <w:tcPr>
            <w:tcW w:w="350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A648DC" w:rsidRPr="00911AC8" w:rsidRDefault="00A648DC" w:rsidP="00172962">
            <w:pPr>
              <w:widowControl w:val="0"/>
              <w:jc w:val="both"/>
              <w:rPr>
                <w:sz w:val="24"/>
                <w:szCs w:val="24"/>
                <w:lang w:val="kk-KZ"/>
              </w:rPr>
            </w:pPr>
            <w:r w:rsidRPr="00911AC8">
              <w:rPr>
                <w:sz w:val="24"/>
                <w:szCs w:val="24"/>
                <w:lang w:val="kk-KZ"/>
              </w:rPr>
              <w:t>Нарықтық құны</w:t>
            </w:r>
            <w:r w:rsidR="002E6F46" w:rsidRPr="00911AC8">
              <w:rPr>
                <w:sz w:val="24"/>
                <w:szCs w:val="24"/>
                <w:lang w:val="kk-KZ"/>
              </w:rPr>
              <w:t xml:space="preserve"> </w:t>
            </w:r>
            <w:r w:rsidR="009A14A2" w:rsidRPr="00911AC8">
              <w:rPr>
                <w:sz w:val="24"/>
                <w:szCs w:val="24"/>
                <w:lang w:val="kk-KZ"/>
              </w:rPr>
              <w:t>(туынды қаржы құралдары үшін олардың негізінде жатқан қаржы құралдарының нарықтық құны пайдаланылады)</w:t>
            </w:r>
          </w:p>
        </w:tc>
      </w:tr>
      <w:tr w:rsidR="00661466" w:rsidRPr="00661466" w:rsidTr="0090360C">
        <w:trPr>
          <w:trHeight w:val="348"/>
          <w:jc w:val="center"/>
        </w:trPr>
        <w:tc>
          <w:tcPr>
            <w:tcW w:w="5960" w:type="dxa"/>
            <w:vMerge/>
            <w:tcBorders>
              <w:left w:val="single" w:sz="8" w:space="0" w:color="auto"/>
              <w:bottom w:val="single" w:sz="8" w:space="0" w:color="auto"/>
              <w:right w:val="single" w:sz="8" w:space="0" w:color="auto"/>
            </w:tcBorders>
            <w:tcMar>
              <w:top w:w="0" w:type="dxa"/>
              <w:left w:w="108" w:type="dxa"/>
              <w:bottom w:w="0" w:type="dxa"/>
              <w:right w:w="108" w:type="dxa"/>
            </w:tcMar>
          </w:tcPr>
          <w:p w:rsidR="00A648DC" w:rsidRPr="00911AC8" w:rsidRDefault="00A648DC" w:rsidP="00FB41BD">
            <w:pPr>
              <w:widowControl w:val="0"/>
              <w:jc w:val="both"/>
              <w:rPr>
                <w:sz w:val="24"/>
                <w:szCs w:val="24"/>
                <w:lang w:val="kk-KZ"/>
              </w:rPr>
            </w:pPr>
          </w:p>
        </w:tc>
        <w:tc>
          <w:tcPr>
            <w:tcW w:w="180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648DC" w:rsidRPr="00911AC8" w:rsidRDefault="00A648DC" w:rsidP="00FB41BD">
            <w:pPr>
              <w:widowControl w:val="0"/>
              <w:jc w:val="center"/>
              <w:rPr>
                <w:sz w:val="24"/>
                <w:szCs w:val="24"/>
                <w:lang w:val="kk-KZ"/>
              </w:rPr>
            </w:pPr>
            <w:r w:rsidRPr="00911AC8">
              <w:rPr>
                <w:sz w:val="24"/>
                <w:szCs w:val="24"/>
                <w:lang w:val="kk-KZ"/>
              </w:rPr>
              <w:t>ең төменгі</w:t>
            </w:r>
          </w:p>
          <w:p w:rsidR="002E6F46" w:rsidRPr="00911AC8" w:rsidRDefault="002E6F46" w:rsidP="0090360C">
            <w:pPr>
              <w:widowControl w:val="0"/>
              <w:ind w:left="-11"/>
              <w:jc w:val="center"/>
              <w:rPr>
                <w:sz w:val="24"/>
                <w:szCs w:val="24"/>
                <w:lang w:val="kk-KZ"/>
              </w:rPr>
            </w:pPr>
            <w:r w:rsidRPr="00911AC8">
              <w:rPr>
                <w:sz w:val="24"/>
                <w:szCs w:val="24"/>
                <w:lang w:val="kk-KZ"/>
              </w:rPr>
              <w:t>(пайызбен анықталады)</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648DC" w:rsidRPr="00911AC8" w:rsidRDefault="00A648DC" w:rsidP="00FB41BD">
            <w:pPr>
              <w:widowControl w:val="0"/>
              <w:jc w:val="center"/>
              <w:rPr>
                <w:sz w:val="24"/>
                <w:szCs w:val="24"/>
                <w:lang w:val="kk-KZ"/>
              </w:rPr>
            </w:pPr>
            <w:r w:rsidRPr="00911AC8">
              <w:rPr>
                <w:sz w:val="24"/>
                <w:szCs w:val="24"/>
                <w:lang w:val="kk-KZ"/>
              </w:rPr>
              <w:t>ең жоғары</w:t>
            </w:r>
          </w:p>
          <w:p w:rsidR="002E6F46" w:rsidRPr="00911AC8" w:rsidRDefault="002E6F46" w:rsidP="0090360C">
            <w:pPr>
              <w:widowControl w:val="0"/>
              <w:ind w:left="-53"/>
              <w:jc w:val="center"/>
              <w:rPr>
                <w:sz w:val="24"/>
                <w:szCs w:val="24"/>
                <w:lang w:val="kk-KZ"/>
              </w:rPr>
            </w:pPr>
            <w:r w:rsidRPr="00911AC8">
              <w:rPr>
                <w:sz w:val="24"/>
                <w:szCs w:val="24"/>
                <w:lang w:val="kk-KZ"/>
              </w:rPr>
              <w:t>(пайызбен анықталады)</w:t>
            </w:r>
          </w:p>
        </w:tc>
      </w:tr>
      <w:tr w:rsidR="00661466" w:rsidRPr="00661466" w:rsidTr="0090360C">
        <w:trPr>
          <w:trHeight w:val="1011"/>
          <w:jc w:val="center"/>
        </w:trPr>
        <w:tc>
          <w:tcPr>
            <w:tcW w:w="59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48DC" w:rsidRPr="00911AC8" w:rsidRDefault="00A648DC" w:rsidP="00FB41BD">
            <w:pPr>
              <w:widowControl w:val="0"/>
              <w:jc w:val="both"/>
              <w:rPr>
                <w:sz w:val="24"/>
                <w:szCs w:val="24"/>
                <w:lang w:val="kk-KZ"/>
              </w:rPr>
            </w:pPr>
            <w:r w:rsidRPr="00911AC8">
              <w:rPr>
                <w:sz w:val="24"/>
                <w:szCs w:val="24"/>
                <w:lang w:val="kk-KZ"/>
              </w:rPr>
              <w:t>Ақша (ағымдағы шоттарда қалған валюта, келесі жұмыс күні қайтару мүмкіндігімен ақша нарығының қорларына орналастырылған қаржы активтері), эталондық портфельге кіретін елдердің мемлекеттік бағалы қағаздары</w:t>
            </w:r>
          </w:p>
        </w:tc>
        <w:tc>
          <w:tcPr>
            <w:tcW w:w="1807" w:type="dxa"/>
            <w:tcBorders>
              <w:top w:val="nil"/>
              <w:left w:val="nil"/>
              <w:bottom w:val="single" w:sz="8" w:space="0" w:color="auto"/>
              <w:right w:val="single" w:sz="8" w:space="0" w:color="auto"/>
            </w:tcBorders>
            <w:tcMar>
              <w:top w:w="0" w:type="dxa"/>
              <w:left w:w="108" w:type="dxa"/>
              <w:bottom w:w="0" w:type="dxa"/>
              <w:right w:w="108" w:type="dxa"/>
            </w:tcMar>
            <w:hideMark/>
          </w:tcPr>
          <w:p w:rsidR="00A648DC" w:rsidRPr="00911AC8" w:rsidRDefault="00A648DC" w:rsidP="000B6CA9">
            <w:pPr>
              <w:widowControl w:val="0"/>
              <w:jc w:val="center"/>
              <w:rPr>
                <w:sz w:val="24"/>
                <w:szCs w:val="24"/>
                <w:lang w:val="kk-KZ"/>
              </w:rPr>
            </w:pPr>
            <w:r w:rsidRPr="00911AC8">
              <w:rPr>
                <w:sz w:val="24"/>
                <w:szCs w:val="24"/>
                <w:lang w:val="kk-KZ"/>
              </w:rPr>
              <w:t>70</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A648DC" w:rsidRPr="00911AC8" w:rsidRDefault="00A648DC" w:rsidP="000B6CA9">
            <w:pPr>
              <w:widowControl w:val="0"/>
              <w:jc w:val="center"/>
              <w:rPr>
                <w:sz w:val="24"/>
                <w:szCs w:val="24"/>
                <w:lang w:val="kk-KZ"/>
              </w:rPr>
            </w:pPr>
            <w:r w:rsidRPr="00911AC8">
              <w:rPr>
                <w:sz w:val="24"/>
                <w:szCs w:val="24"/>
                <w:lang w:val="kk-KZ"/>
              </w:rPr>
              <w:t>100</w:t>
            </w:r>
          </w:p>
        </w:tc>
      </w:tr>
      <w:tr w:rsidR="00661466" w:rsidRPr="00661466" w:rsidTr="0090360C">
        <w:trPr>
          <w:trHeight w:val="693"/>
          <w:jc w:val="center"/>
        </w:trPr>
        <w:tc>
          <w:tcPr>
            <w:tcW w:w="59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48DC" w:rsidRPr="00911AC8" w:rsidRDefault="00A648DC" w:rsidP="00FB41BD">
            <w:pPr>
              <w:widowControl w:val="0"/>
              <w:jc w:val="both"/>
              <w:rPr>
                <w:sz w:val="24"/>
                <w:szCs w:val="24"/>
                <w:lang w:val="kk-KZ"/>
              </w:rPr>
            </w:pPr>
            <w:r w:rsidRPr="00911AC8">
              <w:rPr>
                <w:sz w:val="24"/>
                <w:szCs w:val="24"/>
                <w:lang w:val="kk-KZ"/>
              </w:rPr>
              <w:t>Эталондық портфельге кірмейтін елдердің мемлекеттік борыштық міндеттемелері, агенттік борыштық міндеттемелер, халықаралық қаржы ұйымдарының борыштық міндеттемелері</w:t>
            </w:r>
          </w:p>
        </w:tc>
        <w:tc>
          <w:tcPr>
            <w:tcW w:w="1807" w:type="dxa"/>
            <w:tcBorders>
              <w:top w:val="nil"/>
              <w:left w:val="nil"/>
              <w:bottom w:val="single" w:sz="8" w:space="0" w:color="auto"/>
              <w:right w:val="single" w:sz="8" w:space="0" w:color="auto"/>
            </w:tcBorders>
            <w:tcMar>
              <w:top w:w="0" w:type="dxa"/>
              <w:left w:w="108" w:type="dxa"/>
              <w:bottom w:w="0" w:type="dxa"/>
              <w:right w:w="108" w:type="dxa"/>
            </w:tcMar>
            <w:hideMark/>
          </w:tcPr>
          <w:p w:rsidR="00A648DC" w:rsidRPr="00911AC8" w:rsidRDefault="00A648DC" w:rsidP="000B6CA9">
            <w:pPr>
              <w:widowControl w:val="0"/>
              <w:jc w:val="center"/>
              <w:rPr>
                <w:sz w:val="24"/>
                <w:szCs w:val="24"/>
                <w:lang w:val="kk-KZ"/>
              </w:rPr>
            </w:pPr>
            <w:r w:rsidRPr="00911AC8">
              <w:rPr>
                <w:sz w:val="24"/>
                <w:szCs w:val="24"/>
                <w:lang w:val="kk-KZ"/>
              </w:rPr>
              <w:t>0</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A648DC" w:rsidRPr="00911AC8" w:rsidRDefault="00A648DC" w:rsidP="000B6CA9">
            <w:pPr>
              <w:widowControl w:val="0"/>
              <w:jc w:val="center"/>
              <w:rPr>
                <w:sz w:val="24"/>
                <w:szCs w:val="24"/>
                <w:lang w:val="kk-KZ"/>
              </w:rPr>
            </w:pPr>
            <w:r w:rsidRPr="00911AC8">
              <w:rPr>
                <w:sz w:val="24"/>
                <w:szCs w:val="24"/>
                <w:lang w:val="kk-KZ"/>
              </w:rPr>
              <w:t>30</w:t>
            </w:r>
          </w:p>
        </w:tc>
      </w:tr>
      <w:tr w:rsidR="00661466" w:rsidRPr="00661466" w:rsidTr="0090360C">
        <w:trPr>
          <w:trHeight w:val="693"/>
          <w:jc w:val="center"/>
        </w:trPr>
        <w:tc>
          <w:tcPr>
            <w:tcW w:w="59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48DC" w:rsidRPr="00911AC8" w:rsidRDefault="00A648DC" w:rsidP="00FB41BD">
            <w:pPr>
              <w:widowControl w:val="0"/>
              <w:jc w:val="both"/>
              <w:rPr>
                <w:sz w:val="24"/>
                <w:szCs w:val="24"/>
                <w:lang w:val="kk-KZ"/>
              </w:rPr>
            </w:pPr>
            <w:r w:rsidRPr="00911AC8">
              <w:rPr>
                <w:sz w:val="24"/>
                <w:szCs w:val="24"/>
                <w:lang w:val="kk-KZ"/>
              </w:rPr>
              <w:t>Депозиттер (салымдар)</w:t>
            </w:r>
          </w:p>
        </w:tc>
        <w:tc>
          <w:tcPr>
            <w:tcW w:w="1807" w:type="dxa"/>
            <w:tcBorders>
              <w:top w:val="nil"/>
              <w:left w:val="nil"/>
              <w:bottom w:val="single" w:sz="8" w:space="0" w:color="auto"/>
              <w:right w:val="single" w:sz="8" w:space="0" w:color="auto"/>
            </w:tcBorders>
            <w:tcMar>
              <w:top w:w="0" w:type="dxa"/>
              <w:left w:w="108" w:type="dxa"/>
              <w:bottom w:w="0" w:type="dxa"/>
              <w:right w:w="108" w:type="dxa"/>
            </w:tcMar>
            <w:hideMark/>
          </w:tcPr>
          <w:p w:rsidR="00A648DC" w:rsidRPr="00911AC8" w:rsidRDefault="00A648DC" w:rsidP="000B6CA9">
            <w:pPr>
              <w:widowControl w:val="0"/>
              <w:jc w:val="center"/>
              <w:rPr>
                <w:sz w:val="24"/>
                <w:szCs w:val="24"/>
                <w:lang w:val="kk-KZ"/>
              </w:rPr>
            </w:pPr>
            <w:r w:rsidRPr="00911AC8">
              <w:rPr>
                <w:sz w:val="24"/>
                <w:szCs w:val="24"/>
                <w:lang w:val="kk-KZ"/>
              </w:rPr>
              <w:t>0</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A648DC" w:rsidRPr="00911AC8" w:rsidRDefault="00A648DC" w:rsidP="000B6CA9">
            <w:pPr>
              <w:widowControl w:val="0"/>
              <w:jc w:val="center"/>
              <w:rPr>
                <w:sz w:val="24"/>
                <w:szCs w:val="24"/>
                <w:lang w:val="kk-KZ"/>
              </w:rPr>
            </w:pPr>
            <w:r w:rsidRPr="00911AC8">
              <w:rPr>
                <w:sz w:val="24"/>
                <w:szCs w:val="24"/>
                <w:lang w:val="kk-KZ"/>
              </w:rPr>
              <w:t>20</w:t>
            </w:r>
          </w:p>
        </w:tc>
      </w:tr>
      <w:tr w:rsidR="00661466" w:rsidRPr="00661466" w:rsidTr="0090360C">
        <w:trPr>
          <w:trHeight w:val="348"/>
          <w:jc w:val="center"/>
        </w:trPr>
        <w:tc>
          <w:tcPr>
            <w:tcW w:w="596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A648DC" w:rsidRPr="00911AC8" w:rsidRDefault="00A648DC" w:rsidP="00FB41BD">
            <w:pPr>
              <w:widowControl w:val="0"/>
              <w:jc w:val="both"/>
              <w:rPr>
                <w:sz w:val="24"/>
                <w:szCs w:val="24"/>
                <w:lang w:val="kk-KZ"/>
              </w:rPr>
            </w:pPr>
            <w:r w:rsidRPr="00911AC8">
              <w:rPr>
                <w:sz w:val="24"/>
                <w:szCs w:val="24"/>
                <w:lang w:val="kk-KZ"/>
              </w:rPr>
              <w:t>Туынды қаржы құралдары (Tracking Error бойынша шектеумен реттеледі)</w:t>
            </w:r>
          </w:p>
        </w:tc>
        <w:tc>
          <w:tcPr>
            <w:tcW w:w="1807" w:type="dxa"/>
            <w:tcBorders>
              <w:top w:val="nil"/>
              <w:left w:val="nil"/>
              <w:bottom w:val="single" w:sz="4" w:space="0" w:color="auto"/>
              <w:right w:val="single" w:sz="8" w:space="0" w:color="auto"/>
            </w:tcBorders>
            <w:tcMar>
              <w:top w:w="0" w:type="dxa"/>
              <w:left w:w="108" w:type="dxa"/>
              <w:bottom w:w="0" w:type="dxa"/>
              <w:right w:w="108" w:type="dxa"/>
            </w:tcMar>
            <w:hideMark/>
          </w:tcPr>
          <w:p w:rsidR="00A648DC" w:rsidRPr="00911AC8" w:rsidRDefault="00A648DC" w:rsidP="000B6CA9">
            <w:pPr>
              <w:widowControl w:val="0"/>
              <w:jc w:val="center"/>
              <w:rPr>
                <w:sz w:val="24"/>
                <w:szCs w:val="24"/>
                <w:lang w:val="kk-KZ"/>
              </w:rPr>
            </w:pPr>
            <w:r w:rsidRPr="00911AC8">
              <w:rPr>
                <w:sz w:val="24"/>
                <w:szCs w:val="24"/>
                <w:lang w:val="kk-KZ"/>
              </w:rPr>
              <w:t>0</w:t>
            </w:r>
          </w:p>
        </w:tc>
        <w:tc>
          <w:tcPr>
            <w:tcW w:w="1701" w:type="dxa"/>
            <w:tcBorders>
              <w:top w:val="nil"/>
              <w:left w:val="nil"/>
              <w:bottom w:val="single" w:sz="4" w:space="0" w:color="auto"/>
              <w:right w:val="single" w:sz="8" w:space="0" w:color="auto"/>
            </w:tcBorders>
            <w:tcMar>
              <w:top w:w="0" w:type="dxa"/>
              <w:left w:w="108" w:type="dxa"/>
              <w:bottom w:w="0" w:type="dxa"/>
              <w:right w:w="108" w:type="dxa"/>
            </w:tcMar>
            <w:hideMark/>
          </w:tcPr>
          <w:p w:rsidR="00A648DC" w:rsidRPr="00911AC8" w:rsidRDefault="00A648DC" w:rsidP="000B6CA9">
            <w:pPr>
              <w:widowControl w:val="0"/>
              <w:jc w:val="center"/>
              <w:rPr>
                <w:sz w:val="24"/>
                <w:szCs w:val="24"/>
                <w:lang w:val="kk-KZ"/>
              </w:rPr>
            </w:pPr>
            <w:r w:rsidRPr="00911AC8">
              <w:rPr>
                <w:sz w:val="24"/>
                <w:szCs w:val="24"/>
                <w:lang w:val="kk-KZ"/>
              </w:rPr>
              <w:t>50</w:t>
            </w:r>
          </w:p>
        </w:tc>
      </w:tr>
      <w:tr w:rsidR="00661466" w:rsidRPr="00661466" w:rsidTr="0090360C">
        <w:trPr>
          <w:trHeight w:val="348"/>
          <w:jc w:val="center"/>
        </w:trPr>
        <w:tc>
          <w:tcPr>
            <w:tcW w:w="5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8DC" w:rsidRPr="00911AC8" w:rsidRDefault="00A648DC" w:rsidP="00FB41BD">
            <w:pPr>
              <w:widowControl w:val="0"/>
              <w:jc w:val="both"/>
              <w:rPr>
                <w:sz w:val="24"/>
                <w:szCs w:val="24"/>
                <w:lang w:val="kk-KZ"/>
              </w:rPr>
            </w:pPr>
            <w:r w:rsidRPr="00911AC8">
              <w:rPr>
                <w:sz w:val="24"/>
                <w:szCs w:val="24"/>
                <w:lang w:val="kk-KZ"/>
              </w:rPr>
              <w:t>Корпоративтік және коммерциялық бағалы қағаздар</w:t>
            </w:r>
          </w:p>
        </w:tc>
        <w:tc>
          <w:tcPr>
            <w:tcW w:w="1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8DC" w:rsidRPr="00911AC8" w:rsidRDefault="00A648DC" w:rsidP="00FB41BD">
            <w:pPr>
              <w:widowControl w:val="0"/>
              <w:jc w:val="center"/>
              <w:rPr>
                <w:sz w:val="24"/>
                <w:szCs w:val="24"/>
                <w:lang w:val="kk-KZ"/>
              </w:rPr>
            </w:pPr>
            <w:r w:rsidRPr="00911AC8">
              <w:rPr>
                <w:sz w:val="24"/>
                <w:szCs w:val="24"/>
                <w:lang w:val="kk-KZ"/>
              </w:rPr>
              <w:t>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8DC" w:rsidRPr="00911AC8" w:rsidRDefault="00A648DC" w:rsidP="000B6CA9">
            <w:pPr>
              <w:widowControl w:val="0"/>
              <w:jc w:val="center"/>
              <w:rPr>
                <w:sz w:val="24"/>
                <w:szCs w:val="24"/>
                <w:lang w:val="kk-KZ"/>
              </w:rPr>
            </w:pPr>
            <w:r w:rsidRPr="00911AC8">
              <w:rPr>
                <w:sz w:val="24"/>
                <w:szCs w:val="24"/>
                <w:lang w:val="kk-KZ"/>
              </w:rPr>
              <w:t>20</w:t>
            </w:r>
          </w:p>
        </w:tc>
      </w:tr>
    </w:tbl>
    <w:p w:rsidR="00A648DC" w:rsidRPr="00661466" w:rsidRDefault="00A648DC" w:rsidP="00A648DC">
      <w:pPr>
        <w:rPr>
          <w:sz w:val="20"/>
          <w:szCs w:val="20"/>
          <w:lang w:val="kk-KZ"/>
        </w:rPr>
      </w:pPr>
      <w:r w:rsidRPr="00661466">
        <w:rPr>
          <w:sz w:val="20"/>
          <w:szCs w:val="20"/>
          <w:lang w:val="kk-KZ"/>
        </w:rPr>
        <w:br w:type="page"/>
      </w:r>
    </w:p>
    <w:p w:rsidR="00A648DC" w:rsidRPr="00661466" w:rsidRDefault="00A648DC" w:rsidP="00A648DC">
      <w:pPr>
        <w:autoSpaceDE w:val="0"/>
        <w:autoSpaceDN w:val="0"/>
        <w:ind w:firstLine="400"/>
        <w:jc w:val="right"/>
        <w:rPr>
          <w:spacing w:val="2"/>
          <w:szCs w:val="28"/>
          <w:lang w:val="kk-KZ"/>
        </w:rPr>
      </w:pPr>
      <w:r w:rsidRPr="00661466">
        <w:rPr>
          <w:spacing w:val="2"/>
          <w:szCs w:val="28"/>
          <w:lang w:val="kk-KZ"/>
        </w:rPr>
        <w:t xml:space="preserve">Қазақстан Республикасы </w:t>
      </w:r>
    </w:p>
    <w:p w:rsidR="00A648DC" w:rsidRPr="00661466" w:rsidRDefault="00A648DC" w:rsidP="00A648DC">
      <w:pPr>
        <w:autoSpaceDE w:val="0"/>
        <w:autoSpaceDN w:val="0"/>
        <w:ind w:firstLine="400"/>
        <w:jc w:val="right"/>
        <w:rPr>
          <w:szCs w:val="28"/>
          <w:lang w:val="kk-KZ"/>
        </w:rPr>
      </w:pPr>
      <w:r w:rsidRPr="00661466">
        <w:rPr>
          <w:spacing w:val="2"/>
          <w:szCs w:val="28"/>
          <w:lang w:val="kk-KZ"/>
        </w:rPr>
        <w:t>Ұлттық Банкі Басқармасының</w:t>
      </w:r>
      <w:r w:rsidRPr="00661466">
        <w:rPr>
          <w:szCs w:val="28"/>
          <w:lang w:val="kk-KZ"/>
        </w:rPr>
        <w:t xml:space="preserve"> </w:t>
      </w:r>
    </w:p>
    <w:p w:rsidR="00A648DC" w:rsidRPr="00661466" w:rsidRDefault="00A648DC" w:rsidP="00A648DC">
      <w:pPr>
        <w:autoSpaceDE w:val="0"/>
        <w:autoSpaceDN w:val="0"/>
        <w:ind w:firstLine="400"/>
        <w:jc w:val="right"/>
        <w:rPr>
          <w:szCs w:val="28"/>
          <w:lang w:val="kk-KZ"/>
        </w:rPr>
      </w:pPr>
      <w:r w:rsidRPr="00661466">
        <w:rPr>
          <w:szCs w:val="28"/>
          <w:lang w:val="kk-KZ"/>
        </w:rPr>
        <w:t>2020 жылғы «</w:t>
      </w:r>
      <w:r w:rsidR="00C77DAB">
        <w:rPr>
          <w:szCs w:val="28"/>
          <w:lang w:val="kk-KZ"/>
        </w:rPr>
        <w:t>21</w:t>
      </w:r>
      <w:r w:rsidRPr="00661466">
        <w:rPr>
          <w:szCs w:val="28"/>
          <w:lang w:val="kk-KZ"/>
        </w:rPr>
        <w:t xml:space="preserve">» </w:t>
      </w:r>
      <w:r w:rsidR="00C77DAB">
        <w:rPr>
          <w:szCs w:val="28"/>
          <w:lang w:val="kk-KZ"/>
        </w:rPr>
        <w:t>сәуірдегі</w:t>
      </w:r>
      <w:r w:rsidR="00C77DAB" w:rsidRPr="00661466">
        <w:rPr>
          <w:szCs w:val="28"/>
          <w:lang w:val="kk-KZ"/>
        </w:rPr>
        <w:t xml:space="preserve"> </w:t>
      </w:r>
      <w:r w:rsidRPr="00661466">
        <w:rPr>
          <w:szCs w:val="28"/>
          <w:lang w:val="kk-KZ"/>
        </w:rPr>
        <w:t xml:space="preserve"> </w:t>
      </w:r>
    </w:p>
    <w:p w:rsidR="00A648DC" w:rsidRPr="00661466" w:rsidRDefault="00A648DC" w:rsidP="00A648DC">
      <w:pPr>
        <w:autoSpaceDE w:val="0"/>
        <w:autoSpaceDN w:val="0"/>
        <w:ind w:firstLine="400"/>
        <w:jc w:val="right"/>
        <w:rPr>
          <w:szCs w:val="28"/>
          <w:lang w:val="kk-KZ"/>
        </w:rPr>
      </w:pPr>
      <w:r w:rsidRPr="00661466">
        <w:rPr>
          <w:szCs w:val="28"/>
          <w:lang w:val="kk-KZ"/>
        </w:rPr>
        <w:t>№</w:t>
      </w:r>
      <w:r w:rsidR="00C77DAB">
        <w:rPr>
          <w:szCs w:val="28"/>
          <w:lang w:val="kk-KZ"/>
        </w:rPr>
        <w:t xml:space="preserve"> 56</w:t>
      </w:r>
      <w:r w:rsidRPr="00661466">
        <w:rPr>
          <w:szCs w:val="28"/>
          <w:lang w:val="kk-KZ"/>
        </w:rPr>
        <w:t xml:space="preserve"> қаулысына</w:t>
      </w:r>
    </w:p>
    <w:p w:rsidR="00A648DC" w:rsidRPr="00661466" w:rsidRDefault="00A648DC" w:rsidP="00A648DC">
      <w:pPr>
        <w:autoSpaceDE w:val="0"/>
        <w:autoSpaceDN w:val="0"/>
        <w:ind w:firstLine="400"/>
        <w:jc w:val="right"/>
        <w:rPr>
          <w:szCs w:val="28"/>
          <w:lang w:val="kk-KZ"/>
        </w:rPr>
      </w:pPr>
      <w:r w:rsidRPr="00661466">
        <w:rPr>
          <w:szCs w:val="28"/>
          <w:lang w:val="kk-KZ"/>
        </w:rPr>
        <w:t>5-қосымша</w:t>
      </w:r>
    </w:p>
    <w:p w:rsidR="00A648DC" w:rsidRPr="00661466" w:rsidRDefault="00A648DC" w:rsidP="00A648DC">
      <w:pPr>
        <w:jc w:val="right"/>
        <w:rPr>
          <w:szCs w:val="28"/>
          <w:lang w:val="kk-KZ"/>
        </w:rPr>
      </w:pPr>
    </w:p>
    <w:p w:rsidR="00A648DC" w:rsidRPr="00661466" w:rsidRDefault="00A648DC" w:rsidP="00A648DC">
      <w:pPr>
        <w:widowControl w:val="0"/>
        <w:ind w:firstLine="400"/>
        <w:jc w:val="right"/>
        <w:rPr>
          <w:szCs w:val="28"/>
          <w:lang w:val="kk-KZ"/>
        </w:rPr>
      </w:pPr>
    </w:p>
    <w:p w:rsidR="00A648DC" w:rsidRPr="00661466" w:rsidRDefault="00A648DC" w:rsidP="00A648DC">
      <w:pPr>
        <w:widowControl w:val="0"/>
        <w:ind w:firstLine="400"/>
        <w:jc w:val="right"/>
        <w:rPr>
          <w:szCs w:val="28"/>
          <w:lang w:val="kk-KZ"/>
        </w:rPr>
      </w:pPr>
      <w:r w:rsidRPr="00661466">
        <w:rPr>
          <w:szCs w:val="28"/>
          <w:lang w:val="kk-KZ"/>
        </w:rPr>
        <w:t>Қазақстан Республикасы</w:t>
      </w:r>
    </w:p>
    <w:p w:rsidR="00A648DC" w:rsidRPr="00661466" w:rsidRDefault="00A648DC" w:rsidP="00A648DC">
      <w:pPr>
        <w:widowControl w:val="0"/>
        <w:ind w:firstLine="400"/>
        <w:jc w:val="right"/>
        <w:rPr>
          <w:szCs w:val="28"/>
          <w:lang w:val="kk-KZ"/>
        </w:rPr>
      </w:pPr>
      <w:r w:rsidRPr="00661466">
        <w:rPr>
          <w:szCs w:val="28"/>
          <w:lang w:val="kk-KZ"/>
        </w:rPr>
        <w:t>Ұлттық қорының</w:t>
      </w:r>
    </w:p>
    <w:p w:rsidR="00A648DC" w:rsidRPr="00661466" w:rsidRDefault="00A648DC" w:rsidP="00A648DC">
      <w:pPr>
        <w:widowControl w:val="0"/>
        <w:ind w:firstLine="400"/>
        <w:jc w:val="right"/>
        <w:rPr>
          <w:szCs w:val="28"/>
          <w:lang w:val="kk-KZ"/>
        </w:rPr>
      </w:pPr>
      <w:r w:rsidRPr="00661466">
        <w:rPr>
          <w:szCs w:val="28"/>
          <w:lang w:val="kk-KZ"/>
        </w:rPr>
        <w:t xml:space="preserve">инвестициялық операцияларын </w:t>
      </w:r>
    </w:p>
    <w:p w:rsidR="00A648DC" w:rsidRPr="00661466" w:rsidRDefault="00A648DC" w:rsidP="00A648DC">
      <w:pPr>
        <w:widowControl w:val="0"/>
        <w:ind w:firstLine="400"/>
        <w:jc w:val="right"/>
        <w:rPr>
          <w:szCs w:val="28"/>
          <w:lang w:val="kk-KZ"/>
        </w:rPr>
      </w:pPr>
      <w:r w:rsidRPr="00661466">
        <w:rPr>
          <w:szCs w:val="28"/>
          <w:lang w:val="kk-KZ"/>
        </w:rPr>
        <w:t>жүзеге асыру қағидаларына</w:t>
      </w:r>
    </w:p>
    <w:p w:rsidR="00A648DC" w:rsidRPr="00661466" w:rsidRDefault="00A648DC" w:rsidP="00A648DC">
      <w:pPr>
        <w:widowControl w:val="0"/>
        <w:ind w:firstLine="400"/>
        <w:jc w:val="right"/>
        <w:rPr>
          <w:szCs w:val="28"/>
          <w:lang w:val="kk-KZ"/>
        </w:rPr>
      </w:pPr>
      <w:r w:rsidRPr="00661466">
        <w:rPr>
          <w:szCs w:val="28"/>
          <w:lang w:val="kk-KZ"/>
        </w:rPr>
        <w:t xml:space="preserve">6-2-қосымша </w:t>
      </w:r>
    </w:p>
    <w:p w:rsidR="00A648DC" w:rsidRPr="00661466" w:rsidRDefault="00A648DC" w:rsidP="00A648DC">
      <w:pPr>
        <w:widowControl w:val="0"/>
        <w:jc w:val="both"/>
        <w:rPr>
          <w:szCs w:val="28"/>
          <w:lang w:val="kk-KZ"/>
        </w:rPr>
      </w:pPr>
      <w:r w:rsidRPr="00661466">
        <w:rPr>
          <w:szCs w:val="28"/>
          <w:lang w:val="kk-KZ"/>
        </w:rPr>
        <w:t> </w:t>
      </w:r>
    </w:p>
    <w:p w:rsidR="00A648DC" w:rsidRPr="00661466" w:rsidRDefault="00A648DC" w:rsidP="00A648DC">
      <w:pPr>
        <w:widowControl w:val="0"/>
        <w:jc w:val="both"/>
        <w:rPr>
          <w:szCs w:val="28"/>
          <w:lang w:val="kk-KZ"/>
        </w:rPr>
      </w:pPr>
      <w:r w:rsidRPr="00661466">
        <w:rPr>
          <w:szCs w:val="28"/>
          <w:lang w:val="kk-KZ"/>
        </w:rPr>
        <w:t> </w:t>
      </w:r>
    </w:p>
    <w:p w:rsidR="00A648DC" w:rsidRPr="00911AC8" w:rsidRDefault="00A648DC" w:rsidP="00A648DC">
      <w:pPr>
        <w:widowControl w:val="0"/>
        <w:jc w:val="center"/>
        <w:rPr>
          <w:bCs/>
          <w:szCs w:val="28"/>
          <w:lang w:val="kk-KZ"/>
        </w:rPr>
      </w:pPr>
      <w:r w:rsidRPr="00911AC8">
        <w:rPr>
          <w:bCs/>
          <w:szCs w:val="28"/>
          <w:lang w:val="kk-KZ"/>
        </w:rPr>
        <w:t>Корпоративтік облигациялар портфелінің секторлық бөлінуі</w:t>
      </w:r>
    </w:p>
    <w:p w:rsidR="00A648DC" w:rsidRPr="00911AC8" w:rsidRDefault="00A648DC" w:rsidP="00A648DC">
      <w:pPr>
        <w:widowControl w:val="0"/>
        <w:jc w:val="center"/>
        <w:rPr>
          <w:szCs w:val="28"/>
          <w:lang w:val="kk-KZ"/>
        </w:rPr>
      </w:pPr>
    </w:p>
    <w:tbl>
      <w:tblPr>
        <w:tblW w:w="9547" w:type="dxa"/>
        <w:jc w:val="center"/>
        <w:tblLayout w:type="fixed"/>
        <w:tblCellMar>
          <w:left w:w="0" w:type="dxa"/>
          <w:right w:w="0" w:type="dxa"/>
        </w:tblCellMar>
        <w:tblLook w:val="04A0" w:firstRow="1" w:lastRow="0" w:firstColumn="1" w:lastColumn="0" w:noHBand="0" w:noVBand="1"/>
      </w:tblPr>
      <w:tblGrid>
        <w:gridCol w:w="5915"/>
        <w:gridCol w:w="1849"/>
        <w:gridCol w:w="1783"/>
      </w:tblGrid>
      <w:tr w:rsidR="00661466" w:rsidRPr="00D44825" w:rsidTr="00FB41BD">
        <w:trPr>
          <w:trHeight w:val="383"/>
          <w:jc w:val="center"/>
        </w:trPr>
        <w:tc>
          <w:tcPr>
            <w:tcW w:w="5915"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rsidR="00A648DC" w:rsidRPr="00911AC8" w:rsidRDefault="00A648DC" w:rsidP="00FB41BD">
            <w:pPr>
              <w:widowControl w:val="0"/>
              <w:jc w:val="center"/>
              <w:rPr>
                <w:sz w:val="24"/>
                <w:szCs w:val="24"/>
                <w:lang w:val="kk-KZ"/>
              </w:rPr>
            </w:pPr>
            <w:r w:rsidRPr="00911AC8">
              <w:rPr>
                <w:sz w:val="24"/>
                <w:szCs w:val="24"/>
                <w:lang w:val="kk-KZ"/>
              </w:rPr>
              <w:t>Активтердің түрлері</w:t>
            </w:r>
          </w:p>
        </w:tc>
        <w:tc>
          <w:tcPr>
            <w:tcW w:w="363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A648DC" w:rsidRPr="00911AC8" w:rsidRDefault="00A648DC" w:rsidP="00172962">
            <w:pPr>
              <w:widowControl w:val="0"/>
              <w:jc w:val="both"/>
              <w:rPr>
                <w:sz w:val="24"/>
                <w:szCs w:val="24"/>
                <w:lang w:val="kk-KZ"/>
              </w:rPr>
            </w:pPr>
            <w:r w:rsidRPr="00911AC8">
              <w:rPr>
                <w:sz w:val="24"/>
                <w:szCs w:val="24"/>
                <w:lang w:val="kk-KZ"/>
              </w:rPr>
              <w:t>Нарықтық құны</w:t>
            </w:r>
            <w:r w:rsidR="000B6CA9" w:rsidRPr="00911AC8">
              <w:rPr>
                <w:sz w:val="24"/>
                <w:szCs w:val="24"/>
                <w:lang w:val="kk-KZ"/>
              </w:rPr>
              <w:t xml:space="preserve"> </w:t>
            </w:r>
            <w:r w:rsidR="003346DF" w:rsidRPr="00911AC8">
              <w:rPr>
                <w:sz w:val="24"/>
                <w:szCs w:val="24"/>
                <w:lang w:val="kk-KZ"/>
              </w:rPr>
              <w:t>(туынды қаржы құралдары үшін олардың негізінде жатқан қаржы құралдарының нарықтық құны пайдаланылады)</w:t>
            </w:r>
          </w:p>
        </w:tc>
      </w:tr>
      <w:tr w:rsidR="00661466" w:rsidRPr="00911AC8" w:rsidTr="00FB41BD">
        <w:trPr>
          <w:trHeight w:val="383"/>
          <w:jc w:val="center"/>
        </w:trPr>
        <w:tc>
          <w:tcPr>
            <w:tcW w:w="5915" w:type="dxa"/>
            <w:vMerge/>
            <w:tcBorders>
              <w:left w:val="single" w:sz="8" w:space="0" w:color="auto"/>
              <w:bottom w:val="single" w:sz="8" w:space="0" w:color="auto"/>
              <w:right w:val="single" w:sz="8" w:space="0" w:color="auto"/>
            </w:tcBorders>
            <w:tcMar>
              <w:top w:w="0" w:type="dxa"/>
              <w:left w:w="108" w:type="dxa"/>
              <w:bottom w:w="0" w:type="dxa"/>
              <w:right w:w="108" w:type="dxa"/>
            </w:tcMar>
          </w:tcPr>
          <w:p w:rsidR="00A648DC" w:rsidRPr="00911AC8" w:rsidRDefault="00A648DC" w:rsidP="00FB41BD">
            <w:pPr>
              <w:widowControl w:val="0"/>
              <w:jc w:val="both"/>
              <w:rPr>
                <w:sz w:val="24"/>
                <w:szCs w:val="24"/>
                <w:lang w:val="kk-KZ"/>
              </w:rPr>
            </w:pPr>
          </w:p>
        </w:tc>
        <w:tc>
          <w:tcPr>
            <w:tcW w:w="184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648DC" w:rsidRPr="00911AC8" w:rsidRDefault="00A648DC" w:rsidP="00FB41BD">
            <w:pPr>
              <w:widowControl w:val="0"/>
              <w:jc w:val="center"/>
              <w:rPr>
                <w:sz w:val="24"/>
                <w:szCs w:val="24"/>
                <w:lang w:val="kk-KZ"/>
              </w:rPr>
            </w:pPr>
            <w:r w:rsidRPr="00911AC8">
              <w:rPr>
                <w:sz w:val="24"/>
                <w:szCs w:val="24"/>
                <w:lang w:val="kk-KZ"/>
              </w:rPr>
              <w:t>ең төменгі</w:t>
            </w:r>
            <w:r w:rsidR="000B6CA9" w:rsidRPr="00911AC8">
              <w:rPr>
                <w:sz w:val="24"/>
                <w:szCs w:val="24"/>
                <w:lang w:val="kk-KZ"/>
              </w:rPr>
              <w:t xml:space="preserve"> (пайызбен анықталады)</w:t>
            </w:r>
          </w:p>
        </w:tc>
        <w:tc>
          <w:tcPr>
            <w:tcW w:w="178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648DC" w:rsidRPr="00911AC8" w:rsidRDefault="00A648DC" w:rsidP="00FB41BD">
            <w:pPr>
              <w:widowControl w:val="0"/>
              <w:jc w:val="center"/>
              <w:rPr>
                <w:sz w:val="24"/>
                <w:szCs w:val="24"/>
                <w:lang w:val="kk-KZ"/>
              </w:rPr>
            </w:pPr>
            <w:r w:rsidRPr="00911AC8">
              <w:rPr>
                <w:sz w:val="24"/>
                <w:szCs w:val="24"/>
                <w:lang w:val="kk-KZ"/>
              </w:rPr>
              <w:t>ең жоғары</w:t>
            </w:r>
            <w:r w:rsidR="000B6CA9" w:rsidRPr="00911AC8">
              <w:rPr>
                <w:sz w:val="24"/>
                <w:szCs w:val="24"/>
                <w:lang w:val="kk-KZ"/>
              </w:rPr>
              <w:t xml:space="preserve"> (пайызбен анықталады)</w:t>
            </w:r>
          </w:p>
        </w:tc>
      </w:tr>
      <w:tr w:rsidR="00661466" w:rsidRPr="00911AC8" w:rsidTr="00FB41BD">
        <w:trPr>
          <w:trHeight w:val="1116"/>
          <w:jc w:val="center"/>
        </w:trPr>
        <w:tc>
          <w:tcPr>
            <w:tcW w:w="59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48DC" w:rsidRPr="00911AC8" w:rsidRDefault="00A648DC" w:rsidP="00FB41BD">
            <w:pPr>
              <w:widowControl w:val="0"/>
              <w:jc w:val="both"/>
              <w:rPr>
                <w:sz w:val="24"/>
                <w:szCs w:val="24"/>
                <w:lang w:val="kk-KZ"/>
              </w:rPr>
            </w:pPr>
            <w:r w:rsidRPr="00911AC8">
              <w:rPr>
                <w:sz w:val="24"/>
                <w:szCs w:val="24"/>
                <w:lang w:val="kk-KZ"/>
              </w:rPr>
              <w:t>Ақша</w:t>
            </w:r>
            <w:r w:rsidRPr="00911AC8">
              <w:rPr>
                <w:b/>
                <w:sz w:val="24"/>
                <w:szCs w:val="24"/>
                <w:lang w:val="kk-KZ"/>
              </w:rPr>
              <w:t xml:space="preserve"> </w:t>
            </w:r>
            <w:r w:rsidRPr="00911AC8">
              <w:rPr>
                <w:sz w:val="24"/>
                <w:szCs w:val="24"/>
                <w:lang w:val="kk-KZ"/>
              </w:rPr>
              <w:t>(ағымдағы шоттарда қалған валюта, келесі жұмыс күні қайтару мүмкіндігімен ақша нарығының қорларына орналастырылған қаржы активтері)</w:t>
            </w:r>
          </w:p>
        </w:tc>
        <w:tc>
          <w:tcPr>
            <w:tcW w:w="1849" w:type="dxa"/>
            <w:tcBorders>
              <w:top w:val="nil"/>
              <w:left w:val="nil"/>
              <w:bottom w:val="single" w:sz="8" w:space="0" w:color="auto"/>
              <w:right w:val="single" w:sz="8" w:space="0" w:color="auto"/>
            </w:tcBorders>
            <w:tcMar>
              <w:top w:w="0" w:type="dxa"/>
              <w:left w:w="108" w:type="dxa"/>
              <w:bottom w:w="0" w:type="dxa"/>
              <w:right w:w="108" w:type="dxa"/>
            </w:tcMar>
            <w:hideMark/>
          </w:tcPr>
          <w:p w:rsidR="00A648DC" w:rsidRPr="00911AC8" w:rsidRDefault="00A648DC" w:rsidP="000B6CA9">
            <w:pPr>
              <w:widowControl w:val="0"/>
              <w:jc w:val="center"/>
              <w:rPr>
                <w:sz w:val="24"/>
                <w:szCs w:val="24"/>
                <w:lang w:val="kk-KZ"/>
              </w:rPr>
            </w:pPr>
            <w:r w:rsidRPr="00911AC8">
              <w:rPr>
                <w:sz w:val="24"/>
                <w:szCs w:val="24"/>
                <w:lang w:val="kk-KZ"/>
              </w:rPr>
              <w:t>0</w:t>
            </w:r>
          </w:p>
        </w:tc>
        <w:tc>
          <w:tcPr>
            <w:tcW w:w="1783" w:type="dxa"/>
            <w:tcBorders>
              <w:top w:val="nil"/>
              <w:left w:val="nil"/>
              <w:bottom w:val="single" w:sz="8" w:space="0" w:color="auto"/>
              <w:right w:val="single" w:sz="8" w:space="0" w:color="auto"/>
            </w:tcBorders>
            <w:tcMar>
              <w:top w:w="0" w:type="dxa"/>
              <w:left w:w="108" w:type="dxa"/>
              <w:bottom w:w="0" w:type="dxa"/>
              <w:right w:w="108" w:type="dxa"/>
            </w:tcMar>
            <w:hideMark/>
          </w:tcPr>
          <w:p w:rsidR="00A648DC" w:rsidRPr="00911AC8" w:rsidRDefault="00A648DC" w:rsidP="000B6CA9">
            <w:pPr>
              <w:widowControl w:val="0"/>
              <w:jc w:val="center"/>
              <w:rPr>
                <w:sz w:val="24"/>
                <w:szCs w:val="24"/>
                <w:lang w:val="kk-KZ"/>
              </w:rPr>
            </w:pPr>
            <w:r w:rsidRPr="00911AC8">
              <w:rPr>
                <w:sz w:val="24"/>
                <w:szCs w:val="24"/>
                <w:lang w:val="kk-KZ"/>
              </w:rPr>
              <w:t>15</w:t>
            </w:r>
          </w:p>
        </w:tc>
      </w:tr>
      <w:tr w:rsidR="00661466" w:rsidRPr="00911AC8" w:rsidTr="00FB41BD">
        <w:trPr>
          <w:trHeight w:val="765"/>
          <w:jc w:val="center"/>
        </w:trPr>
        <w:tc>
          <w:tcPr>
            <w:tcW w:w="59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48DC" w:rsidRPr="00911AC8" w:rsidRDefault="00A648DC" w:rsidP="00FB41BD">
            <w:pPr>
              <w:widowControl w:val="0"/>
              <w:jc w:val="both"/>
              <w:rPr>
                <w:sz w:val="24"/>
                <w:szCs w:val="24"/>
                <w:lang w:val="kk-KZ"/>
              </w:rPr>
            </w:pPr>
            <w:r w:rsidRPr="00911AC8">
              <w:rPr>
                <w:sz w:val="24"/>
                <w:szCs w:val="24"/>
                <w:lang w:val="kk-KZ"/>
              </w:rPr>
              <w:t>Эталондық портфельге кіретін корпоративтік бағалы қағаздар</w:t>
            </w:r>
          </w:p>
        </w:tc>
        <w:tc>
          <w:tcPr>
            <w:tcW w:w="1849" w:type="dxa"/>
            <w:tcBorders>
              <w:top w:val="nil"/>
              <w:left w:val="nil"/>
              <w:bottom w:val="single" w:sz="8" w:space="0" w:color="auto"/>
              <w:right w:val="single" w:sz="8" w:space="0" w:color="auto"/>
            </w:tcBorders>
            <w:tcMar>
              <w:top w:w="0" w:type="dxa"/>
              <w:left w:w="108" w:type="dxa"/>
              <w:bottom w:w="0" w:type="dxa"/>
              <w:right w:w="108" w:type="dxa"/>
            </w:tcMar>
            <w:hideMark/>
          </w:tcPr>
          <w:p w:rsidR="00A648DC" w:rsidRPr="00911AC8" w:rsidRDefault="00A648DC" w:rsidP="000B6CA9">
            <w:pPr>
              <w:widowControl w:val="0"/>
              <w:jc w:val="center"/>
              <w:rPr>
                <w:sz w:val="24"/>
                <w:szCs w:val="24"/>
                <w:lang w:val="kk-KZ"/>
              </w:rPr>
            </w:pPr>
            <w:r w:rsidRPr="00911AC8">
              <w:rPr>
                <w:sz w:val="24"/>
                <w:szCs w:val="24"/>
                <w:lang w:val="kk-KZ"/>
              </w:rPr>
              <w:t>70</w:t>
            </w:r>
          </w:p>
        </w:tc>
        <w:tc>
          <w:tcPr>
            <w:tcW w:w="1783" w:type="dxa"/>
            <w:tcBorders>
              <w:top w:val="nil"/>
              <w:left w:val="nil"/>
              <w:bottom w:val="single" w:sz="8" w:space="0" w:color="auto"/>
              <w:right w:val="single" w:sz="8" w:space="0" w:color="auto"/>
            </w:tcBorders>
            <w:tcMar>
              <w:top w:w="0" w:type="dxa"/>
              <w:left w:w="108" w:type="dxa"/>
              <w:bottom w:w="0" w:type="dxa"/>
              <w:right w:w="108" w:type="dxa"/>
            </w:tcMar>
            <w:hideMark/>
          </w:tcPr>
          <w:p w:rsidR="00A648DC" w:rsidRPr="00911AC8" w:rsidRDefault="00A648DC" w:rsidP="000B6CA9">
            <w:pPr>
              <w:widowControl w:val="0"/>
              <w:jc w:val="center"/>
              <w:rPr>
                <w:sz w:val="24"/>
                <w:szCs w:val="24"/>
                <w:lang w:val="kk-KZ"/>
              </w:rPr>
            </w:pPr>
            <w:r w:rsidRPr="00911AC8">
              <w:rPr>
                <w:sz w:val="24"/>
                <w:szCs w:val="24"/>
                <w:lang w:val="kk-KZ"/>
              </w:rPr>
              <w:t>100</w:t>
            </w:r>
          </w:p>
        </w:tc>
      </w:tr>
      <w:tr w:rsidR="00661466" w:rsidRPr="00911AC8" w:rsidTr="00FB41BD">
        <w:trPr>
          <w:trHeight w:val="765"/>
          <w:jc w:val="center"/>
        </w:trPr>
        <w:tc>
          <w:tcPr>
            <w:tcW w:w="59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48DC" w:rsidRPr="00911AC8" w:rsidRDefault="00A648DC" w:rsidP="00FB41BD">
            <w:pPr>
              <w:widowControl w:val="0"/>
              <w:jc w:val="both"/>
              <w:rPr>
                <w:sz w:val="24"/>
                <w:szCs w:val="24"/>
                <w:lang w:val="kk-KZ"/>
              </w:rPr>
            </w:pPr>
            <w:r w:rsidRPr="00911AC8">
              <w:rPr>
                <w:sz w:val="24"/>
                <w:szCs w:val="24"/>
                <w:lang w:val="kk-KZ"/>
              </w:rPr>
              <w:t>Эталондық портфельге кірмейтін корпоративтік бағалы қағаздар</w:t>
            </w:r>
          </w:p>
        </w:tc>
        <w:tc>
          <w:tcPr>
            <w:tcW w:w="1849" w:type="dxa"/>
            <w:tcBorders>
              <w:top w:val="nil"/>
              <w:left w:val="nil"/>
              <w:bottom w:val="single" w:sz="8" w:space="0" w:color="auto"/>
              <w:right w:val="single" w:sz="8" w:space="0" w:color="auto"/>
            </w:tcBorders>
            <w:tcMar>
              <w:top w:w="0" w:type="dxa"/>
              <w:left w:w="108" w:type="dxa"/>
              <w:bottom w:w="0" w:type="dxa"/>
              <w:right w:w="108" w:type="dxa"/>
            </w:tcMar>
            <w:hideMark/>
          </w:tcPr>
          <w:p w:rsidR="00A648DC" w:rsidRPr="00911AC8" w:rsidRDefault="00A648DC" w:rsidP="000B6CA9">
            <w:pPr>
              <w:widowControl w:val="0"/>
              <w:jc w:val="center"/>
              <w:rPr>
                <w:sz w:val="24"/>
                <w:szCs w:val="24"/>
                <w:lang w:val="kk-KZ"/>
              </w:rPr>
            </w:pPr>
            <w:r w:rsidRPr="00911AC8">
              <w:rPr>
                <w:sz w:val="24"/>
                <w:szCs w:val="24"/>
                <w:lang w:val="kk-KZ"/>
              </w:rPr>
              <w:t>0</w:t>
            </w:r>
          </w:p>
        </w:tc>
        <w:tc>
          <w:tcPr>
            <w:tcW w:w="1783" w:type="dxa"/>
            <w:tcBorders>
              <w:top w:val="nil"/>
              <w:left w:val="nil"/>
              <w:bottom w:val="single" w:sz="8" w:space="0" w:color="auto"/>
              <w:right w:val="single" w:sz="8" w:space="0" w:color="auto"/>
            </w:tcBorders>
            <w:tcMar>
              <w:top w:w="0" w:type="dxa"/>
              <w:left w:w="108" w:type="dxa"/>
              <w:bottom w:w="0" w:type="dxa"/>
              <w:right w:w="108" w:type="dxa"/>
            </w:tcMar>
            <w:hideMark/>
          </w:tcPr>
          <w:p w:rsidR="00A648DC" w:rsidRPr="00911AC8" w:rsidRDefault="00A648DC" w:rsidP="000B6CA9">
            <w:pPr>
              <w:widowControl w:val="0"/>
              <w:jc w:val="center"/>
              <w:rPr>
                <w:sz w:val="24"/>
                <w:szCs w:val="24"/>
                <w:lang w:val="kk-KZ"/>
              </w:rPr>
            </w:pPr>
            <w:r w:rsidRPr="00911AC8">
              <w:rPr>
                <w:sz w:val="24"/>
                <w:szCs w:val="24"/>
                <w:lang w:val="kk-KZ"/>
              </w:rPr>
              <w:t>15</w:t>
            </w:r>
          </w:p>
        </w:tc>
      </w:tr>
      <w:tr w:rsidR="00661466" w:rsidRPr="00911AC8" w:rsidTr="00FB41BD">
        <w:trPr>
          <w:trHeight w:val="383"/>
          <w:jc w:val="center"/>
        </w:trPr>
        <w:tc>
          <w:tcPr>
            <w:tcW w:w="59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48DC" w:rsidRPr="00911AC8" w:rsidRDefault="00A648DC" w:rsidP="00FB41BD">
            <w:pPr>
              <w:widowControl w:val="0"/>
              <w:jc w:val="both"/>
              <w:rPr>
                <w:sz w:val="24"/>
                <w:szCs w:val="24"/>
                <w:lang w:val="kk-KZ"/>
              </w:rPr>
            </w:pPr>
            <w:r w:rsidRPr="00911AC8">
              <w:rPr>
                <w:sz w:val="24"/>
                <w:szCs w:val="24"/>
                <w:lang w:val="kk-KZ"/>
              </w:rPr>
              <w:t xml:space="preserve">Эталондық портфельге кіретін елдердің мемлекеттік борыштық міндеттемелері, агенттік борыштық міндеттемелер, халықаралық қаржы ұйымдарының борыштық міндеттемелері </w:t>
            </w:r>
          </w:p>
        </w:tc>
        <w:tc>
          <w:tcPr>
            <w:tcW w:w="1849" w:type="dxa"/>
            <w:tcBorders>
              <w:top w:val="nil"/>
              <w:left w:val="nil"/>
              <w:bottom w:val="single" w:sz="8" w:space="0" w:color="auto"/>
              <w:right w:val="single" w:sz="8" w:space="0" w:color="auto"/>
            </w:tcBorders>
            <w:tcMar>
              <w:top w:w="0" w:type="dxa"/>
              <w:left w:w="108" w:type="dxa"/>
              <w:bottom w:w="0" w:type="dxa"/>
              <w:right w:w="108" w:type="dxa"/>
            </w:tcMar>
            <w:hideMark/>
          </w:tcPr>
          <w:p w:rsidR="00A648DC" w:rsidRPr="00911AC8" w:rsidRDefault="00A648DC" w:rsidP="000B6CA9">
            <w:pPr>
              <w:widowControl w:val="0"/>
              <w:jc w:val="center"/>
              <w:rPr>
                <w:sz w:val="24"/>
                <w:szCs w:val="24"/>
                <w:lang w:val="kk-KZ"/>
              </w:rPr>
            </w:pPr>
            <w:r w:rsidRPr="00911AC8">
              <w:rPr>
                <w:sz w:val="24"/>
                <w:szCs w:val="24"/>
                <w:lang w:val="kk-KZ"/>
              </w:rPr>
              <w:t>0</w:t>
            </w:r>
          </w:p>
        </w:tc>
        <w:tc>
          <w:tcPr>
            <w:tcW w:w="1783" w:type="dxa"/>
            <w:tcBorders>
              <w:top w:val="nil"/>
              <w:left w:val="nil"/>
              <w:bottom w:val="single" w:sz="8" w:space="0" w:color="auto"/>
              <w:right w:val="single" w:sz="8" w:space="0" w:color="auto"/>
            </w:tcBorders>
            <w:tcMar>
              <w:top w:w="0" w:type="dxa"/>
              <w:left w:w="108" w:type="dxa"/>
              <w:bottom w:w="0" w:type="dxa"/>
              <w:right w:w="108" w:type="dxa"/>
            </w:tcMar>
            <w:hideMark/>
          </w:tcPr>
          <w:p w:rsidR="00A648DC" w:rsidRPr="00911AC8" w:rsidRDefault="00A648DC" w:rsidP="000B6CA9">
            <w:pPr>
              <w:widowControl w:val="0"/>
              <w:jc w:val="center"/>
              <w:rPr>
                <w:sz w:val="24"/>
                <w:szCs w:val="24"/>
                <w:lang w:val="kk-KZ"/>
              </w:rPr>
            </w:pPr>
            <w:r w:rsidRPr="00911AC8">
              <w:rPr>
                <w:sz w:val="24"/>
                <w:szCs w:val="24"/>
                <w:lang w:val="kk-KZ"/>
              </w:rPr>
              <w:t>15</w:t>
            </w:r>
          </w:p>
        </w:tc>
      </w:tr>
      <w:tr w:rsidR="00661466" w:rsidRPr="00911AC8" w:rsidTr="00FB41BD">
        <w:trPr>
          <w:trHeight w:val="383"/>
          <w:jc w:val="center"/>
        </w:trPr>
        <w:tc>
          <w:tcPr>
            <w:tcW w:w="591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48DC" w:rsidRPr="00911AC8" w:rsidRDefault="00A648DC" w:rsidP="00FB41BD">
            <w:pPr>
              <w:widowControl w:val="0"/>
              <w:jc w:val="both"/>
              <w:rPr>
                <w:sz w:val="24"/>
                <w:szCs w:val="24"/>
                <w:lang w:val="kk-KZ"/>
              </w:rPr>
            </w:pPr>
            <w:r w:rsidRPr="00911AC8">
              <w:rPr>
                <w:sz w:val="24"/>
                <w:szCs w:val="24"/>
                <w:lang w:val="kk-KZ"/>
              </w:rPr>
              <w:t>Депозиттер (салымдар)</w:t>
            </w:r>
          </w:p>
        </w:tc>
        <w:tc>
          <w:tcPr>
            <w:tcW w:w="1849" w:type="dxa"/>
            <w:tcBorders>
              <w:top w:val="nil"/>
              <w:left w:val="nil"/>
              <w:bottom w:val="single" w:sz="8" w:space="0" w:color="auto"/>
              <w:right w:val="single" w:sz="8" w:space="0" w:color="auto"/>
            </w:tcBorders>
            <w:tcMar>
              <w:top w:w="0" w:type="dxa"/>
              <w:left w:w="108" w:type="dxa"/>
              <w:bottom w:w="0" w:type="dxa"/>
              <w:right w:w="108" w:type="dxa"/>
            </w:tcMar>
          </w:tcPr>
          <w:p w:rsidR="00A648DC" w:rsidRPr="00911AC8" w:rsidRDefault="00A648DC" w:rsidP="000B6CA9">
            <w:pPr>
              <w:widowControl w:val="0"/>
              <w:jc w:val="center"/>
              <w:rPr>
                <w:sz w:val="24"/>
                <w:szCs w:val="24"/>
                <w:lang w:val="kk-KZ"/>
              </w:rPr>
            </w:pPr>
            <w:r w:rsidRPr="00911AC8">
              <w:rPr>
                <w:sz w:val="24"/>
                <w:szCs w:val="24"/>
                <w:lang w:val="kk-KZ"/>
              </w:rPr>
              <w:t>0</w:t>
            </w:r>
          </w:p>
        </w:tc>
        <w:tc>
          <w:tcPr>
            <w:tcW w:w="1783" w:type="dxa"/>
            <w:tcBorders>
              <w:top w:val="nil"/>
              <w:left w:val="nil"/>
              <w:bottom w:val="single" w:sz="8" w:space="0" w:color="auto"/>
              <w:right w:val="single" w:sz="8" w:space="0" w:color="auto"/>
            </w:tcBorders>
            <w:tcMar>
              <w:top w:w="0" w:type="dxa"/>
              <w:left w:w="108" w:type="dxa"/>
              <w:bottom w:w="0" w:type="dxa"/>
              <w:right w:w="108" w:type="dxa"/>
            </w:tcMar>
          </w:tcPr>
          <w:p w:rsidR="00A648DC" w:rsidRPr="00911AC8" w:rsidRDefault="00A648DC" w:rsidP="000B6CA9">
            <w:pPr>
              <w:widowControl w:val="0"/>
              <w:jc w:val="center"/>
              <w:rPr>
                <w:sz w:val="24"/>
                <w:szCs w:val="24"/>
                <w:lang w:val="kk-KZ"/>
              </w:rPr>
            </w:pPr>
            <w:r w:rsidRPr="00911AC8">
              <w:rPr>
                <w:sz w:val="24"/>
                <w:szCs w:val="24"/>
                <w:lang w:val="kk-KZ"/>
              </w:rPr>
              <w:t>15</w:t>
            </w:r>
          </w:p>
        </w:tc>
      </w:tr>
      <w:tr w:rsidR="00661466" w:rsidRPr="00911AC8" w:rsidTr="00FB41BD">
        <w:trPr>
          <w:trHeight w:val="383"/>
          <w:jc w:val="center"/>
        </w:trPr>
        <w:tc>
          <w:tcPr>
            <w:tcW w:w="59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48DC" w:rsidRPr="00911AC8" w:rsidRDefault="00A648DC" w:rsidP="00FB41BD">
            <w:pPr>
              <w:widowControl w:val="0"/>
              <w:jc w:val="both"/>
              <w:rPr>
                <w:sz w:val="24"/>
                <w:szCs w:val="24"/>
                <w:lang w:val="kk-KZ"/>
              </w:rPr>
            </w:pPr>
            <w:r w:rsidRPr="00911AC8">
              <w:rPr>
                <w:sz w:val="24"/>
                <w:szCs w:val="24"/>
                <w:lang w:val="kk-KZ"/>
              </w:rPr>
              <w:t>Туынды қаржы құралдары (Tracking Error бойынша шектеумен реттеледі)</w:t>
            </w:r>
          </w:p>
        </w:tc>
        <w:tc>
          <w:tcPr>
            <w:tcW w:w="1849" w:type="dxa"/>
            <w:tcBorders>
              <w:top w:val="nil"/>
              <w:left w:val="nil"/>
              <w:bottom w:val="single" w:sz="8" w:space="0" w:color="auto"/>
              <w:right w:val="single" w:sz="8" w:space="0" w:color="auto"/>
            </w:tcBorders>
            <w:tcMar>
              <w:top w:w="0" w:type="dxa"/>
              <w:left w:w="108" w:type="dxa"/>
              <w:bottom w:w="0" w:type="dxa"/>
              <w:right w:w="108" w:type="dxa"/>
            </w:tcMar>
            <w:hideMark/>
          </w:tcPr>
          <w:p w:rsidR="00A648DC" w:rsidRPr="00911AC8" w:rsidRDefault="00A648DC" w:rsidP="000B6CA9">
            <w:pPr>
              <w:widowControl w:val="0"/>
              <w:jc w:val="center"/>
              <w:rPr>
                <w:sz w:val="24"/>
                <w:szCs w:val="24"/>
                <w:lang w:val="kk-KZ"/>
              </w:rPr>
            </w:pPr>
            <w:r w:rsidRPr="00911AC8">
              <w:rPr>
                <w:sz w:val="24"/>
                <w:szCs w:val="24"/>
                <w:lang w:val="kk-KZ"/>
              </w:rPr>
              <w:t>0</w:t>
            </w:r>
          </w:p>
        </w:tc>
        <w:tc>
          <w:tcPr>
            <w:tcW w:w="1783" w:type="dxa"/>
            <w:tcBorders>
              <w:top w:val="nil"/>
              <w:left w:val="nil"/>
              <w:bottom w:val="single" w:sz="8" w:space="0" w:color="auto"/>
              <w:right w:val="single" w:sz="8" w:space="0" w:color="auto"/>
            </w:tcBorders>
            <w:tcMar>
              <w:top w:w="0" w:type="dxa"/>
              <w:left w:w="108" w:type="dxa"/>
              <w:bottom w:w="0" w:type="dxa"/>
              <w:right w:w="108" w:type="dxa"/>
            </w:tcMar>
            <w:hideMark/>
          </w:tcPr>
          <w:p w:rsidR="00A648DC" w:rsidRPr="00911AC8" w:rsidRDefault="00A648DC" w:rsidP="000B6CA9">
            <w:pPr>
              <w:widowControl w:val="0"/>
              <w:jc w:val="center"/>
              <w:rPr>
                <w:sz w:val="24"/>
                <w:szCs w:val="24"/>
                <w:lang w:val="kk-KZ"/>
              </w:rPr>
            </w:pPr>
            <w:r w:rsidRPr="00911AC8">
              <w:rPr>
                <w:sz w:val="24"/>
                <w:szCs w:val="24"/>
                <w:lang w:val="kk-KZ"/>
              </w:rPr>
              <w:t>50</w:t>
            </w:r>
          </w:p>
        </w:tc>
      </w:tr>
    </w:tbl>
    <w:p w:rsidR="002C4BDC" w:rsidRDefault="002C4BDC" w:rsidP="0090360C">
      <w:pPr>
        <w:widowControl w:val="0"/>
        <w:ind w:firstLine="709"/>
        <w:jc w:val="both"/>
        <w:rPr>
          <w:sz w:val="20"/>
          <w:szCs w:val="20"/>
          <w:lang w:val="kk-KZ"/>
        </w:rPr>
      </w:pPr>
    </w:p>
    <w:p w:rsidR="002C4BDC" w:rsidRDefault="002C4BDC">
      <w:pPr>
        <w:rPr>
          <w:sz w:val="20"/>
          <w:szCs w:val="20"/>
          <w:lang w:val="kk-KZ"/>
        </w:rPr>
      </w:pPr>
      <w:r>
        <w:rPr>
          <w:sz w:val="20"/>
          <w:szCs w:val="20"/>
          <w:lang w:val="kk-KZ"/>
        </w:rPr>
        <w:br w:type="page"/>
      </w:r>
    </w:p>
    <w:p w:rsidR="002C4BDC" w:rsidRPr="00C20D0E" w:rsidRDefault="002C4BDC" w:rsidP="002C4BDC">
      <w:pPr>
        <w:jc w:val="both"/>
        <w:rPr>
          <w:b/>
          <w:szCs w:val="28"/>
          <w:lang w:val="kk-KZ"/>
        </w:rPr>
      </w:pPr>
    </w:p>
    <w:p w:rsidR="002C4BDC" w:rsidRPr="00C20D0E" w:rsidRDefault="002C4BDC" w:rsidP="002C4BDC">
      <w:pPr>
        <w:rPr>
          <w:b/>
          <w:szCs w:val="28"/>
          <w:lang w:val="kk-KZ"/>
        </w:rPr>
      </w:pPr>
    </w:p>
    <w:p w:rsidR="002C4BDC" w:rsidRPr="00C20D0E" w:rsidRDefault="002C4BDC" w:rsidP="002C4BDC">
      <w:pPr>
        <w:rPr>
          <w:b/>
          <w:szCs w:val="28"/>
          <w:lang w:val="kk-KZ"/>
        </w:rPr>
      </w:pPr>
      <w:r w:rsidRPr="00C20D0E">
        <w:rPr>
          <w:b/>
          <w:szCs w:val="28"/>
          <w:lang w:val="kk-KZ"/>
        </w:rPr>
        <w:t>Бақылау</w:t>
      </w:r>
    </w:p>
    <w:p w:rsidR="002C4BDC" w:rsidRPr="00C20D0E" w:rsidRDefault="002C4BDC" w:rsidP="002C4BDC">
      <w:pPr>
        <w:rPr>
          <w:b/>
          <w:szCs w:val="28"/>
        </w:rPr>
      </w:pPr>
      <w:r w:rsidRPr="00C20D0E">
        <w:rPr>
          <w:b/>
          <w:szCs w:val="28"/>
        </w:rPr>
        <w:t>201</w:t>
      </w:r>
      <w:r>
        <w:rPr>
          <w:b/>
          <w:szCs w:val="28"/>
        </w:rPr>
        <w:t>9</w:t>
      </w:r>
      <w:r w:rsidRPr="00C20D0E">
        <w:rPr>
          <w:b/>
          <w:szCs w:val="28"/>
        </w:rPr>
        <w:t>ж.</w:t>
      </w:r>
      <w:r>
        <w:rPr>
          <w:b/>
          <w:szCs w:val="28"/>
        </w:rPr>
        <w:t>21.08.</w:t>
      </w:r>
    </w:p>
    <w:p w:rsidR="002C4BDC" w:rsidRPr="00C20D0E" w:rsidRDefault="002C4BDC" w:rsidP="002C4BDC">
      <w:pPr>
        <w:rPr>
          <w:b/>
          <w:szCs w:val="28"/>
        </w:rPr>
      </w:pPr>
    </w:p>
    <w:p w:rsidR="002C4BDC" w:rsidRPr="00C20D0E" w:rsidRDefault="002C4BDC" w:rsidP="002C4BDC">
      <w:pPr>
        <w:rPr>
          <w:b/>
          <w:szCs w:val="28"/>
          <w:lang w:val="kk-KZ"/>
        </w:rPr>
      </w:pPr>
      <w:r w:rsidRPr="00C20D0E">
        <w:rPr>
          <w:b/>
          <w:szCs w:val="28"/>
          <w:lang w:val="kk-KZ"/>
        </w:rPr>
        <w:t xml:space="preserve">ҚР Әділет министрлігінде </w:t>
      </w:r>
    </w:p>
    <w:tbl>
      <w:tblPr>
        <w:tblW w:w="9288" w:type="dxa"/>
        <w:tblLayout w:type="fixed"/>
        <w:tblLook w:val="0000" w:firstRow="0" w:lastRow="0" w:firstColumn="0" w:lastColumn="0" w:noHBand="0" w:noVBand="0"/>
      </w:tblPr>
      <w:tblGrid>
        <w:gridCol w:w="4428"/>
        <w:gridCol w:w="4860"/>
      </w:tblGrid>
      <w:tr w:rsidR="002C4BDC" w:rsidRPr="00C20D0E" w:rsidTr="00D7618F">
        <w:trPr>
          <w:trHeight w:val="735"/>
        </w:trPr>
        <w:tc>
          <w:tcPr>
            <w:tcW w:w="4428" w:type="dxa"/>
            <w:shd w:val="clear" w:color="auto" w:fill="auto"/>
          </w:tcPr>
          <w:p w:rsidR="002C4BDC" w:rsidRPr="00C20D0E" w:rsidRDefault="002C4BDC" w:rsidP="00D7618F">
            <w:pPr>
              <w:rPr>
                <w:b/>
                <w:szCs w:val="28"/>
                <w:lang w:val="kk-KZ"/>
              </w:rPr>
            </w:pPr>
            <w:r w:rsidRPr="00C20D0E">
              <w:rPr>
                <w:b/>
                <w:szCs w:val="28"/>
                <w:lang w:val="kk-KZ"/>
              </w:rPr>
              <w:t>2006 жылы 1 қаңтарда</w:t>
            </w:r>
          </w:p>
          <w:p w:rsidR="002C4BDC" w:rsidRPr="00C20D0E" w:rsidRDefault="002C4BDC" w:rsidP="00D7618F">
            <w:pPr>
              <w:rPr>
                <w:b/>
                <w:szCs w:val="28"/>
                <w:lang w:val="kk-KZ"/>
              </w:rPr>
            </w:pPr>
            <w:r w:rsidRPr="00C20D0E">
              <w:rPr>
                <w:b/>
                <w:szCs w:val="28"/>
                <w:lang w:val="kk-KZ"/>
              </w:rPr>
              <w:t xml:space="preserve">№ 4361 тіркелді. </w:t>
            </w:r>
          </w:p>
        </w:tc>
        <w:tc>
          <w:tcPr>
            <w:tcW w:w="4860" w:type="dxa"/>
            <w:shd w:val="clear" w:color="auto" w:fill="auto"/>
          </w:tcPr>
          <w:p w:rsidR="002C4BDC" w:rsidRPr="00C20D0E" w:rsidRDefault="002C4BDC" w:rsidP="00D7618F">
            <w:pPr>
              <w:jc w:val="right"/>
              <w:rPr>
                <w:szCs w:val="28"/>
                <w:lang w:val="kk-KZ"/>
              </w:rPr>
            </w:pPr>
          </w:p>
        </w:tc>
      </w:tr>
    </w:tbl>
    <w:p w:rsidR="002C4BDC" w:rsidRPr="00C20D0E" w:rsidRDefault="002C4BDC" w:rsidP="002C4BDC">
      <w:pPr>
        <w:ind w:firstLine="400"/>
        <w:jc w:val="right"/>
        <w:rPr>
          <w:szCs w:val="28"/>
          <w:lang w:val="kk-KZ"/>
        </w:rPr>
      </w:pPr>
      <w:r w:rsidRPr="00C20D0E">
        <w:rPr>
          <w:szCs w:val="28"/>
          <w:lang w:val="kk-KZ"/>
        </w:rPr>
        <w:t> </w:t>
      </w:r>
      <w:r w:rsidRPr="00C20D0E">
        <w:rPr>
          <w:rStyle w:val="s0"/>
          <w:color w:val="auto"/>
          <w:lang w:val="kk-KZ"/>
        </w:rPr>
        <w:t>Қазақстан Республикасының</w:t>
      </w:r>
    </w:p>
    <w:p w:rsidR="002C4BDC" w:rsidRPr="00C20D0E" w:rsidRDefault="002C4BDC" w:rsidP="002C4BDC">
      <w:pPr>
        <w:ind w:firstLine="400"/>
        <w:jc w:val="right"/>
        <w:rPr>
          <w:szCs w:val="28"/>
          <w:lang w:val="kk-KZ"/>
        </w:rPr>
      </w:pPr>
      <w:r w:rsidRPr="00C20D0E">
        <w:rPr>
          <w:rStyle w:val="s0"/>
          <w:color w:val="auto"/>
          <w:lang w:val="kk-KZ"/>
        </w:rPr>
        <w:t>Ұлттық Банкі Басқармасының</w:t>
      </w:r>
    </w:p>
    <w:p w:rsidR="002C4BDC" w:rsidRPr="00C20D0E" w:rsidRDefault="002C4BDC" w:rsidP="002C4BDC">
      <w:pPr>
        <w:ind w:firstLine="400"/>
        <w:jc w:val="right"/>
        <w:rPr>
          <w:szCs w:val="28"/>
          <w:lang w:val="kk-KZ"/>
        </w:rPr>
      </w:pPr>
      <w:r w:rsidRPr="00C20D0E">
        <w:rPr>
          <w:rStyle w:val="s0"/>
          <w:color w:val="auto"/>
          <w:lang w:val="kk-KZ"/>
        </w:rPr>
        <w:t>2006 жылғы 25 шілдедегі</w:t>
      </w:r>
    </w:p>
    <w:p w:rsidR="002C4BDC" w:rsidRPr="00C20D0E" w:rsidRDefault="002C4BDC" w:rsidP="002C4BDC">
      <w:pPr>
        <w:ind w:firstLine="400"/>
        <w:jc w:val="right"/>
        <w:rPr>
          <w:szCs w:val="28"/>
          <w:lang w:val="kk-KZ"/>
        </w:rPr>
      </w:pPr>
      <w:r w:rsidRPr="00C20D0E">
        <w:rPr>
          <w:rStyle w:val="s0"/>
          <w:color w:val="auto"/>
          <w:lang w:val="kk-KZ"/>
        </w:rPr>
        <w:t xml:space="preserve">№ </w:t>
      </w:r>
      <w:r w:rsidRPr="002C4BDC">
        <w:rPr>
          <w:rStyle w:val="s0"/>
          <w:color w:val="auto"/>
          <w:lang w:val="kk-KZ"/>
        </w:rPr>
        <w:t>65 </w:t>
      </w:r>
      <w:bookmarkStart w:id="3" w:name="sub1000527476"/>
      <w:r w:rsidRPr="002C4BDC">
        <w:rPr>
          <w:rStyle w:val="s0"/>
          <w:color w:val="auto"/>
        </w:rPr>
        <w:fldChar w:fldCharType="begin"/>
      </w:r>
      <w:r w:rsidRPr="002C4BDC">
        <w:rPr>
          <w:rStyle w:val="s0"/>
          <w:color w:val="auto"/>
          <w:lang w:val="kk-KZ"/>
        </w:rPr>
        <w:instrText xml:space="preserve"> HYPERLINK "jl:30068491.0%20" </w:instrText>
      </w:r>
      <w:r w:rsidRPr="002C4BDC">
        <w:rPr>
          <w:rStyle w:val="s0"/>
          <w:color w:val="auto"/>
        </w:rPr>
        <w:fldChar w:fldCharType="separate"/>
      </w:r>
      <w:r w:rsidRPr="002C4BDC">
        <w:rPr>
          <w:rStyle w:val="af0"/>
          <w:color w:val="auto"/>
          <w:szCs w:val="28"/>
          <w:u w:val="none"/>
          <w:lang w:val="kk-KZ"/>
        </w:rPr>
        <w:t>қаулысымен</w:t>
      </w:r>
      <w:r w:rsidRPr="002C4BDC">
        <w:rPr>
          <w:rStyle w:val="s0"/>
          <w:color w:val="auto"/>
        </w:rPr>
        <w:fldChar w:fldCharType="end"/>
      </w:r>
      <w:bookmarkEnd w:id="3"/>
      <w:r w:rsidRPr="002C4BDC">
        <w:rPr>
          <w:rStyle w:val="s0"/>
          <w:color w:val="auto"/>
          <w:lang w:val="kk-KZ"/>
        </w:rPr>
        <w:t> бекітілген</w:t>
      </w:r>
    </w:p>
    <w:p w:rsidR="002C4BDC" w:rsidRPr="00C20D0E" w:rsidRDefault="002C4BDC" w:rsidP="002C4BDC">
      <w:pPr>
        <w:ind w:firstLine="400"/>
        <w:jc w:val="right"/>
        <w:rPr>
          <w:b/>
          <w:szCs w:val="28"/>
          <w:lang w:val="kk-KZ"/>
        </w:rPr>
      </w:pPr>
      <w:r w:rsidRPr="00C20D0E">
        <w:rPr>
          <w:rStyle w:val="s0"/>
          <w:b/>
          <w:color w:val="auto"/>
          <w:lang w:val="kk-KZ"/>
        </w:rPr>
        <w:t>Тіркеу. № 2246 </w:t>
      </w:r>
    </w:p>
    <w:p w:rsidR="002C4BDC" w:rsidRPr="00C20D0E" w:rsidRDefault="002C4BDC" w:rsidP="002C4BDC">
      <w:pPr>
        <w:jc w:val="center"/>
        <w:rPr>
          <w:szCs w:val="28"/>
          <w:lang w:val="kk-KZ"/>
        </w:rPr>
      </w:pPr>
      <w:r w:rsidRPr="00C20D0E">
        <w:rPr>
          <w:rStyle w:val="s1"/>
          <w:szCs w:val="28"/>
          <w:lang w:val="kk-KZ"/>
        </w:rPr>
        <w:t> </w:t>
      </w:r>
    </w:p>
    <w:p w:rsidR="002C4BDC" w:rsidRPr="00B61FFF" w:rsidRDefault="002C4BDC" w:rsidP="002C4BDC">
      <w:pPr>
        <w:widowControl w:val="0"/>
        <w:ind w:firstLine="709"/>
        <w:jc w:val="center"/>
        <w:rPr>
          <w:b/>
          <w:bCs/>
          <w:szCs w:val="28"/>
          <w:lang w:val="kk-KZ"/>
        </w:rPr>
      </w:pPr>
      <w:r w:rsidRPr="00B61FFF">
        <w:rPr>
          <w:b/>
          <w:bCs/>
          <w:szCs w:val="28"/>
          <w:lang w:val="kk-KZ"/>
        </w:rPr>
        <w:t>Қазақстан Республикасы Ұлттық қорының инвестициялық операцияларын жүзеге асыру қағидалары</w:t>
      </w:r>
    </w:p>
    <w:p w:rsidR="002C4BDC" w:rsidRPr="00C20D0E" w:rsidRDefault="002C4BDC" w:rsidP="002C4BDC">
      <w:pPr>
        <w:jc w:val="center"/>
        <w:rPr>
          <w:rStyle w:val="s1"/>
          <w:szCs w:val="28"/>
          <w:lang w:val="kk-KZ"/>
        </w:rPr>
      </w:pPr>
    </w:p>
    <w:p w:rsidR="002C4BDC" w:rsidRPr="002C4BDC" w:rsidRDefault="002C4BDC" w:rsidP="002C4BDC">
      <w:pPr>
        <w:pStyle w:val="1"/>
        <w:jc w:val="center"/>
        <w:rPr>
          <w:rFonts w:ascii="Times New Roman" w:hAnsi="Times New Roman"/>
          <w:b w:val="0"/>
          <w:color w:val="auto"/>
          <w:lang w:val="kk-KZ"/>
        </w:rPr>
      </w:pPr>
      <w:r w:rsidRPr="002C4BDC">
        <w:rPr>
          <w:rFonts w:ascii="Times New Roman" w:hAnsi="Times New Roman"/>
          <w:b w:val="0"/>
          <w:color w:val="auto"/>
          <w:lang w:val="kk-KZ"/>
        </w:rPr>
        <w:t xml:space="preserve">(Өзгерістер мен толықтырулар: </w:t>
      </w:r>
    </w:p>
    <w:p w:rsidR="002C4BDC" w:rsidRPr="00C20D0E" w:rsidRDefault="002C4BDC" w:rsidP="002C4BDC">
      <w:pPr>
        <w:jc w:val="both"/>
        <w:rPr>
          <w:szCs w:val="28"/>
          <w:lang w:val="kk-KZ"/>
        </w:rPr>
      </w:pPr>
      <w:r w:rsidRPr="00C20D0E">
        <w:rPr>
          <w:szCs w:val="28"/>
          <w:lang w:val="kk-KZ"/>
        </w:rPr>
        <w:t xml:space="preserve">                   1) ҚРҰБ БҚ № 49    2007ж. 30.04. (Тіркеу. №2348)</w:t>
      </w:r>
    </w:p>
    <w:p w:rsidR="002C4BDC" w:rsidRPr="00C20D0E" w:rsidRDefault="002C4BDC" w:rsidP="002C4BDC">
      <w:pPr>
        <w:jc w:val="both"/>
        <w:rPr>
          <w:szCs w:val="28"/>
          <w:lang w:val="kk-KZ"/>
        </w:rPr>
      </w:pPr>
      <w:r w:rsidRPr="00C20D0E">
        <w:rPr>
          <w:szCs w:val="28"/>
          <w:lang w:val="kk-KZ"/>
        </w:rPr>
        <w:t xml:space="preserve">                   2) ҚРҰБ БҚ № 65    2008ж. 22.08. (Тіркеу. №2492)</w:t>
      </w:r>
    </w:p>
    <w:p w:rsidR="002C4BDC" w:rsidRPr="00C20D0E" w:rsidRDefault="002C4BDC" w:rsidP="002C4BDC">
      <w:pPr>
        <w:jc w:val="both"/>
        <w:rPr>
          <w:szCs w:val="28"/>
          <w:lang w:val="kk-KZ"/>
        </w:rPr>
      </w:pPr>
      <w:r w:rsidRPr="00C20D0E">
        <w:rPr>
          <w:szCs w:val="28"/>
          <w:lang w:val="kk-KZ"/>
        </w:rPr>
        <w:t xml:space="preserve">                   3) ҚРҰБ БҚ № 6      2009ж. 28.01. (Тіркеу. №2542)</w:t>
      </w:r>
    </w:p>
    <w:p w:rsidR="002C4BDC" w:rsidRPr="00C20D0E" w:rsidRDefault="002C4BDC" w:rsidP="002C4BDC">
      <w:pPr>
        <w:jc w:val="both"/>
        <w:rPr>
          <w:szCs w:val="28"/>
          <w:lang w:val="kk-KZ"/>
        </w:rPr>
      </w:pPr>
      <w:r w:rsidRPr="00C20D0E">
        <w:rPr>
          <w:szCs w:val="28"/>
          <w:lang w:val="kk-KZ"/>
        </w:rPr>
        <w:t xml:space="preserve">                   4) ҚРҰБ БҚ № 107  2009ж. 30.11.(Тіркеу. № 2634)</w:t>
      </w:r>
    </w:p>
    <w:p w:rsidR="002C4BDC" w:rsidRPr="00C20D0E" w:rsidRDefault="002C4BDC" w:rsidP="002C4BDC">
      <w:pPr>
        <w:jc w:val="both"/>
        <w:rPr>
          <w:szCs w:val="28"/>
          <w:lang w:val="kk-KZ"/>
        </w:rPr>
      </w:pPr>
      <w:r w:rsidRPr="00C20D0E">
        <w:rPr>
          <w:szCs w:val="28"/>
          <w:lang w:val="kk-KZ"/>
        </w:rPr>
        <w:t xml:space="preserve">                   5) ҚРҰБ БҚ № 42    2010ж. 21.05.(Тіркеу. № 2679) </w:t>
      </w:r>
    </w:p>
    <w:p w:rsidR="002C4BDC" w:rsidRPr="00C20D0E" w:rsidRDefault="002C4BDC" w:rsidP="002C4BDC">
      <w:pPr>
        <w:jc w:val="both"/>
        <w:rPr>
          <w:szCs w:val="28"/>
          <w:lang w:val="kk-KZ"/>
        </w:rPr>
      </w:pPr>
      <w:r w:rsidRPr="00C20D0E">
        <w:rPr>
          <w:szCs w:val="28"/>
          <w:lang w:val="kk-KZ"/>
        </w:rPr>
        <w:t xml:space="preserve">                   6) ҚРҰБ БҚ № 102   2010ж. 27.12. (Тіркеу. 2747) (</w:t>
      </w:r>
      <w:r w:rsidRPr="00C20D0E">
        <w:rPr>
          <w:b/>
          <w:szCs w:val="28"/>
          <w:lang w:val="kk-KZ"/>
        </w:rPr>
        <w:t>ЖБҚ</w:t>
      </w:r>
      <w:r w:rsidRPr="00C20D0E">
        <w:rPr>
          <w:szCs w:val="28"/>
          <w:lang w:val="kk-KZ"/>
        </w:rPr>
        <w:t>)</w:t>
      </w:r>
    </w:p>
    <w:p w:rsidR="002C4BDC" w:rsidRPr="00C20D0E" w:rsidRDefault="002C4BDC" w:rsidP="002C4BDC">
      <w:pPr>
        <w:jc w:val="both"/>
        <w:rPr>
          <w:szCs w:val="28"/>
          <w:lang w:val="kk-KZ"/>
        </w:rPr>
      </w:pPr>
      <w:r w:rsidRPr="00C20D0E">
        <w:rPr>
          <w:szCs w:val="28"/>
          <w:lang w:val="kk-KZ"/>
        </w:rPr>
        <w:t xml:space="preserve">                   7) ҚРҰБ БҚ № 122  2011ж. 30.09.(Тіркеу. № 2835)</w:t>
      </w:r>
    </w:p>
    <w:p w:rsidR="002C4BDC" w:rsidRPr="00C20D0E" w:rsidRDefault="002C4BDC" w:rsidP="002C4BDC">
      <w:pPr>
        <w:jc w:val="both"/>
        <w:rPr>
          <w:szCs w:val="28"/>
          <w:lang w:val="kk-KZ"/>
        </w:rPr>
      </w:pPr>
      <w:r w:rsidRPr="00C20D0E">
        <w:rPr>
          <w:szCs w:val="28"/>
          <w:lang w:val="kk-KZ"/>
        </w:rPr>
        <w:t xml:space="preserve">                   8) ҚРҰБ БҚ № 160  2011ж. 28.10.(Тіркеу. № 2896)) </w:t>
      </w:r>
    </w:p>
    <w:p w:rsidR="002C4BDC" w:rsidRPr="00C20D0E" w:rsidRDefault="002C4BDC" w:rsidP="002C4BDC">
      <w:pPr>
        <w:jc w:val="both"/>
        <w:rPr>
          <w:szCs w:val="28"/>
          <w:lang w:val="kk-KZ"/>
        </w:rPr>
      </w:pPr>
      <w:r w:rsidRPr="00C20D0E">
        <w:rPr>
          <w:szCs w:val="28"/>
          <w:lang w:val="kk-KZ"/>
        </w:rPr>
        <w:t xml:space="preserve">                   9) ҚРҰБ БҚ № 17    2012ж. 30.01. (Тіркеу. № 2930) </w:t>
      </w:r>
    </w:p>
    <w:p w:rsidR="002C4BDC" w:rsidRPr="00C20D0E" w:rsidRDefault="002C4BDC" w:rsidP="002C4BDC">
      <w:pPr>
        <w:rPr>
          <w:szCs w:val="28"/>
          <w:lang w:val="kk-KZ"/>
        </w:rPr>
      </w:pPr>
      <w:r w:rsidRPr="00C20D0E">
        <w:rPr>
          <w:szCs w:val="28"/>
          <w:lang w:val="kk-KZ"/>
        </w:rPr>
        <w:t xml:space="preserve">                  </w:t>
      </w:r>
      <w:r>
        <w:rPr>
          <w:szCs w:val="28"/>
          <w:lang w:val="kk-KZ"/>
        </w:rPr>
        <w:t xml:space="preserve">  </w:t>
      </w:r>
      <w:r w:rsidRPr="00C20D0E">
        <w:rPr>
          <w:szCs w:val="28"/>
          <w:lang w:val="kk-KZ"/>
        </w:rPr>
        <w:t xml:space="preserve"> 10)ҚРҰБ БҚ №161    2012ж.28.04.2012.(Тіркеу.№ 3027)</w:t>
      </w:r>
    </w:p>
    <w:p w:rsidR="002C4BDC" w:rsidRPr="00C20D0E" w:rsidRDefault="002C4BDC" w:rsidP="002C4BDC">
      <w:pPr>
        <w:rPr>
          <w:szCs w:val="28"/>
          <w:lang w:val="kk-KZ"/>
        </w:rPr>
      </w:pPr>
      <w:r w:rsidRPr="00C20D0E">
        <w:rPr>
          <w:b/>
          <w:szCs w:val="28"/>
          <w:lang w:val="kk-KZ"/>
        </w:rPr>
        <w:t xml:space="preserve">                  </w:t>
      </w:r>
      <w:r>
        <w:rPr>
          <w:b/>
          <w:szCs w:val="28"/>
          <w:lang w:val="kk-KZ"/>
        </w:rPr>
        <w:t xml:space="preserve">  </w:t>
      </w:r>
      <w:r w:rsidRPr="00C20D0E">
        <w:rPr>
          <w:b/>
          <w:szCs w:val="28"/>
          <w:lang w:val="kk-KZ"/>
        </w:rPr>
        <w:t xml:space="preserve"> </w:t>
      </w:r>
      <w:r w:rsidRPr="00C20D0E">
        <w:rPr>
          <w:szCs w:val="28"/>
          <w:lang w:val="kk-KZ"/>
        </w:rPr>
        <w:t xml:space="preserve">11) ҚРҰБ БҚ № 3      2013ж. 25.01. (Тіркеу. № 3170) </w:t>
      </w:r>
    </w:p>
    <w:p w:rsidR="002C4BDC" w:rsidRPr="00C20D0E" w:rsidRDefault="002C4BDC" w:rsidP="002C4BDC">
      <w:pPr>
        <w:jc w:val="both"/>
        <w:rPr>
          <w:szCs w:val="28"/>
          <w:lang w:val="kk-KZ"/>
        </w:rPr>
      </w:pPr>
      <w:r w:rsidRPr="00C20D0E">
        <w:rPr>
          <w:szCs w:val="28"/>
          <w:lang w:val="kk-KZ"/>
        </w:rPr>
        <w:t xml:space="preserve">                   12) ҚРҰБ БҚ № 221  2013ж. 27.08. (Тіркеу. № 3265) </w:t>
      </w:r>
    </w:p>
    <w:p w:rsidR="002C4BDC" w:rsidRPr="00C20D0E" w:rsidRDefault="002C4BDC" w:rsidP="002C4BDC">
      <w:pPr>
        <w:jc w:val="both"/>
        <w:rPr>
          <w:szCs w:val="28"/>
          <w:lang w:val="kk-KZ"/>
        </w:rPr>
      </w:pPr>
      <w:r w:rsidRPr="00C20D0E">
        <w:rPr>
          <w:szCs w:val="28"/>
          <w:lang w:val="kk-KZ"/>
        </w:rPr>
        <w:t xml:space="preserve">                   13) ҚРҰБ БҚ № 223  2014ж. 21.11. (Тіркеу. № 3395) </w:t>
      </w:r>
    </w:p>
    <w:p w:rsidR="002C4BDC" w:rsidRPr="00C20D0E" w:rsidRDefault="002C4BDC" w:rsidP="002C4BDC">
      <w:pPr>
        <w:jc w:val="both"/>
        <w:rPr>
          <w:b/>
          <w:szCs w:val="28"/>
          <w:lang w:val="kk-KZ"/>
        </w:rPr>
      </w:pPr>
      <w:r w:rsidRPr="00C20D0E">
        <w:rPr>
          <w:szCs w:val="28"/>
          <w:lang w:val="kk-KZ"/>
        </w:rPr>
        <w:t xml:space="preserve">                   14) ҚРҰБ БҚ № 11 </w:t>
      </w:r>
      <w:r>
        <w:rPr>
          <w:szCs w:val="28"/>
          <w:lang w:val="kk-KZ"/>
        </w:rPr>
        <w:t xml:space="preserve">   </w:t>
      </w:r>
      <w:r w:rsidRPr="00C20D0E">
        <w:rPr>
          <w:szCs w:val="28"/>
          <w:lang w:val="kk-KZ"/>
        </w:rPr>
        <w:t>2015ж.</w:t>
      </w:r>
      <w:r>
        <w:rPr>
          <w:szCs w:val="28"/>
          <w:lang w:val="kk-KZ"/>
        </w:rPr>
        <w:t xml:space="preserve"> </w:t>
      </w:r>
      <w:r w:rsidRPr="00C20D0E">
        <w:rPr>
          <w:szCs w:val="28"/>
          <w:lang w:val="kk-KZ"/>
        </w:rPr>
        <w:t>28.01. (Тіркеу. № 3435)</w:t>
      </w:r>
    </w:p>
    <w:p w:rsidR="002C4BDC" w:rsidRPr="00C20D0E" w:rsidRDefault="002C4BDC" w:rsidP="002C4BDC">
      <w:pPr>
        <w:jc w:val="both"/>
        <w:rPr>
          <w:b/>
          <w:szCs w:val="28"/>
          <w:lang w:val="kk-KZ"/>
        </w:rPr>
      </w:pPr>
      <w:r w:rsidRPr="00C20D0E">
        <w:rPr>
          <w:szCs w:val="28"/>
          <w:lang w:val="kk-KZ"/>
        </w:rPr>
        <w:t xml:space="preserve">                   1</w:t>
      </w:r>
      <w:r>
        <w:rPr>
          <w:szCs w:val="28"/>
          <w:lang w:val="kk-KZ"/>
        </w:rPr>
        <w:t>5</w:t>
      </w:r>
      <w:r w:rsidRPr="00C20D0E">
        <w:rPr>
          <w:szCs w:val="28"/>
          <w:lang w:val="kk-KZ"/>
        </w:rPr>
        <w:t xml:space="preserve">) ҚРҰБ БҚ № </w:t>
      </w:r>
      <w:r>
        <w:rPr>
          <w:szCs w:val="28"/>
          <w:lang w:val="kk-KZ"/>
        </w:rPr>
        <w:t xml:space="preserve">126  </w:t>
      </w:r>
      <w:r w:rsidRPr="00C20D0E">
        <w:rPr>
          <w:szCs w:val="28"/>
          <w:lang w:val="kk-KZ"/>
        </w:rPr>
        <w:t>201</w:t>
      </w:r>
      <w:r>
        <w:rPr>
          <w:szCs w:val="28"/>
          <w:lang w:val="kk-KZ"/>
        </w:rPr>
        <w:t>7</w:t>
      </w:r>
      <w:r w:rsidRPr="00C20D0E">
        <w:rPr>
          <w:szCs w:val="28"/>
          <w:lang w:val="kk-KZ"/>
        </w:rPr>
        <w:t>ж.</w:t>
      </w:r>
      <w:r>
        <w:rPr>
          <w:szCs w:val="28"/>
          <w:lang w:val="kk-KZ"/>
        </w:rPr>
        <w:t xml:space="preserve"> 30</w:t>
      </w:r>
      <w:r w:rsidRPr="00C20D0E">
        <w:rPr>
          <w:szCs w:val="28"/>
          <w:lang w:val="kk-KZ"/>
        </w:rPr>
        <w:t>.0</w:t>
      </w:r>
      <w:r>
        <w:rPr>
          <w:szCs w:val="28"/>
          <w:lang w:val="kk-KZ"/>
        </w:rPr>
        <w:t>6</w:t>
      </w:r>
      <w:r w:rsidRPr="00C20D0E">
        <w:rPr>
          <w:szCs w:val="28"/>
          <w:lang w:val="kk-KZ"/>
        </w:rPr>
        <w:t xml:space="preserve">. (Тіркеу. № </w:t>
      </w:r>
      <w:r>
        <w:rPr>
          <w:szCs w:val="28"/>
          <w:lang w:val="kk-KZ"/>
        </w:rPr>
        <w:t>3899</w:t>
      </w:r>
      <w:r w:rsidRPr="00C20D0E">
        <w:rPr>
          <w:szCs w:val="28"/>
          <w:lang w:val="kk-KZ"/>
        </w:rPr>
        <w:t>)</w:t>
      </w:r>
    </w:p>
    <w:p w:rsidR="002C4BDC" w:rsidRDefault="002C4BDC" w:rsidP="002C4BDC">
      <w:pPr>
        <w:jc w:val="both"/>
        <w:rPr>
          <w:szCs w:val="28"/>
          <w:lang w:val="kk-KZ"/>
        </w:rPr>
      </w:pPr>
      <w:r w:rsidRPr="00C20D0E">
        <w:rPr>
          <w:szCs w:val="28"/>
          <w:lang w:val="kk-KZ"/>
        </w:rPr>
        <w:t xml:space="preserve">                   1</w:t>
      </w:r>
      <w:r>
        <w:rPr>
          <w:szCs w:val="28"/>
          <w:lang w:val="kk-KZ"/>
        </w:rPr>
        <w:t>6</w:t>
      </w:r>
      <w:r w:rsidRPr="00C20D0E">
        <w:rPr>
          <w:szCs w:val="28"/>
          <w:lang w:val="kk-KZ"/>
        </w:rPr>
        <w:t xml:space="preserve">) ҚРҰБ БҚ № </w:t>
      </w:r>
      <w:r>
        <w:rPr>
          <w:szCs w:val="28"/>
          <w:lang w:val="kk-KZ"/>
        </w:rPr>
        <w:t xml:space="preserve">103  </w:t>
      </w:r>
      <w:r w:rsidRPr="00C20D0E">
        <w:rPr>
          <w:szCs w:val="28"/>
          <w:lang w:val="kk-KZ"/>
        </w:rPr>
        <w:t>201</w:t>
      </w:r>
      <w:r>
        <w:rPr>
          <w:szCs w:val="28"/>
          <w:lang w:val="kk-KZ"/>
        </w:rPr>
        <w:t>8</w:t>
      </w:r>
      <w:r w:rsidRPr="00C20D0E">
        <w:rPr>
          <w:szCs w:val="28"/>
          <w:lang w:val="kk-KZ"/>
        </w:rPr>
        <w:t>ж.</w:t>
      </w:r>
      <w:r>
        <w:rPr>
          <w:szCs w:val="28"/>
          <w:lang w:val="kk-KZ"/>
        </w:rPr>
        <w:t xml:space="preserve"> 30</w:t>
      </w:r>
      <w:r w:rsidRPr="00C20D0E">
        <w:rPr>
          <w:szCs w:val="28"/>
          <w:lang w:val="kk-KZ"/>
        </w:rPr>
        <w:t>.0</w:t>
      </w:r>
      <w:r>
        <w:rPr>
          <w:szCs w:val="28"/>
          <w:lang w:val="kk-KZ"/>
        </w:rPr>
        <w:t>5</w:t>
      </w:r>
      <w:r w:rsidRPr="00C20D0E">
        <w:rPr>
          <w:szCs w:val="28"/>
          <w:lang w:val="kk-KZ"/>
        </w:rPr>
        <w:t xml:space="preserve">. (Тіркеу. № </w:t>
      </w:r>
      <w:r>
        <w:rPr>
          <w:szCs w:val="28"/>
          <w:lang w:val="kk-KZ"/>
        </w:rPr>
        <w:t>3974</w:t>
      </w:r>
      <w:r w:rsidRPr="00C20D0E">
        <w:rPr>
          <w:szCs w:val="28"/>
          <w:lang w:val="kk-KZ"/>
        </w:rPr>
        <w:t>)</w:t>
      </w:r>
      <w:r>
        <w:rPr>
          <w:szCs w:val="28"/>
          <w:lang w:val="kk-KZ"/>
        </w:rPr>
        <w:t xml:space="preserve"> </w:t>
      </w:r>
    </w:p>
    <w:p w:rsidR="002C4BDC" w:rsidRDefault="002C4BDC" w:rsidP="002C4BDC">
      <w:pPr>
        <w:jc w:val="both"/>
        <w:rPr>
          <w:szCs w:val="28"/>
          <w:lang w:val="kk-KZ"/>
        </w:rPr>
      </w:pPr>
      <w:r w:rsidRPr="00C20D0E">
        <w:rPr>
          <w:szCs w:val="28"/>
          <w:lang w:val="kk-KZ"/>
        </w:rPr>
        <w:t xml:space="preserve">                   1</w:t>
      </w:r>
      <w:r>
        <w:rPr>
          <w:szCs w:val="28"/>
          <w:lang w:val="kk-KZ"/>
        </w:rPr>
        <w:t>7</w:t>
      </w:r>
      <w:r w:rsidRPr="00C20D0E">
        <w:rPr>
          <w:szCs w:val="28"/>
          <w:lang w:val="kk-KZ"/>
        </w:rPr>
        <w:t xml:space="preserve">) ҚРҰБ БҚ № </w:t>
      </w:r>
      <w:r>
        <w:rPr>
          <w:szCs w:val="28"/>
          <w:lang w:val="kk-KZ"/>
        </w:rPr>
        <w:t xml:space="preserve">256  </w:t>
      </w:r>
      <w:r w:rsidRPr="00C20D0E">
        <w:rPr>
          <w:szCs w:val="28"/>
          <w:lang w:val="kk-KZ"/>
        </w:rPr>
        <w:t>201</w:t>
      </w:r>
      <w:r>
        <w:rPr>
          <w:szCs w:val="28"/>
          <w:lang w:val="kk-KZ"/>
        </w:rPr>
        <w:t>8</w:t>
      </w:r>
      <w:r w:rsidRPr="00C20D0E">
        <w:rPr>
          <w:szCs w:val="28"/>
          <w:lang w:val="kk-KZ"/>
        </w:rPr>
        <w:t>ж.</w:t>
      </w:r>
      <w:r>
        <w:rPr>
          <w:szCs w:val="28"/>
          <w:lang w:val="kk-KZ"/>
        </w:rPr>
        <w:t xml:space="preserve"> 29</w:t>
      </w:r>
      <w:r w:rsidRPr="00C20D0E">
        <w:rPr>
          <w:szCs w:val="28"/>
          <w:lang w:val="kk-KZ"/>
        </w:rPr>
        <w:t>.</w:t>
      </w:r>
      <w:r>
        <w:rPr>
          <w:szCs w:val="28"/>
          <w:lang w:val="kk-KZ"/>
        </w:rPr>
        <w:t>1</w:t>
      </w:r>
      <w:r w:rsidRPr="00C20D0E">
        <w:rPr>
          <w:szCs w:val="28"/>
          <w:lang w:val="kk-KZ"/>
        </w:rPr>
        <w:t>0. (Тіркеу. №</w:t>
      </w:r>
      <w:r>
        <w:rPr>
          <w:szCs w:val="28"/>
          <w:lang w:val="kk-KZ"/>
        </w:rPr>
        <w:t xml:space="preserve"> 4054</w:t>
      </w:r>
      <w:r w:rsidRPr="00C20D0E">
        <w:rPr>
          <w:szCs w:val="28"/>
          <w:lang w:val="kk-KZ"/>
        </w:rPr>
        <w:t>)</w:t>
      </w:r>
      <w:r>
        <w:rPr>
          <w:szCs w:val="28"/>
          <w:lang w:val="kk-KZ"/>
        </w:rPr>
        <w:t xml:space="preserve"> </w:t>
      </w:r>
    </w:p>
    <w:p w:rsidR="002C4BDC" w:rsidRPr="002A2CE6" w:rsidRDefault="002C4BDC" w:rsidP="002C4BDC">
      <w:pPr>
        <w:jc w:val="both"/>
        <w:rPr>
          <w:b/>
          <w:szCs w:val="28"/>
          <w:lang w:val="kk-KZ"/>
        </w:rPr>
      </w:pPr>
      <w:r w:rsidRPr="00C20D0E">
        <w:rPr>
          <w:szCs w:val="28"/>
          <w:lang w:val="kk-KZ"/>
        </w:rPr>
        <w:t xml:space="preserve">                   1</w:t>
      </w:r>
      <w:r>
        <w:rPr>
          <w:szCs w:val="28"/>
          <w:lang w:val="kk-KZ"/>
        </w:rPr>
        <w:t>8</w:t>
      </w:r>
      <w:r w:rsidRPr="00C20D0E">
        <w:rPr>
          <w:szCs w:val="28"/>
          <w:lang w:val="kk-KZ"/>
        </w:rPr>
        <w:t xml:space="preserve">) ҚРҰБ БҚ № </w:t>
      </w:r>
      <w:r>
        <w:rPr>
          <w:szCs w:val="28"/>
          <w:lang w:val="kk-KZ"/>
        </w:rPr>
        <w:t xml:space="preserve">144  </w:t>
      </w:r>
      <w:r w:rsidRPr="00C20D0E">
        <w:rPr>
          <w:szCs w:val="28"/>
          <w:lang w:val="kk-KZ"/>
        </w:rPr>
        <w:t>201</w:t>
      </w:r>
      <w:r>
        <w:rPr>
          <w:szCs w:val="28"/>
          <w:lang w:val="kk-KZ"/>
        </w:rPr>
        <w:t>9</w:t>
      </w:r>
      <w:r w:rsidRPr="00C20D0E">
        <w:rPr>
          <w:szCs w:val="28"/>
          <w:lang w:val="kk-KZ"/>
        </w:rPr>
        <w:t>ж.</w:t>
      </w:r>
      <w:r>
        <w:rPr>
          <w:szCs w:val="28"/>
          <w:lang w:val="kk-KZ"/>
        </w:rPr>
        <w:t xml:space="preserve"> 21.08.</w:t>
      </w:r>
      <w:r w:rsidRPr="00C20D0E">
        <w:rPr>
          <w:szCs w:val="28"/>
          <w:lang w:val="kk-KZ"/>
        </w:rPr>
        <w:t xml:space="preserve"> (Тіркеу. №</w:t>
      </w:r>
      <w:r>
        <w:rPr>
          <w:szCs w:val="28"/>
          <w:lang w:val="kk-KZ"/>
        </w:rPr>
        <w:t xml:space="preserve"> 4133</w:t>
      </w:r>
      <w:r w:rsidRPr="00C20D0E">
        <w:rPr>
          <w:szCs w:val="28"/>
          <w:lang w:val="kk-KZ"/>
        </w:rPr>
        <w:t>)</w:t>
      </w:r>
      <w:r>
        <w:rPr>
          <w:szCs w:val="28"/>
          <w:lang w:val="kk-KZ"/>
        </w:rPr>
        <w:t xml:space="preserve"> </w:t>
      </w:r>
      <w:r w:rsidRPr="000200C0">
        <w:rPr>
          <w:szCs w:val="28"/>
          <w:lang w:val="kk-KZ"/>
        </w:rPr>
        <w:t xml:space="preserve"> </w:t>
      </w:r>
    </w:p>
    <w:p w:rsidR="002C4BDC" w:rsidRDefault="002C4BDC" w:rsidP="002C4BDC">
      <w:pPr>
        <w:jc w:val="both"/>
        <w:rPr>
          <w:szCs w:val="28"/>
          <w:lang w:val="kk-KZ"/>
        </w:rPr>
      </w:pPr>
      <w:r>
        <w:rPr>
          <w:szCs w:val="28"/>
          <w:lang w:val="kk-KZ"/>
        </w:rPr>
        <w:t xml:space="preserve">                   </w:t>
      </w:r>
      <w:r w:rsidRPr="00C20D0E">
        <w:rPr>
          <w:szCs w:val="28"/>
          <w:lang w:val="kk-KZ"/>
        </w:rPr>
        <w:t>1</w:t>
      </w:r>
      <w:r>
        <w:rPr>
          <w:szCs w:val="28"/>
          <w:lang w:val="kk-KZ"/>
        </w:rPr>
        <w:t>9</w:t>
      </w:r>
      <w:r w:rsidRPr="00C20D0E">
        <w:rPr>
          <w:szCs w:val="28"/>
          <w:lang w:val="kk-KZ"/>
        </w:rPr>
        <w:t xml:space="preserve">) ҚРҰБ БҚ № </w:t>
      </w:r>
      <w:r>
        <w:rPr>
          <w:szCs w:val="28"/>
          <w:lang w:val="kk-KZ"/>
        </w:rPr>
        <w:t xml:space="preserve">56    </w:t>
      </w:r>
      <w:r w:rsidRPr="00C20D0E">
        <w:rPr>
          <w:szCs w:val="28"/>
          <w:lang w:val="kk-KZ"/>
        </w:rPr>
        <w:t>20</w:t>
      </w:r>
      <w:r>
        <w:rPr>
          <w:szCs w:val="28"/>
          <w:lang w:val="kk-KZ"/>
        </w:rPr>
        <w:t>20</w:t>
      </w:r>
      <w:r w:rsidRPr="00C20D0E">
        <w:rPr>
          <w:szCs w:val="28"/>
          <w:lang w:val="kk-KZ"/>
        </w:rPr>
        <w:t>ж.</w:t>
      </w:r>
      <w:r>
        <w:rPr>
          <w:szCs w:val="28"/>
          <w:lang w:val="kk-KZ"/>
        </w:rPr>
        <w:t xml:space="preserve"> 21.04.</w:t>
      </w:r>
      <w:r w:rsidRPr="00C20D0E">
        <w:rPr>
          <w:szCs w:val="28"/>
          <w:lang w:val="kk-KZ"/>
        </w:rPr>
        <w:t xml:space="preserve"> </w:t>
      </w:r>
      <w:r>
        <w:rPr>
          <w:szCs w:val="28"/>
          <w:lang w:val="kk-KZ"/>
        </w:rPr>
        <w:t>)</w:t>
      </w:r>
    </w:p>
    <w:p w:rsidR="002C4BDC" w:rsidRPr="00C20D0E" w:rsidRDefault="002C4BDC" w:rsidP="002C4BDC">
      <w:pPr>
        <w:jc w:val="center"/>
        <w:rPr>
          <w:szCs w:val="28"/>
          <w:lang w:val="kk-KZ"/>
        </w:rPr>
      </w:pPr>
    </w:p>
    <w:p w:rsidR="002C4BDC" w:rsidRPr="00C87D5E" w:rsidRDefault="002C4BDC" w:rsidP="002C4BDC">
      <w:pPr>
        <w:widowControl w:val="0"/>
        <w:ind w:firstLine="709"/>
        <w:jc w:val="center"/>
        <w:rPr>
          <w:b/>
          <w:bCs/>
          <w:szCs w:val="28"/>
          <w:lang w:val="kk-KZ"/>
        </w:rPr>
      </w:pPr>
      <w:r w:rsidRPr="00C87D5E">
        <w:rPr>
          <w:b/>
          <w:bCs/>
          <w:szCs w:val="28"/>
          <w:lang w:val="kk-KZ"/>
        </w:rPr>
        <w:t>1-тарау. Жалпы ережелер</w:t>
      </w:r>
    </w:p>
    <w:p w:rsidR="002C4BDC" w:rsidRPr="00C20D0E" w:rsidRDefault="002C4BDC" w:rsidP="002C4BDC">
      <w:pPr>
        <w:ind w:firstLine="400"/>
        <w:jc w:val="both"/>
        <w:rPr>
          <w:szCs w:val="28"/>
          <w:lang w:val="kk-KZ"/>
        </w:rPr>
      </w:pPr>
      <w:r w:rsidRPr="00C20D0E">
        <w:rPr>
          <w:rStyle w:val="s0"/>
          <w:color w:val="auto"/>
          <w:lang w:val="kk-KZ"/>
        </w:rPr>
        <w:t> </w:t>
      </w:r>
    </w:p>
    <w:p w:rsidR="002C4BDC" w:rsidRPr="00BC6BF8" w:rsidRDefault="002C4BDC" w:rsidP="002C4BDC">
      <w:pPr>
        <w:widowControl w:val="0"/>
        <w:ind w:firstLine="709"/>
        <w:jc w:val="both"/>
        <w:rPr>
          <w:bCs/>
          <w:szCs w:val="28"/>
          <w:lang w:val="kk-KZ"/>
        </w:rPr>
      </w:pPr>
      <w:r w:rsidRPr="00BC6BF8">
        <w:rPr>
          <w:rStyle w:val="s0"/>
          <w:color w:val="auto"/>
          <w:lang w:val="kk-KZ"/>
        </w:rPr>
        <w:t>1.</w:t>
      </w:r>
      <w:r w:rsidRPr="00BC6BF8">
        <w:rPr>
          <w:bCs/>
          <w:szCs w:val="28"/>
          <w:lang w:val="kk-KZ"/>
        </w:rPr>
        <w:t xml:space="preserve"> Осы Қағидалар «Қазақстан Республикасының Ұлттық Банкі туралы» 1995 жылғы 30 наурыздағы Қазақстан Республикасының Заңына және «Қазақстан Республикасының Ұлттық қорын сенімгерлік басқару туралы шарт туралы» Қазақстан Республикасы Үкіметінің 2001 жылғы 18 мамырдағы № 655 қаулысына сәйкес әзірленді және Қазақстан Республикасы Ұлттық Банкінің (бұдан әрі – Ұлттық Банк) Қазақстан Республикасының Ұлттық қорын (бұдан әрі – Қор) сенімгерлік басқару кезінде инвестициялық операцияларды жүзеге асыру тәртібін белгілейді.</w:t>
      </w:r>
    </w:p>
    <w:p w:rsidR="002C4BDC" w:rsidRPr="00C20D0E" w:rsidRDefault="002C4BDC" w:rsidP="002C4BDC">
      <w:pPr>
        <w:ind w:firstLine="400"/>
        <w:jc w:val="both"/>
        <w:rPr>
          <w:szCs w:val="28"/>
          <w:lang w:val="kk-KZ"/>
        </w:rPr>
      </w:pPr>
      <w:bookmarkStart w:id="4" w:name="SUB200"/>
      <w:bookmarkEnd w:id="4"/>
      <w:r w:rsidRPr="00C20D0E">
        <w:rPr>
          <w:rStyle w:val="s0"/>
          <w:color w:val="auto"/>
          <w:lang w:val="kk-KZ"/>
        </w:rPr>
        <w:t>2. Ұлттық Банктің Қорды сенімгерлік басқару кезінде инвестициялық операцияларды жүзеге асыруының негізгі мақсаттары мыналар болып табылады:</w:t>
      </w:r>
    </w:p>
    <w:p w:rsidR="002C4BDC" w:rsidRPr="00C20D0E" w:rsidRDefault="002C4BDC" w:rsidP="002C4BDC">
      <w:pPr>
        <w:ind w:firstLine="400"/>
        <w:jc w:val="both"/>
        <w:rPr>
          <w:szCs w:val="28"/>
          <w:lang w:val="kk-KZ"/>
        </w:rPr>
      </w:pPr>
      <w:r w:rsidRPr="00C20D0E">
        <w:rPr>
          <w:rStyle w:val="s0"/>
          <w:color w:val="auto"/>
          <w:lang w:val="kk-KZ"/>
        </w:rPr>
        <w:t>1) Қор активтерінің сақталуы;</w:t>
      </w:r>
    </w:p>
    <w:p w:rsidR="002C4BDC" w:rsidRPr="00C20D0E" w:rsidRDefault="002C4BDC" w:rsidP="002C4BDC">
      <w:pPr>
        <w:ind w:firstLine="400"/>
        <w:jc w:val="both"/>
        <w:rPr>
          <w:szCs w:val="28"/>
          <w:lang w:val="kk-KZ"/>
        </w:rPr>
      </w:pPr>
      <w:r w:rsidRPr="00C20D0E">
        <w:rPr>
          <w:rStyle w:val="s0"/>
          <w:color w:val="auto"/>
          <w:lang w:val="kk-KZ"/>
        </w:rPr>
        <w:t>2) Қор активтері өтімділігінің жеткілікті деңгейін ұстап тұру;</w:t>
      </w:r>
    </w:p>
    <w:p w:rsidR="002C4BDC" w:rsidRPr="00C20D0E" w:rsidRDefault="002C4BDC" w:rsidP="002C4BDC">
      <w:pPr>
        <w:ind w:firstLine="400"/>
        <w:jc w:val="both"/>
        <w:rPr>
          <w:szCs w:val="28"/>
          <w:lang w:val="kk-KZ"/>
        </w:rPr>
      </w:pPr>
      <w:r w:rsidRPr="00C20D0E">
        <w:rPr>
          <w:rStyle w:val="s0"/>
          <w:color w:val="auto"/>
          <w:lang w:val="kk-KZ"/>
        </w:rPr>
        <w:t>3) бірқалыпты тәуекел деңгейінде ұзақ мерзімді болашақта Қор активтері кірістілігінің жеткілікті жоғары деңгейін қамтамасыз ету.</w:t>
      </w:r>
    </w:p>
    <w:p w:rsidR="002C4BDC" w:rsidRPr="00C20D0E" w:rsidRDefault="002C4BDC" w:rsidP="002C4BDC">
      <w:pPr>
        <w:ind w:firstLine="400"/>
        <w:jc w:val="both"/>
        <w:rPr>
          <w:szCs w:val="28"/>
          <w:lang w:val="kk-KZ"/>
        </w:rPr>
      </w:pPr>
      <w:r w:rsidRPr="00C20D0E">
        <w:rPr>
          <w:rStyle w:val="s0"/>
          <w:color w:val="auto"/>
          <w:lang w:val="kk-KZ"/>
        </w:rPr>
        <w:t>Қор активтері кірістілігінің ұзақ мерзімді болашақта жеткілікті жоғары деңгейін қамтамасыз ету кірістіліктің қысқа мерзімді ауытқуларын көздейді.</w:t>
      </w:r>
    </w:p>
    <w:p w:rsidR="002C4BDC" w:rsidRPr="00C20D0E" w:rsidRDefault="002C4BDC" w:rsidP="002C4BDC">
      <w:pPr>
        <w:ind w:firstLine="400"/>
        <w:jc w:val="both"/>
        <w:rPr>
          <w:szCs w:val="28"/>
          <w:lang w:val="kk-KZ"/>
        </w:rPr>
      </w:pPr>
      <w:bookmarkStart w:id="5" w:name="SUB300"/>
      <w:bookmarkEnd w:id="5"/>
      <w:r w:rsidRPr="00C20D0E">
        <w:rPr>
          <w:rStyle w:val="s0"/>
          <w:color w:val="auto"/>
          <w:lang w:val="kk-KZ"/>
        </w:rPr>
        <w:t xml:space="preserve">3. </w:t>
      </w:r>
      <w:r w:rsidRPr="00661466">
        <w:rPr>
          <w:szCs w:val="28"/>
          <w:lang w:val="kk-KZ"/>
        </w:rPr>
        <w:t>Қорды сенімгерлік басқару бойынша қызметке қаржы нарықтары туралы деректерді ұсынатын Bloomberg L.P., Reuters (Eastern Europe) Limited және басқа ақпараттық жүйелердің қызмет көрсетулерін сатып алу кіреді</w:t>
      </w:r>
      <w:r w:rsidRPr="00C20D0E">
        <w:rPr>
          <w:rStyle w:val="s0"/>
          <w:color w:val="auto"/>
          <w:lang w:val="kk-KZ"/>
        </w:rPr>
        <w:t>.</w:t>
      </w:r>
    </w:p>
    <w:p w:rsidR="002C4BDC" w:rsidRPr="00621BE7" w:rsidRDefault="002C4BDC" w:rsidP="002C4BDC">
      <w:pPr>
        <w:widowControl w:val="0"/>
        <w:ind w:firstLine="426"/>
        <w:rPr>
          <w:bCs/>
          <w:szCs w:val="28"/>
          <w:lang w:val="kk-KZ"/>
        </w:rPr>
      </w:pPr>
      <w:bookmarkStart w:id="6" w:name="SUB400"/>
      <w:bookmarkEnd w:id="6"/>
      <w:r w:rsidRPr="00621BE7">
        <w:rPr>
          <w:rStyle w:val="s0"/>
          <w:color w:val="auto"/>
          <w:lang w:val="kk-KZ"/>
        </w:rPr>
        <w:t xml:space="preserve">4. </w:t>
      </w:r>
      <w:r w:rsidRPr="00621BE7">
        <w:rPr>
          <w:bCs/>
          <w:szCs w:val="28"/>
          <w:lang w:val="kk-KZ"/>
        </w:rPr>
        <w:t>Ұлттық Банк Басқармасы осы Қағидалардың ережелерін жылына кемінде бір рет талқылайды.</w:t>
      </w:r>
    </w:p>
    <w:p w:rsidR="002C4BDC" w:rsidRPr="00C20D0E" w:rsidRDefault="002C4BDC" w:rsidP="002C4BDC">
      <w:pPr>
        <w:ind w:firstLine="400"/>
        <w:jc w:val="both"/>
        <w:rPr>
          <w:szCs w:val="28"/>
          <w:lang w:val="kk-KZ"/>
        </w:rPr>
      </w:pPr>
      <w:r w:rsidRPr="00C20D0E">
        <w:rPr>
          <w:rStyle w:val="s0"/>
          <w:color w:val="auto"/>
          <w:lang w:val="kk-KZ"/>
        </w:rPr>
        <w:t> </w:t>
      </w:r>
    </w:p>
    <w:p w:rsidR="002C4BDC" w:rsidRPr="007E3CE0" w:rsidRDefault="002C4BDC" w:rsidP="002C4BDC">
      <w:pPr>
        <w:widowControl w:val="0"/>
        <w:ind w:firstLine="709"/>
        <w:jc w:val="center"/>
        <w:rPr>
          <w:b/>
          <w:bCs/>
          <w:szCs w:val="28"/>
          <w:lang w:val="kk-KZ"/>
        </w:rPr>
      </w:pPr>
      <w:r w:rsidRPr="007E3CE0">
        <w:rPr>
          <w:b/>
          <w:bCs/>
          <w:szCs w:val="28"/>
          <w:lang w:val="kk-KZ"/>
        </w:rPr>
        <w:t>2-тарау. Негізгі ұғымдар</w:t>
      </w:r>
    </w:p>
    <w:p w:rsidR="002C4BDC" w:rsidRPr="00C20D0E" w:rsidRDefault="002C4BDC" w:rsidP="002C4BDC">
      <w:pPr>
        <w:ind w:firstLine="400"/>
        <w:jc w:val="both"/>
        <w:rPr>
          <w:szCs w:val="28"/>
          <w:lang w:val="kk-KZ"/>
        </w:rPr>
      </w:pPr>
      <w:r w:rsidRPr="00C20D0E">
        <w:rPr>
          <w:rStyle w:val="s0"/>
          <w:color w:val="auto"/>
          <w:lang w:val="kk-KZ"/>
        </w:rPr>
        <w:t> </w:t>
      </w:r>
    </w:p>
    <w:p w:rsidR="002C4BDC" w:rsidRPr="00C20D0E" w:rsidRDefault="002C4BDC" w:rsidP="002C4BDC">
      <w:pPr>
        <w:ind w:firstLine="400"/>
        <w:jc w:val="both"/>
        <w:rPr>
          <w:szCs w:val="28"/>
          <w:lang w:val="kk-KZ"/>
        </w:rPr>
      </w:pPr>
      <w:r w:rsidRPr="00C20D0E">
        <w:rPr>
          <w:rStyle w:val="s0"/>
          <w:color w:val="auto"/>
          <w:lang w:val="kk-KZ"/>
        </w:rPr>
        <w:t xml:space="preserve">5. </w:t>
      </w:r>
      <w:r w:rsidRPr="00661466">
        <w:rPr>
          <w:szCs w:val="28"/>
          <w:lang w:val="kk-KZ"/>
        </w:rPr>
        <w:t>Активтерді активтік басқару – портфель кірістілігі ауытқуының өзгермелілік мәні (tracking error) 2 (екі) пайыздан асатын басқару түрі</w:t>
      </w:r>
      <w:r w:rsidRPr="00C20D0E">
        <w:rPr>
          <w:rStyle w:val="s0"/>
          <w:color w:val="auto"/>
          <w:lang w:val="kk-KZ"/>
        </w:rPr>
        <w:t>.</w:t>
      </w:r>
    </w:p>
    <w:p w:rsidR="002C4BDC" w:rsidRPr="00C20D0E" w:rsidRDefault="002C4BDC" w:rsidP="002C4BDC">
      <w:pPr>
        <w:ind w:firstLine="400"/>
        <w:jc w:val="both"/>
        <w:rPr>
          <w:szCs w:val="28"/>
          <w:lang w:val="kk-KZ"/>
        </w:rPr>
      </w:pPr>
      <w:bookmarkStart w:id="7" w:name="SUB600"/>
      <w:bookmarkEnd w:id="7"/>
      <w:r w:rsidRPr="00C20D0E">
        <w:rPr>
          <w:rStyle w:val="s0"/>
          <w:color w:val="auto"/>
          <w:lang w:val="kk-KZ"/>
        </w:rPr>
        <w:t>6. Негізгі валюта - Қор активтерін басқарудың кірістілігін бағалау мақсаттары үшін пайдаланылатын валюта.</w:t>
      </w:r>
    </w:p>
    <w:p w:rsidR="002C4BDC" w:rsidRPr="00C20D0E" w:rsidRDefault="002C4BDC" w:rsidP="002C4BDC">
      <w:pPr>
        <w:ind w:firstLine="400"/>
        <w:jc w:val="both"/>
        <w:rPr>
          <w:szCs w:val="28"/>
          <w:lang w:val="kk-KZ"/>
        </w:rPr>
      </w:pPr>
      <w:bookmarkStart w:id="8" w:name="SUB700"/>
      <w:bookmarkEnd w:id="8"/>
      <w:r w:rsidRPr="00C20D0E">
        <w:rPr>
          <w:rStyle w:val="s0"/>
          <w:color w:val="auto"/>
          <w:lang w:val="kk-KZ"/>
        </w:rPr>
        <w:t>7. Бағалы қағазды (портфельді) өтеуге қатысты кірістілік - кірісі белгіленген бағалы қағаздың (портфельдің) пайызбен көрсетілген және бағалы қағазды (портфельді) ол өтелгенге дейін сатып алған және сақтаған жағдайда алынатын кірістілігі. Бағалы қағазды (портфельді) өтеуге қатысты кірістілікті есептеу купон ставкасына, бағалы қағаздың (портфельдің) өтеу мерзіміне және нарықтық құнына негізделеді. Есептеу кезінде купондық төлемдерді бағалы қағазды (портфельді) өтеуге қатысты кірістілікке тең пайыздық ставка бойынша қайта инвестициялау болжанады.</w:t>
      </w:r>
    </w:p>
    <w:p w:rsidR="002C4BDC" w:rsidRPr="00C20D0E" w:rsidRDefault="002C4BDC" w:rsidP="002C4BDC">
      <w:pPr>
        <w:ind w:firstLine="400"/>
        <w:jc w:val="both"/>
        <w:rPr>
          <w:szCs w:val="28"/>
          <w:lang w:val="kk-KZ"/>
        </w:rPr>
      </w:pPr>
      <w:bookmarkStart w:id="9" w:name="SUB800"/>
      <w:bookmarkEnd w:id="9"/>
      <w:r w:rsidRPr="00C20D0E">
        <w:rPr>
          <w:rStyle w:val="s0"/>
          <w:color w:val="auto"/>
          <w:lang w:val="kk-KZ"/>
        </w:rPr>
        <w:t>8. Кірісі белгіленген бағалы қағаздың (портфельдің) дюрациясы - бағалы қағазды (портфельді) өтеуге қатысты кірістілік жоғарылаған/төмендеген жағдайда бағалы қағаздың (портфельдің) құны жуық шамамен қаншалықты төмендейтінін/жоғарылайтынын көрсететін көрсеткіш.</w:t>
      </w:r>
    </w:p>
    <w:p w:rsidR="002C4BDC" w:rsidRPr="00C20D0E" w:rsidRDefault="002C4BDC" w:rsidP="002C4BDC">
      <w:pPr>
        <w:ind w:firstLine="400"/>
        <w:jc w:val="both"/>
        <w:rPr>
          <w:szCs w:val="28"/>
          <w:lang w:val="kk-KZ"/>
        </w:rPr>
      </w:pPr>
      <w:bookmarkStart w:id="10" w:name="SUB900"/>
      <w:bookmarkEnd w:id="10"/>
      <w:r w:rsidRPr="00C20D0E">
        <w:rPr>
          <w:rStyle w:val="s0"/>
          <w:color w:val="auto"/>
          <w:lang w:val="kk-KZ"/>
        </w:rPr>
        <w:t>9. Кірістілік ауытқуының өзгермелілігі (tracking error) - портфельдің нарықтық тәуекелінің эталондық портфельге қатынасы бойынша портфель кірістілігінің эталондық портфель кірістілігінен ауытқу өзгермелілігін көрсететін негізгі көрсеткіші (tracking error).</w:t>
      </w:r>
    </w:p>
    <w:p w:rsidR="002C4BDC" w:rsidRPr="00C20D0E" w:rsidRDefault="002C4BDC" w:rsidP="002C4BDC">
      <w:pPr>
        <w:ind w:firstLine="400"/>
        <w:jc w:val="both"/>
        <w:rPr>
          <w:szCs w:val="28"/>
          <w:lang w:val="kk-KZ"/>
        </w:rPr>
      </w:pPr>
      <w:bookmarkStart w:id="11" w:name="SUB1000"/>
      <w:bookmarkEnd w:id="11"/>
      <w:r w:rsidRPr="00C20D0E">
        <w:rPr>
          <w:rStyle w:val="s0"/>
          <w:color w:val="auto"/>
          <w:lang w:val="kk-KZ"/>
        </w:rPr>
        <w:t xml:space="preserve">10. </w:t>
      </w:r>
      <w:bookmarkStart w:id="12" w:name="sub1004414753"/>
      <w:r w:rsidRPr="00C20D0E">
        <w:rPr>
          <w:rStyle w:val="s0"/>
          <w:color w:val="auto"/>
          <w:lang w:val="kk-KZ"/>
        </w:rPr>
        <w:t xml:space="preserve">Алып тасталды </w:t>
      </w:r>
    </w:p>
    <w:p w:rsidR="002C4BDC" w:rsidRPr="00C20D0E" w:rsidRDefault="002C4BDC" w:rsidP="002C4BDC">
      <w:pPr>
        <w:ind w:firstLine="400"/>
        <w:jc w:val="both"/>
        <w:rPr>
          <w:szCs w:val="28"/>
          <w:lang w:val="kk-KZ"/>
        </w:rPr>
      </w:pPr>
      <w:bookmarkStart w:id="13" w:name="SUB1100"/>
      <w:bookmarkEnd w:id="13"/>
      <w:r w:rsidRPr="00C20D0E">
        <w:rPr>
          <w:rStyle w:val="s04"/>
          <w:szCs w:val="28"/>
          <w:lang w:val="kk-KZ"/>
        </w:rPr>
        <w:t>11. Алып та</w:t>
      </w:r>
      <w:r w:rsidRPr="00C20D0E">
        <w:rPr>
          <w:rStyle w:val="s0"/>
          <w:color w:val="auto"/>
          <w:lang w:val="kk-KZ"/>
        </w:rPr>
        <w:t xml:space="preserve">сталды </w:t>
      </w:r>
    </w:p>
    <w:p w:rsidR="002C4BDC" w:rsidRPr="00C20D0E" w:rsidRDefault="002C4BDC" w:rsidP="002C4BDC">
      <w:pPr>
        <w:ind w:firstLine="400"/>
        <w:jc w:val="both"/>
        <w:rPr>
          <w:szCs w:val="28"/>
          <w:lang w:val="kk-KZ"/>
        </w:rPr>
      </w:pPr>
      <w:bookmarkStart w:id="14" w:name="SUB1200"/>
      <w:bookmarkEnd w:id="14"/>
      <w:r w:rsidRPr="00C20D0E">
        <w:rPr>
          <w:rStyle w:val="s0"/>
          <w:color w:val="auto"/>
          <w:lang w:val="kk-KZ"/>
        </w:rPr>
        <w:t xml:space="preserve">12. </w:t>
      </w:r>
      <w:bookmarkEnd w:id="12"/>
      <w:r w:rsidRPr="00C20D0E">
        <w:rPr>
          <w:rStyle w:val="s0"/>
          <w:color w:val="auto"/>
          <w:lang w:val="kk-KZ"/>
        </w:rPr>
        <w:t xml:space="preserve">Алып тасталды </w:t>
      </w:r>
    </w:p>
    <w:p w:rsidR="002C4BDC" w:rsidRPr="00C20D0E" w:rsidRDefault="002C4BDC" w:rsidP="002C4BDC">
      <w:pPr>
        <w:widowControl w:val="0"/>
        <w:ind w:firstLine="426"/>
        <w:rPr>
          <w:szCs w:val="28"/>
          <w:lang w:val="kk-KZ"/>
        </w:rPr>
      </w:pPr>
      <w:r w:rsidRPr="00AD5274">
        <w:rPr>
          <w:rStyle w:val="s05"/>
          <w:szCs w:val="28"/>
          <w:lang w:val="kk-KZ"/>
        </w:rPr>
        <w:t>13.</w:t>
      </w:r>
      <w:r w:rsidRPr="00AD5274">
        <w:rPr>
          <w:bCs/>
          <w:szCs w:val="28"/>
          <w:lang w:val="kk-KZ"/>
        </w:rPr>
        <w:t xml:space="preserve"> Кредиттік рейтинг – борыштық қаржы құралдары, эмитенттер, қарсы әріптестер бойынша кредиттік тәуекел деңгейінің халықаралық рейтингтік агенттіктер беретін көрсеткіші.</w:t>
      </w:r>
    </w:p>
    <w:p w:rsidR="002C4BDC" w:rsidRPr="00C20D0E" w:rsidRDefault="002C4BDC" w:rsidP="002C4BDC">
      <w:pPr>
        <w:ind w:firstLine="400"/>
        <w:jc w:val="both"/>
        <w:rPr>
          <w:szCs w:val="28"/>
          <w:lang w:val="kk-KZ"/>
        </w:rPr>
      </w:pPr>
      <w:bookmarkStart w:id="15" w:name="SUB1400"/>
      <w:bookmarkEnd w:id="15"/>
      <w:r w:rsidRPr="00C20D0E">
        <w:rPr>
          <w:rStyle w:val="s0"/>
          <w:color w:val="auto"/>
          <w:lang w:val="kk-KZ"/>
        </w:rPr>
        <w:t>14. Активтерді пассивтік (индекстік) басқару - портфель кірістілігі ауытқуының өзгермелілік мәні (tracking error) 0.5 (ноль бүтін оннан бес) пайыздан аспаған кездегі басқару түрі.</w:t>
      </w:r>
    </w:p>
    <w:p w:rsidR="002C4BDC" w:rsidRPr="00C20D0E" w:rsidRDefault="002C4BDC" w:rsidP="002C4BDC">
      <w:pPr>
        <w:ind w:firstLine="400"/>
        <w:jc w:val="both"/>
        <w:rPr>
          <w:szCs w:val="28"/>
          <w:lang w:val="kk-KZ"/>
        </w:rPr>
      </w:pPr>
      <w:bookmarkStart w:id="16" w:name="SUB1500"/>
      <w:bookmarkEnd w:id="16"/>
      <w:r w:rsidRPr="00C20D0E">
        <w:rPr>
          <w:rStyle w:val="s0"/>
          <w:color w:val="auto"/>
          <w:lang w:val="kk-KZ"/>
        </w:rPr>
        <w:t>15. Өкілетті өкіл - Ұлттық Банк Басқармасының шешімімен белгіленетін, өкілеттіліктеріне Ұлттық Банктің атынан Қорды сенімгерлік басқару бойынша шешімдерді жедел қабылдау кіретін арнайы лауазымды тұлға (Ұлттық Банк Төрағасының орынбасарынан төмен емес деңгейде).</w:t>
      </w:r>
    </w:p>
    <w:p w:rsidR="002C4BDC" w:rsidRPr="00C20D0E" w:rsidRDefault="002C4BDC" w:rsidP="002C4BDC">
      <w:pPr>
        <w:ind w:firstLine="400"/>
        <w:jc w:val="both"/>
        <w:rPr>
          <w:szCs w:val="28"/>
          <w:lang w:val="kk-KZ"/>
        </w:rPr>
      </w:pPr>
      <w:bookmarkStart w:id="17" w:name="SUB1600"/>
      <w:bookmarkEnd w:id="17"/>
      <w:r w:rsidRPr="00C20D0E">
        <w:rPr>
          <w:rStyle w:val="s0"/>
          <w:color w:val="auto"/>
          <w:lang w:val="kk-KZ"/>
        </w:rPr>
        <w:t>16. Портфель - қаржы құралдарының жинағы, оның ішінде Қордың ақшасы бар.</w:t>
      </w:r>
    </w:p>
    <w:p w:rsidR="002C4BDC" w:rsidRPr="00C20D0E" w:rsidRDefault="002C4BDC" w:rsidP="002C4BDC">
      <w:pPr>
        <w:ind w:firstLine="400"/>
        <w:jc w:val="both"/>
        <w:rPr>
          <w:szCs w:val="28"/>
          <w:lang w:val="kk-KZ"/>
        </w:rPr>
      </w:pPr>
      <w:r w:rsidRPr="00C20D0E">
        <w:rPr>
          <w:rStyle w:val="s05"/>
          <w:szCs w:val="28"/>
          <w:lang w:val="kk-KZ"/>
        </w:rPr>
        <w:t>16-1. Туынды құралдар - форвард, своп мәмілелері, форвардтық пайыздық мөлшерлеме (ФРА) туралы келісім, опцион, фьючерс және осы мәмілелердің қиыстырылуынан тұратын басқа да операциялар.</w:t>
      </w:r>
    </w:p>
    <w:p w:rsidR="002C4BDC" w:rsidRPr="00C20D0E" w:rsidRDefault="002C4BDC" w:rsidP="002C4BDC">
      <w:pPr>
        <w:ind w:firstLine="400"/>
        <w:jc w:val="both"/>
        <w:rPr>
          <w:szCs w:val="28"/>
          <w:lang w:val="kk-KZ"/>
        </w:rPr>
      </w:pPr>
      <w:bookmarkStart w:id="18" w:name="SUB160200"/>
      <w:bookmarkEnd w:id="18"/>
      <w:r w:rsidRPr="00C20D0E">
        <w:rPr>
          <w:rStyle w:val="s0"/>
          <w:color w:val="auto"/>
          <w:lang w:val="kk-KZ"/>
        </w:rPr>
        <w:t>16-2. Алтын портфелі - бұл мақсаты валютадағы активтердің халықаралық қаржы нарықтарындағы тартымдылығының ықтимал төмендеуінен сақтау және қорғау болып табылатын, ішкі және/немесе сыртқы алтыннан тұратын портфель.</w:t>
      </w:r>
    </w:p>
    <w:p w:rsidR="002C4BDC" w:rsidRPr="0082378A" w:rsidRDefault="002C4BDC" w:rsidP="002C4BDC">
      <w:pPr>
        <w:widowControl w:val="0"/>
        <w:ind w:firstLine="426"/>
        <w:jc w:val="both"/>
        <w:rPr>
          <w:bCs/>
          <w:szCs w:val="28"/>
          <w:lang w:val="kk-KZ"/>
        </w:rPr>
      </w:pPr>
      <w:bookmarkStart w:id="19" w:name="SUB1700"/>
      <w:bookmarkEnd w:id="19"/>
      <w:r w:rsidRPr="0082378A">
        <w:rPr>
          <w:rStyle w:val="s0"/>
          <w:color w:val="auto"/>
          <w:lang w:val="kk-KZ"/>
        </w:rPr>
        <w:t>17.</w:t>
      </w:r>
      <w:r w:rsidRPr="0082378A">
        <w:rPr>
          <w:bCs/>
          <w:szCs w:val="28"/>
          <w:lang w:val="kk-KZ"/>
        </w:rPr>
        <w:t xml:space="preserve"> Жинақ портфелі – бұл мақсаты тәуекел деңгейі тиісті болған кезде ұзақ мерзімді болашақта сақтау және кірістілікті қамтамасыз ету болып табылатын портфель. Жинақ портфеліне барлық түсімдер және жинақ портфелінен трансферттер тұрақтандыру портфелі арқылы жүзеге асырылады.</w:t>
      </w:r>
    </w:p>
    <w:p w:rsidR="002C4BDC" w:rsidRPr="0082378A" w:rsidRDefault="002C4BDC" w:rsidP="002C4BDC">
      <w:pPr>
        <w:widowControl w:val="0"/>
        <w:ind w:firstLine="426"/>
        <w:jc w:val="both"/>
        <w:rPr>
          <w:bCs/>
          <w:szCs w:val="28"/>
          <w:lang w:val="kk-KZ"/>
        </w:rPr>
      </w:pPr>
      <w:r w:rsidRPr="0082378A">
        <w:rPr>
          <w:bCs/>
          <w:szCs w:val="28"/>
          <w:lang w:val="kk-KZ"/>
        </w:rPr>
        <w:t>18. Тұрақтандыру портфелі – бұл мақсаты активтер өтімділігінің жеткілікті деңгейін қамтамасыз ету болып табылатын портфель.</w:t>
      </w:r>
    </w:p>
    <w:p w:rsidR="002C4BDC" w:rsidRPr="00C20D0E" w:rsidRDefault="002C4BDC" w:rsidP="002C4BDC">
      <w:pPr>
        <w:ind w:firstLine="400"/>
        <w:jc w:val="both"/>
        <w:rPr>
          <w:szCs w:val="28"/>
          <w:lang w:val="kk-KZ"/>
        </w:rPr>
      </w:pPr>
      <w:bookmarkStart w:id="20" w:name="SUB1900"/>
      <w:bookmarkEnd w:id="20"/>
      <w:r w:rsidRPr="00C20D0E">
        <w:rPr>
          <w:rStyle w:val="s0"/>
          <w:color w:val="auto"/>
          <w:lang w:val="kk-KZ"/>
        </w:rPr>
        <w:t>19. Құрылымдық өнім - әр түрлі қаржы құралдарының бірігуі болып табылатын активтер мен міндеттемелердің жиынтығы.</w:t>
      </w:r>
    </w:p>
    <w:p w:rsidR="002C4BDC" w:rsidRPr="00C20D0E" w:rsidRDefault="002C4BDC" w:rsidP="002C4BDC">
      <w:pPr>
        <w:ind w:firstLine="400"/>
        <w:jc w:val="both"/>
        <w:rPr>
          <w:szCs w:val="28"/>
          <w:lang w:val="kk-KZ"/>
        </w:rPr>
      </w:pPr>
      <w:bookmarkStart w:id="21" w:name="SUB2000"/>
      <w:bookmarkEnd w:id="21"/>
      <w:r w:rsidRPr="00C20D0E">
        <w:rPr>
          <w:rStyle w:val="s0"/>
          <w:color w:val="auto"/>
          <w:lang w:val="kk-KZ"/>
        </w:rPr>
        <w:t>20. Активтерді тактикалық бөлу (tactical asset allocation) - эталондық портфель және оның рұқсат етілген ауытқулары шеңберінде қаржы құралдарының түрлі кластарының үлесін қаржы құралдарының, оның ішінде туынды қаржы құралдарының портфеліне/портфелінен сатып алу/сату/аудару жолымен өзгерту. Портфель активтерін тактикалық бөлу портфельдің кірістілігін эталондық портфельмен салыстырғанда арттыру мақсатында жүргізіледі.</w:t>
      </w:r>
    </w:p>
    <w:p w:rsidR="002C4BDC" w:rsidRPr="00C20D0E" w:rsidRDefault="002C4BDC" w:rsidP="002C4BDC">
      <w:pPr>
        <w:ind w:firstLine="400"/>
        <w:jc w:val="both"/>
        <w:rPr>
          <w:szCs w:val="28"/>
          <w:lang w:val="kk-KZ"/>
        </w:rPr>
      </w:pPr>
      <w:bookmarkStart w:id="22" w:name="SUB2100"/>
      <w:bookmarkEnd w:id="22"/>
      <w:r w:rsidRPr="00C20D0E">
        <w:rPr>
          <w:rStyle w:val="s0"/>
          <w:color w:val="auto"/>
          <w:lang w:val="kk-KZ"/>
        </w:rPr>
        <w:t>21. Портфельді валютаға қарсы хеджирлеу - портфельдің нарықтық құнының осы валютаның айырбас бағамының өзгерістерінен тәуелсіздігін қамтамасыз ету.</w:t>
      </w:r>
    </w:p>
    <w:p w:rsidR="002C4BDC" w:rsidRPr="00C20D0E" w:rsidRDefault="002C4BDC" w:rsidP="002C4BDC">
      <w:pPr>
        <w:ind w:firstLine="400"/>
        <w:jc w:val="both"/>
        <w:rPr>
          <w:szCs w:val="28"/>
          <w:lang w:val="kk-KZ"/>
        </w:rPr>
      </w:pPr>
      <w:bookmarkStart w:id="23" w:name="SUB2200"/>
      <w:bookmarkEnd w:id="23"/>
      <w:r w:rsidRPr="00C20D0E">
        <w:rPr>
          <w:rStyle w:val="s0"/>
          <w:color w:val="auto"/>
          <w:lang w:val="kk-KZ"/>
        </w:rPr>
        <w:t>22. Активтерге кепілге салынған бағалы қағаздар (ABS) - жылжымайтын мүлікті қоспағанда, активтер сатып алуға арналған заемдарға кепілге салынған, эмитент кепілдік берген борыштық міндеттемелер.</w:t>
      </w:r>
    </w:p>
    <w:p w:rsidR="002C4BDC" w:rsidRPr="00C20D0E" w:rsidRDefault="002C4BDC" w:rsidP="002C4BDC">
      <w:pPr>
        <w:ind w:firstLine="400"/>
        <w:jc w:val="both"/>
        <w:rPr>
          <w:szCs w:val="28"/>
          <w:lang w:val="kk-KZ"/>
        </w:rPr>
      </w:pPr>
      <w:bookmarkStart w:id="24" w:name="SUB2300"/>
      <w:bookmarkEnd w:id="24"/>
      <w:r w:rsidRPr="00C20D0E">
        <w:rPr>
          <w:rStyle w:val="s0"/>
          <w:color w:val="auto"/>
          <w:lang w:val="kk-KZ"/>
        </w:rPr>
        <w:t>23. Жылжымайтын мүлікке кепілге салынған бағалы қағаздар (MBS) - жылжымайтын мүлік сатып алуға арналған заемдарға кепілге салынған, эмитент кепілдік берген борыштық міндеттемелер.</w:t>
      </w:r>
    </w:p>
    <w:p w:rsidR="002C4BDC" w:rsidRPr="00C20D0E" w:rsidRDefault="002C4BDC" w:rsidP="002C4BDC">
      <w:pPr>
        <w:ind w:firstLine="400"/>
        <w:jc w:val="both"/>
        <w:rPr>
          <w:szCs w:val="28"/>
          <w:lang w:val="kk-KZ"/>
        </w:rPr>
      </w:pPr>
      <w:r w:rsidRPr="00C20D0E">
        <w:rPr>
          <w:rStyle w:val="s0"/>
          <w:color w:val="auto"/>
          <w:lang w:val="kk-KZ"/>
        </w:rPr>
        <w:t>24. Эталондық портфель - стратегиялық мүдделерді көрсететін құралдар жинағы. Эталондық портфельдің кірістілігі активтерді басқарудың кірістілігін бағалау кезінде өлшем болып табылады. Эталондық портфель ретінде әлемдік жетекші қаржы компаниялары, не Ұлттық Банк әзірлеген және қадағалайтын индекстер пайдаланылады.</w:t>
      </w:r>
    </w:p>
    <w:p w:rsidR="002C4BDC" w:rsidRPr="00C20D0E" w:rsidRDefault="002C4BDC" w:rsidP="002C4BDC">
      <w:pPr>
        <w:ind w:firstLine="400"/>
        <w:jc w:val="both"/>
        <w:rPr>
          <w:szCs w:val="28"/>
          <w:lang w:val="kk-KZ"/>
        </w:rPr>
      </w:pPr>
      <w:bookmarkStart w:id="25" w:name="SUB2500"/>
      <w:bookmarkEnd w:id="25"/>
      <w:r w:rsidRPr="00C20D0E">
        <w:rPr>
          <w:rStyle w:val="s0"/>
          <w:color w:val="auto"/>
          <w:lang w:val="kk-KZ"/>
        </w:rPr>
        <w:t>25. Дербес басқару - Ұлттық Банк басқаратын Қор активтерінің бір бөлігі.</w:t>
      </w:r>
    </w:p>
    <w:p w:rsidR="002C4BDC" w:rsidRPr="00C20D0E" w:rsidRDefault="002C4BDC" w:rsidP="002C4BDC">
      <w:pPr>
        <w:ind w:firstLine="400"/>
        <w:jc w:val="both"/>
        <w:rPr>
          <w:szCs w:val="28"/>
          <w:lang w:val="kk-KZ"/>
        </w:rPr>
      </w:pPr>
      <w:bookmarkStart w:id="26" w:name="SUB2600"/>
      <w:bookmarkEnd w:id="26"/>
      <w:r w:rsidRPr="00C20D0E">
        <w:rPr>
          <w:rStyle w:val="s0"/>
          <w:color w:val="auto"/>
          <w:lang w:val="kk-KZ"/>
        </w:rPr>
        <w:t>26. Сыртқы басқару - Ұлттық қордың сыртқы басқарушылары басқаратын Қор активтерінің бір бөлігі.</w:t>
      </w:r>
    </w:p>
    <w:p w:rsidR="002C4BDC" w:rsidRDefault="002C4BDC" w:rsidP="002C4BDC">
      <w:pPr>
        <w:ind w:firstLine="400"/>
        <w:jc w:val="both"/>
        <w:rPr>
          <w:szCs w:val="28"/>
          <w:lang w:val="kk-KZ"/>
        </w:rPr>
      </w:pPr>
      <w:bookmarkStart w:id="27" w:name="SUB260100"/>
      <w:bookmarkEnd w:id="27"/>
      <w:r w:rsidRPr="00C20D0E">
        <w:rPr>
          <w:rStyle w:val="s0"/>
          <w:color w:val="auto"/>
          <w:lang w:val="kk-KZ"/>
        </w:rPr>
        <w:t>26-1. Алтын депозит (салым) - келісілген пайыздық мөлшерлемеде белгілі бір кезеңге салынған металл шоттарындағы алтын салымы.</w:t>
      </w:r>
    </w:p>
    <w:p w:rsidR="002C4BDC" w:rsidRPr="008E4659" w:rsidRDefault="002C4BDC" w:rsidP="002C4BDC">
      <w:pPr>
        <w:ind w:firstLine="400"/>
        <w:jc w:val="both"/>
        <w:rPr>
          <w:szCs w:val="28"/>
          <w:lang w:val="kk-KZ"/>
        </w:rPr>
      </w:pPr>
      <w:r w:rsidRPr="002B457F">
        <w:rPr>
          <w:bCs/>
          <w:szCs w:val="28"/>
          <w:lang w:val="kk-KZ"/>
        </w:rPr>
        <w:t xml:space="preserve">26-2. </w:t>
      </w:r>
      <w:r w:rsidRPr="00661466">
        <w:rPr>
          <w:szCs w:val="28"/>
          <w:lang w:val="kk-KZ"/>
        </w:rPr>
        <w:t>Өтпелі кезең – жинақ портфелінің активтерін жаңа нысаналы стратегиялық бөлуге көшіру жүзеге асырылатын, 2017 жылдан бастап ұзақтығы 3 (үш) жылдан 5 (бес) жылға дейін тұратын кезең.</w:t>
      </w:r>
    </w:p>
    <w:p w:rsidR="002C4BDC" w:rsidRPr="002B457F" w:rsidRDefault="002C4BDC" w:rsidP="002C4BDC">
      <w:pPr>
        <w:widowControl w:val="0"/>
        <w:ind w:firstLine="426"/>
        <w:jc w:val="both"/>
        <w:rPr>
          <w:bCs/>
          <w:szCs w:val="28"/>
          <w:lang w:val="kk-KZ"/>
        </w:rPr>
      </w:pPr>
      <w:r w:rsidRPr="00661466">
        <w:rPr>
          <w:szCs w:val="28"/>
          <w:lang w:val="kk-KZ"/>
        </w:rPr>
        <w:t>26-3. Өту жоспары – Ұлттық Банктің өтпелі кезең ішінде жинақ портфелінің активтерін жаңа нысаналы стратегиялық бөлуге келтіруге бағытталған жүйелі іс-қимылдарының қатары</w:t>
      </w:r>
      <w:r w:rsidRPr="002B457F">
        <w:rPr>
          <w:bCs/>
          <w:szCs w:val="28"/>
          <w:lang w:val="kk-KZ"/>
        </w:rPr>
        <w:t>.</w:t>
      </w:r>
    </w:p>
    <w:p w:rsidR="002C4BDC" w:rsidRDefault="002C4BDC" w:rsidP="002C4BDC">
      <w:pPr>
        <w:widowControl w:val="0"/>
        <w:ind w:firstLine="426"/>
        <w:jc w:val="both"/>
        <w:rPr>
          <w:bCs/>
          <w:szCs w:val="28"/>
          <w:lang w:val="kk-KZ"/>
        </w:rPr>
      </w:pPr>
      <w:r w:rsidRPr="002B457F">
        <w:rPr>
          <w:bCs/>
          <w:szCs w:val="28"/>
          <w:lang w:val="kk-KZ"/>
        </w:rPr>
        <w:t>26-4. EVА-ға (Enter Value Averaging) кіру мәндерін орташа мәнге келтіру стратегиясы – өту жоспарына сәйкес белгілі бір график бойынша активтерді алдын ала есептелген салмақтарға келтіру жүргізілетін активтерді қайта бөлу стратегиясы.</w:t>
      </w:r>
    </w:p>
    <w:p w:rsidR="002C4BDC" w:rsidRDefault="002C4BDC" w:rsidP="002C4BDC">
      <w:pPr>
        <w:widowControl w:val="0"/>
        <w:ind w:firstLine="426"/>
        <w:jc w:val="both"/>
        <w:rPr>
          <w:szCs w:val="28"/>
          <w:lang w:val="kk-KZ"/>
        </w:rPr>
      </w:pPr>
      <w:r w:rsidRPr="00661466">
        <w:rPr>
          <w:szCs w:val="28"/>
          <w:lang w:val="kk-KZ"/>
        </w:rPr>
        <w:t>26-5. Активтерді жетілдірілген индекстік басқару – кірістілік ауытқуының өзгермелілік мәні (tracking error) 0,5 (нөл бүтін</w:t>
      </w:r>
      <w:r w:rsidRPr="00661466">
        <w:rPr>
          <w:rStyle w:val="s0"/>
          <w:b/>
          <w:lang w:val="kk-KZ"/>
        </w:rPr>
        <w:t xml:space="preserve"> </w:t>
      </w:r>
      <w:r w:rsidRPr="00661466">
        <w:rPr>
          <w:szCs w:val="28"/>
          <w:lang w:val="kk-KZ"/>
        </w:rPr>
        <w:t xml:space="preserve">оннан бес) пайыздан қоса алғанда 2 (екі) пайызға дейін болатын басқару түрі. </w:t>
      </w:r>
      <w:r w:rsidRPr="00732115">
        <w:rPr>
          <w:szCs w:val="28"/>
          <w:lang w:val="kk-KZ"/>
        </w:rPr>
        <w:t xml:space="preserve">Активтерді </w:t>
      </w:r>
      <w:r>
        <w:rPr>
          <w:szCs w:val="28"/>
          <w:lang w:val="kk-KZ"/>
        </w:rPr>
        <w:t>ж</w:t>
      </w:r>
      <w:r w:rsidRPr="00661466">
        <w:rPr>
          <w:szCs w:val="28"/>
          <w:lang w:val="kk-KZ"/>
        </w:rPr>
        <w:t>етілдірілген индекстік басқаруда эталондық портфельдің негізгі көрсеткіштерінен бірқалыпты ауытқуы болжанады.</w:t>
      </w:r>
    </w:p>
    <w:p w:rsidR="002C4BDC" w:rsidRPr="00A2664C" w:rsidRDefault="002C4BDC" w:rsidP="002C4BDC">
      <w:pPr>
        <w:widowControl w:val="0"/>
        <w:ind w:firstLine="426"/>
        <w:jc w:val="both"/>
        <w:rPr>
          <w:szCs w:val="28"/>
          <w:lang w:val="kk-KZ"/>
        </w:rPr>
      </w:pPr>
      <w:r w:rsidRPr="00A2664C">
        <w:rPr>
          <w:szCs w:val="28"/>
          <w:lang w:val="kk-KZ"/>
        </w:rPr>
        <w:t xml:space="preserve">26-6. Басқарушылық бақылау </w:t>
      </w:r>
      <w:r w:rsidRPr="00A2664C">
        <w:rPr>
          <w:color w:val="000000"/>
          <w:szCs w:val="28"/>
          <w:lang w:val="kk-KZ"/>
        </w:rPr>
        <w:t>– бір заңды тұлғаның шешімді тікелей және (немесе) жанама айқындау және (немесе) басқа заңды тұлғаның осындай заңды тұлғаға қатысуға (меншіктеуге) байланысты қабылдайтын шешімдеріне ықпал ету мүмкіндігі</w:t>
      </w:r>
      <w:r w:rsidRPr="00A2664C">
        <w:rPr>
          <w:szCs w:val="28"/>
          <w:lang w:val="kk-KZ"/>
        </w:rPr>
        <w:t>.</w:t>
      </w:r>
    </w:p>
    <w:p w:rsidR="002C4BDC" w:rsidRPr="002B457F" w:rsidRDefault="002C4BDC" w:rsidP="002C4BDC">
      <w:pPr>
        <w:widowControl w:val="0"/>
        <w:ind w:firstLine="426"/>
        <w:jc w:val="both"/>
        <w:rPr>
          <w:bCs/>
          <w:szCs w:val="28"/>
          <w:lang w:val="kk-KZ"/>
        </w:rPr>
      </w:pPr>
      <w:r w:rsidRPr="00A2664C">
        <w:rPr>
          <w:szCs w:val="28"/>
          <w:lang w:val="kk-KZ"/>
        </w:rPr>
        <w:t>26-7. Компаниялар тобы – бірге бір заңды тұлғаның басқарушылық бақылауында болатын заңды тұлғалар, немесе бір заңды тұлға екінші заңды тұлғаның басқарушылық бақылауында болатын заңды тұлғалар</w:t>
      </w:r>
    </w:p>
    <w:p w:rsidR="002C4BDC" w:rsidRPr="00C20D0E" w:rsidRDefault="002C4BDC" w:rsidP="002C4BDC">
      <w:pPr>
        <w:ind w:firstLine="400"/>
        <w:jc w:val="both"/>
        <w:rPr>
          <w:szCs w:val="28"/>
          <w:lang w:val="kk-KZ"/>
        </w:rPr>
      </w:pPr>
      <w:r w:rsidRPr="00C20D0E">
        <w:rPr>
          <w:szCs w:val="28"/>
          <w:lang w:val="kk-KZ"/>
        </w:rPr>
        <w:t> </w:t>
      </w:r>
    </w:p>
    <w:p w:rsidR="002C4BDC" w:rsidRPr="00D55A36" w:rsidRDefault="002C4BDC" w:rsidP="002C4BDC">
      <w:pPr>
        <w:widowControl w:val="0"/>
        <w:ind w:firstLine="709"/>
        <w:jc w:val="center"/>
        <w:rPr>
          <w:b/>
          <w:bCs/>
          <w:szCs w:val="28"/>
          <w:lang w:val="kk-KZ"/>
        </w:rPr>
      </w:pPr>
      <w:bookmarkStart w:id="28" w:name="SUB2700"/>
      <w:bookmarkEnd w:id="28"/>
      <w:r w:rsidRPr="00D55A36">
        <w:rPr>
          <w:b/>
          <w:bCs/>
          <w:szCs w:val="28"/>
          <w:lang w:val="kk-KZ"/>
        </w:rPr>
        <w:t xml:space="preserve">3-тарау. </w:t>
      </w:r>
      <w:r w:rsidRPr="00D55A36">
        <w:rPr>
          <w:b/>
          <w:szCs w:val="28"/>
          <w:lang w:val="kk-KZ"/>
        </w:rPr>
        <w:t>Қордың портфельдерін басқару жөніндегі жалпы стратегия</w:t>
      </w:r>
    </w:p>
    <w:p w:rsidR="002C4BDC" w:rsidRPr="00C20D0E" w:rsidRDefault="002C4BDC" w:rsidP="002C4BDC">
      <w:pPr>
        <w:ind w:firstLine="400"/>
        <w:jc w:val="both"/>
        <w:rPr>
          <w:szCs w:val="28"/>
          <w:lang w:val="kk-KZ"/>
        </w:rPr>
      </w:pPr>
      <w:r w:rsidRPr="00C20D0E">
        <w:rPr>
          <w:rStyle w:val="s0"/>
          <w:color w:val="auto"/>
          <w:lang w:val="kk-KZ"/>
        </w:rPr>
        <w:t> </w:t>
      </w:r>
    </w:p>
    <w:p w:rsidR="002C4BDC" w:rsidRPr="00B53C9C" w:rsidRDefault="002C4BDC" w:rsidP="002C4BDC">
      <w:pPr>
        <w:widowControl w:val="0"/>
        <w:tabs>
          <w:tab w:val="left" w:pos="1335"/>
        </w:tabs>
        <w:ind w:firstLine="426"/>
        <w:jc w:val="both"/>
        <w:rPr>
          <w:szCs w:val="28"/>
          <w:lang w:val="kk-KZ"/>
        </w:rPr>
      </w:pPr>
      <w:r w:rsidRPr="00C20D0E">
        <w:rPr>
          <w:rStyle w:val="s0"/>
          <w:color w:val="auto"/>
          <w:lang w:val="kk-KZ"/>
        </w:rPr>
        <w:t>27.</w:t>
      </w:r>
      <w:r w:rsidRPr="00460E77">
        <w:rPr>
          <w:szCs w:val="28"/>
          <w:lang w:val="kk-KZ"/>
        </w:rPr>
        <w:t xml:space="preserve"> </w:t>
      </w:r>
      <w:r w:rsidRPr="00B53C9C">
        <w:rPr>
          <w:color w:val="000000"/>
          <w:szCs w:val="28"/>
          <w:lang w:val="kk-KZ"/>
        </w:rPr>
        <w:t>Қордың активтері тұрақтандыру портфеліне және жинақ портфеліне бөлінеді.</w:t>
      </w:r>
    </w:p>
    <w:p w:rsidR="002C4BDC" w:rsidRPr="009F70DC" w:rsidRDefault="002C4BDC" w:rsidP="002C4BDC">
      <w:pPr>
        <w:widowControl w:val="0"/>
        <w:ind w:firstLine="426"/>
        <w:jc w:val="both"/>
        <w:rPr>
          <w:bCs/>
          <w:szCs w:val="28"/>
          <w:lang w:val="kk-KZ"/>
        </w:rPr>
      </w:pPr>
      <w:r w:rsidRPr="009F70DC">
        <w:rPr>
          <w:rStyle w:val="s00"/>
          <w:szCs w:val="28"/>
          <w:lang w:val="kk-KZ"/>
        </w:rPr>
        <w:t>28.</w:t>
      </w:r>
      <w:r w:rsidRPr="009F70DC">
        <w:rPr>
          <w:bCs/>
          <w:szCs w:val="28"/>
          <w:lang w:val="kk-KZ"/>
        </w:rPr>
        <w:t xml:space="preserve"> Тұрақтандыру портфелінің ең жоғарғы мөлшері 10 (он) миллиард АҚШ долларын құрайды. Егер жылдың қорытындысы бойынша тұрақтандыру портфелінің мөлшері 10 (он) миллиард АҚШ долларынан асып кетсе, асып кеткен сомадан кем емес мөлшердегі қаражат 1 (бір) тоқсан ішінде тұрақтандыру портфелінен жинақ портфеліне ауыстырылады.</w:t>
      </w:r>
    </w:p>
    <w:p w:rsidR="002C4BDC" w:rsidRPr="009F70DC" w:rsidRDefault="002C4BDC" w:rsidP="002C4BDC">
      <w:pPr>
        <w:widowControl w:val="0"/>
        <w:ind w:firstLine="426"/>
        <w:jc w:val="both"/>
        <w:rPr>
          <w:bCs/>
          <w:szCs w:val="28"/>
          <w:lang w:val="kk-KZ"/>
        </w:rPr>
      </w:pPr>
      <w:r w:rsidRPr="009F70DC">
        <w:rPr>
          <w:bCs/>
          <w:szCs w:val="28"/>
          <w:lang w:val="kk-KZ"/>
        </w:rPr>
        <w:t>29. Қаражат жетпеген жағдайда республикалық бюджетке Қордан кепілдік берілген және нысаналы трансферттерді алуды қамтамасыз ету үшін активтердің бір бөлігін жинақ портфелінен тұрақтандыру портфеліне аудару жүргізіледі.</w:t>
      </w:r>
    </w:p>
    <w:p w:rsidR="002C4BDC" w:rsidRPr="009F70DC" w:rsidRDefault="002C4BDC" w:rsidP="002C4BDC">
      <w:pPr>
        <w:widowControl w:val="0"/>
        <w:ind w:firstLine="426"/>
        <w:jc w:val="both"/>
        <w:rPr>
          <w:bCs/>
          <w:szCs w:val="28"/>
          <w:lang w:val="kk-KZ"/>
        </w:rPr>
      </w:pPr>
      <w:r w:rsidRPr="009F70DC">
        <w:rPr>
          <w:bCs/>
          <w:szCs w:val="28"/>
          <w:lang w:val="kk-KZ"/>
        </w:rPr>
        <w:t xml:space="preserve">30. </w:t>
      </w:r>
      <w:r w:rsidRPr="00661466">
        <w:rPr>
          <w:color w:val="000000"/>
          <w:szCs w:val="28"/>
          <w:lang w:val="kk-KZ"/>
        </w:rPr>
        <w:t>Қордың активтерін портфельдер арасында аудару, олардың түрі мен көлемі айқындалып өкілетті өкілдің тапсырмасымен Қағидалардың шеңберінде жүзеге асырылады</w:t>
      </w:r>
      <w:r w:rsidRPr="009F70DC">
        <w:rPr>
          <w:bCs/>
          <w:szCs w:val="28"/>
          <w:lang w:val="kk-KZ"/>
        </w:rPr>
        <w:t>.</w:t>
      </w:r>
      <w:r w:rsidRPr="009F70DC" w:rsidDel="002237B7">
        <w:rPr>
          <w:bCs/>
          <w:szCs w:val="28"/>
          <w:lang w:val="kk-KZ"/>
        </w:rPr>
        <w:t xml:space="preserve"> </w:t>
      </w:r>
    </w:p>
    <w:p w:rsidR="002C4BDC" w:rsidRPr="00C20D0E" w:rsidRDefault="002C4BDC" w:rsidP="002C4BDC">
      <w:pPr>
        <w:ind w:firstLine="400"/>
        <w:jc w:val="both"/>
        <w:rPr>
          <w:szCs w:val="28"/>
          <w:lang w:val="kk-KZ"/>
        </w:rPr>
      </w:pPr>
      <w:bookmarkStart w:id="29" w:name="SUB3100"/>
      <w:bookmarkEnd w:id="29"/>
      <w:r w:rsidRPr="00C20D0E">
        <w:rPr>
          <w:rStyle w:val="s03"/>
          <w:szCs w:val="28"/>
          <w:lang w:val="kk-KZ"/>
        </w:rPr>
        <w:t xml:space="preserve">31. Қордың активтерін басқарудың кірістілігін бағалау мақсаттары үшін оның негізгі валютасы АҚШ доллары болып саналады. </w:t>
      </w:r>
    </w:p>
    <w:p w:rsidR="002C4BDC" w:rsidRPr="00C20D0E" w:rsidRDefault="002C4BDC" w:rsidP="002C4BDC">
      <w:pPr>
        <w:ind w:firstLine="400"/>
        <w:jc w:val="both"/>
        <w:rPr>
          <w:szCs w:val="28"/>
          <w:lang w:val="kk-KZ"/>
        </w:rPr>
      </w:pPr>
      <w:r w:rsidRPr="00C20D0E">
        <w:rPr>
          <w:rStyle w:val="s03"/>
          <w:szCs w:val="28"/>
          <w:lang w:val="kk-KZ"/>
        </w:rPr>
        <w:t>32. Қордың активтері инвестицияланатын қаржы құралдары Қазақстан Республикасының Ұлттық қорын басқару жөніндегі кеңестің ұсынысы бойынша Қазақстан Республикасының Үкіметі Ұлттық Банкпен бірлесіп айқындайтын Материалдық емес активтерді қоспағанда, рұқсат берілген қаржы құралдарының тізбесімен бекітіледі.</w:t>
      </w:r>
    </w:p>
    <w:p w:rsidR="002C4BDC" w:rsidRPr="00D97A16" w:rsidRDefault="002C4BDC" w:rsidP="002C4BDC">
      <w:pPr>
        <w:widowControl w:val="0"/>
        <w:ind w:firstLine="709"/>
        <w:jc w:val="both"/>
        <w:rPr>
          <w:bCs/>
          <w:szCs w:val="28"/>
          <w:lang w:val="kk-KZ"/>
        </w:rPr>
      </w:pPr>
      <w:r w:rsidRPr="00D97A16">
        <w:rPr>
          <w:bCs/>
          <w:szCs w:val="28"/>
          <w:lang w:val="kk-KZ"/>
        </w:rPr>
        <w:t>Осы Қағидаларда көзделген шектеулер Қазақстан Республикасының Ұлттық қорын басқару жөніндегі кеңестің шешімдеріне сәйкес сатып алынған, кірістілік пен тәуекелдер көрсеткіштерін есептегенде ескерілмейтін қазақстандық қаржы құралдарына қолданылмайды.</w:t>
      </w:r>
    </w:p>
    <w:p w:rsidR="002C4BDC" w:rsidRDefault="002C4BDC" w:rsidP="002C4BDC">
      <w:pPr>
        <w:autoSpaceDE w:val="0"/>
        <w:autoSpaceDN w:val="0"/>
        <w:adjustRightInd w:val="0"/>
        <w:ind w:firstLine="708"/>
        <w:jc w:val="both"/>
        <w:rPr>
          <w:color w:val="000000"/>
          <w:szCs w:val="28"/>
          <w:lang w:val="kk-KZ"/>
        </w:rPr>
      </w:pPr>
      <w:bookmarkStart w:id="30" w:name="SUB320100"/>
      <w:bookmarkEnd w:id="30"/>
      <w:r w:rsidRPr="00C20D0E">
        <w:rPr>
          <w:rStyle w:val="s03"/>
          <w:szCs w:val="28"/>
          <w:lang w:val="kk-KZ"/>
        </w:rPr>
        <w:t xml:space="preserve">32-1. </w:t>
      </w:r>
      <w:r w:rsidRPr="00732115">
        <w:rPr>
          <w:color w:val="000000"/>
          <w:szCs w:val="28"/>
          <w:lang w:val="kk-KZ"/>
        </w:rPr>
        <w:t>Сенімгерлік басқару кезінде активтерді активтік басқару, активтерді пассивтік басқару, активтерді жетілдірілген индекстік басқару қолданылады.</w:t>
      </w:r>
    </w:p>
    <w:p w:rsidR="002C4BDC" w:rsidRPr="00661466" w:rsidRDefault="002C4BDC" w:rsidP="002C4BDC">
      <w:pPr>
        <w:autoSpaceDE w:val="0"/>
        <w:autoSpaceDN w:val="0"/>
        <w:adjustRightInd w:val="0"/>
        <w:ind w:firstLine="708"/>
        <w:jc w:val="both"/>
        <w:rPr>
          <w:color w:val="000000"/>
          <w:szCs w:val="28"/>
          <w:lang w:val="kk-KZ"/>
        </w:rPr>
      </w:pPr>
      <w:r w:rsidRPr="00661466">
        <w:rPr>
          <w:color w:val="000000"/>
          <w:szCs w:val="28"/>
          <w:lang w:val="kk-KZ"/>
        </w:rPr>
        <w:t>33. Репо және кері репо операциялары А-1 (Standard&amp;Poor's)/P1(Moody's) төмен емес қысқа мерзімді кредиттік рейтингтері бар және A- (Standard &amp; Poor's)/A3 (Moody's) төмен емес ұзақ мерзімді кредиттік рейтингтері бар қарсы әріптестермен жүзеге асырылады. Кері репо операцияларына арналған қамтамасыз ету нарықтық құны операция сомасының кемінде 100 (жүз) пайызын құрайтын, ең төменгі кредиттік рейтингі A+ (Standard&amp;Poor’s)/А1 (Moody’s) төмен емес бағалы қағаздар болады.</w:t>
      </w:r>
    </w:p>
    <w:p w:rsidR="002C4BDC" w:rsidRPr="00661466" w:rsidRDefault="002C4BDC" w:rsidP="002C4BDC">
      <w:pPr>
        <w:autoSpaceDE w:val="0"/>
        <w:autoSpaceDN w:val="0"/>
        <w:adjustRightInd w:val="0"/>
        <w:ind w:firstLine="708"/>
        <w:jc w:val="both"/>
        <w:rPr>
          <w:color w:val="000000"/>
          <w:szCs w:val="28"/>
          <w:lang w:val="kk-KZ"/>
        </w:rPr>
      </w:pPr>
      <w:r w:rsidRPr="00661466">
        <w:rPr>
          <w:color w:val="000000"/>
          <w:szCs w:val="28"/>
          <w:lang w:val="kk-KZ"/>
        </w:rPr>
        <w:t>34. Шетел валютасындағы және алтын депозиттері (салымдар) A-1 (Standard&amp;Poor’s)/P1 (Moody’s) төмен емес қысқа мерзімді кредиттік рейтингі бар және A (Standard&amp;Poor’s)/A2 (Moody’s) төмен емес ұзақ мерзімді кредиттік рейтингі бар қарсы әріптестерде орналастырылады. Шетел валютасындағы депозиттердің (салымдардың) ең көп мерзімі – 1 (бір) ай. Алтын депозиттерінің (салымдарының) ең көп мерзімі Қағидалардың 56-11 тармағында көзделген.</w:t>
      </w:r>
    </w:p>
    <w:p w:rsidR="002C4BDC" w:rsidRPr="00C20D0E" w:rsidRDefault="002C4BDC" w:rsidP="0018119F">
      <w:pPr>
        <w:ind w:firstLine="708"/>
        <w:jc w:val="both"/>
        <w:rPr>
          <w:szCs w:val="28"/>
          <w:lang w:val="kk-KZ"/>
        </w:rPr>
      </w:pPr>
      <w:r w:rsidRPr="00661466">
        <w:rPr>
          <w:color w:val="000000"/>
          <w:szCs w:val="28"/>
          <w:lang w:val="kk-KZ"/>
        </w:rPr>
        <w:t>35. «Төлемге қарсы жеткізу» қағидаты бойынша мәмілелерді қарсы әріптестер (немесе кастодиандар) арасында активтерді бір мезгілде жеткізу кезінде олардың кредиттік рейтингіне шектеулерсіз жүзеге асырылады</w:t>
      </w:r>
      <w:r w:rsidRPr="00C20D0E">
        <w:rPr>
          <w:rStyle w:val="s0"/>
          <w:color w:val="auto"/>
          <w:lang w:val="kk-KZ"/>
        </w:rPr>
        <w:t>.</w:t>
      </w:r>
    </w:p>
    <w:p w:rsidR="002C4BDC" w:rsidRPr="00E51F48" w:rsidRDefault="002C4BDC" w:rsidP="0018119F">
      <w:pPr>
        <w:widowControl w:val="0"/>
        <w:ind w:firstLine="708"/>
        <w:jc w:val="both"/>
        <w:rPr>
          <w:bCs/>
          <w:szCs w:val="28"/>
          <w:lang w:val="kk-KZ"/>
        </w:rPr>
      </w:pPr>
      <w:r w:rsidRPr="00E51F48">
        <w:rPr>
          <w:rStyle w:val="s00"/>
          <w:szCs w:val="28"/>
          <w:lang w:val="kk-KZ"/>
        </w:rPr>
        <w:t>35-1.</w:t>
      </w:r>
      <w:r w:rsidRPr="00E51F48">
        <w:rPr>
          <w:bCs/>
          <w:szCs w:val="28"/>
          <w:lang w:val="kk-KZ"/>
        </w:rPr>
        <w:t xml:space="preserve"> Валютамен операциялар, осы Қағидалардың 35-3-тармағында көзделген жағдайды қоспағанда, жинақ және тұрақтандыру портфельдерінің эталондық портфеліне кіретін елдердің валюталарын сатып алумен және сатумен шектеледі.</w:t>
      </w:r>
    </w:p>
    <w:p w:rsidR="002C4BDC" w:rsidRPr="00C20D0E" w:rsidRDefault="002C4BDC" w:rsidP="00195B7C">
      <w:pPr>
        <w:ind w:firstLine="708"/>
        <w:jc w:val="both"/>
        <w:rPr>
          <w:szCs w:val="28"/>
          <w:lang w:val="kk-KZ"/>
        </w:rPr>
      </w:pPr>
      <w:r w:rsidRPr="00C20D0E">
        <w:rPr>
          <w:rStyle w:val="s00"/>
          <w:szCs w:val="28"/>
          <w:lang w:val="kk-KZ"/>
        </w:rPr>
        <w:t xml:space="preserve">35-2. </w:t>
      </w:r>
      <w:r w:rsidRPr="00661466">
        <w:rPr>
          <w:szCs w:val="28"/>
          <w:lang w:val="kk-KZ"/>
        </w:rPr>
        <w:t>Ақшаның қалдықтарын инвестициялау АААm - Standard &amp; Роог's рейтингі бар ақша нарығының қорларына немесе Ааа - Мооdу's немесе АААm - Standard &amp; Рооr's немесе Ааа - Мооdу's рейтингі бар қорларға қойылатын барлық талаптарды орындайтын ақша нарығының қорларына жүзеге асырылады.</w:t>
      </w:r>
    </w:p>
    <w:p w:rsidR="002C4BDC" w:rsidRPr="00C20D0E" w:rsidRDefault="002C4BDC" w:rsidP="00195B7C">
      <w:pPr>
        <w:ind w:firstLine="708"/>
        <w:jc w:val="both"/>
        <w:rPr>
          <w:szCs w:val="28"/>
          <w:lang w:val="kk-KZ"/>
        </w:rPr>
      </w:pPr>
      <w:r w:rsidRPr="00C20D0E">
        <w:rPr>
          <w:rStyle w:val="s01"/>
          <w:szCs w:val="28"/>
          <w:lang w:val="kk-KZ"/>
        </w:rPr>
        <w:t>35-3. «Жаппай активтік акциялар» және «Активтерді жаппай тактикалық бөлу» мандатының үлгілері үшін акциялар портфелінің эталондық портфеліне кірмейтін акцияларға және валюталарға портфель активтерінің 10 (он) пайызын инвестициялауға рұқсат етіледі.</w:t>
      </w:r>
    </w:p>
    <w:p w:rsidR="00195B7C" w:rsidRDefault="002C4BDC" w:rsidP="00195B7C">
      <w:pPr>
        <w:widowControl w:val="0"/>
        <w:ind w:firstLine="708"/>
        <w:jc w:val="both"/>
        <w:rPr>
          <w:bCs/>
          <w:szCs w:val="28"/>
          <w:lang w:val="kk-KZ"/>
        </w:rPr>
      </w:pPr>
      <w:bookmarkStart w:id="31" w:name="SUB350400"/>
      <w:bookmarkEnd w:id="31"/>
      <w:r w:rsidRPr="00046B5D">
        <w:rPr>
          <w:rStyle w:val="s0"/>
          <w:color w:val="auto"/>
          <w:lang w:val="kk-KZ"/>
        </w:rPr>
        <w:t xml:space="preserve">35-4. </w:t>
      </w:r>
      <w:r w:rsidRPr="00046B5D">
        <w:rPr>
          <w:bCs/>
          <w:szCs w:val="28"/>
          <w:lang w:val="kk-KZ"/>
        </w:rPr>
        <w:t>Мемлекеттік бағалы қағаздың кредиттік рейтингі болмаған жағдайда мемлекеттік бағалы қағазға кредиттік рейтинг берілгенге дейін эмитент-елдің тәуелсіз рейтингі қолданылады.</w:t>
      </w:r>
    </w:p>
    <w:p w:rsidR="002C4BDC" w:rsidRPr="00195B7C" w:rsidRDefault="002C4BDC" w:rsidP="00195B7C">
      <w:pPr>
        <w:widowControl w:val="0"/>
        <w:ind w:firstLine="708"/>
        <w:jc w:val="both"/>
        <w:rPr>
          <w:bCs/>
          <w:szCs w:val="28"/>
          <w:lang w:val="kk-KZ"/>
        </w:rPr>
      </w:pPr>
      <w:r w:rsidRPr="00CB4C7B">
        <w:rPr>
          <w:szCs w:val="28"/>
          <w:lang w:val="kk-KZ"/>
        </w:rPr>
        <w:t xml:space="preserve">35-5. </w:t>
      </w:r>
      <w:r w:rsidRPr="00661466">
        <w:rPr>
          <w:szCs w:val="28"/>
          <w:lang w:val="kk-KZ"/>
        </w:rPr>
        <w:t>Қор активтерінің кірістілігін арттыру мақсатында Қағидалардың 8-1-тарауына сәйкес кепіл арқылы бағалы қағаздарды қарызға беру (securities lending) бойынша операцияларды жүзеге асыруға рұқсат беріледі</w:t>
      </w:r>
      <w:r>
        <w:rPr>
          <w:szCs w:val="28"/>
          <w:lang w:val="kk-KZ"/>
        </w:rPr>
        <w:t>.</w:t>
      </w:r>
    </w:p>
    <w:p w:rsidR="002C4BDC" w:rsidRPr="00C20D0E" w:rsidRDefault="002C4BDC" w:rsidP="002C4BDC">
      <w:pPr>
        <w:ind w:firstLine="400"/>
        <w:jc w:val="both"/>
        <w:rPr>
          <w:szCs w:val="28"/>
          <w:lang w:val="kk-KZ"/>
        </w:rPr>
      </w:pPr>
    </w:p>
    <w:p w:rsidR="002C4BDC" w:rsidRPr="00963AB6" w:rsidRDefault="002C4BDC" w:rsidP="002C4BDC">
      <w:pPr>
        <w:widowControl w:val="0"/>
        <w:ind w:firstLine="709"/>
        <w:rPr>
          <w:b/>
          <w:bCs/>
          <w:szCs w:val="28"/>
          <w:lang w:val="kk-KZ"/>
        </w:rPr>
      </w:pPr>
      <w:r w:rsidRPr="00963AB6">
        <w:rPr>
          <w:b/>
          <w:bCs/>
          <w:szCs w:val="28"/>
          <w:lang w:val="kk-KZ"/>
        </w:rPr>
        <w:t xml:space="preserve">4-тарау. </w:t>
      </w:r>
      <w:r w:rsidRPr="00963AB6">
        <w:rPr>
          <w:b/>
          <w:szCs w:val="28"/>
          <w:lang w:val="kk-KZ"/>
        </w:rPr>
        <w:t>Тұрақтандыру портфелінің негізгі өлшемдері</w:t>
      </w:r>
    </w:p>
    <w:p w:rsidR="002C4BDC" w:rsidRPr="00963AB6" w:rsidRDefault="002C4BDC" w:rsidP="002C4BDC">
      <w:pPr>
        <w:ind w:firstLine="400"/>
        <w:jc w:val="both"/>
        <w:rPr>
          <w:b/>
          <w:szCs w:val="28"/>
          <w:lang w:val="kk-KZ"/>
        </w:rPr>
      </w:pPr>
      <w:r w:rsidRPr="00963AB6">
        <w:rPr>
          <w:rStyle w:val="s0"/>
          <w:b/>
          <w:color w:val="auto"/>
          <w:lang w:val="kk-KZ"/>
        </w:rPr>
        <w:t> </w:t>
      </w:r>
    </w:p>
    <w:p w:rsidR="002C4BDC" w:rsidRPr="00CB4C7B" w:rsidRDefault="002C4BDC" w:rsidP="002C4BDC">
      <w:pPr>
        <w:widowControl w:val="0"/>
        <w:ind w:firstLine="709"/>
        <w:jc w:val="both"/>
        <w:rPr>
          <w:szCs w:val="28"/>
          <w:lang w:val="kk-KZ"/>
        </w:rPr>
      </w:pPr>
      <w:r w:rsidRPr="00C20D0E">
        <w:rPr>
          <w:rStyle w:val="s0"/>
          <w:color w:val="auto"/>
          <w:lang w:val="kk-KZ"/>
        </w:rPr>
        <w:t>36.</w:t>
      </w:r>
      <w:r w:rsidRPr="00F43E48">
        <w:rPr>
          <w:szCs w:val="28"/>
          <w:lang w:val="kk-KZ"/>
        </w:rPr>
        <w:t xml:space="preserve"> </w:t>
      </w:r>
      <w:r w:rsidRPr="00CB4C7B">
        <w:rPr>
          <w:szCs w:val="28"/>
          <w:lang w:val="kk-KZ"/>
        </w:rPr>
        <w:t xml:space="preserve">ICE BofAML US 6-Month Treasury Bill Index индексінің құрамы тұрақтандыру портфелінің эталондық портфелі болып саналады. Бұл индекс алты айға дейінгі өтеу мерзімі бар АҚШ-тың қазынашылық вексельдерінен тұратын ICE Data Indices компаниясының индексі болып табылады. </w:t>
      </w:r>
    </w:p>
    <w:p w:rsidR="002C4BDC" w:rsidRPr="00CB4C7B" w:rsidRDefault="002C4BDC" w:rsidP="002C4BDC">
      <w:pPr>
        <w:widowControl w:val="0"/>
        <w:ind w:firstLine="709"/>
        <w:jc w:val="both"/>
        <w:rPr>
          <w:szCs w:val="28"/>
          <w:lang w:val="kk-KZ"/>
        </w:rPr>
      </w:pPr>
      <w:r w:rsidRPr="00CB4C7B">
        <w:rPr>
          <w:szCs w:val="28"/>
          <w:lang w:val="kk-KZ"/>
        </w:rPr>
        <w:t>Кірістілік және тәуекел көрсе</w:t>
      </w:r>
      <w:r>
        <w:rPr>
          <w:szCs w:val="28"/>
          <w:lang w:val="kk-KZ"/>
        </w:rPr>
        <w:t>ткіштері күн сайын есептеледі.</w:t>
      </w:r>
    </w:p>
    <w:p w:rsidR="002C4BDC" w:rsidRPr="00C1700A" w:rsidRDefault="002C4BDC" w:rsidP="0097488E">
      <w:pPr>
        <w:widowControl w:val="0"/>
        <w:ind w:firstLine="708"/>
        <w:jc w:val="both"/>
        <w:rPr>
          <w:bCs/>
          <w:szCs w:val="28"/>
          <w:lang w:val="kk-KZ"/>
        </w:rPr>
      </w:pPr>
      <w:bookmarkStart w:id="32" w:name="SUB3700"/>
      <w:bookmarkEnd w:id="32"/>
      <w:r w:rsidRPr="00C1700A">
        <w:rPr>
          <w:rStyle w:val="s0"/>
          <w:color w:val="auto"/>
          <w:lang w:val="kk-KZ"/>
        </w:rPr>
        <w:t>37.</w:t>
      </w:r>
      <w:r w:rsidRPr="00C1700A">
        <w:rPr>
          <w:bCs/>
          <w:szCs w:val="28"/>
          <w:lang w:val="kk-KZ"/>
        </w:rPr>
        <w:t xml:space="preserve"> Тұрақтандыру портфелі кредиттік рейтингі А-(Standard&amp;Poor’s)/A3 (Moody’s) төмен емес елдердің өтімділігі жоғары активтерінен тұрады.</w:t>
      </w:r>
    </w:p>
    <w:p w:rsidR="002C4BDC" w:rsidRPr="00C1700A" w:rsidRDefault="002C4BDC" w:rsidP="0097488E">
      <w:pPr>
        <w:widowControl w:val="0"/>
        <w:ind w:firstLine="708"/>
        <w:jc w:val="both"/>
        <w:rPr>
          <w:bCs/>
          <w:szCs w:val="28"/>
          <w:lang w:val="kk-KZ"/>
        </w:rPr>
      </w:pPr>
      <w:r w:rsidRPr="00C1700A">
        <w:rPr>
          <w:bCs/>
          <w:szCs w:val="28"/>
          <w:lang w:val="kk-KZ"/>
        </w:rPr>
        <w:t xml:space="preserve">38. Тұрақтандыру портфелінің секторлық бөлінуі осы Қағидалардың </w:t>
      </w:r>
      <w:r w:rsidRPr="00C1700A">
        <w:rPr>
          <w:bCs/>
          <w:szCs w:val="28"/>
          <w:lang w:val="kk-KZ"/>
        </w:rPr>
        <w:br/>
        <w:t>2-қосымшасына сәйкес айқындалады.</w:t>
      </w:r>
    </w:p>
    <w:p w:rsidR="002C4BDC" w:rsidRPr="00CB4C7B" w:rsidRDefault="002C4BDC" w:rsidP="0097488E">
      <w:pPr>
        <w:widowControl w:val="0"/>
        <w:ind w:firstLine="708"/>
        <w:jc w:val="both"/>
        <w:rPr>
          <w:szCs w:val="28"/>
          <w:lang w:val="kk-KZ"/>
        </w:rPr>
      </w:pPr>
      <w:bookmarkStart w:id="33" w:name="SUB3900"/>
      <w:bookmarkEnd w:id="33"/>
      <w:r w:rsidRPr="00C20D0E">
        <w:rPr>
          <w:rStyle w:val="s0"/>
          <w:color w:val="auto"/>
          <w:lang w:val="kk-KZ"/>
        </w:rPr>
        <w:t>39.</w:t>
      </w:r>
      <w:r w:rsidRPr="00E412B7">
        <w:rPr>
          <w:szCs w:val="28"/>
          <w:lang w:val="kk-KZ"/>
        </w:rPr>
        <w:t xml:space="preserve"> </w:t>
      </w:r>
      <w:r w:rsidRPr="00CB4C7B">
        <w:rPr>
          <w:szCs w:val="28"/>
          <w:lang w:val="kk-KZ"/>
        </w:rPr>
        <w:t>Корпоративтік бағалы қағаздар эмитенттерінің тұрақтандыру портфелінде АА (Standard&amp;Poor’s)/ Aа2 (Moody’s) төмен емес ұзақ мерзімді кредиттік рейтингтері болады.</w:t>
      </w:r>
    </w:p>
    <w:p w:rsidR="002C4BDC" w:rsidRPr="00CB4C7B" w:rsidRDefault="002C4BDC" w:rsidP="002C4BDC">
      <w:pPr>
        <w:widowControl w:val="0"/>
        <w:ind w:firstLine="426"/>
        <w:jc w:val="both"/>
        <w:rPr>
          <w:szCs w:val="28"/>
          <w:lang w:val="kk-KZ"/>
        </w:rPr>
      </w:pPr>
      <w:r w:rsidRPr="00CB4C7B">
        <w:rPr>
          <w:szCs w:val="28"/>
          <w:lang w:val="kk-KZ"/>
        </w:rPr>
        <w:t>Тұрақтандыру портфеліндегі коммерциялық бағалы қағаздардың және депозиттік сертификаттардың А-1 (Standard&amp;Poor’s) / P-1 (Moody’s) төмен емес қысқа мерзімді</w:t>
      </w:r>
      <w:r>
        <w:rPr>
          <w:szCs w:val="28"/>
          <w:lang w:val="kk-KZ"/>
        </w:rPr>
        <w:t xml:space="preserve"> кредиттік рейтингтері болады.</w:t>
      </w:r>
    </w:p>
    <w:p w:rsidR="002C4BDC" w:rsidRPr="00661466" w:rsidRDefault="002C4BDC" w:rsidP="002C4BDC">
      <w:pPr>
        <w:widowControl w:val="0"/>
        <w:tabs>
          <w:tab w:val="left" w:pos="720"/>
        </w:tabs>
        <w:ind w:firstLine="709"/>
        <w:jc w:val="both"/>
        <w:rPr>
          <w:szCs w:val="28"/>
          <w:lang w:val="kk-KZ"/>
        </w:rPr>
      </w:pPr>
      <w:bookmarkStart w:id="34" w:name="SUB4000"/>
      <w:bookmarkEnd w:id="34"/>
      <w:r w:rsidRPr="00C20D0E">
        <w:rPr>
          <w:rStyle w:val="s0"/>
          <w:color w:val="auto"/>
          <w:lang w:val="kk-KZ"/>
        </w:rPr>
        <w:t xml:space="preserve">40. </w:t>
      </w:r>
      <w:r w:rsidRPr="00661466">
        <w:rPr>
          <w:szCs w:val="28"/>
          <w:lang w:val="kk-KZ"/>
        </w:rPr>
        <w:t>Бағалы қағазды өтеудің ең көп мерзімі 10 (он) жылдан аспайды.</w:t>
      </w:r>
    </w:p>
    <w:p w:rsidR="002C4BDC" w:rsidRPr="00661466" w:rsidRDefault="002C4BDC" w:rsidP="002C4BDC">
      <w:pPr>
        <w:widowControl w:val="0"/>
        <w:tabs>
          <w:tab w:val="left" w:pos="720"/>
        </w:tabs>
        <w:ind w:firstLine="709"/>
        <w:jc w:val="both"/>
        <w:rPr>
          <w:color w:val="000000"/>
          <w:spacing w:val="2"/>
          <w:szCs w:val="28"/>
          <w:lang w:val="kk-KZ"/>
        </w:rPr>
      </w:pPr>
      <w:r w:rsidRPr="00661466">
        <w:rPr>
          <w:szCs w:val="28"/>
          <w:lang w:val="kk-KZ"/>
        </w:rPr>
        <w:t>41. Тұрақтандыру портфелі қаржы құралдарының орташа алынған өтеу мерзімі 1 (бір) жылдан аспайды.</w:t>
      </w:r>
    </w:p>
    <w:p w:rsidR="002C4BDC" w:rsidRPr="00661466" w:rsidRDefault="002C4BDC" w:rsidP="002C4BDC">
      <w:pPr>
        <w:widowControl w:val="0"/>
        <w:tabs>
          <w:tab w:val="left" w:pos="720"/>
        </w:tabs>
        <w:ind w:firstLine="709"/>
        <w:jc w:val="both"/>
        <w:rPr>
          <w:szCs w:val="28"/>
          <w:lang w:val="kk-KZ"/>
        </w:rPr>
      </w:pPr>
      <w:r w:rsidRPr="00661466">
        <w:rPr>
          <w:szCs w:val="28"/>
          <w:lang w:val="kk-KZ"/>
        </w:rPr>
        <w:t>42. Тұрақтандыру портфелі активтерінің 50 (елу) пайыздан аспайтын мөлшерін сыртқы басқаруға беріледі.</w:t>
      </w:r>
    </w:p>
    <w:p w:rsidR="002C4BDC" w:rsidRPr="00C20D0E" w:rsidRDefault="002C4BDC" w:rsidP="0097488E">
      <w:pPr>
        <w:ind w:firstLine="708"/>
        <w:jc w:val="both"/>
        <w:rPr>
          <w:szCs w:val="28"/>
          <w:lang w:val="kk-KZ"/>
        </w:rPr>
      </w:pPr>
      <w:r w:rsidRPr="00661466">
        <w:rPr>
          <w:szCs w:val="28"/>
          <w:lang w:val="kk-KZ"/>
        </w:rPr>
        <w:t>43. Тұрақтандыру портфелі активтерінің валюталық бөлуге қатысты ең көп дегенде 50 (елу) пайызын жинақ портфелінің индекстеріне кіретін елдердің АҚШ долларынан басқа валюталарда деноминирленген активтерге инвестицияланады</w:t>
      </w:r>
      <w:r w:rsidRPr="00C20D0E">
        <w:rPr>
          <w:rStyle w:val="s0"/>
          <w:color w:val="auto"/>
          <w:lang w:val="kk-KZ"/>
        </w:rPr>
        <w:t>.</w:t>
      </w:r>
    </w:p>
    <w:p w:rsidR="002C4BDC" w:rsidRPr="00C20D0E" w:rsidRDefault="002C4BDC" w:rsidP="002C4BDC">
      <w:pPr>
        <w:ind w:firstLine="400"/>
        <w:jc w:val="both"/>
        <w:rPr>
          <w:szCs w:val="28"/>
          <w:lang w:val="kk-KZ"/>
        </w:rPr>
      </w:pPr>
      <w:r w:rsidRPr="00C20D0E">
        <w:rPr>
          <w:rStyle w:val="s0"/>
          <w:color w:val="auto"/>
          <w:lang w:val="kk-KZ"/>
        </w:rPr>
        <w:t> </w:t>
      </w:r>
      <w:r w:rsidRPr="00C20D0E">
        <w:rPr>
          <w:rStyle w:val="s1"/>
          <w:szCs w:val="28"/>
          <w:lang w:val="kk-KZ"/>
        </w:rPr>
        <w:t> </w:t>
      </w:r>
    </w:p>
    <w:p w:rsidR="002C4BDC" w:rsidRPr="00437EC8" w:rsidRDefault="002C4BDC" w:rsidP="002C4BDC">
      <w:pPr>
        <w:widowControl w:val="0"/>
        <w:ind w:firstLine="709"/>
        <w:jc w:val="center"/>
        <w:rPr>
          <w:b/>
          <w:bCs/>
          <w:szCs w:val="28"/>
          <w:lang w:val="kk-KZ"/>
        </w:rPr>
      </w:pPr>
      <w:r w:rsidRPr="00437EC8">
        <w:rPr>
          <w:b/>
          <w:bCs/>
          <w:szCs w:val="28"/>
          <w:lang w:val="kk-KZ"/>
        </w:rPr>
        <w:t xml:space="preserve">5-тарау. </w:t>
      </w:r>
      <w:r w:rsidRPr="002C4BDC">
        <w:rPr>
          <w:b/>
          <w:szCs w:val="28"/>
          <w:lang w:val="kk-KZ"/>
        </w:rPr>
        <w:t>Жинақ портфелінің өлшемдері</w:t>
      </w:r>
    </w:p>
    <w:p w:rsidR="002C4BDC" w:rsidRPr="00437EC8" w:rsidRDefault="002C4BDC" w:rsidP="002C4BDC">
      <w:pPr>
        <w:jc w:val="center"/>
        <w:rPr>
          <w:b/>
          <w:szCs w:val="28"/>
          <w:lang w:val="kk-KZ"/>
        </w:rPr>
      </w:pPr>
    </w:p>
    <w:p w:rsidR="002C4BDC" w:rsidRPr="00437EC8" w:rsidRDefault="002C4BDC" w:rsidP="002C4BDC">
      <w:pPr>
        <w:widowControl w:val="0"/>
        <w:ind w:firstLine="709"/>
        <w:jc w:val="center"/>
        <w:rPr>
          <w:b/>
          <w:bCs/>
          <w:szCs w:val="28"/>
          <w:lang w:val="kk-KZ"/>
        </w:rPr>
      </w:pPr>
      <w:r w:rsidRPr="00437EC8">
        <w:rPr>
          <w:b/>
          <w:bCs/>
          <w:szCs w:val="28"/>
          <w:lang w:val="kk-KZ"/>
        </w:rPr>
        <w:t xml:space="preserve">1-параграф. </w:t>
      </w:r>
      <w:r w:rsidRPr="00437EC8">
        <w:rPr>
          <w:b/>
          <w:szCs w:val="28"/>
          <w:lang w:val="kk-KZ"/>
        </w:rPr>
        <w:t>Жинақ портфелінің негізгі өлшемдері</w:t>
      </w:r>
    </w:p>
    <w:p w:rsidR="002C4BDC" w:rsidRPr="00C20D0E" w:rsidRDefault="002C4BDC" w:rsidP="002C4BDC">
      <w:pPr>
        <w:ind w:firstLine="400"/>
        <w:jc w:val="both"/>
        <w:rPr>
          <w:szCs w:val="28"/>
          <w:lang w:val="kk-KZ"/>
        </w:rPr>
      </w:pPr>
      <w:r w:rsidRPr="00C20D0E">
        <w:rPr>
          <w:rStyle w:val="s0"/>
          <w:color w:val="auto"/>
          <w:lang w:val="kk-KZ"/>
        </w:rPr>
        <w:t> </w:t>
      </w:r>
    </w:p>
    <w:p w:rsidR="002C4BDC" w:rsidRPr="00B53C9C" w:rsidRDefault="002C4BDC" w:rsidP="0097488E">
      <w:pPr>
        <w:ind w:firstLine="708"/>
        <w:jc w:val="both"/>
        <w:rPr>
          <w:szCs w:val="28"/>
          <w:lang w:val="kk-KZ"/>
        </w:rPr>
      </w:pPr>
      <w:r w:rsidRPr="001842E4">
        <w:rPr>
          <w:rStyle w:val="s0"/>
          <w:color w:val="auto"/>
          <w:lang w:val="kk-KZ"/>
        </w:rPr>
        <w:t>44.</w:t>
      </w:r>
      <w:r w:rsidRPr="0001664E">
        <w:rPr>
          <w:szCs w:val="28"/>
          <w:lang w:val="kk-KZ"/>
        </w:rPr>
        <w:t xml:space="preserve"> </w:t>
      </w:r>
      <w:r w:rsidRPr="00B53C9C">
        <w:rPr>
          <w:color w:val="000000"/>
          <w:szCs w:val="28"/>
          <w:lang w:val="kk-KZ"/>
        </w:rPr>
        <w:t>Жинақ портфелі облигациялар портфеліне, акциялар портфеліне, баламалы құралдар портфеліне және алтын портфеліне бөлінеді.</w:t>
      </w:r>
    </w:p>
    <w:p w:rsidR="002C4BDC" w:rsidRPr="00B53C9C" w:rsidRDefault="002C4BDC" w:rsidP="002C4BDC">
      <w:pPr>
        <w:widowControl w:val="0"/>
        <w:ind w:firstLine="426"/>
        <w:jc w:val="both"/>
        <w:rPr>
          <w:szCs w:val="28"/>
          <w:lang w:val="kk-KZ"/>
        </w:rPr>
      </w:pPr>
      <w:r w:rsidRPr="00B53C9C">
        <w:rPr>
          <w:color w:val="000000"/>
          <w:szCs w:val="28"/>
          <w:lang w:val="kk-KZ"/>
        </w:rPr>
        <w:t>Облигациялар портфелі дамыған елдердің мемлекеттік облигацияларының портфелінен, дамушы елдердің мемлекеттік облигацияларының портфелінен және корпоративтік облигациялар портфелінен тұрады.</w:t>
      </w:r>
    </w:p>
    <w:p w:rsidR="002C4BDC" w:rsidRPr="00CB4C7B" w:rsidRDefault="002C4BDC" w:rsidP="0097488E">
      <w:pPr>
        <w:widowControl w:val="0"/>
        <w:ind w:firstLine="708"/>
        <w:jc w:val="both"/>
        <w:rPr>
          <w:szCs w:val="28"/>
          <w:lang w:val="kk-KZ"/>
        </w:rPr>
      </w:pPr>
      <w:bookmarkStart w:id="35" w:name="SUB4500"/>
      <w:bookmarkEnd w:id="35"/>
      <w:r w:rsidRPr="00CB4C7B">
        <w:rPr>
          <w:szCs w:val="28"/>
          <w:lang w:val="kk-KZ"/>
        </w:rPr>
        <w:t>44-1. Облигациялар портфелінің кемінде 20 (жиырма) пайызын инвестициялауды Қордың активтерін сыртқ</w:t>
      </w:r>
      <w:r>
        <w:rPr>
          <w:szCs w:val="28"/>
          <w:lang w:val="kk-KZ"/>
        </w:rPr>
        <w:t>ы басқарушылар жүзеге асырады.</w:t>
      </w:r>
    </w:p>
    <w:p w:rsidR="002C4BDC" w:rsidRPr="00C20D0E" w:rsidRDefault="002C4BDC" w:rsidP="0097488E">
      <w:pPr>
        <w:ind w:firstLine="708"/>
        <w:jc w:val="both"/>
        <w:rPr>
          <w:szCs w:val="28"/>
          <w:lang w:val="kk-KZ"/>
        </w:rPr>
      </w:pPr>
      <w:r w:rsidRPr="00C20D0E">
        <w:rPr>
          <w:rStyle w:val="s0"/>
          <w:color w:val="auto"/>
          <w:lang w:val="kk-KZ"/>
        </w:rPr>
        <w:t>45.</w:t>
      </w:r>
      <w:r>
        <w:rPr>
          <w:rStyle w:val="s0"/>
          <w:color w:val="auto"/>
          <w:lang w:val="kk-KZ"/>
        </w:rPr>
        <w:t xml:space="preserve"> Алып тасталды</w:t>
      </w:r>
      <w:r w:rsidRPr="00C20D0E">
        <w:rPr>
          <w:rStyle w:val="s0"/>
          <w:color w:val="auto"/>
          <w:lang w:val="kk-KZ"/>
        </w:rPr>
        <w:t>.</w:t>
      </w:r>
    </w:p>
    <w:p w:rsidR="002C4BDC" w:rsidRPr="00661466" w:rsidRDefault="002C4BDC" w:rsidP="002C4BDC">
      <w:pPr>
        <w:ind w:firstLine="709"/>
        <w:jc w:val="both"/>
        <w:rPr>
          <w:szCs w:val="28"/>
          <w:lang w:val="kk-KZ"/>
        </w:rPr>
      </w:pPr>
      <w:r w:rsidRPr="00B53C9C">
        <w:rPr>
          <w:color w:val="000000"/>
          <w:szCs w:val="28"/>
          <w:lang w:val="kk-KZ"/>
        </w:rPr>
        <w:t xml:space="preserve">46. </w:t>
      </w:r>
      <w:r w:rsidRPr="00661466">
        <w:rPr>
          <w:rStyle w:val="s0"/>
          <w:lang w:val="kk-KZ"/>
        </w:rPr>
        <w:t>Төмендегідей бөлу жинақ портфелінің активтерін өтпелі кезең аяқталғаннан кейін нысаналы стратегиялық бөлу болып табылады:</w:t>
      </w:r>
    </w:p>
    <w:p w:rsidR="002C4BDC" w:rsidRPr="00661466" w:rsidRDefault="002C4BDC" w:rsidP="002C4BDC">
      <w:pPr>
        <w:ind w:firstLine="709"/>
        <w:jc w:val="both"/>
        <w:rPr>
          <w:szCs w:val="28"/>
          <w:lang w:val="kk-KZ"/>
        </w:rPr>
      </w:pPr>
      <w:r w:rsidRPr="00661466">
        <w:rPr>
          <w:rStyle w:val="s0"/>
          <w:lang w:val="kk-KZ"/>
        </w:rPr>
        <w:t>1) мыналарды қоса алғанда, 60 (алпыс) пайыз - облигациялар:</w:t>
      </w:r>
    </w:p>
    <w:p w:rsidR="002C4BDC" w:rsidRPr="00661466" w:rsidRDefault="002C4BDC" w:rsidP="002C4BDC">
      <w:pPr>
        <w:ind w:firstLine="709"/>
        <w:jc w:val="both"/>
        <w:rPr>
          <w:szCs w:val="28"/>
          <w:lang w:val="kk-KZ"/>
        </w:rPr>
      </w:pPr>
      <w:r w:rsidRPr="00661466">
        <w:rPr>
          <w:rStyle w:val="s0"/>
          <w:lang w:val="kk-KZ"/>
        </w:rPr>
        <w:t xml:space="preserve">29 (жиырма тоғыз) пайыз </w:t>
      </w:r>
      <w:r w:rsidRPr="00661466">
        <w:rPr>
          <w:szCs w:val="28"/>
          <w:lang w:val="kk-KZ"/>
        </w:rPr>
        <w:t>–</w:t>
      </w:r>
      <w:r w:rsidRPr="00661466">
        <w:rPr>
          <w:rStyle w:val="s0"/>
          <w:lang w:val="kk-KZ"/>
        </w:rPr>
        <w:t xml:space="preserve"> дамыған елдердің мемлекеттік облигациялары;</w:t>
      </w:r>
    </w:p>
    <w:p w:rsidR="002C4BDC" w:rsidRPr="00A204E1" w:rsidRDefault="002C4BDC" w:rsidP="00A204E1">
      <w:pPr>
        <w:ind w:firstLine="708"/>
        <w:jc w:val="both"/>
        <w:rPr>
          <w:szCs w:val="28"/>
          <w:lang w:val="kk-KZ"/>
        </w:rPr>
      </w:pPr>
      <w:r w:rsidRPr="00A204E1">
        <w:rPr>
          <w:rStyle w:val="s0"/>
          <w:lang w:val="kk-KZ"/>
        </w:rPr>
        <w:t xml:space="preserve">21 (жиырма бір) пайыз </w:t>
      </w:r>
      <w:r w:rsidRPr="00A204E1">
        <w:rPr>
          <w:szCs w:val="28"/>
          <w:lang w:val="kk-KZ"/>
        </w:rPr>
        <w:t>–</w:t>
      </w:r>
      <w:r w:rsidRPr="00A204E1">
        <w:rPr>
          <w:rStyle w:val="s0"/>
          <w:lang w:val="kk-KZ"/>
        </w:rPr>
        <w:t xml:space="preserve"> дамушы елдердің мемлекеттік облигациялары;</w:t>
      </w:r>
    </w:p>
    <w:p w:rsidR="002C4BDC" w:rsidRPr="00661466" w:rsidRDefault="002C4BDC" w:rsidP="002C4BDC">
      <w:pPr>
        <w:ind w:firstLine="709"/>
        <w:jc w:val="both"/>
        <w:rPr>
          <w:szCs w:val="28"/>
          <w:lang w:val="kk-KZ"/>
        </w:rPr>
      </w:pPr>
      <w:r w:rsidRPr="00661466">
        <w:rPr>
          <w:rStyle w:val="s0"/>
          <w:lang w:val="kk-KZ"/>
        </w:rPr>
        <w:t xml:space="preserve">10 (он) пайыз </w:t>
      </w:r>
      <w:r w:rsidRPr="00661466">
        <w:rPr>
          <w:szCs w:val="28"/>
          <w:lang w:val="kk-KZ"/>
        </w:rPr>
        <w:t>–</w:t>
      </w:r>
      <w:r w:rsidRPr="00661466">
        <w:rPr>
          <w:rStyle w:val="s0"/>
          <w:lang w:val="kk-KZ"/>
        </w:rPr>
        <w:t xml:space="preserve"> корпоративтік облигациялар:</w:t>
      </w:r>
    </w:p>
    <w:p w:rsidR="002C4BDC" w:rsidRPr="00661466" w:rsidRDefault="00A204E1" w:rsidP="002C4BDC">
      <w:pPr>
        <w:ind w:firstLine="709"/>
        <w:jc w:val="both"/>
        <w:rPr>
          <w:szCs w:val="28"/>
          <w:lang w:val="kk-KZ"/>
        </w:rPr>
      </w:pPr>
      <w:r>
        <w:rPr>
          <w:rStyle w:val="s0"/>
          <w:lang w:val="kk-KZ"/>
        </w:rPr>
        <w:t>2</w:t>
      </w:r>
      <w:r w:rsidR="002C4BDC" w:rsidRPr="00661466">
        <w:rPr>
          <w:rStyle w:val="s0"/>
          <w:lang w:val="kk-KZ"/>
        </w:rPr>
        <w:t xml:space="preserve">) 30 (отыз) пайыз </w:t>
      </w:r>
      <w:r w:rsidR="002C4BDC" w:rsidRPr="00661466">
        <w:rPr>
          <w:szCs w:val="28"/>
          <w:lang w:val="kk-KZ"/>
        </w:rPr>
        <w:t>–</w:t>
      </w:r>
      <w:r w:rsidR="002C4BDC" w:rsidRPr="00661466">
        <w:rPr>
          <w:rStyle w:val="s0"/>
          <w:lang w:val="kk-KZ"/>
        </w:rPr>
        <w:t xml:space="preserve"> акциялар;</w:t>
      </w:r>
    </w:p>
    <w:p w:rsidR="002C4BDC" w:rsidRPr="00661466" w:rsidRDefault="00A204E1" w:rsidP="002C4BDC">
      <w:pPr>
        <w:ind w:firstLine="709"/>
        <w:jc w:val="both"/>
        <w:rPr>
          <w:szCs w:val="28"/>
          <w:lang w:val="kk-KZ"/>
        </w:rPr>
      </w:pPr>
      <w:r>
        <w:rPr>
          <w:rStyle w:val="s0"/>
          <w:lang w:val="kk-KZ"/>
        </w:rPr>
        <w:t>3</w:t>
      </w:r>
      <w:r w:rsidR="002C4BDC" w:rsidRPr="00661466">
        <w:rPr>
          <w:rStyle w:val="s0"/>
          <w:lang w:val="kk-KZ"/>
        </w:rPr>
        <w:t xml:space="preserve">) 5 (бес) пайызға дейін </w:t>
      </w:r>
      <w:r w:rsidR="002C4BDC" w:rsidRPr="00661466">
        <w:rPr>
          <w:szCs w:val="28"/>
          <w:lang w:val="kk-KZ"/>
        </w:rPr>
        <w:t>–</w:t>
      </w:r>
      <w:r w:rsidR="002C4BDC" w:rsidRPr="00661466">
        <w:rPr>
          <w:rStyle w:val="s0"/>
          <w:lang w:val="kk-KZ"/>
        </w:rPr>
        <w:t xml:space="preserve"> баламалы құралдар;</w:t>
      </w:r>
    </w:p>
    <w:p w:rsidR="002C4BDC" w:rsidRPr="002401DD" w:rsidRDefault="00A204E1" w:rsidP="0097488E">
      <w:pPr>
        <w:ind w:firstLine="708"/>
        <w:jc w:val="both"/>
        <w:rPr>
          <w:szCs w:val="28"/>
          <w:lang w:val="kk-KZ"/>
        </w:rPr>
      </w:pPr>
      <w:r>
        <w:rPr>
          <w:rStyle w:val="s0"/>
          <w:lang w:val="kk-KZ"/>
        </w:rPr>
        <w:t>4</w:t>
      </w:r>
      <w:r w:rsidR="002C4BDC" w:rsidRPr="00661466">
        <w:rPr>
          <w:rStyle w:val="s0"/>
          <w:lang w:val="kk-KZ"/>
        </w:rPr>
        <w:t xml:space="preserve">) 5 (бес) пайызға дейін </w:t>
      </w:r>
      <w:r w:rsidR="002C4BDC" w:rsidRPr="00661466">
        <w:rPr>
          <w:szCs w:val="28"/>
          <w:lang w:val="kk-KZ"/>
        </w:rPr>
        <w:t>–</w:t>
      </w:r>
      <w:r w:rsidR="002C4BDC" w:rsidRPr="00661466">
        <w:rPr>
          <w:rStyle w:val="s0"/>
          <w:lang w:val="kk-KZ"/>
        </w:rPr>
        <w:t xml:space="preserve"> алтын</w:t>
      </w:r>
      <w:r w:rsidR="002C4BDC" w:rsidRPr="002401DD">
        <w:rPr>
          <w:rStyle w:val="s05"/>
          <w:szCs w:val="28"/>
          <w:lang w:val="kk-KZ"/>
        </w:rPr>
        <w:t>.</w:t>
      </w:r>
      <w:r w:rsidR="002C4BDC" w:rsidRPr="002401DD">
        <w:rPr>
          <w:rStyle w:val="s0"/>
          <w:color w:val="auto"/>
          <w:lang w:val="kk-KZ"/>
        </w:rPr>
        <w:t> </w:t>
      </w:r>
    </w:p>
    <w:p w:rsidR="002C4BDC" w:rsidRPr="002401DD" w:rsidRDefault="002C4BDC" w:rsidP="002C4BDC">
      <w:pPr>
        <w:jc w:val="center"/>
        <w:rPr>
          <w:szCs w:val="28"/>
          <w:lang w:val="kk-KZ"/>
        </w:rPr>
      </w:pPr>
    </w:p>
    <w:p w:rsidR="002C4BDC" w:rsidRPr="00BF7968" w:rsidRDefault="002C4BDC" w:rsidP="002C4BDC">
      <w:pPr>
        <w:widowControl w:val="0"/>
        <w:ind w:firstLine="709"/>
        <w:jc w:val="center"/>
        <w:rPr>
          <w:b/>
          <w:bCs/>
          <w:szCs w:val="28"/>
          <w:lang w:val="kk-KZ"/>
        </w:rPr>
      </w:pPr>
      <w:r w:rsidRPr="00BF7968">
        <w:rPr>
          <w:b/>
          <w:bCs/>
          <w:szCs w:val="28"/>
          <w:lang w:val="kk-KZ"/>
        </w:rPr>
        <w:t>1-1-параграф. Өтпелі кезеңнің жинақ портфелінің негізгі өлшемдері</w:t>
      </w:r>
    </w:p>
    <w:p w:rsidR="002C4BDC" w:rsidRPr="007966E5" w:rsidRDefault="002C4BDC" w:rsidP="002C4BDC">
      <w:pPr>
        <w:widowControl w:val="0"/>
        <w:ind w:firstLine="709"/>
        <w:rPr>
          <w:bCs/>
          <w:szCs w:val="28"/>
          <w:lang w:val="kk-KZ"/>
        </w:rPr>
      </w:pPr>
    </w:p>
    <w:p w:rsidR="002C4BDC" w:rsidRPr="00661466" w:rsidRDefault="002C4BDC" w:rsidP="002C4BDC">
      <w:pPr>
        <w:autoSpaceDE w:val="0"/>
        <w:autoSpaceDN w:val="0"/>
        <w:adjustRightInd w:val="0"/>
        <w:ind w:firstLine="708"/>
        <w:jc w:val="both"/>
        <w:rPr>
          <w:szCs w:val="28"/>
          <w:lang w:val="kk-KZ"/>
        </w:rPr>
      </w:pPr>
      <w:r w:rsidRPr="00BF7968">
        <w:rPr>
          <w:bCs/>
          <w:szCs w:val="28"/>
          <w:lang w:val="kk-KZ"/>
        </w:rPr>
        <w:t xml:space="preserve">47-1. </w:t>
      </w:r>
      <w:r w:rsidRPr="00661466">
        <w:rPr>
          <w:color w:val="000000"/>
          <w:lang w:val="kk-KZ"/>
        </w:rPr>
        <w:t>Жинақ портфелінің активтерін жаңа нысаналы стратегиялық бөлуге өту Қағидаларға 3-1-қосымшаға сәйкес жинақ портфелінің активтері құрамындағы портфельдердің нысаналы үлестерін әр жылдың соңында бөлуден тұратын өту жоспарына сәйкес жүзеге асырылады.</w:t>
      </w:r>
    </w:p>
    <w:p w:rsidR="002C4BDC" w:rsidRPr="00BF7968" w:rsidRDefault="002C4BDC" w:rsidP="0097488E">
      <w:pPr>
        <w:widowControl w:val="0"/>
        <w:ind w:firstLine="708"/>
        <w:jc w:val="both"/>
        <w:rPr>
          <w:bCs/>
          <w:szCs w:val="28"/>
          <w:lang w:val="kk-KZ"/>
        </w:rPr>
      </w:pPr>
      <w:r w:rsidRPr="00661466">
        <w:rPr>
          <w:szCs w:val="28"/>
          <w:lang w:val="kk-KZ"/>
        </w:rPr>
        <w:t>47-2. Нарықтың қолайсыз конъюнктурасы және жинақ портфелінің инфрақұрылымын дайындауға қосымша уақыт қажет болған жағдайда, өту жоспарынан ауытқуға рұқсат етіледі</w:t>
      </w:r>
      <w:r w:rsidRPr="00BF7968">
        <w:rPr>
          <w:bCs/>
          <w:szCs w:val="28"/>
          <w:lang w:val="kk-KZ"/>
        </w:rPr>
        <w:t xml:space="preserve">.  </w:t>
      </w:r>
    </w:p>
    <w:p w:rsidR="002C4BDC" w:rsidRPr="00BF7968" w:rsidRDefault="002C4BDC" w:rsidP="0097488E">
      <w:pPr>
        <w:widowControl w:val="0"/>
        <w:ind w:firstLine="708"/>
        <w:jc w:val="both"/>
        <w:rPr>
          <w:bCs/>
          <w:szCs w:val="28"/>
          <w:lang w:val="kk-KZ"/>
        </w:rPr>
      </w:pPr>
      <w:r w:rsidRPr="00BF7968">
        <w:rPr>
          <w:bCs/>
          <w:szCs w:val="28"/>
          <w:lang w:val="kk-KZ"/>
        </w:rPr>
        <w:t xml:space="preserve">47-3. Тоқсан сайынғы өзгерістерді қоса алғанда, өту жоспарын іске асыру EVA-ға (Enter Value Averaging) кіру мәндерін орташа мәнге келтіру стратегиясына негізделеді. </w:t>
      </w:r>
    </w:p>
    <w:p w:rsidR="002C4BDC" w:rsidRPr="00BF7968" w:rsidRDefault="002C4BDC" w:rsidP="0097488E">
      <w:pPr>
        <w:widowControl w:val="0"/>
        <w:ind w:firstLine="708"/>
        <w:jc w:val="both"/>
        <w:rPr>
          <w:bCs/>
          <w:szCs w:val="28"/>
          <w:lang w:val="kk-KZ"/>
        </w:rPr>
      </w:pPr>
      <w:r w:rsidRPr="00BF7968">
        <w:rPr>
          <w:bCs/>
          <w:szCs w:val="28"/>
          <w:lang w:val="kk-KZ"/>
        </w:rPr>
        <w:t xml:space="preserve">47-4. </w:t>
      </w:r>
      <w:r>
        <w:rPr>
          <w:bCs/>
          <w:szCs w:val="28"/>
          <w:lang w:val="kk-KZ"/>
        </w:rPr>
        <w:t>Алып тасталды</w:t>
      </w:r>
      <w:r w:rsidRPr="00BF7968">
        <w:rPr>
          <w:bCs/>
          <w:szCs w:val="28"/>
          <w:lang w:val="kk-KZ"/>
        </w:rPr>
        <w:t>.</w:t>
      </w:r>
    </w:p>
    <w:p w:rsidR="002C4BDC" w:rsidRPr="00BF7968" w:rsidRDefault="002C4BDC" w:rsidP="002C4BDC">
      <w:pPr>
        <w:jc w:val="both"/>
        <w:rPr>
          <w:szCs w:val="28"/>
          <w:lang w:val="kk-KZ"/>
        </w:rPr>
      </w:pPr>
    </w:p>
    <w:p w:rsidR="002C4BDC" w:rsidRPr="00CB4C7B" w:rsidRDefault="002C4BDC" w:rsidP="002C4BDC">
      <w:pPr>
        <w:widowControl w:val="0"/>
        <w:ind w:firstLine="709"/>
        <w:jc w:val="both"/>
        <w:rPr>
          <w:szCs w:val="28"/>
          <w:lang w:val="kk-KZ"/>
        </w:rPr>
      </w:pPr>
      <w:bookmarkStart w:id="36" w:name="SUB4800"/>
      <w:bookmarkEnd w:id="36"/>
      <w:r w:rsidRPr="009A14C2">
        <w:rPr>
          <w:b/>
          <w:bCs/>
          <w:szCs w:val="28"/>
          <w:lang w:val="kk-KZ"/>
        </w:rPr>
        <w:t xml:space="preserve">2-параграф. </w:t>
      </w:r>
      <w:r w:rsidRPr="0038029D">
        <w:rPr>
          <w:b/>
          <w:bCs/>
          <w:szCs w:val="28"/>
          <w:lang w:val="kk-KZ"/>
        </w:rPr>
        <w:t xml:space="preserve">Дамыған елдердің мемлекеттік </w:t>
      </w:r>
      <w:r w:rsidRPr="0038029D">
        <w:rPr>
          <w:b/>
          <w:szCs w:val="28"/>
          <w:lang w:val="kk-KZ"/>
        </w:rPr>
        <w:t>облигациялары портфелінің өлшемдері</w:t>
      </w:r>
    </w:p>
    <w:p w:rsidR="002C4BDC" w:rsidRPr="009A14C2" w:rsidRDefault="002C4BDC" w:rsidP="002C4BDC">
      <w:pPr>
        <w:widowControl w:val="0"/>
        <w:ind w:firstLine="709"/>
        <w:jc w:val="center"/>
        <w:rPr>
          <w:szCs w:val="28"/>
          <w:lang w:val="kk-KZ"/>
        </w:rPr>
      </w:pPr>
      <w:r w:rsidRPr="009A14C2">
        <w:rPr>
          <w:rStyle w:val="s0"/>
          <w:color w:val="auto"/>
          <w:lang w:val="kk-KZ"/>
        </w:rPr>
        <w:t> </w:t>
      </w:r>
    </w:p>
    <w:p w:rsidR="002C4BDC" w:rsidRPr="00661466" w:rsidRDefault="002C4BDC" w:rsidP="002C4BDC">
      <w:pPr>
        <w:ind w:firstLine="709"/>
        <w:jc w:val="both"/>
        <w:rPr>
          <w:szCs w:val="28"/>
          <w:lang w:val="kk-KZ"/>
        </w:rPr>
      </w:pPr>
      <w:r w:rsidRPr="00DB72C4">
        <w:rPr>
          <w:rStyle w:val="s06"/>
          <w:szCs w:val="28"/>
          <w:lang w:val="kk-KZ"/>
        </w:rPr>
        <w:t>48.</w:t>
      </w:r>
      <w:r w:rsidRPr="00DB72C4">
        <w:rPr>
          <w:bCs/>
          <w:szCs w:val="28"/>
          <w:lang w:val="kk-KZ"/>
        </w:rPr>
        <w:t xml:space="preserve"> </w:t>
      </w:r>
      <w:r w:rsidRPr="00661466">
        <w:rPr>
          <w:szCs w:val="28"/>
          <w:lang w:val="kk-KZ"/>
        </w:rPr>
        <w:t>Ө</w:t>
      </w:r>
      <w:r w:rsidRPr="00661466">
        <w:rPr>
          <w:rStyle w:val="s0"/>
          <w:lang w:val="kk-KZ"/>
        </w:rPr>
        <w:t>тімділігі жоғары бағалы қағаздардың мынадай индекстерінен тұратын дамыған елдер облигацияларының композиттік индексі дамыған елдердің мемлекеттік облигацияларының портфелі үшін эталондық портфель болып табылады:</w:t>
      </w:r>
    </w:p>
    <w:p w:rsidR="002C4BDC" w:rsidRPr="00661466" w:rsidRDefault="002C4BDC" w:rsidP="002C4BDC">
      <w:pPr>
        <w:autoSpaceDE w:val="0"/>
        <w:autoSpaceDN w:val="0"/>
        <w:adjustRightInd w:val="0"/>
        <w:ind w:firstLine="708"/>
        <w:jc w:val="both"/>
        <w:rPr>
          <w:szCs w:val="28"/>
          <w:lang w:val="kk-KZ"/>
        </w:rPr>
      </w:pPr>
      <w:r w:rsidRPr="00661466">
        <w:rPr>
          <w:szCs w:val="28"/>
          <w:lang w:val="kk-KZ"/>
        </w:rPr>
        <w:t xml:space="preserve">ICE BofAML 1-10 Year US Treasury Index (GVQ0) – 62,5 (алпыс екі бүтін оннан бес) пайыз; </w:t>
      </w:r>
    </w:p>
    <w:p w:rsidR="002C4BDC" w:rsidRPr="00661466" w:rsidRDefault="002C4BDC" w:rsidP="002C4BDC">
      <w:pPr>
        <w:autoSpaceDE w:val="0"/>
        <w:autoSpaceDN w:val="0"/>
        <w:adjustRightInd w:val="0"/>
        <w:ind w:firstLine="708"/>
        <w:jc w:val="both"/>
        <w:rPr>
          <w:szCs w:val="28"/>
          <w:lang w:val="kk-KZ"/>
        </w:rPr>
      </w:pPr>
      <w:r w:rsidRPr="00661466">
        <w:rPr>
          <w:szCs w:val="28"/>
          <w:lang w:val="kk-KZ"/>
        </w:rPr>
        <w:t>ICE BofAML 1-10 Year German, France, Netherlands, Austria, Luxemburg &amp; Finland Government Index (EVDF) – 12,5 (он екі бүтін оннан бес) пайыз;</w:t>
      </w:r>
    </w:p>
    <w:p w:rsidR="002C4BDC" w:rsidRPr="00661466" w:rsidRDefault="002C4BDC" w:rsidP="002C4BDC">
      <w:pPr>
        <w:autoSpaceDE w:val="0"/>
        <w:autoSpaceDN w:val="0"/>
        <w:adjustRightInd w:val="0"/>
        <w:ind w:firstLine="708"/>
        <w:jc w:val="both"/>
        <w:rPr>
          <w:szCs w:val="28"/>
          <w:lang w:val="kk-KZ"/>
        </w:rPr>
      </w:pPr>
      <w:r w:rsidRPr="00661466">
        <w:rPr>
          <w:szCs w:val="28"/>
          <w:lang w:val="kk-KZ"/>
        </w:rPr>
        <w:t>ICE BofAML 1-10 Year UK Gilt Index (GVL0) – 10 (он) пайыз;</w:t>
      </w:r>
    </w:p>
    <w:p w:rsidR="002C4BDC" w:rsidRPr="00661466" w:rsidRDefault="002C4BDC" w:rsidP="002C4BDC">
      <w:pPr>
        <w:autoSpaceDE w:val="0"/>
        <w:autoSpaceDN w:val="0"/>
        <w:adjustRightInd w:val="0"/>
        <w:ind w:firstLine="708"/>
        <w:jc w:val="both"/>
        <w:rPr>
          <w:szCs w:val="28"/>
          <w:lang w:val="kk-KZ"/>
        </w:rPr>
      </w:pPr>
      <w:r w:rsidRPr="00661466">
        <w:rPr>
          <w:szCs w:val="28"/>
          <w:lang w:val="kk-KZ"/>
        </w:rPr>
        <w:t>ICE BofAML 1-10 Year Japan Government Index (GVY0) – 5 (бес) пайыз;</w:t>
      </w:r>
    </w:p>
    <w:p w:rsidR="002C4BDC" w:rsidRPr="00661466" w:rsidRDefault="002C4BDC" w:rsidP="002C4BDC">
      <w:pPr>
        <w:autoSpaceDE w:val="0"/>
        <w:autoSpaceDN w:val="0"/>
        <w:adjustRightInd w:val="0"/>
        <w:ind w:firstLine="708"/>
        <w:jc w:val="both"/>
        <w:rPr>
          <w:szCs w:val="28"/>
          <w:lang w:val="kk-KZ"/>
        </w:rPr>
      </w:pPr>
      <w:r w:rsidRPr="00661466">
        <w:rPr>
          <w:szCs w:val="28"/>
          <w:lang w:val="kk-KZ"/>
        </w:rPr>
        <w:t>ICE BofAML 1-10 Year Australia Government Index (GVT0) – 5 (бес) пайыз;</w:t>
      </w:r>
    </w:p>
    <w:p w:rsidR="002C4BDC" w:rsidRPr="00661466" w:rsidRDefault="002C4BDC" w:rsidP="002C4BDC">
      <w:pPr>
        <w:autoSpaceDE w:val="0"/>
        <w:autoSpaceDN w:val="0"/>
        <w:adjustRightInd w:val="0"/>
        <w:ind w:firstLine="708"/>
        <w:jc w:val="both"/>
        <w:rPr>
          <w:szCs w:val="28"/>
          <w:lang w:val="kk-KZ"/>
        </w:rPr>
      </w:pPr>
      <w:r w:rsidRPr="00661466">
        <w:rPr>
          <w:szCs w:val="28"/>
          <w:lang w:val="kk-KZ"/>
        </w:rPr>
        <w:t>ICE BofAML 1-10 Year Canada Government Index (GVC0) – 5 (бес) пайыз.</w:t>
      </w:r>
    </w:p>
    <w:p w:rsidR="002C4BDC" w:rsidRPr="00661466" w:rsidRDefault="002C4BDC" w:rsidP="002C4BDC">
      <w:pPr>
        <w:ind w:firstLine="709"/>
        <w:jc w:val="both"/>
        <w:rPr>
          <w:szCs w:val="28"/>
          <w:lang w:val="kk-KZ"/>
        </w:rPr>
      </w:pPr>
      <w:r w:rsidRPr="00661466">
        <w:rPr>
          <w:rStyle w:val="s0"/>
          <w:lang w:val="kk-KZ"/>
        </w:rPr>
        <w:t>Дамыған елдер облигацияларының композиттік индексінде эталондық бөлуге қайта оралу күнтізбелік тоқсанның соңғы жұмыс күнінде жүргізіледі.</w:t>
      </w:r>
    </w:p>
    <w:p w:rsidR="002C4BDC" w:rsidRPr="00661466" w:rsidRDefault="002C4BDC" w:rsidP="002C4BDC">
      <w:pPr>
        <w:ind w:firstLine="709"/>
        <w:jc w:val="both"/>
        <w:rPr>
          <w:szCs w:val="28"/>
          <w:lang w:val="kk-KZ"/>
        </w:rPr>
      </w:pPr>
      <w:r w:rsidRPr="00661466">
        <w:rPr>
          <w:rStyle w:val="s0"/>
          <w:lang w:val="kk-KZ"/>
        </w:rPr>
        <w:t>Дамыған елдер облигацияларының композиттік индексінде бағалы қағаздардың құрамы ай сайын өзгеріп тұрады.</w:t>
      </w:r>
    </w:p>
    <w:p w:rsidR="002C4BDC" w:rsidRPr="00661466" w:rsidRDefault="002C4BDC" w:rsidP="002C4BDC">
      <w:pPr>
        <w:ind w:firstLine="709"/>
        <w:jc w:val="both"/>
        <w:rPr>
          <w:rStyle w:val="s0"/>
          <w:lang w:val="kk-KZ"/>
        </w:rPr>
      </w:pPr>
      <w:r w:rsidRPr="00661466">
        <w:rPr>
          <w:lang w:val="kk-KZ"/>
        </w:rPr>
        <w:t>Ұлттық Банк к</w:t>
      </w:r>
      <w:r w:rsidRPr="00661466">
        <w:rPr>
          <w:rStyle w:val="s0"/>
          <w:lang w:val="kk-KZ"/>
        </w:rPr>
        <w:t>ірістілік және тәуекел көрсеткіштерін күн сайын есептейді.</w:t>
      </w:r>
    </w:p>
    <w:p w:rsidR="002C4BDC" w:rsidRPr="00AA46F6" w:rsidRDefault="002C4BDC" w:rsidP="002C4BDC">
      <w:pPr>
        <w:widowControl w:val="0"/>
        <w:ind w:firstLine="709"/>
        <w:jc w:val="both"/>
        <w:rPr>
          <w:szCs w:val="28"/>
          <w:lang w:val="kk-KZ"/>
        </w:rPr>
      </w:pPr>
      <w:r w:rsidRPr="00661466">
        <w:rPr>
          <w:rStyle w:val="s0"/>
          <w:lang w:val="kk-KZ"/>
        </w:rPr>
        <w:t xml:space="preserve">49. </w:t>
      </w:r>
      <w:r w:rsidRPr="00661466">
        <w:rPr>
          <w:lang w:val="kk-KZ"/>
        </w:rPr>
        <w:t>Портфельдің дюрациясы эталондық портфель дюрациясынан +30/-40 (плюс отыз/минус қырық) пайыз шегінен аспайды</w:t>
      </w:r>
      <w:r w:rsidRPr="00AA46F6">
        <w:rPr>
          <w:rStyle w:val="s0"/>
          <w:color w:val="auto"/>
          <w:lang w:val="kk-KZ"/>
        </w:rPr>
        <w:t>.</w:t>
      </w:r>
    </w:p>
    <w:p w:rsidR="002C4BDC" w:rsidRPr="001E0DF8" w:rsidRDefault="002C4BDC" w:rsidP="0097488E">
      <w:pPr>
        <w:widowControl w:val="0"/>
        <w:tabs>
          <w:tab w:val="left" w:pos="709"/>
        </w:tabs>
        <w:ind w:firstLine="709"/>
        <w:jc w:val="both"/>
        <w:rPr>
          <w:szCs w:val="28"/>
          <w:lang w:val="kk-KZ"/>
        </w:rPr>
      </w:pPr>
      <w:bookmarkStart w:id="37" w:name="SUB5000"/>
      <w:bookmarkEnd w:id="37"/>
      <w:r w:rsidRPr="001E0DF8">
        <w:rPr>
          <w:szCs w:val="28"/>
          <w:lang w:val="kk-KZ"/>
        </w:rPr>
        <w:t xml:space="preserve">50. </w:t>
      </w:r>
      <w:r w:rsidRPr="001E0DF8">
        <w:rPr>
          <w:bCs/>
          <w:szCs w:val="28"/>
          <w:lang w:val="kk-KZ"/>
        </w:rPr>
        <w:t>Дамыған елдердің мемлекеттік облигациялар портфелінің секторлық бөлінуі осы Қағидаларға 4-қосымшаға сәйкес айқындалады.</w:t>
      </w:r>
    </w:p>
    <w:p w:rsidR="002C4BDC" w:rsidRPr="008C2CE6" w:rsidRDefault="002C4BDC" w:rsidP="0097488E">
      <w:pPr>
        <w:tabs>
          <w:tab w:val="left" w:pos="709"/>
        </w:tabs>
        <w:ind w:firstLine="709"/>
        <w:jc w:val="both"/>
        <w:rPr>
          <w:szCs w:val="28"/>
          <w:lang w:val="kk-KZ"/>
        </w:rPr>
      </w:pPr>
      <w:r w:rsidRPr="00CD5CB3">
        <w:rPr>
          <w:rStyle w:val="s01"/>
          <w:szCs w:val="28"/>
          <w:lang w:val="kk-KZ"/>
        </w:rPr>
        <w:t>50-1.</w:t>
      </w:r>
      <w:r>
        <w:rPr>
          <w:rStyle w:val="s01"/>
          <w:szCs w:val="28"/>
          <w:lang w:val="kk-KZ"/>
        </w:rPr>
        <w:t>Алып тасталды</w:t>
      </w:r>
      <w:r w:rsidRPr="008C2CE6">
        <w:rPr>
          <w:rStyle w:val="s01"/>
          <w:szCs w:val="28"/>
          <w:lang w:val="kk-KZ"/>
        </w:rPr>
        <w:t>.</w:t>
      </w:r>
    </w:p>
    <w:p w:rsidR="002C4BDC" w:rsidRPr="00CB4C7B" w:rsidRDefault="0097488E" w:rsidP="0097488E">
      <w:pPr>
        <w:widowControl w:val="0"/>
        <w:tabs>
          <w:tab w:val="left" w:pos="709"/>
        </w:tabs>
        <w:jc w:val="both"/>
        <w:rPr>
          <w:strike/>
          <w:szCs w:val="28"/>
          <w:lang w:val="kk-KZ"/>
        </w:rPr>
      </w:pPr>
      <w:bookmarkStart w:id="38" w:name="SUB5100"/>
      <w:bookmarkEnd w:id="38"/>
      <w:r>
        <w:rPr>
          <w:rStyle w:val="s0"/>
          <w:color w:val="auto"/>
          <w:lang w:val="kk-KZ"/>
        </w:rPr>
        <w:tab/>
      </w:r>
      <w:r w:rsidR="002C4BDC" w:rsidRPr="008C2CE6">
        <w:rPr>
          <w:rStyle w:val="s0"/>
          <w:color w:val="auto"/>
          <w:lang w:val="kk-KZ"/>
        </w:rPr>
        <w:t>51.</w:t>
      </w:r>
      <w:r w:rsidR="002C4BDC" w:rsidRPr="00B81F0C">
        <w:rPr>
          <w:szCs w:val="28"/>
          <w:lang w:val="kk-KZ"/>
        </w:rPr>
        <w:t xml:space="preserve"> </w:t>
      </w:r>
      <w:r w:rsidR="002C4BDC" w:rsidRPr="00CB4C7B">
        <w:rPr>
          <w:szCs w:val="28"/>
          <w:lang w:val="kk-KZ"/>
        </w:rPr>
        <w:t xml:space="preserve">Бағалы қағаздардың ең төменгі ұзақ мерзімді кредиттік рейтингі – BBB (Standard&amp;Poor’s)/ Baa2 (Moody’s). </w:t>
      </w:r>
    </w:p>
    <w:p w:rsidR="002C4BDC" w:rsidRPr="00CB4C7B" w:rsidRDefault="002C4BDC" w:rsidP="0097488E">
      <w:pPr>
        <w:widowControl w:val="0"/>
        <w:tabs>
          <w:tab w:val="left" w:pos="709"/>
        </w:tabs>
        <w:ind w:firstLine="709"/>
        <w:jc w:val="both"/>
        <w:rPr>
          <w:szCs w:val="28"/>
          <w:lang w:val="kk-KZ"/>
        </w:rPr>
      </w:pPr>
      <w:r w:rsidRPr="00CB4C7B">
        <w:rPr>
          <w:szCs w:val="28"/>
          <w:lang w:val="kk-KZ"/>
        </w:rPr>
        <w:t>Д</w:t>
      </w:r>
      <w:r w:rsidRPr="00CB4C7B">
        <w:rPr>
          <w:bCs/>
          <w:szCs w:val="28"/>
          <w:lang w:val="kk-KZ"/>
        </w:rPr>
        <w:t xml:space="preserve">амыған елдердің мемлекеттік облигацияларының портфеліндегі жеке басқарушы портфельдегі </w:t>
      </w:r>
      <w:r w:rsidRPr="00CB4C7B">
        <w:rPr>
          <w:szCs w:val="28"/>
          <w:lang w:val="kk-KZ"/>
        </w:rPr>
        <w:t xml:space="preserve">корпоративтік бағалы қағаздарға ұзақ мерзімді кредиттік рейтинг (Standard&amp;Poor's/Moody's) бойынша лимиттер </w:t>
      </w:r>
      <w:r w:rsidRPr="00CB4C7B">
        <w:rPr>
          <w:bCs/>
          <w:szCs w:val="28"/>
          <w:lang w:val="kk-KZ"/>
        </w:rPr>
        <w:t>осы Қағидаларға 5-қосымшаға сәйкес айқындалады</w:t>
      </w:r>
      <w:r w:rsidRPr="00CB4C7B">
        <w:rPr>
          <w:szCs w:val="28"/>
          <w:lang w:val="kk-KZ"/>
        </w:rPr>
        <w:t>.</w:t>
      </w:r>
    </w:p>
    <w:p w:rsidR="002C4BDC" w:rsidRPr="00CB4C7B" w:rsidRDefault="002C4BDC" w:rsidP="0097488E">
      <w:pPr>
        <w:widowControl w:val="0"/>
        <w:tabs>
          <w:tab w:val="left" w:pos="709"/>
        </w:tabs>
        <w:ind w:firstLine="709"/>
        <w:jc w:val="both"/>
        <w:rPr>
          <w:szCs w:val="28"/>
          <w:lang w:val="kk-KZ"/>
        </w:rPr>
      </w:pPr>
      <w:r w:rsidRPr="00CB4C7B">
        <w:rPr>
          <w:szCs w:val="28"/>
          <w:lang w:val="kk-KZ"/>
        </w:rPr>
        <w:t>Коммерциялық бағалы қағаздардың және депозиттік сертификаттардың ең төменгі қысқа мерзімді кредиттік рейтингі  – А-3 (Standard&amp;Poor’s)/ P-3 (Moody’s).</w:t>
      </w:r>
    </w:p>
    <w:p w:rsidR="002C4BDC" w:rsidRPr="00CB4C7B" w:rsidRDefault="002C4BDC" w:rsidP="0097488E">
      <w:pPr>
        <w:widowControl w:val="0"/>
        <w:tabs>
          <w:tab w:val="left" w:pos="709"/>
        </w:tabs>
        <w:ind w:firstLine="709"/>
        <w:jc w:val="both"/>
        <w:rPr>
          <w:szCs w:val="28"/>
          <w:lang w:val="kk-KZ"/>
        </w:rPr>
      </w:pPr>
      <w:r w:rsidRPr="00CB4C7B">
        <w:rPr>
          <w:szCs w:val="28"/>
          <w:lang w:val="kk-KZ"/>
        </w:rPr>
        <w:t>Эталондық портфелге кірмейтін д</w:t>
      </w:r>
      <w:r w:rsidRPr="00CB4C7B">
        <w:rPr>
          <w:bCs/>
          <w:szCs w:val="28"/>
          <w:lang w:val="kk-KZ"/>
        </w:rPr>
        <w:t>амыған елдердің мемлекеттік облигациялары портфелінің</w:t>
      </w:r>
      <w:r w:rsidRPr="00CB4C7B">
        <w:rPr>
          <w:szCs w:val="28"/>
          <w:lang w:val="kk-KZ"/>
        </w:rPr>
        <w:t xml:space="preserve">, агенттік борыштық міндеттемелердің, эталондық портфельге кіретін елдердің муниципальды борыштық міндеттемелердің, АА- (Standard&amp;Poor's)/ Aa3 (Moody's) ұзақ мерзімді кредиттік рейтингі бар халықаралық қаржы ұйымдарының борыштық міндеттемелерінің ең көп ауытқулары </w:t>
      </w:r>
      <w:r w:rsidRPr="00CB4C7B">
        <w:rPr>
          <w:bCs/>
          <w:szCs w:val="28"/>
          <w:lang w:val="kk-KZ"/>
        </w:rPr>
        <w:t>осы Қағидаларға 6-қосымшаға сәйкес айқындалады</w:t>
      </w:r>
      <w:r w:rsidRPr="00CB4C7B">
        <w:rPr>
          <w:szCs w:val="28"/>
          <w:lang w:val="kk-KZ"/>
        </w:rPr>
        <w:t>.</w:t>
      </w:r>
    </w:p>
    <w:p w:rsidR="002C4BDC" w:rsidRPr="00CB4C7B" w:rsidRDefault="002C4BDC" w:rsidP="0097488E">
      <w:pPr>
        <w:widowControl w:val="0"/>
        <w:tabs>
          <w:tab w:val="left" w:pos="709"/>
        </w:tabs>
        <w:ind w:firstLine="709"/>
        <w:jc w:val="both"/>
        <w:rPr>
          <w:szCs w:val="28"/>
          <w:lang w:val="kk-KZ"/>
        </w:rPr>
      </w:pPr>
      <w:r w:rsidRPr="00CB4C7B">
        <w:rPr>
          <w:szCs w:val="28"/>
          <w:lang w:val="kk-KZ"/>
        </w:rPr>
        <w:t xml:space="preserve">Муниципалды борыштық міндеттемелер мемлекеттік кепілмен қамтамасыз етіледі. </w:t>
      </w:r>
    </w:p>
    <w:p w:rsidR="002C4BDC" w:rsidRPr="00CB4C7B" w:rsidRDefault="002C4BDC" w:rsidP="0097488E">
      <w:pPr>
        <w:widowControl w:val="0"/>
        <w:tabs>
          <w:tab w:val="left" w:pos="709"/>
        </w:tabs>
        <w:ind w:firstLine="709"/>
        <w:jc w:val="both"/>
        <w:rPr>
          <w:szCs w:val="28"/>
          <w:lang w:val="kk-KZ"/>
        </w:rPr>
      </w:pPr>
      <w:r w:rsidRPr="00CB4C7B">
        <w:rPr>
          <w:szCs w:val="28"/>
          <w:lang w:val="kk-KZ"/>
        </w:rPr>
        <w:t>Жылжымайтын мүлікке кепілдікке берілген бағалы қағаздар (MBS) және активтерге кепілдікке берілген бағалы қағаздар (ABS) ААА-дан ВВВ-ға дейін (Standard&amp;Poor’s) немесе Ааа-дан  Ваа2-ға дейін (Moody’s) кредиттік рейтингтері бар.</w:t>
      </w:r>
    </w:p>
    <w:p w:rsidR="002C4BDC" w:rsidRDefault="002C4BDC" w:rsidP="002C4BDC">
      <w:pPr>
        <w:ind w:firstLine="709"/>
        <w:jc w:val="both"/>
        <w:rPr>
          <w:lang w:val="kk-KZ"/>
        </w:rPr>
      </w:pPr>
      <w:r w:rsidRPr="00CB4C7B">
        <w:rPr>
          <w:szCs w:val="28"/>
          <w:lang w:val="kk-KZ"/>
        </w:rPr>
        <w:t xml:space="preserve">51-1. </w:t>
      </w:r>
      <w:r w:rsidRPr="006B05E8">
        <w:rPr>
          <w:lang w:val="kk-KZ"/>
        </w:rPr>
        <w:t>Дамыған елдердің мемлекеттік облига</w:t>
      </w:r>
      <w:r>
        <w:rPr>
          <w:lang w:val="kk-KZ"/>
        </w:rPr>
        <w:t xml:space="preserve">циялары портфелі </w:t>
      </w:r>
      <w:r w:rsidRPr="007C5C2A">
        <w:rPr>
          <w:lang w:val="kk-KZ"/>
        </w:rPr>
        <w:t>кірістілігінің ауытқуының күтілетін өзгермелілігі (ex-ante tracking error) оған кіретін туынды қаржы құралдарын есепке ала отырып, жылдық</w:t>
      </w:r>
      <w:r w:rsidRPr="006B05E8">
        <w:rPr>
          <w:lang w:val="kk-KZ"/>
        </w:rPr>
        <w:t xml:space="preserve"> 2 (екі) пайыздан аспайды.</w:t>
      </w:r>
    </w:p>
    <w:p w:rsidR="002C4BDC" w:rsidRDefault="002C4BDC" w:rsidP="0097488E">
      <w:pPr>
        <w:widowControl w:val="0"/>
        <w:ind w:firstLine="708"/>
        <w:jc w:val="both"/>
        <w:rPr>
          <w:szCs w:val="28"/>
          <w:lang w:val="kk-KZ"/>
        </w:rPr>
      </w:pPr>
      <w:r w:rsidRPr="00661466">
        <w:rPr>
          <w:lang w:val="kk-KZ"/>
        </w:rPr>
        <w:t>Осы тармақтың бірінші бөлігінде көзделген шектеу асып кеткен жағдайда Ұлттық Банк оны асып кеткен күннен бастап 15 (он бес) жұмыс күннен артық емес мерзімде жояды</w:t>
      </w:r>
      <w:r>
        <w:rPr>
          <w:szCs w:val="28"/>
          <w:lang w:val="kk-KZ"/>
        </w:rPr>
        <w:t>.</w:t>
      </w:r>
    </w:p>
    <w:p w:rsidR="002C4BDC" w:rsidRPr="00CB4C7B" w:rsidRDefault="002C4BDC" w:rsidP="002C4BDC">
      <w:pPr>
        <w:widowControl w:val="0"/>
        <w:ind w:firstLine="426"/>
        <w:jc w:val="both"/>
        <w:rPr>
          <w:szCs w:val="28"/>
          <w:lang w:val="kk-KZ"/>
        </w:rPr>
      </w:pPr>
    </w:p>
    <w:p w:rsidR="002C4BDC" w:rsidRPr="005D546B" w:rsidRDefault="002C4BDC" w:rsidP="002C4BDC">
      <w:pPr>
        <w:widowControl w:val="0"/>
        <w:ind w:firstLine="709"/>
        <w:jc w:val="both"/>
        <w:rPr>
          <w:b/>
          <w:szCs w:val="28"/>
          <w:lang w:val="kk-KZ"/>
        </w:rPr>
      </w:pPr>
      <w:r w:rsidRPr="005D546B">
        <w:rPr>
          <w:b/>
          <w:szCs w:val="28"/>
          <w:lang w:val="kk-KZ"/>
        </w:rPr>
        <w:t>2-1-параграф. Дамушы елдердің мемлекеттік облигациялары портфелінің өлшемдері</w:t>
      </w:r>
    </w:p>
    <w:p w:rsidR="002C4BDC" w:rsidRPr="00CB4C7B" w:rsidRDefault="002C4BDC" w:rsidP="002C4BDC">
      <w:pPr>
        <w:widowControl w:val="0"/>
        <w:ind w:firstLine="709"/>
        <w:jc w:val="both"/>
        <w:rPr>
          <w:b/>
          <w:szCs w:val="28"/>
          <w:lang w:val="kk-KZ"/>
        </w:rPr>
      </w:pPr>
    </w:p>
    <w:p w:rsidR="002C4BDC" w:rsidRPr="00661466" w:rsidRDefault="002C4BDC" w:rsidP="002C4BDC">
      <w:pPr>
        <w:ind w:firstLine="709"/>
        <w:jc w:val="both"/>
        <w:rPr>
          <w:szCs w:val="28"/>
          <w:lang w:val="kk-KZ"/>
        </w:rPr>
      </w:pPr>
      <w:r w:rsidRPr="00661466">
        <w:rPr>
          <w:rStyle w:val="s0"/>
          <w:lang w:val="kk-KZ"/>
        </w:rPr>
        <w:t xml:space="preserve">Дамушы елдердің </w:t>
      </w:r>
      <w:r w:rsidRPr="00661466">
        <w:rPr>
          <w:szCs w:val="28"/>
          <w:lang w:val="kk-KZ"/>
        </w:rPr>
        <w:t>мемлекеттік облигацияларының портфелі:</w:t>
      </w:r>
    </w:p>
    <w:p w:rsidR="002C4BDC" w:rsidRPr="00661466" w:rsidRDefault="002C4BDC" w:rsidP="001B70A9">
      <w:pPr>
        <w:pStyle w:val="aa"/>
        <w:widowControl w:val="0"/>
        <w:numPr>
          <w:ilvl w:val="0"/>
          <w:numId w:val="5"/>
        </w:numPr>
        <w:tabs>
          <w:tab w:val="left" w:pos="0"/>
        </w:tabs>
        <w:ind w:left="0" w:firstLine="720"/>
        <w:jc w:val="both"/>
        <w:rPr>
          <w:szCs w:val="28"/>
          <w:lang w:val="kk-KZ"/>
        </w:rPr>
      </w:pPr>
      <w:r w:rsidRPr="00661466">
        <w:rPr>
          <w:szCs w:val="28"/>
          <w:lang w:val="kk-KZ"/>
        </w:rPr>
        <w:t>экспортта 80 (сексен) пайыздан астам мөлшерде мұнай үлесі бар елдердің облигацияларын қоспағанда, ICE BofAML Q34A Custom Index индекстері бар эталондық портфельдерді қолданып, дамушы елдердің мемлекеттік облигацияларының портфелінен;</w:t>
      </w:r>
    </w:p>
    <w:p w:rsidR="002C4BDC" w:rsidRPr="00661466" w:rsidRDefault="002C4BDC" w:rsidP="001B70A9">
      <w:pPr>
        <w:pStyle w:val="aa"/>
        <w:numPr>
          <w:ilvl w:val="0"/>
          <w:numId w:val="5"/>
        </w:numPr>
        <w:tabs>
          <w:tab w:val="left" w:pos="0"/>
        </w:tabs>
        <w:autoSpaceDE w:val="0"/>
        <w:autoSpaceDN w:val="0"/>
        <w:adjustRightInd w:val="0"/>
        <w:ind w:left="0" w:firstLine="720"/>
        <w:jc w:val="both"/>
        <w:rPr>
          <w:szCs w:val="28"/>
          <w:lang w:val="kk-KZ"/>
        </w:rPr>
      </w:pPr>
      <w:r w:rsidRPr="00661466">
        <w:rPr>
          <w:szCs w:val="28"/>
          <w:lang w:val="kk-KZ"/>
        </w:rPr>
        <w:t>көлемі жинақ портфелінен 1 (бір) пайыз</w:t>
      </w:r>
      <w:r>
        <w:rPr>
          <w:szCs w:val="28"/>
          <w:lang w:val="kk-KZ"/>
        </w:rPr>
        <w:t>дан</w:t>
      </w:r>
      <w:r w:rsidRPr="00661466">
        <w:rPr>
          <w:szCs w:val="28"/>
          <w:lang w:val="kk-KZ"/>
        </w:rPr>
        <w:t xml:space="preserve"> аспайтын эталондық портфельді қолданусыз, Қытай юаніндегі портфельден тұрады.</w:t>
      </w:r>
    </w:p>
    <w:p w:rsidR="002C4BDC" w:rsidRPr="00661466" w:rsidRDefault="002C4BDC" w:rsidP="002C4BDC">
      <w:pPr>
        <w:widowControl w:val="0"/>
        <w:tabs>
          <w:tab w:val="left" w:pos="993"/>
        </w:tabs>
        <w:ind w:firstLine="709"/>
        <w:jc w:val="both"/>
        <w:rPr>
          <w:szCs w:val="28"/>
          <w:lang w:val="kk-KZ"/>
        </w:rPr>
      </w:pPr>
      <w:r w:rsidRPr="00661466">
        <w:rPr>
          <w:szCs w:val="28"/>
          <w:lang w:val="kk-KZ"/>
        </w:rPr>
        <w:t>51-3. Дамушы елдердің мемлекеттік облигацияларының портфелі үшін мына талаптар қолданылады:</w:t>
      </w:r>
    </w:p>
    <w:p w:rsidR="002C4BDC" w:rsidRPr="00661466" w:rsidRDefault="002C4BDC" w:rsidP="002C4BDC">
      <w:pPr>
        <w:widowControl w:val="0"/>
        <w:ind w:firstLine="706"/>
        <w:jc w:val="both"/>
        <w:rPr>
          <w:szCs w:val="28"/>
          <w:lang w:val="kk-KZ"/>
        </w:rPr>
      </w:pPr>
      <w:r w:rsidRPr="00661466">
        <w:rPr>
          <w:szCs w:val="28"/>
          <w:lang w:val="kk-KZ"/>
        </w:rPr>
        <w:t>1) дамушы елдердің мемлекеттік облигацияларының портфелі активтерінің ең төменгі кредиттік рейтингі ВВ (Standard&amp;Poor's)/Ва2 (Moody’s) деңгейіне немесе басқа халықаралық рейтингтік агенттіктердің ұқсас кредиттік рейтингіне сәйкес келеді.</w:t>
      </w:r>
    </w:p>
    <w:p w:rsidR="002C4BDC" w:rsidRPr="00661466" w:rsidRDefault="002C4BDC" w:rsidP="002C4BDC">
      <w:pPr>
        <w:widowControl w:val="0"/>
        <w:ind w:firstLine="706"/>
        <w:jc w:val="both"/>
        <w:rPr>
          <w:szCs w:val="28"/>
          <w:lang w:val="kk-KZ"/>
        </w:rPr>
      </w:pPr>
      <w:r w:rsidRPr="00661466">
        <w:rPr>
          <w:szCs w:val="28"/>
          <w:lang w:val="kk-KZ"/>
        </w:rPr>
        <w:t>Дамушы елдердің мемлекеттік облигациялары портфелінің активтері үшін 2 (екі) және одан астам кредиттік рейтинг болған кезде ең төменгі кредиттік рейтинг олардың ең төменгісі ретінде айқындалады.</w:t>
      </w:r>
    </w:p>
    <w:p w:rsidR="002C4BDC" w:rsidRPr="00661466" w:rsidRDefault="002C4BDC" w:rsidP="002C4BDC">
      <w:pPr>
        <w:widowControl w:val="0"/>
        <w:ind w:firstLine="706"/>
        <w:jc w:val="both"/>
        <w:rPr>
          <w:szCs w:val="28"/>
          <w:lang w:val="kk-KZ"/>
        </w:rPr>
      </w:pPr>
      <w:r w:rsidRPr="00661466">
        <w:rPr>
          <w:szCs w:val="28"/>
          <w:lang w:val="kk-KZ"/>
        </w:rPr>
        <w:t>Егер актив бойынша кредиттік рейтингтің мәні ең төменгі кредиттік рейтингтен төмен түсірілсе, Ұлттық Банк актив бойынша ең төменгі кредиттік рейтингтің мәнін төмендету күнінен бастап 2 (екі) айдан астам емес нарықтың ағымдағы конъюнктурасын ескере отырып, осы актив бойынша позицияны жою бойынша іс-шараларды жүзеге асырады;</w:t>
      </w:r>
    </w:p>
    <w:p w:rsidR="002C4BDC" w:rsidRPr="00661466" w:rsidRDefault="002C4BDC" w:rsidP="002C4BDC">
      <w:pPr>
        <w:ind w:firstLine="706"/>
        <w:jc w:val="both"/>
        <w:rPr>
          <w:szCs w:val="28"/>
          <w:lang w:val="kk-KZ"/>
        </w:rPr>
      </w:pPr>
      <w:r w:rsidRPr="00661466">
        <w:rPr>
          <w:szCs w:val="28"/>
          <w:lang w:val="kk-KZ"/>
        </w:rPr>
        <w:t>2) Қағидаларға 6-1-қосымшада белгіленген жеке басқарушының</w:t>
      </w:r>
      <w:r w:rsidRPr="00661466" w:rsidDel="00B837C6">
        <w:rPr>
          <w:szCs w:val="28"/>
          <w:lang w:val="kk-KZ"/>
        </w:rPr>
        <w:t xml:space="preserve"> </w:t>
      </w:r>
      <w:r w:rsidRPr="00661466">
        <w:rPr>
          <w:szCs w:val="28"/>
          <w:lang w:val="kk-KZ"/>
        </w:rPr>
        <w:t>дамушы елдердің мемлекеттік облигациялары портфелін секторлар бойынша бөлуіне сәйкес шектеулер.</w:t>
      </w:r>
    </w:p>
    <w:p w:rsidR="002C4BDC" w:rsidRPr="00661466" w:rsidRDefault="002C4BDC" w:rsidP="002C4BDC">
      <w:pPr>
        <w:ind w:firstLine="706"/>
        <w:jc w:val="both"/>
        <w:rPr>
          <w:szCs w:val="28"/>
          <w:lang w:val="kk-KZ"/>
        </w:rPr>
      </w:pPr>
      <w:r w:rsidRPr="00661466">
        <w:rPr>
          <w:szCs w:val="28"/>
          <w:lang w:val="kk-KZ"/>
        </w:rPr>
        <w:t xml:space="preserve">51-4. Эталондық портфельді қолдана отырып, дамушы елдердің мемлекеттік облигациялары портфелі үшін мынадай талаптар қолданылады: </w:t>
      </w:r>
    </w:p>
    <w:p w:rsidR="002C4BDC" w:rsidRPr="00661466" w:rsidRDefault="002C4BDC" w:rsidP="002C4BDC">
      <w:pPr>
        <w:ind w:firstLine="706"/>
        <w:jc w:val="both"/>
        <w:rPr>
          <w:szCs w:val="28"/>
          <w:lang w:val="kk-KZ"/>
        </w:rPr>
      </w:pPr>
      <w:r w:rsidRPr="00661466">
        <w:rPr>
          <w:szCs w:val="28"/>
          <w:lang w:val="kk-KZ"/>
        </w:rPr>
        <w:t>1) Ұлттық Банк экспорттағы мұнайдың кемінде 80 (сексен) пайыз мөлшерде үлесі бар елдің облигацияларын индексі құрамынан алып тастауды кемінде жылына 1 (бір) рет жүзеге асырады;</w:t>
      </w:r>
    </w:p>
    <w:p w:rsidR="002C4BDC" w:rsidRPr="00661466" w:rsidRDefault="002C4BDC" w:rsidP="002C4BDC">
      <w:pPr>
        <w:ind w:firstLine="706"/>
        <w:jc w:val="both"/>
        <w:rPr>
          <w:szCs w:val="28"/>
          <w:lang w:val="kk-KZ"/>
        </w:rPr>
      </w:pPr>
      <w:r w:rsidRPr="00661466">
        <w:rPr>
          <w:szCs w:val="28"/>
          <w:lang w:val="kk-KZ"/>
        </w:rPr>
        <w:t>2) эталондық портфельге кіретін бір эмитент-елдің бағалы қағаздарының үлесі дамушы елдердің мемлекеттік облигациялар портфелі көлемінің 20 (жиырма) пайызынан аспайды;</w:t>
      </w:r>
    </w:p>
    <w:p w:rsidR="002C4BDC" w:rsidRPr="00661466" w:rsidRDefault="002C4BDC" w:rsidP="002C4BDC">
      <w:pPr>
        <w:ind w:firstLine="706"/>
        <w:jc w:val="both"/>
        <w:rPr>
          <w:szCs w:val="28"/>
          <w:lang w:val="kk-KZ"/>
        </w:rPr>
      </w:pPr>
      <w:r w:rsidRPr="00661466">
        <w:rPr>
          <w:szCs w:val="28"/>
          <w:lang w:val="kk-KZ"/>
        </w:rPr>
        <w:t>3) эталондық портфельге кірмейтін бір эмитент-елдің бағалы қағаздарының үлесі дамушы елдердің мемлекеттік облигациялар портфелі көлемінің 5 (бес) пайызынан аспайды;</w:t>
      </w:r>
    </w:p>
    <w:p w:rsidR="002C4BDC" w:rsidRPr="00661466" w:rsidRDefault="002C4BDC" w:rsidP="002C4BDC">
      <w:pPr>
        <w:ind w:firstLine="706"/>
        <w:jc w:val="both"/>
        <w:rPr>
          <w:szCs w:val="28"/>
          <w:lang w:val="kk-KZ"/>
        </w:rPr>
      </w:pPr>
      <w:r w:rsidRPr="00661466">
        <w:rPr>
          <w:szCs w:val="28"/>
          <w:lang w:val="kk-KZ"/>
        </w:rPr>
        <w:t>4) дамушы елдердің мемлекеттік облигациялар портфелінің дюрациясы эталондық портфель дюрациясының +30/-40 (плюс отыз/минус қырық) пайызы шегінен аспайды;</w:t>
      </w:r>
    </w:p>
    <w:p w:rsidR="002C4BDC" w:rsidRPr="00661466" w:rsidRDefault="002C4BDC" w:rsidP="002C4BDC">
      <w:pPr>
        <w:ind w:firstLine="706"/>
        <w:jc w:val="both"/>
        <w:rPr>
          <w:szCs w:val="28"/>
          <w:lang w:val="kk-KZ"/>
        </w:rPr>
      </w:pPr>
      <w:r w:rsidRPr="00661466">
        <w:rPr>
          <w:szCs w:val="28"/>
          <w:lang w:val="kk-KZ"/>
        </w:rPr>
        <w:t xml:space="preserve">5) дамушы елдердің мемлекеттік облигациялар портфелі кірістілігінің ауытқуының күтілетін өзгермелілігі (ex-ante tracking error) оған кіретін туынды қаржы құралдарын есепке ала отырып, жылдық 4 (төрт) пайыздан аспайды. </w:t>
      </w:r>
    </w:p>
    <w:p w:rsidR="002C4BDC" w:rsidRPr="00CB4C7B" w:rsidRDefault="002C4BDC" w:rsidP="002C4BDC">
      <w:pPr>
        <w:widowControl w:val="0"/>
        <w:ind w:firstLine="709"/>
        <w:jc w:val="both"/>
        <w:rPr>
          <w:szCs w:val="28"/>
          <w:lang w:val="kk-KZ"/>
        </w:rPr>
      </w:pPr>
      <w:r w:rsidRPr="00661466">
        <w:rPr>
          <w:lang w:val="kk-KZ"/>
        </w:rPr>
        <w:t xml:space="preserve">Осы тармақтың </w:t>
      </w:r>
      <w:r w:rsidRPr="00661466">
        <w:rPr>
          <w:szCs w:val="28"/>
          <w:lang w:val="kk-KZ"/>
        </w:rPr>
        <w:t xml:space="preserve">5) тармақшасында </w:t>
      </w:r>
      <w:r w:rsidRPr="00661466">
        <w:rPr>
          <w:lang w:val="kk-KZ"/>
        </w:rPr>
        <w:t>көзделген шектеу асып кеткен жағдайда Ұлттық Банк оны асып кеткен күннен бастап 15 (он бес) жұмыс күннен артық емес мерзімде жояды</w:t>
      </w:r>
      <w:r w:rsidRPr="00CB4C7B">
        <w:rPr>
          <w:szCs w:val="28"/>
          <w:lang w:val="kk-KZ"/>
        </w:rPr>
        <w:t xml:space="preserve">.  </w:t>
      </w:r>
    </w:p>
    <w:p w:rsidR="002C4BDC" w:rsidRPr="00CB4C7B" w:rsidRDefault="002C4BDC" w:rsidP="002C4BDC">
      <w:pPr>
        <w:widowControl w:val="0"/>
        <w:ind w:firstLine="709"/>
        <w:jc w:val="both"/>
        <w:rPr>
          <w:b/>
          <w:szCs w:val="28"/>
          <w:lang w:val="kk-KZ"/>
        </w:rPr>
      </w:pPr>
      <w:r w:rsidRPr="00CB4C7B">
        <w:rPr>
          <w:szCs w:val="28"/>
          <w:lang w:val="kk-KZ"/>
        </w:rPr>
        <w:t xml:space="preserve">51-5. </w:t>
      </w:r>
      <w:r>
        <w:rPr>
          <w:szCs w:val="28"/>
          <w:lang w:val="kk-KZ"/>
        </w:rPr>
        <w:t>Тасталды</w:t>
      </w:r>
      <w:r w:rsidRPr="00CB4C7B">
        <w:rPr>
          <w:szCs w:val="28"/>
          <w:lang w:val="kk-KZ"/>
        </w:rPr>
        <w:t>.</w:t>
      </w:r>
    </w:p>
    <w:p w:rsidR="002C4BDC" w:rsidRPr="00CB4C7B" w:rsidRDefault="002C4BDC" w:rsidP="002C4BDC">
      <w:pPr>
        <w:widowControl w:val="0"/>
        <w:ind w:firstLine="709"/>
        <w:jc w:val="both"/>
        <w:rPr>
          <w:b/>
          <w:szCs w:val="28"/>
          <w:lang w:val="kk-KZ"/>
        </w:rPr>
      </w:pPr>
      <w:r w:rsidRPr="00CB4C7B">
        <w:rPr>
          <w:szCs w:val="28"/>
          <w:lang w:val="kk-KZ"/>
        </w:rPr>
        <w:t xml:space="preserve">51-6. </w:t>
      </w:r>
      <w:r>
        <w:rPr>
          <w:szCs w:val="28"/>
          <w:lang w:val="kk-KZ"/>
        </w:rPr>
        <w:t>Тасталды</w:t>
      </w:r>
      <w:r w:rsidRPr="00CB4C7B">
        <w:rPr>
          <w:szCs w:val="28"/>
          <w:lang w:val="kk-KZ"/>
        </w:rPr>
        <w:t>.</w:t>
      </w:r>
    </w:p>
    <w:p w:rsidR="002C4BDC" w:rsidRPr="00CB4C7B" w:rsidRDefault="002C4BDC" w:rsidP="002C4BDC">
      <w:pPr>
        <w:widowControl w:val="0"/>
        <w:ind w:firstLine="709"/>
        <w:jc w:val="both"/>
        <w:rPr>
          <w:szCs w:val="28"/>
          <w:lang w:val="kk-KZ"/>
        </w:rPr>
      </w:pPr>
      <w:r w:rsidRPr="00CB4C7B">
        <w:rPr>
          <w:szCs w:val="28"/>
          <w:lang w:val="kk-KZ"/>
        </w:rPr>
        <w:t xml:space="preserve">51-7. </w:t>
      </w:r>
      <w:r>
        <w:rPr>
          <w:szCs w:val="28"/>
          <w:lang w:val="kk-KZ"/>
        </w:rPr>
        <w:t>Тасталды</w:t>
      </w:r>
      <w:r w:rsidRPr="00CB4C7B">
        <w:rPr>
          <w:szCs w:val="28"/>
          <w:lang w:val="kk-KZ"/>
        </w:rPr>
        <w:t>.</w:t>
      </w:r>
    </w:p>
    <w:p w:rsidR="002C4BDC" w:rsidRPr="00CB4C7B" w:rsidRDefault="002C4BDC" w:rsidP="002C4BDC">
      <w:pPr>
        <w:widowControl w:val="0"/>
        <w:ind w:firstLine="709"/>
        <w:jc w:val="both"/>
        <w:rPr>
          <w:szCs w:val="28"/>
          <w:lang w:val="kk-KZ"/>
        </w:rPr>
      </w:pPr>
      <w:r w:rsidRPr="00CB4C7B">
        <w:rPr>
          <w:szCs w:val="28"/>
          <w:lang w:val="kk-KZ"/>
        </w:rPr>
        <w:t xml:space="preserve">51-8. </w:t>
      </w:r>
      <w:r>
        <w:rPr>
          <w:szCs w:val="28"/>
          <w:lang w:val="kk-KZ"/>
        </w:rPr>
        <w:t>Тасталды</w:t>
      </w:r>
      <w:r w:rsidRPr="00CB4C7B">
        <w:rPr>
          <w:szCs w:val="28"/>
          <w:lang w:val="kk-KZ"/>
        </w:rPr>
        <w:t>.</w:t>
      </w:r>
    </w:p>
    <w:p w:rsidR="002C4BDC" w:rsidRDefault="002C4BDC" w:rsidP="002C4BDC">
      <w:pPr>
        <w:widowControl w:val="0"/>
        <w:ind w:firstLine="709"/>
        <w:jc w:val="both"/>
        <w:rPr>
          <w:szCs w:val="28"/>
          <w:lang w:val="kk-KZ"/>
        </w:rPr>
      </w:pPr>
      <w:r w:rsidRPr="00CB4C7B">
        <w:rPr>
          <w:szCs w:val="28"/>
          <w:lang w:val="kk-KZ"/>
        </w:rPr>
        <w:t xml:space="preserve">51-9. </w:t>
      </w:r>
      <w:r>
        <w:rPr>
          <w:szCs w:val="28"/>
          <w:lang w:val="kk-KZ"/>
        </w:rPr>
        <w:t>Тасталды</w:t>
      </w:r>
      <w:r w:rsidRPr="00CB4C7B">
        <w:rPr>
          <w:szCs w:val="28"/>
          <w:lang w:val="kk-KZ"/>
        </w:rPr>
        <w:t xml:space="preserve">. </w:t>
      </w:r>
    </w:p>
    <w:p w:rsidR="002C4BDC" w:rsidRPr="00CB4C7B" w:rsidRDefault="002C4BDC" w:rsidP="002C4BDC">
      <w:pPr>
        <w:widowControl w:val="0"/>
        <w:ind w:firstLine="709"/>
        <w:jc w:val="both"/>
        <w:rPr>
          <w:szCs w:val="28"/>
          <w:lang w:val="kk-KZ"/>
        </w:rPr>
      </w:pPr>
    </w:p>
    <w:p w:rsidR="002C4BDC" w:rsidRPr="00E70964" w:rsidRDefault="002C4BDC" w:rsidP="002C4BDC">
      <w:pPr>
        <w:widowControl w:val="0"/>
        <w:ind w:firstLine="720"/>
        <w:jc w:val="both"/>
        <w:rPr>
          <w:b/>
          <w:bCs/>
          <w:szCs w:val="28"/>
          <w:lang w:val="kk-KZ"/>
        </w:rPr>
      </w:pPr>
      <w:r w:rsidRPr="00E70964">
        <w:rPr>
          <w:b/>
          <w:bCs/>
          <w:szCs w:val="28"/>
          <w:lang w:val="kk-KZ"/>
        </w:rPr>
        <w:t>2-2-параграф. Корпоративтік облигациялар портфелінің өлшемдері</w:t>
      </w:r>
    </w:p>
    <w:p w:rsidR="002C4BDC" w:rsidRPr="00E70964" w:rsidRDefault="002C4BDC" w:rsidP="002C4BDC">
      <w:pPr>
        <w:widowControl w:val="0"/>
        <w:ind w:firstLine="720"/>
        <w:jc w:val="both"/>
        <w:rPr>
          <w:b/>
          <w:bCs/>
          <w:szCs w:val="28"/>
          <w:lang w:val="kk-KZ"/>
        </w:rPr>
      </w:pPr>
    </w:p>
    <w:p w:rsidR="002C4BDC" w:rsidRPr="00CB4C7B" w:rsidRDefault="002C4BDC" w:rsidP="002C4BDC">
      <w:pPr>
        <w:ind w:firstLine="720"/>
        <w:jc w:val="both"/>
        <w:rPr>
          <w:szCs w:val="28"/>
          <w:lang w:val="kk-KZ"/>
        </w:rPr>
      </w:pPr>
      <w:r w:rsidRPr="00CB4C7B">
        <w:rPr>
          <w:szCs w:val="28"/>
          <w:lang w:val="kk-KZ"/>
        </w:rPr>
        <w:t xml:space="preserve">51-10. Корпоративтік облигациялар портфелі үшін эталондық портфель ICE BofAML Q35A Custom Index индексі болып табылады. </w:t>
      </w:r>
    </w:p>
    <w:p w:rsidR="002C4BDC" w:rsidRPr="00CB4C7B" w:rsidRDefault="002C4BDC" w:rsidP="002C4BDC">
      <w:pPr>
        <w:widowControl w:val="0"/>
        <w:ind w:firstLine="720"/>
        <w:jc w:val="both"/>
        <w:rPr>
          <w:szCs w:val="28"/>
          <w:lang w:val="kk-KZ"/>
        </w:rPr>
      </w:pPr>
      <w:r w:rsidRPr="00CB4C7B">
        <w:rPr>
          <w:szCs w:val="28"/>
          <w:lang w:val="kk-KZ"/>
        </w:rPr>
        <w:t xml:space="preserve">51-11. Корпоративтік облигациялардың портфелі активтерінің ең аз кредиттік  рейтингі ВВВ- (Standard&amp;Poor's) / Ваа3 (Moody’s) деңгейіне немесе басқа халықаралық рейтингтік агенттіктердің осыған ұқсас  кредиттік рейтингіне сәйкес келеді.  </w:t>
      </w:r>
    </w:p>
    <w:p w:rsidR="002C4BDC" w:rsidRPr="00CB4C7B" w:rsidRDefault="002C4BDC" w:rsidP="002C4BDC">
      <w:pPr>
        <w:widowControl w:val="0"/>
        <w:ind w:firstLine="709"/>
        <w:jc w:val="both"/>
        <w:rPr>
          <w:szCs w:val="28"/>
          <w:lang w:val="kk-KZ"/>
        </w:rPr>
      </w:pPr>
      <w:r w:rsidRPr="00CB4C7B">
        <w:rPr>
          <w:szCs w:val="28"/>
          <w:lang w:val="kk-KZ"/>
        </w:rPr>
        <w:t xml:space="preserve">Корпоративтік облигациялар портфелінің активтері үшін екі және одан көп кредиттік рейтинг болған жағдайда ең төмен кредиттік рейтинг олардың ең төменгісі болып белгіленеді. </w:t>
      </w:r>
    </w:p>
    <w:p w:rsidR="002C4BDC" w:rsidRPr="00CB4C7B" w:rsidRDefault="002C4BDC" w:rsidP="002C4BDC">
      <w:pPr>
        <w:widowControl w:val="0"/>
        <w:ind w:firstLine="709"/>
        <w:jc w:val="both"/>
        <w:rPr>
          <w:szCs w:val="28"/>
          <w:lang w:val="kk-KZ"/>
        </w:rPr>
      </w:pPr>
      <w:r w:rsidRPr="00CB4C7B">
        <w:rPr>
          <w:szCs w:val="28"/>
          <w:lang w:val="kk-KZ"/>
        </w:rPr>
        <w:t xml:space="preserve">Егер актив бойынша кредиттік рейтингтің мәні ең төмен кредиттік рейтингтен төмендейтін болса, Ұлттық Банк нарықтың ағымдағы </w:t>
      </w:r>
      <w:r w:rsidRPr="00CB4C7B">
        <w:rPr>
          <w:bCs/>
          <w:szCs w:val="28"/>
          <w:lang w:val="kk-KZ"/>
        </w:rPr>
        <w:t xml:space="preserve">конъюнктурасын ескере отырып, бірақ актив бойынша ең төмен кредиттік рейтинг мәні төмендеген күннен бастап 1 айдан аспайтын мерзімде </w:t>
      </w:r>
      <w:r w:rsidRPr="00CB4C7B">
        <w:rPr>
          <w:szCs w:val="28"/>
          <w:lang w:val="kk-KZ"/>
        </w:rPr>
        <w:t xml:space="preserve">берілген актив бойынша позицияларды жедел жою бойынша іс-шараларды жүзеге асырады.  </w:t>
      </w:r>
    </w:p>
    <w:p w:rsidR="002C4BDC" w:rsidRPr="00CB4C7B" w:rsidRDefault="002C4BDC" w:rsidP="002C4BDC">
      <w:pPr>
        <w:widowControl w:val="0"/>
        <w:ind w:firstLine="709"/>
        <w:jc w:val="both"/>
        <w:rPr>
          <w:szCs w:val="28"/>
          <w:lang w:val="kk-KZ"/>
        </w:rPr>
      </w:pPr>
      <w:r w:rsidRPr="00CB4C7B">
        <w:rPr>
          <w:szCs w:val="28"/>
          <w:lang w:val="kk-KZ"/>
        </w:rPr>
        <w:t xml:space="preserve">51-12. </w:t>
      </w:r>
      <w:r w:rsidRPr="00661466">
        <w:rPr>
          <w:szCs w:val="28"/>
          <w:lang w:val="kk-KZ"/>
        </w:rPr>
        <w:t xml:space="preserve">Корпоративтік облигациялар портфелінің дюрациясы эталондық портфельдің дюрациясынан +30/-40 </w:t>
      </w:r>
      <w:r w:rsidRPr="00661466">
        <w:rPr>
          <w:lang w:val="kk-KZ"/>
        </w:rPr>
        <w:t xml:space="preserve">(плюс отыз/минус қырық) </w:t>
      </w:r>
      <w:r w:rsidRPr="00661466">
        <w:rPr>
          <w:szCs w:val="28"/>
          <w:lang w:val="kk-KZ"/>
        </w:rPr>
        <w:t>пайыз шегінен аспайды</w:t>
      </w:r>
      <w:r w:rsidRPr="00CB4C7B">
        <w:rPr>
          <w:szCs w:val="28"/>
          <w:lang w:val="kk-KZ"/>
        </w:rPr>
        <w:t xml:space="preserve">. </w:t>
      </w:r>
    </w:p>
    <w:p w:rsidR="002C4BDC" w:rsidRPr="00CB4C7B" w:rsidRDefault="002C4BDC" w:rsidP="002C4BDC">
      <w:pPr>
        <w:widowControl w:val="0"/>
        <w:ind w:firstLine="709"/>
        <w:jc w:val="both"/>
        <w:rPr>
          <w:szCs w:val="28"/>
          <w:lang w:val="kk-KZ"/>
        </w:rPr>
      </w:pPr>
      <w:r w:rsidRPr="00CB4C7B">
        <w:rPr>
          <w:szCs w:val="28"/>
          <w:lang w:val="kk-KZ"/>
        </w:rPr>
        <w:t xml:space="preserve">51-13. Корпоративтік облигациялар портфелін секторлық бөлу осы Қағидаларға 6-1-қосымшаға сәйкес белгіленеді. </w:t>
      </w:r>
    </w:p>
    <w:p w:rsidR="002C4BDC" w:rsidRPr="00661466" w:rsidRDefault="002C4BDC" w:rsidP="002C4BDC">
      <w:pPr>
        <w:ind w:firstLine="709"/>
        <w:jc w:val="both"/>
        <w:rPr>
          <w:szCs w:val="28"/>
          <w:lang w:val="kk-KZ"/>
        </w:rPr>
      </w:pPr>
      <w:r w:rsidRPr="00CB4C7B">
        <w:rPr>
          <w:szCs w:val="28"/>
          <w:lang w:val="kk-KZ"/>
        </w:rPr>
        <w:t xml:space="preserve">51-14. </w:t>
      </w:r>
      <w:r w:rsidRPr="00661466">
        <w:rPr>
          <w:szCs w:val="28"/>
          <w:lang w:val="kk-KZ"/>
        </w:rPr>
        <w:t xml:space="preserve">Корпоративтік облигациялар </w:t>
      </w:r>
      <w:r>
        <w:rPr>
          <w:szCs w:val="28"/>
          <w:lang w:val="kk-KZ"/>
        </w:rPr>
        <w:t>портфелі</w:t>
      </w:r>
      <w:r w:rsidRPr="00661466">
        <w:rPr>
          <w:szCs w:val="28"/>
          <w:lang w:val="kk-KZ"/>
        </w:rPr>
        <w:t xml:space="preserve"> </w:t>
      </w:r>
      <w:r w:rsidRPr="007C5C2A">
        <w:rPr>
          <w:szCs w:val="28"/>
          <w:lang w:val="kk-KZ"/>
        </w:rPr>
        <w:t>кірістілігінің ауытқуының күтілетін өзгермелілігі (ex-ante tracking error) оған кіретін туынды қаржы құралдарын есепке ала отырып, жылдық</w:t>
      </w:r>
      <w:r w:rsidRPr="00661466">
        <w:rPr>
          <w:szCs w:val="28"/>
          <w:lang w:val="kk-KZ"/>
        </w:rPr>
        <w:t xml:space="preserve"> 4 (төрт) пайыздан аспайды. </w:t>
      </w:r>
    </w:p>
    <w:p w:rsidR="002C4BDC" w:rsidRPr="00CB4C7B" w:rsidRDefault="002C4BDC" w:rsidP="002C4BDC">
      <w:pPr>
        <w:widowControl w:val="0"/>
        <w:ind w:firstLine="709"/>
        <w:jc w:val="both"/>
        <w:rPr>
          <w:szCs w:val="28"/>
          <w:lang w:val="kk-KZ"/>
        </w:rPr>
      </w:pPr>
      <w:r w:rsidRPr="00661466">
        <w:rPr>
          <w:lang w:val="kk-KZ"/>
        </w:rPr>
        <w:t>Осы тармақтың бірінші бөлігінде көзделген шектеу асып кеткен жағдайда Ұлттық Банк оны асып кеткен күннен бастап 15 (он бес) жұмыс күннен артық емес мерзімде жояды</w:t>
      </w:r>
      <w:r>
        <w:rPr>
          <w:szCs w:val="28"/>
          <w:lang w:val="kk-KZ"/>
        </w:rPr>
        <w:t>.</w:t>
      </w:r>
    </w:p>
    <w:p w:rsidR="002C4BDC" w:rsidRPr="004278D0" w:rsidRDefault="002C4BDC" w:rsidP="002C4BDC">
      <w:pPr>
        <w:ind w:firstLine="426"/>
        <w:jc w:val="both"/>
        <w:rPr>
          <w:szCs w:val="28"/>
          <w:lang w:val="kk-KZ"/>
        </w:rPr>
      </w:pPr>
    </w:p>
    <w:p w:rsidR="002C4BDC" w:rsidRPr="003B064B" w:rsidRDefault="002C4BDC" w:rsidP="002C4BDC">
      <w:pPr>
        <w:widowControl w:val="0"/>
        <w:ind w:firstLine="709"/>
        <w:jc w:val="center"/>
        <w:rPr>
          <w:b/>
          <w:bCs/>
          <w:szCs w:val="28"/>
          <w:lang w:val="kk-KZ"/>
        </w:rPr>
      </w:pPr>
      <w:bookmarkStart w:id="39" w:name="SUB5200"/>
      <w:bookmarkEnd w:id="39"/>
      <w:r w:rsidRPr="003B064B">
        <w:rPr>
          <w:b/>
          <w:bCs/>
          <w:szCs w:val="28"/>
          <w:lang w:val="kk-KZ"/>
        </w:rPr>
        <w:t>3-параграф. Акциялар портфелінің өлшемдері</w:t>
      </w:r>
    </w:p>
    <w:p w:rsidR="002C4BDC" w:rsidRPr="002C4BDC" w:rsidRDefault="002C4BDC" w:rsidP="002C4BDC">
      <w:pPr>
        <w:ind w:firstLine="400"/>
        <w:jc w:val="both"/>
        <w:rPr>
          <w:szCs w:val="28"/>
          <w:lang w:val="kk-KZ"/>
        </w:rPr>
      </w:pPr>
      <w:r w:rsidRPr="002C4BDC">
        <w:rPr>
          <w:rStyle w:val="s0"/>
          <w:color w:val="auto"/>
          <w:lang w:val="kk-KZ"/>
        </w:rPr>
        <w:t> </w:t>
      </w:r>
    </w:p>
    <w:p w:rsidR="002C4BDC" w:rsidRPr="00CB4C7B" w:rsidRDefault="002C4BDC" w:rsidP="002C4BDC">
      <w:pPr>
        <w:widowControl w:val="0"/>
        <w:ind w:firstLine="709"/>
        <w:jc w:val="both"/>
        <w:rPr>
          <w:szCs w:val="28"/>
          <w:lang w:val="kk-KZ"/>
        </w:rPr>
      </w:pPr>
      <w:r w:rsidRPr="002C4BDC">
        <w:rPr>
          <w:rStyle w:val="s0"/>
          <w:color w:val="auto"/>
          <w:lang w:val="kk-KZ"/>
        </w:rPr>
        <w:t>52.</w:t>
      </w:r>
      <w:r w:rsidRPr="00270F1C">
        <w:rPr>
          <w:szCs w:val="28"/>
          <w:lang w:val="kk-KZ"/>
        </w:rPr>
        <w:t xml:space="preserve"> </w:t>
      </w:r>
      <w:r w:rsidRPr="00CB4C7B">
        <w:rPr>
          <w:szCs w:val="28"/>
          <w:lang w:val="kk-KZ"/>
        </w:rPr>
        <w:t xml:space="preserve">Акциялар портфелі үшін эталондық  портфель Morgan Stanley Capital International компаниясы жасайтын әлемнің дамыған елдері  компанияларының акцияларынан тұратын  мамандандырылған индекс - MSCI World ex Sweden Index  болып табылады. </w:t>
      </w:r>
    </w:p>
    <w:p w:rsidR="002C4BDC" w:rsidRPr="00CB4C7B" w:rsidRDefault="002C4BDC" w:rsidP="002C4BDC">
      <w:pPr>
        <w:widowControl w:val="0"/>
        <w:ind w:firstLine="709"/>
        <w:jc w:val="both"/>
        <w:rPr>
          <w:szCs w:val="28"/>
          <w:lang w:val="kk-KZ"/>
        </w:rPr>
      </w:pPr>
      <w:r w:rsidRPr="00CB4C7B">
        <w:rPr>
          <w:szCs w:val="28"/>
          <w:lang w:val="kk-KZ"/>
        </w:rPr>
        <w:t>Күн сайын есептелетін кірістілік көрсеткіші салықтарды есепке алмағанда, дивидендтерді қайта инвестициялауды есепке ала отырып, инде</w:t>
      </w:r>
      <w:r>
        <w:rPr>
          <w:szCs w:val="28"/>
          <w:lang w:val="kk-KZ"/>
        </w:rPr>
        <w:t>кс кірістілігі болып табылады.</w:t>
      </w:r>
    </w:p>
    <w:p w:rsidR="002C4BDC" w:rsidRPr="00661466" w:rsidRDefault="002C4BDC" w:rsidP="002C4BDC">
      <w:pPr>
        <w:ind w:firstLine="709"/>
        <w:jc w:val="both"/>
        <w:rPr>
          <w:szCs w:val="28"/>
          <w:lang w:val="kk-KZ"/>
        </w:rPr>
      </w:pPr>
      <w:r w:rsidRPr="00270F1C">
        <w:rPr>
          <w:rStyle w:val="s05"/>
          <w:szCs w:val="28"/>
          <w:lang w:val="kk-KZ"/>
        </w:rPr>
        <w:t xml:space="preserve">53. </w:t>
      </w:r>
      <w:r w:rsidRPr="00661466">
        <w:rPr>
          <w:szCs w:val="28"/>
          <w:lang w:val="kk-KZ"/>
        </w:rPr>
        <w:t>Жинақ портфелінің акциялары портфелінің активтері (бұдан әрі – акциялар портфелі) жай және артықшылықты акцияларға, акциялар портфелінің эталондық портфелінде негізге алынатын немесе оның құрамдас секторларындағы индекстерге, туынды қаржы құралдарына, сондай-ақ ақшаға инвестицияланады.</w:t>
      </w:r>
    </w:p>
    <w:p w:rsidR="002C4BDC" w:rsidRPr="00661466" w:rsidRDefault="002C4BDC" w:rsidP="002C4BDC">
      <w:pPr>
        <w:ind w:firstLine="709"/>
        <w:jc w:val="both"/>
        <w:rPr>
          <w:szCs w:val="28"/>
          <w:lang w:val="kk-KZ"/>
        </w:rPr>
      </w:pPr>
      <w:r w:rsidRPr="00661466">
        <w:rPr>
          <w:szCs w:val="28"/>
          <w:lang w:val="kk-KZ"/>
        </w:rPr>
        <w:t>54. Дербес басқарудағы акциялар портфелінің активтері Қағидалардың 53-тармағында аталған қаржы құралдарына инвестицияланады, сондай-ақ өтеу мерзімі 1 (бір) жылға дейінгі мемлекеттік бағалы қағаздар</w:t>
      </w:r>
      <w:r w:rsidRPr="00661466">
        <w:rPr>
          <w:bCs/>
          <w:szCs w:val="28"/>
          <w:lang w:val="kk-KZ"/>
        </w:rPr>
        <w:t xml:space="preserve"> </w:t>
      </w:r>
      <w:r w:rsidRPr="00661466">
        <w:rPr>
          <w:szCs w:val="28"/>
          <w:lang w:val="kk-KZ"/>
        </w:rPr>
        <w:t>мен</w:t>
      </w:r>
      <w:r w:rsidRPr="00661466">
        <w:rPr>
          <w:bCs/>
          <w:szCs w:val="28"/>
          <w:lang w:val="kk-KZ"/>
        </w:rPr>
        <w:t xml:space="preserve"> </w:t>
      </w:r>
      <w:r w:rsidRPr="00661466">
        <w:rPr>
          <w:szCs w:val="28"/>
          <w:lang w:val="kk-KZ"/>
        </w:rPr>
        <w:t xml:space="preserve">депозиттерге </w:t>
      </w:r>
      <w:r w:rsidRPr="00661466">
        <w:rPr>
          <w:bCs/>
          <w:szCs w:val="28"/>
          <w:lang w:val="kk-KZ"/>
        </w:rPr>
        <w:t>инвестициялауна және</w:t>
      </w:r>
      <w:r w:rsidRPr="00661466">
        <w:rPr>
          <w:szCs w:val="28"/>
          <w:lang w:val="kk-KZ"/>
        </w:rPr>
        <w:t xml:space="preserve"> репо операцияларын жасауына </w:t>
      </w:r>
      <w:r w:rsidRPr="00661466">
        <w:rPr>
          <w:bCs/>
          <w:szCs w:val="28"/>
          <w:lang w:val="kk-KZ"/>
        </w:rPr>
        <w:t>жол беріледі</w:t>
      </w:r>
      <w:r w:rsidRPr="00661466">
        <w:rPr>
          <w:szCs w:val="28"/>
          <w:lang w:val="kk-KZ"/>
        </w:rPr>
        <w:t>.</w:t>
      </w:r>
      <w:r w:rsidRPr="00661466">
        <w:rPr>
          <w:bCs/>
          <w:szCs w:val="28"/>
          <w:lang w:val="kk-KZ"/>
        </w:rPr>
        <w:t xml:space="preserve"> </w:t>
      </w:r>
    </w:p>
    <w:p w:rsidR="002C4BDC" w:rsidRPr="00D53325" w:rsidRDefault="002C4BDC" w:rsidP="002C4BDC">
      <w:pPr>
        <w:ind w:firstLine="400"/>
        <w:jc w:val="both"/>
        <w:rPr>
          <w:szCs w:val="28"/>
          <w:lang w:val="kk-KZ"/>
        </w:rPr>
      </w:pPr>
      <w:r w:rsidRPr="00661466">
        <w:rPr>
          <w:szCs w:val="28"/>
          <w:lang w:val="kk-KZ"/>
        </w:rPr>
        <w:t>55. Акциялар портфелінің активтік басқарудағы үлесі акциялар портфелінің 50 (елу) пайызынан аспайды</w:t>
      </w:r>
      <w:r w:rsidRPr="00D53325">
        <w:rPr>
          <w:rStyle w:val="s0"/>
          <w:color w:val="auto"/>
          <w:lang w:val="kk-KZ"/>
        </w:rPr>
        <w:t>.</w:t>
      </w:r>
    </w:p>
    <w:p w:rsidR="002C4BDC" w:rsidRPr="002C4BDC" w:rsidRDefault="002C4BDC" w:rsidP="002C4BDC">
      <w:pPr>
        <w:ind w:firstLine="400"/>
        <w:jc w:val="both"/>
        <w:rPr>
          <w:szCs w:val="28"/>
          <w:lang w:val="kk-KZ"/>
        </w:rPr>
      </w:pPr>
      <w:r w:rsidRPr="002C4BDC">
        <w:rPr>
          <w:rStyle w:val="s01"/>
          <w:szCs w:val="28"/>
          <w:lang w:val="kk-KZ"/>
        </w:rPr>
        <w:t>55-1. Акциялар портфелінің кемінде 80 (сексен) пайызын инвестициялау Қордың активтерін сыртқы басқарушылардың көмегімен жүзеге асырылады.</w:t>
      </w:r>
    </w:p>
    <w:p w:rsidR="002C4BDC" w:rsidRPr="00661466" w:rsidRDefault="002C4BDC" w:rsidP="002C4BDC">
      <w:pPr>
        <w:ind w:firstLine="709"/>
        <w:jc w:val="both"/>
        <w:rPr>
          <w:szCs w:val="28"/>
          <w:lang w:val="kk-KZ"/>
        </w:rPr>
      </w:pPr>
      <w:bookmarkStart w:id="40" w:name="SUB5600"/>
      <w:bookmarkEnd w:id="40"/>
      <w:r w:rsidRPr="0052111B">
        <w:rPr>
          <w:bCs/>
          <w:szCs w:val="28"/>
          <w:lang w:val="kk-KZ"/>
        </w:rPr>
        <w:t xml:space="preserve">55-2. </w:t>
      </w:r>
      <w:r w:rsidRPr="00661466">
        <w:rPr>
          <w:szCs w:val="28"/>
          <w:lang w:val="kk-KZ"/>
        </w:rPr>
        <w:t xml:space="preserve">Акциялар портфелі </w:t>
      </w:r>
      <w:r w:rsidRPr="007C5C2A">
        <w:rPr>
          <w:szCs w:val="28"/>
          <w:lang w:val="kk-KZ"/>
        </w:rPr>
        <w:t>кірістілігінің ауытқуының күтілетін өзгермелілігі (ex-ante tracking error) оған кіретін туынды қаржы құралдарын есепке ала отырып, жылдық</w:t>
      </w:r>
      <w:r>
        <w:rPr>
          <w:szCs w:val="28"/>
          <w:lang w:val="kk-KZ"/>
        </w:rPr>
        <w:t xml:space="preserve"> </w:t>
      </w:r>
      <w:r w:rsidRPr="00661466">
        <w:rPr>
          <w:szCs w:val="28"/>
          <w:lang w:val="kk-KZ"/>
        </w:rPr>
        <w:t>3,75 (үш бүтін жүзден жетпіс бес) пайыздан аспайды.</w:t>
      </w:r>
    </w:p>
    <w:p w:rsidR="002C4BDC" w:rsidRPr="0052111B" w:rsidRDefault="002C4BDC" w:rsidP="002C4BDC">
      <w:pPr>
        <w:widowControl w:val="0"/>
        <w:ind w:firstLine="426"/>
        <w:jc w:val="both"/>
        <w:rPr>
          <w:bCs/>
          <w:szCs w:val="28"/>
          <w:lang w:val="kk-KZ"/>
        </w:rPr>
      </w:pPr>
      <w:r w:rsidRPr="00661466">
        <w:rPr>
          <w:lang w:val="kk-KZ"/>
        </w:rPr>
        <w:t>Осы тармақтың бірінші бөлігінде көзделген шектеу асып кеткен жағдайда Ұлттық Банк оны асып кеткен күннен бастап 15 (он бес) жұмыс күннен артық емес мерзімде жояды</w:t>
      </w:r>
      <w:r w:rsidRPr="0052111B">
        <w:rPr>
          <w:bCs/>
          <w:szCs w:val="28"/>
          <w:lang w:val="kk-KZ"/>
        </w:rPr>
        <w:t>.</w:t>
      </w:r>
    </w:p>
    <w:p w:rsidR="002C4BDC" w:rsidRDefault="002C4BDC" w:rsidP="002C4BDC">
      <w:pPr>
        <w:widowControl w:val="0"/>
        <w:ind w:firstLine="709"/>
        <w:rPr>
          <w:bCs/>
          <w:szCs w:val="28"/>
          <w:lang w:val="kk-KZ"/>
        </w:rPr>
      </w:pPr>
      <w:bookmarkStart w:id="41" w:name="sub1001001630"/>
    </w:p>
    <w:p w:rsidR="002C4BDC" w:rsidRDefault="002C4BDC" w:rsidP="002C4BDC">
      <w:pPr>
        <w:ind w:firstLine="709"/>
        <w:jc w:val="center"/>
        <w:rPr>
          <w:b/>
          <w:szCs w:val="28"/>
          <w:lang w:val="kk-KZ"/>
        </w:rPr>
      </w:pPr>
      <w:r w:rsidRPr="00BA447C">
        <w:rPr>
          <w:b/>
          <w:szCs w:val="28"/>
          <w:lang w:val="kk-KZ"/>
        </w:rPr>
        <w:t>4-параграф. Баламалы құралдар портфелі</w:t>
      </w:r>
    </w:p>
    <w:p w:rsidR="002C4BDC" w:rsidRPr="00BA447C" w:rsidRDefault="002C4BDC" w:rsidP="002C4BDC">
      <w:pPr>
        <w:ind w:firstLine="709"/>
        <w:jc w:val="center"/>
        <w:rPr>
          <w:b/>
          <w:szCs w:val="28"/>
          <w:lang w:val="kk-KZ"/>
        </w:rPr>
      </w:pPr>
    </w:p>
    <w:p w:rsidR="002C4BDC" w:rsidRPr="00CB4C7B" w:rsidRDefault="002C4BDC" w:rsidP="002C4BDC">
      <w:pPr>
        <w:ind w:firstLine="709"/>
        <w:jc w:val="both"/>
        <w:rPr>
          <w:szCs w:val="28"/>
          <w:lang w:val="kk-KZ"/>
        </w:rPr>
      </w:pPr>
      <w:r w:rsidRPr="00CB4C7B">
        <w:rPr>
          <w:szCs w:val="28"/>
          <w:lang w:val="kk-KZ"/>
        </w:rPr>
        <w:t>56-1. Баламалы құралдар портфелі кірістілігінің нысаналы деңгейі АҚШ долларымен өлшенетін 80 (сексен) пайызы MSCI АCWI Investable Market Index индексінен және 20 (жиырма) пайызы Barclays Global Aggregate Bond Index индексінен тұратын композиттік индекстің кірістілігі болып табылады.</w:t>
      </w:r>
    </w:p>
    <w:p w:rsidR="002C4BDC" w:rsidRPr="00CB4C7B" w:rsidRDefault="002C4BDC" w:rsidP="002C4BDC">
      <w:pPr>
        <w:ind w:firstLine="709"/>
        <w:jc w:val="both"/>
        <w:rPr>
          <w:szCs w:val="28"/>
          <w:lang w:val="kk-KZ"/>
        </w:rPr>
      </w:pPr>
      <w:r w:rsidRPr="00CB4C7B">
        <w:rPr>
          <w:szCs w:val="28"/>
          <w:lang w:val="kk-KZ"/>
        </w:rPr>
        <w:t xml:space="preserve">Осы тармақтың бірінші бөлігінде көзделген композиттік индекстегі эталондық бөлуге қайта оралу күнтізбелік тоқсанның соңғы жұмыс күні жүргізіледі. Бұл ретте кірістіліктің ең төменгі деңгейі жылдық есептеуде +3 (үш) пайыз АҚШ-тағы (US CPI) инфляция индексінің мәнін құрайды.  </w:t>
      </w:r>
    </w:p>
    <w:p w:rsidR="002C4BDC" w:rsidRPr="00CB4C7B" w:rsidRDefault="002C4BDC" w:rsidP="002C4BDC">
      <w:pPr>
        <w:ind w:firstLine="709"/>
        <w:jc w:val="both"/>
        <w:rPr>
          <w:szCs w:val="28"/>
          <w:lang w:val="kk-KZ"/>
        </w:rPr>
      </w:pPr>
      <w:r w:rsidRPr="00CB4C7B">
        <w:rPr>
          <w:szCs w:val="28"/>
          <w:lang w:val="kk-KZ"/>
        </w:rPr>
        <w:t>56-2. Баламалы құралдар портфелінің мақсаты ұзақ мерзімді перспективада активтердің кірістілігін қамтамасыз ету және Қор активтерін әртараптандыру болып табылады. Баламалы құралдар портфелінің мақсатына сәйкес оның тиімділігін бағалау 15 (он бес) жылдан асатын кезеңге жүзеге асырылады.</w:t>
      </w:r>
    </w:p>
    <w:p w:rsidR="002C4BDC" w:rsidRPr="00CB4C7B" w:rsidRDefault="002C4BDC" w:rsidP="002C4BDC">
      <w:pPr>
        <w:ind w:firstLine="709"/>
        <w:jc w:val="both"/>
        <w:rPr>
          <w:szCs w:val="28"/>
          <w:lang w:val="kk-KZ"/>
        </w:rPr>
      </w:pPr>
      <w:r w:rsidRPr="00CB4C7B">
        <w:rPr>
          <w:szCs w:val="28"/>
          <w:lang w:val="kk-KZ"/>
        </w:rPr>
        <w:t>56-3. Баламалы құралдардың портфелін басқаруды «Қазақстан Ұлттық Банкінің Ұлттық инвестициялық корпорациясы» акционерлік қоғамы (бұдан әрі – Корпорация) жүзеге асырады.</w:t>
      </w:r>
    </w:p>
    <w:p w:rsidR="002C4BDC" w:rsidRPr="00CB4C7B" w:rsidRDefault="002C4BDC" w:rsidP="002C4BDC">
      <w:pPr>
        <w:ind w:firstLine="709"/>
        <w:jc w:val="both"/>
        <w:rPr>
          <w:szCs w:val="28"/>
          <w:lang w:val="kk-KZ"/>
        </w:rPr>
      </w:pPr>
      <w:r w:rsidRPr="00CB4C7B">
        <w:rPr>
          <w:szCs w:val="28"/>
          <w:lang w:val="kk-KZ"/>
        </w:rPr>
        <w:t xml:space="preserve">56-4. Баламалы құралдардың портфелінде инвестицияларды жүзеге асырған кезде Корпорация осы Қағидаларда белгіленген шектеулерді сақтайды. </w:t>
      </w:r>
    </w:p>
    <w:p w:rsidR="002C4BDC" w:rsidRPr="00CB4C7B" w:rsidRDefault="002C4BDC" w:rsidP="002C4BDC">
      <w:pPr>
        <w:ind w:firstLine="709"/>
        <w:jc w:val="both"/>
        <w:rPr>
          <w:szCs w:val="28"/>
          <w:lang w:val="kk-KZ"/>
        </w:rPr>
      </w:pPr>
      <w:r w:rsidRPr="00CB4C7B">
        <w:rPr>
          <w:szCs w:val="28"/>
          <w:lang w:val="kk-KZ"/>
        </w:rPr>
        <w:t>56-5. Баламалы құралдар портфелінің активтері мынадай баламалы құралдарға:</w:t>
      </w:r>
    </w:p>
    <w:p w:rsidR="002C4BDC" w:rsidRPr="00CB4C7B" w:rsidRDefault="002C4BDC" w:rsidP="002C4BDC">
      <w:pPr>
        <w:ind w:firstLine="709"/>
        <w:jc w:val="both"/>
        <w:rPr>
          <w:szCs w:val="28"/>
          <w:lang w:val="kk-KZ"/>
        </w:rPr>
      </w:pPr>
      <w:r w:rsidRPr="00CB4C7B">
        <w:rPr>
          <w:szCs w:val="28"/>
          <w:lang w:val="kk-KZ"/>
        </w:rPr>
        <w:t>1) хедж-қорларға;</w:t>
      </w:r>
    </w:p>
    <w:p w:rsidR="002C4BDC" w:rsidRPr="00CB4C7B" w:rsidRDefault="002C4BDC" w:rsidP="002C4BDC">
      <w:pPr>
        <w:ind w:firstLine="709"/>
        <w:jc w:val="both"/>
        <w:rPr>
          <w:szCs w:val="28"/>
          <w:lang w:val="kk-KZ"/>
        </w:rPr>
      </w:pPr>
      <w:r w:rsidRPr="00CB4C7B">
        <w:rPr>
          <w:szCs w:val="28"/>
          <w:lang w:val="kk-KZ"/>
        </w:rPr>
        <w:t>2) жеке капиталға;</w:t>
      </w:r>
    </w:p>
    <w:p w:rsidR="002C4BDC" w:rsidRPr="00CB4C7B" w:rsidRDefault="002C4BDC" w:rsidP="002C4BDC">
      <w:pPr>
        <w:ind w:firstLine="709"/>
        <w:jc w:val="both"/>
        <w:rPr>
          <w:szCs w:val="28"/>
          <w:lang w:val="kk-KZ"/>
        </w:rPr>
      </w:pPr>
      <w:r w:rsidRPr="00CB4C7B">
        <w:rPr>
          <w:szCs w:val="28"/>
          <w:lang w:val="kk-KZ"/>
        </w:rPr>
        <w:t>3) жылжымайтын мүлікке инвестицияларға;</w:t>
      </w:r>
    </w:p>
    <w:p w:rsidR="002C4BDC" w:rsidRPr="00CB4C7B" w:rsidRDefault="002C4BDC" w:rsidP="002C4BDC">
      <w:pPr>
        <w:ind w:firstLine="709"/>
        <w:jc w:val="both"/>
        <w:rPr>
          <w:szCs w:val="28"/>
          <w:lang w:val="kk-KZ"/>
        </w:rPr>
      </w:pPr>
      <w:r w:rsidRPr="00CB4C7B">
        <w:rPr>
          <w:szCs w:val="28"/>
          <w:lang w:val="kk-KZ"/>
        </w:rPr>
        <w:t>4) инфрақұрылымдық инвестицияларға;</w:t>
      </w:r>
    </w:p>
    <w:p w:rsidR="002C4BDC" w:rsidRPr="00CB4C7B" w:rsidRDefault="002C4BDC" w:rsidP="002C4BDC">
      <w:pPr>
        <w:ind w:firstLine="709"/>
        <w:jc w:val="both"/>
        <w:rPr>
          <w:szCs w:val="28"/>
          <w:lang w:val="kk-KZ"/>
        </w:rPr>
      </w:pPr>
      <w:r w:rsidRPr="00CB4C7B">
        <w:rPr>
          <w:szCs w:val="28"/>
          <w:lang w:val="kk-KZ"/>
        </w:rPr>
        <w:t>5) өтімді баламалы құралдарға инвестицияланады.</w:t>
      </w:r>
    </w:p>
    <w:p w:rsidR="002C4BDC" w:rsidRPr="00CB4C7B" w:rsidRDefault="002C4BDC" w:rsidP="002C4BDC">
      <w:pPr>
        <w:ind w:firstLine="709"/>
        <w:jc w:val="both"/>
        <w:rPr>
          <w:bCs/>
          <w:szCs w:val="28"/>
          <w:lang w:val="kk-KZ"/>
        </w:rPr>
      </w:pPr>
      <w:r w:rsidRPr="00CB4C7B">
        <w:rPr>
          <w:szCs w:val="28"/>
          <w:lang w:val="kk-KZ"/>
        </w:rPr>
        <w:t xml:space="preserve">56-6. </w:t>
      </w:r>
      <w:r w:rsidRPr="00CB4C7B">
        <w:rPr>
          <w:bCs/>
          <w:szCs w:val="28"/>
          <w:lang w:val="kk-KZ"/>
        </w:rPr>
        <w:t xml:space="preserve">Баламалы құралдар портфелінің активтерін </w:t>
      </w:r>
      <w:r w:rsidRPr="00CB4C7B">
        <w:rPr>
          <w:szCs w:val="28"/>
          <w:lang w:val="kk-KZ"/>
        </w:rPr>
        <w:t>«</w:t>
      </w:r>
      <w:r w:rsidRPr="00CB4C7B">
        <w:rPr>
          <w:bCs/>
          <w:szCs w:val="28"/>
          <w:lang w:val="kk-KZ"/>
        </w:rPr>
        <w:t>Қазақстан Республикасының Ұлттық қорын орналастыру үшін материалдық емес активтерді қоспағанда, рұқсат етілген қаржы құралдарының тізбесін бекіту туралы» Қазақстан Республикасы Үкіметінің 2009 жылғы 28 қаңтардағы № 66 қаулысымен бекітілген Қазақстан Республикасының Ұлттық қорын орналастыру үшін материалдық емес активтерді есептемегенде, рұқсат етілген қаржы құралдарының тізбесінде көзделген басқа қаржы құралдарына инвестициялауға рұқсат етіледі.</w:t>
      </w:r>
    </w:p>
    <w:p w:rsidR="002C4BDC" w:rsidRPr="00CB4C7B" w:rsidRDefault="002C4BDC" w:rsidP="002C4BDC">
      <w:pPr>
        <w:ind w:firstLine="720"/>
        <w:jc w:val="both"/>
        <w:rPr>
          <w:szCs w:val="28"/>
          <w:lang w:val="kk-KZ"/>
        </w:rPr>
      </w:pPr>
      <w:r w:rsidRPr="00CB4C7B">
        <w:rPr>
          <w:szCs w:val="28"/>
          <w:lang w:val="kk-KZ"/>
        </w:rPr>
        <w:t>56-7. Баламалы құралдар портфелінің активтерін қорлардың қорларына (fund of funds) инвестициялауды жүзеге асыру үшін және қорларға тікелей инвестициялау жолымен берген кезде арнайы мақсаттағы (special purpose vehicle) компаниялардың акцияларын және үлестерін сатып алу арқылы</w:t>
      </w:r>
      <w:r>
        <w:rPr>
          <w:szCs w:val="28"/>
          <w:lang w:val="kk-KZ"/>
        </w:rPr>
        <w:t xml:space="preserve"> инвестициялауға жол беріледі.</w:t>
      </w:r>
    </w:p>
    <w:p w:rsidR="002C4BDC" w:rsidRPr="00D8028C" w:rsidRDefault="002C4BDC" w:rsidP="002C4BDC">
      <w:pPr>
        <w:ind w:firstLine="284"/>
        <w:jc w:val="both"/>
        <w:rPr>
          <w:color w:val="FF0000"/>
          <w:szCs w:val="28"/>
          <w:lang w:val="kk-KZ"/>
        </w:rPr>
      </w:pPr>
    </w:p>
    <w:p w:rsidR="002C4BDC" w:rsidRPr="00C11C35" w:rsidRDefault="002C4BDC" w:rsidP="002C4BDC">
      <w:pPr>
        <w:widowControl w:val="0"/>
        <w:ind w:firstLine="709"/>
        <w:jc w:val="both"/>
        <w:rPr>
          <w:b/>
          <w:szCs w:val="28"/>
          <w:lang w:val="kk-KZ"/>
        </w:rPr>
      </w:pPr>
      <w:bookmarkStart w:id="42" w:name="SUB560100"/>
      <w:bookmarkStart w:id="43" w:name="SUB5700"/>
      <w:bookmarkEnd w:id="42"/>
      <w:bookmarkEnd w:id="43"/>
      <w:r w:rsidRPr="00C11C35">
        <w:rPr>
          <w:b/>
          <w:szCs w:val="28"/>
          <w:lang w:val="kk-KZ"/>
        </w:rPr>
        <w:t>5-параграф. Алтын портфелінің өлшемдері</w:t>
      </w:r>
    </w:p>
    <w:p w:rsidR="002C4BDC" w:rsidRPr="00CB4C7B" w:rsidRDefault="002C4BDC" w:rsidP="002C4BDC">
      <w:pPr>
        <w:widowControl w:val="0"/>
        <w:ind w:firstLine="720"/>
        <w:jc w:val="both"/>
        <w:rPr>
          <w:szCs w:val="28"/>
          <w:lang w:val="kk-KZ"/>
        </w:rPr>
      </w:pPr>
    </w:p>
    <w:p w:rsidR="002C4BDC" w:rsidRPr="00CB4C7B" w:rsidRDefault="002C4BDC" w:rsidP="002C4BDC">
      <w:pPr>
        <w:ind w:firstLine="720"/>
        <w:jc w:val="both"/>
        <w:rPr>
          <w:szCs w:val="28"/>
          <w:lang w:val="kk-KZ"/>
        </w:rPr>
      </w:pPr>
      <w:r w:rsidRPr="00CB4C7B">
        <w:rPr>
          <w:szCs w:val="28"/>
          <w:lang w:val="kk-KZ"/>
        </w:rPr>
        <w:t xml:space="preserve">56-8. Алтын портфелі: </w:t>
      </w:r>
    </w:p>
    <w:p w:rsidR="002C4BDC" w:rsidRPr="00CB4C7B" w:rsidRDefault="002C4BDC" w:rsidP="002C4BDC">
      <w:pPr>
        <w:numPr>
          <w:ilvl w:val="0"/>
          <w:numId w:val="4"/>
        </w:numPr>
        <w:ind w:left="0" w:firstLine="720"/>
        <w:jc w:val="both"/>
        <w:rPr>
          <w:szCs w:val="28"/>
          <w:lang w:val="kk-KZ"/>
        </w:rPr>
      </w:pPr>
      <w:r w:rsidRPr="00CB4C7B">
        <w:rPr>
          <w:szCs w:val="28"/>
          <w:lang w:val="kk-KZ"/>
        </w:rPr>
        <w:t>Қазақстан Республикасы Ұлттық Банкінің Кассалық операциялар және құндылықтарды сақтау орталығында (филиалында) (бұдан әрі - Орталық) сақталатын құйма түріндегі ішкі алтыннан;</w:t>
      </w:r>
    </w:p>
    <w:p w:rsidR="002C4BDC" w:rsidRPr="00CB4C7B" w:rsidRDefault="002C4BDC" w:rsidP="002C4BDC">
      <w:pPr>
        <w:numPr>
          <w:ilvl w:val="0"/>
          <w:numId w:val="4"/>
        </w:numPr>
        <w:ind w:left="0" w:firstLine="720"/>
        <w:jc w:val="both"/>
        <w:rPr>
          <w:szCs w:val="28"/>
          <w:lang w:val="kk-KZ"/>
        </w:rPr>
      </w:pPr>
      <w:r w:rsidRPr="00CB4C7B">
        <w:rPr>
          <w:szCs w:val="28"/>
          <w:lang w:val="kk-KZ"/>
        </w:rPr>
        <w:t xml:space="preserve">Қазақстан Республикасынан тыс жерлерде ашылған метал шоттарға орналастырылған  </w:t>
      </w:r>
      <w:r w:rsidRPr="00CB4C7B">
        <w:rPr>
          <w:color w:val="000000"/>
          <w:szCs w:val="28"/>
          <w:lang w:val="kk-KZ"/>
        </w:rPr>
        <w:t>құйма түріндегі сыртқы алтыннан</w:t>
      </w:r>
      <w:r w:rsidRPr="00CB4C7B">
        <w:rPr>
          <w:szCs w:val="28"/>
          <w:lang w:val="kk-KZ"/>
        </w:rPr>
        <w:t xml:space="preserve"> тұрады.</w:t>
      </w:r>
    </w:p>
    <w:p w:rsidR="002C4BDC" w:rsidRPr="00CB4C7B" w:rsidRDefault="002C4BDC" w:rsidP="002C4BDC">
      <w:pPr>
        <w:ind w:firstLine="720"/>
        <w:jc w:val="both"/>
        <w:rPr>
          <w:szCs w:val="28"/>
          <w:lang w:val="kk-KZ"/>
        </w:rPr>
      </w:pPr>
      <w:bookmarkStart w:id="44" w:name="SUB560200"/>
      <w:bookmarkEnd w:id="44"/>
      <w:r w:rsidRPr="00CB4C7B">
        <w:rPr>
          <w:szCs w:val="28"/>
          <w:lang w:val="kk-KZ"/>
        </w:rPr>
        <w:t>56-9. Валютадағы активтерді сақтау және халықаралық қаржы нарықтарындағы тартымдылығын ықтимал төмендеуден қорғау алтындағы активтерді басқару мақсаты болып табылады. Үстеме кірістілік алу алтындағы активтерді басқарудың мақсаты болып табылмайды.</w:t>
      </w:r>
    </w:p>
    <w:p w:rsidR="002C4BDC" w:rsidRPr="00B53C9C" w:rsidRDefault="002C4BDC" w:rsidP="002C4BDC">
      <w:pPr>
        <w:widowControl w:val="0"/>
        <w:ind w:firstLine="709"/>
        <w:jc w:val="both"/>
        <w:rPr>
          <w:szCs w:val="28"/>
          <w:lang w:val="kk-KZ"/>
        </w:rPr>
      </w:pPr>
      <w:bookmarkStart w:id="45" w:name="SUB560300"/>
      <w:bookmarkEnd w:id="45"/>
      <w:r w:rsidRPr="00CB4C7B">
        <w:rPr>
          <w:szCs w:val="28"/>
          <w:lang w:val="kk-KZ"/>
        </w:rPr>
        <w:t>56-10.</w:t>
      </w:r>
      <w:r w:rsidRPr="00FA57D3">
        <w:rPr>
          <w:szCs w:val="28"/>
          <w:lang w:val="kk-KZ"/>
        </w:rPr>
        <w:t xml:space="preserve"> </w:t>
      </w:r>
      <w:r w:rsidRPr="00B53C9C">
        <w:rPr>
          <w:color w:val="000000"/>
          <w:szCs w:val="28"/>
          <w:lang w:val="kk-KZ"/>
        </w:rPr>
        <w:t>Алтын портфелінің көлемі Қордың активтерін алтын портфеліне аудару сәтінде жинақ портфелі активтері көлемінің 5 (бес) пайызынан аспайды.</w:t>
      </w:r>
    </w:p>
    <w:p w:rsidR="002C4BDC" w:rsidRPr="00CB4C7B" w:rsidRDefault="002C4BDC" w:rsidP="002C4BDC">
      <w:pPr>
        <w:widowControl w:val="0"/>
        <w:ind w:firstLine="720"/>
        <w:jc w:val="both"/>
        <w:rPr>
          <w:bCs/>
          <w:szCs w:val="28"/>
          <w:lang w:val="kk-KZ"/>
        </w:rPr>
      </w:pPr>
      <w:bookmarkStart w:id="46" w:name="SUB560400"/>
      <w:bookmarkEnd w:id="46"/>
      <w:r w:rsidRPr="00CB4C7B">
        <w:rPr>
          <w:szCs w:val="28"/>
          <w:lang w:val="kk-KZ"/>
        </w:rPr>
        <w:t>56-11.</w:t>
      </w:r>
      <w:r w:rsidRPr="00CB4C7B">
        <w:rPr>
          <w:bCs/>
          <w:szCs w:val="28"/>
          <w:lang w:val="kk-KZ"/>
        </w:rPr>
        <w:t xml:space="preserve"> Активтермен қамтамасыз етілмеген алтындағы депозиттің (салымның) ең көп мерзімі 1 (бір) жылдан аспайды. </w:t>
      </w:r>
    </w:p>
    <w:p w:rsidR="002C4BDC" w:rsidRPr="00CB4C7B" w:rsidRDefault="002C4BDC" w:rsidP="002C4BDC">
      <w:pPr>
        <w:widowControl w:val="0"/>
        <w:ind w:firstLine="720"/>
        <w:jc w:val="both"/>
        <w:rPr>
          <w:bCs/>
          <w:szCs w:val="28"/>
          <w:lang w:val="kk-KZ"/>
        </w:rPr>
      </w:pPr>
      <w:r w:rsidRPr="00CB4C7B">
        <w:rPr>
          <w:bCs/>
          <w:szCs w:val="28"/>
          <w:lang w:val="kk-KZ"/>
        </w:rPr>
        <w:t xml:space="preserve">Активтермен қамтамасыз етілген алтындағы депозиттің (салымның) ең көп мерзімі 5 (бес) жылдан аспайды. </w:t>
      </w:r>
    </w:p>
    <w:p w:rsidR="002C4BDC" w:rsidRPr="00CB4C7B" w:rsidRDefault="002C4BDC" w:rsidP="002C4BDC">
      <w:pPr>
        <w:widowControl w:val="0"/>
        <w:ind w:firstLine="720"/>
        <w:jc w:val="both"/>
        <w:rPr>
          <w:bCs/>
          <w:szCs w:val="28"/>
          <w:lang w:val="kk-KZ"/>
        </w:rPr>
      </w:pPr>
      <w:r w:rsidRPr="00CB4C7B">
        <w:rPr>
          <w:bCs/>
          <w:szCs w:val="28"/>
          <w:lang w:val="kk-KZ"/>
        </w:rPr>
        <w:t>Қамтамасыз ету ретінде осы Қағидаларда инвестициялау үшін рұқсат етілген, ұзақ мерзімді кредиттік рейтингі АА-(Standard&amp;Poor's)/Aa3(Moody's) және одан жоғары болатын мемлекеттік бағалы қағаздар болады.</w:t>
      </w:r>
    </w:p>
    <w:p w:rsidR="002C4BDC" w:rsidRPr="00CB4C7B" w:rsidRDefault="002C4BDC" w:rsidP="002C4BDC">
      <w:pPr>
        <w:ind w:firstLine="720"/>
        <w:jc w:val="both"/>
        <w:rPr>
          <w:szCs w:val="28"/>
          <w:lang w:val="kk-KZ"/>
        </w:rPr>
      </w:pPr>
      <w:bookmarkStart w:id="47" w:name="SUB560500"/>
      <w:bookmarkEnd w:id="47"/>
      <w:r w:rsidRPr="00CB4C7B">
        <w:rPr>
          <w:szCs w:val="28"/>
          <w:lang w:val="kk-KZ"/>
        </w:rPr>
        <w:t>56-12. Алтынды Орталықтағы шоттарға есептей отырып оны ішкі нарықта сатып алған кезде бұл алтын Қордың ішкі алтын позицияларына жатады, ал оны Қазақстан Республикасынан тыс жерлерде ашылған шоттарға есептеген кезде Қордың сыртқы алтынының позицияларында есепке алынады.</w:t>
      </w:r>
    </w:p>
    <w:p w:rsidR="002C4BDC" w:rsidRPr="00CB4C7B" w:rsidRDefault="002C4BDC" w:rsidP="002C4BDC">
      <w:pPr>
        <w:ind w:firstLine="720"/>
        <w:jc w:val="both"/>
        <w:rPr>
          <w:szCs w:val="28"/>
          <w:lang w:val="kk-KZ"/>
        </w:rPr>
      </w:pPr>
      <w:bookmarkStart w:id="48" w:name="SUB560600"/>
      <w:bookmarkEnd w:id="48"/>
      <w:r w:rsidRPr="00CB4C7B">
        <w:rPr>
          <w:szCs w:val="28"/>
          <w:lang w:val="kk-KZ"/>
        </w:rPr>
        <w:t>56-13. Сыртқы алтынның көлемінен 25 (жиырма бес) пайызға дейін AAA(Standard&amp;Poor's) немесе Ааа (Moody's) төмен емес ұзақ мерзімді кредиттік рейтингі бар және өтеу мерзімі 10 (он) жылдан аспайтын алтынның бағасына байланысты бағалы қағаздарға</w:t>
      </w:r>
      <w:r>
        <w:rPr>
          <w:szCs w:val="28"/>
          <w:lang w:val="kk-KZ"/>
        </w:rPr>
        <w:t xml:space="preserve"> инвестициялауға жол беріледі.</w:t>
      </w:r>
    </w:p>
    <w:p w:rsidR="002C4BDC" w:rsidRDefault="002C4BDC" w:rsidP="002C4BDC">
      <w:pPr>
        <w:ind w:firstLine="400"/>
        <w:jc w:val="both"/>
        <w:rPr>
          <w:b/>
          <w:bCs/>
          <w:szCs w:val="28"/>
          <w:lang w:val="kk-KZ"/>
        </w:rPr>
      </w:pPr>
    </w:p>
    <w:p w:rsidR="002C4BDC" w:rsidRPr="002C4BDC" w:rsidRDefault="002C4BDC" w:rsidP="001B70A9">
      <w:pPr>
        <w:ind w:firstLine="400"/>
        <w:jc w:val="center"/>
        <w:rPr>
          <w:rStyle w:val="s0"/>
          <w:b/>
          <w:color w:val="auto"/>
          <w:lang w:val="kk-KZ"/>
        </w:rPr>
      </w:pPr>
      <w:r w:rsidRPr="00422880">
        <w:rPr>
          <w:b/>
          <w:bCs/>
          <w:szCs w:val="28"/>
          <w:lang w:val="kk-KZ"/>
        </w:rPr>
        <w:t>6-тарау. Сыртқы басқарушыларды таңдау кезіндегі шектеулер</w:t>
      </w:r>
    </w:p>
    <w:p w:rsidR="002C4BDC" w:rsidRPr="002C4BDC" w:rsidRDefault="002C4BDC" w:rsidP="002C4BDC">
      <w:pPr>
        <w:ind w:firstLine="400"/>
        <w:jc w:val="both"/>
        <w:rPr>
          <w:szCs w:val="28"/>
          <w:lang w:val="kk-KZ"/>
        </w:rPr>
      </w:pPr>
    </w:p>
    <w:p w:rsidR="002C4BDC" w:rsidRPr="002C4BDC" w:rsidRDefault="002C4BDC" w:rsidP="001B70A9">
      <w:pPr>
        <w:ind w:firstLine="709"/>
        <w:jc w:val="both"/>
        <w:rPr>
          <w:szCs w:val="28"/>
          <w:lang w:val="kk-KZ"/>
        </w:rPr>
      </w:pPr>
      <w:r w:rsidRPr="002C4BDC">
        <w:rPr>
          <w:rStyle w:val="s0"/>
          <w:color w:val="auto"/>
          <w:lang w:val="kk-KZ"/>
        </w:rPr>
        <w:t>57. Ұлттық Қордың сыртқы басқарушыларын таңдау тәртібін Ұлттық Банктің Басқармасы айқындайды.</w:t>
      </w:r>
      <w:r w:rsidRPr="002C4BDC">
        <w:rPr>
          <w:rStyle w:val="s1"/>
          <w:szCs w:val="28"/>
          <w:lang w:val="kk-KZ"/>
        </w:rPr>
        <w:t> </w:t>
      </w:r>
    </w:p>
    <w:p w:rsidR="002C4BDC" w:rsidRPr="002C4BDC" w:rsidRDefault="002C4BDC" w:rsidP="002C4BDC">
      <w:pPr>
        <w:jc w:val="center"/>
        <w:rPr>
          <w:szCs w:val="28"/>
          <w:lang w:val="kk-KZ"/>
        </w:rPr>
      </w:pPr>
      <w:r w:rsidRPr="002C4BDC">
        <w:rPr>
          <w:szCs w:val="28"/>
          <w:lang w:val="kk-KZ"/>
        </w:rPr>
        <w:t> </w:t>
      </w:r>
    </w:p>
    <w:p w:rsidR="002C4BDC" w:rsidRPr="00C86C3B" w:rsidRDefault="002C4BDC" w:rsidP="002C4BDC">
      <w:pPr>
        <w:ind w:firstLine="400"/>
        <w:jc w:val="center"/>
        <w:rPr>
          <w:b/>
          <w:bCs/>
          <w:szCs w:val="28"/>
          <w:lang w:val="kk-KZ"/>
        </w:rPr>
      </w:pPr>
      <w:r w:rsidRPr="00C86C3B">
        <w:rPr>
          <w:b/>
          <w:bCs/>
          <w:szCs w:val="28"/>
          <w:lang w:val="kk-KZ"/>
        </w:rPr>
        <w:t>7-тарау. Кастодиандарды таңдау кезіндегі шектеулер</w:t>
      </w:r>
    </w:p>
    <w:p w:rsidR="002C4BDC" w:rsidRPr="002C4BDC" w:rsidRDefault="002C4BDC" w:rsidP="002C4BDC">
      <w:pPr>
        <w:ind w:firstLine="400"/>
        <w:jc w:val="both"/>
        <w:rPr>
          <w:szCs w:val="28"/>
          <w:lang w:val="kk-KZ"/>
        </w:rPr>
      </w:pPr>
      <w:r w:rsidRPr="002C4BDC">
        <w:rPr>
          <w:rStyle w:val="s0"/>
          <w:color w:val="auto"/>
          <w:lang w:val="kk-KZ"/>
        </w:rPr>
        <w:t> </w:t>
      </w:r>
    </w:p>
    <w:p w:rsidR="002C4BDC" w:rsidRPr="002C4BDC" w:rsidRDefault="002C4BDC" w:rsidP="001B70A9">
      <w:pPr>
        <w:ind w:firstLine="709"/>
        <w:jc w:val="both"/>
        <w:rPr>
          <w:szCs w:val="28"/>
          <w:lang w:val="kk-KZ"/>
        </w:rPr>
      </w:pPr>
      <w:r w:rsidRPr="002C4BDC">
        <w:rPr>
          <w:rStyle w:val="s03"/>
          <w:szCs w:val="28"/>
          <w:lang w:val="kk-KZ"/>
        </w:rPr>
        <w:t>58. Ауқымды кастодианның ең төменгі кредиттік рейтингісі A (Standard&amp;Poor’s)/А2 (Moody’s).</w:t>
      </w:r>
    </w:p>
    <w:p w:rsidR="002C4BDC" w:rsidRPr="002C4BDC" w:rsidRDefault="002C4BDC" w:rsidP="001B70A9">
      <w:pPr>
        <w:ind w:firstLine="709"/>
        <w:jc w:val="both"/>
        <w:rPr>
          <w:szCs w:val="28"/>
          <w:lang w:val="kk-KZ"/>
        </w:rPr>
      </w:pPr>
      <w:bookmarkStart w:id="49" w:name="SUB580100"/>
      <w:bookmarkEnd w:id="49"/>
      <w:r w:rsidRPr="002C4BDC">
        <w:rPr>
          <w:rStyle w:val="s02"/>
          <w:szCs w:val="28"/>
          <w:lang w:val="kk-KZ"/>
        </w:rPr>
        <w:t>58-1. Кастодиан Ұлттық Банк Басқармасының шешімімен бекітіледі.</w:t>
      </w:r>
    </w:p>
    <w:p w:rsidR="002C4BDC" w:rsidRPr="00661466" w:rsidRDefault="002C4BDC" w:rsidP="001B70A9">
      <w:pPr>
        <w:ind w:firstLine="709"/>
        <w:jc w:val="both"/>
        <w:rPr>
          <w:szCs w:val="28"/>
          <w:lang w:val="kk-KZ"/>
        </w:rPr>
      </w:pPr>
      <w:bookmarkStart w:id="50" w:name="SUB5900"/>
      <w:bookmarkEnd w:id="50"/>
      <w:r w:rsidRPr="00C20D0E">
        <w:rPr>
          <w:rStyle w:val="s0"/>
          <w:color w:val="auto"/>
          <w:lang w:val="en-US"/>
        </w:rPr>
        <w:t xml:space="preserve">59. </w:t>
      </w:r>
      <w:r w:rsidRPr="00661466">
        <w:rPr>
          <w:lang w:val="kk-KZ"/>
        </w:rPr>
        <w:t>Бір кастодианда клиенттердің активтері ең аз сомасы 3 (үш) триллион АҚШ долларына тең сақтауда болады</w:t>
      </w:r>
      <w:r w:rsidRPr="00661466">
        <w:rPr>
          <w:szCs w:val="28"/>
          <w:lang w:val="kk-KZ"/>
        </w:rPr>
        <w:t xml:space="preserve">. </w:t>
      </w:r>
    </w:p>
    <w:p w:rsidR="002C4BDC" w:rsidRPr="00447262" w:rsidRDefault="002C4BDC" w:rsidP="001B70A9">
      <w:pPr>
        <w:ind w:firstLine="709"/>
        <w:jc w:val="both"/>
        <w:rPr>
          <w:szCs w:val="28"/>
          <w:lang w:val="kk-KZ"/>
        </w:rPr>
      </w:pPr>
      <w:r w:rsidRPr="00661466">
        <w:rPr>
          <w:szCs w:val="28"/>
          <w:lang w:val="kk-KZ"/>
        </w:rPr>
        <w:t>60. Жаһандық кастодиан Ұлттық Банкке Қордың активтерін мониторингтеу үшін on-line есептілік жүйесіне қол жеткізуді ұсынады</w:t>
      </w:r>
      <w:r w:rsidRPr="00447262">
        <w:rPr>
          <w:rStyle w:val="s0"/>
          <w:color w:val="auto"/>
          <w:lang w:val="kk-KZ"/>
        </w:rPr>
        <w:t>.</w:t>
      </w:r>
    </w:p>
    <w:p w:rsidR="002C4BDC" w:rsidRPr="002C4BDC" w:rsidRDefault="002C4BDC" w:rsidP="001B70A9">
      <w:pPr>
        <w:ind w:firstLine="709"/>
        <w:jc w:val="both"/>
        <w:rPr>
          <w:szCs w:val="28"/>
          <w:lang w:val="kk-KZ"/>
        </w:rPr>
      </w:pPr>
      <w:bookmarkStart w:id="51" w:name="SUB6100"/>
      <w:bookmarkEnd w:id="51"/>
      <w:r w:rsidRPr="002C4BDC">
        <w:rPr>
          <w:rStyle w:val="s0"/>
          <w:color w:val="auto"/>
          <w:lang w:val="kk-KZ"/>
        </w:rPr>
        <w:t xml:space="preserve">61. </w:t>
      </w:r>
      <w:bookmarkEnd w:id="41"/>
      <w:r w:rsidRPr="002C4BDC">
        <w:rPr>
          <w:rStyle w:val="s0"/>
          <w:color w:val="auto"/>
          <w:lang w:val="kk-KZ"/>
        </w:rPr>
        <w:t>А</w:t>
      </w:r>
      <w:r w:rsidRPr="002C4BDC">
        <w:rPr>
          <w:rStyle w:val="s00"/>
          <w:szCs w:val="28"/>
          <w:lang w:val="kk-KZ"/>
        </w:rPr>
        <w:t>лып тасталды</w:t>
      </w:r>
      <w:r w:rsidRPr="00E63BF1">
        <w:rPr>
          <w:lang w:val="kk-KZ"/>
        </w:rPr>
        <w:t>.</w:t>
      </w:r>
      <w:r w:rsidRPr="002C4BDC">
        <w:rPr>
          <w:lang w:val="kk-KZ"/>
        </w:rPr>
        <w:t xml:space="preserve">  </w:t>
      </w:r>
    </w:p>
    <w:p w:rsidR="002C4BDC" w:rsidRPr="00652587" w:rsidRDefault="002C4BDC" w:rsidP="001B70A9">
      <w:pPr>
        <w:ind w:firstLine="709"/>
        <w:jc w:val="both"/>
        <w:rPr>
          <w:rStyle w:val="s04"/>
          <w:szCs w:val="28"/>
          <w:lang w:val="kk-KZ"/>
        </w:rPr>
      </w:pPr>
      <w:r w:rsidRPr="002C4BDC">
        <w:rPr>
          <w:rStyle w:val="s04"/>
          <w:szCs w:val="28"/>
          <w:lang w:val="kk-KZ"/>
        </w:rPr>
        <w:t>62.</w:t>
      </w:r>
      <w:r w:rsidRPr="00652587">
        <w:rPr>
          <w:szCs w:val="28"/>
          <w:lang w:val="kk-KZ"/>
        </w:rPr>
        <w:t xml:space="preserve"> </w:t>
      </w:r>
      <w:r w:rsidRPr="00661466">
        <w:rPr>
          <w:szCs w:val="28"/>
          <w:lang w:val="kk-KZ"/>
        </w:rPr>
        <w:t>Егер Ұлттық Банк Басқармасының шешімімен өзгеше көзделмесе, Қордың бір кастодианға өткізілетін активтерінің нарықтық құны 25 (жиырма бес) миллиард АҚШ доллары баламасынан аспайды</w:t>
      </w:r>
      <w:r w:rsidRPr="00652587">
        <w:rPr>
          <w:rStyle w:val="s04"/>
          <w:szCs w:val="28"/>
          <w:lang w:val="kk-KZ"/>
        </w:rPr>
        <w:t>.</w:t>
      </w:r>
    </w:p>
    <w:p w:rsidR="002C4BDC" w:rsidRPr="00447262" w:rsidRDefault="002C4BDC" w:rsidP="002C4BDC">
      <w:pPr>
        <w:jc w:val="center"/>
        <w:rPr>
          <w:szCs w:val="28"/>
          <w:lang w:val="kk-KZ"/>
        </w:rPr>
      </w:pPr>
    </w:p>
    <w:p w:rsidR="002C4BDC" w:rsidRPr="00156F61" w:rsidRDefault="002C4BDC" w:rsidP="002C4BDC">
      <w:pPr>
        <w:ind w:firstLine="400"/>
        <w:jc w:val="center"/>
        <w:rPr>
          <w:b/>
          <w:bCs/>
          <w:szCs w:val="28"/>
          <w:lang w:val="kk-KZ"/>
        </w:rPr>
      </w:pPr>
      <w:r w:rsidRPr="00156F61">
        <w:rPr>
          <w:b/>
          <w:bCs/>
          <w:szCs w:val="28"/>
          <w:lang w:val="kk-KZ"/>
        </w:rPr>
        <w:t>8-тарау. Құрылымдық өнімдерді пайдалану</w:t>
      </w:r>
    </w:p>
    <w:p w:rsidR="002C4BDC" w:rsidRPr="002C4BDC" w:rsidRDefault="002C4BDC" w:rsidP="002C4BDC">
      <w:pPr>
        <w:ind w:firstLine="400"/>
        <w:jc w:val="both"/>
        <w:rPr>
          <w:szCs w:val="28"/>
          <w:lang w:val="kk-KZ"/>
        </w:rPr>
      </w:pPr>
      <w:r w:rsidRPr="002C4BDC">
        <w:rPr>
          <w:rStyle w:val="s0"/>
          <w:color w:val="auto"/>
          <w:lang w:val="kk-KZ"/>
        </w:rPr>
        <w:t> </w:t>
      </w:r>
    </w:p>
    <w:p w:rsidR="002C4BDC" w:rsidRPr="00661466" w:rsidRDefault="002C4BDC" w:rsidP="002C4BDC">
      <w:pPr>
        <w:ind w:firstLine="709"/>
        <w:jc w:val="both"/>
        <w:rPr>
          <w:szCs w:val="28"/>
          <w:lang w:val="kk-KZ"/>
        </w:rPr>
      </w:pPr>
      <w:r w:rsidRPr="002C4BDC">
        <w:rPr>
          <w:rStyle w:val="s0"/>
          <w:color w:val="auto"/>
          <w:lang w:val="kk-KZ"/>
        </w:rPr>
        <w:t xml:space="preserve">63. </w:t>
      </w:r>
      <w:r w:rsidRPr="00661466">
        <w:rPr>
          <w:szCs w:val="28"/>
          <w:lang w:val="kk-KZ"/>
        </w:rPr>
        <w:t>Құрылымдық өнімдерді тәуекелдерді хеджирлеу және кірістіл</w:t>
      </w:r>
      <w:r>
        <w:rPr>
          <w:szCs w:val="28"/>
          <w:lang w:val="kk-KZ"/>
        </w:rPr>
        <w:t>ікті ұлғайту үшін пайдаланады.</w:t>
      </w:r>
    </w:p>
    <w:p w:rsidR="002C4BDC" w:rsidRPr="00661466" w:rsidRDefault="002C4BDC" w:rsidP="002C4BDC">
      <w:pPr>
        <w:ind w:firstLine="709"/>
        <w:jc w:val="both"/>
        <w:rPr>
          <w:szCs w:val="28"/>
          <w:lang w:val="kk-KZ"/>
        </w:rPr>
      </w:pPr>
      <w:r w:rsidRPr="00661466">
        <w:rPr>
          <w:szCs w:val="28"/>
          <w:lang w:val="kk-KZ"/>
        </w:rPr>
        <w:t>63-1. Сатып алуға эмитенттің А+ (Standard&amp;Poor's)/А1 (Moody's) төмен емес рейтингі бар халықаралық қаржы ұйымдары және тәуелсіз агенттіктер эмиссиялайтын құрылымдық өнімдер сатып алуға  жол беріледі.</w:t>
      </w:r>
    </w:p>
    <w:p w:rsidR="002C4BDC" w:rsidRPr="00661466" w:rsidRDefault="002C4BDC" w:rsidP="002C4BDC">
      <w:pPr>
        <w:ind w:firstLine="709"/>
        <w:jc w:val="both"/>
        <w:rPr>
          <w:szCs w:val="28"/>
          <w:lang w:val="kk-KZ"/>
        </w:rPr>
      </w:pPr>
      <w:r w:rsidRPr="00661466">
        <w:rPr>
          <w:szCs w:val="28"/>
          <w:lang w:val="kk-KZ"/>
        </w:rPr>
        <w:t>63-2. Ақша ағындары және (немесе) өтеудің негізгі сомасы валюталық, шикізат нарықтарына және (немесе) акциялар нарықтарына не кредиттік оқиғаларға байланысты құрылымдық өнімдерді сатып алуға жол берілмейді.</w:t>
      </w:r>
    </w:p>
    <w:p w:rsidR="002C4BDC" w:rsidRPr="00447262" w:rsidRDefault="002C4BDC" w:rsidP="001B70A9">
      <w:pPr>
        <w:ind w:firstLine="851"/>
        <w:jc w:val="both"/>
        <w:rPr>
          <w:szCs w:val="28"/>
          <w:lang w:val="kk-KZ"/>
        </w:rPr>
      </w:pPr>
      <w:r w:rsidRPr="00661466">
        <w:rPr>
          <w:szCs w:val="28"/>
          <w:lang w:val="kk-KZ"/>
        </w:rPr>
        <w:t>63-3. Егер құрылымдық өнім бойынша нарықтық қайта бағалау болса, құрылымдық өнімді сатып алуға жол беріледі</w:t>
      </w:r>
      <w:r w:rsidRPr="00447262">
        <w:rPr>
          <w:rStyle w:val="s0"/>
          <w:color w:val="auto"/>
          <w:lang w:val="kk-KZ"/>
        </w:rPr>
        <w:t>.</w:t>
      </w:r>
    </w:p>
    <w:p w:rsidR="002C4BDC" w:rsidRPr="00C20D0E" w:rsidRDefault="002C4BDC" w:rsidP="001B70A9">
      <w:pPr>
        <w:ind w:firstLine="851"/>
        <w:jc w:val="both"/>
        <w:rPr>
          <w:szCs w:val="28"/>
        </w:rPr>
      </w:pPr>
      <w:bookmarkStart w:id="52" w:name="SUB6400"/>
      <w:bookmarkEnd w:id="52"/>
      <w:r w:rsidRPr="00C20D0E">
        <w:rPr>
          <w:rStyle w:val="s0"/>
          <w:color w:val="auto"/>
        </w:rPr>
        <w:t xml:space="preserve">64. </w:t>
      </w:r>
      <w:bookmarkStart w:id="53" w:name="sub1004414784"/>
      <w:r w:rsidRPr="00C20D0E">
        <w:rPr>
          <w:rStyle w:val="s0"/>
          <w:color w:val="auto"/>
        </w:rPr>
        <w:t xml:space="preserve">Алып тасталды </w:t>
      </w:r>
    </w:p>
    <w:p w:rsidR="002C4BDC" w:rsidRPr="00C20D0E" w:rsidRDefault="002C4BDC" w:rsidP="001B70A9">
      <w:pPr>
        <w:ind w:firstLine="851"/>
        <w:jc w:val="both"/>
        <w:rPr>
          <w:szCs w:val="28"/>
        </w:rPr>
      </w:pPr>
      <w:bookmarkStart w:id="54" w:name="SUB6500"/>
      <w:bookmarkEnd w:id="54"/>
      <w:r w:rsidRPr="00C20D0E">
        <w:rPr>
          <w:rStyle w:val="s0"/>
          <w:color w:val="auto"/>
        </w:rPr>
        <w:t xml:space="preserve">65. Алып тасталды </w:t>
      </w:r>
    </w:p>
    <w:p w:rsidR="002C4BDC" w:rsidRPr="00C20D0E" w:rsidRDefault="002C4BDC" w:rsidP="001B70A9">
      <w:pPr>
        <w:ind w:firstLine="851"/>
        <w:jc w:val="both"/>
        <w:rPr>
          <w:szCs w:val="28"/>
        </w:rPr>
      </w:pPr>
      <w:bookmarkStart w:id="55" w:name="SUB6600"/>
      <w:bookmarkEnd w:id="55"/>
      <w:r w:rsidRPr="00C20D0E">
        <w:rPr>
          <w:rStyle w:val="s0"/>
          <w:color w:val="auto"/>
        </w:rPr>
        <w:t xml:space="preserve">66. Алып тасталды </w:t>
      </w:r>
    </w:p>
    <w:p w:rsidR="002C4BDC" w:rsidRPr="00C20D0E" w:rsidRDefault="002C4BDC" w:rsidP="001B70A9">
      <w:pPr>
        <w:ind w:firstLine="851"/>
        <w:jc w:val="both"/>
        <w:rPr>
          <w:szCs w:val="28"/>
        </w:rPr>
      </w:pPr>
      <w:bookmarkStart w:id="56" w:name="SUB6700"/>
      <w:bookmarkEnd w:id="56"/>
      <w:r w:rsidRPr="00C20D0E">
        <w:rPr>
          <w:rStyle w:val="s0"/>
          <w:color w:val="auto"/>
        </w:rPr>
        <w:t xml:space="preserve">67. Алып тасталды </w:t>
      </w:r>
    </w:p>
    <w:p w:rsidR="002C4BDC" w:rsidRPr="00C20D0E" w:rsidRDefault="002C4BDC" w:rsidP="001B70A9">
      <w:pPr>
        <w:ind w:firstLine="851"/>
        <w:jc w:val="both"/>
        <w:rPr>
          <w:szCs w:val="28"/>
        </w:rPr>
      </w:pPr>
      <w:bookmarkStart w:id="57" w:name="SUB6800"/>
      <w:bookmarkEnd w:id="57"/>
      <w:r w:rsidRPr="00C20D0E">
        <w:rPr>
          <w:rStyle w:val="s0"/>
          <w:color w:val="auto"/>
        </w:rPr>
        <w:t xml:space="preserve">68. Алып тасталды </w:t>
      </w:r>
    </w:p>
    <w:p w:rsidR="002C4BDC" w:rsidRPr="00C20D0E" w:rsidRDefault="002C4BDC" w:rsidP="001B70A9">
      <w:pPr>
        <w:ind w:firstLine="851"/>
        <w:jc w:val="both"/>
        <w:rPr>
          <w:szCs w:val="28"/>
        </w:rPr>
      </w:pPr>
      <w:bookmarkStart w:id="58" w:name="SUB6900"/>
      <w:bookmarkEnd w:id="58"/>
      <w:r w:rsidRPr="00C20D0E">
        <w:rPr>
          <w:rStyle w:val="s05"/>
          <w:szCs w:val="28"/>
        </w:rPr>
        <w:t xml:space="preserve">69. </w:t>
      </w:r>
      <w:bookmarkEnd w:id="53"/>
      <w:r w:rsidRPr="00C20D0E">
        <w:rPr>
          <w:rStyle w:val="s05"/>
          <w:szCs w:val="28"/>
        </w:rPr>
        <w:t>А</w:t>
      </w:r>
      <w:r w:rsidRPr="00C20D0E">
        <w:rPr>
          <w:rStyle w:val="s0"/>
          <w:color w:val="auto"/>
        </w:rPr>
        <w:t xml:space="preserve">лып тасталды </w:t>
      </w:r>
    </w:p>
    <w:p w:rsidR="002C4BDC" w:rsidRPr="00C20D0E" w:rsidRDefault="002C4BDC" w:rsidP="001B70A9">
      <w:pPr>
        <w:ind w:firstLine="851"/>
        <w:jc w:val="both"/>
        <w:rPr>
          <w:szCs w:val="28"/>
        </w:rPr>
      </w:pPr>
      <w:bookmarkStart w:id="59" w:name="SUB7000"/>
      <w:bookmarkEnd w:id="59"/>
      <w:r w:rsidRPr="00C20D0E">
        <w:rPr>
          <w:rStyle w:val="s0"/>
          <w:color w:val="auto"/>
        </w:rPr>
        <w:t xml:space="preserve">70. Құрылымдық өнімдерге қолданылатын шектеулер </w:t>
      </w:r>
      <w:r w:rsidRPr="00C20D0E">
        <w:rPr>
          <w:rStyle w:val="s0"/>
          <w:color w:val="auto"/>
          <w:lang w:val="en-US"/>
        </w:rPr>
        <w:t>MBS</w:t>
      </w:r>
      <w:r w:rsidRPr="00C20D0E">
        <w:rPr>
          <w:rStyle w:val="s0"/>
          <w:color w:val="auto"/>
        </w:rPr>
        <w:t xml:space="preserve">-қа және </w:t>
      </w:r>
      <w:r w:rsidRPr="00C20D0E">
        <w:rPr>
          <w:rStyle w:val="s0"/>
          <w:color w:val="auto"/>
          <w:lang w:val="en-US"/>
        </w:rPr>
        <w:t>ABS</w:t>
      </w:r>
      <w:r w:rsidRPr="00C20D0E">
        <w:rPr>
          <w:rStyle w:val="s0"/>
          <w:color w:val="auto"/>
        </w:rPr>
        <w:t>-қа қолданылмайды.</w:t>
      </w:r>
      <w:r w:rsidRPr="00C20D0E">
        <w:rPr>
          <w:rStyle w:val="s0"/>
          <w:color w:val="auto"/>
          <w:lang w:val="en-US"/>
        </w:rPr>
        <w:t> </w:t>
      </w:r>
    </w:p>
    <w:p w:rsidR="002C4BDC" w:rsidRDefault="002C4BDC" w:rsidP="002C4BDC">
      <w:pPr>
        <w:jc w:val="both"/>
        <w:rPr>
          <w:rStyle w:val="s1"/>
          <w:szCs w:val="28"/>
        </w:rPr>
      </w:pPr>
    </w:p>
    <w:p w:rsidR="002C4BDC" w:rsidRDefault="002C4BDC" w:rsidP="002C4BDC">
      <w:pPr>
        <w:widowControl w:val="0"/>
        <w:ind w:firstLine="709"/>
        <w:jc w:val="center"/>
        <w:rPr>
          <w:b/>
          <w:szCs w:val="28"/>
          <w:lang w:val="kk-KZ"/>
        </w:rPr>
      </w:pPr>
      <w:r w:rsidRPr="003622DC">
        <w:rPr>
          <w:b/>
          <w:szCs w:val="28"/>
          <w:lang w:val="kk-KZ"/>
        </w:rPr>
        <w:t xml:space="preserve">8-1-тарау. </w:t>
      </w:r>
      <w:r w:rsidRPr="00447262">
        <w:rPr>
          <w:b/>
          <w:szCs w:val="28"/>
          <w:lang w:val="kk-KZ"/>
        </w:rPr>
        <w:t>Бағалы қағаздарды кепіл арқылы қарызға беру (securities lending)</w:t>
      </w:r>
    </w:p>
    <w:p w:rsidR="002C4BDC" w:rsidRPr="00CB4C7B" w:rsidRDefault="002C4BDC" w:rsidP="002C4BDC">
      <w:pPr>
        <w:widowControl w:val="0"/>
        <w:ind w:firstLine="709"/>
        <w:jc w:val="both"/>
        <w:rPr>
          <w:szCs w:val="28"/>
          <w:lang w:val="kk-KZ"/>
        </w:rPr>
      </w:pPr>
    </w:p>
    <w:p w:rsidR="002C4BDC" w:rsidRDefault="002C4BDC" w:rsidP="002C4BDC">
      <w:pPr>
        <w:ind w:firstLine="709"/>
        <w:jc w:val="both"/>
        <w:rPr>
          <w:szCs w:val="28"/>
          <w:lang w:val="kk-KZ"/>
        </w:rPr>
      </w:pPr>
      <w:r w:rsidRPr="00CB4C7B">
        <w:rPr>
          <w:szCs w:val="28"/>
          <w:lang w:val="kk-KZ"/>
        </w:rPr>
        <w:t xml:space="preserve">70-1. </w:t>
      </w:r>
      <w:r w:rsidRPr="003752A6">
        <w:rPr>
          <w:szCs w:val="28"/>
          <w:lang w:val="kk-KZ"/>
        </w:rPr>
        <w:t>Кепіл арқылы бағалы қағаздарды қарызға беру операциялары (securities lending) кастодиан бағалы қағаздарды қарызға алушы ретінде әрекет ететін немесе кастодианмен бірге компаниялар тобына кіретін заңды тұлға қарызға алушы ретінде әрекет ететін кастодиандардың бағдарламаларына сәйкес кастодианның қарызға кепіл арқылы берілген бағалы қағаздардың құнын қайтару немесе өтеу талаптарында жүзеге асырылады.</w:t>
      </w:r>
    </w:p>
    <w:p w:rsidR="002C4BDC" w:rsidRPr="00661466" w:rsidRDefault="002C4BDC" w:rsidP="002C4BDC">
      <w:pPr>
        <w:ind w:firstLine="709"/>
        <w:jc w:val="both"/>
        <w:rPr>
          <w:rFonts w:eastAsia="Calibri"/>
          <w:szCs w:val="28"/>
          <w:lang w:val="kk-KZ"/>
        </w:rPr>
      </w:pPr>
      <w:r w:rsidRPr="00661466">
        <w:rPr>
          <w:rFonts w:eastAsia="Calibri"/>
          <w:szCs w:val="28"/>
          <w:lang w:val="kk-KZ"/>
        </w:rPr>
        <w:t xml:space="preserve">70-2. </w:t>
      </w:r>
      <w:r w:rsidRPr="00661466">
        <w:rPr>
          <w:szCs w:val="28"/>
          <w:lang w:val="kk-KZ"/>
        </w:rPr>
        <w:t>М</w:t>
      </w:r>
      <w:r w:rsidRPr="00661466">
        <w:rPr>
          <w:rFonts w:eastAsia="Calibri"/>
          <w:szCs w:val="28"/>
          <w:lang w:val="kk-KZ"/>
        </w:rPr>
        <w:t>әміле ашылған сәтте нарықтық құны кепіл арқылы қарызға берілетін (</w:t>
      </w:r>
      <w:r w:rsidRPr="00661466">
        <w:rPr>
          <w:szCs w:val="28"/>
          <w:lang w:val="kk-KZ"/>
        </w:rPr>
        <w:t>securities lending</w:t>
      </w:r>
      <w:r w:rsidRPr="00661466">
        <w:rPr>
          <w:rFonts w:eastAsia="Calibri"/>
          <w:szCs w:val="28"/>
          <w:lang w:val="kk-KZ"/>
        </w:rPr>
        <w:t>) бағалы қағаздың нарықтық құнының 102 (бір жүз екі) пайызынан кем болмайтын, ең аз кредиттік рейтингі A+ (Standard&amp;Poor’s)/А1 (Moody’s) төмен емес немесе басқа халықаралық рейтингтік агенттіктердің осыған ұқсас кредиттік рейтингі бар бағалы қағаздар  к</w:t>
      </w:r>
      <w:r w:rsidRPr="00661466">
        <w:rPr>
          <w:szCs w:val="28"/>
          <w:lang w:val="kk-KZ"/>
        </w:rPr>
        <w:t>епіл арқылы бағалы қағаздарды қарызға беру (securities lending)</w:t>
      </w:r>
      <w:r w:rsidRPr="00661466">
        <w:rPr>
          <w:rFonts w:eastAsia="Calibri"/>
          <w:szCs w:val="28"/>
          <w:lang w:val="kk-KZ"/>
        </w:rPr>
        <w:t xml:space="preserve"> операциялары бойынша кепіл ретінде қабылданады.</w:t>
      </w:r>
    </w:p>
    <w:p w:rsidR="002C4BDC" w:rsidRPr="00661466" w:rsidRDefault="002C4BDC" w:rsidP="002C4BDC">
      <w:pPr>
        <w:ind w:firstLine="709"/>
        <w:jc w:val="both"/>
        <w:rPr>
          <w:rFonts w:eastAsia="Calibri"/>
          <w:szCs w:val="28"/>
          <w:lang w:val="kk-KZ"/>
        </w:rPr>
      </w:pPr>
      <w:r w:rsidRPr="00661466">
        <w:rPr>
          <w:szCs w:val="28"/>
          <w:lang w:val="kk-KZ"/>
        </w:rPr>
        <w:t xml:space="preserve">Кепіл арқылы бағалы қағаздарды қарызға беру (securities lending) </w:t>
      </w:r>
      <w:r w:rsidRPr="00661466">
        <w:rPr>
          <w:rFonts w:eastAsia="Calibri"/>
          <w:szCs w:val="28"/>
          <w:lang w:val="kk-KZ"/>
        </w:rPr>
        <w:t>операциялары бойынша кепіл ретінде жылжымайтын мүлік (MBS) және активтер кепілімен бағалы қағаздар (ABS), тұрақтандыру және жинақ портфельдерінің валюталарынан басқа валюталармен номинирленген бағалы қағаздар қабылданбайды.</w:t>
      </w:r>
    </w:p>
    <w:p w:rsidR="002C4BDC" w:rsidRPr="00661466" w:rsidRDefault="002C4BDC" w:rsidP="002C4BDC">
      <w:pPr>
        <w:ind w:firstLine="709"/>
        <w:jc w:val="both"/>
        <w:rPr>
          <w:szCs w:val="28"/>
          <w:lang w:val="kk-KZ"/>
        </w:rPr>
      </w:pPr>
      <w:r w:rsidRPr="00661466">
        <w:rPr>
          <w:rFonts w:eastAsia="Calibri"/>
          <w:szCs w:val="28"/>
          <w:lang w:val="kk-KZ"/>
        </w:rPr>
        <w:t>Тұрақтандыру және жинақ портфельдерінің валюталарындағы ақша қарыз алушының Ұлттық Банкке бағалы қағаздарды кепілге беруі үшін қажетті мерзімге кепіл ретінде қабылданады.</w:t>
      </w:r>
    </w:p>
    <w:p w:rsidR="002C4BDC" w:rsidRPr="00661466" w:rsidRDefault="002C4BDC" w:rsidP="002C4BDC">
      <w:pPr>
        <w:ind w:firstLine="709"/>
        <w:jc w:val="both"/>
        <w:rPr>
          <w:rFonts w:eastAsia="Calibri"/>
          <w:szCs w:val="28"/>
          <w:lang w:val="kk-KZ"/>
        </w:rPr>
      </w:pPr>
      <w:r w:rsidRPr="00661466">
        <w:rPr>
          <w:rFonts w:eastAsia="Calibri"/>
          <w:szCs w:val="28"/>
          <w:lang w:val="kk-KZ"/>
        </w:rPr>
        <w:t>Тұрақтандыру және жинақ портфельдерінің валюталарындағы ақша да қарыз алушы Ұлттық Банктің қарызға берген бағалы қағаздарды қайтару жөніндегі міндеттемелерін орындамаған жағдайда Ұлттық Банк алдындағы өз міндеттемелерін орындау үшін қарыз алушы Ұлттық Банкке балама бағалы қағаздарды бергенге дейінгі мерзімге не қарыз алушының Ұлттық Банк алдындағы өз міндеттемелерін тараптардың келісімі бойынша өзге тәсілмен орындағанға дейінгі мерзімге кепіл ретінде қабылданады. Балама бағалы қағаздар деп қарызға берілген бағалы қағаздар сол эмитентінің, сол шығарылымдағы және номиналдық құны (облигацияларға қатысты) немесе саны (акцияларға қатысты) сондай бағалы қағаздары түсініледі.</w:t>
      </w:r>
    </w:p>
    <w:p w:rsidR="002C4BDC" w:rsidRPr="00661466" w:rsidRDefault="002C4BDC" w:rsidP="002C4BDC">
      <w:pPr>
        <w:ind w:firstLine="709"/>
        <w:jc w:val="both"/>
        <w:rPr>
          <w:rFonts w:eastAsia="Calibri"/>
          <w:szCs w:val="28"/>
          <w:lang w:val="kk-KZ"/>
        </w:rPr>
      </w:pPr>
      <w:r w:rsidRPr="00661466">
        <w:rPr>
          <w:rFonts w:eastAsia="Calibri"/>
          <w:szCs w:val="28"/>
          <w:lang w:val="kk-KZ"/>
        </w:rPr>
        <w:t xml:space="preserve">70-3. Кепіл арқылы бағалы қағаздарды қарызға беру (securities lending) бойынша операциялар күнтізбелік 90 (тоқсан) күннен аспайтын мерзімге жасалады. </w:t>
      </w:r>
    </w:p>
    <w:p w:rsidR="002C4BDC" w:rsidRPr="00563F17" w:rsidRDefault="002C4BDC" w:rsidP="002C4BDC">
      <w:pPr>
        <w:ind w:firstLine="709"/>
        <w:jc w:val="both"/>
        <w:rPr>
          <w:szCs w:val="28"/>
          <w:lang w:val="kk-KZ"/>
        </w:rPr>
      </w:pPr>
      <w:r w:rsidRPr="00661466">
        <w:rPr>
          <w:szCs w:val="28"/>
          <w:lang w:val="kk-KZ" w:eastAsia="kk-KZ"/>
        </w:rPr>
        <w:t>70-4</w:t>
      </w:r>
      <w:r w:rsidRPr="00661466">
        <w:rPr>
          <w:szCs w:val="28"/>
          <w:lang w:val="kk-KZ"/>
        </w:rPr>
        <w:t>. Кепіл арқылы бағалы қағаздарды қарызға беру (securities lending) Ұлттық Банктің меншікті басқаруындағы активтерге, сондай-ақ сыртқы басқаруға берілген активтерге де қатысты рұқсат етіледі.</w:t>
      </w:r>
    </w:p>
    <w:p w:rsidR="002C4BDC" w:rsidRPr="003622DC" w:rsidRDefault="002C4BDC" w:rsidP="002C4BDC">
      <w:pPr>
        <w:widowControl w:val="0"/>
        <w:ind w:firstLine="709"/>
        <w:jc w:val="both"/>
        <w:rPr>
          <w:szCs w:val="28"/>
          <w:lang w:val="kk-KZ"/>
        </w:rPr>
      </w:pPr>
      <w:r w:rsidRPr="003622DC">
        <w:rPr>
          <w:rStyle w:val="s1"/>
          <w:szCs w:val="28"/>
          <w:lang w:val="kk-KZ"/>
        </w:rPr>
        <w:t> </w:t>
      </w:r>
    </w:p>
    <w:p w:rsidR="002C4BDC" w:rsidRPr="00FF334B" w:rsidRDefault="002C4BDC" w:rsidP="002C4BDC">
      <w:pPr>
        <w:ind w:firstLine="400"/>
        <w:jc w:val="center"/>
        <w:rPr>
          <w:b/>
          <w:bCs/>
          <w:szCs w:val="28"/>
          <w:lang w:val="kk-KZ"/>
        </w:rPr>
      </w:pPr>
      <w:r w:rsidRPr="00FF334B">
        <w:rPr>
          <w:b/>
          <w:bCs/>
          <w:szCs w:val="28"/>
          <w:lang w:val="kk-KZ"/>
        </w:rPr>
        <w:t>9-тарау. Есептілік</w:t>
      </w:r>
    </w:p>
    <w:p w:rsidR="002C4BDC" w:rsidRPr="002C4BDC" w:rsidRDefault="002C4BDC" w:rsidP="002C4BDC">
      <w:pPr>
        <w:ind w:firstLine="400"/>
        <w:jc w:val="both"/>
        <w:rPr>
          <w:szCs w:val="28"/>
          <w:lang w:val="kk-KZ"/>
        </w:rPr>
      </w:pPr>
      <w:r w:rsidRPr="002C4BDC">
        <w:rPr>
          <w:rStyle w:val="s0"/>
          <w:color w:val="auto"/>
          <w:lang w:val="kk-KZ"/>
        </w:rPr>
        <w:t> </w:t>
      </w:r>
    </w:p>
    <w:p w:rsidR="002C4BDC" w:rsidRPr="002C4BDC" w:rsidRDefault="002C4BDC" w:rsidP="002C4BDC">
      <w:pPr>
        <w:ind w:firstLine="400"/>
        <w:jc w:val="both"/>
        <w:rPr>
          <w:szCs w:val="28"/>
          <w:lang w:val="kk-KZ"/>
        </w:rPr>
      </w:pPr>
      <w:r w:rsidRPr="002C4BDC">
        <w:rPr>
          <w:rStyle w:val="s01"/>
          <w:szCs w:val="28"/>
          <w:lang w:val="kk-KZ"/>
        </w:rPr>
        <w:t>71. Ұлттық Банк тоқсан сайын және жыл сайын Қазақстан Республикасының Үкіметіне Ұлттық Банктің Басқармасы бекіткен Қорды сенімгерлік басқару нәтижелері туралы есепті ұсынады.</w:t>
      </w:r>
    </w:p>
    <w:p w:rsidR="002C4BDC" w:rsidRPr="002C4BDC" w:rsidRDefault="002C4BDC" w:rsidP="002C4BDC">
      <w:pPr>
        <w:ind w:firstLine="400"/>
        <w:jc w:val="both"/>
        <w:rPr>
          <w:szCs w:val="28"/>
          <w:lang w:val="kk-KZ"/>
        </w:rPr>
      </w:pPr>
      <w:r w:rsidRPr="002C4BDC">
        <w:rPr>
          <w:rStyle w:val="s0"/>
          <w:color w:val="auto"/>
          <w:lang w:val="kk-KZ"/>
        </w:rPr>
        <w:t>1) тоқсан сайын:</w:t>
      </w:r>
    </w:p>
    <w:p w:rsidR="002C4BDC" w:rsidRPr="002C4BDC" w:rsidRDefault="002C4BDC" w:rsidP="002C4BDC">
      <w:pPr>
        <w:ind w:firstLine="400"/>
        <w:jc w:val="both"/>
        <w:rPr>
          <w:szCs w:val="28"/>
          <w:lang w:val="kk-KZ"/>
        </w:rPr>
      </w:pPr>
      <w:r w:rsidRPr="002C4BDC">
        <w:rPr>
          <w:rStyle w:val="s0"/>
          <w:color w:val="auto"/>
          <w:lang w:val="kk-KZ"/>
        </w:rPr>
        <w:t>Қазақстан Республикасы Ұлттық қорының активтерін есептік тоқсанның аяғындағы валюта кластары және түрлері бойынша осы Ереженің </w:t>
      </w:r>
      <w:bookmarkStart w:id="60" w:name="sub1000527495"/>
      <w:r w:rsidRPr="002C4BDC">
        <w:rPr>
          <w:rStyle w:val="s0"/>
          <w:color w:val="auto"/>
        </w:rPr>
        <w:fldChar w:fldCharType="begin"/>
      </w:r>
      <w:r w:rsidRPr="002C4BDC">
        <w:rPr>
          <w:rStyle w:val="s0"/>
          <w:color w:val="auto"/>
          <w:lang w:val="kk-KZ"/>
        </w:rPr>
        <w:instrText xml:space="preserve"> HYPERLINK "jl:30068491.7%20" </w:instrText>
      </w:r>
      <w:r w:rsidRPr="002C4BDC">
        <w:rPr>
          <w:rStyle w:val="s0"/>
          <w:color w:val="auto"/>
        </w:rPr>
        <w:fldChar w:fldCharType="separate"/>
      </w:r>
      <w:r w:rsidRPr="002C4BDC">
        <w:rPr>
          <w:rStyle w:val="af0"/>
          <w:color w:val="auto"/>
          <w:szCs w:val="28"/>
          <w:u w:val="none"/>
          <w:lang w:val="kk-KZ"/>
        </w:rPr>
        <w:t>7-қосымшасына </w:t>
      </w:r>
      <w:r w:rsidRPr="002C4BDC">
        <w:rPr>
          <w:rStyle w:val="s0"/>
          <w:color w:val="auto"/>
        </w:rPr>
        <w:fldChar w:fldCharType="end"/>
      </w:r>
      <w:bookmarkEnd w:id="60"/>
      <w:r w:rsidRPr="002C4BDC">
        <w:rPr>
          <w:rStyle w:val="s0"/>
          <w:color w:val="auto"/>
          <w:lang w:val="kk-KZ"/>
        </w:rPr>
        <w:t>сәйкес нысан бойынша бөлу;</w:t>
      </w:r>
    </w:p>
    <w:p w:rsidR="002C4BDC" w:rsidRPr="002C4BDC" w:rsidRDefault="002C4BDC" w:rsidP="002C4BDC">
      <w:pPr>
        <w:ind w:firstLine="400"/>
        <w:jc w:val="both"/>
        <w:rPr>
          <w:szCs w:val="28"/>
          <w:lang w:val="kk-KZ"/>
        </w:rPr>
      </w:pPr>
      <w:r w:rsidRPr="002C4BDC">
        <w:rPr>
          <w:rStyle w:val="s0"/>
          <w:color w:val="auto"/>
          <w:lang w:val="kk-KZ"/>
        </w:rPr>
        <w:t>Қазақстан Республикасы Ұлттық қоры портфелінің осы Ереженің </w:t>
      </w:r>
      <w:bookmarkStart w:id="61" w:name="sub1000527497"/>
      <w:r w:rsidRPr="002C4BDC">
        <w:rPr>
          <w:rStyle w:val="s0"/>
          <w:color w:val="auto"/>
        </w:rPr>
        <w:fldChar w:fldCharType="begin"/>
      </w:r>
      <w:r w:rsidRPr="002C4BDC">
        <w:rPr>
          <w:rStyle w:val="s0"/>
          <w:color w:val="auto"/>
          <w:lang w:val="kk-KZ"/>
        </w:rPr>
        <w:instrText xml:space="preserve"> HYPERLINK "jl:30068491.8%20" </w:instrText>
      </w:r>
      <w:r w:rsidRPr="002C4BDC">
        <w:rPr>
          <w:rStyle w:val="s0"/>
          <w:color w:val="auto"/>
        </w:rPr>
        <w:fldChar w:fldCharType="separate"/>
      </w:r>
      <w:r w:rsidRPr="002C4BDC">
        <w:rPr>
          <w:rStyle w:val="af0"/>
          <w:color w:val="auto"/>
          <w:szCs w:val="28"/>
          <w:u w:val="none"/>
          <w:lang w:val="kk-KZ"/>
        </w:rPr>
        <w:t>8-қосымшасына </w:t>
      </w:r>
      <w:r w:rsidRPr="002C4BDC">
        <w:rPr>
          <w:rStyle w:val="s0"/>
          <w:color w:val="auto"/>
        </w:rPr>
        <w:fldChar w:fldCharType="end"/>
      </w:r>
      <w:bookmarkEnd w:id="61"/>
      <w:r w:rsidRPr="002C4BDC">
        <w:rPr>
          <w:rStyle w:val="s0"/>
          <w:color w:val="auto"/>
          <w:lang w:val="kk-KZ"/>
        </w:rPr>
        <w:t>сәйкес нысан бойынша есептік тоқсанның аяғындағы құрамы;</w:t>
      </w:r>
    </w:p>
    <w:p w:rsidR="002C4BDC" w:rsidRPr="002C4BDC" w:rsidRDefault="002C4BDC" w:rsidP="002C4BDC">
      <w:pPr>
        <w:ind w:firstLine="400"/>
        <w:jc w:val="both"/>
        <w:rPr>
          <w:szCs w:val="28"/>
          <w:lang w:val="kk-KZ"/>
        </w:rPr>
      </w:pPr>
      <w:r w:rsidRPr="002C4BDC">
        <w:rPr>
          <w:rStyle w:val="s0"/>
          <w:color w:val="auto"/>
          <w:lang w:val="kk-KZ"/>
        </w:rPr>
        <w:t>Қазақстан Республикасы Ұлттық қорының портфелін басқарудың есептік кезеңдегі нәтижелерін осы Ереженің </w:t>
      </w:r>
      <w:bookmarkStart w:id="62" w:name="sub1000527496"/>
      <w:r w:rsidRPr="002C4BDC">
        <w:rPr>
          <w:rStyle w:val="s0"/>
          <w:color w:val="auto"/>
        </w:rPr>
        <w:fldChar w:fldCharType="begin"/>
      </w:r>
      <w:r w:rsidRPr="002C4BDC">
        <w:rPr>
          <w:rStyle w:val="s0"/>
          <w:color w:val="auto"/>
          <w:lang w:val="kk-KZ"/>
        </w:rPr>
        <w:instrText xml:space="preserve"> HYPERLINK "jl:30068491.9%20" </w:instrText>
      </w:r>
      <w:r w:rsidRPr="002C4BDC">
        <w:rPr>
          <w:rStyle w:val="s0"/>
          <w:color w:val="auto"/>
        </w:rPr>
        <w:fldChar w:fldCharType="separate"/>
      </w:r>
      <w:r w:rsidRPr="002C4BDC">
        <w:rPr>
          <w:rStyle w:val="af0"/>
          <w:color w:val="auto"/>
          <w:szCs w:val="28"/>
          <w:u w:val="none"/>
          <w:lang w:val="kk-KZ"/>
        </w:rPr>
        <w:t>9-қосымшасына </w:t>
      </w:r>
      <w:r w:rsidRPr="002C4BDC">
        <w:rPr>
          <w:rStyle w:val="s0"/>
          <w:color w:val="auto"/>
        </w:rPr>
        <w:fldChar w:fldCharType="end"/>
      </w:r>
      <w:bookmarkEnd w:id="62"/>
      <w:r w:rsidRPr="002C4BDC">
        <w:rPr>
          <w:rStyle w:val="s0"/>
          <w:color w:val="auto"/>
          <w:lang w:val="kk-KZ"/>
        </w:rPr>
        <w:t>сәйкес нысан бойынша талдау;</w:t>
      </w:r>
    </w:p>
    <w:p w:rsidR="002C4BDC" w:rsidRPr="002C4BDC" w:rsidRDefault="002C4BDC" w:rsidP="002C4BDC">
      <w:pPr>
        <w:ind w:firstLine="400"/>
        <w:jc w:val="both"/>
        <w:rPr>
          <w:szCs w:val="28"/>
          <w:lang w:val="kk-KZ"/>
        </w:rPr>
      </w:pPr>
      <w:r w:rsidRPr="002C4BDC">
        <w:rPr>
          <w:rStyle w:val="s0"/>
          <w:color w:val="auto"/>
          <w:lang w:val="kk-KZ"/>
        </w:rPr>
        <w:t>2) жыл сайын:</w:t>
      </w:r>
    </w:p>
    <w:p w:rsidR="002C4BDC" w:rsidRPr="002C4BDC" w:rsidRDefault="002C4BDC" w:rsidP="002C4BDC">
      <w:pPr>
        <w:ind w:firstLine="400"/>
        <w:jc w:val="both"/>
        <w:rPr>
          <w:szCs w:val="28"/>
          <w:lang w:val="kk-KZ"/>
        </w:rPr>
      </w:pPr>
      <w:r w:rsidRPr="002C4BDC">
        <w:rPr>
          <w:rStyle w:val="s0"/>
          <w:color w:val="auto"/>
          <w:lang w:val="kk-KZ"/>
        </w:rPr>
        <w:t>тиісті нарықтардың жай-күйі және олардың портфельге тигізетін ықпалы жөнінде жазбаша есеп, экономикалық шолу;</w:t>
      </w:r>
    </w:p>
    <w:p w:rsidR="002C4BDC" w:rsidRPr="002C4BDC" w:rsidRDefault="002C4BDC" w:rsidP="002C4BDC">
      <w:pPr>
        <w:ind w:firstLine="400"/>
        <w:jc w:val="both"/>
        <w:rPr>
          <w:szCs w:val="28"/>
          <w:lang w:val="kk-KZ"/>
        </w:rPr>
      </w:pPr>
      <w:r w:rsidRPr="002C4BDC">
        <w:rPr>
          <w:rStyle w:val="s0"/>
          <w:color w:val="auto"/>
          <w:lang w:val="kk-KZ"/>
        </w:rPr>
        <w:t>стратегияға шолу және портфель құрылымындағы неғұрлым маңызды өзгерістерді түсіндіру, ағымдағы инвестициялау стратегиясы.</w:t>
      </w:r>
    </w:p>
    <w:p w:rsidR="002C4BDC" w:rsidRPr="002C4BDC" w:rsidRDefault="002C4BDC" w:rsidP="002C4BDC">
      <w:pPr>
        <w:ind w:firstLine="400"/>
        <w:jc w:val="both"/>
        <w:rPr>
          <w:szCs w:val="28"/>
          <w:lang w:val="kk-KZ"/>
        </w:rPr>
      </w:pPr>
      <w:r w:rsidRPr="002C4BDC">
        <w:rPr>
          <w:rStyle w:val="s0"/>
          <w:color w:val="auto"/>
          <w:lang w:val="kk-KZ"/>
        </w:rPr>
        <w:t>Ұлттық Банк Қазақстан Республикасы Үкіметімен келісім бойынша өзге де есептілікті және Қорды сенімгерлік басқару кезінде инвестициялық операцияларды жүзеге асыру нәтижелері бойынша есептілікке түсіндірмелерді ұсынады. </w:t>
      </w:r>
    </w:p>
    <w:p w:rsidR="002C4BDC" w:rsidRPr="002C4BDC" w:rsidRDefault="002C4BDC" w:rsidP="002C4BDC">
      <w:pPr>
        <w:ind w:firstLine="400"/>
        <w:jc w:val="both"/>
        <w:rPr>
          <w:szCs w:val="28"/>
          <w:lang w:val="kk-KZ"/>
        </w:rPr>
      </w:pPr>
      <w:r w:rsidRPr="002C4BDC">
        <w:rPr>
          <w:rStyle w:val="s0"/>
          <w:color w:val="auto"/>
          <w:lang w:val="kk-KZ"/>
        </w:rPr>
        <w:t> </w:t>
      </w:r>
    </w:p>
    <w:p w:rsidR="002C4BDC" w:rsidRPr="00464D32" w:rsidRDefault="002C4BDC" w:rsidP="002C4BDC">
      <w:pPr>
        <w:ind w:firstLine="400"/>
        <w:jc w:val="center"/>
        <w:rPr>
          <w:b/>
          <w:bCs/>
          <w:szCs w:val="28"/>
          <w:lang w:val="kk-KZ"/>
        </w:rPr>
      </w:pPr>
      <w:r w:rsidRPr="00464D32">
        <w:rPr>
          <w:b/>
          <w:bCs/>
          <w:szCs w:val="28"/>
          <w:lang w:val="kk-KZ"/>
        </w:rPr>
        <w:t>10-тарау. Кредиттік тәуекел лимиттері</w:t>
      </w:r>
    </w:p>
    <w:p w:rsidR="002C4BDC" w:rsidRPr="002C4BDC" w:rsidRDefault="002C4BDC" w:rsidP="002C4BDC">
      <w:pPr>
        <w:ind w:firstLine="400"/>
        <w:jc w:val="both"/>
        <w:rPr>
          <w:szCs w:val="28"/>
          <w:lang w:val="kk-KZ"/>
        </w:rPr>
      </w:pPr>
      <w:r w:rsidRPr="002C4BDC">
        <w:rPr>
          <w:rStyle w:val="s05"/>
          <w:szCs w:val="28"/>
          <w:lang w:val="kk-KZ"/>
        </w:rPr>
        <w:t> </w:t>
      </w:r>
    </w:p>
    <w:p w:rsidR="002C4BDC" w:rsidRPr="002C4BDC" w:rsidRDefault="002C4BDC" w:rsidP="002C4BDC">
      <w:pPr>
        <w:ind w:firstLine="400"/>
        <w:jc w:val="both"/>
        <w:rPr>
          <w:szCs w:val="28"/>
          <w:lang w:val="kk-KZ"/>
        </w:rPr>
      </w:pPr>
      <w:r w:rsidRPr="002C4BDC">
        <w:rPr>
          <w:rStyle w:val="s05"/>
          <w:szCs w:val="28"/>
          <w:lang w:val="kk-KZ"/>
        </w:rPr>
        <w:t>72. Ұлттық Банк Қорды сенімгерлік басқару кезінде инвестициялық операцияларды жүзеге асырған кезде тізбесін Ұлттық Банк айқындайтын қарсы әріптестермен операциялар жүргізеді. Қарсы әріптестерге арналған кредиттік тәуекел лимитінің ең көп мөлшері Ұлттық Банктің қарсы әріптестерімен және кастодиандарымен операциялар бойынша кредиттік тәуекелді басқару тәртібін реттейтін нормативтік құқықтық актіге сәйкес белгіленеді.</w:t>
      </w:r>
    </w:p>
    <w:p w:rsidR="002C4BDC" w:rsidRPr="00D619DB" w:rsidRDefault="002C4BDC" w:rsidP="002C4BDC">
      <w:pPr>
        <w:widowControl w:val="0"/>
        <w:ind w:firstLine="709"/>
        <w:jc w:val="both"/>
        <w:rPr>
          <w:bCs/>
          <w:szCs w:val="28"/>
          <w:lang w:val="kk-KZ"/>
        </w:rPr>
      </w:pPr>
      <w:bookmarkStart w:id="63" w:name="SUB7300"/>
      <w:bookmarkEnd w:id="63"/>
      <w:r w:rsidRPr="002C4BDC">
        <w:rPr>
          <w:rStyle w:val="s05"/>
          <w:szCs w:val="28"/>
          <w:lang w:val="kk-KZ"/>
        </w:rPr>
        <w:t>73.</w:t>
      </w:r>
      <w:r w:rsidRPr="00D619DB">
        <w:rPr>
          <w:bCs/>
          <w:szCs w:val="28"/>
          <w:lang w:val="kk-KZ"/>
        </w:rPr>
        <w:t xml:space="preserve"> Қарсы әріптестерге арналған лимиттер қарсы әріптестердің кінәсінен жасалатын мәмілелер бойынша есеп айырысуларды аяқтаудың кешігуіне байланысты жағдайларды қоспағанда, екі жұмыс күні ішінде немесе мерзімді мәмілелерді жапқан күннен кейін келесі жұмыс күні Ұлттық Банктің қарсы әріптестерімен және кастодиандарымен операциялар бойынша кредиттік тәуекелді басқару тәртібін реттейтін нормативтік құқықтық актіге сәйкес белгіленген шектеулерге сәйкес келтіріледі. Бағалы қағаздардың ұзақ мерзімді кредиттік рейтингісін, сондай-ақ туынды құралдармен аяқталмаған операциялар бойынша қарсы әріптестердің кредиттік рейтингісін осы Қағидаларда белгіленген деңгейден төмен төмендеткен жағдайда, рейтинг төмендетілген күннен бастап 6 (алты) ай ішінде осы ұстанымдар мен мәмілелерді осы Қағидалардың талаптарына сәйкес келтіру бойынша шаралар қабылданады.</w:t>
      </w:r>
    </w:p>
    <w:p w:rsidR="002C4BDC" w:rsidRDefault="002C4BDC" w:rsidP="002C4BDC">
      <w:pPr>
        <w:widowControl w:val="0"/>
        <w:ind w:firstLine="709"/>
        <w:jc w:val="both"/>
        <w:rPr>
          <w:bCs/>
          <w:szCs w:val="28"/>
          <w:lang w:val="kk-KZ"/>
        </w:rPr>
      </w:pPr>
      <w:r w:rsidRPr="00D619DB">
        <w:rPr>
          <w:bCs/>
          <w:szCs w:val="28"/>
          <w:lang w:val="kk-KZ"/>
        </w:rPr>
        <w:t>74. Сыртқы басқаруға берілген активтермен операциялар ең аз кредиттік рейтингісі осы Қағидаларда белгіленген шектеулерге сәйкес келетін қарсы әріптестермен жүзеге асырылады.</w:t>
      </w:r>
    </w:p>
    <w:p w:rsidR="002C4BDC" w:rsidRDefault="002C4BDC">
      <w:pPr>
        <w:rPr>
          <w:bCs/>
          <w:szCs w:val="28"/>
          <w:lang w:val="kk-KZ"/>
        </w:rPr>
      </w:pPr>
      <w:r>
        <w:rPr>
          <w:bCs/>
          <w:szCs w:val="28"/>
          <w:lang w:val="kk-KZ"/>
        </w:rPr>
        <w:br w:type="page"/>
      </w:r>
    </w:p>
    <w:p w:rsidR="002C4BDC" w:rsidRPr="002C4BDC" w:rsidRDefault="002C4BDC" w:rsidP="002C4BDC">
      <w:pPr>
        <w:ind w:firstLine="400"/>
        <w:jc w:val="both"/>
        <w:rPr>
          <w:color w:val="000000"/>
          <w:szCs w:val="28"/>
          <w:lang w:val="kk-KZ"/>
        </w:rPr>
      </w:pPr>
      <w:bookmarkStart w:id="64" w:name="sub1000527483"/>
      <w:r w:rsidRPr="002C4BDC">
        <w:rPr>
          <w:color w:val="000000"/>
          <w:szCs w:val="28"/>
          <w:lang w:val="kk-KZ"/>
        </w:rPr>
        <w:t xml:space="preserve">1-қосымша ҚР ҰБ Басқармасының 2017 жылғы 30 маусымдағы  №126 қаулысымен алып тасталды </w:t>
      </w:r>
    </w:p>
    <w:p w:rsidR="002C4BDC" w:rsidRPr="003131A0" w:rsidRDefault="002C4BDC" w:rsidP="002C4BDC">
      <w:pPr>
        <w:jc w:val="right"/>
        <w:rPr>
          <w:bCs/>
          <w:szCs w:val="28"/>
          <w:lang w:val="kk-KZ"/>
        </w:rPr>
      </w:pPr>
    </w:p>
    <w:p w:rsidR="002C4BDC" w:rsidRPr="003131A0" w:rsidRDefault="002C4BDC" w:rsidP="002C4BDC">
      <w:pPr>
        <w:ind w:firstLine="400"/>
        <w:jc w:val="right"/>
        <w:rPr>
          <w:szCs w:val="28"/>
          <w:lang w:val="kk-KZ" w:eastAsia="kk-KZ"/>
        </w:rPr>
      </w:pPr>
    </w:p>
    <w:p w:rsidR="002C4BDC" w:rsidRPr="003131A0" w:rsidRDefault="002C4BDC" w:rsidP="002C4BDC">
      <w:pPr>
        <w:ind w:firstLine="400"/>
        <w:jc w:val="right"/>
        <w:rPr>
          <w:szCs w:val="28"/>
          <w:lang w:val="kk-KZ" w:eastAsia="kk-KZ"/>
        </w:rPr>
      </w:pPr>
      <w:r w:rsidRPr="003131A0">
        <w:rPr>
          <w:szCs w:val="28"/>
          <w:lang w:val="kk-KZ" w:eastAsia="kk-KZ"/>
        </w:rPr>
        <w:t xml:space="preserve">Қазақстан Республикасы </w:t>
      </w:r>
    </w:p>
    <w:p w:rsidR="002C4BDC" w:rsidRPr="003131A0" w:rsidRDefault="002C4BDC" w:rsidP="002C4BDC">
      <w:pPr>
        <w:ind w:firstLine="400"/>
        <w:jc w:val="right"/>
        <w:rPr>
          <w:szCs w:val="28"/>
          <w:lang w:val="kk-KZ" w:eastAsia="kk-KZ"/>
        </w:rPr>
      </w:pPr>
      <w:r w:rsidRPr="003131A0">
        <w:rPr>
          <w:szCs w:val="28"/>
          <w:lang w:val="kk-KZ" w:eastAsia="kk-KZ"/>
        </w:rPr>
        <w:t xml:space="preserve">Ұлттық қорының </w:t>
      </w:r>
    </w:p>
    <w:p w:rsidR="002C4BDC" w:rsidRPr="003131A0" w:rsidRDefault="002C4BDC" w:rsidP="002C4BDC">
      <w:pPr>
        <w:ind w:firstLine="400"/>
        <w:jc w:val="right"/>
        <w:rPr>
          <w:szCs w:val="28"/>
          <w:lang w:val="kk-KZ" w:eastAsia="kk-KZ"/>
        </w:rPr>
      </w:pPr>
      <w:r w:rsidRPr="003131A0">
        <w:rPr>
          <w:szCs w:val="28"/>
          <w:lang w:val="kk-KZ" w:eastAsia="kk-KZ"/>
        </w:rPr>
        <w:t xml:space="preserve">инвестициялық операцияларын </w:t>
      </w:r>
    </w:p>
    <w:p w:rsidR="002C4BDC" w:rsidRPr="003131A0" w:rsidRDefault="002C4BDC" w:rsidP="002C4BDC">
      <w:pPr>
        <w:ind w:firstLine="400"/>
        <w:jc w:val="right"/>
        <w:rPr>
          <w:szCs w:val="28"/>
          <w:lang w:val="kk-KZ" w:eastAsia="kk-KZ"/>
        </w:rPr>
      </w:pPr>
      <w:r w:rsidRPr="003131A0">
        <w:rPr>
          <w:szCs w:val="28"/>
          <w:lang w:val="kk-KZ" w:eastAsia="kk-KZ"/>
        </w:rPr>
        <w:t xml:space="preserve">жүзеге асыру </w:t>
      </w:r>
      <w:hyperlink r:id="rId14" w:history="1">
        <w:r w:rsidRPr="003131A0">
          <w:rPr>
            <w:szCs w:val="28"/>
            <w:lang w:val="kk-KZ" w:eastAsia="kk-KZ"/>
          </w:rPr>
          <w:t>қағидаларына</w:t>
        </w:r>
      </w:hyperlink>
      <w:r w:rsidRPr="003131A0">
        <w:rPr>
          <w:szCs w:val="28"/>
          <w:lang w:val="kk-KZ" w:eastAsia="kk-KZ"/>
        </w:rPr>
        <w:t xml:space="preserve"> </w:t>
      </w:r>
    </w:p>
    <w:p w:rsidR="002C4BDC" w:rsidRPr="003131A0" w:rsidRDefault="002C4BDC" w:rsidP="002C4BDC">
      <w:pPr>
        <w:ind w:firstLine="400"/>
        <w:jc w:val="right"/>
        <w:rPr>
          <w:szCs w:val="28"/>
          <w:lang w:val="kk-KZ" w:eastAsia="kk-KZ"/>
        </w:rPr>
      </w:pPr>
      <w:r w:rsidRPr="003131A0">
        <w:rPr>
          <w:szCs w:val="28"/>
          <w:lang w:val="kk-KZ" w:eastAsia="kk-KZ"/>
        </w:rPr>
        <w:t>2-қосымша</w:t>
      </w:r>
    </w:p>
    <w:p w:rsidR="002C4BDC" w:rsidRPr="003131A0" w:rsidRDefault="002C4BDC" w:rsidP="002C4BDC">
      <w:pPr>
        <w:jc w:val="center"/>
        <w:rPr>
          <w:szCs w:val="28"/>
          <w:lang w:val="kk-KZ" w:eastAsia="kk-KZ"/>
        </w:rPr>
      </w:pPr>
      <w:r w:rsidRPr="003131A0">
        <w:rPr>
          <w:szCs w:val="28"/>
          <w:lang w:val="kk-KZ" w:eastAsia="kk-KZ"/>
        </w:rPr>
        <w:t> </w:t>
      </w:r>
    </w:p>
    <w:p w:rsidR="002C4BDC" w:rsidRPr="003131A0" w:rsidRDefault="002C4BDC" w:rsidP="002C4BDC">
      <w:pPr>
        <w:jc w:val="center"/>
        <w:rPr>
          <w:szCs w:val="28"/>
          <w:lang w:val="kk-KZ" w:eastAsia="kk-KZ"/>
        </w:rPr>
      </w:pPr>
      <w:r w:rsidRPr="003131A0">
        <w:rPr>
          <w:szCs w:val="28"/>
          <w:lang w:val="kk-KZ" w:eastAsia="kk-KZ"/>
        </w:rPr>
        <w:t> </w:t>
      </w:r>
    </w:p>
    <w:p w:rsidR="002C4BDC" w:rsidRPr="003131A0" w:rsidRDefault="002C4BDC" w:rsidP="002C4BDC">
      <w:pPr>
        <w:widowControl w:val="0"/>
        <w:ind w:firstLine="720"/>
        <w:jc w:val="center"/>
        <w:rPr>
          <w:b/>
          <w:szCs w:val="28"/>
          <w:lang w:val="kk-KZ"/>
        </w:rPr>
      </w:pPr>
      <w:bookmarkStart w:id="65" w:name="sub1002489068"/>
      <w:r w:rsidRPr="003131A0">
        <w:rPr>
          <w:b/>
          <w:bCs/>
          <w:szCs w:val="28"/>
          <w:lang w:val="kk-KZ"/>
        </w:rPr>
        <w:t>Тұрақтандыру портфелінің секторлық бөлінуі</w:t>
      </w:r>
    </w:p>
    <w:p w:rsidR="002C4BDC" w:rsidRPr="003131A0" w:rsidRDefault="002C4BDC" w:rsidP="002C4BDC">
      <w:pPr>
        <w:widowControl w:val="0"/>
        <w:ind w:firstLine="720"/>
        <w:jc w:val="both"/>
        <w:rPr>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130"/>
        <w:gridCol w:w="2131"/>
      </w:tblGrid>
      <w:tr w:rsidR="002C4BDC" w:rsidRPr="003131A0" w:rsidTr="00D7618F">
        <w:tc>
          <w:tcPr>
            <w:tcW w:w="5328" w:type="dxa"/>
            <w:vMerge w:val="restart"/>
          </w:tcPr>
          <w:p w:rsidR="002C4BDC" w:rsidRPr="003131A0" w:rsidRDefault="002C4BDC" w:rsidP="00D7618F">
            <w:pPr>
              <w:widowControl w:val="0"/>
              <w:ind w:firstLine="720"/>
              <w:jc w:val="center"/>
              <w:outlineLvl w:val="3"/>
              <w:rPr>
                <w:szCs w:val="28"/>
                <w:lang w:val="kk-KZ"/>
              </w:rPr>
            </w:pPr>
            <w:r w:rsidRPr="003131A0">
              <w:rPr>
                <w:szCs w:val="28"/>
                <w:lang w:val="kk-KZ"/>
              </w:rPr>
              <w:t>Активтер түрі</w:t>
            </w:r>
          </w:p>
        </w:tc>
        <w:tc>
          <w:tcPr>
            <w:tcW w:w="4261" w:type="dxa"/>
            <w:gridSpan w:val="2"/>
          </w:tcPr>
          <w:p w:rsidR="002C4BDC" w:rsidRPr="003131A0" w:rsidRDefault="002C4BDC" w:rsidP="00D7618F">
            <w:pPr>
              <w:widowControl w:val="0"/>
              <w:jc w:val="both"/>
              <w:rPr>
                <w:szCs w:val="28"/>
                <w:lang w:val="kk-KZ"/>
              </w:rPr>
            </w:pPr>
            <w:r w:rsidRPr="003131A0">
              <w:rPr>
                <w:szCs w:val="28"/>
                <w:lang w:val="kk-KZ"/>
              </w:rPr>
              <w:t>Нарықтық құны (туынды қаржы құралдары үшін олардың негізінде жатқан қаржы құралдарының нарықтық құны пайдаланылады)</w:t>
            </w:r>
          </w:p>
        </w:tc>
      </w:tr>
      <w:tr w:rsidR="002C4BDC" w:rsidRPr="003131A0" w:rsidTr="00D7618F">
        <w:tc>
          <w:tcPr>
            <w:tcW w:w="5328" w:type="dxa"/>
            <w:vMerge/>
          </w:tcPr>
          <w:p w:rsidR="002C4BDC" w:rsidRPr="003131A0" w:rsidRDefault="002C4BDC" w:rsidP="00D7618F">
            <w:pPr>
              <w:widowControl w:val="0"/>
              <w:ind w:firstLine="720"/>
              <w:jc w:val="center"/>
              <w:outlineLvl w:val="3"/>
              <w:rPr>
                <w:szCs w:val="28"/>
                <w:lang w:val="kk-KZ"/>
              </w:rPr>
            </w:pPr>
          </w:p>
        </w:tc>
        <w:tc>
          <w:tcPr>
            <w:tcW w:w="2130" w:type="dxa"/>
          </w:tcPr>
          <w:p w:rsidR="002C4BDC" w:rsidRPr="003131A0" w:rsidRDefault="002C4BDC" w:rsidP="00D7618F">
            <w:pPr>
              <w:widowControl w:val="0"/>
              <w:jc w:val="center"/>
              <w:outlineLvl w:val="3"/>
              <w:rPr>
                <w:szCs w:val="28"/>
                <w:lang w:val="kk-KZ"/>
              </w:rPr>
            </w:pPr>
            <w:r w:rsidRPr="003131A0">
              <w:rPr>
                <w:szCs w:val="28"/>
                <w:lang w:val="kk-KZ"/>
              </w:rPr>
              <w:t>ең төменгі</w:t>
            </w:r>
          </w:p>
          <w:p w:rsidR="002C4BDC" w:rsidRPr="003131A0" w:rsidRDefault="002C4BDC" w:rsidP="00D7618F">
            <w:pPr>
              <w:widowControl w:val="0"/>
              <w:jc w:val="center"/>
              <w:outlineLvl w:val="3"/>
              <w:rPr>
                <w:szCs w:val="28"/>
                <w:lang w:val="kk-KZ"/>
              </w:rPr>
            </w:pPr>
            <w:r w:rsidRPr="003131A0">
              <w:rPr>
                <w:szCs w:val="28"/>
                <w:lang w:val="kk-KZ"/>
              </w:rPr>
              <w:t>(пайызбен анықталады)</w:t>
            </w:r>
          </w:p>
        </w:tc>
        <w:tc>
          <w:tcPr>
            <w:tcW w:w="2131" w:type="dxa"/>
          </w:tcPr>
          <w:p w:rsidR="002C4BDC" w:rsidRPr="003131A0" w:rsidRDefault="002C4BDC" w:rsidP="00D7618F">
            <w:pPr>
              <w:widowControl w:val="0"/>
              <w:jc w:val="center"/>
              <w:outlineLvl w:val="3"/>
              <w:rPr>
                <w:szCs w:val="28"/>
                <w:lang w:val="kk-KZ"/>
              </w:rPr>
            </w:pPr>
            <w:r w:rsidRPr="003131A0">
              <w:rPr>
                <w:szCs w:val="28"/>
                <w:lang w:val="kk-KZ"/>
              </w:rPr>
              <w:t>ең жоғарғы</w:t>
            </w:r>
          </w:p>
          <w:p w:rsidR="002C4BDC" w:rsidRPr="003131A0" w:rsidRDefault="002C4BDC" w:rsidP="00D7618F">
            <w:pPr>
              <w:widowControl w:val="0"/>
              <w:jc w:val="center"/>
              <w:outlineLvl w:val="3"/>
              <w:rPr>
                <w:szCs w:val="28"/>
                <w:lang w:val="kk-KZ"/>
              </w:rPr>
            </w:pPr>
            <w:r w:rsidRPr="003131A0">
              <w:rPr>
                <w:szCs w:val="28"/>
                <w:lang w:val="kk-KZ"/>
              </w:rPr>
              <w:t>(пайызбен анықталады)</w:t>
            </w:r>
          </w:p>
        </w:tc>
      </w:tr>
      <w:tr w:rsidR="002C4BDC" w:rsidRPr="003131A0" w:rsidTr="00D7618F">
        <w:tc>
          <w:tcPr>
            <w:tcW w:w="5328" w:type="dxa"/>
          </w:tcPr>
          <w:p w:rsidR="002C4BDC" w:rsidRPr="003131A0" w:rsidRDefault="002C4BDC" w:rsidP="00D7618F">
            <w:pPr>
              <w:widowControl w:val="0"/>
              <w:jc w:val="both"/>
              <w:rPr>
                <w:szCs w:val="28"/>
                <w:lang w:val="kk-KZ"/>
              </w:rPr>
            </w:pPr>
            <w:r w:rsidRPr="003131A0">
              <w:rPr>
                <w:szCs w:val="28"/>
                <w:lang w:val="kk-KZ"/>
              </w:rPr>
              <w:t>Ақша (ағымдағы шоттардағы қалдықтар; келесі жұмыс күні қайтару мүмкіндігімен ақша нарығы қорларына орналастырылған қаражат), эталондық портфелге кіретін елдердің мемлекеттік бағалы қағаздары</w:t>
            </w:r>
          </w:p>
        </w:tc>
        <w:tc>
          <w:tcPr>
            <w:tcW w:w="2130" w:type="dxa"/>
          </w:tcPr>
          <w:p w:rsidR="002C4BDC" w:rsidRPr="003131A0" w:rsidRDefault="002C4BDC" w:rsidP="00D7618F">
            <w:pPr>
              <w:widowControl w:val="0"/>
              <w:ind w:firstLine="720"/>
              <w:jc w:val="center"/>
              <w:outlineLvl w:val="3"/>
              <w:rPr>
                <w:szCs w:val="28"/>
                <w:lang w:val="kk-KZ"/>
              </w:rPr>
            </w:pPr>
          </w:p>
          <w:p w:rsidR="002C4BDC" w:rsidRPr="003131A0" w:rsidRDefault="002C4BDC" w:rsidP="00D7618F">
            <w:pPr>
              <w:widowControl w:val="0"/>
              <w:ind w:firstLine="720"/>
              <w:rPr>
                <w:szCs w:val="28"/>
                <w:lang w:val="kk-KZ"/>
              </w:rPr>
            </w:pPr>
            <w:r w:rsidRPr="003131A0">
              <w:rPr>
                <w:szCs w:val="28"/>
                <w:lang w:val="kk-KZ"/>
              </w:rPr>
              <w:t>50</w:t>
            </w:r>
          </w:p>
        </w:tc>
        <w:tc>
          <w:tcPr>
            <w:tcW w:w="2131" w:type="dxa"/>
          </w:tcPr>
          <w:p w:rsidR="002C4BDC" w:rsidRPr="003131A0" w:rsidRDefault="002C4BDC" w:rsidP="00D7618F">
            <w:pPr>
              <w:widowControl w:val="0"/>
              <w:ind w:firstLine="720"/>
              <w:jc w:val="center"/>
              <w:outlineLvl w:val="3"/>
              <w:rPr>
                <w:szCs w:val="28"/>
                <w:lang w:val="kk-KZ"/>
              </w:rPr>
            </w:pPr>
          </w:p>
          <w:p w:rsidR="002C4BDC" w:rsidRPr="003131A0" w:rsidRDefault="002C4BDC" w:rsidP="00D7618F">
            <w:pPr>
              <w:widowControl w:val="0"/>
              <w:ind w:firstLine="720"/>
              <w:rPr>
                <w:szCs w:val="28"/>
                <w:lang w:val="kk-KZ"/>
              </w:rPr>
            </w:pPr>
            <w:r w:rsidRPr="003131A0">
              <w:rPr>
                <w:szCs w:val="28"/>
                <w:lang w:val="kk-KZ"/>
              </w:rPr>
              <w:t>100</w:t>
            </w:r>
          </w:p>
        </w:tc>
      </w:tr>
      <w:tr w:rsidR="002C4BDC" w:rsidRPr="003131A0" w:rsidTr="00D7618F">
        <w:tc>
          <w:tcPr>
            <w:tcW w:w="5328" w:type="dxa"/>
          </w:tcPr>
          <w:p w:rsidR="002C4BDC" w:rsidRPr="003131A0" w:rsidRDefault="002C4BDC" w:rsidP="00D7618F">
            <w:pPr>
              <w:widowControl w:val="0"/>
              <w:jc w:val="both"/>
              <w:rPr>
                <w:szCs w:val="28"/>
                <w:lang w:val="kk-KZ"/>
              </w:rPr>
            </w:pPr>
            <w:r w:rsidRPr="003131A0">
              <w:rPr>
                <w:szCs w:val="28"/>
                <w:lang w:val="kk-KZ"/>
              </w:rPr>
              <w:t>Эталондық индекске кірмейтін елдердің мемлекеттік бағалы қағаздары, агенттік борыштық міндеттемелер, халықаралық қаржы ұйымдарының борыштық міндеттемелері, эталондық портфельге кіретін елдердің муниципалдық борыштық міндеттемелері</w:t>
            </w:r>
          </w:p>
        </w:tc>
        <w:tc>
          <w:tcPr>
            <w:tcW w:w="2130" w:type="dxa"/>
          </w:tcPr>
          <w:p w:rsidR="002C4BDC" w:rsidRPr="003131A0" w:rsidRDefault="002C4BDC" w:rsidP="00D7618F">
            <w:pPr>
              <w:widowControl w:val="0"/>
              <w:ind w:firstLine="720"/>
              <w:outlineLvl w:val="3"/>
              <w:rPr>
                <w:szCs w:val="28"/>
                <w:lang w:val="kk-KZ"/>
              </w:rPr>
            </w:pPr>
            <w:r w:rsidRPr="003131A0">
              <w:rPr>
                <w:szCs w:val="28"/>
                <w:lang w:val="kk-KZ"/>
              </w:rPr>
              <w:t>0</w:t>
            </w:r>
          </w:p>
        </w:tc>
        <w:tc>
          <w:tcPr>
            <w:tcW w:w="2131" w:type="dxa"/>
          </w:tcPr>
          <w:p w:rsidR="002C4BDC" w:rsidRPr="003131A0" w:rsidRDefault="002C4BDC" w:rsidP="00D7618F">
            <w:pPr>
              <w:widowControl w:val="0"/>
              <w:ind w:firstLine="720"/>
              <w:outlineLvl w:val="3"/>
              <w:rPr>
                <w:szCs w:val="28"/>
                <w:lang w:val="kk-KZ"/>
              </w:rPr>
            </w:pPr>
            <w:r w:rsidRPr="003131A0">
              <w:rPr>
                <w:szCs w:val="28"/>
                <w:lang w:val="kk-KZ"/>
              </w:rPr>
              <w:t>50</w:t>
            </w:r>
          </w:p>
        </w:tc>
      </w:tr>
      <w:tr w:rsidR="002C4BDC" w:rsidRPr="003131A0" w:rsidTr="00D7618F">
        <w:tc>
          <w:tcPr>
            <w:tcW w:w="5328" w:type="dxa"/>
          </w:tcPr>
          <w:p w:rsidR="002C4BDC" w:rsidRPr="003131A0" w:rsidRDefault="002C4BDC" w:rsidP="00D7618F">
            <w:pPr>
              <w:widowControl w:val="0"/>
              <w:jc w:val="both"/>
              <w:rPr>
                <w:szCs w:val="28"/>
                <w:lang w:val="kk-KZ"/>
              </w:rPr>
            </w:pPr>
            <w:r w:rsidRPr="003131A0">
              <w:rPr>
                <w:szCs w:val="28"/>
                <w:lang w:val="kk-KZ"/>
              </w:rPr>
              <w:t>Депозиттер (салымдар), оның ішінде репо операцияларынан депозиттерге (салымдарға) орналастырылған ақша</w:t>
            </w:r>
          </w:p>
        </w:tc>
        <w:tc>
          <w:tcPr>
            <w:tcW w:w="2130" w:type="dxa"/>
          </w:tcPr>
          <w:p w:rsidR="002C4BDC" w:rsidRPr="003131A0" w:rsidRDefault="002C4BDC" w:rsidP="00D7618F">
            <w:pPr>
              <w:widowControl w:val="0"/>
              <w:ind w:firstLine="720"/>
              <w:outlineLvl w:val="3"/>
              <w:rPr>
                <w:szCs w:val="28"/>
                <w:lang w:val="kk-KZ"/>
              </w:rPr>
            </w:pPr>
            <w:r w:rsidRPr="003131A0">
              <w:rPr>
                <w:szCs w:val="28"/>
                <w:lang w:val="kk-KZ"/>
              </w:rPr>
              <w:t>0</w:t>
            </w:r>
          </w:p>
        </w:tc>
        <w:tc>
          <w:tcPr>
            <w:tcW w:w="2131" w:type="dxa"/>
          </w:tcPr>
          <w:p w:rsidR="002C4BDC" w:rsidRPr="003131A0" w:rsidRDefault="002C4BDC" w:rsidP="00D7618F">
            <w:pPr>
              <w:widowControl w:val="0"/>
              <w:ind w:firstLine="720"/>
              <w:outlineLvl w:val="3"/>
              <w:rPr>
                <w:szCs w:val="28"/>
                <w:lang w:val="kk-KZ"/>
              </w:rPr>
            </w:pPr>
            <w:r w:rsidRPr="003131A0">
              <w:rPr>
                <w:szCs w:val="28"/>
                <w:lang w:val="kk-KZ"/>
              </w:rPr>
              <w:t>50</w:t>
            </w:r>
          </w:p>
        </w:tc>
      </w:tr>
      <w:tr w:rsidR="002C4BDC" w:rsidRPr="003131A0" w:rsidTr="00D7618F">
        <w:tc>
          <w:tcPr>
            <w:tcW w:w="5328" w:type="dxa"/>
          </w:tcPr>
          <w:p w:rsidR="002C4BDC" w:rsidRPr="003131A0" w:rsidRDefault="002C4BDC" w:rsidP="00D7618F">
            <w:pPr>
              <w:widowControl w:val="0"/>
              <w:jc w:val="both"/>
              <w:rPr>
                <w:szCs w:val="28"/>
                <w:lang w:val="kk-KZ"/>
              </w:rPr>
            </w:pPr>
            <w:r w:rsidRPr="003131A0">
              <w:rPr>
                <w:szCs w:val="28"/>
                <w:lang w:val="kk-KZ"/>
              </w:rPr>
              <w:t xml:space="preserve">Туынды қаржы құралдары </w:t>
            </w:r>
          </w:p>
        </w:tc>
        <w:tc>
          <w:tcPr>
            <w:tcW w:w="2130" w:type="dxa"/>
          </w:tcPr>
          <w:p w:rsidR="002C4BDC" w:rsidRPr="003131A0" w:rsidRDefault="002C4BDC" w:rsidP="00D7618F">
            <w:pPr>
              <w:widowControl w:val="0"/>
              <w:ind w:firstLine="720"/>
              <w:outlineLvl w:val="3"/>
              <w:rPr>
                <w:szCs w:val="28"/>
                <w:lang w:val="kk-KZ"/>
              </w:rPr>
            </w:pPr>
            <w:r w:rsidRPr="003131A0">
              <w:rPr>
                <w:szCs w:val="28"/>
                <w:lang w:val="kk-KZ"/>
              </w:rPr>
              <w:t>0</w:t>
            </w:r>
          </w:p>
        </w:tc>
        <w:tc>
          <w:tcPr>
            <w:tcW w:w="2131" w:type="dxa"/>
          </w:tcPr>
          <w:p w:rsidR="002C4BDC" w:rsidRPr="003131A0" w:rsidRDefault="002C4BDC" w:rsidP="00D7618F">
            <w:pPr>
              <w:widowControl w:val="0"/>
              <w:ind w:firstLine="720"/>
              <w:outlineLvl w:val="3"/>
              <w:rPr>
                <w:szCs w:val="28"/>
                <w:lang w:val="kk-KZ"/>
              </w:rPr>
            </w:pPr>
            <w:r w:rsidRPr="003131A0">
              <w:rPr>
                <w:szCs w:val="28"/>
                <w:lang w:val="kk-KZ"/>
              </w:rPr>
              <w:t>20</w:t>
            </w:r>
          </w:p>
        </w:tc>
      </w:tr>
      <w:tr w:rsidR="002C4BDC" w:rsidRPr="003131A0" w:rsidTr="00D7618F">
        <w:tc>
          <w:tcPr>
            <w:tcW w:w="5328" w:type="dxa"/>
          </w:tcPr>
          <w:p w:rsidR="002C4BDC" w:rsidRPr="003131A0" w:rsidRDefault="002C4BDC" w:rsidP="00D7618F">
            <w:pPr>
              <w:widowControl w:val="0"/>
              <w:jc w:val="both"/>
              <w:rPr>
                <w:szCs w:val="28"/>
                <w:lang w:val="kk-KZ"/>
              </w:rPr>
            </w:pPr>
            <w:r w:rsidRPr="003131A0">
              <w:rPr>
                <w:szCs w:val="28"/>
                <w:lang w:val="kk-KZ"/>
              </w:rPr>
              <w:t>Корпоративтік бағалы қағаздар, коммерциялық бағалы қағаздар, депозиттік сертификаттар</w:t>
            </w:r>
          </w:p>
        </w:tc>
        <w:tc>
          <w:tcPr>
            <w:tcW w:w="2130" w:type="dxa"/>
          </w:tcPr>
          <w:p w:rsidR="002C4BDC" w:rsidRPr="003131A0" w:rsidRDefault="002C4BDC" w:rsidP="00D7618F">
            <w:pPr>
              <w:widowControl w:val="0"/>
              <w:ind w:firstLine="720"/>
              <w:outlineLvl w:val="3"/>
              <w:rPr>
                <w:szCs w:val="28"/>
                <w:lang w:val="kk-KZ"/>
              </w:rPr>
            </w:pPr>
            <w:r w:rsidRPr="003131A0">
              <w:rPr>
                <w:szCs w:val="28"/>
                <w:lang w:val="kk-KZ"/>
              </w:rPr>
              <w:t>0</w:t>
            </w:r>
          </w:p>
        </w:tc>
        <w:tc>
          <w:tcPr>
            <w:tcW w:w="2131" w:type="dxa"/>
          </w:tcPr>
          <w:p w:rsidR="002C4BDC" w:rsidRPr="003131A0" w:rsidRDefault="002C4BDC" w:rsidP="00D7618F">
            <w:pPr>
              <w:widowControl w:val="0"/>
              <w:ind w:firstLine="720"/>
              <w:outlineLvl w:val="3"/>
              <w:rPr>
                <w:szCs w:val="28"/>
                <w:lang w:val="kk-KZ"/>
              </w:rPr>
            </w:pPr>
            <w:r w:rsidRPr="003131A0">
              <w:rPr>
                <w:szCs w:val="28"/>
                <w:lang w:val="kk-KZ"/>
              </w:rPr>
              <w:t>30</w:t>
            </w:r>
          </w:p>
        </w:tc>
      </w:tr>
    </w:tbl>
    <w:p w:rsidR="002C4BDC" w:rsidRPr="003131A0" w:rsidRDefault="002C4BDC" w:rsidP="002C4BDC">
      <w:pPr>
        <w:ind w:firstLine="400"/>
        <w:jc w:val="right"/>
        <w:rPr>
          <w:szCs w:val="28"/>
        </w:rPr>
      </w:pPr>
      <w:r w:rsidRPr="003131A0">
        <w:rPr>
          <w:szCs w:val="28"/>
          <w:lang w:val="kk-KZ" w:eastAsia="kk-KZ"/>
        </w:rPr>
        <w:br w:type="page"/>
      </w:r>
      <w:bookmarkEnd w:id="65"/>
      <w:r w:rsidRPr="003131A0">
        <w:rPr>
          <w:rStyle w:val="s1a"/>
          <w:szCs w:val="28"/>
        </w:rPr>
        <w:t> </w:t>
      </w:r>
    </w:p>
    <w:p w:rsidR="002C4BDC" w:rsidRPr="003131A0" w:rsidRDefault="002C4BDC" w:rsidP="002C4BDC">
      <w:pPr>
        <w:ind w:firstLine="400"/>
        <w:jc w:val="both"/>
        <w:rPr>
          <w:color w:val="000000"/>
          <w:szCs w:val="28"/>
          <w:lang w:val="kk-KZ"/>
        </w:rPr>
      </w:pPr>
      <w:bookmarkStart w:id="66" w:name="SUB4"/>
      <w:bookmarkEnd w:id="66"/>
      <w:r w:rsidRPr="003131A0">
        <w:rPr>
          <w:color w:val="000000"/>
          <w:szCs w:val="28"/>
          <w:lang w:val="kk-KZ"/>
        </w:rPr>
        <w:t xml:space="preserve">3-қосымша ҚР ҰБ Басқармасының 2017 жылғы 30 маусымдағы № 126 қаулысымен алып тасталды </w:t>
      </w:r>
    </w:p>
    <w:p w:rsidR="002C4BDC" w:rsidRPr="003131A0" w:rsidRDefault="002C4BDC" w:rsidP="002C4BDC">
      <w:pPr>
        <w:ind w:firstLine="400"/>
        <w:jc w:val="right"/>
        <w:rPr>
          <w:rStyle w:val="s0"/>
          <w:szCs w:val="28"/>
          <w:lang w:val="kk-KZ"/>
        </w:rPr>
      </w:pPr>
    </w:p>
    <w:p w:rsidR="002C4BDC" w:rsidRPr="003131A0" w:rsidRDefault="002C4BDC" w:rsidP="002C4BDC">
      <w:pPr>
        <w:ind w:firstLine="709"/>
        <w:jc w:val="right"/>
        <w:rPr>
          <w:szCs w:val="28"/>
          <w:lang w:val="kk-KZ"/>
        </w:rPr>
      </w:pPr>
    </w:p>
    <w:p w:rsidR="002C4BDC" w:rsidRPr="003131A0" w:rsidRDefault="002C4BDC" w:rsidP="002C4BDC">
      <w:pPr>
        <w:jc w:val="right"/>
        <w:rPr>
          <w:szCs w:val="28"/>
          <w:lang w:val="kk-KZ"/>
        </w:rPr>
      </w:pPr>
    </w:p>
    <w:p w:rsidR="002C4BDC" w:rsidRPr="003131A0" w:rsidRDefault="002C4BDC" w:rsidP="002C4BDC">
      <w:pPr>
        <w:ind w:firstLine="400"/>
        <w:jc w:val="right"/>
        <w:rPr>
          <w:color w:val="000000"/>
          <w:szCs w:val="28"/>
          <w:lang w:val="kk-KZ"/>
        </w:rPr>
      </w:pPr>
      <w:r w:rsidRPr="003131A0">
        <w:rPr>
          <w:color w:val="000000"/>
          <w:szCs w:val="28"/>
          <w:lang w:val="kk-KZ"/>
        </w:rPr>
        <w:t xml:space="preserve">Қазақстан Республикасы </w:t>
      </w:r>
    </w:p>
    <w:p w:rsidR="002C4BDC" w:rsidRPr="003131A0" w:rsidRDefault="002C4BDC" w:rsidP="002C4BDC">
      <w:pPr>
        <w:ind w:firstLine="400"/>
        <w:jc w:val="right"/>
        <w:rPr>
          <w:color w:val="000000"/>
          <w:szCs w:val="28"/>
          <w:lang w:val="kk-KZ"/>
        </w:rPr>
      </w:pPr>
      <w:r w:rsidRPr="003131A0">
        <w:rPr>
          <w:color w:val="000000"/>
          <w:szCs w:val="28"/>
          <w:lang w:val="kk-KZ"/>
        </w:rPr>
        <w:t xml:space="preserve">Ұлттық қорының инвестициялық </w:t>
      </w:r>
    </w:p>
    <w:p w:rsidR="002C4BDC" w:rsidRPr="003131A0" w:rsidRDefault="002C4BDC" w:rsidP="002C4BDC">
      <w:pPr>
        <w:ind w:firstLine="400"/>
        <w:jc w:val="right"/>
        <w:rPr>
          <w:color w:val="000000"/>
          <w:szCs w:val="28"/>
          <w:lang w:val="kk-KZ"/>
        </w:rPr>
      </w:pPr>
      <w:r w:rsidRPr="003131A0">
        <w:rPr>
          <w:color w:val="000000"/>
          <w:szCs w:val="28"/>
          <w:lang w:val="kk-KZ"/>
        </w:rPr>
        <w:t xml:space="preserve">операцияларын жүзеге асыру </w:t>
      </w:r>
    </w:p>
    <w:p w:rsidR="002C4BDC" w:rsidRPr="003131A0" w:rsidRDefault="002C4BDC" w:rsidP="002C4BDC">
      <w:pPr>
        <w:ind w:firstLine="400"/>
        <w:jc w:val="right"/>
        <w:rPr>
          <w:color w:val="000000"/>
          <w:szCs w:val="28"/>
          <w:lang w:val="kk-KZ"/>
        </w:rPr>
      </w:pPr>
      <w:r w:rsidRPr="003131A0">
        <w:rPr>
          <w:color w:val="000000"/>
          <w:szCs w:val="28"/>
          <w:lang w:val="kk-KZ"/>
        </w:rPr>
        <w:t xml:space="preserve">қағидаларына </w:t>
      </w:r>
    </w:p>
    <w:p w:rsidR="002C4BDC" w:rsidRPr="003131A0" w:rsidRDefault="002C4BDC" w:rsidP="002C4BDC">
      <w:pPr>
        <w:jc w:val="right"/>
        <w:rPr>
          <w:color w:val="000000"/>
          <w:szCs w:val="28"/>
          <w:lang w:val="kk-KZ"/>
        </w:rPr>
      </w:pPr>
      <w:r w:rsidRPr="003131A0">
        <w:rPr>
          <w:color w:val="000000"/>
          <w:szCs w:val="28"/>
          <w:lang w:val="kk-KZ"/>
        </w:rPr>
        <w:t>3-1-қосымша</w:t>
      </w:r>
    </w:p>
    <w:p w:rsidR="002C4BDC" w:rsidRPr="003131A0" w:rsidRDefault="002C4BDC" w:rsidP="002C4BDC">
      <w:pPr>
        <w:jc w:val="right"/>
        <w:rPr>
          <w:szCs w:val="28"/>
          <w:lang w:val="kk-KZ"/>
        </w:rPr>
      </w:pPr>
    </w:p>
    <w:p w:rsidR="002C4BDC" w:rsidRPr="003131A0" w:rsidRDefault="002C4BDC" w:rsidP="002C4BDC">
      <w:pPr>
        <w:jc w:val="center"/>
        <w:rPr>
          <w:szCs w:val="28"/>
          <w:lang w:val="kk-KZ"/>
        </w:rPr>
      </w:pPr>
    </w:p>
    <w:p w:rsidR="002C4BDC" w:rsidRPr="003131A0" w:rsidRDefault="002C4BDC" w:rsidP="002C4BDC">
      <w:pPr>
        <w:jc w:val="center"/>
        <w:rPr>
          <w:b/>
          <w:iCs/>
          <w:szCs w:val="28"/>
          <w:lang w:val="kk-KZ"/>
        </w:rPr>
      </w:pPr>
      <w:r w:rsidRPr="003131A0">
        <w:rPr>
          <w:b/>
          <w:iCs/>
          <w:szCs w:val="28"/>
          <w:lang w:val="kk-KZ"/>
        </w:rPr>
        <w:t>Өту жоспары</w:t>
      </w:r>
    </w:p>
    <w:p w:rsidR="002C4BDC" w:rsidRPr="003131A0" w:rsidDel="00000AA0" w:rsidRDefault="002C4BDC" w:rsidP="002C4BDC">
      <w:pPr>
        <w:jc w:val="both"/>
        <w:rPr>
          <w:b/>
          <w:i/>
          <w:szCs w:val="28"/>
          <w:lang w:val="kk-KZ"/>
        </w:rPr>
      </w:pPr>
    </w:p>
    <w:tbl>
      <w:tblPr>
        <w:tblW w:w="96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175"/>
        <w:gridCol w:w="1080"/>
        <w:gridCol w:w="1800"/>
        <w:gridCol w:w="1417"/>
        <w:gridCol w:w="2070"/>
        <w:gridCol w:w="1332"/>
      </w:tblGrid>
      <w:tr w:rsidR="002C4BDC" w:rsidRPr="003131A0" w:rsidTr="00D7618F">
        <w:tc>
          <w:tcPr>
            <w:tcW w:w="9684" w:type="dxa"/>
            <w:gridSpan w:val="7"/>
            <w:shd w:val="clear" w:color="auto" w:fill="auto"/>
          </w:tcPr>
          <w:p w:rsidR="002C4BDC" w:rsidRPr="003131A0" w:rsidRDefault="002C4BDC" w:rsidP="00D7618F">
            <w:pPr>
              <w:jc w:val="center"/>
              <w:textAlignment w:val="baseline"/>
              <w:rPr>
                <w:szCs w:val="28"/>
                <w:lang w:val="kk-KZ"/>
              </w:rPr>
            </w:pPr>
            <w:r w:rsidRPr="003131A0">
              <w:rPr>
                <w:szCs w:val="28"/>
                <w:lang w:val="kk-KZ"/>
              </w:rPr>
              <w:t xml:space="preserve">Портфельдердің әр жылдың соңындағы жинақ портфелінің құрамындағы </w:t>
            </w:r>
          </w:p>
          <w:p w:rsidR="002C4BDC" w:rsidRPr="003131A0" w:rsidRDefault="002C4BDC" w:rsidP="00D7618F">
            <w:pPr>
              <w:jc w:val="center"/>
              <w:rPr>
                <w:szCs w:val="28"/>
                <w:lang w:val="kk-KZ"/>
              </w:rPr>
            </w:pPr>
            <w:r w:rsidRPr="003131A0">
              <w:rPr>
                <w:szCs w:val="28"/>
                <w:lang w:val="kk-KZ"/>
              </w:rPr>
              <w:t xml:space="preserve">нысаналы үлестері (пайызбен анықталады) </w:t>
            </w:r>
          </w:p>
        </w:tc>
      </w:tr>
      <w:tr w:rsidR="002C4BDC" w:rsidRPr="003131A0" w:rsidTr="00D7618F">
        <w:trPr>
          <w:trHeight w:val="462"/>
        </w:trPr>
        <w:tc>
          <w:tcPr>
            <w:tcW w:w="810" w:type="dxa"/>
            <w:vMerge w:val="restart"/>
            <w:shd w:val="clear" w:color="auto" w:fill="auto"/>
            <w:vAlign w:val="center"/>
          </w:tcPr>
          <w:p w:rsidR="002C4BDC" w:rsidRPr="003131A0" w:rsidRDefault="002C4BDC" w:rsidP="00D7618F">
            <w:pPr>
              <w:jc w:val="center"/>
              <w:rPr>
                <w:szCs w:val="28"/>
                <w:lang w:val="kk-KZ"/>
              </w:rPr>
            </w:pPr>
            <w:r w:rsidRPr="003131A0">
              <w:rPr>
                <w:szCs w:val="28"/>
                <w:lang w:val="kk-KZ"/>
              </w:rPr>
              <w:t>Жыл</w:t>
            </w:r>
          </w:p>
        </w:tc>
        <w:tc>
          <w:tcPr>
            <w:tcW w:w="4055" w:type="dxa"/>
            <w:gridSpan w:val="3"/>
            <w:shd w:val="clear" w:color="auto" w:fill="auto"/>
            <w:vAlign w:val="center"/>
          </w:tcPr>
          <w:p w:rsidR="002C4BDC" w:rsidRPr="003131A0" w:rsidRDefault="002C4BDC" w:rsidP="00D7618F">
            <w:pPr>
              <w:jc w:val="center"/>
              <w:rPr>
                <w:szCs w:val="28"/>
                <w:lang w:val="kk-KZ"/>
              </w:rPr>
            </w:pPr>
            <w:r w:rsidRPr="003131A0">
              <w:rPr>
                <w:szCs w:val="28"/>
                <w:lang w:val="kk-KZ"/>
              </w:rPr>
              <w:t>Облигациялар</w:t>
            </w:r>
          </w:p>
        </w:tc>
        <w:tc>
          <w:tcPr>
            <w:tcW w:w="1417" w:type="dxa"/>
            <w:vMerge w:val="restart"/>
            <w:shd w:val="clear" w:color="auto" w:fill="auto"/>
            <w:vAlign w:val="center"/>
          </w:tcPr>
          <w:p w:rsidR="002C4BDC" w:rsidRPr="003131A0" w:rsidRDefault="002C4BDC" w:rsidP="00D7618F">
            <w:pPr>
              <w:jc w:val="center"/>
              <w:rPr>
                <w:szCs w:val="28"/>
                <w:lang w:val="kk-KZ"/>
              </w:rPr>
            </w:pPr>
            <w:r w:rsidRPr="003131A0">
              <w:rPr>
                <w:szCs w:val="28"/>
                <w:lang w:val="kk-KZ"/>
              </w:rPr>
              <w:t>Дамыған елдердің акциялары</w:t>
            </w:r>
          </w:p>
          <w:p w:rsidR="002C4BDC" w:rsidRPr="003131A0" w:rsidRDefault="002C4BDC" w:rsidP="00D7618F">
            <w:pPr>
              <w:jc w:val="center"/>
              <w:rPr>
                <w:szCs w:val="28"/>
                <w:lang w:val="kk-KZ"/>
              </w:rPr>
            </w:pPr>
          </w:p>
        </w:tc>
        <w:tc>
          <w:tcPr>
            <w:tcW w:w="2070" w:type="dxa"/>
            <w:vMerge w:val="restart"/>
            <w:shd w:val="clear" w:color="auto" w:fill="auto"/>
            <w:vAlign w:val="center"/>
          </w:tcPr>
          <w:p w:rsidR="002C4BDC" w:rsidRPr="003131A0" w:rsidRDefault="002C4BDC" w:rsidP="00D7618F">
            <w:pPr>
              <w:jc w:val="center"/>
              <w:rPr>
                <w:szCs w:val="28"/>
                <w:lang w:val="kk-KZ"/>
              </w:rPr>
            </w:pPr>
            <w:r w:rsidRPr="003131A0">
              <w:rPr>
                <w:szCs w:val="28"/>
                <w:lang w:val="kk-KZ"/>
              </w:rPr>
              <w:t>Балама құралдар</w:t>
            </w:r>
          </w:p>
          <w:p w:rsidR="002C4BDC" w:rsidRPr="003131A0" w:rsidRDefault="002C4BDC" w:rsidP="00D7618F">
            <w:pPr>
              <w:jc w:val="center"/>
              <w:rPr>
                <w:szCs w:val="28"/>
                <w:lang w:val="kk-KZ"/>
              </w:rPr>
            </w:pPr>
          </w:p>
          <w:p w:rsidR="002C4BDC" w:rsidRPr="003131A0" w:rsidRDefault="002C4BDC" w:rsidP="00D7618F">
            <w:pPr>
              <w:jc w:val="center"/>
              <w:rPr>
                <w:szCs w:val="28"/>
                <w:lang w:val="kk-KZ"/>
              </w:rPr>
            </w:pPr>
          </w:p>
        </w:tc>
        <w:tc>
          <w:tcPr>
            <w:tcW w:w="1332" w:type="dxa"/>
            <w:vMerge w:val="restart"/>
            <w:vAlign w:val="center"/>
          </w:tcPr>
          <w:p w:rsidR="002C4BDC" w:rsidRPr="003131A0" w:rsidRDefault="002C4BDC" w:rsidP="00D7618F">
            <w:pPr>
              <w:jc w:val="center"/>
              <w:rPr>
                <w:szCs w:val="28"/>
                <w:lang w:val="kk-KZ"/>
              </w:rPr>
            </w:pPr>
            <w:r w:rsidRPr="003131A0">
              <w:rPr>
                <w:szCs w:val="28"/>
                <w:lang w:val="kk-KZ"/>
              </w:rPr>
              <w:t>Алтын</w:t>
            </w:r>
          </w:p>
        </w:tc>
      </w:tr>
      <w:tr w:rsidR="002C4BDC" w:rsidRPr="003131A0" w:rsidTr="00D7618F">
        <w:trPr>
          <w:trHeight w:val="571"/>
        </w:trPr>
        <w:tc>
          <w:tcPr>
            <w:tcW w:w="810" w:type="dxa"/>
            <w:vMerge/>
            <w:shd w:val="clear" w:color="auto" w:fill="auto"/>
            <w:vAlign w:val="center"/>
          </w:tcPr>
          <w:p w:rsidR="002C4BDC" w:rsidRPr="003131A0" w:rsidRDefault="002C4BDC" w:rsidP="00D7618F">
            <w:pPr>
              <w:jc w:val="center"/>
              <w:rPr>
                <w:szCs w:val="28"/>
                <w:lang w:val="kk-KZ"/>
              </w:rPr>
            </w:pPr>
          </w:p>
        </w:tc>
        <w:tc>
          <w:tcPr>
            <w:tcW w:w="2255" w:type="dxa"/>
            <w:gridSpan w:val="2"/>
            <w:shd w:val="clear" w:color="auto" w:fill="auto"/>
            <w:vAlign w:val="center"/>
          </w:tcPr>
          <w:p w:rsidR="002C4BDC" w:rsidRPr="003131A0" w:rsidRDefault="002C4BDC" w:rsidP="00D7618F">
            <w:pPr>
              <w:jc w:val="center"/>
              <w:rPr>
                <w:szCs w:val="28"/>
                <w:lang w:val="kk-KZ"/>
              </w:rPr>
            </w:pPr>
            <w:r w:rsidRPr="003131A0">
              <w:rPr>
                <w:szCs w:val="28"/>
                <w:lang w:val="kk-KZ"/>
              </w:rPr>
              <w:t>Мемлекеттік</w:t>
            </w:r>
          </w:p>
        </w:tc>
        <w:tc>
          <w:tcPr>
            <w:tcW w:w="1800" w:type="dxa"/>
            <w:vMerge w:val="restart"/>
            <w:shd w:val="clear" w:color="auto" w:fill="auto"/>
            <w:vAlign w:val="center"/>
          </w:tcPr>
          <w:p w:rsidR="002C4BDC" w:rsidRPr="003131A0" w:rsidRDefault="002C4BDC" w:rsidP="00D7618F">
            <w:pPr>
              <w:jc w:val="center"/>
              <w:rPr>
                <w:szCs w:val="28"/>
                <w:lang w:val="kk-KZ"/>
              </w:rPr>
            </w:pPr>
            <w:r w:rsidRPr="003131A0">
              <w:rPr>
                <w:szCs w:val="28"/>
                <w:lang w:val="kk-KZ"/>
              </w:rPr>
              <w:t xml:space="preserve">Корпоративтік </w:t>
            </w:r>
          </w:p>
        </w:tc>
        <w:tc>
          <w:tcPr>
            <w:tcW w:w="1417" w:type="dxa"/>
            <w:vMerge/>
            <w:shd w:val="clear" w:color="auto" w:fill="auto"/>
            <w:vAlign w:val="center"/>
          </w:tcPr>
          <w:p w:rsidR="002C4BDC" w:rsidRPr="003131A0" w:rsidRDefault="002C4BDC" w:rsidP="00D7618F">
            <w:pPr>
              <w:jc w:val="center"/>
              <w:rPr>
                <w:szCs w:val="28"/>
                <w:lang w:val="kk-KZ"/>
              </w:rPr>
            </w:pPr>
          </w:p>
        </w:tc>
        <w:tc>
          <w:tcPr>
            <w:tcW w:w="2070" w:type="dxa"/>
            <w:vMerge/>
            <w:shd w:val="clear" w:color="auto" w:fill="auto"/>
            <w:vAlign w:val="center"/>
          </w:tcPr>
          <w:p w:rsidR="002C4BDC" w:rsidRPr="003131A0" w:rsidRDefault="002C4BDC" w:rsidP="00D7618F">
            <w:pPr>
              <w:jc w:val="center"/>
              <w:rPr>
                <w:szCs w:val="28"/>
                <w:lang w:val="kk-KZ"/>
              </w:rPr>
            </w:pPr>
          </w:p>
        </w:tc>
        <w:tc>
          <w:tcPr>
            <w:tcW w:w="1332" w:type="dxa"/>
            <w:vMerge/>
            <w:vAlign w:val="center"/>
          </w:tcPr>
          <w:p w:rsidR="002C4BDC" w:rsidRPr="003131A0" w:rsidRDefault="002C4BDC" w:rsidP="00D7618F">
            <w:pPr>
              <w:jc w:val="center"/>
              <w:rPr>
                <w:szCs w:val="28"/>
                <w:lang w:val="kk-KZ"/>
              </w:rPr>
            </w:pPr>
          </w:p>
        </w:tc>
      </w:tr>
      <w:tr w:rsidR="002C4BDC" w:rsidRPr="003131A0" w:rsidTr="00D7618F">
        <w:trPr>
          <w:trHeight w:val="706"/>
        </w:trPr>
        <w:tc>
          <w:tcPr>
            <w:tcW w:w="810" w:type="dxa"/>
            <w:vMerge/>
            <w:shd w:val="clear" w:color="auto" w:fill="auto"/>
            <w:vAlign w:val="center"/>
          </w:tcPr>
          <w:p w:rsidR="002C4BDC" w:rsidRPr="003131A0" w:rsidRDefault="002C4BDC" w:rsidP="00D7618F">
            <w:pPr>
              <w:jc w:val="center"/>
              <w:rPr>
                <w:szCs w:val="28"/>
                <w:lang w:val="kk-KZ"/>
              </w:rPr>
            </w:pPr>
          </w:p>
        </w:tc>
        <w:tc>
          <w:tcPr>
            <w:tcW w:w="1175" w:type="dxa"/>
            <w:shd w:val="clear" w:color="auto" w:fill="auto"/>
            <w:vAlign w:val="center"/>
          </w:tcPr>
          <w:p w:rsidR="002C4BDC" w:rsidRPr="003131A0" w:rsidRDefault="002C4BDC" w:rsidP="00D7618F">
            <w:pPr>
              <w:jc w:val="center"/>
              <w:rPr>
                <w:szCs w:val="28"/>
                <w:lang w:val="kk-KZ"/>
              </w:rPr>
            </w:pPr>
            <w:r w:rsidRPr="003131A0">
              <w:rPr>
                <w:szCs w:val="28"/>
                <w:lang w:val="kk-KZ"/>
              </w:rPr>
              <w:t>дамыған елдердің</w:t>
            </w:r>
          </w:p>
        </w:tc>
        <w:tc>
          <w:tcPr>
            <w:tcW w:w="1080" w:type="dxa"/>
            <w:shd w:val="clear" w:color="auto" w:fill="auto"/>
            <w:vAlign w:val="center"/>
          </w:tcPr>
          <w:p w:rsidR="002C4BDC" w:rsidRPr="003131A0" w:rsidRDefault="002C4BDC" w:rsidP="00D7618F">
            <w:pPr>
              <w:ind w:right="-102"/>
              <w:jc w:val="center"/>
              <w:rPr>
                <w:szCs w:val="28"/>
                <w:lang w:val="kk-KZ"/>
              </w:rPr>
            </w:pPr>
            <w:r w:rsidRPr="003131A0">
              <w:rPr>
                <w:szCs w:val="28"/>
                <w:lang w:val="kk-KZ"/>
              </w:rPr>
              <w:t>дамушы елдердің</w:t>
            </w:r>
          </w:p>
        </w:tc>
        <w:tc>
          <w:tcPr>
            <w:tcW w:w="1800" w:type="dxa"/>
            <w:vMerge/>
            <w:shd w:val="clear" w:color="auto" w:fill="auto"/>
            <w:vAlign w:val="center"/>
          </w:tcPr>
          <w:p w:rsidR="002C4BDC" w:rsidRPr="003131A0" w:rsidRDefault="002C4BDC" w:rsidP="00D7618F">
            <w:pPr>
              <w:jc w:val="center"/>
              <w:rPr>
                <w:szCs w:val="28"/>
                <w:lang w:val="kk-KZ"/>
              </w:rPr>
            </w:pPr>
          </w:p>
        </w:tc>
        <w:tc>
          <w:tcPr>
            <w:tcW w:w="1417" w:type="dxa"/>
            <w:vMerge/>
            <w:shd w:val="clear" w:color="auto" w:fill="auto"/>
            <w:vAlign w:val="center"/>
          </w:tcPr>
          <w:p w:rsidR="002C4BDC" w:rsidRPr="003131A0" w:rsidRDefault="002C4BDC" w:rsidP="00D7618F">
            <w:pPr>
              <w:jc w:val="center"/>
              <w:rPr>
                <w:szCs w:val="28"/>
                <w:lang w:val="kk-KZ"/>
              </w:rPr>
            </w:pPr>
          </w:p>
        </w:tc>
        <w:tc>
          <w:tcPr>
            <w:tcW w:w="2070" w:type="dxa"/>
            <w:vMerge/>
            <w:shd w:val="clear" w:color="auto" w:fill="auto"/>
            <w:vAlign w:val="center"/>
          </w:tcPr>
          <w:p w:rsidR="002C4BDC" w:rsidRPr="003131A0" w:rsidRDefault="002C4BDC" w:rsidP="00D7618F">
            <w:pPr>
              <w:jc w:val="center"/>
              <w:rPr>
                <w:szCs w:val="28"/>
                <w:lang w:val="kk-KZ"/>
              </w:rPr>
            </w:pPr>
          </w:p>
        </w:tc>
        <w:tc>
          <w:tcPr>
            <w:tcW w:w="1332" w:type="dxa"/>
            <w:vMerge/>
            <w:vAlign w:val="center"/>
          </w:tcPr>
          <w:p w:rsidR="002C4BDC" w:rsidRPr="003131A0" w:rsidRDefault="002C4BDC" w:rsidP="00D7618F">
            <w:pPr>
              <w:jc w:val="center"/>
              <w:rPr>
                <w:szCs w:val="28"/>
                <w:lang w:val="kk-KZ"/>
              </w:rPr>
            </w:pPr>
          </w:p>
        </w:tc>
      </w:tr>
      <w:tr w:rsidR="002C4BDC" w:rsidRPr="003131A0" w:rsidTr="00D7618F">
        <w:tc>
          <w:tcPr>
            <w:tcW w:w="810" w:type="dxa"/>
            <w:shd w:val="clear" w:color="auto" w:fill="auto"/>
            <w:vAlign w:val="center"/>
          </w:tcPr>
          <w:p w:rsidR="002C4BDC" w:rsidRPr="003131A0" w:rsidRDefault="002C4BDC" w:rsidP="00D7618F">
            <w:pPr>
              <w:jc w:val="center"/>
              <w:rPr>
                <w:szCs w:val="28"/>
                <w:lang w:val="kk-KZ"/>
              </w:rPr>
            </w:pPr>
            <w:r w:rsidRPr="003131A0">
              <w:rPr>
                <w:szCs w:val="28"/>
                <w:lang w:val="kk-KZ"/>
              </w:rPr>
              <w:t>2019</w:t>
            </w:r>
          </w:p>
        </w:tc>
        <w:tc>
          <w:tcPr>
            <w:tcW w:w="1175" w:type="dxa"/>
            <w:shd w:val="clear" w:color="auto" w:fill="auto"/>
            <w:vAlign w:val="center"/>
          </w:tcPr>
          <w:p w:rsidR="002C4BDC" w:rsidRPr="003131A0" w:rsidRDefault="002C4BDC" w:rsidP="00D7618F">
            <w:pPr>
              <w:jc w:val="center"/>
              <w:rPr>
                <w:szCs w:val="28"/>
                <w:lang w:val="kk-KZ"/>
              </w:rPr>
            </w:pPr>
            <w:r w:rsidRPr="003131A0">
              <w:rPr>
                <w:szCs w:val="28"/>
                <w:lang w:val="kk-KZ"/>
              </w:rPr>
              <w:t>63</w:t>
            </w:r>
          </w:p>
        </w:tc>
        <w:tc>
          <w:tcPr>
            <w:tcW w:w="1080" w:type="dxa"/>
            <w:shd w:val="clear" w:color="auto" w:fill="auto"/>
            <w:vAlign w:val="center"/>
          </w:tcPr>
          <w:p w:rsidR="002C4BDC" w:rsidRPr="003131A0" w:rsidRDefault="002C4BDC" w:rsidP="00D7618F">
            <w:pPr>
              <w:jc w:val="center"/>
              <w:rPr>
                <w:szCs w:val="28"/>
                <w:lang w:val="kk-KZ"/>
              </w:rPr>
            </w:pPr>
            <w:r w:rsidRPr="003131A0">
              <w:rPr>
                <w:szCs w:val="28"/>
                <w:lang w:val="kk-KZ"/>
              </w:rPr>
              <w:t>5</w:t>
            </w:r>
          </w:p>
        </w:tc>
        <w:tc>
          <w:tcPr>
            <w:tcW w:w="1800" w:type="dxa"/>
            <w:shd w:val="clear" w:color="auto" w:fill="auto"/>
            <w:vAlign w:val="center"/>
          </w:tcPr>
          <w:p w:rsidR="002C4BDC" w:rsidRPr="003131A0" w:rsidRDefault="002C4BDC" w:rsidP="00D7618F">
            <w:pPr>
              <w:jc w:val="center"/>
              <w:rPr>
                <w:szCs w:val="28"/>
                <w:lang w:val="kk-KZ"/>
              </w:rPr>
            </w:pPr>
            <w:r w:rsidRPr="003131A0">
              <w:rPr>
                <w:szCs w:val="28"/>
                <w:lang w:val="kk-KZ"/>
              </w:rPr>
              <w:t>3</w:t>
            </w:r>
          </w:p>
        </w:tc>
        <w:tc>
          <w:tcPr>
            <w:tcW w:w="1417" w:type="dxa"/>
            <w:shd w:val="clear" w:color="auto" w:fill="auto"/>
            <w:vAlign w:val="center"/>
          </w:tcPr>
          <w:p w:rsidR="002C4BDC" w:rsidRPr="003131A0" w:rsidRDefault="002C4BDC" w:rsidP="00D7618F">
            <w:pPr>
              <w:jc w:val="center"/>
              <w:rPr>
                <w:szCs w:val="28"/>
                <w:lang w:val="kk-KZ"/>
              </w:rPr>
            </w:pPr>
            <w:r w:rsidRPr="003131A0">
              <w:rPr>
                <w:szCs w:val="28"/>
                <w:lang w:val="kk-KZ"/>
              </w:rPr>
              <w:t>22 және жоғары</w:t>
            </w:r>
          </w:p>
        </w:tc>
        <w:tc>
          <w:tcPr>
            <w:tcW w:w="2070" w:type="dxa"/>
            <w:vMerge w:val="restart"/>
            <w:shd w:val="clear" w:color="auto" w:fill="auto"/>
            <w:vAlign w:val="center"/>
          </w:tcPr>
          <w:p w:rsidR="002C4BDC" w:rsidRPr="003131A0" w:rsidRDefault="002C4BDC" w:rsidP="00D7618F">
            <w:pPr>
              <w:jc w:val="center"/>
              <w:rPr>
                <w:szCs w:val="28"/>
                <w:lang w:val="kk-KZ"/>
              </w:rPr>
            </w:pPr>
            <w:r w:rsidRPr="003131A0">
              <w:rPr>
                <w:szCs w:val="28"/>
                <w:lang w:val="kk-KZ"/>
              </w:rPr>
              <w:t>5-ке дейін</w:t>
            </w:r>
          </w:p>
        </w:tc>
        <w:tc>
          <w:tcPr>
            <w:tcW w:w="1332" w:type="dxa"/>
          </w:tcPr>
          <w:p w:rsidR="002C4BDC" w:rsidRPr="003131A0" w:rsidRDefault="002C4BDC" w:rsidP="00D7618F">
            <w:pPr>
              <w:jc w:val="center"/>
              <w:rPr>
                <w:szCs w:val="28"/>
              </w:rPr>
            </w:pPr>
            <w:r w:rsidRPr="003131A0">
              <w:rPr>
                <w:szCs w:val="28"/>
              </w:rPr>
              <w:t>3-ке дейін</w:t>
            </w:r>
          </w:p>
        </w:tc>
      </w:tr>
      <w:tr w:rsidR="002C4BDC" w:rsidRPr="003131A0" w:rsidTr="00D7618F">
        <w:tc>
          <w:tcPr>
            <w:tcW w:w="810" w:type="dxa"/>
            <w:shd w:val="clear" w:color="auto" w:fill="auto"/>
            <w:vAlign w:val="center"/>
          </w:tcPr>
          <w:p w:rsidR="002C4BDC" w:rsidRPr="003131A0" w:rsidRDefault="002C4BDC" w:rsidP="00D7618F">
            <w:pPr>
              <w:jc w:val="center"/>
              <w:rPr>
                <w:szCs w:val="28"/>
                <w:lang w:val="kk-KZ"/>
              </w:rPr>
            </w:pPr>
            <w:r w:rsidRPr="003131A0">
              <w:rPr>
                <w:szCs w:val="28"/>
                <w:lang w:val="kk-KZ"/>
              </w:rPr>
              <w:t>2020</w:t>
            </w:r>
          </w:p>
        </w:tc>
        <w:tc>
          <w:tcPr>
            <w:tcW w:w="1175" w:type="dxa"/>
            <w:shd w:val="clear" w:color="auto" w:fill="auto"/>
            <w:vAlign w:val="center"/>
          </w:tcPr>
          <w:p w:rsidR="002C4BDC" w:rsidRPr="003131A0" w:rsidRDefault="002C4BDC" w:rsidP="00D7618F">
            <w:pPr>
              <w:jc w:val="center"/>
              <w:rPr>
                <w:szCs w:val="28"/>
                <w:lang w:val="kk-KZ"/>
              </w:rPr>
            </w:pPr>
            <w:r w:rsidRPr="003131A0">
              <w:rPr>
                <w:szCs w:val="28"/>
                <w:lang w:val="kk-KZ"/>
              </w:rPr>
              <w:t>47</w:t>
            </w:r>
          </w:p>
        </w:tc>
        <w:tc>
          <w:tcPr>
            <w:tcW w:w="1080" w:type="dxa"/>
            <w:shd w:val="clear" w:color="auto" w:fill="auto"/>
            <w:vAlign w:val="center"/>
          </w:tcPr>
          <w:p w:rsidR="002C4BDC" w:rsidRPr="003131A0" w:rsidRDefault="002C4BDC" w:rsidP="00D7618F">
            <w:pPr>
              <w:jc w:val="center"/>
              <w:rPr>
                <w:szCs w:val="28"/>
                <w:lang w:val="kk-KZ"/>
              </w:rPr>
            </w:pPr>
            <w:r w:rsidRPr="003131A0">
              <w:rPr>
                <w:szCs w:val="28"/>
                <w:lang w:val="kk-KZ"/>
              </w:rPr>
              <w:t>12</w:t>
            </w:r>
          </w:p>
        </w:tc>
        <w:tc>
          <w:tcPr>
            <w:tcW w:w="1800" w:type="dxa"/>
            <w:shd w:val="clear" w:color="auto" w:fill="auto"/>
            <w:vAlign w:val="center"/>
          </w:tcPr>
          <w:p w:rsidR="002C4BDC" w:rsidRPr="003131A0" w:rsidRDefault="002C4BDC" w:rsidP="00D7618F">
            <w:pPr>
              <w:jc w:val="center"/>
              <w:rPr>
                <w:szCs w:val="28"/>
                <w:lang w:val="kk-KZ"/>
              </w:rPr>
            </w:pPr>
            <w:r w:rsidRPr="003131A0">
              <w:rPr>
                <w:szCs w:val="28"/>
                <w:lang w:val="kk-KZ"/>
              </w:rPr>
              <w:t>6</w:t>
            </w:r>
          </w:p>
        </w:tc>
        <w:tc>
          <w:tcPr>
            <w:tcW w:w="1417" w:type="dxa"/>
            <w:shd w:val="clear" w:color="auto" w:fill="auto"/>
            <w:vAlign w:val="center"/>
          </w:tcPr>
          <w:p w:rsidR="002C4BDC" w:rsidRPr="003131A0" w:rsidRDefault="002C4BDC" w:rsidP="00D7618F">
            <w:pPr>
              <w:jc w:val="center"/>
              <w:rPr>
                <w:szCs w:val="28"/>
                <w:lang w:val="kk-KZ"/>
              </w:rPr>
            </w:pPr>
            <w:r w:rsidRPr="003131A0">
              <w:rPr>
                <w:szCs w:val="28"/>
                <w:lang w:val="kk-KZ"/>
              </w:rPr>
              <w:t>26 және жоғары</w:t>
            </w:r>
          </w:p>
        </w:tc>
        <w:tc>
          <w:tcPr>
            <w:tcW w:w="2070" w:type="dxa"/>
            <w:vMerge/>
            <w:shd w:val="clear" w:color="auto" w:fill="auto"/>
            <w:vAlign w:val="center"/>
          </w:tcPr>
          <w:p w:rsidR="002C4BDC" w:rsidRPr="003131A0" w:rsidRDefault="002C4BDC" w:rsidP="00D7618F">
            <w:pPr>
              <w:jc w:val="center"/>
              <w:rPr>
                <w:szCs w:val="28"/>
                <w:lang w:val="kk-KZ"/>
              </w:rPr>
            </w:pPr>
          </w:p>
        </w:tc>
        <w:tc>
          <w:tcPr>
            <w:tcW w:w="1332" w:type="dxa"/>
          </w:tcPr>
          <w:p w:rsidR="002C4BDC" w:rsidRPr="003131A0" w:rsidRDefault="002C4BDC" w:rsidP="00D7618F">
            <w:pPr>
              <w:jc w:val="center"/>
              <w:rPr>
                <w:szCs w:val="28"/>
              </w:rPr>
            </w:pPr>
            <w:r w:rsidRPr="003131A0">
              <w:rPr>
                <w:szCs w:val="28"/>
              </w:rPr>
              <w:t>4-5-ке дейін</w:t>
            </w:r>
          </w:p>
        </w:tc>
      </w:tr>
      <w:tr w:rsidR="002C4BDC" w:rsidRPr="003131A0" w:rsidTr="00D7618F">
        <w:tc>
          <w:tcPr>
            <w:tcW w:w="810" w:type="dxa"/>
            <w:shd w:val="clear" w:color="auto" w:fill="auto"/>
            <w:vAlign w:val="center"/>
          </w:tcPr>
          <w:p w:rsidR="002C4BDC" w:rsidRPr="003131A0" w:rsidRDefault="002C4BDC" w:rsidP="00D7618F">
            <w:pPr>
              <w:jc w:val="center"/>
              <w:rPr>
                <w:szCs w:val="28"/>
                <w:lang w:val="kk-KZ"/>
              </w:rPr>
            </w:pPr>
            <w:r w:rsidRPr="003131A0">
              <w:rPr>
                <w:szCs w:val="28"/>
                <w:lang w:val="kk-KZ"/>
              </w:rPr>
              <w:t>2021</w:t>
            </w:r>
          </w:p>
        </w:tc>
        <w:tc>
          <w:tcPr>
            <w:tcW w:w="1175" w:type="dxa"/>
            <w:shd w:val="clear" w:color="auto" w:fill="auto"/>
            <w:vAlign w:val="center"/>
          </w:tcPr>
          <w:p w:rsidR="002C4BDC" w:rsidRPr="003131A0" w:rsidRDefault="002C4BDC" w:rsidP="00D7618F">
            <w:pPr>
              <w:jc w:val="center"/>
              <w:rPr>
                <w:szCs w:val="28"/>
                <w:lang w:val="kk-KZ"/>
              </w:rPr>
            </w:pPr>
            <w:r w:rsidRPr="003131A0">
              <w:rPr>
                <w:szCs w:val="28"/>
                <w:lang w:val="kk-KZ"/>
              </w:rPr>
              <w:t>29</w:t>
            </w:r>
          </w:p>
        </w:tc>
        <w:tc>
          <w:tcPr>
            <w:tcW w:w="1080" w:type="dxa"/>
            <w:shd w:val="clear" w:color="auto" w:fill="auto"/>
            <w:vAlign w:val="center"/>
          </w:tcPr>
          <w:p w:rsidR="002C4BDC" w:rsidRPr="003131A0" w:rsidRDefault="002C4BDC" w:rsidP="00D7618F">
            <w:pPr>
              <w:jc w:val="center"/>
              <w:rPr>
                <w:szCs w:val="28"/>
                <w:lang w:val="kk-KZ"/>
              </w:rPr>
            </w:pPr>
            <w:r w:rsidRPr="003131A0">
              <w:rPr>
                <w:szCs w:val="28"/>
                <w:lang w:val="kk-KZ"/>
              </w:rPr>
              <w:t>21</w:t>
            </w:r>
          </w:p>
        </w:tc>
        <w:tc>
          <w:tcPr>
            <w:tcW w:w="1800" w:type="dxa"/>
            <w:shd w:val="clear" w:color="auto" w:fill="auto"/>
            <w:vAlign w:val="center"/>
          </w:tcPr>
          <w:p w:rsidR="002C4BDC" w:rsidRPr="003131A0" w:rsidRDefault="002C4BDC" w:rsidP="00D7618F">
            <w:pPr>
              <w:jc w:val="center"/>
              <w:rPr>
                <w:szCs w:val="28"/>
                <w:lang w:val="kk-KZ"/>
              </w:rPr>
            </w:pPr>
            <w:r w:rsidRPr="003131A0">
              <w:rPr>
                <w:szCs w:val="28"/>
                <w:lang w:val="kk-KZ"/>
              </w:rPr>
              <w:t>10</w:t>
            </w:r>
          </w:p>
        </w:tc>
        <w:tc>
          <w:tcPr>
            <w:tcW w:w="1417" w:type="dxa"/>
            <w:shd w:val="clear" w:color="auto" w:fill="auto"/>
            <w:vAlign w:val="center"/>
          </w:tcPr>
          <w:p w:rsidR="002C4BDC" w:rsidRPr="003131A0" w:rsidRDefault="002C4BDC" w:rsidP="00D7618F">
            <w:pPr>
              <w:jc w:val="center"/>
              <w:rPr>
                <w:szCs w:val="28"/>
                <w:lang w:val="kk-KZ"/>
              </w:rPr>
            </w:pPr>
            <w:r w:rsidRPr="003131A0">
              <w:rPr>
                <w:szCs w:val="28"/>
                <w:lang w:val="kk-KZ"/>
              </w:rPr>
              <w:t>30 және жоғары</w:t>
            </w:r>
          </w:p>
        </w:tc>
        <w:tc>
          <w:tcPr>
            <w:tcW w:w="2070" w:type="dxa"/>
            <w:vMerge/>
            <w:shd w:val="clear" w:color="auto" w:fill="auto"/>
            <w:vAlign w:val="center"/>
          </w:tcPr>
          <w:p w:rsidR="002C4BDC" w:rsidRPr="003131A0" w:rsidRDefault="002C4BDC" w:rsidP="00D7618F">
            <w:pPr>
              <w:jc w:val="center"/>
              <w:rPr>
                <w:szCs w:val="28"/>
                <w:lang w:val="kk-KZ"/>
              </w:rPr>
            </w:pPr>
          </w:p>
        </w:tc>
        <w:tc>
          <w:tcPr>
            <w:tcW w:w="1332" w:type="dxa"/>
          </w:tcPr>
          <w:p w:rsidR="002C4BDC" w:rsidRPr="003131A0" w:rsidRDefault="002C4BDC" w:rsidP="00D7618F">
            <w:pPr>
              <w:jc w:val="center"/>
              <w:rPr>
                <w:szCs w:val="28"/>
              </w:rPr>
            </w:pPr>
            <w:r w:rsidRPr="003131A0">
              <w:rPr>
                <w:szCs w:val="28"/>
              </w:rPr>
              <w:t>5-ке дейін</w:t>
            </w:r>
          </w:p>
        </w:tc>
      </w:tr>
    </w:tbl>
    <w:p w:rsidR="002C4BDC" w:rsidRPr="003131A0" w:rsidRDefault="002C4BDC" w:rsidP="002C4BDC">
      <w:pPr>
        <w:ind w:firstLine="720"/>
        <w:jc w:val="right"/>
        <w:rPr>
          <w:color w:val="000000"/>
          <w:szCs w:val="28"/>
          <w:lang w:val="kk-KZ"/>
        </w:rPr>
      </w:pPr>
    </w:p>
    <w:p w:rsidR="002C4BDC" w:rsidRPr="003131A0" w:rsidRDefault="002C4BDC" w:rsidP="002C4BDC">
      <w:pPr>
        <w:widowControl w:val="0"/>
        <w:tabs>
          <w:tab w:val="left" w:pos="1134"/>
        </w:tabs>
        <w:ind w:firstLine="720"/>
        <w:jc w:val="right"/>
        <w:rPr>
          <w:color w:val="000000"/>
          <w:szCs w:val="28"/>
          <w:lang w:val="kk-KZ"/>
        </w:rPr>
      </w:pPr>
    </w:p>
    <w:p w:rsidR="002C4BDC" w:rsidRDefault="002C4BDC" w:rsidP="002C4BDC">
      <w:pPr>
        <w:ind w:firstLine="400"/>
        <w:jc w:val="right"/>
        <w:rPr>
          <w:szCs w:val="28"/>
          <w:lang w:val="kk-KZ" w:eastAsia="kk-KZ"/>
        </w:rPr>
      </w:pPr>
    </w:p>
    <w:p w:rsidR="002C4BDC" w:rsidRDefault="002C4BDC" w:rsidP="002C4BDC">
      <w:pPr>
        <w:ind w:firstLine="400"/>
        <w:jc w:val="right"/>
        <w:rPr>
          <w:szCs w:val="28"/>
          <w:lang w:val="kk-KZ" w:eastAsia="kk-KZ"/>
        </w:rPr>
      </w:pPr>
    </w:p>
    <w:p w:rsidR="002C4BDC" w:rsidRDefault="002C4BDC" w:rsidP="002C4BDC">
      <w:pPr>
        <w:ind w:firstLine="400"/>
        <w:jc w:val="right"/>
        <w:rPr>
          <w:szCs w:val="28"/>
          <w:lang w:val="kk-KZ" w:eastAsia="kk-KZ"/>
        </w:rPr>
      </w:pPr>
    </w:p>
    <w:p w:rsidR="002C4BDC" w:rsidRDefault="002C4BDC" w:rsidP="002C4BDC">
      <w:pPr>
        <w:ind w:firstLine="400"/>
        <w:jc w:val="right"/>
        <w:rPr>
          <w:szCs w:val="28"/>
          <w:lang w:val="kk-KZ" w:eastAsia="kk-KZ"/>
        </w:rPr>
      </w:pPr>
    </w:p>
    <w:p w:rsidR="002C4BDC" w:rsidRDefault="002C4BDC" w:rsidP="002C4BDC">
      <w:pPr>
        <w:ind w:firstLine="400"/>
        <w:jc w:val="right"/>
        <w:rPr>
          <w:szCs w:val="28"/>
          <w:lang w:val="kk-KZ" w:eastAsia="kk-KZ"/>
        </w:rPr>
      </w:pPr>
    </w:p>
    <w:p w:rsidR="002C4BDC" w:rsidRDefault="002C4BDC" w:rsidP="002C4BDC">
      <w:pPr>
        <w:ind w:firstLine="400"/>
        <w:jc w:val="right"/>
        <w:rPr>
          <w:szCs w:val="28"/>
          <w:lang w:val="kk-KZ" w:eastAsia="kk-KZ"/>
        </w:rPr>
      </w:pPr>
    </w:p>
    <w:p w:rsidR="002C4BDC" w:rsidRDefault="002C4BDC" w:rsidP="002C4BDC">
      <w:pPr>
        <w:ind w:firstLine="400"/>
        <w:jc w:val="right"/>
        <w:rPr>
          <w:szCs w:val="28"/>
          <w:lang w:val="kk-KZ" w:eastAsia="kk-KZ"/>
        </w:rPr>
      </w:pPr>
    </w:p>
    <w:p w:rsidR="002C4BDC" w:rsidRDefault="002C4BDC" w:rsidP="002C4BDC">
      <w:pPr>
        <w:ind w:firstLine="400"/>
        <w:jc w:val="right"/>
        <w:rPr>
          <w:szCs w:val="28"/>
          <w:lang w:val="kk-KZ" w:eastAsia="kk-KZ"/>
        </w:rPr>
      </w:pPr>
    </w:p>
    <w:p w:rsidR="002C4BDC" w:rsidRDefault="002C4BDC" w:rsidP="002C4BDC">
      <w:pPr>
        <w:ind w:firstLine="400"/>
        <w:jc w:val="right"/>
        <w:rPr>
          <w:szCs w:val="28"/>
          <w:lang w:val="kk-KZ" w:eastAsia="kk-KZ"/>
        </w:rPr>
      </w:pPr>
    </w:p>
    <w:p w:rsidR="002C4BDC" w:rsidRDefault="002C4BDC" w:rsidP="002C4BDC">
      <w:pPr>
        <w:ind w:firstLine="400"/>
        <w:jc w:val="right"/>
        <w:rPr>
          <w:szCs w:val="28"/>
          <w:lang w:val="kk-KZ" w:eastAsia="kk-KZ"/>
        </w:rPr>
      </w:pPr>
    </w:p>
    <w:p w:rsidR="002C4BDC" w:rsidRDefault="002C4BDC" w:rsidP="002C4BDC">
      <w:pPr>
        <w:ind w:firstLine="400"/>
        <w:jc w:val="right"/>
        <w:rPr>
          <w:szCs w:val="28"/>
          <w:lang w:val="kk-KZ" w:eastAsia="kk-KZ"/>
        </w:rPr>
      </w:pPr>
    </w:p>
    <w:p w:rsidR="002C4BDC" w:rsidRPr="003131A0" w:rsidRDefault="002C4BDC" w:rsidP="002C4BDC">
      <w:pPr>
        <w:ind w:firstLine="400"/>
        <w:jc w:val="right"/>
        <w:rPr>
          <w:szCs w:val="28"/>
          <w:lang w:val="kk-KZ" w:eastAsia="kk-KZ"/>
        </w:rPr>
      </w:pPr>
      <w:r w:rsidRPr="003131A0">
        <w:rPr>
          <w:szCs w:val="28"/>
          <w:lang w:val="kk-KZ" w:eastAsia="kk-KZ"/>
        </w:rPr>
        <w:t xml:space="preserve">Қазақстан Республикасы </w:t>
      </w:r>
    </w:p>
    <w:p w:rsidR="002C4BDC" w:rsidRPr="003131A0" w:rsidRDefault="002C4BDC" w:rsidP="002C4BDC">
      <w:pPr>
        <w:ind w:firstLine="400"/>
        <w:jc w:val="right"/>
        <w:rPr>
          <w:szCs w:val="28"/>
          <w:lang w:val="kk-KZ" w:eastAsia="kk-KZ"/>
        </w:rPr>
      </w:pPr>
      <w:r w:rsidRPr="003131A0">
        <w:rPr>
          <w:szCs w:val="28"/>
          <w:lang w:val="kk-KZ" w:eastAsia="kk-KZ"/>
        </w:rPr>
        <w:t xml:space="preserve">Ұлттық қорының </w:t>
      </w:r>
    </w:p>
    <w:p w:rsidR="002C4BDC" w:rsidRPr="003131A0" w:rsidRDefault="002C4BDC" w:rsidP="002C4BDC">
      <w:pPr>
        <w:ind w:firstLine="400"/>
        <w:jc w:val="right"/>
        <w:rPr>
          <w:szCs w:val="28"/>
          <w:lang w:val="kk-KZ" w:eastAsia="kk-KZ"/>
        </w:rPr>
      </w:pPr>
      <w:r w:rsidRPr="003131A0">
        <w:rPr>
          <w:szCs w:val="28"/>
          <w:lang w:val="kk-KZ" w:eastAsia="kk-KZ"/>
        </w:rPr>
        <w:t xml:space="preserve">инвестициялық операцияларын </w:t>
      </w:r>
    </w:p>
    <w:p w:rsidR="002C4BDC" w:rsidRPr="003131A0" w:rsidRDefault="002C4BDC" w:rsidP="002C4BDC">
      <w:pPr>
        <w:ind w:firstLine="400"/>
        <w:jc w:val="right"/>
        <w:rPr>
          <w:szCs w:val="28"/>
          <w:lang w:val="kk-KZ" w:eastAsia="kk-KZ"/>
        </w:rPr>
      </w:pPr>
      <w:r w:rsidRPr="003131A0">
        <w:rPr>
          <w:szCs w:val="28"/>
          <w:lang w:val="kk-KZ" w:eastAsia="kk-KZ"/>
        </w:rPr>
        <w:t xml:space="preserve">жүзеге асыру </w:t>
      </w:r>
      <w:hyperlink r:id="rId15" w:history="1">
        <w:r w:rsidRPr="003131A0">
          <w:rPr>
            <w:szCs w:val="28"/>
            <w:lang w:val="kk-KZ" w:eastAsia="kk-KZ"/>
          </w:rPr>
          <w:t>қағидаларына</w:t>
        </w:r>
      </w:hyperlink>
      <w:r w:rsidRPr="003131A0">
        <w:rPr>
          <w:szCs w:val="28"/>
          <w:lang w:val="kk-KZ" w:eastAsia="kk-KZ"/>
        </w:rPr>
        <w:t xml:space="preserve"> </w:t>
      </w:r>
    </w:p>
    <w:p w:rsidR="002C4BDC" w:rsidRPr="003131A0" w:rsidRDefault="002C4BDC" w:rsidP="002C4BDC">
      <w:pPr>
        <w:ind w:firstLine="400"/>
        <w:jc w:val="right"/>
        <w:rPr>
          <w:szCs w:val="28"/>
          <w:lang w:val="kk-KZ" w:eastAsia="kk-KZ"/>
        </w:rPr>
      </w:pPr>
      <w:r w:rsidRPr="003131A0">
        <w:rPr>
          <w:szCs w:val="28"/>
          <w:lang w:val="kk-KZ" w:eastAsia="kk-KZ"/>
        </w:rPr>
        <w:t>4-қосымша </w:t>
      </w:r>
    </w:p>
    <w:p w:rsidR="002C4BDC" w:rsidRPr="003131A0" w:rsidRDefault="002C4BDC" w:rsidP="002C4BDC">
      <w:pPr>
        <w:jc w:val="center"/>
        <w:rPr>
          <w:szCs w:val="28"/>
          <w:lang w:val="kk-KZ" w:eastAsia="kk-KZ"/>
        </w:rPr>
      </w:pPr>
      <w:r w:rsidRPr="003131A0">
        <w:rPr>
          <w:szCs w:val="28"/>
          <w:lang w:val="kk-KZ" w:eastAsia="kk-KZ"/>
        </w:rPr>
        <w:t> </w:t>
      </w:r>
    </w:p>
    <w:p w:rsidR="002C4BDC" w:rsidRPr="003131A0" w:rsidRDefault="002C4BDC" w:rsidP="002C4BDC">
      <w:pPr>
        <w:jc w:val="center"/>
        <w:rPr>
          <w:szCs w:val="28"/>
          <w:lang w:val="kk-KZ" w:eastAsia="kk-KZ"/>
        </w:rPr>
      </w:pPr>
    </w:p>
    <w:p w:rsidR="002C4BDC" w:rsidRPr="003131A0" w:rsidRDefault="002C4BDC" w:rsidP="002C4BDC">
      <w:pPr>
        <w:jc w:val="center"/>
        <w:rPr>
          <w:szCs w:val="28"/>
          <w:lang w:val="kk-KZ" w:eastAsia="kk-KZ"/>
        </w:rPr>
      </w:pPr>
      <w:r w:rsidRPr="003131A0">
        <w:rPr>
          <w:b/>
          <w:szCs w:val="28"/>
          <w:lang w:val="kk-KZ" w:eastAsia="kk-KZ"/>
        </w:rPr>
        <w:t>Дамыған елдердің мемлекеттік облигациялары портфелінің</w:t>
      </w:r>
      <w:r w:rsidRPr="003131A0">
        <w:rPr>
          <w:szCs w:val="28"/>
          <w:lang w:val="kk-KZ" w:eastAsia="kk-KZ"/>
        </w:rPr>
        <w:t xml:space="preserve"> </w:t>
      </w:r>
      <w:r w:rsidRPr="003131A0">
        <w:rPr>
          <w:b/>
          <w:bCs/>
          <w:szCs w:val="28"/>
          <w:lang w:val="kk-KZ" w:eastAsia="kk-KZ"/>
        </w:rPr>
        <w:br/>
        <w:t>секторлық бөлінуі</w:t>
      </w:r>
    </w:p>
    <w:p w:rsidR="002C4BDC" w:rsidRPr="003131A0" w:rsidRDefault="002C4BDC" w:rsidP="002C4BDC">
      <w:pPr>
        <w:jc w:val="center"/>
        <w:rPr>
          <w:szCs w:val="28"/>
          <w:lang w:val="kk-KZ" w:eastAsia="kk-KZ"/>
        </w:rPr>
      </w:pPr>
      <w:r w:rsidRPr="003131A0">
        <w:rPr>
          <w:szCs w:val="28"/>
          <w:lang w:val="kk-KZ" w:eastAsia="kk-KZ"/>
        </w:rPr>
        <w:t> </w:t>
      </w:r>
    </w:p>
    <w:p w:rsidR="002C4BDC" w:rsidRPr="003131A0" w:rsidRDefault="002C4BDC" w:rsidP="002C4BDC">
      <w:pPr>
        <w:widowControl w:val="0"/>
        <w:jc w:val="center"/>
        <w:rPr>
          <w:bCs/>
          <w:szCs w:val="28"/>
          <w:lang w:val="kk-KZ"/>
        </w:rPr>
      </w:pPr>
    </w:p>
    <w:tbl>
      <w:tblPr>
        <w:tblW w:w="0" w:type="auto"/>
        <w:jc w:val="center"/>
        <w:tblCellMar>
          <w:left w:w="0" w:type="dxa"/>
          <w:right w:w="0" w:type="dxa"/>
        </w:tblCellMar>
        <w:tblLook w:val="04A0" w:firstRow="1" w:lastRow="0" w:firstColumn="1" w:lastColumn="0" w:noHBand="0" w:noVBand="1"/>
      </w:tblPr>
      <w:tblGrid>
        <w:gridCol w:w="6539"/>
        <w:gridCol w:w="1559"/>
        <w:gridCol w:w="1530"/>
      </w:tblGrid>
      <w:tr w:rsidR="002C4BDC" w:rsidRPr="003131A0" w:rsidTr="00D7618F">
        <w:trPr>
          <w:trHeight w:val="238"/>
          <w:jc w:val="center"/>
        </w:trPr>
        <w:tc>
          <w:tcPr>
            <w:tcW w:w="6539"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rsidR="002C4BDC" w:rsidRPr="002C4BDC" w:rsidRDefault="002C4BDC" w:rsidP="00D7618F">
            <w:pPr>
              <w:widowControl w:val="0"/>
              <w:jc w:val="center"/>
              <w:rPr>
                <w:sz w:val="24"/>
                <w:szCs w:val="24"/>
                <w:lang w:val="kk-KZ"/>
              </w:rPr>
            </w:pPr>
            <w:r w:rsidRPr="002C4BDC">
              <w:rPr>
                <w:sz w:val="24"/>
                <w:szCs w:val="24"/>
                <w:lang w:val="kk-KZ"/>
              </w:rPr>
              <w:t>Активтер түрі</w:t>
            </w:r>
          </w:p>
        </w:tc>
        <w:tc>
          <w:tcPr>
            <w:tcW w:w="305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2C4BDC" w:rsidRPr="002C4BDC" w:rsidRDefault="002C4BDC" w:rsidP="00D7618F">
            <w:pPr>
              <w:widowControl w:val="0"/>
              <w:jc w:val="both"/>
              <w:rPr>
                <w:sz w:val="24"/>
                <w:szCs w:val="24"/>
                <w:lang w:val="kk-KZ"/>
              </w:rPr>
            </w:pPr>
            <w:r w:rsidRPr="002C4BDC">
              <w:rPr>
                <w:sz w:val="24"/>
                <w:szCs w:val="24"/>
                <w:lang w:val="kk-KZ"/>
              </w:rPr>
              <w:t>Нарықтық құны (туынды қаржы құралдары үшін олардың негізінде жатқан қаржы құралдарының нарықтық құны пайдаланылады)</w:t>
            </w:r>
          </w:p>
        </w:tc>
      </w:tr>
      <w:tr w:rsidR="002C4BDC" w:rsidRPr="003131A0" w:rsidTr="00D7618F">
        <w:trPr>
          <w:trHeight w:val="238"/>
          <w:jc w:val="center"/>
        </w:trPr>
        <w:tc>
          <w:tcPr>
            <w:tcW w:w="6539" w:type="dxa"/>
            <w:vMerge/>
            <w:tcBorders>
              <w:left w:val="single" w:sz="8" w:space="0" w:color="auto"/>
              <w:bottom w:val="single" w:sz="8" w:space="0" w:color="auto"/>
              <w:right w:val="single" w:sz="8" w:space="0" w:color="auto"/>
            </w:tcBorders>
            <w:tcMar>
              <w:top w:w="0" w:type="dxa"/>
              <w:left w:w="108" w:type="dxa"/>
              <w:bottom w:w="0" w:type="dxa"/>
              <w:right w:w="108" w:type="dxa"/>
            </w:tcMar>
          </w:tcPr>
          <w:p w:rsidR="002C4BDC" w:rsidRPr="002C4BDC" w:rsidRDefault="002C4BDC" w:rsidP="00D7618F">
            <w:pPr>
              <w:widowControl w:val="0"/>
              <w:jc w:val="center"/>
              <w:rPr>
                <w:sz w:val="24"/>
                <w:szCs w:val="24"/>
                <w:lang w:val="kk-KZ"/>
              </w:rPr>
            </w:pP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C4BDC" w:rsidRPr="002C4BDC" w:rsidRDefault="002C4BDC" w:rsidP="00D7618F">
            <w:pPr>
              <w:widowControl w:val="0"/>
              <w:jc w:val="center"/>
              <w:rPr>
                <w:sz w:val="24"/>
                <w:szCs w:val="24"/>
                <w:lang w:val="kk-KZ"/>
              </w:rPr>
            </w:pPr>
            <w:r w:rsidRPr="002C4BDC">
              <w:rPr>
                <w:sz w:val="24"/>
                <w:szCs w:val="24"/>
                <w:lang w:val="kk-KZ"/>
              </w:rPr>
              <w:t>ең төменгі (пайызбен анықталады)</w:t>
            </w:r>
          </w:p>
        </w:tc>
        <w:tc>
          <w:tcPr>
            <w:tcW w:w="149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C4BDC" w:rsidRPr="002C4BDC" w:rsidRDefault="002C4BDC" w:rsidP="00D7618F">
            <w:pPr>
              <w:widowControl w:val="0"/>
              <w:jc w:val="center"/>
              <w:rPr>
                <w:sz w:val="24"/>
                <w:szCs w:val="24"/>
                <w:lang w:val="kk-KZ"/>
              </w:rPr>
            </w:pPr>
            <w:r w:rsidRPr="002C4BDC">
              <w:rPr>
                <w:sz w:val="24"/>
                <w:szCs w:val="24"/>
                <w:lang w:val="kk-KZ"/>
              </w:rPr>
              <w:t>ең жоғарғы (пайызбен анықталады)</w:t>
            </w:r>
          </w:p>
        </w:tc>
      </w:tr>
      <w:tr w:rsidR="002C4BDC" w:rsidRPr="003131A0" w:rsidTr="00D7618F">
        <w:trPr>
          <w:trHeight w:val="693"/>
          <w:jc w:val="center"/>
        </w:trPr>
        <w:tc>
          <w:tcPr>
            <w:tcW w:w="65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4BDC" w:rsidRPr="002C4BDC" w:rsidRDefault="002C4BDC" w:rsidP="00D7618F">
            <w:pPr>
              <w:jc w:val="both"/>
              <w:textAlignment w:val="baseline"/>
              <w:rPr>
                <w:sz w:val="24"/>
                <w:szCs w:val="24"/>
                <w:lang w:val="kk-KZ"/>
              </w:rPr>
            </w:pPr>
            <w:r w:rsidRPr="002C4BDC">
              <w:rPr>
                <w:sz w:val="24"/>
                <w:szCs w:val="24"/>
                <w:lang w:val="kk-KZ"/>
              </w:rPr>
              <w:t>Ақша (ағымдағы шоттардағы қалдықтар; келесі жұмыс күні қайтару мүмкіндігімен ақша нарығының қорларына орналастырылған ақша), эталондық портфельге кіретін елдердің мемлекеттік (тәуелсіз) борыштық міндеттемелері және агенттік борыштық міндеттемелері</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2C4BDC" w:rsidRPr="002C4BDC" w:rsidRDefault="002C4BDC" w:rsidP="00D7618F">
            <w:pPr>
              <w:widowControl w:val="0"/>
              <w:jc w:val="center"/>
              <w:rPr>
                <w:sz w:val="24"/>
                <w:szCs w:val="24"/>
                <w:lang w:val="kk-KZ"/>
              </w:rPr>
            </w:pPr>
            <w:r w:rsidRPr="002C4BDC">
              <w:rPr>
                <w:sz w:val="24"/>
                <w:szCs w:val="24"/>
                <w:lang w:val="kk-KZ"/>
              </w:rPr>
              <w:t>60</w:t>
            </w:r>
          </w:p>
        </w:tc>
        <w:tc>
          <w:tcPr>
            <w:tcW w:w="1494" w:type="dxa"/>
            <w:tcBorders>
              <w:top w:val="nil"/>
              <w:left w:val="nil"/>
              <w:bottom w:val="single" w:sz="8" w:space="0" w:color="auto"/>
              <w:right w:val="single" w:sz="8" w:space="0" w:color="auto"/>
            </w:tcBorders>
            <w:tcMar>
              <w:top w:w="0" w:type="dxa"/>
              <w:left w:w="108" w:type="dxa"/>
              <w:bottom w:w="0" w:type="dxa"/>
              <w:right w:w="108" w:type="dxa"/>
            </w:tcMar>
            <w:hideMark/>
          </w:tcPr>
          <w:p w:rsidR="002C4BDC" w:rsidRPr="002C4BDC" w:rsidRDefault="002C4BDC" w:rsidP="00D7618F">
            <w:pPr>
              <w:widowControl w:val="0"/>
              <w:jc w:val="center"/>
              <w:rPr>
                <w:sz w:val="24"/>
                <w:szCs w:val="24"/>
                <w:lang w:val="kk-KZ"/>
              </w:rPr>
            </w:pPr>
            <w:r w:rsidRPr="002C4BDC">
              <w:rPr>
                <w:sz w:val="24"/>
                <w:szCs w:val="24"/>
                <w:lang w:val="kk-KZ"/>
              </w:rPr>
              <w:t>100</w:t>
            </w:r>
          </w:p>
        </w:tc>
      </w:tr>
      <w:tr w:rsidR="002C4BDC" w:rsidRPr="003131A0" w:rsidTr="00D7618F">
        <w:trPr>
          <w:trHeight w:val="475"/>
          <w:jc w:val="center"/>
        </w:trPr>
        <w:tc>
          <w:tcPr>
            <w:tcW w:w="65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4BDC" w:rsidRPr="002C4BDC" w:rsidRDefault="002C4BDC" w:rsidP="00D7618F">
            <w:pPr>
              <w:jc w:val="both"/>
              <w:textAlignment w:val="baseline"/>
              <w:rPr>
                <w:sz w:val="24"/>
                <w:szCs w:val="24"/>
                <w:lang w:val="kk-KZ"/>
              </w:rPr>
            </w:pPr>
            <w:r w:rsidRPr="002C4BDC">
              <w:rPr>
                <w:sz w:val="24"/>
                <w:szCs w:val="24"/>
                <w:lang w:val="kk-KZ"/>
              </w:rPr>
              <w:t>Халықаралық қаржы ұйымдарының борыштық міндеттемелері</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2C4BDC" w:rsidRPr="002C4BDC" w:rsidRDefault="002C4BDC" w:rsidP="00D7618F">
            <w:pPr>
              <w:widowControl w:val="0"/>
              <w:jc w:val="center"/>
              <w:rPr>
                <w:sz w:val="24"/>
                <w:szCs w:val="24"/>
                <w:lang w:val="kk-KZ"/>
              </w:rPr>
            </w:pPr>
            <w:r w:rsidRPr="002C4BDC">
              <w:rPr>
                <w:sz w:val="24"/>
                <w:szCs w:val="24"/>
                <w:lang w:val="kk-KZ"/>
              </w:rPr>
              <w:t>0</w:t>
            </w:r>
          </w:p>
        </w:tc>
        <w:tc>
          <w:tcPr>
            <w:tcW w:w="1494" w:type="dxa"/>
            <w:tcBorders>
              <w:top w:val="nil"/>
              <w:left w:val="nil"/>
              <w:bottom w:val="single" w:sz="8" w:space="0" w:color="auto"/>
              <w:right w:val="single" w:sz="8" w:space="0" w:color="auto"/>
            </w:tcBorders>
            <w:tcMar>
              <w:top w:w="0" w:type="dxa"/>
              <w:left w:w="108" w:type="dxa"/>
              <w:bottom w:w="0" w:type="dxa"/>
              <w:right w:w="108" w:type="dxa"/>
            </w:tcMar>
            <w:hideMark/>
          </w:tcPr>
          <w:p w:rsidR="002C4BDC" w:rsidRPr="002C4BDC" w:rsidRDefault="002C4BDC" w:rsidP="00D7618F">
            <w:pPr>
              <w:widowControl w:val="0"/>
              <w:jc w:val="center"/>
              <w:rPr>
                <w:sz w:val="24"/>
                <w:szCs w:val="24"/>
                <w:lang w:val="kk-KZ"/>
              </w:rPr>
            </w:pPr>
            <w:r w:rsidRPr="002C4BDC">
              <w:rPr>
                <w:sz w:val="24"/>
                <w:szCs w:val="24"/>
                <w:lang w:val="kk-KZ"/>
              </w:rPr>
              <w:t>30</w:t>
            </w:r>
          </w:p>
        </w:tc>
      </w:tr>
      <w:tr w:rsidR="002C4BDC" w:rsidRPr="003131A0" w:rsidTr="00D7618F">
        <w:trPr>
          <w:trHeight w:val="475"/>
          <w:jc w:val="center"/>
        </w:trPr>
        <w:tc>
          <w:tcPr>
            <w:tcW w:w="65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4BDC" w:rsidRPr="002C4BDC" w:rsidRDefault="002C4BDC" w:rsidP="00D7618F">
            <w:pPr>
              <w:jc w:val="both"/>
              <w:textAlignment w:val="baseline"/>
              <w:rPr>
                <w:sz w:val="24"/>
                <w:szCs w:val="24"/>
                <w:lang w:val="kk-KZ"/>
              </w:rPr>
            </w:pPr>
            <w:r w:rsidRPr="002C4BDC">
              <w:rPr>
                <w:sz w:val="24"/>
                <w:szCs w:val="24"/>
                <w:lang w:val="kk-KZ"/>
              </w:rPr>
              <w:t>Эталондық портфельге кірмейтін елдердің мемлекеттік (тәуелсіз) борыштық міндеттемелері, агенттік борыштық міндеттемелері, эталондық портфельге кіретін елдердің муниципалдық борыштық міндеттемелері</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2C4BDC" w:rsidRPr="002C4BDC" w:rsidRDefault="002C4BDC" w:rsidP="00D7618F">
            <w:pPr>
              <w:widowControl w:val="0"/>
              <w:jc w:val="center"/>
              <w:rPr>
                <w:sz w:val="24"/>
                <w:szCs w:val="24"/>
                <w:lang w:val="kk-KZ"/>
              </w:rPr>
            </w:pPr>
            <w:r w:rsidRPr="002C4BDC">
              <w:rPr>
                <w:sz w:val="24"/>
                <w:szCs w:val="24"/>
                <w:lang w:val="kk-KZ"/>
              </w:rPr>
              <w:t>0</w:t>
            </w:r>
          </w:p>
        </w:tc>
        <w:tc>
          <w:tcPr>
            <w:tcW w:w="1494" w:type="dxa"/>
            <w:tcBorders>
              <w:top w:val="nil"/>
              <w:left w:val="nil"/>
              <w:bottom w:val="single" w:sz="8" w:space="0" w:color="auto"/>
              <w:right w:val="single" w:sz="8" w:space="0" w:color="auto"/>
            </w:tcBorders>
            <w:tcMar>
              <w:top w:w="0" w:type="dxa"/>
              <w:left w:w="108" w:type="dxa"/>
              <w:bottom w:w="0" w:type="dxa"/>
              <w:right w:w="108" w:type="dxa"/>
            </w:tcMar>
            <w:hideMark/>
          </w:tcPr>
          <w:p w:rsidR="002C4BDC" w:rsidRPr="002C4BDC" w:rsidRDefault="002C4BDC" w:rsidP="00D7618F">
            <w:pPr>
              <w:widowControl w:val="0"/>
              <w:jc w:val="center"/>
              <w:rPr>
                <w:sz w:val="24"/>
                <w:szCs w:val="24"/>
                <w:lang w:val="kk-KZ"/>
              </w:rPr>
            </w:pPr>
            <w:r w:rsidRPr="002C4BDC">
              <w:rPr>
                <w:sz w:val="24"/>
                <w:szCs w:val="24"/>
                <w:lang w:val="kk-KZ"/>
              </w:rPr>
              <w:t>40</w:t>
            </w:r>
          </w:p>
        </w:tc>
      </w:tr>
      <w:tr w:rsidR="002C4BDC" w:rsidRPr="003131A0" w:rsidTr="00D7618F">
        <w:trPr>
          <w:trHeight w:val="238"/>
          <w:jc w:val="center"/>
        </w:trPr>
        <w:tc>
          <w:tcPr>
            <w:tcW w:w="65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4BDC" w:rsidRPr="002C4BDC" w:rsidRDefault="002C4BDC" w:rsidP="00D7618F">
            <w:pPr>
              <w:jc w:val="both"/>
              <w:textAlignment w:val="baseline"/>
              <w:rPr>
                <w:sz w:val="24"/>
                <w:szCs w:val="24"/>
                <w:lang w:val="kk-KZ"/>
              </w:rPr>
            </w:pPr>
            <w:r w:rsidRPr="002C4BDC">
              <w:rPr>
                <w:sz w:val="24"/>
                <w:szCs w:val="24"/>
                <w:lang w:val="kk-KZ"/>
              </w:rPr>
              <w:t>Депозиттер (салымдар), оның ішінде репо операцияларынан депозиттерге (салымдарға) орналастырылған ақша</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2C4BDC" w:rsidRPr="002C4BDC" w:rsidRDefault="002C4BDC" w:rsidP="00D7618F">
            <w:pPr>
              <w:widowControl w:val="0"/>
              <w:jc w:val="center"/>
              <w:rPr>
                <w:sz w:val="24"/>
                <w:szCs w:val="24"/>
                <w:lang w:val="kk-KZ"/>
              </w:rPr>
            </w:pPr>
            <w:r w:rsidRPr="002C4BDC">
              <w:rPr>
                <w:sz w:val="24"/>
                <w:szCs w:val="24"/>
                <w:lang w:val="kk-KZ"/>
              </w:rPr>
              <w:t>0</w:t>
            </w:r>
          </w:p>
        </w:tc>
        <w:tc>
          <w:tcPr>
            <w:tcW w:w="1494" w:type="dxa"/>
            <w:tcBorders>
              <w:top w:val="nil"/>
              <w:left w:val="nil"/>
              <w:bottom w:val="single" w:sz="8" w:space="0" w:color="auto"/>
              <w:right w:val="single" w:sz="8" w:space="0" w:color="auto"/>
            </w:tcBorders>
            <w:tcMar>
              <w:top w:w="0" w:type="dxa"/>
              <w:left w:w="108" w:type="dxa"/>
              <w:bottom w:w="0" w:type="dxa"/>
              <w:right w:w="108" w:type="dxa"/>
            </w:tcMar>
            <w:hideMark/>
          </w:tcPr>
          <w:p w:rsidR="002C4BDC" w:rsidRPr="002C4BDC" w:rsidRDefault="002C4BDC" w:rsidP="00D7618F">
            <w:pPr>
              <w:widowControl w:val="0"/>
              <w:jc w:val="center"/>
              <w:rPr>
                <w:sz w:val="24"/>
                <w:szCs w:val="24"/>
                <w:lang w:val="kk-KZ"/>
              </w:rPr>
            </w:pPr>
            <w:r w:rsidRPr="002C4BDC">
              <w:rPr>
                <w:sz w:val="24"/>
                <w:szCs w:val="24"/>
                <w:lang w:val="kk-KZ"/>
              </w:rPr>
              <w:t>30</w:t>
            </w:r>
          </w:p>
        </w:tc>
      </w:tr>
      <w:tr w:rsidR="002C4BDC" w:rsidRPr="003131A0" w:rsidTr="00D7618F">
        <w:trPr>
          <w:trHeight w:val="238"/>
          <w:jc w:val="center"/>
        </w:trPr>
        <w:tc>
          <w:tcPr>
            <w:tcW w:w="65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4BDC" w:rsidRPr="002C4BDC" w:rsidRDefault="002C4BDC" w:rsidP="00D7618F">
            <w:pPr>
              <w:jc w:val="both"/>
              <w:textAlignment w:val="baseline"/>
              <w:rPr>
                <w:sz w:val="24"/>
                <w:szCs w:val="24"/>
                <w:lang w:val="kk-KZ"/>
              </w:rPr>
            </w:pPr>
            <w:r w:rsidRPr="002C4BDC">
              <w:rPr>
                <w:sz w:val="24"/>
                <w:szCs w:val="24"/>
                <w:lang w:val="kk-KZ"/>
              </w:rPr>
              <w:t>Туынды қаржы құралдары (Tracking Error бойынша шектеу арқылы реттеледі)</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2C4BDC" w:rsidRPr="002C4BDC" w:rsidRDefault="002C4BDC" w:rsidP="00D7618F">
            <w:pPr>
              <w:widowControl w:val="0"/>
              <w:jc w:val="center"/>
              <w:rPr>
                <w:sz w:val="24"/>
                <w:szCs w:val="24"/>
                <w:lang w:val="kk-KZ"/>
              </w:rPr>
            </w:pPr>
            <w:r w:rsidRPr="002C4BDC">
              <w:rPr>
                <w:sz w:val="24"/>
                <w:szCs w:val="24"/>
                <w:lang w:val="kk-KZ"/>
              </w:rPr>
              <w:t>0</w:t>
            </w:r>
          </w:p>
        </w:tc>
        <w:tc>
          <w:tcPr>
            <w:tcW w:w="1494" w:type="dxa"/>
            <w:tcBorders>
              <w:top w:val="nil"/>
              <w:left w:val="nil"/>
              <w:bottom w:val="single" w:sz="8" w:space="0" w:color="auto"/>
              <w:right w:val="single" w:sz="8" w:space="0" w:color="auto"/>
            </w:tcBorders>
            <w:tcMar>
              <w:top w:w="0" w:type="dxa"/>
              <w:left w:w="108" w:type="dxa"/>
              <w:bottom w:w="0" w:type="dxa"/>
              <w:right w:w="108" w:type="dxa"/>
            </w:tcMar>
            <w:hideMark/>
          </w:tcPr>
          <w:p w:rsidR="002C4BDC" w:rsidRPr="002C4BDC" w:rsidRDefault="002C4BDC" w:rsidP="00D7618F">
            <w:pPr>
              <w:widowControl w:val="0"/>
              <w:jc w:val="center"/>
              <w:rPr>
                <w:sz w:val="24"/>
                <w:szCs w:val="24"/>
                <w:lang w:val="kk-KZ"/>
              </w:rPr>
            </w:pPr>
            <w:r w:rsidRPr="002C4BDC">
              <w:rPr>
                <w:sz w:val="24"/>
                <w:szCs w:val="24"/>
                <w:lang w:val="kk-KZ"/>
              </w:rPr>
              <w:t>50</w:t>
            </w:r>
          </w:p>
        </w:tc>
      </w:tr>
      <w:tr w:rsidR="002C4BDC" w:rsidRPr="003131A0" w:rsidTr="00D7618F">
        <w:trPr>
          <w:trHeight w:val="238"/>
          <w:jc w:val="center"/>
        </w:trPr>
        <w:tc>
          <w:tcPr>
            <w:tcW w:w="65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4BDC" w:rsidRPr="002C4BDC" w:rsidRDefault="002C4BDC" w:rsidP="00D7618F">
            <w:pPr>
              <w:jc w:val="both"/>
              <w:textAlignment w:val="baseline"/>
              <w:rPr>
                <w:sz w:val="24"/>
                <w:szCs w:val="24"/>
                <w:lang w:val="kk-KZ"/>
              </w:rPr>
            </w:pPr>
            <w:r w:rsidRPr="002C4BDC">
              <w:rPr>
                <w:sz w:val="24"/>
                <w:szCs w:val="24"/>
                <w:lang w:val="kk-KZ"/>
              </w:rPr>
              <w:t>Құрылымдық өнімдер (жылжымайтын мүлікке кепілге салынған бағалы қағаздарды (MBS), активтерге кепілге салынған бағалы қағаздарды (ABS) қоспағанда)</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2C4BDC" w:rsidRPr="002C4BDC" w:rsidRDefault="002C4BDC" w:rsidP="00D7618F">
            <w:pPr>
              <w:widowControl w:val="0"/>
              <w:jc w:val="center"/>
              <w:rPr>
                <w:sz w:val="24"/>
                <w:szCs w:val="24"/>
                <w:lang w:val="kk-KZ"/>
              </w:rPr>
            </w:pPr>
            <w:r w:rsidRPr="002C4BDC">
              <w:rPr>
                <w:sz w:val="24"/>
                <w:szCs w:val="24"/>
                <w:lang w:val="kk-KZ"/>
              </w:rPr>
              <w:t>0</w:t>
            </w:r>
          </w:p>
        </w:tc>
        <w:tc>
          <w:tcPr>
            <w:tcW w:w="1494" w:type="dxa"/>
            <w:tcBorders>
              <w:top w:val="nil"/>
              <w:left w:val="nil"/>
              <w:bottom w:val="single" w:sz="8" w:space="0" w:color="auto"/>
              <w:right w:val="single" w:sz="8" w:space="0" w:color="auto"/>
            </w:tcBorders>
            <w:tcMar>
              <w:top w:w="0" w:type="dxa"/>
              <w:left w:w="108" w:type="dxa"/>
              <w:bottom w:w="0" w:type="dxa"/>
              <w:right w:w="108" w:type="dxa"/>
            </w:tcMar>
            <w:hideMark/>
          </w:tcPr>
          <w:p w:rsidR="002C4BDC" w:rsidRPr="002C4BDC" w:rsidRDefault="002C4BDC" w:rsidP="00D7618F">
            <w:pPr>
              <w:widowControl w:val="0"/>
              <w:jc w:val="center"/>
              <w:rPr>
                <w:sz w:val="24"/>
                <w:szCs w:val="24"/>
                <w:lang w:val="kk-KZ"/>
              </w:rPr>
            </w:pPr>
            <w:r w:rsidRPr="002C4BDC">
              <w:rPr>
                <w:sz w:val="24"/>
                <w:szCs w:val="24"/>
                <w:lang w:val="kk-KZ"/>
              </w:rPr>
              <w:t>30</w:t>
            </w:r>
          </w:p>
        </w:tc>
      </w:tr>
      <w:tr w:rsidR="002C4BDC" w:rsidRPr="003131A0" w:rsidTr="00D7618F">
        <w:trPr>
          <w:trHeight w:val="238"/>
          <w:jc w:val="center"/>
        </w:trPr>
        <w:tc>
          <w:tcPr>
            <w:tcW w:w="65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4BDC" w:rsidRPr="002C4BDC" w:rsidRDefault="002C4BDC" w:rsidP="00D7618F">
            <w:pPr>
              <w:jc w:val="both"/>
              <w:textAlignment w:val="baseline"/>
              <w:rPr>
                <w:sz w:val="24"/>
                <w:szCs w:val="24"/>
                <w:lang w:val="kk-KZ"/>
              </w:rPr>
            </w:pPr>
            <w:r w:rsidRPr="002C4BDC">
              <w:rPr>
                <w:sz w:val="24"/>
                <w:szCs w:val="24"/>
                <w:lang w:val="kk-KZ"/>
              </w:rPr>
              <w:t>Жылжымайтын мүлікке кепілге салынған бағалы қағаздар (MBS) және активтерге кепілге салынған бағалы қағаздар (ABS)</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2C4BDC" w:rsidRPr="002C4BDC" w:rsidRDefault="002C4BDC" w:rsidP="00D7618F">
            <w:pPr>
              <w:widowControl w:val="0"/>
              <w:jc w:val="center"/>
              <w:rPr>
                <w:sz w:val="24"/>
                <w:szCs w:val="24"/>
                <w:lang w:val="kk-KZ"/>
              </w:rPr>
            </w:pPr>
            <w:r w:rsidRPr="002C4BDC">
              <w:rPr>
                <w:sz w:val="24"/>
                <w:szCs w:val="24"/>
                <w:lang w:val="kk-KZ"/>
              </w:rPr>
              <w:t>0</w:t>
            </w:r>
          </w:p>
        </w:tc>
        <w:tc>
          <w:tcPr>
            <w:tcW w:w="1494" w:type="dxa"/>
            <w:tcBorders>
              <w:top w:val="nil"/>
              <w:left w:val="nil"/>
              <w:bottom w:val="single" w:sz="8" w:space="0" w:color="auto"/>
              <w:right w:val="single" w:sz="8" w:space="0" w:color="auto"/>
            </w:tcBorders>
            <w:tcMar>
              <w:top w:w="0" w:type="dxa"/>
              <w:left w:w="108" w:type="dxa"/>
              <w:bottom w:w="0" w:type="dxa"/>
              <w:right w:w="108" w:type="dxa"/>
            </w:tcMar>
            <w:hideMark/>
          </w:tcPr>
          <w:p w:rsidR="002C4BDC" w:rsidRPr="002C4BDC" w:rsidRDefault="002C4BDC" w:rsidP="00D7618F">
            <w:pPr>
              <w:widowControl w:val="0"/>
              <w:jc w:val="center"/>
              <w:rPr>
                <w:sz w:val="24"/>
                <w:szCs w:val="24"/>
                <w:lang w:val="kk-KZ"/>
              </w:rPr>
            </w:pPr>
            <w:r w:rsidRPr="002C4BDC">
              <w:rPr>
                <w:sz w:val="24"/>
                <w:szCs w:val="24"/>
                <w:lang w:val="kk-KZ"/>
              </w:rPr>
              <w:t>30</w:t>
            </w:r>
          </w:p>
        </w:tc>
      </w:tr>
      <w:tr w:rsidR="002C4BDC" w:rsidRPr="003131A0" w:rsidTr="00D7618F">
        <w:trPr>
          <w:trHeight w:val="238"/>
          <w:jc w:val="center"/>
        </w:trPr>
        <w:tc>
          <w:tcPr>
            <w:tcW w:w="65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4BDC" w:rsidRPr="002C4BDC" w:rsidRDefault="002C4BDC" w:rsidP="00D7618F">
            <w:pPr>
              <w:jc w:val="both"/>
              <w:textAlignment w:val="baseline"/>
              <w:rPr>
                <w:sz w:val="24"/>
                <w:szCs w:val="24"/>
                <w:lang w:val="kk-KZ"/>
              </w:rPr>
            </w:pPr>
            <w:r w:rsidRPr="002C4BDC">
              <w:rPr>
                <w:sz w:val="24"/>
                <w:szCs w:val="24"/>
                <w:lang w:val="kk-KZ"/>
              </w:rPr>
              <w:t>Корпоративтік және коммерциялық бағалы қағаздар, депозиттік сертификаттар</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2C4BDC" w:rsidRPr="002C4BDC" w:rsidRDefault="002C4BDC" w:rsidP="00D7618F">
            <w:pPr>
              <w:widowControl w:val="0"/>
              <w:jc w:val="center"/>
              <w:rPr>
                <w:sz w:val="24"/>
                <w:szCs w:val="24"/>
                <w:lang w:val="kk-KZ"/>
              </w:rPr>
            </w:pPr>
            <w:r w:rsidRPr="002C4BDC">
              <w:rPr>
                <w:sz w:val="24"/>
                <w:szCs w:val="24"/>
                <w:lang w:val="kk-KZ"/>
              </w:rPr>
              <w:t>0</w:t>
            </w:r>
          </w:p>
        </w:tc>
        <w:tc>
          <w:tcPr>
            <w:tcW w:w="1494" w:type="dxa"/>
            <w:tcBorders>
              <w:top w:val="nil"/>
              <w:left w:val="nil"/>
              <w:bottom w:val="single" w:sz="8" w:space="0" w:color="auto"/>
              <w:right w:val="single" w:sz="8" w:space="0" w:color="auto"/>
            </w:tcBorders>
            <w:tcMar>
              <w:top w:w="0" w:type="dxa"/>
              <w:left w:w="108" w:type="dxa"/>
              <w:bottom w:w="0" w:type="dxa"/>
              <w:right w:w="108" w:type="dxa"/>
            </w:tcMar>
            <w:hideMark/>
          </w:tcPr>
          <w:p w:rsidR="002C4BDC" w:rsidRPr="002C4BDC" w:rsidRDefault="002C4BDC" w:rsidP="00D7618F">
            <w:pPr>
              <w:widowControl w:val="0"/>
              <w:jc w:val="center"/>
              <w:rPr>
                <w:sz w:val="24"/>
                <w:szCs w:val="24"/>
                <w:lang w:val="kk-KZ"/>
              </w:rPr>
            </w:pPr>
            <w:r w:rsidRPr="002C4BDC">
              <w:rPr>
                <w:sz w:val="24"/>
                <w:szCs w:val="24"/>
                <w:lang w:val="kk-KZ"/>
              </w:rPr>
              <w:t>30</w:t>
            </w:r>
          </w:p>
        </w:tc>
      </w:tr>
    </w:tbl>
    <w:p w:rsidR="002C4BDC" w:rsidRPr="003131A0" w:rsidRDefault="002C4BDC" w:rsidP="002C4BDC">
      <w:pPr>
        <w:ind w:firstLine="400"/>
        <w:jc w:val="right"/>
        <w:rPr>
          <w:szCs w:val="28"/>
          <w:lang w:val="kk-KZ" w:eastAsia="kk-KZ"/>
        </w:rPr>
      </w:pPr>
      <w:r w:rsidRPr="003131A0">
        <w:rPr>
          <w:szCs w:val="28"/>
          <w:lang w:val="kk-KZ" w:eastAsia="kk-KZ"/>
        </w:rPr>
        <w:t> </w:t>
      </w:r>
    </w:p>
    <w:p w:rsidR="002C4BDC" w:rsidRDefault="002C4BDC">
      <w:pPr>
        <w:rPr>
          <w:bCs/>
          <w:szCs w:val="28"/>
          <w:lang w:val="kk-KZ"/>
        </w:rPr>
      </w:pPr>
      <w:bookmarkStart w:id="67" w:name="SUB5"/>
      <w:bookmarkEnd w:id="67"/>
      <w:r>
        <w:rPr>
          <w:bCs/>
          <w:szCs w:val="28"/>
          <w:lang w:val="kk-KZ"/>
        </w:rPr>
        <w:br w:type="page"/>
      </w:r>
    </w:p>
    <w:p w:rsidR="002C4BDC" w:rsidRPr="003131A0" w:rsidRDefault="002C4BDC" w:rsidP="002C4BDC">
      <w:pPr>
        <w:widowControl w:val="0"/>
        <w:ind w:firstLine="709"/>
        <w:jc w:val="right"/>
        <w:rPr>
          <w:bCs/>
          <w:szCs w:val="28"/>
          <w:lang w:val="kk-KZ"/>
        </w:rPr>
      </w:pPr>
    </w:p>
    <w:p w:rsidR="002C4BDC" w:rsidRPr="003131A0" w:rsidRDefault="002C4BDC" w:rsidP="002C4BDC">
      <w:pPr>
        <w:ind w:firstLine="400"/>
        <w:jc w:val="right"/>
        <w:rPr>
          <w:szCs w:val="28"/>
          <w:lang w:val="kk-KZ" w:eastAsia="kk-KZ"/>
        </w:rPr>
      </w:pPr>
      <w:r w:rsidRPr="003131A0">
        <w:rPr>
          <w:szCs w:val="28"/>
          <w:lang w:val="kk-KZ" w:eastAsia="kk-KZ"/>
        </w:rPr>
        <w:t xml:space="preserve">Қазақстан Республикасы </w:t>
      </w:r>
    </w:p>
    <w:p w:rsidR="002C4BDC" w:rsidRPr="003131A0" w:rsidRDefault="002C4BDC" w:rsidP="002C4BDC">
      <w:pPr>
        <w:ind w:firstLine="400"/>
        <w:jc w:val="right"/>
        <w:rPr>
          <w:szCs w:val="28"/>
          <w:lang w:val="kk-KZ" w:eastAsia="kk-KZ"/>
        </w:rPr>
      </w:pPr>
      <w:r w:rsidRPr="003131A0">
        <w:rPr>
          <w:szCs w:val="28"/>
          <w:lang w:val="kk-KZ" w:eastAsia="kk-KZ"/>
        </w:rPr>
        <w:t xml:space="preserve">Ұлттық қорының </w:t>
      </w:r>
    </w:p>
    <w:p w:rsidR="002C4BDC" w:rsidRPr="003131A0" w:rsidRDefault="002C4BDC" w:rsidP="002C4BDC">
      <w:pPr>
        <w:ind w:firstLine="400"/>
        <w:jc w:val="right"/>
        <w:rPr>
          <w:szCs w:val="28"/>
          <w:lang w:val="kk-KZ" w:eastAsia="kk-KZ"/>
        </w:rPr>
      </w:pPr>
      <w:r w:rsidRPr="003131A0">
        <w:rPr>
          <w:szCs w:val="28"/>
          <w:lang w:val="kk-KZ" w:eastAsia="kk-KZ"/>
        </w:rPr>
        <w:t xml:space="preserve">инвестициялық операцияларын </w:t>
      </w:r>
    </w:p>
    <w:p w:rsidR="002C4BDC" w:rsidRPr="003131A0" w:rsidRDefault="002C4BDC" w:rsidP="002C4BDC">
      <w:pPr>
        <w:ind w:firstLine="400"/>
        <w:jc w:val="right"/>
        <w:rPr>
          <w:szCs w:val="28"/>
          <w:lang w:val="kk-KZ" w:eastAsia="kk-KZ"/>
        </w:rPr>
      </w:pPr>
      <w:r w:rsidRPr="003131A0">
        <w:rPr>
          <w:szCs w:val="28"/>
          <w:lang w:val="kk-KZ" w:eastAsia="kk-KZ"/>
        </w:rPr>
        <w:t xml:space="preserve">жүзеге асыру </w:t>
      </w:r>
      <w:hyperlink r:id="rId16" w:history="1">
        <w:r w:rsidRPr="003131A0">
          <w:rPr>
            <w:szCs w:val="28"/>
            <w:lang w:val="kk-KZ" w:eastAsia="kk-KZ"/>
          </w:rPr>
          <w:t>қағидаларына</w:t>
        </w:r>
      </w:hyperlink>
      <w:r w:rsidRPr="003131A0">
        <w:rPr>
          <w:szCs w:val="28"/>
          <w:lang w:val="kk-KZ" w:eastAsia="kk-KZ"/>
        </w:rPr>
        <w:t xml:space="preserve"> </w:t>
      </w:r>
    </w:p>
    <w:p w:rsidR="002C4BDC" w:rsidRPr="003131A0" w:rsidRDefault="002C4BDC" w:rsidP="002C4BDC">
      <w:pPr>
        <w:ind w:firstLine="400"/>
        <w:jc w:val="right"/>
        <w:rPr>
          <w:szCs w:val="28"/>
          <w:lang w:val="kk-KZ" w:eastAsia="kk-KZ"/>
        </w:rPr>
      </w:pPr>
      <w:r w:rsidRPr="003131A0">
        <w:rPr>
          <w:szCs w:val="28"/>
          <w:lang w:val="kk-KZ" w:eastAsia="kk-KZ"/>
        </w:rPr>
        <w:t>5-қосымша </w:t>
      </w:r>
    </w:p>
    <w:p w:rsidR="002C4BDC" w:rsidRPr="003131A0" w:rsidRDefault="002C4BDC" w:rsidP="002C4BDC">
      <w:pPr>
        <w:jc w:val="center"/>
        <w:rPr>
          <w:szCs w:val="28"/>
          <w:lang w:val="kk-KZ" w:eastAsia="kk-KZ"/>
        </w:rPr>
      </w:pPr>
      <w:r w:rsidRPr="003131A0">
        <w:rPr>
          <w:szCs w:val="28"/>
          <w:lang w:val="kk-KZ" w:eastAsia="kk-KZ"/>
        </w:rPr>
        <w:t> </w:t>
      </w:r>
    </w:p>
    <w:p w:rsidR="002C4BDC" w:rsidRPr="003131A0" w:rsidRDefault="002C4BDC" w:rsidP="002C4BDC">
      <w:pPr>
        <w:jc w:val="center"/>
        <w:rPr>
          <w:szCs w:val="28"/>
          <w:lang w:val="kk-KZ" w:eastAsia="kk-KZ"/>
        </w:rPr>
      </w:pPr>
    </w:p>
    <w:p w:rsidR="002C4BDC" w:rsidRPr="003131A0" w:rsidRDefault="002C4BDC" w:rsidP="002C4BDC">
      <w:pPr>
        <w:jc w:val="center"/>
        <w:rPr>
          <w:szCs w:val="28"/>
          <w:lang w:val="kk-KZ" w:eastAsia="kk-KZ"/>
        </w:rPr>
      </w:pPr>
      <w:r w:rsidRPr="003131A0">
        <w:rPr>
          <w:b/>
          <w:szCs w:val="28"/>
          <w:lang w:val="kk-KZ" w:eastAsia="kk-KZ"/>
        </w:rPr>
        <w:t>Дамыған елдердің мемлекеттік облигациялары портфелінің жеке басқарушысының портфеліндегі корпоративтік бағалы қағаздарға ұзақ мерзімді</w:t>
      </w:r>
      <w:r w:rsidRPr="003131A0">
        <w:rPr>
          <w:szCs w:val="28"/>
          <w:lang w:val="kk-KZ" w:eastAsia="kk-KZ"/>
        </w:rPr>
        <w:t xml:space="preserve"> </w:t>
      </w:r>
      <w:r w:rsidRPr="003131A0">
        <w:rPr>
          <w:b/>
          <w:bCs/>
          <w:szCs w:val="28"/>
          <w:lang w:val="kk-KZ" w:eastAsia="kk-KZ"/>
        </w:rPr>
        <w:t>кредиттік рейтинг (Standard&amp;Poor’s)/Moody’s) бойынша лимиттер</w:t>
      </w:r>
    </w:p>
    <w:p w:rsidR="002C4BDC" w:rsidRPr="003131A0" w:rsidRDefault="002C4BDC" w:rsidP="002C4BDC">
      <w:pPr>
        <w:jc w:val="center"/>
        <w:rPr>
          <w:szCs w:val="28"/>
          <w:lang w:val="kk-KZ" w:eastAsia="kk-KZ"/>
        </w:rPr>
      </w:pPr>
      <w:r w:rsidRPr="003131A0">
        <w:rPr>
          <w:szCs w:val="28"/>
          <w:lang w:val="kk-KZ" w:eastAsia="kk-KZ"/>
        </w:rPr>
        <w:t> </w:t>
      </w:r>
    </w:p>
    <w:tbl>
      <w:tblPr>
        <w:tblW w:w="5000" w:type="pct"/>
        <w:jc w:val="center"/>
        <w:tblCellMar>
          <w:left w:w="0" w:type="dxa"/>
          <w:right w:w="0" w:type="dxa"/>
        </w:tblCellMar>
        <w:tblLook w:val="04A0" w:firstRow="1" w:lastRow="0" w:firstColumn="1" w:lastColumn="0" w:noHBand="0" w:noVBand="1"/>
      </w:tblPr>
      <w:tblGrid>
        <w:gridCol w:w="6611"/>
        <w:gridCol w:w="1441"/>
        <w:gridCol w:w="1801"/>
      </w:tblGrid>
      <w:tr w:rsidR="002C4BDC" w:rsidRPr="003131A0" w:rsidTr="00D7618F">
        <w:trPr>
          <w:jc w:val="center"/>
        </w:trPr>
        <w:tc>
          <w:tcPr>
            <w:tcW w:w="3355" w:type="pct"/>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rsidR="002C4BDC" w:rsidRPr="003131A0" w:rsidRDefault="002C4BDC" w:rsidP="00D7618F">
            <w:pPr>
              <w:jc w:val="center"/>
              <w:rPr>
                <w:szCs w:val="28"/>
                <w:lang w:val="kk-KZ" w:eastAsia="kk-KZ"/>
              </w:rPr>
            </w:pPr>
            <w:r w:rsidRPr="003131A0">
              <w:rPr>
                <w:szCs w:val="28"/>
                <w:lang w:val="kk-KZ" w:eastAsia="kk-KZ"/>
              </w:rPr>
              <w:t>Активтердің түрлері</w:t>
            </w:r>
          </w:p>
        </w:tc>
        <w:tc>
          <w:tcPr>
            <w:tcW w:w="164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2C4BDC" w:rsidRPr="003131A0" w:rsidRDefault="002C4BDC" w:rsidP="00D7618F">
            <w:pPr>
              <w:jc w:val="center"/>
              <w:rPr>
                <w:szCs w:val="28"/>
                <w:lang w:val="kk-KZ" w:eastAsia="kk-KZ"/>
              </w:rPr>
            </w:pPr>
            <w:r w:rsidRPr="003131A0">
              <w:rPr>
                <w:szCs w:val="28"/>
                <w:lang w:val="kk-KZ" w:eastAsia="kk-KZ"/>
              </w:rPr>
              <w:t>Нарықтық құны</w:t>
            </w:r>
          </w:p>
        </w:tc>
      </w:tr>
      <w:tr w:rsidR="002C4BDC" w:rsidRPr="003131A0" w:rsidTr="00D7618F">
        <w:trPr>
          <w:jc w:val="center"/>
        </w:trPr>
        <w:tc>
          <w:tcPr>
            <w:tcW w:w="3355" w:type="pct"/>
            <w:vMerge/>
            <w:tcBorders>
              <w:left w:val="single" w:sz="8" w:space="0" w:color="auto"/>
              <w:bottom w:val="single" w:sz="4" w:space="0" w:color="auto"/>
              <w:right w:val="single" w:sz="8" w:space="0" w:color="auto"/>
            </w:tcBorders>
            <w:tcMar>
              <w:top w:w="0" w:type="dxa"/>
              <w:left w:w="108" w:type="dxa"/>
              <w:bottom w:w="0" w:type="dxa"/>
              <w:right w:w="108" w:type="dxa"/>
            </w:tcMar>
            <w:hideMark/>
          </w:tcPr>
          <w:p w:rsidR="002C4BDC" w:rsidRPr="003131A0" w:rsidRDefault="002C4BDC" w:rsidP="00D7618F">
            <w:pPr>
              <w:jc w:val="both"/>
              <w:rPr>
                <w:szCs w:val="28"/>
                <w:lang w:val="kk-KZ" w:eastAsia="kk-KZ"/>
              </w:rPr>
            </w:pPr>
          </w:p>
        </w:tc>
        <w:tc>
          <w:tcPr>
            <w:tcW w:w="73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C4BDC" w:rsidRPr="003131A0" w:rsidRDefault="002C4BDC" w:rsidP="00D7618F">
            <w:pPr>
              <w:jc w:val="center"/>
              <w:rPr>
                <w:szCs w:val="28"/>
                <w:lang w:val="kk-KZ" w:eastAsia="kk-KZ"/>
              </w:rPr>
            </w:pPr>
            <w:r w:rsidRPr="003131A0">
              <w:rPr>
                <w:szCs w:val="28"/>
                <w:lang w:val="kk-KZ" w:eastAsia="kk-KZ"/>
              </w:rPr>
              <w:t>Ең төменгі</w:t>
            </w: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4BDC" w:rsidRPr="003131A0" w:rsidRDefault="002C4BDC" w:rsidP="00D7618F">
            <w:pPr>
              <w:jc w:val="center"/>
              <w:rPr>
                <w:szCs w:val="28"/>
                <w:lang w:val="kk-KZ" w:eastAsia="kk-KZ"/>
              </w:rPr>
            </w:pPr>
            <w:r w:rsidRPr="003131A0">
              <w:rPr>
                <w:szCs w:val="28"/>
                <w:lang w:val="kk-KZ" w:eastAsia="kk-KZ"/>
              </w:rPr>
              <w:t>Ең жоғары</w:t>
            </w:r>
          </w:p>
        </w:tc>
      </w:tr>
      <w:tr w:rsidR="002C4BDC" w:rsidRPr="003131A0" w:rsidTr="00D7618F">
        <w:trPr>
          <w:jc w:val="center"/>
        </w:trPr>
        <w:tc>
          <w:tcPr>
            <w:tcW w:w="33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C4BDC" w:rsidRPr="003131A0" w:rsidRDefault="002C4BDC" w:rsidP="00D7618F">
            <w:pPr>
              <w:jc w:val="both"/>
              <w:rPr>
                <w:szCs w:val="28"/>
                <w:lang w:val="kk-KZ" w:eastAsia="kk-KZ"/>
              </w:rPr>
            </w:pPr>
            <w:r w:rsidRPr="003131A0">
              <w:rPr>
                <w:szCs w:val="28"/>
                <w:lang w:val="kk-KZ" w:eastAsia="kk-KZ"/>
              </w:rPr>
              <w:t>BBB/Ваа2-ден бастап  қоса алғанда ВВВ+Ваа1 дейін (BBB/Ваа2 ұзақ мерзімді кредиттік рейтингі бар үлес 2%-дан аспайды)</w:t>
            </w:r>
          </w:p>
        </w:tc>
        <w:tc>
          <w:tcPr>
            <w:tcW w:w="731"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2C4BDC" w:rsidRPr="003131A0" w:rsidRDefault="002C4BDC" w:rsidP="00D7618F">
            <w:pPr>
              <w:jc w:val="center"/>
              <w:rPr>
                <w:szCs w:val="28"/>
                <w:lang w:val="kk-KZ" w:eastAsia="kk-KZ"/>
              </w:rPr>
            </w:pPr>
            <w:r w:rsidRPr="003131A0">
              <w:rPr>
                <w:szCs w:val="28"/>
                <w:lang w:val="kk-KZ" w:eastAsia="kk-KZ"/>
              </w:rPr>
              <w:t>0%</w:t>
            </w:r>
          </w:p>
        </w:tc>
        <w:tc>
          <w:tcPr>
            <w:tcW w:w="914" w:type="pct"/>
            <w:tcBorders>
              <w:top w:val="nil"/>
              <w:left w:val="nil"/>
              <w:bottom w:val="single" w:sz="8" w:space="0" w:color="auto"/>
              <w:right w:val="single" w:sz="8" w:space="0" w:color="auto"/>
            </w:tcBorders>
            <w:tcMar>
              <w:top w:w="0" w:type="dxa"/>
              <w:left w:w="108" w:type="dxa"/>
              <w:bottom w:w="0" w:type="dxa"/>
              <w:right w:w="108" w:type="dxa"/>
            </w:tcMar>
            <w:hideMark/>
          </w:tcPr>
          <w:p w:rsidR="002C4BDC" w:rsidRPr="003131A0" w:rsidRDefault="002C4BDC" w:rsidP="00D7618F">
            <w:pPr>
              <w:jc w:val="center"/>
              <w:rPr>
                <w:szCs w:val="28"/>
                <w:lang w:val="kk-KZ" w:eastAsia="kk-KZ"/>
              </w:rPr>
            </w:pPr>
            <w:r w:rsidRPr="003131A0">
              <w:rPr>
                <w:szCs w:val="28"/>
                <w:lang w:val="kk-KZ" w:eastAsia="kk-KZ"/>
              </w:rPr>
              <w:t>4%</w:t>
            </w:r>
          </w:p>
        </w:tc>
      </w:tr>
      <w:tr w:rsidR="002C4BDC" w:rsidRPr="003131A0" w:rsidTr="00D7618F">
        <w:trPr>
          <w:jc w:val="center"/>
        </w:trPr>
        <w:tc>
          <w:tcPr>
            <w:tcW w:w="33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C4BDC" w:rsidRPr="003131A0" w:rsidRDefault="002C4BDC" w:rsidP="00D7618F">
            <w:pPr>
              <w:jc w:val="both"/>
              <w:rPr>
                <w:szCs w:val="28"/>
                <w:lang w:val="kk-KZ" w:eastAsia="kk-KZ"/>
              </w:rPr>
            </w:pPr>
            <w:r w:rsidRPr="003131A0">
              <w:rPr>
                <w:szCs w:val="28"/>
                <w:lang w:val="kk-KZ" w:eastAsia="kk-KZ"/>
              </w:rPr>
              <w:t>A-/А3 бастап қоса алғанда A/А2 дейін ұзақ мерзімді кредиттік рейтингі бар</w:t>
            </w:r>
          </w:p>
        </w:tc>
        <w:tc>
          <w:tcPr>
            <w:tcW w:w="731"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2C4BDC" w:rsidRPr="003131A0" w:rsidRDefault="002C4BDC" w:rsidP="00D7618F">
            <w:pPr>
              <w:jc w:val="center"/>
              <w:rPr>
                <w:szCs w:val="28"/>
                <w:lang w:val="kk-KZ" w:eastAsia="kk-KZ"/>
              </w:rPr>
            </w:pPr>
            <w:r w:rsidRPr="003131A0">
              <w:rPr>
                <w:szCs w:val="28"/>
                <w:lang w:val="kk-KZ" w:eastAsia="kk-KZ"/>
              </w:rPr>
              <w:t>0%</w:t>
            </w:r>
          </w:p>
        </w:tc>
        <w:tc>
          <w:tcPr>
            <w:tcW w:w="914" w:type="pct"/>
            <w:tcBorders>
              <w:top w:val="nil"/>
              <w:left w:val="nil"/>
              <w:bottom w:val="single" w:sz="8" w:space="0" w:color="auto"/>
              <w:right w:val="single" w:sz="8" w:space="0" w:color="auto"/>
            </w:tcBorders>
            <w:tcMar>
              <w:top w:w="0" w:type="dxa"/>
              <w:left w:w="108" w:type="dxa"/>
              <w:bottom w:w="0" w:type="dxa"/>
              <w:right w:w="108" w:type="dxa"/>
            </w:tcMar>
            <w:hideMark/>
          </w:tcPr>
          <w:p w:rsidR="002C4BDC" w:rsidRPr="003131A0" w:rsidRDefault="002C4BDC" w:rsidP="00D7618F">
            <w:pPr>
              <w:jc w:val="center"/>
              <w:rPr>
                <w:szCs w:val="28"/>
                <w:lang w:val="kk-KZ" w:eastAsia="kk-KZ"/>
              </w:rPr>
            </w:pPr>
            <w:r w:rsidRPr="003131A0">
              <w:rPr>
                <w:szCs w:val="28"/>
                <w:lang w:val="kk-KZ" w:eastAsia="kk-KZ"/>
              </w:rPr>
              <w:t>8%</w:t>
            </w:r>
          </w:p>
        </w:tc>
      </w:tr>
      <w:tr w:rsidR="002C4BDC" w:rsidRPr="003131A0" w:rsidTr="00D7618F">
        <w:trPr>
          <w:jc w:val="center"/>
        </w:trPr>
        <w:tc>
          <w:tcPr>
            <w:tcW w:w="335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C4BDC" w:rsidRPr="003131A0" w:rsidRDefault="002C4BDC" w:rsidP="00D7618F">
            <w:pPr>
              <w:jc w:val="both"/>
              <w:rPr>
                <w:szCs w:val="28"/>
                <w:lang w:val="kk-KZ" w:eastAsia="kk-KZ"/>
              </w:rPr>
            </w:pPr>
            <w:r w:rsidRPr="003131A0">
              <w:rPr>
                <w:szCs w:val="28"/>
                <w:lang w:val="kk-KZ" w:eastAsia="kk-KZ"/>
              </w:rPr>
              <w:t>А+/А1 бастап қоса алғанда AA-/Аа3 дейін ұзақ мерзімді кредиттік рейтингі бар</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2C4BDC" w:rsidRPr="003131A0" w:rsidRDefault="002C4BDC" w:rsidP="00D7618F">
            <w:pPr>
              <w:jc w:val="center"/>
              <w:rPr>
                <w:szCs w:val="28"/>
                <w:lang w:val="kk-KZ" w:eastAsia="kk-KZ"/>
              </w:rPr>
            </w:pPr>
            <w:r w:rsidRPr="003131A0">
              <w:rPr>
                <w:szCs w:val="28"/>
                <w:lang w:val="kk-KZ" w:eastAsia="kk-KZ"/>
              </w:rPr>
              <w:t>0%</w:t>
            </w:r>
          </w:p>
        </w:tc>
        <w:tc>
          <w:tcPr>
            <w:tcW w:w="914" w:type="pct"/>
            <w:tcBorders>
              <w:top w:val="nil"/>
              <w:left w:val="nil"/>
              <w:bottom w:val="single" w:sz="8" w:space="0" w:color="auto"/>
              <w:right w:val="single" w:sz="8" w:space="0" w:color="auto"/>
            </w:tcBorders>
            <w:tcMar>
              <w:top w:w="0" w:type="dxa"/>
              <w:left w:w="108" w:type="dxa"/>
              <w:bottom w:w="0" w:type="dxa"/>
              <w:right w:w="108" w:type="dxa"/>
            </w:tcMar>
            <w:hideMark/>
          </w:tcPr>
          <w:p w:rsidR="002C4BDC" w:rsidRPr="003131A0" w:rsidRDefault="002C4BDC" w:rsidP="00D7618F">
            <w:pPr>
              <w:jc w:val="center"/>
              <w:rPr>
                <w:szCs w:val="28"/>
                <w:lang w:val="kk-KZ" w:eastAsia="kk-KZ"/>
              </w:rPr>
            </w:pPr>
            <w:r w:rsidRPr="003131A0">
              <w:rPr>
                <w:szCs w:val="28"/>
                <w:lang w:val="kk-KZ" w:eastAsia="kk-KZ"/>
              </w:rPr>
              <w:t>12%</w:t>
            </w:r>
          </w:p>
        </w:tc>
      </w:tr>
    </w:tbl>
    <w:p w:rsidR="002C4BDC" w:rsidRPr="003131A0" w:rsidRDefault="002C4BDC" w:rsidP="002C4BDC">
      <w:pPr>
        <w:ind w:firstLine="400"/>
        <w:jc w:val="right"/>
        <w:rPr>
          <w:szCs w:val="28"/>
          <w:lang w:val="kk-KZ" w:eastAsia="kk-KZ"/>
        </w:rPr>
      </w:pPr>
      <w:r w:rsidRPr="003131A0">
        <w:rPr>
          <w:szCs w:val="28"/>
          <w:lang w:val="kk-KZ" w:eastAsia="kk-KZ"/>
        </w:rPr>
        <w:t> </w:t>
      </w:r>
    </w:p>
    <w:p w:rsidR="002C4BDC" w:rsidRPr="003131A0" w:rsidRDefault="002C4BDC" w:rsidP="002C4BDC">
      <w:pPr>
        <w:ind w:firstLine="400"/>
        <w:jc w:val="right"/>
        <w:rPr>
          <w:szCs w:val="28"/>
          <w:lang w:val="kk-KZ" w:eastAsia="kk-KZ"/>
        </w:rPr>
      </w:pPr>
      <w:bookmarkStart w:id="68" w:name="SUB6"/>
      <w:bookmarkEnd w:id="68"/>
    </w:p>
    <w:p w:rsidR="002C4BDC" w:rsidRPr="003131A0" w:rsidRDefault="002C4BDC" w:rsidP="002C4BDC">
      <w:pPr>
        <w:ind w:firstLine="400"/>
        <w:jc w:val="right"/>
        <w:rPr>
          <w:szCs w:val="28"/>
          <w:lang w:val="kk-KZ" w:eastAsia="kk-KZ"/>
        </w:rPr>
      </w:pPr>
    </w:p>
    <w:p w:rsidR="002C4BDC" w:rsidRPr="003131A0" w:rsidRDefault="002C4BDC" w:rsidP="002C4BDC">
      <w:pPr>
        <w:ind w:firstLine="400"/>
        <w:jc w:val="right"/>
        <w:rPr>
          <w:szCs w:val="28"/>
          <w:lang w:val="kk-KZ" w:eastAsia="kk-KZ"/>
        </w:rPr>
      </w:pPr>
    </w:p>
    <w:p w:rsidR="002C4BDC" w:rsidRPr="003131A0" w:rsidRDefault="002C4BDC" w:rsidP="002C4BDC">
      <w:pPr>
        <w:ind w:firstLine="400"/>
        <w:jc w:val="right"/>
        <w:rPr>
          <w:szCs w:val="28"/>
          <w:lang w:val="kk-KZ" w:eastAsia="kk-KZ"/>
        </w:rPr>
      </w:pPr>
    </w:p>
    <w:p w:rsidR="002C4BDC" w:rsidRPr="003131A0" w:rsidRDefault="002C4BDC" w:rsidP="002C4BDC">
      <w:pPr>
        <w:ind w:firstLine="400"/>
        <w:jc w:val="right"/>
        <w:rPr>
          <w:szCs w:val="28"/>
          <w:lang w:val="kk-KZ" w:eastAsia="kk-KZ"/>
        </w:rPr>
      </w:pPr>
    </w:p>
    <w:p w:rsidR="002C4BDC" w:rsidRPr="003131A0" w:rsidRDefault="002C4BDC" w:rsidP="002C4BDC">
      <w:pPr>
        <w:ind w:firstLine="709"/>
        <w:jc w:val="right"/>
        <w:rPr>
          <w:szCs w:val="28"/>
          <w:lang w:val="kk-KZ" w:eastAsia="kk-KZ"/>
        </w:rPr>
      </w:pPr>
      <w:r w:rsidRPr="003131A0">
        <w:rPr>
          <w:szCs w:val="28"/>
          <w:lang w:val="kk-KZ" w:eastAsia="kk-KZ"/>
        </w:rPr>
        <w:br w:type="page"/>
      </w:r>
      <w:bookmarkEnd w:id="64"/>
      <w:r w:rsidRPr="003131A0">
        <w:rPr>
          <w:szCs w:val="28"/>
          <w:lang w:val="kk-KZ" w:eastAsia="kk-KZ"/>
        </w:rPr>
        <w:t xml:space="preserve">Қазақстан Республикасы </w:t>
      </w:r>
    </w:p>
    <w:p w:rsidR="002C4BDC" w:rsidRPr="003131A0" w:rsidRDefault="002C4BDC" w:rsidP="002C4BDC">
      <w:pPr>
        <w:ind w:firstLine="400"/>
        <w:jc w:val="right"/>
        <w:rPr>
          <w:szCs w:val="28"/>
          <w:lang w:val="kk-KZ" w:eastAsia="kk-KZ"/>
        </w:rPr>
      </w:pPr>
      <w:r w:rsidRPr="003131A0">
        <w:rPr>
          <w:szCs w:val="28"/>
          <w:lang w:val="kk-KZ" w:eastAsia="kk-KZ"/>
        </w:rPr>
        <w:t xml:space="preserve">Ұлттық қорының </w:t>
      </w:r>
    </w:p>
    <w:p w:rsidR="002C4BDC" w:rsidRPr="003131A0" w:rsidRDefault="002C4BDC" w:rsidP="002C4BDC">
      <w:pPr>
        <w:ind w:firstLine="400"/>
        <w:jc w:val="right"/>
        <w:rPr>
          <w:szCs w:val="28"/>
          <w:lang w:val="kk-KZ" w:eastAsia="kk-KZ"/>
        </w:rPr>
      </w:pPr>
      <w:r w:rsidRPr="003131A0">
        <w:rPr>
          <w:szCs w:val="28"/>
          <w:lang w:val="kk-KZ" w:eastAsia="kk-KZ"/>
        </w:rPr>
        <w:t xml:space="preserve">инвестициялық операцияларын </w:t>
      </w:r>
    </w:p>
    <w:p w:rsidR="002C4BDC" w:rsidRPr="003131A0" w:rsidRDefault="002C4BDC" w:rsidP="002C4BDC">
      <w:pPr>
        <w:ind w:firstLine="400"/>
        <w:jc w:val="right"/>
        <w:rPr>
          <w:szCs w:val="28"/>
          <w:lang w:val="kk-KZ" w:eastAsia="kk-KZ"/>
        </w:rPr>
      </w:pPr>
      <w:r w:rsidRPr="003131A0">
        <w:rPr>
          <w:szCs w:val="28"/>
          <w:lang w:val="kk-KZ" w:eastAsia="kk-KZ"/>
        </w:rPr>
        <w:t xml:space="preserve">жүзеге асыру </w:t>
      </w:r>
      <w:hyperlink r:id="rId17" w:history="1">
        <w:r w:rsidRPr="003131A0">
          <w:rPr>
            <w:szCs w:val="28"/>
            <w:lang w:val="kk-KZ" w:eastAsia="kk-KZ"/>
          </w:rPr>
          <w:t>қағидаларына</w:t>
        </w:r>
      </w:hyperlink>
      <w:r w:rsidRPr="003131A0">
        <w:rPr>
          <w:szCs w:val="28"/>
          <w:lang w:val="kk-KZ" w:eastAsia="kk-KZ"/>
        </w:rPr>
        <w:t xml:space="preserve"> </w:t>
      </w:r>
    </w:p>
    <w:p w:rsidR="002C4BDC" w:rsidRPr="003131A0" w:rsidRDefault="002C4BDC" w:rsidP="002C4BDC">
      <w:pPr>
        <w:ind w:firstLine="400"/>
        <w:jc w:val="right"/>
        <w:rPr>
          <w:szCs w:val="28"/>
          <w:lang w:val="kk-KZ" w:eastAsia="kk-KZ"/>
        </w:rPr>
      </w:pPr>
      <w:r w:rsidRPr="003131A0">
        <w:rPr>
          <w:szCs w:val="28"/>
          <w:lang w:val="kk-KZ" w:eastAsia="kk-KZ"/>
        </w:rPr>
        <w:t>6-қосымша</w:t>
      </w:r>
    </w:p>
    <w:p w:rsidR="002C4BDC" w:rsidRPr="003131A0" w:rsidRDefault="002C4BDC" w:rsidP="002C4BDC">
      <w:pPr>
        <w:jc w:val="center"/>
        <w:rPr>
          <w:szCs w:val="28"/>
          <w:lang w:val="kk-KZ" w:eastAsia="kk-KZ"/>
        </w:rPr>
      </w:pPr>
      <w:r w:rsidRPr="003131A0">
        <w:rPr>
          <w:szCs w:val="28"/>
          <w:lang w:val="kk-KZ" w:eastAsia="kk-KZ"/>
        </w:rPr>
        <w:t> </w:t>
      </w:r>
    </w:p>
    <w:p w:rsidR="002C4BDC" w:rsidRPr="003131A0" w:rsidRDefault="002C4BDC" w:rsidP="002C4BDC">
      <w:pPr>
        <w:jc w:val="center"/>
        <w:rPr>
          <w:szCs w:val="28"/>
          <w:lang w:val="kk-KZ" w:eastAsia="kk-KZ"/>
        </w:rPr>
      </w:pPr>
      <w:r w:rsidRPr="003131A0">
        <w:rPr>
          <w:szCs w:val="28"/>
          <w:lang w:val="kk-KZ" w:eastAsia="kk-KZ"/>
        </w:rPr>
        <w:t> </w:t>
      </w:r>
    </w:p>
    <w:p w:rsidR="002C4BDC" w:rsidRPr="003131A0" w:rsidRDefault="002C4BDC" w:rsidP="002C4BDC">
      <w:pPr>
        <w:ind w:firstLine="400"/>
        <w:jc w:val="center"/>
        <w:rPr>
          <w:b/>
          <w:szCs w:val="28"/>
          <w:lang w:val="kk-KZ" w:eastAsia="kk-KZ"/>
        </w:rPr>
      </w:pPr>
      <w:r w:rsidRPr="003131A0">
        <w:rPr>
          <w:b/>
          <w:szCs w:val="28"/>
          <w:lang w:val="kk-KZ" w:eastAsia="kk-KZ"/>
        </w:rPr>
        <w:t xml:space="preserve">Эталондық портфелге кірмейтін дамыған елдердің </w:t>
      </w:r>
      <w:r w:rsidRPr="003131A0">
        <w:rPr>
          <w:b/>
          <w:bCs/>
          <w:szCs w:val="28"/>
          <w:lang w:val="kk-KZ" w:eastAsia="kk-KZ"/>
        </w:rPr>
        <w:t>елдердің</w:t>
      </w:r>
      <w:r w:rsidRPr="003131A0">
        <w:rPr>
          <w:bCs/>
          <w:szCs w:val="28"/>
          <w:lang w:val="kk-KZ" w:eastAsia="kk-KZ"/>
        </w:rPr>
        <w:t xml:space="preserve"> </w:t>
      </w:r>
      <w:r w:rsidRPr="003131A0">
        <w:rPr>
          <w:b/>
          <w:szCs w:val="28"/>
          <w:lang w:val="kk-KZ" w:eastAsia="kk-KZ"/>
        </w:rPr>
        <w:t>ұзақ мерзімді кредиттік рейтингі АА-(Standard&amp;Poor's)/Aa3(Moody's) және одан төмен</w:t>
      </w:r>
      <w:r w:rsidRPr="003131A0">
        <w:rPr>
          <w:bCs/>
          <w:szCs w:val="28"/>
          <w:lang w:val="kk-KZ" w:eastAsia="kk-KZ"/>
        </w:rPr>
        <w:t xml:space="preserve"> </w:t>
      </w:r>
      <w:r w:rsidRPr="003131A0">
        <w:rPr>
          <w:b/>
          <w:szCs w:val="28"/>
          <w:lang w:val="kk-KZ" w:eastAsia="kk-KZ"/>
        </w:rPr>
        <w:t>мемлекеттік облигациялары, эталондық портфельге кіретін елдердің агенттік борыштық міндеттемелері, муниципалдық борыштық міндеттемелері, ұзақ мерзімді кредиттік рейтингі бар халықаралық қаржы ұйымдарының борыштық міндеттемелері портфеліндегі ең жоғары ауытқулар</w:t>
      </w:r>
    </w:p>
    <w:p w:rsidR="002C4BDC" w:rsidRPr="003131A0" w:rsidRDefault="002C4BDC" w:rsidP="002C4BDC">
      <w:pPr>
        <w:jc w:val="center"/>
        <w:rPr>
          <w:szCs w:val="28"/>
          <w:lang w:val="kk-KZ" w:eastAsia="kk-KZ"/>
        </w:rPr>
      </w:pPr>
      <w:r w:rsidRPr="003131A0">
        <w:rPr>
          <w:szCs w:val="28"/>
          <w:lang w:val="kk-KZ" w:eastAsia="kk-KZ"/>
        </w:rPr>
        <w:t> </w:t>
      </w:r>
    </w:p>
    <w:tbl>
      <w:tblPr>
        <w:tblW w:w="5000" w:type="pct"/>
        <w:jc w:val="center"/>
        <w:tblCellMar>
          <w:left w:w="0" w:type="dxa"/>
          <w:right w:w="0" w:type="dxa"/>
        </w:tblCellMar>
        <w:tblLook w:val="04A0" w:firstRow="1" w:lastRow="0" w:firstColumn="1" w:lastColumn="0" w:noHBand="0" w:noVBand="1"/>
      </w:tblPr>
      <w:tblGrid>
        <w:gridCol w:w="7613"/>
        <w:gridCol w:w="1123"/>
        <w:gridCol w:w="1117"/>
      </w:tblGrid>
      <w:tr w:rsidR="002C4BDC" w:rsidRPr="003131A0" w:rsidTr="00D7618F">
        <w:trPr>
          <w:jc w:val="center"/>
        </w:trPr>
        <w:tc>
          <w:tcPr>
            <w:tcW w:w="415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C4BDC" w:rsidRPr="003131A0" w:rsidRDefault="002C4BDC" w:rsidP="00D7618F">
            <w:pPr>
              <w:jc w:val="center"/>
              <w:textAlignment w:val="baseline"/>
              <w:rPr>
                <w:szCs w:val="28"/>
                <w:lang w:val="kk-KZ" w:eastAsia="kk-KZ"/>
              </w:rPr>
            </w:pPr>
            <w:r w:rsidRPr="003131A0">
              <w:rPr>
                <w:szCs w:val="28"/>
                <w:lang w:val="kk-KZ" w:eastAsia="kk-KZ"/>
              </w:rPr>
              <w:t>Активтердің түрі</w:t>
            </w:r>
          </w:p>
        </w:tc>
        <w:tc>
          <w:tcPr>
            <w:tcW w:w="81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4BDC" w:rsidRPr="003131A0" w:rsidRDefault="002C4BDC" w:rsidP="00D7618F">
            <w:pPr>
              <w:jc w:val="center"/>
              <w:textAlignment w:val="baseline"/>
              <w:rPr>
                <w:szCs w:val="28"/>
                <w:lang w:val="kk-KZ" w:eastAsia="kk-KZ"/>
              </w:rPr>
            </w:pPr>
            <w:r w:rsidRPr="003131A0">
              <w:rPr>
                <w:szCs w:val="28"/>
                <w:lang w:val="kk-KZ" w:eastAsia="kk-KZ"/>
              </w:rPr>
              <w:t>Нарықтық құны</w:t>
            </w:r>
          </w:p>
        </w:tc>
      </w:tr>
      <w:tr w:rsidR="002C4BDC" w:rsidRPr="003131A0" w:rsidTr="00D7618F">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2C4BDC" w:rsidRPr="003131A0" w:rsidRDefault="002C4BDC" w:rsidP="00D7618F">
            <w:pPr>
              <w:jc w:val="both"/>
              <w:rPr>
                <w:szCs w:val="28"/>
                <w:lang w:val="kk-KZ" w:eastAsia="kk-KZ"/>
              </w:rPr>
            </w:pP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2C4BDC" w:rsidRPr="003131A0" w:rsidRDefault="002C4BDC" w:rsidP="00D7618F">
            <w:pPr>
              <w:jc w:val="center"/>
              <w:textAlignment w:val="baseline"/>
              <w:rPr>
                <w:szCs w:val="28"/>
                <w:lang w:val="kk-KZ" w:eastAsia="kk-KZ"/>
              </w:rPr>
            </w:pPr>
            <w:r w:rsidRPr="003131A0">
              <w:rPr>
                <w:szCs w:val="28"/>
                <w:lang w:val="kk-KZ" w:eastAsia="kk-KZ"/>
              </w:rPr>
              <w:t>ең төменгі</w:t>
            </w: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rsidR="002C4BDC" w:rsidRPr="003131A0" w:rsidRDefault="002C4BDC" w:rsidP="00D7618F">
            <w:pPr>
              <w:jc w:val="center"/>
              <w:textAlignment w:val="baseline"/>
              <w:rPr>
                <w:szCs w:val="28"/>
                <w:lang w:val="kk-KZ" w:eastAsia="kk-KZ"/>
              </w:rPr>
            </w:pPr>
            <w:r w:rsidRPr="003131A0">
              <w:rPr>
                <w:szCs w:val="28"/>
                <w:lang w:val="kk-KZ" w:eastAsia="kk-KZ"/>
              </w:rPr>
              <w:t>ең жоғары</w:t>
            </w:r>
          </w:p>
        </w:tc>
      </w:tr>
      <w:tr w:rsidR="002C4BDC" w:rsidRPr="003131A0" w:rsidTr="00D7618F">
        <w:trPr>
          <w:jc w:val="center"/>
        </w:trPr>
        <w:tc>
          <w:tcPr>
            <w:tcW w:w="41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4BDC" w:rsidRPr="003131A0" w:rsidRDefault="002C4BDC" w:rsidP="00D7618F">
            <w:pPr>
              <w:jc w:val="both"/>
              <w:textAlignment w:val="baseline"/>
              <w:rPr>
                <w:szCs w:val="28"/>
                <w:lang w:val="kk-KZ" w:eastAsia="kk-KZ"/>
              </w:rPr>
            </w:pPr>
            <w:r w:rsidRPr="003131A0">
              <w:rPr>
                <w:szCs w:val="28"/>
                <w:lang w:val="kk-KZ" w:eastAsia="kk-KZ"/>
              </w:rPr>
              <w:t>BBB/Ваа2-ден бастап қоса алғанда ВВВ+Ваа1 дейін (ұзақ мерзімді кредиттік рейтингі BBB/Ваа2 активтердің үлесі 3%-дан аспайды)</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2C4BDC" w:rsidRPr="003131A0" w:rsidRDefault="002C4BDC" w:rsidP="00D7618F">
            <w:pPr>
              <w:jc w:val="center"/>
              <w:textAlignment w:val="baseline"/>
              <w:rPr>
                <w:szCs w:val="28"/>
                <w:lang w:val="kk-KZ" w:eastAsia="kk-KZ"/>
              </w:rPr>
            </w:pPr>
            <w:r w:rsidRPr="003131A0">
              <w:rPr>
                <w:szCs w:val="28"/>
                <w:lang w:val="kk-KZ" w:eastAsia="kk-KZ"/>
              </w:rPr>
              <w:t>0 %</w:t>
            </w: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rsidR="002C4BDC" w:rsidRPr="003131A0" w:rsidRDefault="002C4BDC" w:rsidP="00D7618F">
            <w:pPr>
              <w:jc w:val="center"/>
              <w:textAlignment w:val="baseline"/>
              <w:rPr>
                <w:szCs w:val="28"/>
                <w:lang w:val="kk-KZ" w:eastAsia="kk-KZ"/>
              </w:rPr>
            </w:pPr>
            <w:r w:rsidRPr="003131A0">
              <w:rPr>
                <w:szCs w:val="28"/>
                <w:lang w:val="kk-KZ" w:eastAsia="kk-KZ"/>
              </w:rPr>
              <w:t>6 %</w:t>
            </w:r>
          </w:p>
        </w:tc>
      </w:tr>
      <w:tr w:rsidR="002C4BDC" w:rsidRPr="003131A0" w:rsidTr="00D7618F">
        <w:trPr>
          <w:jc w:val="center"/>
        </w:trPr>
        <w:tc>
          <w:tcPr>
            <w:tcW w:w="41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4BDC" w:rsidRPr="003131A0" w:rsidRDefault="002C4BDC" w:rsidP="00D7618F">
            <w:pPr>
              <w:jc w:val="both"/>
              <w:textAlignment w:val="baseline"/>
              <w:rPr>
                <w:szCs w:val="28"/>
                <w:lang w:val="kk-KZ" w:eastAsia="kk-KZ"/>
              </w:rPr>
            </w:pPr>
            <w:r w:rsidRPr="003131A0">
              <w:rPr>
                <w:szCs w:val="28"/>
                <w:lang w:val="kk-KZ" w:eastAsia="kk-KZ"/>
              </w:rPr>
              <w:t>ұзақ мерзімді кредиттік рейтингі A-/А3 бастап қоса алғанда A/А2 дейін</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2C4BDC" w:rsidRPr="003131A0" w:rsidRDefault="002C4BDC" w:rsidP="00D7618F">
            <w:pPr>
              <w:jc w:val="center"/>
              <w:textAlignment w:val="baseline"/>
              <w:rPr>
                <w:szCs w:val="28"/>
                <w:lang w:val="kk-KZ" w:eastAsia="kk-KZ"/>
              </w:rPr>
            </w:pPr>
            <w:r w:rsidRPr="003131A0">
              <w:rPr>
                <w:szCs w:val="28"/>
                <w:lang w:val="kk-KZ" w:eastAsia="kk-KZ"/>
              </w:rPr>
              <w:t>0 %</w:t>
            </w: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rsidR="002C4BDC" w:rsidRPr="003131A0" w:rsidRDefault="002C4BDC" w:rsidP="00D7618F">
            <w:pPr>
              <w:jc w:val="center"/>
              <w:textAlignment w:val="baseline"/>
              <w:rPr>
                <w:szCs w:val="28"/>
                <w:lang w:val="kk-KZ" w:eastAsia="kk-KZ"/>
              </w:rPr>
            </w:pPr>
            <w:r w:rsidRPr="003131A0">
              <w:rPr>
                <w:szCs w:val="28"/>
                <w:lang w:val="kk-KZ" w:eastAsia="kk-KZ"/>
              </w:rPr>
              <w:t>9%</w:t>
            </w:r>
          </w:p>
        </w:tc>
      </w:tr>
      <w:tr w:rsidR="002C4BDC" w:rsidRPr="003131A0" w:rsidTr="00D7618F">
        <w:trPr>
          <w:jc w:val="center"/>
        </w:trPr>
        <w:tc>
          <w:tcPr>
            <w:tcW w:w="41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4BDC" w:rsidRPr="003131A0" w:rsidRDefault="002C4BDC" w:rsidP="00D7618F">
            <w:pPr>
              <w:jc w:val="both"/>
              <w:textAlignment w:val="baseline"/>
              <w:rPr>
                <w:szCs w:val="28"/>
                <w:lang w:val="kk-KZ" w:eastAsia="kk-KZ"/>
              </w:rPr>
            </w:pPr>
            <w:r w:rsidRPr="003131A0">
              <w:rPr>
                <w:szCs w:val="28"/>
                <w:lang w:val="kk-KZ" w:eastAsia="kk-KZ"/>
              </w:rPr>
              <w:t>ұзақ мерзімді кредиттік рейтингі А+/А1 бастап қоса алғанда AA-/Аа3 дейін</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2C4BDC" w:rsidRPr="003131A0" w:rsidRDefault="002C4BDC" w:rsidP="00D7618F">
            <w:pPr>
              <w:jc w:val="center"/>
              <w:textAlignment w:val="baseline"/>
              <w:rPr>
                <w:szCs w:val="28"/>
                <w:lang w:val="kk-KZ" w:eastAsia="kk-KZ"/>
              </w:rPr>
            </w:pPr>
            <w:r w:rsidRPr="003131A0">
              <w:rPr>
                <w:szCs w:val="28"/>
                <w:lang w:val="kk-KZ" w:eastAsia="kk-KZ"/>
              </w:rPr>
              <w:t>0 %</w:t>
            </w: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rsidR="002C4BDC" w:rsidRPr="003131A0" w:rsidRDefault="002C4BDC" w:rsidP="00D7618F">
            <w:pPr>
              <w:jc w:val="center"/>
              <w:textAlignment w:val="baseline"/>
              <w:rPr>
                <w:szCs w:val="28"/>
                <w:lang w:val="kk-KZ" w:eastAsia="kk-KZ"/>
              </w:rPr>
            </w:pPr>
            <w:r w:rsidRPr="003131A0">
              <w:rPr>
                <w:szCs w:val="28"/>
                <w:lang w:val="kk-KZ" w:eastAsia="kk-KZ"/>
              </w:rPr>
              <w:t>18 %</w:t>
            </w:r>
          </w:p>
        </w:tc>
      </w:tr>
    </w:tbl>
    <w:p w:rsidR="002C4BDC" w:rsidRPr="003131A0" w:rsidRDefault="002C4BDC" w:rsidP="002C4BDC">
      <w:pPr>
        <w:ind w:firstLine="400"/>
        <w:jc w:val="right"/>
        <w:rPr>
          <w:szCs w:val="28"/>
          <w:lang w:val="kk-KZ" w:eastAsia="kk-KZ"/>
        </w:rPr>
      </w:pPr>
      <w:r w:rsidRPr="003131A0">
        <w:rPr>
          <w:szCs w:val="28"/>
          <w:lang w:val="kk-KZ" w:eastAsia="kk-KZ"/>
        </w:rPr>
        <w:t> </w:t>
      </w:r>
    </w:p>
    <w:p w:rsidR="002C4BDC" w:rsidRPr="003131A0" w:rsidRDefault="002C4BDC" w:rsidP="002C4BDC">
      <w:pPr>
        <w:ind w:firstLine="709"/>
        <w:jc w:val="right"/>
        <w:rPr>
          <w:szCs w:val="28"/>
          <w:lang w:val="kk-KZ" w:eastAsia="kk-KZ"/>
        </w:rPr>
      </w:pPr>
      <w:bookmarkStart w:id="69" w:name="SUB7"/>
      <w:bookmarkEnd w:id="69"/>
      <w:r w:rsidRPr="003131A0">
        <w:rPr>
          <w:szCs w:val="28"/>
          <w:lang w:val="kk-KZ" w:eastAsia="kk-KZ"/>
        </w:rPr>
        <w:br w:type="page"/>
        <w:t xml:space="preserve">Қазақстан Республикасы </w:t>
      </w:r>
    </w:p>
    <w:p w:rsidR="002C4BDC" w:rsidRPr="003131A0" w:rsidRDefault="002C4BDC" w:rsidP="002C4BDC">
      <w:pPr>
        <w:ind w:firstLine="400"/>
        <w:jc w:val="right"/>
        <w:rPr>
          <w:szCs w:val="28"/>
          <w:lang w:val="kk-KZ" w:eastAsia="kk-KZ"/>
        </w:rPr>
      </w:pPr>
      <w:r w:rsidRPr="003131A0">
        <w:rPr>
          <w:szCs w:val="28"/>
          <w:lang w:val="kk-KZ" w:eastAsia="kk-KZ"/>
        </w:rPr>
        <w:t xml:space="preserve">Ұлттық қорының </w:t>
      </w:r>
    </w:p>
    <w:p w:rsidR="002C4BDC" w:rsidRPr="003131A0" w:rsidRDefault="002C4BDC" w:rsidP="002C4BDC">
      <w:pPr>
        <w:ind w:firstLine="400"/>
        <w:jc w:val="right"/>
        <w:rPr>
          <w:szCs w:val="28"/>
          <w:lang w:val="kk-KZ" w:eastAsia="kk-KZ"/>
        </w:rPr>
      </w:pPr>
      <w:r w:rsidRPr="003131A0">
        <w:rPr>
          <w:szCs w:val="28"/>
          <w:lang w:val="kk-KZ" w:eastAsia="kk-KZ"/>
        </w:rPr>
        <w:t xml:space="preserve">инвестициялық операцияларын </w:t>
      </w:r>
    </w:p>
    <w:p w:rsidR="002C4BDC" w:rsidRPr="003131A0" w:rsidRDefault="002C4BDC" w:rsidP="002C4BDC">
      <w:pPr>
        <w:ind w:firstLine="400"/>
        <w:jc w:val="right"/>
        <w:rPr>
          <w:szCs w:val="28"/>
          <w:lang w:val="kk-KZ" w:eastAsia="kk-KZ"/>
        </w:rPr>
      </w:pPr>
      <w:r w:rsidRPr="003131A0">
        <w:rPr>
          <w:szCs w:val="28"/>
          <w:lang w:val="kk-KZ" w:eastAsia="kk-KZ"/>
        </w:rPr>
        <w:t xml:space="preserve">жүзеге асыру </w:t>
      </w:r>
      <w:hyperlink r:id="rId18" w:history="1">
        <w:r w:rsidRPr="003131A0">
          <w:rPr>
            <w:szCs w:val="28"/>
            <w:lang w:val="kk-KZ" w:eastAsia="kk-KZ"/>
          </w:rPr>
          <w:t>қағидаларына</w:t>
        </w:r>
      </w:hyperlink>
      <w:r w:rsidRPr="003131A0">
        <w:rPr>
          <w:szCs w:val="28"/>
          <w:lang w:val="kk-KZ" w:eastAsia="kk-KZ"/>
        </w:rPr>
        <w:t xml:space="preserve"> </w:t>
      </w:r>
    </w:p>
    <w:p w:rsidR="002C4BDC" w:rsidRPr="003131A0" w:rsidRDefault="002C4BDC" w:rsidP="002C4BDC">
      <w:pPr>
        <w:ind w:firstLine="400"/>
        <w:jc w:val="right"/>
        <w:rPr>
          <w:szCs w:val="28"/>
          <w:lang w:val="kk-KZ" w:eastAsia="kk-KZ"/>
        </w:rPr>
      </w:pPr>
      <w:r w:rsidRPr="003131A0">
        <w:rPr>
          <w:szCs w:val="28"/>
          <w:lang w:val="kk-KZ" w:eastAsia="kk-KZ"/>
        </w:rPr>
        <w:t>6-1-қосымша</w:t>
      </w:r>
    </w:p>
    <w:p w:rsidR="002C4BDC" w:rsidRPr="003131A0" w:rsidRDefault="002C4BDC" w:rsidP="002C4BDC">
      <w:pPr>
        <w:widowControl w:val="0"/>
        <w:ind w:firstLine="400"/>
        <w:jc w:val="right"/>
        <w:rPr>
          <w:szCs w:val="28"/>
          <w:lang w:val="kk-KZ"/>
        </w:rPr>
      </w:pPr>
    </w:p>
    <w:p w:rsidR="002C4BDC" w:rsidRPr="003131A0" w:rsidRDefault="002C4BDC" w:rsidP="002C4BDC">
      <w:pPr>
        <w:widowControl w:val="0"/>
        <w:ind w:firstLine="400"/>
        <w:jc w:val="both"/>
        <w:rPr>
          <w:szCs w:val="28"/>
          <w:lang w:val="kk-KZ"/>
        </w:rPr>
      </w:pPr>
    </w:p>
    <w:p w:rsidR="002C4BDC" w:rsidRPr="003131A0" w:rsidRDefault="002C4BDC" w:rsidP="002C4BDC">
      <w:pPr>
        <w:jc w:val="center"/>
        <w:rPr>
          <w:b/>
          <w:szCs w:val="28"/>
          <w:lang w:val="kk-KZ" w:eastAsia="kk-KZ"/>
        </w:rPr>
      </w:pPr>
      <w:r w:rsidRPr="003131A0">
        <w:rPr>
          <w:b/>
          <w:szCs w:val="28"/>
          <w:lang w:val="kk-KZ" w:eastAsia="kk-KZ"/>
        </w:rPr>
        <w:t xml:space="preserve">Дамушы елдердің мемлекеттік облигациялары портфелінің </w:t>
      </w:r>
      <w:r w:rsidRPr="003131A0">
        <w:rPr>
          <w:b/>
          <w:bCs/>
          <w:szCs w:val="28"/>
          <w:lang w:val="kk-KZ" w:eastAsia="kk-KZ"/>
        </w:rPr>
        <w:br/>
        <w:t>секторлық бөлінуі</w:t>
      </w:r>
    </w:p>
    <w:p w:rsidR="002C4BDC" w:rsidRPr="003131A0" w:rsidRDefault="002C4BDC" w:rsidP="002C4BDC">
      <w:pPr>
        <w:widowControl w:val="0"/>
        <w:jc w:val="center"/>
        <w:rPr>
          <w:bCs/>
          <w:szCs w:val="28"/>
          <w:lang w:val="kk-KZ"/>
        </w:rPr>
      </w:pPr>
    </w:p>
    <w:p w:rsidR="002C4BDC" w:rsidRPr="003131A0" w:rsidRDefault="002C4BDC" w:rsidP="002C4BDC">
      <w:pPr>
        <w:widowControl w:val="0"/>
        <w:rPr>
          <w:bCs/>
          <w:szCs w:val="28"/>
          <w:lang w:val="kk-KZ"/>
        </w:rPr>
      </w:pPr>
    </w:p>
    <w:tbl>
      <w:tblPr>
        <w:tblW w:w="9468" w:type="dxa"/>
        <w:jc w:val="center"/>
        <w:tblLayout w:type="fixed"/>
        <w:tblCellMar>
          <w:left w:w="0" w:type="dxa"/>
          <w:right w:w="0" w:type="dxa"/>
        </w:tblCellMar>
        <w:tblLook w:val="04A0" w:firstRow="1" w:lastRow="0" w:firstColumn="1" w:lastColumn="0" w:noHBand="0" w:noVBand="1"/>
      </w:tblPr>
      <w:tblGrid>
        <w:gridCol w:w="5960"/>
        <w:gridCol w:w="1807"/>
        <w:gridCol w:w="1701"/>
      </w:tblGrid>
      <w:tr w:rsidR="002C4BDC" w:rsidRPr="003131A0" w:rsidTr="00D7618F">
        <w:trPr>
          <w:trHeight w:val="348"/>
          <w:jc w:val="center"/>
        </w:trPr>
        <w:tc>
          <w:tcPr>
            <w:tcW w:w="5960"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rsidR="002C4BDC" w:rsidRPr="003131A0" w:rsidRDefault="002C4BDC" w:rsidP="00D7618F">
            <w:pPr>
              <w:widowControl w:val="0"/>
              <w:jc w:val="center"/>
              <w:rPr>
                <w:szCs w:val="28"/>
                <w:lang w:val="kk-KZ"/>
              </w:rPr>
            </w:pPr>
            <w:r w:rsidRPr="003131A0">
              <w:rPr>
                <w:szCs w:val="28"/>
                <w:lang w:val="kk-KZ"/>
              </w:rPr>
              <w:t>Активтердің түрлері</w:t>
            </w:r>
          </w:p>
        </w:tc>
        <w:tc>
          <w:tcPr>
            <w:tcW w:w="350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2C4BDC" w:rsidRPr="003131A0" w:rsidRDefault="002C4BDC" w:rsidP="00D7618F">
            <w:pPr>
              <w:widowControl w:val="0"/>
              <w:jc w:val="both"/>
              <w:rPr>
                <w:szCs w:val="28"/>
                <w:lang w:val="kk-KZ"/>
              </w:rPr>
            </w:pPr>
            <w:r w:rsidRPr="003131A0">
              <w:rPr>
                <w:szCs w:val="28"/>
                <w:lang w:val="kk-KZ"/>
              </w:rPr>
              <w:t>Нарықтық құны (туынды қаржы құралдары үшін олардың негізінде жатқан қаржы құралдарының нарықтық құны пайдаланылады)</w:t>
            </w:r>
          </w:p>
        </w:tc>
      </w:tr>
      <w:tr w:rsidR="002C4BDC" w:rsidRPr="003131A0" w:rsidTr="00D7618F">
        <w:trPr>
          <w:trHeight w:val="348"/>
          <w:jc w:val="center"/>
        </w:trPr>
        <w:tc>
          <w:tcPr>
            <w:tcW w:w="5960" w:type="dxa"/>
            <w:vMerge/>
            <w:tcBorders>
              <w:left w:val="single" w:sz="8" w:space="0" w:color="auto"/>
              <w:bottom w:val="single" w:sz="8" w:space="0" w:color="auto"/>
              <w:right w:val="single" w:sz="8" w:space="0" w:color="auto"/>
            </w:tcBorders>
            <w:tcMar>
              <w:top w:w="0" w:type="dxa"/>
              <w:left w:w="108" w:type="dxa"/>
              <w:bottom w:w="0" w:type="dxa"/>
              <w:right w:w="108" w:type="dxa"/>
            </w:tcMar>
          </w:tcPr>
          <w:p w:rsidR="002C4BDC" w:rsidRPr="003131A0" w:rsidRDefault="002C4BDC" w:rsidP="00D7618F">
            <w:pPr>
              <w:widowControl w:val="0"/>
              <w:jc w:val="both"/>
              <w:rPr>
                <w:szCs w:val="28"/>
                <w:lang w:val="kk-KZ"/>
              </w:rPr>
            </w:pPr>
          </w:p>
        </w:tc>
        <w:tc>
          <w:tcPr>
            <w:tcW w:w="180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C4BDC" w:rsidRPr="003131A0" w:rsidRDefault="002C4BDC" w:rsidP="00D7618F">
            <w:pPr>
              <w:widowControl w:val="0"/>
              <w:jc w:val="center"/>
              <w:rPr>
                <w:szCs w:val="28"/>
                <w:lang w:val="kk-KZ"/>
              </w:rPr>
            </w:pPr>
            <w:r w:rsidRPr="003131A0">
              <w:rPr>
                <w:szCs w:val="28"/>
                <w:lang w:val="kk-KZ"/>
              </w:rPr>
              <w:t>ең төменгі</w:t>
            </w:r>
          </w:p>
          <w:p w:rsidR="002C4BDC" w:rsidRPr="003131A0" w:rsidRDefault="002C4BDC" w:rsidP="00D7618F">
            <w:pPr>
              <w:widowControl w:val="0"/>
              <w:ind w:left="-11"/>
              <w:jc w:val="center"/>
              <w:rPr>
                <w:szCs w:val="28"/>
                <w:lang w:val="kk-KZ"/>
              </w:rPr>
            </w:pPr>
            <w:r w:rsidRPr="003131A0">
              <w:rPr>
                <w:szCs w:val="28"/>
                <w:lang w:val="kk-KZ"/>
              </w:rPr>
              <w:t>(пайызбен анықталады)</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C4BDC" w:rsidRPr="003131A0" w:rsidRDefault="002C4BDC" w:rsidP="00D7618F">
            <w:pPr>
              <w:widowControl w:val="0"/>
              <w:jc w:val="center"/>
              <w:rPr>
                <w:szCs w:val="28"/>
                <w:lang w:val="kk-KZ"/>
              </w:rPr>
            </w:pPr>
            <w:r w:rsidRPr="003131A0">
              <w:rPr>
                <w:szCs w:val="28"/>
                <w:lang w:val="kk-KZ"/>
              </w:rPr>
              <w:t>ең жоғары</w:t>
            </w:r>
          </w:p>
          <w:p w:rsidR="002C4BDC" w:rsidRPr="003131A0" w:rsidRDefault="002C4BDC" w:rsidP="00D7618F">
            <w:pPr>
              <w:widowControl w:val="0"/>
              <w:ind w:left="-53"/>
              <w:jc w:val="center"/>
              <w:rPr>
                <w:szCs w:val="28"/>
                <w:lang w:val="kk-KZ"/>
              </w:rPr>
            </w:pPr>
            <w:r w:rsidRPr="003131A0">
              <w:rPr>
                <w:szCs w:val="28"/>
                <w:lang w:val="kk-KZ"/>
              </w:rPr>
              <w:t>(пайызбен анықталады)</w:t>
            </w:r>
          </w:p>
        </w:tc>
      </w:tr>
      <w:tr w:rsidR="002C4BDC" w:rsidRPr="003131A0" w:rsidTr="00D7618F">
        <w:trPr>
          <w:trHeight w:val="1011"/>
          <w:jc w:val="center"/>
        </w:trPr>
        <w:tc>
          <w:tcPr>
            <w:tcW w:w="59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4BDC" w:rsidRPr="003131A0" w:rsidRDefault="002C4BDC" w:rsidP="00D7618F">
            <w:pPr>
              <w:widowControl w:val="0"/>
              <w:jc w:val="both"/>
              <w:rPr>
                <w:szCs w:val="28"/>
                <w:lang w:val="kk-KZ"/>
              </w:rPr>
            </w:pPr>
            <w:r w:rsidRPr="003131A0">
              <w:rPr>
                <w:szCs w:val="28"/>
                <w:lang w:val="kk-KZ"/>
              </w:rPr>
              <w:t>Ақша (ағымдағы шоттарда қалған валюта, келесі жұмыс күні қайтару мүмкіндігімен ақша нарығының қорларына орналастырылған қаржы активтері), эталондық портфельге кіретін елдердің мемлекеттік бағалы қағаздары</w:t>
            </w:r>
          </w:p>
        </w:tc>
        <w:tc>
          <w:tcPr>
            <w:tcW w:w="1807" w:type="dxa"/>
            <w:tcBorders>
              <w:top w:val="nil"/>
              <w:left w:val="nil"/>
              <w:bottom w:val="single" w:sz="8" w:space="0" w:color="auto"/>
              <w:right w:val="single" w:sz="8" w:space="0" w:color="auto"/>
            </w:tcBorders>
            <w:tcMar>
              <w:top w:w="0" w:type="dxa"/>
              <w:left w:w="108" w:type="dxa"/>
              <w:bottom w:w="0" w:type="dxa"/>
              <w:right w:w="108" w:type="dxa"/>
            </w:tcMar>
            <w:hideMark/>
          </w:tcPr>
          <w:p w:rsidR="002C4BDC" w:rsidRPr="003131A0" w:rsidRDefault="002C4BDC" w:rsidP="00D7618F">
            <w:pPr>
              <w:widowControl w:val="0"/>
              <w:jc w:val="center"/>
              <w:rPr>
                <w:szCs w:val="28"/>
                <w:lang w:val="kk-KZ"/>
              </w:rPr>
            </w:pPr>
            <w:r w:rsidRPr="003131A0">
              <w:rPr>
                <w:szCs w:val="28"/>
                <w:lang w:val="kk-KZ"/>
              </w:rPr>
              <w:t>70</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2C4BDC" w:rsidRPr="003131A0" w:rsidRDefault="002C4BDC" w:rsidP="00D7618F">
            <w:pPr>
              <w:widowControl w:val="0"/>
              <w:jc w:val="center"/>
              <w:rPr>
                <w:szCs w:val="28"/>
                <w:lang w:val="kk-KZ"/>
              </w:rPr>
            </w:pPr>
            <w:r w:rsidRPr="003131A0">
              <w:rPr>
                <w:szCs w:val="28"/>
                <w:lang w:val="kk-KZ"/>
              </w:rPr>
              <w:t>100</w:t>
            </w:r>
          </w:p>
        </w:tc>
      </w:tr>
      <w:tr w:rsidR="002C4BDC" w:rsidRPr="003131A0" w:rsidTr="00D7618F">
        <w:trPr>
          <w:trHeight w:val="693"/>
          <w:jc w:val="center"/>
        </w:trPr>
        <w:tc>
          <w:tcPr>
            <w:tcW w:w="59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4BDC" w:rsidRPr="003131A0" w:rsidRDefault="002C4BDC" w:rsidP="00D7618F">
            <w:pPr>
              <w:widowControl w:val="0"/>
              <w:jc w:val="both"/>
              <w:rPr>
                <w:szCs w:val="28"/>
                <w:lang w:val="kk-KZ"/>
              </w:rPr>
            </w:pPr>
            <w:r w:rsidRPr="003131A0">
              <w:rPr>
                <w:szCs w:val="28"/>
                <w:lang w:val="kk-KZ"/>
              </w:rPr>
              <w:t>Эталондық портфельге кірмейтін елдердің мемлекеттік борыштық міндеттемелері, агенттік борыштық міндеттемелер, халықаралық қаржы ұйымдарының борыштық міндеттемелері</w:t>
            </w:r>
          </w:p>
        </w:tc>
        <w:tc>
          <w:tcPr>
            <w:tcW w:w="1807" w:type="dxa"/>
            <w:tcBorders>
              <w:top w:val="nil"/>
              <w:left w:val="nil"/>
              <w:bottom w:val="single" w:sz="8" w:space="0" w:color="auto"/>
              <w:right w:val="single" w:sz="8" w:space="0" w:color="auto"/>
            </w:tcBorders>
            <w:tcMar>
              <w:top w:w="0" w:type="dxa"/>
              <w:left w:w="108" w:type="dxa"/>
              <w:bottom w:w="0" w:type="dxa"/>
              <w:right w:w="108" w:type="dxa"/>
            </w:tcMar>
            <w:hideMark/>
          </w:tcPr>
          <w:p w:rsidR="002C4BDC" w:rsidRPr="003131A0" w:rsidRDefault="002C4BDC" w:rsidP="00D7618F">
            <w:pPr>
              <w:widowControl w:val="0"/>
              <w:jc w:val="center"/>
              <w:rPr>
                <w:szCs w:val="28"/>
                <w:lang w:val="kk-KZ"/>
              </w:rPr>
            </w:pPr>
            <w:r w:rsidRPr="003131A0">
              <w:rPr>
                <w:szCs w:val="28"/>
                <w:lang w:val="kk-KZ"/>
              </w:rPr>
              <w:t>0</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2C4BDC" w:rsidRPr="003131A0" w:rsidRDefault="002C4BDC" w:rsidP="00D7618F">
            <w:pPr>
              <w:widowControl w:val="0"/>
              <w:jc w:val="center"/>
              <w:rPr>
                <w:szCs w:val="28"/>
                <w:lang w:val="kk-KZ"/>
              </w:rPr>
            </w:pPr>
            <w:r w:rsidRPr="003131A0">
              <w:rPr>
                <w:szCs w:val="28"/>
                <w:lang w:val="kk-KZ"/>
              </w:rPr>
              <w:t>30</w:t>
            </w:r>
          </w:p>
        </w:tc>
      </w:tr>
      <w:tr w:rsidR="002C4BDC" w:rsidRPr="003131A0" w:rsidTr="00D7618F">
        <w:trPr>
          <w:trHeight w:val="693"/>
          <w:jc w:val="center"/>
        </w:trPr>
        <w:tc>
          <w:tcPr>
            <w:tcW w:w="59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4BDC" w:rsidRPr="003131A0" w:rsidRDefault="002C4BDC" w:rsidP="00D7618F">
            <w:pPr>
              <w:widowControl w:val="0"/>
              <w:jc w:val="both"/>
              <w:rPr>
                <w:szCs w:val="28"/>
                <w:lang w:val="kk-KZ"/>
              </w:rPr>
            </w:pPr>
            <w:r w:rsidRPr="003131A0">
              <w:rPr>
                <w:szCs w:val="28"/>
                <w:lang w:val="kk-KZ"/>
              </w:rPr>
              <w:t>Депозиттер (салымдар)</w:t>
            </w:r>
          </w:p>
        </w:tc>
        <w:tc>
          <w:tcPr>
            <w:tcW w:w="1807" w:type="dxa"/>
            <w:tcBorders>
              <w:top w:val="nil"/>
              <w:left w:val="nil"/>
              <w:bottom w:val="single" w:sz="8" w:space="0" w:color="auto"/>
              <w:right w:val="single" w:sz="8" w:space="0" w:color="auto"/>
            </w:tcBorders>
            <w:tcMar>
              <w:top w:w="0" w:type="dxa"/>
              <w:left w:w="108" w:type="dxa"/>
              <w:bottom w:w="0" w:type="dxa"/>
              <w:right w:w="108" w:type="dxa"/>
            </w:tcMar>
            <w:hideMark/>
          </w:tcPr>
          <w:p w:rsidR="002C4BDC" w:rsidRPr="003131A0" w:rsidRDefault="002C4BDC" w:rsidP="00D7618F">
            <w:pPr>
              <w:widowControl w:val="0"/>
              <w:jc w:val="center"/>
              <w:rPr>
                <w:szCs w:val="28"/>
                <w:lang w:val="kk-KZ"/>
              </w:rPr>
            </w:pPr>
            <w:r w:rsidRPr="003131A0">
              <w:rPr>
                <w:szCs w:val="28"/>
                <w:lang w:val="kk-KZ"/>
              </w:rPr>
              <w:t>0</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2C4BDC" w:rsidRPr="003131A0" w:rsidRDefault="002C4BDC" w:rsidP="00D7618F">
            <w:pPr>
              <w:widowControl w:val="0"/>
              <w:jc w:val="center"/>
              <w:rPr>
                <w:szCs w:val="28"/>
                <w:lang w:val="kk-KZ"/>
              </w:rPr>
            </w:pPr>
            <w:r w:rsidRPr="003131A0">
              <w:rPr>
                <w:szCs w:val="28"/>
                <w:lang w:val="kk-KZ"/>
              </w:rPr>
              <w:t>20</w:t>
            </w:r>
          </w:p>
        </w:tc>
      </w:tr>
      <w:tr w:rsidR="002C4BDC" w:rsidRPr="003131A0" w:rsidTr="00D7618F">
        <w:trPr>
          <w:trHeight w:val="348"/>
          <w:jc w:val="center"/>
        </w:trPr>
        <w:tc>
          <w:tcPr>
            <w:tcW w:w="596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2C4BDC" w:rsidRPr="003131A0" w:rsidRDefault="002C4BDC" w:rsidP="00D7618F">
            <w:pPr>
              <w:widowControl w:val="0"/>
              <w:jc w:val="both"/>
              <w:rPr>
                <w:szCs w:val="28"/>
                <w:lang w:val="kk-KZ"/>
              </w:rPr>
            </w:pPr>
            <w:r w:rsidRPr="003131A0">
              <w:rPr>
                <w:szCs w:val="28"/>
                <w:lang w:val="kk-KZ"/>
              </w:rPr>
              <w:t>Туынды қаржы құралдары (Tracking Error бойынша шектеумен реттеледі)</w:t>
            </w:r>
          </w:p>
        </w:tc>
        <w:tc>
          <w:tcPr>
            <w:tcW w:w="1807" w:type="dxa"/>
            <w:tcBorders>
              <w:top w:val="nil"/>
              <w:left w:val="nil"/>
              <w:bottom w:val="single" w:sz="4" w:space="0" w:color="auto"/>
              <w:right w:val="single" w:sz="8" w:space="0" w:color="auto"/>
            </w:tcBorders>
            <w:tcMar>
              <w:top w:w="0" w:type="dxa"/>
              <w:left w:w="108" w:type="dxa"/>
              <w:bottom w:w="0" w:type="dxa"/>
              <w:right w:w="108" w:type="dxa"/>
            </w:tcMar>
            <w:hideMark/>
          </w:tcPr>
          <w:p w:rsidR="002C4BDC" w:rsidRPr="003131A0" w:rsidRDefault="002C4BDC" w:rsidP="00D7618F">
            <w:pPr>
              <w:widowControl w:val="0"/>
              <w:jc w:val="center"/>
              <w:rPr>
                <w:szCs w:val="28"/>
                <w:lang w:val="kk-KZ"/>
              </w:rPr>
            </w:pPr>
            <w:r w:rsidRPr="003131A0">
              <w:rPr>
                <w:szCs w:val="28"/>
                <w:lang w:val="kk-KZ"/>
              </w:rPr>
              <w:t>0</w:t>
            </w:r>
          </w:p>
        </w:tc>
        <w:tc>
          <w:tcPr>
            <w:tcW w:w="1701" w:type="dxa"/>
            <w:tcBorders>
              <w:top w:val="nil"/>
              <w:left w:val="nil"/>
              <w:bottom w:val="single" w:sz="4" w:space="0" w:color="auto"/>
              <w:right w:val="single" w:sz="8" w:space="0" w:color="auto"/>
            </w:tcBorders>
            <w:tcMar>
              <w:top w:w="0" w:type="dxa"/>
              <w:left w:w="108" w:type="dxa"/>
              <w:bottom w:w="0" w:type="dxa"/>
              <w:right w:w="108" w:type="dxa"/>
            </w:tcMar>
            <w:hideMark/>
          </w:tcPr>
          <w:p w:rsidR="002C4BDC" w:rsidRPr="003131A0" w:rsidRDefault="002C4BDC" w:rsidP="00D7618F">
            <w:pPr>
              <w:widowControl w:val="0"/>
              <w:jc w:val="center"/>
              <w:rPr>
                <w:szCs w:val="28"/>
                <w:lang w:val="kk-KZ"/>
              </w:rPr>
            </w:pPr>
            <w:r w:rsidRPr="003131A0">
              <w:rPr>
                <w:szCs w:val="28"/>
                <w:lang w:val="kk-KZ"/>
              </w:rPr>
              <w:t>50</w:t>
            </w:r>
          </w:p>
        </w:tc>
      </w:tr>
      <w:tr w:rsidR="002C4BDC" w:rsidRPr="003131A0" w:rsidTr="00D7618F">
        <w:trPr>
          <w:trHeight w:val="348"/>
          <w:jc w:val="center"/>
        </w:trPr>
        <w:tc>
          <w:tcPr>
            <w:tcW w:w="5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C4BDC" w:rsidRPr="003131A0" w:rsidRDefault="002C4BDC" w:rsidP="00D7618F">
            <w:pPr>
              <w:widowControl w:val="0"/>
              <w:jc w:val="both"/>
              <w:rPr>
                <w:szCs w:val="28"/>
                <w:lang w:val="kk-KZ"/>
              </w:rPr>
            </w:pPr>
            <w:r w:rsidRPr="003131A0">
              <w:rPr>
                <w:szCs w:val="28"/>
                <w:lang w:val="kk-KZ"/>
              </w:rPr>
              <w:t>Корпоративтік және коммерциялық бағалы қағаздар</w:t>
            </w:r>
          </w:p>
        </w:tc>
        <w:tc>
          <w:tcPr>
            <w:tcW w:w="1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C4BDC" w:rsidRPr="003131A0" w:rsidRDefault="002C4BDC" w:rsidP="00D7618F">
            <w:pPr>
              <w:widowControl w:val="0"/>
              <w:jc w:val="center"/>
              <w:rPr>
                <w:szCs w:val="28"/>
                <w:lang w:val="kk-KZ"/>
              </w:rPr>
            </w:pPr>
            <w:r w:rsidRPr="003131A0">
              <w:rPr>
                <w:szCs w:val="28"/>
                <w:lang w:val="kk-KZ"/>
              </w:rPr>
              <w:t>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C4BDC" w:rsidRPr="003131A0" w:rsidRDefault="002C4BDC" w:rsidP="00D7618F">
            <w:pPr>
              <w:widowControl w:val="0"/>
              <w:jc w:val="center"/>
              <w:rPr>
                <w:szCs w:val="28"/>
                <w:lang w:val="kk-KZ"/>
              </w:rPr>
            </w:pPr>
            <w:r w:rsidRPr="003131A0">
              <w:rPr>
                <w:szCs w:val="28"/>
                <w:lang w:val="kk-KZ"/>
              </w:rPr>
              <w:t>20</w:t>
            </w:r>
          </w:p>
        </w:tc>
      </w:tr>
    </w:tbl>
    <w:p w:rsidR="002C4BDC" w:rsidRPr="003131A0" w:rsidRDefault="002C4BDC" w:rsidP="002C4BDC">
      <w:pPr>
        <w:rPr>
          <w:szCs w:val="28"/>
          <w:lang w:val="kk-KZ" w:eastAsia="kk-KZ"/>
        </w:rPr>
      </w:pPr>
      <w:r w:rsidRPr="003131A0">
        <w:rPr>
          <w:szCs w:val="28"/>
          <w:lang w:val="kk-KZ"/>
        </w:rPr>
        <w:br w:type="page"/>
      </w:r>
    </w:p>
    <w:p w:rsidR="002C4BDC" w:rsidRPr="003131A0" w:rsidRDefault="002C4BDC" w:rsidP="002C4BDC">
      <w:pPr>
        <w:ind w:firstLine="400"/>
        <w:jc w:val="right"/>
        <w:rPr>
          <w:szCs w:val="28"/>
          <w:lang w:val="kk-KZ" w:eastAsia="kk-KZ"/>
        </w:rPr>
      </w:pPr>
      <w:r w:rsidRPr="003131A0">
        <w:rPr>
          <w:szCs w:val="28"/>
          <w:lang w:val="kk-KZ" w:eastAsia="kk-KZ"/>
        </w:rPr>
        <w:t xml:space="preserve">Қазақстан Республикасы </w:t>
      </w:r>
    </w:p>
    <w:p w:rsidR="002C4BDC" w:rsidRPr="003131A0" w:rsidRDefault="002C4BDC" w:rsidP="002C4BDC">
      <w:pPr>
        <w:ind w:firstLine="400"/>
        <w:jc w:val="right"/>
        <w:rPr>
          <w:szCs w:val="28"/>
          <w:lang w:val="kk-KZ" w:eastAsia="kk-KZ"/>
        </w:rPr>
      </w:pPr>
      <w:r w:rsidRPr="003131A0">
        <w:rPr>
          <w:szCs w:val="28"/>
          <w:lang w:val="kk-KZ" w:eastAsia="kk-KZ"/>
        </w:rPr>
        <w:t xml:space="preserve">Ұлттық қорының </w:t>
      </w:r>
    </w:p>
    <w:p w:rsidR="002C4BDC" w:rsidRPr="003131A0" w:rsidRDefault="002C4BDC" w:rsidP="002C4BDC">
      <w:pPr>
        <w:ind w:firstLine="400"/>
        <w:jc w:val="right"/>
        <w:rPr>
          <w:szCs w:val="28"/>
          <w:lang w:val="kk-KZ" w:eastAsia="kk-KZ"/>
        </w:rPr>
      </w:pPr>
      <w:r w:rsidRPr="003131A0">
        <w:rPr>
          <w:szCs w:val="28"/>
          <w:lang w:val="kk-KZ" w:eastAsia="kk-KZ"/>
        </w:rPr>
        <w:t xml:space="preserve">инвестициялық операцияларын </w:t>
      </w:r>
    </w:p>
    <w:p w:rsidR="002C4BDC" w:rsidRPr="003131A0" w:rsidRDefault="002C4BDC" w:rsidP="002C4BDC">
      <w:pPr>
        <w:ind w:firstLine="400"/>
        <w:jc w:val="right"/>
        <w:rPr>
          <w:szCs w:val="28"/>
          <w:lang w:val="kk-KZ" w:eastAsia="kk-KZ"/>
        </w:rPr>
      </w:pPr>
      <w:r w:rsidRPr="003131A0">
        <w:rPr>
          <w:szCs w:val="28"/>
          <w:lang w:val="kk-KZ" w:eastAsia="kk-KZ"/>
        </w:rPr>
        <w:t xml:space="preserve">жүзеге асыру </w:t>
      </w:r>
      <w:hyperlink r:id="rId19" w:history="1">
        <w:r w:rsidRPr="003131A0">
          <w:rPr>
            <w:szCs w:val="28"/>
            <w:lang w:val="kk-KZ" w:eastAsia="kk-KZ"/>
          </w:rPr>
          <w:t>қағидаларына</w:t>
        </w:r>
      </w:hyperlink>
      <w:r w:rsidRPr="003131A0">
        <w:rPr>
          <w:szCs w:val="28"/>
          <w:lang w:val="kk-KZ" w:eastAsia="kk-KZ"/>
        </w:rPr>
        <w:t xml:space="preserve"> </w:t>
      </w:r>
    </w:p>
    <w:p w:rsidR="002C4BDC" w:rsidRPr="003131A0" w:rsidRDefault="002C4BDC" w:rsidP="002C4BDC">
      <w:pPr>
        <w:ind w:firstLine="400"/>
        <w:jc w:val="right"/>
        <w:rPr>
          <w:szCs w:val="28"/>
          <w:lang w:val="kk-KZ" w:eastAsia="kk-KZ"/>
        </w:rPr>
      </w:pPr>
      <w:r w:rsidRPr="003131A0">
        <w:rPr>
          <w:szCs w:val="28"/>
          <w:lang w:val="kk-KZ" w:eastAsia="kk-KZ"/>
        </w:rPr>
        <w:t>6-2-қосымша</w:t>
      </w:r>
    </w:p>
    <w:p w:rsidR="002C4BDC" w:rsidRPr="003131A0" w:rsidRDefault="002C4BDC" w:rsidP="002C4BDC">
      <w:pPr>
        <w:widowControl w:val="0"/>
        <w:tabs>
          <w:tab w:val="left" w:pos="1134"/>
        </w:tabs>
        <w:ind w:firstLine="720"/>
        <w:jc w:val="right"/>
        <w:rPr>
          <w:szCs w:val="28"/>
          <w:lang w:val="kk-KZ"/>
        </w:rPr>
      </w:pPr>
      <w:r w:rsidRPr="003131A0">
        <w:rPr>
          <w:szCs w:val="28"/>
          <w:lang w:val="kk-KZ"/>
        </w:rPr>
        <w:t> </w:t>
      </w:r>
    </w:p>
    <w:p w:rsidR="002C4BDC" w:rsidRPr="003131A0" w:rsidRDefault="002C4BDC" w:rsidP="002C4BDC">
      <w:pPr>
        <w:widowControl w:val="0"/>
        <w:jc w:val="both"/>
        <w:rPr>
          <w:szCs w:val="28"/>
          <w:lang w:val="kk-KZ"/>
        </w:rPr>
      </w:pPr>
      <w:r w:rsidRPr="003131A0">
        <w:rPr>
          <w:szCs w:val="28"/>
          <w:lang w:val="kk-KZ"/>
        </w:rPr>
        <w:t> </w:t>
      </w:r>
    </w:p>
    <w:p w:rsidR="002C4BDC" w:rsidRPr="003131A0" w:rsidRDefault="002C4BDC" w:rsidP="002C4BDC">
      <w:pPr>
        <w:widowControl w:val="0"/>
        <w:jc w:val="center"/>
        <w:rPr>
          <w:b/>
          <w:bCs/>
          <w:szCs w:val="28"/>
          <w:lang w:val="kk-KZ"/>
        </w:rPr>
      </w:pPr>
      <w:r w:rsidRPr="003131A0">
        <w:rPr>
          <w:b/>
          <w:bCs/>
          <w:szCs w:val="28"/>
          <w:lang w:val="kk-KZ"/>
        </w:rPr>
        <w:t xml:space="preserve">Корпоративтік </w:t>
      </w:r>
      <w:r w:rsidRPr="003131A0">
        <w:rPr>
          <w:b/>
          <w:szCs w:val="28"/>
          <w:lang w:val="kk-KZ" w:eastAsia="kk-KZ"/>
        </w:rPr>
        <w:t>облигациялар портфелінің</w:t>
      </w:r>
      <w:r w:rsidRPr="003131A0">
        <w:rPr>
          <w:szCs w:val="28"/>
          <w:lang w:val="kk-KZ" w:eastAsia="kk-KZ"/>
        </w:rPr>
        <w:t xml:space="preserve"> </w:t>
      </w:r>
      <w:r w:rsidRPr="003131A0">
        <w:rPr>
          <w:b/>
          <w:bCs/>
          <w:szCs w:val="28"/>
          <w:lang w:val="kk-KZ" w:eastAsia="kk-KZ"/>
        </w:rPr>
        <w:br/>
        <w:t>секторлық бөлінуі</w:t>
      </w:r>
    </w:p>
    <w:p w:rsidR="002C4BDC" w:rsidRPr="003131A0" w:rsidRDefault="002C4BDC" w:rsidP="002C4BDC">
      <w:pPr>
        <w:widowControl w:val="0"/>
        <w:jc w:val="center"/>
        <w:rPr>
          <w:szCs w:val="28"/>
          <w:lang w:val="kk-KZ"/>
        </w:rPr>
      </w:pPr>
    </w:p>
    <w:tbl>
      <w:tblPr>
        <w:tblW w:w="9547" w:type="dxa"/>
        <w:jc w:val="center"/>
        <w:tblLayout w:type="fixed"/>
        <w:tblCellMar>
          <w:left w:w="0" w:type="dxa"/>
          <w:right w:w="0" w:type="dxa"/>
        </w:tblCellMar>
        <w:tblLook w:val="04A0" w:firstRow="1" w:lastRow="0" w:firstColumn="1" w:lastColumn="0" w:noHBand="0" w:noVBand="1"/>
      </w:tblPr>
      <w:tblGrid>
        <w:gridCol w:w="5915"/>
        <w:gridCol w:w="1849"/>
        <w:gridCol w:w="1783"/>
      </w:tblGrid>
      <w:tr w:rsidR="002C4BDC" w:rsidRPr="003131A0" w:rsidTr="00D7618F">
        <w:trPr>
          <w:trHeight w:val="383"/>
          <w:jc w:val="center"/>
        </w:trPr>
        <w:tc>
          <w:tcPr>
            <w:tcW w:w="5915"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rsidR="002C4BDC" w:rsidRPr="003131A0" w:rsidRDefault="002C4BDC" w:rsidP="00D7618F">
            <w:pPr>
              <w:widowControl w:val="0"/>
              <w:jc w:val="center"/>
              <w:rPr>
                <w:szCs w:val="28"/>
                <w:lang w:val="kk-KZ"/>
              </w:rPr>
            </w:pPr>
            <w:r w:rsidRPr="003131A0">
              <w:rPr>
                <w:szCs w:val="28"/>
                <w:lang w:val="kk-KZ"/>
              </w:rPr>
              <w:t>Активтердің түрлері</w:t>
            </w:r>
          </w:p>
        </w:tc>
        <w:tc>
          <w:tcPr>
            <w:tcW w:w="363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2C4BDC" w:rsidRPr="003131A0" w:rsidRDefault="002C4BDC" w:rsidP="00D7618F">
            <w:pPr>
              <w:widowControl w:val="0"/>
              <w:jc w:val="both"/>
              <w:rPr>
                <w:szCs w:val="28"/>
                <w:lang w:val="kk-KZ"/>
              </w:rPr>
            </w:pPr>
            <w:r w:rsidRPr="003131A0">
              <w:rPr>
                <w:szCs w:val="28"/>
                <w:lang w:val="kk-KZ"/>
              </w:rPr>
              <w:t>Нарықтық құны (туынды қаржы құралдары үшін олардың негізінде жатқан қаржы құралдарының нарықтық құны пайдаланылады)</w:t>
            </w:r>
          </w:p>
        </w:tc>
      </w:tr>
      <w:tr w:rsidR="002C4BDC" w:rsidRPr="003131A0" w:rsidTr="00D7618F">
        <w:trPr>
          <w:trHeight w:val="383"/>
          <w:jc w:val="center"/>
        </w:trPr>
        <w:tc>
          <w:tcPr>
            <w:tcW w:w="5915" w:type="dxa"/>
            <w:vMerge/>
            <w:tcBorders>
              <w:left w:val="single" w:sz="8" w:space="0" w:color="auto"/>
              <w:bottom w:val="single" w:sz="8" w:space="0" w:color="auto"/>
              <w:right w:val="single" w:sz="8" w:space="0" w:color="auto"/>
            </w:tcBorders>
            <w:tcMar>
              <w:top w:w="0" w:type="dxa"/>
              <w:left w:w="108" w:type="dxa"/>
              <w:bottom w:w="0" w:type="dxa"/>
              <w:right w:w="108" w:type="dxa"/>
            </w:tcMar>
          </w:tcPr>
          <w:p w:rsidR="002C4BDC" w:rsidRPr="003131A0" w:rsidRDefault="002C4BDC" w:rsidP="00D7618F">
            <w:pPr>
              <w:widowControl w:val="0"/>
              <w:jc w:val="both"/>
              <w:rPr>
                <w:szCs w:val="28"/>
                <w:lang w:val="kk-KZ"/>
              </w:rPr>
            </w:pPr>
          </w:p>
        </w:tc>
        <w:tc>
          <w:tcPr>
            <w:tcW w:w="184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C4BDC" w:rsidRPr="003131A0" w:rsidRDefault="002C4BDC" w:rsidP="00D7618F">
            <w:pPr>
              <w:widowControl w:val="0"/>
              <w:jc w:val="center"/>
              <w:rPr>
                <w:szCs w:val="28"/>
                <w:lang w:val="kk-KZ"/>
              </w:rPr>
            </w:pPr>
            <w:r w:rsidRPr="003131A0">
              <w:rPr>
                <w:szCs w:val="28"/>
                <w:lang w:val="kk-KZ"/>
              </w:rPr>
              <w:t>ең төменгі (пайызбен анықталады)</w:t>
            </w:r>
          </w:p>
        </w:tc>
        <w:tc>
          <w:tcPr>
            <w:tcW w:w="178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C4BDC" w:rsidRPr="003131A0" w:rsidRDefault="002C4BDC" w:rsidP="00D7618F">
            <w:pPr>
              <w:widowControl w:val="0"/>
              <w:jc w:val="center"/>
              <w:rPr>
                <w:szCs w:val="28"/>
                <w:lang w:val="kk-KZ"/>
              </w:rPr>
            </w:pPr>
            <w:r w:rsidRPr="003131A0">
              <w:rPr>
                <w:szCs w:val="28"/>
                <w:lang w:val="kk-KZ"/>
              </w:rPr>
              <w:t>ең жоғары (пайызбен анықталады)</w:t>
            </w:r>
          </w:p>
        </w:tc>
      </w:tr>
      <w:tr w:rsidR="002C4BDC" w:rsidRPr="003131A0" w:rsidTr="00D7618F">
        <w:trPr>
          <w:trHeight w:val="1116"/>
          <w:jc w:val="center"/>
        </w:trPr>
        <w:tc>
          <w:tcPr>
            <w:tcW w:w="59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4BDC" w:rsidRPr="003131A0" w:rsidRDefault="002C4BDC" w:rsidP="00D7618F">
            <w:pPr>
              <w:widowControl w:val="0"/>
              <w:jc w:val="both"/>
              <w:rPr>
                <w:szCs w:val="28"/>
                <w:lang w:val="kk-KZ"/>
              </w:rPr>
            </w:pPr>
            <w:r w:rsidRPr="003131A0">
              <w:rPr>
                <w:szCs w:val="28"/>
                <w:lang w:val="kk-KZ"/>
              </w:rPr>
              <w:t>Ақша</w:t>
            </w:r>
            <w:r w:rsidRPr="003131A0">
              <w:rPr>
                <w:b/>
                <w:szCs w:val="28"/>
                <w:lang w:val="kk-KZ"/>
              </w:rPr>
              <w:t xml:space="preserve"> </w:t>
            </w:r>
            <w:r w:rsidRPr="003131A0">
              <w:rPr>
                <w:szCs w:val="28"/>
                <w:lang w:val="kk-KZ"/>
              </w:rPr>
              <w:t>(ағымдағы шоттарда қалған валюта, келесі жұмыс күні қайтару мүмкіндігімен ақша нарығының қорларына орналастырылған қаржы активтері)</w:t>
            </w:r>
          </w:p>
        </w:tc>
        <w:tc>
          <w:tcPr>
            <w:tcW w:w="1849" w:type="dxa"/>
            <w:tcBorders>
              <w:top w:val="nil"/>
              <w:left w:val="nil"/>
              <w:bottom w:val="single" w:sz="8" w:space="0" w:color="auto"/>
              <w:right w:val="single" w:sz="8" w:space="0" w:color="auto"/>
            </w:tcBorders>
            <w:tcMar>
              <w:top w:w="0" w:type="dxa"/>
              <w:left w:w="108" w:type="dxa"/>
              <w:bottom w:w="0" w:type="dxa"/>
              <w:right w:w="108" w:type="dxa"/>
            </w:tcMar>
            <w:hideMark/>
          </w:tcPr>
          <w:p w:rsidR="002C4BDC" w:rsidRPr="003131A0" w:rsidRDefault="002C4BDC" w:rsidP="00D7618F">
            <w:pPr>
              <w:widowControl w:val="0"/>
              <w:jc w:val="center"/>
              <w:rPr>
                <w:szCs w:val="28"/>
                <w:lang w:val="kk-KZ"/>
              </w:rPr>
            </w:pPr>
            <w:r w:rsidRPr="003131A0">
              <w:rPr>
                <w:szCs w:val="28"/>
                <w:lang w:val="kk-KZ"/>
              </w:rPr>
              <w:t>0</w:t>
            </w:r>
          </w:p>
        </w:tc>
        <w:tc>
          <w:tcPr>
            <w:tcW w:w="1783" w:type="dxa"/>
            <w:tcBorders>
              <w:top w:val="nil"/>
              <w:left w:val="nil"/>
              <w:bottom w:val="single" w:sz="8" w:space="0" w:color="auto"/>
              <w:right w:val="single" w:sz="8" w:space="0" w:color="auto"/>
            </w:tcBorders>
            <w:tcMar>
              <w:top w:w="0" w:type="dxa"/>
              <w:left w:w="108" w:type="dxa"/>
              <w:bottom w:w="0" w:type="dxa"/>
              <w:right w:w="108" w:type="dxa"/>
            </w:tcMar>
            <w:hideMark/>
          </w:tcPr>
          <w:p w:rsidR="002C4BDC" w:rsidRPr="003131A0" w:rsidRDefault="002C4BDC" w:rsidP="00D7618F">
            <w:pPr>
              <w:widowControl w:val="0"/>
              <w:jc w:val="center"/>
              <w:rPr>
                <w:szCs w:val="28"/>
                <w:lang w:val="kk-KZ"/>
              </w:rPr>
            </w:pPr>
            <w:r w:rsidRPr="003131A0">
              <w:rPr>
                <w:szCs w:val="28"/>
                <w:lang w:val="kk-KZ"/>
              </w:rPr>
              <w:t>15</w:t>
            </w:r>
          </w:p>
        </w:tc>
      </w:tr>
      <w:tr w:rsidR="002C4BDC" w:rsidRPr="003131A0" w:rsidTr="00D7618F">
        <w:trPr>
          <w:trHeight w:val="765"/>
          <w:jc w:val="center"/>
        </w:trPr>
        <w:tc>
          <w:tcPr>
            <w:tcW w:w="59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4BDC" w:rsidRPr="003131A0" w:rsidRDefault="002C4BDC" w:rsidP="00D7618F">
            <w:pPr>
              <w:widowControl w:val="0"/>
              <w:jc w:val="both"/>
              <w:rPr>
                <w:szCs w:val="28"/>
                <w:lang w:val="kk-KZ"/>
              </w:rPr>
            </w:pPr>
            <w:r w:rsidRPr="003131A0">
              <w:rPr>
                <w:szCs w:val="28"/>
                <w:lang w:val="kk-KZ"/>
              </w:rPr>
              <w:t>Эталондық портфельге кіретін корпоративтік бағалы қағаздар</w:t>
            </w:r>
          </w:p>
        </w:tc>
        <w:tc>
          <w:tcPr>
            <w:tcW w:w="1849" w:type="dxa"/>
            <w:tcBorders>
              <w:top w:val="nil"/>
              <w:left w:val="nil"/>
              <w:bottom w:val="single" w:sz="8" w:space="0" w:color="auto"/>
              <w:right w:val="single" w:sz="8" w:space="0" w:color="auto"/>
            </w:tcBorders>
            <w:tcMar>
              <w:top w:w="0" w:type="dxa"/>
              <w:left w:w="108" w:type="dxa"/>
              <w:bottom w:w="0" w:type="dxa"/>
              <w:right w:w="108" w:type="dxa"/>
            </w:tcMar>
            <w:hideMark/>
          </w:tcPr>
          <w:p w:rsidR="002C4BDC" w:rsidRPr="003131A0" w:rsidRDefault="002C4BDC" w:rsidP="00D7618F">
            <w:pPr>
              <w:widowControl w:val="0"/>
              <w:jc w:val="center"/>
              <w:rPr>
                <w:szCs w:val="28"/>
                <w:lang w:val="kk-KZ"/>
              </w:rPr>
            </w:pPr>
            <w:r w:rsidRPr="003131A0">
              <w:rPr>
                <w:szCs w:val="28"/>
                <w:lang w:val="kk-KZ"/>
              </w:rPr>
              <w:t>70</w:t>
            </w:r>
          </w:p>
        </w:tc>
        <w:tc>
          <w:tcPr>
            <w:tcW w:w="1783" w:type="dxa"/>
            <w:tcBorders>
              <w:top w:val="nil"/>
              <w:left w:val="nil"/>
              <w:bottom w:val="single" w:sz="8" w:space="0" w:color="auto"/>
              <w:right w:val="single" w:sz="8" w:space="0" w:color="auto"/>
            </w:tcBorders>
            <w:tcMar>
              <w:top w:w="0" w:type="dxa"/>
              <w:left w:w="108" w:type="dxa"/>
              <w:bottom w:w="0" w:type="dxa"/>
              <w:right w:w="108" w:type="dxa"/>
            </w:tcMar>
            <w:hideMark/>
          </w:tcPr>
          <w:p w:rsidR="002C4BDC" w:rsidRPr="003131A0" w:rsidRDefault="002C4BDC" w:rsidP="00D7618F">
            <w:pPr>
              <w:widowControl w:val="0"/>
              <w:jc w:val="center"/>
              <w:rPr>
                <w:szCs w:val="28"/>
                <w:lang w:val="kk-KZ"/>
              </w:rPr>
            </w:pPr>
            <w:r w:rsidRPr="003131A0">
              <w:rPr>
                <w:szCs w:val="28"/>
                <w:lang w:val="kk-KZ"/>
              </w:rPr>
              <w:t>100</w:t>
            </w:r>
          </w:p>
        </w:tc>
      </w:tr>
      <w:tr w:rsidR="002C4BDC" w:rsidRPr="003131A0" w:rsidTr="00D7618F">
        <w:trPr>
          <w:trHeight w:val="765"/>
          <w:jc w:val="center"/>
        </w:trPr>
        <w:tc>
          <w:tcPr>
            <w:tcW w:w="59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4BDC" w:rsidRPr="003131A0" w:rsidRDefault="002C4BDC" w:rsidP="00D7618F">
            <w:pPr>
              <w:widowControl w:val="0"/>
              <w:jc w:val="both"/>
              <w:rPr>
                <w:szCs w:val="28"/>
                <w:lang w:val="kk-KZ"/>
              </w:rPr>
            </w:pPr>
            <w:r w:rsidRPr="003131A0">
              <w:rPr>
                <w:szCs w:val="28"/>
                <w:lang w:val="kk-KZ"/>
              </w:rPr>
              <w:t>Эталондық портфельге кірмейтін корпоративтік бағалы қағаздар</w:t>
            </w:r>
          </w:p>
        </w:tc>
        <w:tc>
          <w:tcPr>
            <w:tcW w:w="1849" w:type="dxa"/>
            <w:tcBorders>
              <w:top w:val="nil"/>
              <w:left w:val="nil"/>
              <w:bottom w:val="single" w:sz="8" w:space="0" w:color="auto"/>
              <w:right w:val="single" w:sz="8" w:space="0" w:color="auto"/>
            </w:tcBorders>
            <w:tcMar>
              <w:top w:w="0" w:type="dxa"/>
              <w:left w:w="108" w:type="dxa"/>
              <w:bottom w:w="0" w:type="dxa"/>
              <w:right w:w="108" w:type="dxa"/>
            </w:tcMar>
            <w:hideMark/>
          </w:tcPr>
          <w:p w:rsidR="002C4BDC" w:rsidRPr="003131A0" w:rsidRDefault="002C4BDC" w:rsidP="00D7618F">
            <w:pPr>
              <w:widowControl w:val="0"/>
              <w:jc w:val="center"/>
              <w:rPr>
                <w:szCs w:val="28"/>
                <w:lang w:val="kk-KZ"/>
              </w:rPr>
            </w:pPr>
            <w:r w:rsidRPr="003131A0">
              <w:rPr>
                <w:szCs w:val="28"/>
                <w:lang w:val="kk-KZ"/>
              </w:rPr>
              <w:t>0</w:t>
            </w:r>
          </w:p>
        </w:tc>
        <w:tc>
          <w:tcPr>
            <w:tcW w:w="1783" w:type="dxa"/>
            <w:tcBorders>
              <w:top w:val="nil"/>
              <w:left w:val="nil"/>
              <w:bottom w:val="single" w:sz="8" w:space="0" w:color="auto"/>
              <w:right w:val="single" w:sz="8" w:space="0" w:color="auto"/>
            </w:tcBorders>
            <w:tcMar>
              <w:top w:w="0" w:type="dxa"/>
              <w:left w:w="108" w:type="dxa"/>
              <w:bottom w:w="0" w:type="dxa"/>
              <w:right w:w="108" w:type="dxa"/>
            </w:tcMar>
            <w:hideMark/>
          </w:tcPr>
          <w:p w:rsidR="002C4BDC" w:rsidRPr="003131A0" w:rsidRDefault="002C4BDC" w:rsidP="00D7618F">
            <w:pPr>
              <w:widowControl w:val="0"/>
              <w:jc w:val="center"/>
              <w:rPr>
                <w:szCs w:val="28"/>
                <w:lang w:val="kk-KZ"/>
              </w:rPr>
            </w:pPr>
            <w:r w:rsidRPr="003131A0">
              <w:rPr>
                <w:szCs w:val="28"/>
                <w:lang w:val="kk-KZ"/>
              </w:rPr>
              <w:t>15</w:t>
            </w:r>
          </w:p>
        </w:tc>
      </w:tr>
      <w:tr w:rsidR="002C4BDC" w:rsidRPr="003131A0" w:rsidTr="00D7618F">
        <w:trPr>
          <w:trHeight w:val="383"/>
          <w:jc w:val="center"/>
        </w:trPr>
        <w:tc>
          <w:tcPr>
            <w:tcW w:w="59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4BDC" w:rsidRPr="003131A0" w:rsidRDefault="002C4BDC" w:rsidP="00D7618F">
            <w:pPr>
              <w:widowControl w:val="0"/>
              <w:jc w:val="both"/>
              <w:rPr>
                <w:szCs w:val="28"/>
                <w:lang w:val="kk-KZ"/>
              </w:rPr>
            </w:pPr>
            <w:r w:rsidRPr="003131A0">
              <w:rPr>
                <w:szCs w:val="28"/>
                <w:lang w:val="kk-KZ"/>
              </w:rPr>
              <w:t xml:space="preserve">Эталондық портфельге кіретін елдердің мемлекеттік борыштық міндеттемелері, агенттік борыштық міндеттемелер, халықаралық қаржы ұйымдарының борыштық міндеттемелері </w:t>
            </w:r>
          </w:p>
        </w:tc>
        <w:tc>
          <w:tcPr>
            <w:tcW w:w="1849" w:type="dxa"/>
            <w:tcBorders>
              <w:top w:val="nil"/>
              <w:left w:val="nil"/>
              <w:bottom w:val="single" w:sz="8" w:space="0" w:color="auto"/>
              <w:right w:val="single" w:sz="8" w:space="0" w:color="auto"/>
            </w:tcBorders>
            <w:tcMar>
              <w:top w:w="0" w:type="dxa"/>
              <w:left w:w="108" w:type="dxa"/>
              <w:bottom w:w="0" w:type="dxa"/>
              <w:right w:w="108" w:type="dxa"/>
            </w:tcMar>
            <w:hideMark/>
          </w:tcPr>
          <w:p w:rsidR="002C4BDC" w:rsidRPr="003131A0" w:rsidRDefault="002C4BDC" w:rsidP="00D7618F">
            <w:pPr>
              <w:widowControl w:val="0"/>
              <w:jc w:val="center"/>
              <w:rPr>
                <w:szCs w:val="28"/>
                <w:lang w:val="kk-KZ"/>
              </w:rPr>
            </w:pPr>
            <w:r w:rsidRPr="003131A0">
              <w:rPr>
                <w:szCs w:val="28"/>
                <w:lang w:val="kk-KZ"/>
              </w:rPr>
              <w:t>0</w:t>
            </w:r>
          </w:p>
        </w:tc>
        <w:tc>
          <w:tcPr>
            <w:tcW w:w="1783" w:type="dxa"/>
            <w:tcBorders>
              <w:top w:val="nil"/>
              <w:left w:val="nil"/>
              <w:bottom w:val="single" w:sz="8" w:space="0" w:color="auto"/>
              <w:right w:val="single" w:sz="8" w:space="0" w:color="auto"/>
            </w:tcBorders>
            <w:tcMar>
              <w:top w:w="0" w:type="dxa"/>
              <w:left w:w="108" w:type="dxa"/>
              <w:bottom w:w="0" w:type="dxa"/>
              <w:right w:w="108" w:type="dxa"/>
            </w:tcMar>
            <w:hideMark/>
          </w:tcPr>
          <w:p w:rsidR="002C4BDC" w:rsidRPr="003131A0" w:rsidRDefault="002C4BDC" w:rsidP="00D7618F">
            <w:pPr>
              <w:widowControl w:val="0"/>
              <w:jc w:val="center"/>
              <w:rPr>
                <w:szCs w:val="28"/>
                <w:lang w:val="kk-KZ"/>
              </w:rPr>
            </w:pPr>
            <w:r w:rsidRPr="003131A0">
              <w:rPr>
                <w:szCs w:val="28"/>
                <w:lang w:val="kk-KZ"/>
              </w:rPr>
              <w:t>15</w:t>
            </w:r>
          </w:p>
        </w:tc>
      </w:tr>
      <w:tr w:rsidR="002C4BDC" w:rsidRPr="003131A0" w:rsidTr="00D7618F">
        <w:trPr>
          <w:trHeight w:val="383"/>
          <w:jc w:val="center"/>
        </w:trPr>
        <w:tc>
          <w:tcPr>
            <w:tcW w:w="591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4BDC" w:rsidRPr="003131A0" w:rsidRDefault="002C4BDC" w:rsidP="00D7618F">
            <w:pPr>
              <w:widowControl w:val="0"/>
              <w:jc w:val="both"/>
              <w:rPr>
                <w:szCs w:val="28"/>
                <w:lang w:val="kk-KZ"/>
              </w:rPr>
            </w:pPr>
            <w:r w:rsidRPr="003131A0">
              <w:rPr>
                <w:szCs w:val="28"/>
                <w:lang w:val="kk-KZ"/>
              </w:rPr>
              <w:t>Депозиттер (салымдар)</w:t>
            </w:r>
          </w:p>
        </w:tc>
        <w:tc>
          <w:tcPr>
            <w:tcW w:w="1849" w:type="dxa"/>
            <w:tcBorders>
              <w:top w:val="nil"/>
              <w:left w:val="nil"/>
              <w:bottom w:val="single" w:sz="8" w:space="0" w:color="auto"/>
              <w:right w:val="single" w:sz="8" w:space="0" w:color="auto"/>
            </w:tcBorders>
            <w:tcMar>
              <w:top w:w="0" w:type="dxa"/>
              <w:left w:w="108" w:type="dxa"/>
              <w:bottom w:w="0" w:type="dxa"/>
              <w:right w:w="108" w:type="dxa"/>
            </w:tcMar>
          </w:tcPr>
          <w:p w:rsidR="002C4BDC" w:rsidRPr="003131A0" w:rsidRDefault="002C4BDC" w:rsidP="00D7618F">
            <w:pPr>
              <w:widowControl w:val="0"/>
              <w:jc w:val="center"/>
              <w:rPr>
                <w:szCs w:val="28"/>
                <w:lang w:val="kk-KZ"/>
              </w:rPr>
            </w:pPr>
            <w:r w:rsidRPr="003131A0">
              <w:rPr>
                <w:szCs w:val="28"/>
                <w:lang w:val="kk-KZ"/>
              </w:rPr>
              <w:t>0</w:t>
            </w:r>
          </w:p>
        </w:tc>
        <w:tc>
          <w:tcPr>
            <w:tcW w:w="1783" w:type="dxa"/>
            <w:tcBorders>
              <w:top w:val="nil"/>
              <w:left w:val="nil"/>
              <w:bottom w:val="single" w:sz="8" w:space="0" w:color="auto"/>
              <w:right w:val="single" w:sz="8" w:space="0" w:color="auto"/>
            </w:tcBorders>
            <w:tcMar>
              <w:top w:w="0" w:type="dxa"/>
              <w:left w:w="108" w:type="dxa"/>
              <w:bottom w:w="0" w:type="dxa"/>
              <w:right w:w="108" w:type="dxa"/>
            </w:tcMar>
          </w:tcPr>
          <w:p w:rsidR="002C4BDC" w:rsidRPr="003131A0" w:rsidRDefault="002C4BDC" w:rsidP="00D7618F">
            <w:pPr>
              <w:widowControl w:val="0"/>
              <w:jc w:val="center"/>
              <w:rPr>
                <w:szCs w:val="28"/>
                <w:lang w:val="kk-KZ"/>
              </w:rPr>
            </w:pPr>
            <w:r w:rsidRPr="003131A0">
              <w:rPr>
                <w:szCs w:val="28"/>
                <w:lang w:val="kk-KZ"/>
              </w:rPr>
              <w:t>15</w:t>
            </w:r>
          </w:p>
        </w:tc>
      </w:tr>
      <w:tr w:rsidR="002C4BDC" w:rsidRPr="003131A0" w:rsidTr="00D7618F">
        <w:trPr>
          <w:trHeight w:val="383"/>
          <w:jc w:val="center"/>
        </w:trPr>
        <w:tc>
          <w:tcPr>
            <w:tcW w:w="59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4BDC" w:rsidRPr="003131A0" w:rsidRDefault="002C4BDC" w:rsidP="00D7618F">
            <w:pPr>
              <w:widowControl w:val="0"/>
              <w:jc w:val="both"/>
              <w:rPr>
                <w:szCs w:val="28"/>
                <w:lang w:val="kk-KZ"/>
              </w:rPr>
            </w:pPr>
            <w:r w:rsidRPr="003131A0">
              <w:rPr>
                <w:szCs w:val="28"/>
                <w:lang w:val="kk-KZ"/>
              </w:rPr>
              <w:t>Туынды қаржы құралдары (Tracking Error бойынша шектеумен реттеледі)</w:t>
            </w:r>
          </w:p>
        </w:tc>
        <w:tc>
          <w:tcPr>
            <w:tcW w:w="1849" w:type="dxa"/>
            <w:tcBorders>
              <w:top w:val="nil"/>
              <w:left w:val="nil"/>
              <w:bottom w:val="single" w:sz="8" w:space="0" w:color="auto"/>
              <w:right w:val="single" w:sz="8" w:space="0" w:color="auto"/>
            </w:tcBorders>
            <w:tcMar>
              <w:top w:w="0" w:type="dxa"/>
              <w:left w:w="108" w:type="dxa"/>
              <w:bottom w:w="0" w:type="dxa"/>
              <w:right w:w="108" w:type="dxa"/>
            </w:tcMar>
            <w:hideMark/>
          </w:tcPr>
          <w:p w:rsidR="002C4BDC" w:rsidRPr="003131A0" w:rsidRDefault="002C4BDC" w:rsidP="00D7618F">
            <w:pPr>
              <w:widowControl w:val="0"/>
              <w:jc w:val="center"/>
              <w:rPr>
                <w:szCs w:val="28"/>
                <w:lang w:val="kk-KZ"/>
              </w:rPr>
            </w:pPr>
            <w:r w:rsidRPr="003131A0">
              <w:rPr>
                <w:szCs w:val="28"/>
                <w:lang w:val="kk-KZ"/>
              </w:rPr>
              <w:t>0</w:t>
            </w:r>
          </w:p>
        </w:tc>
        <w:tc>
          <w:tcPr>
            <w:tcW w:w="1783" w:type="dxa"/>
            <w:tcBorders>
              <w:top w:val="nil"/>
              <w:left w:val="nil"/>
              <w:bottom w:val="single" w:sz="8" w:space="0" w:color="auto"/>
              <w:right w:val="single" w:sz="8" w:space="0" w:color="auto"/>
            </w:tcBorders>
            <w:tcMar>
              <w:top w:w="0" w:type="dxa"/>
              <w:left w:w="108" w:type="dxa"/>
              <w:bottom w:w="0" w:type="dxa"/>
              <w:right w:w="108" w:type="dxa"/>
            </w:tcMar>
            <w:hideMark/>
          </w:tcPr>
          <w:p w:rsidR="002C4BDC" w:rsidRPr="003131A0" w:rsidRDefault="002C4BDC" w:rsidP="00D7618F">
            <w:pPr>
              <w:widowControl w:val="0"/>
              <w:jc w:val="center"/>
              <w:rPr>
                <w:szCs w:val="28"/>
                <w:lang w:val="kk-KZ"/>
              </w:rPr>
            </w:pPr>
            <w:r w:rsidRPr="003131A0">
              <w:rPr>
                <w:szCs w:val="28"/>
                <w:lang w:val="kk-KZ"/>
              </w:rPr>
              <w:t>50</w:t>
            </w:r>
          </w:p>
        </w:tc>
      </w:tr>
    </w:tbl>
    <w:p w:rsidR="002C4BDC" w:rsidRPr="003131A0" w:rsidRDefault="002C4BDC" w:rsidP="002C4BDC">
      <w:pPr>
        <w:ind w:firstLine="400"/>
        <w:jc w:val="right"/>
        <w:rPr>
          <w:rStyle w:val="s0"/>
          <w:szCs w:val="28"/>
          <w:lang w:val="kk-KZ"/>
        </w:rPr>
      </w:pPr>
    </w:p>
    <w:p w:rsidR="002C4BDC" w:rsidRPr="003131A0" w:rsidRDefault="002C4BDC" w:rsidP="002C4BDC">
      <w:pPr>
        <w:ind w:firstLine="400"/>
        <w:jc w:val="right"/>
        <w:rPr>
          <w:rStyle w:val="s0"/>
          <w:szCs w:val="28"/>
          <w:lang w:val="kk-KZ"/>
        </w:rPr>
      </w:pPr>
    </w:p>
    <w:p w:rsidR="0090360C" w:rsidRPr="00180978" w:rsidRDefault="0090360C" w:rsidP="002C4BDC">
      <w:pPr>
        <w:widowControl w:val="0"/>
        <w:ind w:firstLine="709"/>
        <w:jc w:val="both"/>
        <w:rPr>
          <w:sz w:val="20"/>
          <w:szCs w:val="20"/>
          <w:lang w:val="kk-KZ"/>
        </w:rPr>
      </w:pPr>
    </w:p>
    <w:sectPr w:rsidR="0090360C" w:rsidRPr="00180978" w:rsidSect="002F6852">
      <w:headerReference w:type="default" r:id="rId20"/>
      <w:headerReference w:type="first" r:id="rId21"/>
      <w:pgSz w:w="11906" w:h="16838" w:code="9"/>
      <w:pgMar w:top="1418" w:right="851" w:bottom="1418"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6A33" w:rsidRDefault="00BC6A33" w:rsidP="00703C27">
      <w:r>
        <w:separator/>
      </w:r>
    </w:p>
  </w:endnote>
  <w:endnote w:type="continuationSeparator" w:id="0">
    <w:p w:rsidR="00BC6A33" w:rsidRDefault="00BC6A33" w:rsidP="00703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6A33" w:rsidRDefault="00BC6A33" w:rsidP="00703C27">
      <w:r>
        <w:separator/>
      </w:r>
    </w:p>
  </w:footnote>
  <w:footnote w:type="continuationSeparator" w:id="0">
    <w:p w:rsidR="00BC6A33" w:rsidRDefault="00BC6A33" w:rsidP="00703C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129284"/>
      <w:docPartObj>
        <w:docPartGallery w:val="Page Numbers (Top of Page)"/>
        <w:docPartUnique/>
      </w:docPartObj>
    </w:sdtPr>
    <w:sdtEndPr/>
    <w:sdtContent>
      <w:p w:rsidR="00FB41BD" w:rsidRDefault="00FB41BD">
        <w:pPr>
          <w:pStyle w:val="a3"/>
          <w:jc w:val="center"/>
        </w:pPr>
        <w:r>
          <w:fldChar w:fldCharType="begin"/>
        </w:r>
        <w:r>
          <w:instrText>PAGE   \* MERGEFORMAT</w:instrText>
        </w:r>
        <w:r>
          <w:fldChar w:fldCharType="separate"/>
        </w:r>
        <w:r w:rsidR="00D44825">
          <w:rPr>
            <w:noProof/>
          </w:rPr>
          <w:t>20</w:t>
        </w:r>
        <w:r>
          <w:fldChar w:fldCharType="end"/>
        </w:r>
      </w:p>
    </w:sdtContent>
  </w:sdt>
  <w:p w:rsidR="00FB41BD" w:rsidRDefault="00FB41B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951" w:rsidRPr="00B8314F" w:rsidRDefault="008D2951" w:rsidP="008D2951">
    <w:pPr>
      <w:pStyle w:val="a3"/>
      <w:rPr>
        <w:i/>
        <w:sz w:val="22"/>
        <w:szCs w:val="22"/>
        <w:lang w:val="kk-KZ"/>
      </w:rPr>
    </w:pPr>
    <w:r>
      <w:rPr>
        <w:i/>
        <w:sz w:val="22"/>
        <w:szCs w:val="22"/>
      </w:rPr>
      <w:t>Қазақстан Республикасының Әділет министрлігінде 2020 жыл</w:t>
    </w:r>
    <w:r>
      <w:rPr>
        <w:i/>
        <w:sz w:val="22"/>
        <w:szCs w:val="22"/>
        <w:lang w:val="kk-KZ"/>
      </w:rPr>
      <w:t xml:space="preserve">ғы 27 сәуірінде </w:t>
    </w:r>
    <w:r>
      <w:rPr>
        <w:i/>
        <w:sz w:val="22"/>
        <w:szCs w:val="22"/>
      </w:rPr>
      <w:t>№</w:t>
    </w:r>
    <w:r>
      <w:rPr>
        <w:i/>
        <w:sz w:val="22"/>
        <w:szCs w:val="22"/>
        <w:lang w:val="kk-KZ"/>
      </w:rPr>
      <w:t>20491 тіркелді</w:t>
    </w:r>
  </w:p>
  <w:p w:rsidR="008D2951" w:rsidRDefault="008D295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0F4AEB"/>
    <w:multiLevelType w:val="hybridMultilevel"/>
    <w:tmpl w:val="0C3CBD0C"/>
    <w:lvl w:ilvl="0" w:tplc="473C402A">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 w15:restartNumberingAfterBreak="0">
    <w:nsid w:val="2CBB30DB"/>
    <w:multiLevelType w:val="hybridMultilevel"/>
    <w:tmpl w:val="50064F9A"/>
    <w:lvl w:ilvl="0" w:tplc="CA6402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1AA4E7F"/>
    <w:multiLevelType w:val="hybridMultilevel"/>
    <w:tmpl w:val="B22CF35C"/>
    <w:lvl w:ilvl="0" w:tplc="64AEED00">
      <w:start w:val="1"/>
      <w:numFmt w:val="decimal"/>
      <w:lvlText w:val="%1)"/>
      <w:lvlJc w:val="left"/>
      <w:pPr>
        <w:ind w:left="1069" w:hanging="360"/>
      </w:pPr>
      <w:rPr>
        <w:rFonts w:hint="default"/>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5360413F"/>
    <w:multiLevelType w:val="hybridMultilevel"/>
    <w:tmpl w:val="65BAEAC8"/>
    <w:lvl w:ilvl="0" w:tplc="08B461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0D725FC"/>
    <w:multiLevelType w:val="hybridMultilevel"/>
    <w:tmpl w:val="A64E8DAC"/>
    <w:lvl w:ilvl="0" w:tplc="ECF88A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C1158B2"/>
    <w:multiLevelType w:val="hybridMultilevel"/>
    <w:tmpl w:val="406CE450"/>
    <w:lvl w:ilvl="0" w:tplc="58228704">
      <w:start w:val="51"/>
      <w:numFmt w:val="bullet"/>
      <w:lvlText w:val="-"/>
      <w:lvlJc w:val="left"/>
      <w:pPr>
        <w:ind w:left="1069" w:hanging="360"/>
      </w:pPr>
      <w:rPr>
        <w:rFonts w:ascii="Times New Roman" w:eastAsiaTheme="minorHAnsi" w:hAnsi="Times New Roman" w:cs="Times New Roman" w:hint="default"/>
        <w:color w:val="00000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C27"/>
    <w:rsid w:val="00006D08"/>
    <w:rsid w:val="00012CD3"/>
    <w:rsid w:val="00017034"/>
    <w:rsid w:val="00047E0D"/>
    <w:rsid w:val="00052965"/>
    <w:rsid w:val="00053751"/>
    <w:rsid w:val="000552B7"/>
    <w:rsid w:val="00066805"/>
    <w:rsid w:val="00072415"/>
    <w:rsid w:val="000726EB"/>
    <w:rsid w:val="0007622F"/>
    <w:rsid w:val="000876EB"/>
    <w:rsid w:val="000A5BFD"/>
    <w:rsid w:val="000B3047"/>
    <w:rsid w:val="000B6CA9"/>
    <w:rsid w:val="000B75C8"/>
    <w:rsid w:val="000C1FBB"/>
    <w:rsid w:val="000C6C82"/>
    <w:rsid w:val="000C7EC0"/>
    <w:rsid w:val="000D1A45"/>
    <w:rsid w:val="000F5ABE"/>
    <w:rsid w:val="000F75E4"/>
    <w:rsid w:val="00114C10"/>
    <w:rsid w:val="001339CA"/>
    <w:rsid w:val="001554D5"/>
    <w:rsid w:val="001616BA"/>
    <w:rsid w:val="00165574"/>
    <w:rsid w:val="00165BAE"/>
    <w:rsid w:val="00172962"/>
    <w:rsid w:val="00180978"/>
    <w:rsid w:val="0018119F"/>
    <w:rsid w:val="001859EE"/>
    <w:rsid w:val="00190BB6"/>
    <w:rsid w:val="00190CCB"/>
    <w:rsid w:val="00192EB1"/>
    <w:rsid w:val="00194F4F"/>
    <w:rsid w:val="001950FD"/>
    <w:rsid w:val="001953FF"/>
    <w:rsid w:val="00195B7C"/>
    <w:rsid w:val="001A5FC4"/>
    <w:rsid w:val="001B68D3"/>
    <w:rsid w:val="001B6BDD"/>
    <w:rsid w:val="001B70A9"/>
    <w:rsid w:val="001B7766"/>
    <w:rsid w:val="001D50B6"/>
    <w:rsid w:val="001D7816"/>
    <w:rsid w:val="001E6688"/>
    <w:rsid w:val="001E6A5C"/>
    <w:rsid w:val="00203AA3"/>
    <w:rsid w:val="00215450"/>
    <w:rsid w:val="00215AD1"/>
    <w:rsid w:val="00216D30"/>
    <w:rsid w:val="002178E0"/>
    <w:rsid w:val="002324F8"/>
    <w:rsid w:val="00244A88"/>
    <w:rsid w:val="00257CCD"/>
    <w:rsid w:val="00260CFC"/>
    <w:rsid w:val="002632C8"/>
    <w:rsid w:val="0026630F"/>
    <w:rsid w:val="00270AA4"/>
    <w:rsid w:val="0027348B"/>
    <w:rsid w:val="00277698"/>
    <w:rsid w:val="00280A91"/>
    <w:rsid w:val="002832C4"/>
    <w:rsid w:val="002A28FC"/>
    <w:rsid w:val="002B07A1"/>
    <w:rsid w:val="002B47F7"/>
    <w:rsid w:val="002B5E3E"/>
    <w:rsid w:val="002B75F1"/>
    <w:rsid w:val="002C4BDC"/>
    <w:rsid w:val="002C6966"/>
    <w:rsid w:val="002E2FE7"/>
    <w:rsid w:val="002E39C8"/>
    <w:rsid w:val="002E6F46"/>
    <w:rsid w:val="002F32E6"/>
    <w:rsid w:val="002F34CB"/>
    <w:rsid w:val="002F6164"/>
    <w:rsid w:val="002F6852"/>
    <w:rsid w:val="00303272"/>
    <w:rsid w:val="00324FC3"/>
    <w:rsid w:val="003270C6"/>
    <w:rsid w:val="0033279E"/>
    <w:rsid w:val="00333F7B"/>
    <w:rsid w:val="003346DF"/>
    <w:rsid w:val="00337030"/>
    <w:rsid w:val="00340052"/>
    <w:rsid w:val="003471B2"/>
    <w:rsid w:val="0035007A"/>
    <w:rsid w:val="00357D81"/>
    <w:rsid w:val="00374986"/>
    <w:rsid w:val="003752A6"/>
    <w:rsid w:val="00386929"/>
    <w:rsid w:val="00396510"/>
    <w:rsid w:val="003B2EE8"/>
    <w:rsid w:val="003B3B79"/>
    <w:rsid w:val="003B69A2"/>
    <w:rsid w:val="003C19A1"/>
    <w:rsid w:val="003C1F0D"/>
    <w:rsid w:val="003C534D"/>
    <w:rsid w:val="003E40BC"/>
    <w:rsid w:val="003F4F3E"/>
    <w:rsid w:val="003F5FA6"/>
    <w:rsid w:val="003F600B"/>
    <w:rsid w:val="003F7C8B"/>
    <w:rsid w:val="00401422"/>
    <w:rsid w:val="0040252D"/>
    <w:rsid w:val="004036A6"/>
    <w:rsid w:val="00414156"/>
    <w:rsid w:val="0041629B"/>
    <w:rsid w:val="00434760"/>
    <w:rsid w:val="004355C8"/>
    <w:rsid w:val="00440A67"/>
    <w:rsid w:val="00441F55"/>
    <w:rsid w:val="00453DCF"/>
    <w:rsid w:val="0047417C"/>
    <w:rsid w:val="004806B5"/>
    <w:rsid w:val="00487B44"/>
    <w:rsid w:val="00487D74"/>
    <w:rsid w:val="00490478"/>
    <w:rsid w:val="00490531"/>
    <w:rsid w:val="00496641"/>
    <w:rsid w:val="00496675"/>
    <w:rsid w:val="004A3AA0"/>
    <w:rsid w:val="004A5695"/>
    <w:rsid w:val="004B1816"/>
    <w:rsid w:val="004B4227"/>
    <w:rsid w:val="004D09E8"/>
    <w:rsid w:val="00512F7F"/>
    <w:rsid w:val="0051492E"/>
    <w:rsid w:val="00515C5F"/>
    <w:rsid w:val="005208F0"/>
    <w:rsid w:val="00527459"/>
    <w:rsid w:val="005317B5"/>
    <w:rsid w:val="00532AD5"/>
    <w:rsid w:val="0055503B"/>
    <w:rsid w:val="00563F17"/>
    <w:rsid w:val="0057720B"/>
    <w:rsid w:val="00577EC5"/>
    <w:rsid w:val="00582C7E"/>
    <w:rsid w:val="005860B0"/>
    <w:rsid w:val="0059772D"/>
    <w:rsid w:val="005A104C"/>
    <w:rsid w:val="005A3352"/>
    <w:rsid w:val="005A40B7"/>
    <w:rsid w:val="005B0219"/>
    <w:rsid w:val="005C0C1A"/>
    <w:rsid w:val="005C41B4"/>
    <w:rsid w:val="005C4D75"/>
    <w:rsid w:val="005D3580"/>
    <w:rsid w:val="005D751C"/>
    <w:rsid w:val="005E72CD"/>
    <w:rsid w:val="005F191D"/>
    <w:rsid w:val="006133E6"/>
    <w:rsid w:val="006154CE"/>
    <w:rsid w:val="00623E0F"/>
    <w:rsid w:val="00625880"/>
    <w:rsid w:val="00625E98"/>
    <w:rsid w:val="00636645"/>
    <w:rsid w:val="0063694A"/>
    <w:rsid w:val="0063695F"/>
    <w:rsid w:val="00645233"/>
    <w:rsid w:val="00652954"/>
    <w:rsid w:val="006613B5"/>
    <w:rsid w:val="00661466"/>
    <w:rsid w:val="00664715"/>
    <w:rsid w:val="006648CC"/>
    <w:rsid w:val="006758D0"/>
    <w:rsid w:val="006A6DBE"/>
    <w:rsid w:val="006B05E8"/>
    <w:rsid w:val="006B3CB5"/>
    <w:rsid w:val="006D3295"/>
    <w:rsid w:val="006D5D12"/>
    <w:rsid w:val="006D75BD"/>
    <w:rsid w:val="006E4C52"/>
    <w:rsid w:val="006F0A4C"/>
    <w:rsid w:val="006F7C30"/>
    <w:rsid w:val="00703C27"/>
    <w:rsid w:val="00703D20"/>
    <w:rsid w:val="00705E37"/>
    <w:rsid w:val="007159E0"/>
    <w:rsid w:val="007278D1"/>
    <w:rsid w:val="00732115"/>
    <w:rsid w:val="00735801"/>
    <w:rsid w:val="0073676B"/>
    <w:rsid w:val="00747511"/>
    <w:rsid w:val="0075447D"/>
    <w:rsid w:val="00755C8D"/>
    <w:rsid w:val="00771A55"/>
    <w:rsid w:val="00773E32"/>
    <w:rsid w:val="007753DC"/>
    <w:rsid w:val="00777052"/>
    <w:rsid w:val="00794262"/>
    <w:rsid w:val="007A320B"/>
    <w:rsid w:val="007B3B3B"/>
    <w:rsid w:val="007C5C2A"/>
    <w:rsid w:val="007E4AC5"/>
    <w:rsid w:val="007F5F6C"/>
    <w:rsid w:val="008166C9"/>
    <w:rsid w:val="0083277D"/>
    <w:rsid w:val="00832FB1"/>
    <w:rsid w:val="008416DC"/>
    <w:rsid w:val="0084503C"/>
    <w:rsid w:val="00845409"/>
    <w:rsid w:val="00846BA6"/>
    <w:rsid w:val="00853436"/>
    <w:rsid w:val="00861008"/>
    <w:rsid w:val="008771A1"/>
    <w:rsid w:val="00882678"/>
    <w:rsid w:val="00883997"/>
    <w:rsid w:val="008850DD"/>
    <w:rsid w:val="008A45B4"/>
    <w:rsid w:val="008A45B8"/>
    <w:rsid w:val="008A67B7"/>
    <w:rsid w:val="008A69C9"/>
    <w:rsid w:val="008B2B1E"/>
    <w:rsid w:val="008B2D6D"/>
    <w:rsid w:val="008B7462"/>
    <w:rsid w:val="008C6F87"/>
    <w:rsid w:val="008D2951"/>
    <w:rsid w:val="008D7977"/>
    <w:rsid w:val="008E7F53"/>
    <w:rsid w:val="008F126C"/>
    <w:rsid w:val="008F1FB7"/>
    <w:rsid w:val="008F56EF"/>
    <w:rsid w:val="0090360C"/>
    <w:rsid w:val="00904041"/>
    <w:rsid w:val="00904B92"/>
    <w:rsid w:val="009053CC"/>
    <w:rsid w:val="00911AC8"/>
    <w:rsid w:val="00914CDB"/>
    <w:rsid w:val="00917ADF"/>
    <w:rsid w:val="00917E27"/>
    <w:rsid w:val="0092552D"/>
    <w:rsid w:val="00930EA3"/>
    <w:rsid w:val="00932865"/>
    <w:rsid w:val="00937371"/>
    <w:rsid w:val="00937F9B"/>
    <w:rsid w:val="00952690"/>
    <w:rsid w:val="0095691B"/>
    <w:rsid w:val="009644DA"/>
    <w:rsid w:val="00974824"/>
    <w:rsid w:val="0097488E"/>
    <w:rsid w:val="009845E8"/>
    <w:rsid w:val="0099758D"/>
    <w:rsid w:val="009A14A2"/>
    <w:rsid w:val="009A4C70"/>
    <w:rsid w:val="009A6B56"/>
    <w:rsid w:val="009C2EC4"/>
    <w:rsid w:val="009F7973"/>
    <w:rsid w:val="00A0507C"/>
    <w:rsid w:val="00A117EA"/>
    <w:rsid w:val="00A204E1"/>
    <w:rsid w:val="00A241CF"/>
    <w:rsid w:val="00A25803"/>
    <w:rsid w:val="00A26645"/>
    <w:rsid w:val="00A2664C"/>
    <w:rsid w:val="00A4410E"/>
    <w:rsid w:val="00A44EEF"/>
    <w:rsid w:val="00A50EE0"/>
    <w:rsid w:val="00A648DC"/>
    <w:rsid w:val="00A679AC"/>
    <w:rsid w:val="00A81A56"/>
    <w:rsid w:val="00A82FF0"/>
    <w:rsid w:val="00A83678"/>
    <w:rsid w:val="00AA6F1C"/>
    <w:rsid w:val="00AB7499"/>
    <w:rsid w:val="00AD4034"/>
    <w:rsid w:val="00AE2E4C"/>
    <w:rsid w:val="00AE62BB"/>
    <w:rsid w:val="00AF08CD"/>
    <w:rsid w:val="00AF4FDB"/>
    <w:rsid w:val="00B00A36"/>
    <w:rsid w:val="00B05844"/>
    <w:rsid w:val="00B268CC"/>
    <w:rsid w:val="00B53922"/>
    <w:rsid w:val="00B613BC"/>
    <w:rsid w:val="00B74A05"/>
    <w:rsid w:val="00B837C6"/>
    <w:rsid w:val="00B8592C"/>
    <w:rsid w:val="00B864E8"/>
    <w:rsid w:val="00BB1F99"/>
    <w:rsid w:val="00BC6A33"/>
    <w:rsid w:val="00BD21E9"/>
    <w:rsid w:val="00BE2B91"/>
    <w:rsid w:val="00BF4271"/>
    <w:rsid w:val="00BF4A99"/>
    <w:rsid w:val="00BF59D1"/>
    <w:rsid w:val="00C12DB8"/>
    <w:rsid w:val="00C22D4B"/>
    <w:rsid w:val="00C230D4"/>
    <w:rsid w:val="00C56DCB"/>
    <w:rsid w:val="00C56FEC"/>
    <w:rsid w:val="00C60A6D"/>
    <w:rsid w:val="00C6103B"/>
    <w:rsid w:val="00C7065B"/>
    <w:rsid w:val="00C73706"/>
    <w:rsid w:val="00C77DAB"/>
    <w:rsid w:val="00C833D1"/>
    <w:rsid w:val="00C847E5"/>
    <w:rsid w:val="00C866E5"/>
    <w:rsid w:val="00C9157C"/>
    <w:rsid w:val="00C915C9"/>
    <w:rsid w:val="00CA64D5"/>
    <w:rsid w:val="00CC63E9"/>
    <w:rsid w:val="00CD461A"/>
    <w:rsid w:val="00CE4298"/>
    <w:rsid w:val="00D10383"/>
    <w:rsid w:val="00D252C7"/>
    <w:rsid w:val="00D25F4F"/>
    <w:rsid w:val="00D27A9A"/>
    <w:rsid w:val="00D3186B"/>
    <w:rsid w:val="00D424CB"/>
    <w:rsid w:val="00D42F1A"/>
    <w:rsid w:val="00D43D93"/>
    <w:rsid w:val="00D44825"/>
    <w:rsid w:val="00D46A72"/>
    <w:rsid w:val="00D65748"/>
    <w:rsid w:val="00D6776C"/>
    <w:rsid w:val="00D90071"/>
    <w:rsid w:val="00D92908"/>
    <w:rsid w:val="00D92B66"/>
    <w:rsid w:val="00DA15A7"/>
    <w:rsid w:val="00DA511A"/>
    <w:rsid w:val="00DB5CB8"/>
    <w:rsid w:val="00DB610A"/>
    <w:rsid w:val="00DC0701"/>
    <w:rsid w:val="00DC12C4"/>
    <w:rsid w:val="00DD3B1D"/>
    <w:rsid w:val="00DD6508"/>
    <w:rsid w:val="00DE412A"/>
    <w:rsid w:val="00DE5126"/>
    <w:rsid w:val="00DF6CE3"/>
    <w:rsid w:val="00DF72A7"/>
    <w:rsid w:val="00DF7748"/>
    <w:rsid w:val="00DF7E60"/>
    <w:rsid w:val="00E04B96"/>
    <w:rsid w:val="00E15260"/>
    <w:rsid w:val="00E2472F"/>
    <w:rsid w:val="00E24D81"/>
    <w:rsid w:val="00E30609"/>
    <w:rsid w:val="00E4086B"/>
    <w:rsid w:val="00E44381"/>
    <w:rsid w:val="00E733AB"/>
    <w:rsid w:val="00E740DD"/>
    <w:rsid w:val="00E82D08"/>
    <w:rsid w:val="00E9132F"/>
    <w:rsid w:val="00E91C17"/>
    <w:rsid w:val="00E96DEB"/>
    <w:rsid w:val="00E971F5"/>
    <w:rsid w:val="00EA333F"/>
    <w:rsid w:val="00EB1ADE"/>
    <w:rsid w:val="00EB52A6"/>
    <w:rsid w:val="00ED29A7"/>
    <w:rsid w:val="00ED30C6"/>
    <w:rsid w:val="00EE01EA"/>
    <w:rsid w:val="00EF64D9"/>
    <w:rsid w:val="00EF6B3C"/>
    <w:rsid w:val="00EF7865"/>
    <w:rsid w:val="00F02DB2"/>
    <w:rsid w:val="00F11B84"/>
    <w:rsid w:val="00F26FAB"/>
    <w:rsid w:val="00F3113C"/>
    <w:rsid w:val="00F32D7F"/>
    <w:rsid w:val="00F43A35"/>
    <w:rsid w:val="00F460A1"/>
    <w:rsid w:val="00F463A7"/>
    <w:rsid w:val="00F53E2E"/>
    <w:rsid w:val="00F562EC"/>
    <w:rsid w:val="00F570E3"/>
    <w:rsid w:val="00F60D1E"/>
    <w:rsid w:val="00F8471B"/>
    <w:rsid w:val="00F87552"/>
    <w:rsid w:val="00F94CE9"/>
    <w:rsid w:val="00F971CE"/>
    <w:rsid w:val="00FA3E40"/>
    <w:rsid w:val="00FB25D8"/>
    <w:rsid w:val="00FB343F"/>
    <w:rsid w:val="00FB41BD"/>
    <w:rsid w:val="00FD443F"/>
    <w:rsid w:val="00FE3AE4"/>
    <w:rsid w:val="00FE7D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B4C9CBA-BBED-4546-92EB-CAF1529B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2C4BDC"/>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qFormat/>
    <w:rsid w:val="00703C27"/>
    <w:pPr>
      <w:keepNext/>
      <w:widowControl w:val="0"/>
      <w:jc w:val="center"/>
      <w:outlineLvl w:val="1"/>
    </w:pPr>
    <w:rPr>
      <w:rFonts w:eastAsia="Times New Roman"/>
      <w:b/>
      <w:snapToGrid w:val="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03C27"/>
    <w:rPr>
      <w:rFonts w:eastAsia="Times New Roman"/>
      <w:b/>
      <w:snapToGrid w:val="0"/>
      <w:szCs w:val="20"/>
      <w:lang w:eastAsia="ru-RU"/>
    </w:rPr>
  </w:style>
  <w:style w:type="paragraph" w:styleId="a3">
    <w:name w:val="header"/>
    <w:basedOn w:val="a"/>
    <w:link w:val="a4"/>
    <w:uiPriority w:val="99"/>
    <w:rsid w:val="00703C27"/>
    <w:pPr>
      <w:tabs>
        <w:tab w:val="center" w:pos="4677"/>
        <w:tab w:val="right" w:pos="9355"/>
      </w:tabs>
      <w:jc w:val="both"/>
    </w:pPr>
    <w:rPr>
      <w:rFonts w:eastAsia="Times New Roman"/>
      <w:szCs w:val="20"/>
      <w:lang w:eastAsia="ru-RU"/>
    </w:rPr>
  </w:style>
  <w:style w:type="character" w:customStyle="1" w:styleId="a4">
    <w:name w:val="Верхний колонтитул Знак"/>
    <w:basedOn w:val="a0"/>
    <w:link w:val="a3"/>
    <w:uiPriority w:val="99"/>
    <w:rsid w:val="00703C27"/>
    <w:rPr>
      <w:rFonts w:eastAsia="Times New Roman"/>
      <w:szCs w:val="20"/>
      <w:lang w:eastAsia="ru-RU"/>
    </w:rPr>
  </w:style>
  <w:style w:type="paragraph" w:customStyle="1" w:styleId="11">
    <w:name w:val="Стиль1"/>
    <w:basedOn w:val="a"/>
    <w:rsid w:val="00703C27"/>
    <w:pPr>
      <w:widowControl w:val="0"/>
      <w:jc w:val="both"/>
    </w:pPr>
    <w:rPr>
      <w:rFonts w:eastAsia="Times New Roman"/>
      <w:snapToGrid w:val="0"/>
      <w:szCs w:val="24"/>
      <w:lang w:eastAsia="ru-RU"/>
    </w:rPr>
  </w:style>
  <w:style w:type="paragraph" w:styleId="a5">
    <w:name w:val="Balloon Text"/>
    <w:basedOn w:val="a"/>
    <w:link w:val="a6"/>
    <w:uiPriority w:val="99"/>
    <w:semiHidden/>
    <w:unhideWhenUsed/>
    <w:rsid w:val="00703C27"/>
    <w:rPr>
      <w:rFonts w:ascii="Tahoma" w:hAnsi="Tahoma" w:cs="Tahoma"/>
      <w:sz w:val="16"/>
      <w:szCs w:val="16"/>
    </w:rPr>
  </w:style>
  <w:style w:type="character" w:customStyle="1" w:styleId="a6">
    <w:name w:val="Текст выноски Знак"/>
    <w:basedOn w:val="a0"/>
    <w:link w:val="a5"/>
    <w:uiPriority w:val="99"/>
    <w:semiHidden/>
    <w:rsid w:val="00703C27"/>
    <w:rPr>
      <w:rFonts w:ascii="Tahoma" w:hAnsi="Tahoma" w:cs="Tahoma"/>
      <w:sz w:val="16"/>
      <w:szCs w:val="16"/>
    </w:rPr>
  </w:style>
  <w:style w:type="table" w:styleId="a7">
    <w:name w:val="Table Grid"/>
    <w:basedOn w:val="a1"/>
    <w:uiPriority w:val="59"/>
    <w:rsid w:val="00703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703C27"/>
    <w:pPr>
      <w:tabs>
        <w:tab w:val="center" w:pos="4677"/>
        <w:tab w:val="right" w:pos="9355"/>
      </w:tabs>
    </w:pPr>
  </w:style>
  <w:style w:type="character" w:customStyle="1" w:styleId="a9">
    <w:name w:val="Нижний колонтитул Знак"/>
    <w:basedOn w:val="a0"/>
    <w:link w:val="a8"/>
    <w:uiPriority w:val="99"/>
    <w:rsid w:val="00703C27"/>
  </w:style>
  <w:style w:type="paragraph" w:styleId="aa">
    <w:name w:val="List Paragraph"/>
    <w:basedOn w:val="a"/>
    <w:uiPriority w:val="34"/>
    <w:qFormat/>
    <w:rsid w:val="002F6164"/>
    <w:pPr>
      <w:ind w:left="720"/>
      <w:contextualSpacing/>
    </w:pPr>
  </w:style>
  <w:style w:type="character" w:styleId="ab">
    <w:name w:val="annotation reference"/>
    <w:basedOn w:val="a0"/>
    <w:uiPriority w:val="99"/>
    <w:semiHidden/>
    <w:unhideWhenUsed/>
    <w:rsid w:val="00AE62BB"/>
    <w:rPr>
      <w:sz w:val="16"/>
      <w:szCs w:val="16"/>
    </w:rPr>
  </w:style>
  <w:style w:type="paragraph" w:styleId="ac">
    <w:name w:val="annotation text"/>
    <w:basedOn w:val="a"/>
    <w:link w:val="ad"/>
    <w:uiPriority w:val="99"/>
    <w:semiHidden/>
    <w:unhideWhenUsed/>
    <w:rsid w:val="00AE62BB"/>
    <w:rPr>
      <w:sz w:val="20"/>
      <w:szCs w:val="20"/>
    </w:rPr>
  </w:style>
  <w:style w:type="character" w:customStyle="1" w:styleId="ad">
    <w:name w:val="Текст примечания Знак"/>
    <w:basedOn w:val="a0"/>
    <w:link w:val="ac"/>
    <w:uiPriority w:val="99"/>
    <w:semiHidden/>
    <w:rsid w:val="00AE62BB"/>
    <w:rPr>
      <w:sz w:val="20"/>
      <w:szCs w:val="20"/>
    </w:rPr>
  </w:style>
  <w:style w:type="paragraph" w:styleId="ae">
    <w:name w:val="annotation subject"/>
    <w:basedOn w:val="ac"/>
    <w:next w:val="ac"/>
    <w:link w:val="af"/>
    <w:uiPriority w:val="99"/>
    <w:semiHidden/>
    <w:unhideWhenUsed/>
    <w:rsid w:val="00AE62BB"/>
    <w:rPr>
      <w:b/>
      <w:bCs/>
    </w:rPr>
  </w:style>
  <w:style w:type="character" w:customStyle="1" w:styleId="af">
    <w:name w:val="Тема примечания Знак"/>
    <w:basedOn w:val="ad"/>
    <w:link w:val="ae"/>
    <w:uiPriority w:val="99"/>
    <w:semiHidden/>
    <w:rsid w:val="00AE62BB"/>
    <w:rPr>
      <w:b/>
      <w:bCs/>
      <w:sz w:val="20"/>
      <w:szCs w:val="20"/>
    </w:rPr>
  </w:style>
  <w:style w:type="paragraph" w:customStyle="1" w:styleId="12">
    <w:name w:val="Знак Знак Знак1 Знак Знак Знак Знак Знак Знак"/>
    <w:basedOn w:val="a"/>
    <w:next w:val="2"/>
    <w:autoRedefine/>
    <w:rsid w:val="00DF6CE3"/>
    <w:pPr>
      <w:spacing w:after="160"/>
      <w:ind w:firstLine="720"/>
      <w:jc w:val="both"/>
    </w:pPr>
    <w:rPr>
      <w:rFonts w:eastAsia="Times New Roman"/>
      <w:szCs w:val="28"/>
      <w:lang w:val="en-US"/>
    </w:rPr>
  </w:style>
  <w:style w:type="character" w:customStyle="1" w:styleId="s0">
    <w:name w:val="s0"/>
    <w:basedOn w:val="a0"/>
    <w:qFormat/>
    <w:rsid w:val="00114C10"/>
    <w:rPr>
      <w:color w:val="000000"/>
    </w:rPr>
  </w:style>
  <w:style w:type="character" w:styleId="af0">
    <w:name w:val="Hyperlink"/>
    <w:basedOn w:val="a0"/>
    <w:uiPriority w:val="99"/>
    <w:semiHidden/>
    <w:unhideWhenUsed/>
    <w:rsid w:val="001A5FC4"/>
    <w:rPr>
      <w:color w:val="000080"/>
      <w:u w:val="single"/>
    </w:rPr>
  </w:style>
  <w:style w:type="character" w:customStyle="1" w:styleId="s2">
    <w:name w:val="s2"/>
    <w:basedOn w:val="a0"/>
    <w:rsid w:val="001A5FC4"/>
    <w:rPr>
      <w:color w:val="000080"/>
    </w:rPr>
  </w:style>
  <w:style w:type="character" w:customStyle="1" w:styleId="s21">
    <w:name w:val="s21"/>
    <w:basedOn w:val="a0"/>
    <w:rsid w:val="001A5FC4"/>
  </w:style>
  <w:style w:type="paragraph" w:styleId="af1">
    <w:name w:val="Normal (Web)"/>
    <w:basedOn w:val="a"/>
    <w:uiPriority w:val="99"/>
    <w:semiHidden/>
    <w:unhideWhenUsed/>
    <w:rsid w:val="003B69A2"/>
    <w:pPr>
      <w:spacing w:before="100" w:beforeAutospacing="1" w:after="100" w:afterAutospacing="1"/>
    </w:pPr>
    <w:rPr>
      <w:rFonts w:eastAsia="Times New Roman"/>
      <w:sz w:val="24"/>
      <w:szCs w:val="24"/>
      <w:lang w:eastAsia="ru-RU"/>
    </w:rPr>
  </w:style>
  <w:style w:type="character" w:customStyle="1" w:styleId="s04">
    <w:name w:val="s04"/>
    <w:rsid w:val="005F191D"/>
    <w:rPr>
      <w:rFonts w:ascii="Times New Roman" w:hAnsi="Times New Roman" w:cs="Times New Roman" w:hint="default"/>
      <w:b w:val="0"/>
      <w:bCs w:val="0"/>
      <w:i w:val="0"/>
      <w:iCs w:val="0"/>
      <w:color w:val="000000"/>
    </w:rPr>
  </w:style>
  <w:style w:type="character" w:customStyle="1" w:styleId="shorttext">
    <w:name w:val="short_text"/>
    <w:basedOn w:val="a0"/>
    <w:rsid w:val="007159E0"/>
  </w:style>
  <w:style w:type="character" w:customStyle="1" w:styleId="tlid-translation">
    <w:name w:val="tlid-translation"/>
    <w:basedOn w:val="a0"/>
    <w:rsid w:val="00917ADF"/>
  </w:style>
  <w:style w:type="character" w:customStyle="1" w:styleId="10">
    <w:name w:val="Заголовок 1 Знак"/>
    <w:basedOn w:val="a0"/>
    <w:link w:val="1"/>
    <w:uiPriority w:val="9"/>
    <w:rsid w:val="002C4BDC"/>
    <w:rPr>
      <w:rFonts w:asciiTheme="majorHAnsi" w:eastAsiaTheme="majorEastAsia" w:hAnsiTheme="majorHAnsi" w:cstheme="majorBidi"/>
      <w:b/>
      <w:bCs/>
      <w:color w:val="365F91" w:themeColor="accent1" w:themeShade="BF"/>
      <w:szCs w:val="28"/>
    </w:rPr>
  </w:style>
  <w:style w:type="character" w:customStyle="1" w:styleId="s1">
    <w:name w:val="s1"/>
    <w:rsid w:val="002C4BDC"/>
    <w:rPr>
      <w:rFonts w:ascii="Times New Roman" w:hAnsi="Times New Roman" w:cs="Times New Roman" w:hint="default"/>
      <w:b/>
      <w:bCs/>
      <w:i w:val="0"/>
      <w:iCs w:val="0"/>
      <w:strike w:val="0"/>
      <w:dstrike w:val="0"/>
      <w:color w:val="000000"/>
      <w:sz w:val="20"/>
      <w:szCs w:val="20"/>
      <w:u w:val="none"/>
      <w:effect w:val="none"/>
    </w:rPr>
  </w:style>
  <w:style w:type="character" w:customStyle="1" w:styleId="s00">
    <w:name w:val="s00"/>
    <w:rsid w:val="002C4BDC"/>
    <w:rPr>
      <w:rFonts w:ascii="Times New Roman" w:hAnsi="Times New Roman" w:cs="Times New Roman" w:hint="default"/>
      <w:b w:val="0"/>
      <w:bCs w:val="0"/>
      <w:i w:val="0"/>
      <w:iCs w:val="0"/>
      <w:color w:val="000000"/>
    </w:rPr>
  </w:style>
  <w:style w:type="character" w:customStyle="1" w:styleId="s01">
    <w:name w:val="s01"/>
    <w:rsid w:val="002C4BDC"/>
    <w:rPr>
      <w:rFonts w:ascii="Times New Roman" w:hAnsi="Times New Roman" w:cs="Times New Roman" w:hint="default"/>
      <w:b w:val="0"/>
      <w:bCs w:val="0"/>
      <w:i w:val="0"/>
      <w:iCs w:val="0"/>
      <w:color w:val="000000"/>
    </w:rPr>
  </w:style>
  <w:style w:type="character" w:customStyle="1" w:styleId="s02">
    <w:name w:val="s02"/>
    <w:rsid w:val="002C4BDC"/>
    <w:rPr>
      <w:rFonts w:ascii="Times New Roman" w:hAnsi="Times New Roman" w:cs="Times New Roman" w:hint="default"/>
      <w:b w:val="0"/>
      <w:bCs w:val="0"/>
      <w:i w:val="0"/>
      <w:iCs w:val="0"/>
      <w:color w:val="000000"/>
    </w:rPr>
  </w:style>
  <w:style w:type="character" w:customStyle="1" w:styleId="s05">
    <w:name w:val="s05"/>
    <w:rsid w:val="002C4BDC"/>
    <w:rPr>
      <w:rFonts w:ascii="Times New Roman" w:hAnsi="Times New Roman" w:cs="Times New Roman" w:hint="default"/>
      <w:b w:val="0"/>
      <w:bCs w:val="0"/>
      <w:i w:val="0"/>
      <w:iCs w:val="0"/>
      <w:color w:val="000000"/>
    </w:rPr>
  </w:style>
  <w:style w:type="character" w:customStyle="1" w:styleId="s03">
    <w:name w:val="s03"/>
    <w:rsid w:val="002C4BDC"/>
    <w:rPr>
      <w:rFonts w:ascii="Times New Roman" w:hAnsi="Times New Roman" w:cs="Times New Roman" w:hint="default"/>
      <w:b w:val="0"/>
      <w:bCs w:val="0"/>
      <w:i w:val="0"/>
      <w:iCs w:val="0"/>
      <w:color w:val="000000"/>
    </w:rPr>
  </w:style>
  <w:style w:type="character" w:customStyle="1" w:styleId="s06">
    <w:name w:val="s06"/>
    <w:rsid w:val="002C4BDC"/>
  </w:style>
  <w:style w:type="character" w:customStyle="1" w:styleId="s1a">
    <w:name w:val="s1a"/>
    <w:rsid w:val="002C4B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670499">
      <w:bodyDiv w:val="1"/>
      <w:marLeft w:val="0"/>
      <w:marRight w:val="0"/>
      <w:marTop w:val="0"/>
      <w:marBottom w:val="0"/>
      <w:divBdr>
        <w:top w:val="none" w:sz="0" w:space="0" w:color="auto"/>
        <w:left w:val="none" w:sz="0" w:space="0" w:color="auto"/>
        <w:bottom w:val="none" w:sz="0" w:space="0" w:color="auto"/>
        <w:right w:val="none" w:sz="0" w:space="0" w:color="auto"/>
      </w:divBdr>
      <w:divsChild>
        <w:div w:id="2118325810">
          <w:marLeft w:val="0"/>
          <w:marRight w:val="0"/>
          <w:marTop w:val="0"/>
          <w:marBottom w:val="0"/>
          <w:divBdr>
            <w:top w:val="none" w:sz="0" w:space="0" w:color="auto"/>
            <w:left w:val="none" w:sz="0" w:space="0" w:color="auto"/>
            <w:bottom w:val="none" w:sz="0" w:space="0" w:color="auto"/>
            <w:right w:val="none" w:sz="0" w:space="0" w:color="auto"/>
          </w:divBdr>
          <w:divsChild>
            <w:div w:id="556085318">
              <w:marLeft w:val="0"/>
              <w:marRight w:val="0"/>
              <w:marTop w:val="0"/>
              <w:marBottom w:val="0"/>
              <w:divBdr>
                <w:top w:val="none" w:sz="0" w:space="0" w:color="auto"/>
                <w:left w:val="none" w:sz="0" w:space="0" w:color="auto"/>
                <w:bottom w:val="none" w:sz="0" w:space="0" w:color="auto"/>
                <w:right w:val="none" w:sz="0" w:space="0" w:color="auto"/>
              </w:divBdr>
              <w:divsChild>
                <w:div w:id="1164779032">
                  <w:marLeft w:val="0"/>
                  <w:marRight w:val="0"/>
                  <w:marTop w:val="0"/>
                  <w:marBottom w:val="0"/>
                  <w:divBdr>
                    <w:top w:val="none" w:sz="0" w:space="0" w:color="auto"/>
                    <w:left w:val="none" w:sz="0" w:space="0" w:color="auto"/>
                    <w:bottom w:val="none" w:sz="0" w:space="0" w:color="auto"/>
                    <w:right w:val="none" w:sz="0" w:space="0" w:color="auto"/>
                  </w:divBdr>
                  <w:divsChild>
                    <w:div w:id="63141408">
                      <w:marLeft w:val="0"/>
                      <w:marRight w:val="0"/>
                      <w:marTop w:val="0"/>
                      <w:marBottom w:val="0"/>
                      <w:divBdr>
                        <w:top w:val="none" w:sz="0" w:space="0" w:color="auto"/>
                        <w:left w:val="none" w:sz="0" w:space="0" w:color="auto"/>
                        <w:bottom w:val="none" w:sz="0" w:space="0" w:color="auto"/>
                        <w:right w:val="none" w:sz="0" w:space="0" w:color="auto"/>
                      </w:divBdr>
                      <w:divsChild>
                        <w:div w:id="1845776670">
                          <w:marLeft w:val="0"/>
                          <w:marRight w:val="0"/>
                          <w:marTop w:val="0"/>
                          <w:marBottom w:val="0"/>
                          <w:divBdr>
                            <w:top w:val="none" w:sz="0" w:space="0" w:color="auto"/>
                            <w:left w:val="none" w:sz="0" w:space="0" w:color="auto"/>
                            <w:bottom w:val="none" w:sz="0" w:space="0" w:color="auto"/>
                            <w:right w:val="none" w:sz="0" w:space="0" w:color="auto"/>
                          </w:divBdr>
                          <w:divsChild>
                            <w:div w:id="790633296">
                              <w:marLeft w:val="0"/>
                              <w:marRight w:val="0"/>
                              <w:marTop w:val="0"/>
                              <w:marBottom w:val="0"/>
                              <w:divBdr>
                                <w:top w:val="none" w:sz="0" w:space="0" w:color="auto"/>
                                <w:left w:val="none" w:sz="0" w:space="0" w:color="auto"/>
                                <w:bottom w:val="none" w:sz="0" w:space="0" w:color="auto"/>
                                <w:right w:val="none" w:sz="0" w:space="0" w:color="auto"/>
                              </w:divBdr>
                              <w:divsChild>
                                <w:div w:id="633145906">
                                  <w:marLeft w:val="0"/>
                                  <w:marRight w:val="0"/>
                                  <w:marTop w:val="0"/>
                                  <w:marBottom w:val="0"/>
                                  <w:divBdr>
                                    <w:top w:val="none" w:sz="0" w:space="0" w:color="auto"/>
                                    <w:left w:val="none" w:sz="0" w:space="0" w:color="auto"/>
                                    <w:bottom w:val="none" w:sz="0" w:space="0" w:color="auto"/>
                                    <w:right w:val="none" w:sz="0" w:space="0" w:color="auto"/>
                                  </w:divBdr>
                                  <w:divsChild>
                                    <w:div w:id="1765879659">
                                      <w:marLeft w:val="0"/>
                                      <w:marRight w:val="0"/>
                                      <w:marTop w:val="0"/>
                                      <w:marBottom w:val="0"/>
                                      <w:divBdr>
                                        <w:top w:val="none" w:sz="0" w:space="0" w:color="auto"/>
                                        <w:left w:val="none" w:sz="0" w:space="0" w:color="auto"/>
                                        <w:bottom w:val="none" w:sz="0" w:space="0" w:color="auto"/>
                                        <w:right w:val="none" w:sz="0" w:space="0" w:color="auto"/>
                                      </w:divBdr>
                                      <w:divsChild>
                                        <w:div w:id="1387411466">
                                          <w:marLeft w:val="0"/>
                                          <w:marRight w:val="0"/>
                                          <w:marTop w:val="0"/>
                                          <w:marBottom w:val="0"/>
                                          <w:divBdr>
                                            <w:top w:val="none" w:sz="0" w:space="0" w:color="auto"/>
                                            <w:left w:val="none" w:sz="0" w:space="0" w:color="auto"/>
                                            <w:bottom w:val="none" w:sz="0" w:space="0" w:color="auto"/>
                                            <w:right w:val="none" w:sz="0" w:space="0" w:color="auto"/>
                                          </w:divBdr>
                                          <w:divsChild>
                                            <w:div w:id="102116167">
                                              <w:marLeft w:val="0"/>
                                              <w:marRight w:val="0"/>
                                              <w:marTop w:val="0"/>
                                              <w:marBottom w:val="495"/>
                                              <w:divBdr>
                                                <w:top w:val="none" w:sz="0" w:space="0" w:color="auto"/>
                                                <w:left w:val="none" w:sz="0" w:space="0" w:color="auto"/>
                                                <w:bottom w:val="none" w:sz="0" w:space="0" w:color="auto"/>
                                                <w:right w:val="none" w:sz="0" w:space="0" w:color="auto"/>
                                              </w:divBdr>
                                              <w:divsChild>
                                                <w:div w:id="106941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1143357">
      <w:bodyDiv w:val="1"/>
      <w:marLeft w:val="0"/>
      <w:marRight w:val="0"/>
      <w:marTop w:val="0"/>
      <w:marBottom w:val="0"/>
      <w:divBdr>
        <w:top w:val="none" w:sz="0" w:space="0" w:color="auto"/>
        <w:left w:val="none" w:sz="0" w:space="0" w:color="auto"/>
        <w:bottom w:val="none" w:sz="0" w:space="0" w:color="auto"/>
        <w:right w:val="none" w:sz="0" w:space="0" w:color="auto"/>
      </w:divBdr>
      <w:divsChild>
        <w:div w:id="765930139">
          <w:marLeft w:val="0"/>
          <w:marRight w:val="0"/>
          <w:marTop w:val="0"/>
          <w:marBottom w:val="0"/>
          <w:divBdr>
            <w:top w:val="none" w:sz="0" w:space="0" w:color="auto"/>
            <w:left w:val="none" w:sz="0" w:space="0" w:color="auto"/>
            <w:bottom w:val="none" w:sz="0" w:space="0" w:color="auto"/>
            <w:right w:val="none" w:sz="0" w:space="0" w:color="auto"/>
          </w:divBdr>
          <w:divsChild>
            <w:div w:id="116457797">
              <w:marLeft w:val="0"/>
              <w:marRight w:val="0"/>
              <w:marTop w:val="0"/>
              <w:marBottom w:val="0"/>
              <w:divBdr>
                <w:top w:val="none" w:sz="0" w:space="0" w:color="auto"/>
                <w:left w:val="none" w:sz="0" w:space="0" w:color="auto"/>
                <w:bottom w:val="none" w:sz="0" w:space="0" w:color="auto"/>
                <w:right w:val="none" w:sz="0" w:space="0" w:color="auto"/>
              </w:divBdr>
              <w:divsChild>
                <w:div w:id="1242594806">
                  <w:marLeft w:val="0"/>
                  <w:marRight w:val="0"/>
                  <w:marTop w:val="0"/>
                  <w:marBottom w:val="0"/>
                  <w:divBdr>
                    <w:top w:val="none" w:sz="0" w:space="0" w:color="auto"/>
                    <w:left w:val="none" w:sz="0" w:space="0" w:color="auto"/>
                    <w:bottom w:val="none" w:sz="0" w:space="0" w:color="auto"/>
                    <w:right w:val="none" w:sz="0" w:space="0" w:color="auto"/>
                  </w:divBdr>
                  <w:divsChild>
                    <w:div w:id="281574681">
                      <w:marLeft w:val="0"/>
                      <w:marRight w:val="0"/>
                      <w:marTop w:val="0"/>
                      <w:marBottom w:val="0"/>
                      <w:divBdr>
                        <w:top w:val="none" w:sz="0" w:space="0" w:color="auto"/>
                        <w:left w:val="none" w:sz="0" w:space="0" w:color="auto"/>
                        <w:bottom w:val="none" w:sz="0" w:space="0" w:color="auto"/>
                        <w:right w:val="none" w:sz="0" w:space="0" w:color="auto"/>
                      </w:divBdr>
                      <w:divsChild>
                        <w:div w:id="1135172605">
                          <w:marLeft w:val="0"/>
                          <w:marRight w:val="0"/>
                          <w:marTop w:val="0"/>
                          <w:marBottom w:val="0"/>
                          <w:divBdr>
                            <w:top w:val="none" w:sz="0" w:space="0" w:color="auto"/>
                            <w:left w:val="none" w:sz="0" w:space="0" w:color="auto"/>
                            <w:bottom w:val="none" w:sz="0" w:space="0" w:color="auto"/>
                            <w:right w:val="none" w:sz="0" w:space="0" w:color="auto"/>
                          </w:divBdr>
                          <w:divsChild>
                            <w:div w:id="747964078">
                              <w:marLeft w:val="0"/>
                              <w:marRight w:val="0"/>
                              <w:marTop w:val="0"/>
                              <w:marBottom w:val="0"/>
                              <w:divBdr>
                                <w:top w:val="none" w:sz="0" w:space="0" w:color="auto"/>
                                <w:left w:val="none" w:sz="0" w:space="0" w:color="auto"/>
                                <w:bottom w:val="none" w:sz="0" w:space="0" w:color="auto"/>
                                <w:right w:val="none" w:sz="0" w:space="0" w:color="auto"/>
                              </w:divBdr>
                              <w:divsChild>
                                <w:div w:id="1479418213">
                                  <w:marLeft w:val="0"/>
                                  <w:marRight w:val="0"/>
                                  <w:marTop w:val="0"/>
                                  <w:marBottom w:val="0"/>
                                  <w:divBdr>
                                    <w:top w:val="none" w:sz="0" w:space="0" w:color="auto"/>
                                    <w:left w:val="none" w:sz="0" w:space="0" w:color="auto"/>
                                    <w:bottom w:val="none" w:sz="0" w:space="0" w:color="auto"/>
                                    <w:right w:val="none" w:sz="0" w:space="0" w:color="auto"/>
                                  </w:divBdr>
                                  <w:divsChild>
                                    <w:div w:id="2067532696">
                                      <w:marLeft w:val="0"/>
                                      <w:marRight w:val="0"/>
                                      <w:marTop w:val="0"/>
                                      <w:marBottom w:val="0"/>
                                      <w:divBdr>
                                        <w:top w:val="none" w:sz="0" w:space="0" w:color="auto"/>
                                        <w:left w:val="none" w:sz="0" w:space="0" w:color="auto"/>
                                        <w:bottom w:val="none" w:sz="0" w:space="0" w:color="auto"/>
                                        <w:right w:val="none" w:sz="0" w:space="0" w:color="auto"/>
                                      </w:divBdr>
                                      <w:divsChild>
                                        <w:div w:id="981811017">
                                          <w:marLeft w:val="0"/>
                                          <w:marRight w:val="0"/>
                                          <w:marTop w:val="0"/>
                                          <w:marBottom w:val="0"/>
                                          <w:divBdr>
                                            <w:top w:val="none" w:sz="0" w:space="0" w:color="auto"/>
                                            <w:left w:val="none" w:sz="0" w:space="0" w:color="auto"/>
                                            <w:bottom w:val="none" w:sz="0" w:space="0" w:color="auto"/>
                                            <w:right w:val="none" w:sz="0" w:space="0" w:color="auto"/>
                                          </w:divBdr>
                                          <w:divsChild>
                                            <w:div w:id="1625310534">
                                              <w:marLeft w:val="0"/>
                                              <w:marRight w:val="0"/>
                                              <w:marTop w:val="0"/>
                                              <w:marBottom w:val="495"/>
                                              <w:divBdr>
                                                <w:top w:val="none" w:sz="0" w:space="0" w:color="auto"/>
                                                <w:left w:val="none" w:sz="0" w:space="0" w:color="auto"/>
                                                <w:bottom w:val="none" w:sz="0" w:space="0" w:color="auto"/>
                                                <w:right w:val="none" w:sz="0" w:space="0" w:color="auto"/>
                                              </w:divBdr>
                                              <w:divsChild>
                                                <w:div w:id="189199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4861619">
      <w:bodyDiv w:val="1"/>
      <w:marLeft w:val="0"/>
      <w:marRight w:val="0"/>
      <w:marTop w:val="0"/>
      <w:marBottom w:val="0"/>
      <w:divBdr>
        <w:top w:val="none" w:sz="0" w:space="0" w:color="auto"/>
        <w:left w:val="none" w:sz="0" w:space="0" w:color="auto"/>
        <w:bottom w:val="none" w:sz="0" w:space="0" w:color="auto"/>
        <w:right w:val="none" w:sz="0" w:space="0" w:color="auto"/>
      </w:divBdr>
      <w:divsChild>
        <w:div w:id="303700111">
          <w:marLeft w:val="0"/>
          <w:marRight w:val="0"/>
          <w:marTop w:val="0"/>
          <w:marBottom w:val="0"/>
          <w:divBdr>
            <w:top w:val="none" w:sz="0" w:space="0" w:color="auto"/>
            <w:left w:val="none" w:sz="0" w:space="0" w:color="auto"/>
            <w:bottom w:val="none" w:sz="0" w:space="0" w:color="auto"/>
            <w:right w:val="none" w:sz="0" w:space="0" w:color="auto"/>
          </w:divBdr>
          <w:divsChild>
            <w:div w:id="998461413">
              <w:marLeft w:val="0"/>
              <w:marRight w:val="0"/>
              <w:marTop w:val="0"/>
              <w:marBottom w:val="0"/>
              <w:divBdr>
                <w:top w:val="none" w:sz="0" w:space="0" w:color="auto"/>
                <w:left w:val="none" w:sz="0" w:space="0" w:color="auto"/>
                <w:bottom w:val="none" w:sz="0" w:space="0" w:color="auto"/>
                <w:right w:val="none" w:sz="0" w:space="0" w:color="auto"/>
              </w:divBdr>
              <w:divsChild>
                <w:div w:id="1805388625">
                  <w:marLeft w:val="0"/>
                  <w:marRight w:val="0"/>
                  <w:marTop w:val="0"/>
                  <w:marBottom w:val="0"/>
                  <w:divBdr>
                    <w:top w:val="none" w:sz="0" w:space="0" w:color="auto"/>
                    <w:left w:val="none" w:sz="0" w:space="0" w:color="auto"/>
                    <w:bottom w:val="none" w:sz="0" w:space="0" w:color="auto"/>
                    <w:right w:val="none" w:sz="0" w:space="0" w:color="auto"/>
                  </w:divBdr>
                  <w:divsChild>
                    <w:div w:id="221258564">
                      <w:marLeft w:val="0"/>
                      <w:marRight w:val="0"/>
                      <w:marTop w:val="0"/>
                      <w:marBottom w:val="0"/>
                      <w:divBdr>
                        <w:top w:val="none" w:sz="0" w:space="0" w:color="auto"/>
                        <w:left w:val="none" w:sz="0" w:space="0" w:color="auto"/>
                        <w:bottom w:val="none" w:sz="0" w:space="0" w:color="auto"/>
                        <w:right w:val="none" w:sz="0" w:space="0" w:color="auto"/>
                      </w:divBdr>
                      <w:divsChild>
                        <w:div w:id="471601303">
                          <w:marLeft w:val="0"/>
                          <w:marRight w:val="0"/>
                          <w:marTop w:val="0"/>
                          <w:marBottom w:val="0"/>
                          <w:divBdr>
                            <w:top w:val="none" w:sz="0" w:space="0" w:color="auto"/>
                            <w:left w:val="none" w:sz="0" w:space="0" w:color="auto"/>
                            <w:bottom w:val="none" w:sz="0" w:space="0" w:color="auto"/>
                            <w:right w:val="none" w:sz="0" w:space="0" w:color="auto"/>
                          </w:divBdr>
                          <w:divsChild>
                            <w:div w:id="1828015153">
                              <w:marLeft w:val="0"/>
                              <w:marRight w:val="0"/>
                              <w:marTop w:val="0"/>
                              <w:marBottom w:val="0"/>
                              <w:divBdr>
                                <w:top w:val="none" w:sz="0" w:space="0" w:color="auto"/>
                                <w:left w:val="none" w:sz="0" w:space="0" w:color="auto"/>
                                <w:bottom w:val="none" w:sz="0" w:space="0" w:color="auto"/>
                                <w:right w:val="none" w:sz="0" w:space="0" w:color="auto"/>
                              </w:divBdr>
                              <w:divsChild>
                                <w:div w:id="1609198452">
                                  <w:marLeft w:val="0"/>
                                  <w:marRight w:val="0"/>
                                  <w:marTop w:val="0"/>
                                  <w:marBottom w:val="0"/>
                                  <w:divBdr>
                                    <w:top w:val="none" w:sz="0" w:space="0" w:color="auto"/>
                                    <w:left w:val="none" w:sz="0" w:space="0" w:color="auto"/>
                                    <w:bottom w:val="none" w:sz="0" w:space="0" w:color="auto"/>
                                    <w:right w:val="none" w:sz="0" w:space="0" w:color="auto"/>
                                  </w:divBdr>
                                  <w:divsChild>
                                    <w:div w:id="2078625176">
                                      <w:marLeft w:val="0"/>
                                      <w:marRight w:val="0"/>
                                      <w:marTop w:val="0"/>
                                      <w:marBottom w:val="0"/>
                                      <w:divBdr>
                                        <w:top w:val="none" w:sz="0" w:space="0" w:color="auto"/>
                                        <w:left w:val="none" w:sz="0" w:space="0" w:color="auto"/>
                                        <w:bottom w:val="none" w:sz="0" w:space="0" w:color="auto"/>
                                        <w:right w:val="none" w:sz="0" w:space="0" w:color="auto"/>
                                      </w:divBdr>
                                      <w:divsChild>
                                        <w:div w:id="1716588375">
                                          <w:marLeft w:val="0"/>
                                          <w:marRight w:val="0"/>
                                          <w:marTop w:val="0"/>
                                          <w:marBottom w:val="0"/>
                                          <w:divBdr>
                                            <w:top w:val="none" w:sz="0" w:space="0" w:color="auto"/>
                                            <w:left w:val="none" w:sz="0" w:space="0" w:color="auto"/>
                                            <w:bottom w:val="none" w:sz="0" w:space="0" w:color="auto"/>
                                            <w:right w:val="none" w:sz="0" w:space="0" w:color="auto"/>
                                          </w:divBdr>
                                          <w:divsChild>
                                            <w:div w:id="14621233">
                                              <w:marLeft w:val="0"/>
                                              <w:marRight w:val="0"/>
                                              <w:marTop w:val="0"/>
                                              <w:marBottom w:val="495"/>
                                              <w:divBdr>
                                                <w:top w:val="none" w:sz="0" w:space="0" w:color="auto"/>
                                                <w:left w:val="none" w:sz="0" w:space="0" w:color="auto"/>
                                                <w:bottom w:val="none" w:sz="0" w:space="0" w:color="auto"/>
                                                <w:right w:val="none" w:sz="0" w:space="0" w:color="auto"/>
                                              </w:divBdr>
                                              <w:divsChild>
                                                <w:div w:id="56461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9622581">
      <w:bodyDiv w:val="1"/>
      <w:marLeft w:val="0"/>
      <w:marRight w:val="0"/>
      <w:marTop w:val="0"/>
      <w:marBottom w:val="0"/>
      <w:divBdr>
        <w:top w:val="none" w:sz="0" w:space="0" w:color="auto"/>
        <w:left w:val="none" w:sz="0" w:space="0" w:color="auto"/>
        <w:bottom w:val="none" w:sz="0" w:space="0" w:color="auto"/>
        <w:right w:val="none" w:sz="0" w:space="0" w:color="auto"/>
      </w:divBdr>
    </w:div>
    <w:div w:id="1431201194">
      <w:bodyDiv w:val="1"/>
      <w:marLeft w:val="0"/>
      <w:marRight w:val="0"/>
      <w:marTop w:val="0"/>
      <w:marBottom w:val="0"/>
      <w:divBdr>
        <w:top w:val="none" w:sz="0" w:space="0" w:color="auto"/>
        <w:left w:val="none" w:sz="0" w:space="0" w:color="auto"/>
        <w:bottom w:val="none" w:sz="0" w:space="0" w:color="auto"/>
        <w:right w:val="none" w:sz="0" w:space="0" w:color="auto"/>
      </w:divBdr>
    </w:div>
    <w:div w:id="1631328458">
      <w:bodyDiv w:val="1"/>
      <w:marLeft w:val="0"/>
      <w:marRight w:val="0"/>
      <w:marTop w:val="0"/>
      <w:marBottom w:val="0"/>
      <w:divBdr>
        <w:top w:val="none" w:sz="0" w:space="0" w:color="auto"/>
        <w:left w:val="none" w:sz="0" w:space="0" w:color="auto"/>
        <w:bottom w:val="none" w:sz="0" w:space="0" w:color="auto"/>
        <w:right w:val="none" w:sz="0" w:space="0" w:color="auto"/>
      </w:divBdr>
      <w:divsChild>
        <w:div w:id="940527651">
          <w:marLeft w:val="0"/>
          <w:marRight w:val="0"/>
          <w:marTop w:val="0"/>
          <w:marBottom w:val="0"/>
          <w:divBdr>
            <w:top w:val="none" w:sz="0" w:space="0" w:color="auto"/>
            <w:left w:val="none" w:sz="0" w:space="0" w:color="auto"/>
            <w:bottom w:val="none" w:sz="0" w:space="0" w:color="auto"/>
            <w:right w:val="none" w:sz="0" w:space="0" w:color="auto"/>
          </w:divBdr>
          <w:divsChild>
            <w:div w:id="380836157">
              <w:marLeft w:val="0"/>
              <w:marRight w:val="0"/>
              <w:marTop w:val="0"/>
              <w:marBottom w:val="0"/>
              <w:divBdr>
                <w:top w:val="none" w:sz="0" w:space="0" w:color="auto"/>
                <w:left w:val="none" w:sz="0" w:space="0" w:color="auto"/>
                <w:bottom w:val="none" w:sz="0" w:space="0" w:color="auto"/>
                <w:right w:val="none" w:sz="0" w:space="0" w:color="auto"/>
              </w:divBdr>
              <w:divsChild>
                <w:div w:id="1823886452">
                  <w:marLeft w:val="0"/>
                  <w:marRight w:val="0"/>
                  <w:marTop w:val="0"/>
                  <w:marBottom w:val="0"/>
                  <w:divBdr>
                    <w:top w:val="none" w:sz="0" w:space="0" w:color="auto"/>
                    <w:left w:val="none" w:sz="0" w:space="0" w:color="auto"/>
                    <w:bottom w:val="none" w:sz="0" w:space="0" w:color="auto"/>
                    <w:right w:val="none" w:sz="0" w:space="0" w:color="auto"/>
                  </w:divBdr>
                  <w:divsChild>
                    <w:div w:id="1382825738">
                      <w:marLeft w:val="0"/>
                      <w:marRight w:val="0"/>
                      <w:marTop w:val="0"/>
                      <w:marBottom w:val="0"/>
                      <w:divBdr>
                        <w:top w:val="none" w:sz="0" w:space="0" w:color="auto"/>
                        <w:left w:val="none" w:sz="0" w:space="0" w:color="auto"/>
                        <w:bottom w:val="none" w:sz="0" w:space="0" w:color="auto"/>
                        <w:right w:val="none" w:sz="0" w:space="0" w:color="auto"/>
                      </w:divBdr>
                      <w:divsChild>
                        <w:div w:id="596524115">
                          <w:marLeft w:val="0"/>
                          <w:marRight w:val="0"/>
                          <w:marTop w:val="0"/>
                          <w:marBottom w:val="0"/>
                          <w:divBdr>
                            <w:top w:val="none" w:sz="0" w:space="0" w:color="auto"/>
                            <w:left w:val="none" w:sz="0" w:space="0" w:color="auto"/>
                            <w:bottom w:val="none" w:sz="0" w:space="0" w:color="auto"/>
                            <w:right w:val="none" w:sz="0" w:space="0" w:color="auto"/>
                          </w:divBdr>
                          <w:divsChild>
                            <w:div w:id="1959602917">
                              <w:marLeft w:val="0"/>
                              <w:marRight w:val="0"/>
                              <w:marTop w:val="0"/>
                              <w:marBottom w:val="0"/>
                              <w:divBdr>
                                <w:top w:val="none" w:sz="0" w:space="0" w:color="auto"/>
                                <w:left w:val="none" w:sz="0" w:space="0" w:color="auto"/>
                                <w:bottom w:val="none" w:sz="0" w:space="0" w:color="auto"/>
                                <w:right w:val="none" w:sz="0" w:space="0" w:color="auto"/>
                              </w:divBdr>
                              <w:divsChild>
                                <w:div w:id="1762605443">
                                  <w:marLeft w:val="0"/>
                                  <w:marRight w:val="0"/>
                                  <w:marTop w:val="0"/>
                                  <w:marBottom w:val="0"/>
                                  <w:divBdr>
                                    <w:top w:val="none" w:sz="0" w:space="0" w:color="auto"/>
                                    <w:left w:val="none" w:sz="0" w:space="0" w:color="auto"/>
                                    <w:bottom w:val="none" w:sz="0" w:space="0" w:color="auto"/>
                                    <w:right w:val="none" w:sz="0" w:space="0" w:color="auto"/>
                                  </w:divBdr>
                                  <w:divsChild>
                                    <w:div w:id="1626808999">
                                      <w:marLeft w:val="0"/>
                                      <w:marRight w:val="0"/>
                                      <w:marTop w:val="0"/>
                                      <w:marBottom w:val="0"/>
                                      <w:divBdr>
                                        <w:top w:val="none" w:sz="0" w:space="0" w:color="auto"/>
                                        <w:left w:val="none" w:sz="0" w:space="0" w:color="auto"/>
                                        <w:bottom w:val="none" w:sz="0" w:space="0" w:color="auto"/>
                                        <w:right w:val="none" w:sz="0" w:space="0" w:color="auto"/>
                                      </w:divBdr>
                                      <w:divsChild>
                                        <w:div w:id="1748381008">
                                          <w:marLeft w:val="0"/>
                                          <w:marRight w:val="0"/>
                                          <w:marTop w:val="0"/>
                                          <w:marBottom w:val="0"/>
                                          <w:divBdr>
                                            <w:top w:val="none" w:sz="0" w:space="0" w:color="auto"/>
                                            <w:left w:val="none" w:sz="0" w:space="0" w:color="auto"/>
                                            <w:bottom w:val="none" w:sz="0" w:space="0" w:color="auto"/>
                                            <w:right w:val="none" w:sz="0" w:space="0" w:color="auto"/>
                                          </w:divBdr>
                                          <w:divsChild>
                                            <w:div w:id="2058239673">
                                              <w:marLeft w:val="0"/>
                                              <w:marRight w:val="0"/>
                                              <w:marTop w:val="0"/>
                                              <w:marBottom w:val="495"/>
                                              <w:divBdr>
                                                <w:top w:val="none" w:sz="0" w:space="0" w:color="auto"/>
                                                <w:left w:val="none" w:sz="0" w:space="0" w:color="auto"/>
                                                <w:bottom w:val="none" w:sz="0" w:space="0" w:color="auto"/>
                                                <w:right w:val="none" w:sz="0" w:space="0" w:color="auto"/>
                                              </w:divBdr>
                                              <w:divsChild>
                                                <w:div w:id="50169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jl:30068491.100.1000527483_4" TargetMode="External"/><Relationship Id="rId18" Type="http://schemas.openxmlformats.org/officeDocument/2006/relationships/hyperlink" Target="jl:30068491.100%20"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jl:39649800.0%20" TargetMode="External"/><Relationship Id="rId17" Type="http://schemas.openxmlformats.org/officeDocument/2006/relationships/hyperlink" Target="jl:30068491.100%20" TargetMode="External"/><Relationship Id="rId2" Type="http://schemas.openxmlformats.org/officeDocument/2006/relationships/numbering" Target="numbering.xml"/><Relationship Id="rId16" Type="http://schemas.openxmlformats.org/officeDocument/2006/relationships/hyperlink" Target="jl:30068491.100%2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l:30068491.100.1000527483_4" TargetMode="External"/><Relationship Id="rId5" Type="http://schemas.openxmlformats.org/officeDocument/2006/relationships/webSettings" Target="webSettings.xml"/><Relationship Id="rId15" Type="http://schemas.openxmlformats.org/officeDocument/2006/relationships/hyperlink" Target="jl:30068491.100%20" TargetMode="External"/><Relationship Id="rId23" Type="http://schemas.openxmlformats.org/officeDocument/2006/relationships/theme" Target="theme/theme1.xml"/><Relationship Id="rId10" Type="http://schemas.openxmlformats.org/officeDocument/2006/relationships/hyperlink" Target="jl:39649800.0%20" TargetMode="External"/><Relationship Id="rId19" Type="http://schemas.openxmlformats.org/officeDocument/2006/relationships/hyperlink" Target="jl:30068491.100%20" TargetMode="External"/><Relationship Id="rId4" Type="http://schemas.openxmlformats.org/officeDocument/2006/relationships/settings" Target="settings.xml"/><Relationship Id="rId9" Type="http://schemas.openxmlformats.org/officeDocument/2006/relationships/hyperlink" Target="jl:31906614.0.1006213338_1" TargetMode="External"/><Relationship Id="rId14" Type="http://schemas.openxmlformats.org/officeDocument/2006/relationships/hyperlink" Target="jl:30068491.100%2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334EA-55D1-4692-9C4D-3A273962E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9873</Words>
  <Characters>56282</Characters>
  <Application>Microsoft Office Word</Application>
  <DocSecurity>0</DocSecurity>
  <Lines>469</Lines>
  <Paragraphs>132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66023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Шаяхмет Даурен</dc:creator>
  <cp:lastModifiedBy>Любаша</cp:lastModifiedBy>
  <cp:revision>1</cp:revision>
  <cp:lastPrinted>2020-02-25T04:49:00Z</cp:lastPrinted>
  <dcterms:created xsi:type="dcterms:W3CDTF">2020-05-26T13:01:00Z</dcterms:created>
  <dcterms:modified xsi:type="dcterms:W3CDTF">2020-05-26T13:01:00Z</dcterms:modified>
</cp:coreProperties>
</file>