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92" w:type="dxa"/>
        <w:tblInd w:w="-176" w:type="dxa"/>
        <w:tblLayout w:type="fixed"/>
        <w:tblLook w:val="01E0" w:firstRow="1" w:lastRow="1" w:firstColumn="1" w:lastColumn="1" w:noHBand="0" w:noVBand="0"/>
      </w:tblPr>
      <w:tblGrid>
        <w:gridCol w:w="4368"/>
        <w:gridCol w:w="1820"/>
        <w:gridCol w:w="4004"/>
      </w:tblGrid>
      <w:tr w:rsidR="00694031" w:rsidRPr="00DA3A87" w:rsidTr="005F0EF5">
        <w:trPr>
          <w:trHeight w:val="1767"/>
        </w:trPr>
        <w:tc>
          <w:tcPr>
            <w:tcW w:w="4368" w:type="dxa"/>
            <w:shd w:val="clear" w:color="auto" w:fill="auto"/>
          </w:tcPr>
          <w:p w:rsidR="00694031" w:rsidRPr="00B87AF3" w:rsidRDefault="00694031" w:rsidP="005F0EF5">
            <w:pPr>
              <w:jc w:val="center"/>
              <w:rPr>
                <w:rFonts w:eastAsia="Times New Roman"/>
                <w:sz w:val="22"/>
                <w:szCs w:val="22"/>
                <w:lang w:val="en-US" w:eastAsia="ru-RU"/>
              </w:rPr>
            </w:pPr>
          </w:p>
          <w:p w:rsidR="00694031" w:rsidRPr="00DA3A87" w:rsidRDefault="00694031" w:rsidP="005F0EF5">
            <w:pPr>
              <w:jc w:val="center"/>
              <w:rPr>
                <w:rFonts w:eastAsia="Times New Roman"/>
                <w:b/>
                <w:sz w:val="22"/>
                <w:szCs w:val="22"/>
                <w:lang w:val="kk-KZ" w:eastAsia="ru-RU"/>
              </w:rPr>
            </w:pPr>
            <w:r w:rsidRPr="00DA3A87">
              <w:rPr>
                <w:rFonts w:eastAsia="Times New Roman"/>
                <w:b/>
                <w:sz w:val="22"/>
                <w:szCs w:val="22"/>
                <w:lang w:val="kk-KZ" w:eastAsia="ru-RU"/>
              </w:rPr>
              <w:t>«ҚАЗАҚСТАН РЕСПУБЛИКАСЫНЫҢ</w:t>
            </w:r>
          </w:p>
          <w:p w:rsidR="00694031" w:rsidRPr="00DA3A87" w:rsidRDefault="00694031" w:rsidP="005F0EF5">
            <w:pPr>
              <w:jc w:val="center"/>
              <w:rPr>
                <w:rFonts w:eastAsia="Times New Roman"/>
                <w:b/>
                <w:sz w:val="22"/>
                <w:szCs w:val="22"/>
                <w:lang w:val="kk-KZ" w:eastAsia="ru-RU"/>
              </w:rPr>
            </w:pPr>
            <w:r w:rsidRPr="00DA3A87">
              <w:rPr>
                <w:rFonts w:eastAsia="Times New Roman"/>
                <w:b/>
                <w:sz w:val="22"/>
                <w:szCs w:val="22"/>
                <w:lang w:val="kk-KZ" w:eastAsia="ru-RU"/>
              </w:rPr>
              <w:t>ҰЛТТЫҚ БАНКІ»</w:t>
            </w:r>
          </w:p>
          <w:p w:rsidR="00694031" w:rsidRPr="00DA3A87" w:rsidRDefault="00694031" w:rsidP="005F0EF5">
            <w:pPr>
              <w:jc w:val="center"/>
              <w:rPr>
                <w:rFonts w:eastAsia="Times New Roman"/>
                <w:b/>
                <w:sz w:val="22"/>
                <w:szCs w:val="22"/>
                <w:lang w:val="kk-KZ" w:eastAsia="ru-RU"/>
              </w:rPr>
            </w:pPr>
          </w:p>
          <w:p w:rsidR="00694031" w:rsidRPr="00DA3A87" w:rsidRDefault="00694031" w:rsidP="005F0EF5">
            <w:pPr>
              <w:jc w:val="center"/>
              <w:rPr>
                <w:rFonts w:eastAsia="Times New Roman"/>
                <w:sz w:val="22"/>
                <w:szCs w:val="22"/>
                <w:lang w:val="kk-KZ" w:eastAsia="ru-RU"/>
              </w:rPr>
            </w:pPr>
            <w:r w:rsidRPr="00DA3A87">
              <w:rPr>
                <w:rFonts w:eastAsia="Times New Roman"/>
                <w:sz w:val="22"/>
                <w:szCs w:val="22"/>
                <w:lang w:val="kk-KZ" w:eastAsia="ru-RU"/>
              </w:rPr>
              <w:t xml:space="preserve">РЕСПУБЛИКАЛЫҚ </w:t>
            </w:r>
          </w:p>
          <w:p w:rsidR="00694031" w:rsidRPr="00DA3A87" w:rsidRDefault="00694031" w:rsidP="005F0EF5">
            <w:pPr>
              <w:jc w:val="center"/>
              <w:rPr>
                <w:rFonts w:eastAsia="Times New Roman"/>
                <w:b/>
                <w:sz w:val="22"/>
                <w:szCs w:val="22"/>
                <w:lang w:eastAsia="ru-RU"/>
              </w:rPr>
            </w:pPr>
            <w:r w:rsidRPr="00DA3A87">
              <w:rPr>
                <w:rFonts w:eastAsia="Times New Roman"/>
                <w:sz w:val="22"/>
                <w:szCs w:val="22"/>
                <w:lang w:val="kk-KZ" w:eastAsia="ru-RU"/>
              </w:rPr>
              <w:t>МЕМЛЕКЕТТІК</w:t>
            </w:r>
            <w:r w:rsidRPr="00DA3A87">
              <w:rPr>
                <w:rFonts w:eastAsia="Times New Roman"/>
                <w:sz w:val="22"/>
                <w:szCs w:val="22"/>
                <w:lang w:eastAsia="ru-RU"/>
              </w:rPr>
              <w:t xml:space="preserve"> </w:t>
            </w:r>
            <w:r w:rsidRPr="00DA3A87">
              <w:rPr>
                <w:rFonts w:eastAsia="Times New Roman"/>
                <w:sz w:val="22"/>
                <w:szCs w:val="22"/>
                <w:lang w:val="kk-KZ" w:eastAsia="ru-RU"/>
              </w:rPr>
              <w:t>МЕКЕМЕСІ</w:t>
            </w:r>
          </w:p>
          <w:p w:rsidR="00694031" w:rsidRPr="00DA3A87" w:rsidRDefault="00694031" w:rsidP="005F0EF5">
            <w:pPr>
              <w:jc w:val="center"/>
              <w:rPr>
                <w:rFonts w:eastAsia="Times New Roman"/>
                <w:b/>
                <w:sz w:val="22"/>
                <w:szCs w:val="22"/>
                <w:lang w:eastAsia="ru-RU"/>
              </w:rPr>
            </w:pPr>
          </w:p>
        </w:tc>
        <w:tc>
          <w:tcPr>
            <w:tcW w:w="1820" w:type="dxa"/>
            <w:shd w:val="clear" w:color="auto" w:fill="auto"/>
          </w:tcPr>
          <w:p w:rsidR="00694031" w:rsidRPr="00DA3A87" w:rsidRDefault="00E86577" w:rsidP="005F0EF5">
            <w:pPr>
              <w:jc w:val="center"/>
              <w:rPr>
                <w:rFonts w:eastAsia="Times New Roman"/>
                <w:sz w:val="22"/>
                <w:szCs w:val="22"/>
                <w:lang w:val="kk-KZ" w:eastAsia="ru-RU"/>
              </w:rPr>
            </w:pPr>
            <w:r>
              <w:rPr>
                <w:rFonts w:eastAsia="Times New Roman"/>
                <w:noProof/>
                <w:sz w:val="24"/>
                <w:szCs w:val="24"/>
                <w:lang w:eastAsia="ru-RU"/>
              </w:rPr>
              <w:drawing>
                <wp:inline distT="0" distB="0" distL="0" distR="0">
                  <wp:extent cx="963930" cy="103505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3930" cy="1035050"/>
                          </a:xfrm>
                          <a:prstGeom prst="rect">
                            <a:avLst/>
                          </a:prstGeom>
                          <a:noFill/>
                          <a:ln>
                            <a:noFill/>
                          </a:ln>
                        </pic:spPr>
                      </pic:pic>
                    </a:graphicData>
                  </a:graphic>
                </wp:inline>
              </w:drawing>
            </w:r>
          </w:p>
        </w:tc>
        <w:tc>
          <w:tcPr>
            <w:tcW w:w="4004" w:type="dxa"/>
            <w:shd w:val="clear" w:color="auto" w:fill="auto"/>
          </w:tcPr>
          <w:p w:rsidR="00694031" w:rsidRPr="00DA3A87" w:rsidRDefault="00694031" w:rsidP="005F0EF5">
            <w:pPr>
              <w:jc w:val="center"/>
              <w:rPr>
                <w:rFonts w:eastAsia="Times New Roman"/>
                <w:b/>
                <w:sz w:val="22"/>
                <w:szCs w:val="22"/>
                <w:lang w:eastAsia="ru-RU"/>
              </w:rPr>
            </w:pPr>
          </w:p>
          <w:p w:rsidR="00694031" w:rsidRPr="00DA3A87" w:rsidRDefault="00694031" w:rsidP="005F0EF5">
            <w:pPr>
              <w:jc w:val="center"/>
              <w:rPr>
                <w:rFonts w:eastAsia="Times New Roman"/>
                <w:sz w:val="22"/>
                <w:szCs w:val="22"/>
                <w:lang w:eastAsia="ru-RU"/>
              </w:rPr>
            </w:pPr>
            <w:r w:rsidRPr="00DA3A87">
              <w:rPr>
                <w:rFonts w:eastAsia="Times New Roman"/>
                <w:sz w:val="22"/>
                <w:szCs w:val="22"/>
                <w:lang w:eastAsia="ru-RU"/>
              </w:rPr>
              <w:t xml:space="preserve">РЕСПУБЛИКАНСКОЕ </w:t>
            </w:r>
          </w:p>
          <w:p w:rsidR="00694031" w:rsidRPr="00DA3A87" w:rsidRDefault="00694031" w:rsidP="005F0EF5">
            <w:pPr>
              <w:jc w:val="center"/>
              <w:rPr>
                <w:rFonts w:eastAsia="Times New Roman"/>
                <w:sz w:val="22"/>
                <w:szCs w:val="22"/>
                <w:lang w:eastAsia="ru-RU"/>
              </w:rPr>
            </w:pPr>
            <w:r w:rsidRPr="00DA3A87">
              <w:rPr>
                <w:rFonts w:eastAsia="Times New Roman"/>
                <w:sz w:val="22"/>
                <w:szCs w:val="22"/>
                <w:lang w:eastAsia="ru-RU"/>
              </w:rPr>
              <w:t>ГОСУДАР</w:t>
            </w:r>
            <w:r w:rsidRPr="00DA3A87">
              <w:rPr>
                <w:rFonts w:eastAsia="Times New Roman"/>
                <w:sz w:val="22"/>
                <w:szCs w:val="22"/>
                <w:lang w:val="kk-KZ" w:eastAsia="ru-RU"/>
              </w:rPr>
              <w:t>С</w:t>
            </w:r>
            <w:r w:rsidRPr="00DA3A87">
              <w:rPr>
                <w:rFonts w:eastAsia="Times New Roman"/>
                <w:sz w:val="22"/>
                <w:szCs w:val="22"/>
                <w:lang w:eastAsia="ru-RU"/>
              </w:rPr>
              <w:t>ТВЕННОЕ УЧРЕЖДЕНИЕ</w:t>
            </w:r>
          </w:p>
          <w:p w:rsidR="00694031" w:rsidRPr="00DA3A87" w:rsidRDefault="00694031" w:rsidP="005F0EF5">
            <w:pPr>
              <w:jc w:val="center"/>
              <w:rPr>
                <w:rFonts w:eastAsia="Times New Roman"/>
                <w:b/>
                <w:sz w:val="22"/>
                <w:szCs w:val="22"/>
                <w:lang w:eastAsia="ru-RU"/>
              </w:rPr>
            </w:pPr>
          </w:p>
          <w:p w:rsidR="00694031" w:rsidRPr="00DA3A87" w:rsidRDefault="00694031" w:rsidP="005F0EF5">
            <w:pPr>
              <w:jc w:val="center"/>
              <w:rPr>
                <w:rFonts w:eastAsia="Times New Roman"/>
                <w:b/>
                <w:sz w:val="22"/>
                <w:szCs w:val="22"/>
                <w:lang w:eastAsia="ru-RU"/>
              </w:rPr>
            </w:pPr>
            <w:r w:rsidRPr="00DA3A87">
              <w:rPr>
                <w:rFonts w:eastAsia="Times New Roman"/>
                <w:b/>
                <w:sz w:val="22"/>
                <w:szCs w:val="22"/>
                <w:lang w:eastAsia="ru-RU"/>
              </w:rPr>
              <w:t>«НАЦИОНАЛЬНЫЙ БАНК</w:t>
            </w:r>
          </w:p>
          <w:p w:rsidR="00694031" w:rsidRPr="00DA3A87" w:rsidRDefault="00694031" w:rsidP="005F0EF5">
            <w:pPr>
              <w:jc w:val="center"/>
              <w:rPr>
                <w:rFonts w:eastAsia="Times New Roman"/>
                <w:b/>
                <w:sz w:val="22"/>
                <w:szCs w:val="22"/>
                <w:lang w:eastAsia="ru-RU"/>
              </w:rPr>
            </w:pPr>
            <w:r w:rsidRPr="00DA3A87">
              <w:rPr>
                <w:rFonts w:eastAsia="Times New Roman"/>
                <w:b/>
                <w:sz w:val="22"/>
                <w:szCs w:val="22"/>
                <w:lang w:eastAsia="ru-RU"/>
              </w:rPr>
              <w:t>РЕСПУБЛИКИ КАЗАХСТАН»</w:t>
            </w:r>
          </w:p>
          <w:p w:rsidR="00694031" w:rsidRPr="00DA3A87" w:rsidRDefault="00694031" w:rsidP="005F0EF5">
            <w:pPr>
              <w:jc w:val="center"/>
              <w:rPr>
                <w:rFonts w:eastAsia="Times New Roman"/>
                <w:b/>
                <w:sz w:val="24"/>
                <w:szCs w:val="24"/>
                <w:lang w:eastAsia="ru-RU"/>
              </w:rPr>
            </w:pPr>
          </w:p>
        </w:tc>
      </w:tr>
      <w:tr w:rsidR="00694031" w:rsidRPr="00DA3A87" w:rsidTr="005F0EF5">
        <w:trPr>
          <w:trHeight w:val="663"/>
        </w:trPr>
        <w:tc>
          <w:tcPr>
            <w:tcW w:w="4368" w:type="dxa"/>
            <w:shd w:val="clear" w:color="auto" w:fill="auto"/>
          </w:tcPr>
          <w:p w:rsidR="00694031" w:rsidRPr="00DA3A87" w:rsidRDefault="00694031" w:rsidP="005F0EF5">
            <w:pPr>
              <w:jc w:val="center"/>
              <w:rPr>
                <w:rFonts w:eastAsia="Times New Roman"/>
                <w:b/>
                <w:sz w:val="24"/>
                <w:szCs w:val="24"/>
                <w:lang w:val="kk-KZ" w:eastAsia="ru-RU"/>
              </w:rPr>
            </w:pPr>
            <w:r w:rsidRPr="00DA3A87">
              <w:rPr>
                <w:rFonts w:eastAsia="Times New Roman"/>
                <w:b/>
                <w:sz w:val="24"/>
                <w:szCs w:val="24"/>
                <w:lang w:eastAsia="ru-RU"/>
              </w:rPr>
              <w:t>БА</w:t>
            </w:r>
            <w:r w:rsidRPr="00DA3A87">
              <w:rPr>
                <w:rFonts w:eastAsia="Times New Roman"/>
                <w:b/>
                <w:sz w:val="24"/>
                <w:szCs w:val="24"/>
                <w:lang w:val="kk-KZ" w:eastAsia="ru-RU"/>
              </w:rPr>
              <w:t>СҚАРМАСЫНЫҢ</w:t>
            </w:r>
          </w:p>
          <w:p w:rsidR="00694031" w:rsidRPr="00DA3A87" w:rsidRDefault="00694031" w:rsidP="005F0EF5">
            <w:pPr>
              <w:jc w:val="center"/>
              <w:rPr>
                <w:rFonts w:eastAsia="Times New Roman"/>
                <w:b/>
                <w:sz w:val="24"/>
                <w:szCs w:val="24"/>
                <w:lang w:val="kk-KZ" w:eastAsia="ru-RU"/>
              </w:rPr>
            </w:pPr>
            <w:r w:rsidRPr="00DA3A87">
              <w:rPr>
                <w:rFonts w:eastAsia="Times New Roman"/>
                <w:b/>
                <w:sz w:val="24"/>
                <w:szCs w:val="24"/>
                <w:lang w:val="kk-KZ" w:eastAsia="ru-RU"/>
              </w:rPr>
              <w:t>ҚАУЛЫСЫ</w:t>
            </w:r>
          </w:p>
        </w:tc>
        <w:tc>
          <w:tcPr>
            <w:tcW w:w="1820" w:type="dxa"/>
            <w:shd w:val="clear" w:color="auto" w:fill="auto"/>
          </w:tcPr>
          <w:p w:rsidR="00694031" w:rsidRPr="00DA3A87" w:rsidRDefault="00694031" w:rsidP="005F0EF5">
            <w:pPr>
              <w:ind w:left="158"/>
              <w:rPr>
                <w:rFonts w:eastAsia="Times New Roman"/>
                <w:sz w:val="24"/>
                <w:szCs w:val="24"/>
                <w:lang w:val="kk-KZ" w:eastAsia="ru-RU"/>
              </w:rPr>
            </w:pPr>
          </w:p>
        </w:tc>
        <w:tc>
          <w:tcPr>
            <w:tcW w:w="4004" w:type="dxa"/>
            <w:shd w:val="clear" w:color="auto" w:fill="auto"/>
          </w:tcPr>
          <w:p w:rsidR="00694031" w:rsidRPr="00DA3A87" w:rsidRDefault="00694031" w:rsidP="005F0EF5">
            <w:pPr>
              <w:jc w:val="center"/>
              <w:rPr>
                <w:rFonts w:eastAsia="Times New Roman"/>
                <w:b/>
                <w:sz w:val="24"/>
                <w:szCs w:val="24"/>
                <w:lang w:val="kk-KZ" w:eastAsia="ru-RU"/>
              </w:rPr>
            </w:pPr>
            <w:r w:rsidRPr="00DA3A87">
              <w:rPr>
                <w:rFonts w:eastAsia="Times New Roman"/>
                <w:b/>
                <w:sz w:val="24"/>
                <w:szCs w:val="24"/>
                <w:lang w:val="kk-KZ" w:eastAsia="ru-RU"/>
              </w:rPr>
              <w:t xml:space="preserve">ПОСТАНОВЛЕНИЕ </w:t>
            </w:r>
          </w:p>
          <w:p w:rsidR="00694031" w:rsidRPr="00DA3A87" w:rsidRDefault="00694031" w:rsidP="005F0EF5">
            <w:pPr>
              <w:jc w:val="center"/>
              <w:rPr>
                <w:rFonts w:eastAsia="Times New Roman"/>
                <w:b/>
                <w:sz w:val="24"/>
                <w:szCs w:val="24"/>
                <w:lang w:eastAsia="ru-RU"/>
              </w:rPr>
            </w:pPr>
            <w:r w:rsidRPr="00DA3A87">
              <w:rPr>
                <w:rFonts w:eastAsia="Times New Roman"/>
                <w:b/>
                <w:sz w:val="24"/>
                <w:szCs w:val="24"/>
                <w:lang w:val="kk-KZ" w:eastAsia="ru-RU"/>
              </w:rPr>
              <w:t>ПРАВЛЕНИЯ</w:t>
            </w:r>
          </w:p>
        </w:tc>
      </w:tr>
      <w:tr w:rsidR="00694031" w:rsidRPr="00210824" w:rsidTr="005F0EF5">
        <w:trPr>
          <w:trHeight w:val="924"/>
        </w:trPr>
        <w:tc>
          <w:tcPr>
            <w:tcW w:w="4368" w:type="dxa"/>
            <w:shd w:val="clear" w:color="auto" w:fill="auto"/>
          </w:tcPr>
          <w:p w:rsidR="00694031" w:rsidRPr="00210824" w:rsidRDefault="00694031" w:rsidP="005F0EF5">
            <w:pPr>
              <w:jc w:val="center"/>
              <w:rPr>
                <w:rFonts w:eastAsia="Times New Roman"/>
                <w:sz w:val="24"/>
                <w:szCs w:val="24"/>
                <w:lang w:eastAsia="ru-RU"/>
              </w:rPr>
            </w:pPr>
          </w:p>
          <w:p w:rsidR="00694031" w:rsidRPr="00210824" w:rsidRDefault="00694031" w:rsidP="005F0EF5">
            <w:pPr>
              <w:jc w:val="center"/>
              <w:rPr>
                <w:rFonts w:eastAsia="Times New Roman"/>
                <w:sz w:val="24"/>
                <w:szCs w:val="24"/>
                <w:lang w:val="kk-KZ" w:eastAsia="ru-RU"/>
              </w:rPr>
            </w:pPr>
            <w:r w:rsidRPr="00210824">
              <w:rPr>
                <w:rFonts w:eastAsia="Times New Roman"/>
                <w:sz w:val="24"/>
                <w:szCs w:val="24"/>
                <w:lang w:eastAsia="ru-RU"/>
              </w:rPr>
              <w:t>200</w:t>
            </w:r>
            <w:r w:rsidRPr="00210824">
              <w:rPr>
                <w:rFonts w:eastAsia="Times New Roman"/>
                <w:sz w:val="24"/>
                <w:szCs w:val="24"/>
                <w:lang w:val="kk-KZ" w:eastAsia="ru-RU"/>
              </w:rPr>
              <w:t xml:space="preserve">9 жылғы </w:t>
            </w:r>
            <w:r w:rsidRPr="00210824">
              <w:rPr>
                <w:rFonts w:eastAsia="Times New Roman"/>
                <w:sz w:val="24"/>
                <w:szCs w:val="24"/>
                <w:lang w:eastAsia="ru-RU"/>
              </w:rPr>
              <w:t xml:space="preserve">19 </w:t>
            </w:r>
            <w:r w:rsidRPr="00210824">
              <w:rPr>
                <w:rFonts w:eastAsia="Times New Roman"/>
                <w:sz w:val="24"/>
                <w:szCs w:val="24"/>
                <w:lang w:val="kk-KZ" w:eastAsia="ru-RU"/>
              </w:rPr>
              <w:t>қараша</w:t>
            </w:r>
          </w:p>
          <w:p w:rsidR="00694031" w:rsidRPr="00210824" w:rsidRDefault="00694031" w:rsidP="005F0EF5">
            <w:pPr>
              <w:jc w:val="center"/>
              <w:rPr>
                <w:rFonts w:eastAsia="Times New Roman"/>
                <w:sz w:val="24"/>
                <w:szCs w:val="24"/>
                <w:lang w:eastAsia="ru-RU"/>
              </w:rPr>
            </w:pPr>
          </w:p>
          <w:p w:rsidR="00694031" w:rsidRPr="00210824" w:rsidRDefault="00694031" w:rsidP="005F0EF5">
            <w:pPr>
              <w:jc w:val="center"/>
              <w:rPr>
                <w:rFonts w:eastAsia="Times New Roman"/>
                <w:sz w:val="24"/>
                <w:szCs w:val="24"/>
                <w:lang w:eastAsia="ru-RU"/>
              </w:rPr>
            </w:pPr>
            <w:r w:rsidRPr="00210824">
              <w:rPr>
                <w:rFonts w:eastAsia="Times New Roman"/>
                <w:sz w:val="24"/>
                <w:szCs w:val="24"/>
                <w:lang w:eastAsia="ru-RU"/>
              </w:rPr>
              <w:t xml:space="preserve">Алматы </w:t>
            </w:r>
            <w:r w:rsidRPr="00210824">
              <w:rPr>
                <w:rFonts w:eastAsia="Times New Roman"/>
                <w:sz w:val="24"/>
                <w:szCs w:val="24"/>
                <w:lang w:val="kk-KZ" w:eastAsia="ru-RU"/>
              </w:rPr>
              <w:t>қаласы</w:t>
            </w:r>
          </w:p>
        </w:tc>
        <w:tc>
          <w:tcPr>
            <w:tcW w:w="1820" w:type="dxa"/>
            <w:shd w:val="clear" w:color="auto" w:fill="auto"/>
          </w:tcPr>
          <w:p w:rsidR="00694031" w:rsidRPr="00210824" w:rsidRDefault="00694031" w:rsidP="005F0EF5">
            <w:pPr>
              <w:jc w:val="center"/>
              <w:rPr>
                <w:rFonts w:eastAsia="Times New Roman"/>
                <w:sz w:val="24"/>
                <w:szCs w:val="24"/>
                <w:lang w:eastAsia="ru-RU"/>
              </w:rPr>
            </w:pPr>
          </w:p>
        </w:tc>
        <w:tc>
          <w:tcPr>
            <w:tcW w:w="4004" w:type="dxa"/>
            <w:shd w:val="clear" w:color="auto" w:fill="auto"/>
          </w:tcPr>
          <w:p w:rsidR="00694031" w:rsidRPr="00210824" w:rsidRDefault="00694031" w:rsidP="005F0EF5">
            <w:pPr>
              <w:jc w:val="center"/>
              <w:rPr>
                <w:rFonts w:eastAsia="Times New Roman"/>
                <w:sz w:val="24"/>
                <w:szCs w:val="24"/>
                <w:lang w:eastAsia="ru-RU"/>
              </w:rPr>
            </w:pPr>
          </w:p>
          <w:p w:rsidR="00694031" w:rsidRPr="00210824" w:rsidRDefault="00694031" w:rsidP="005F0EF5">
            <w:pPr>
              <w:jc w:val="center"/>
              <w:rPr>
                <w:rFonts w:eastAsia="Times New Roman"/>
                <w:sz w:val="24"/>
                <w:szCs w:val="24"/>
                <w:lang w:eastAsia="ru-RU"/>
              </w:rPr>
            </w:pPr>
            <w:r w:rsidRPr="00210824">
              <w:rPr>
                <w:rFonts w:eastAsia="Times New Roman"/>
                <w:sz w:val="24"/>
                <w:szCs w:val="24"/>
                <w:lang w:eastAsia="ru-RU"/>
              </w:rPr>
              <w:t>№ 199</w:t>
            </w:r>
          </w:p>
          <w:p w:rsidR="00694031" w:rsidRPr="00210824" w:rsidRDefault="00694031" w:rsidP="005F0EF5">
            <w:pPr>
              <w:jc w:val="center"/>
              <w:rPr>
                <w:rFonts w:eastAsia="Times New Roman"/>
                <w:sz w:val="24"/>
                <w:szCs w:val="24"/>
                <w:lang w:eastAsia="ru-RU"/>
              </w:rPr>
            </w:pPr>
          </w:p>
          <w:p w:rsidR="00694031" w:rsidRPr="00210824" w:rsidRDefault="00694031" w:rsidP="005F0EF5">
            <w:pPr>
              <w:jc w:val="center"/>
              <w:rPr>
                <w:rFonts w:eastAsia="Times New Roman"/>
                <w:sz w:val="24"/>
                <w:szCs w:val="24"/>
                <w:lang w:eastAsia="ru-RU"/>
              </w:rPr>
            </w:pPr>
            <w:r w:rsidRPr="00210824">
              <w:rPr>
                <w:rFonts w:eastAsia="Times New Roman"/>
                <w:sz w:val="24"/>
                <w:szCs w:val="24"/>
                <w:lang w:eastAsia="ru-RU"/>
              </w:rPr>
              <w:t>город Алматы</w:t>
            </w:r>
          </w:p>
        </w:tc>
      </w:tr>
    </w:tbl>
    <w:p w:rsidR="00832CEC" w:rsidRPr="00282C80" w:rsidRDefault="00832CEC" w:rsidP="00832CEC">
      <w:pPr>
        <w:jc w:val="both"/>
        <w:rPr>
          <w:sz w:val="28"/>
          <w:lang w:val="kk-KZ"/>
        </w:rPr>
      </w:pPr>
    </w:p>
    <w:p w:rsidR="00832CEC" w:rsidRPr="00282C80" w:rsidRDefault="00832CEC" w:rsidP="00832CEC">
      <w:pPr>
        <w:jc w:val="both"/>
        <w:rPr>
          <w:sz w:val="28"/>
          <w:lang w:val="kk-KZ"/>
        </w:rPr>
      </w:pPr>
    </w:p>
    <w:p w:rsidR="00832CEC" w:rsidRDefault="00832CEC" w:rsidP="00832CEC">
      <w:pPr>
        <w:ind w:right="-2"/>
        <w:jc w:val="center"/>
        <w:rPr>
          <w:b/>
          <w:bCs/>
          <w:sz w:val="28"/>
          <w:szCs w:val="28"/>
          <w:lang w:val="kk-KZ"/>
        </w:rPr>
      </w:pPr>
      <w:r w:rsidRPr="00282C80">
        <w:rPr>
          <w:b/>
          <w:bCs/>
          <w:sz w:val="28"/>
          <w:szCs w:val="28"/>
          <w:lang w:val="kk-KZ"/>
        </w:rPr>
        <w:t>Қазақстан</w:t>
      </w:r>
      <w:r>
        <w:rPr>
          <w:b/>
          <w:bCs/>
          <w:sz w:val="28"/>
          <w:szCs w:val="28"/>
          <w:lang w:val="kk-KZ"/>
        </w:rPr>
        <w:t xml:space="preserve"> Республикасы </w:t>
      </w:r>
      <w:r w:rsidRPr="00282C80">
        <w:rPr>
          <w:b/>
          <w:bCs/>
          <w:sz w:val="28"/>
          <w:szCs w:val="28"/>
          <w:lang w:val="kk-KZ"/>
        </w:rPr>
        <w:t xml:space="preserve">Ұлттық Банкінің </w:t>
      </w:r>
    </w:p>
    <w:p w:rsidR="00832CEC" w:rsidRPr="00282C80" w:rsidRDefault="00832CEC" w:rsidP="00832CEC">
      <w:pPr>
        <w:ind w:right="-2"/>
        <w:jc w:val="center"/>
        <w:rPr>
          <w:b/>
          <w:bCs/>
          <w:sz w:val="28"/>
          <w:szCs w:val="28"/>
          <w:lang w:val="kk-KZ"/>
        </w:rPr>
      </w:pPr>
      <w:r w:rsidRPr="00282C80">
        <w:rPr>
          <w:b/>
          <w:bCs/>
          <w:sz w:val="28"/>
          <w:szCs w:val="28"/>
          <w:lang w:val="kk-KZ"/>
        </w:rPr>
        <w:t>брокерлік қызмет</w:t>
      </w:r>
      <w:r>
        <w:rPr>
          <w:b/>
          <w:bCs/>
          <w:sz w:val="28"/>
          <w:szCs w:val="28"/>
          <w:lang w:val="kk-KZ"/>
        </w:rPr>
        <w:t xml:space="preserve">ті жүзеге асыруы тәртібін </w:t>
      </w:r>
      <w:r w:rsidRPr="00282C80">
        <w:rPr>
          <w:b/>
          <w:bCs/>
          <w:sz w:val="28"/>
          <w:szCs w:val="28"/>
          <w:lang w:val="kk-KZ"/>
        </w:rPr>
        <w:t>бекіту туралы</w:t>
      </w:r>
    </w:p>
    <w:p w:rsidR="00832CEC" w:rsidRDefault="00832CEC" w:rsidP="00832CEC">
      <w:pPr>
        <w:jc w:val="both"/>
        <w:rPr>
          <w:b/>
          <w:bCs/>
          <w:sz w:val="28"/>
          <w:szCs w:val="28"/>
          <w:lang w:val="kk-KZ"/>
        </w:rPr>
      </w:pPr>
    </w:p>
    <w:p w:rsidR="00832CEC" w:rsidRPr="00282C80" w:rsidRDefault="00832CEC" w:rsidP="00832CEC">
      <w:pPr>
        <w:ind w:firstLine="708"/>
        <w:jc w:val="both"/>
        <w:rPr>
          <w:sz w:val="28"/>
          <w:szCs w:val="28"/>
          <w:lang w:val="kk-KZ"/>
        </w:rPr>
      </w:pPr>
      <w:r w:rsidRPr="00282C80">
        <w:rPr>
          <w:rStyle w:val="s0"/>
          <w:lang w:val="kk-KZ"/>
        </w:rPr>
        <w:t>«</w:t>
      </w:r>
      <w:r w:rsidRPr="00282C80">
        <w:rPr>
          <w:bCs/>
          <w:sz w:val="28"/>
          <w:szCs w:val="28"/>
          <w:lang w:val="kk-KZ"/>
        </w:rPr>
        <w:t xml:space="preserve">Қазақстан Республикасының </w:t>
      </w:r>
      <w:r>
        <w:rPr>
          <w:bCs/>
          <w:sz w:val="28"/>
          <w:szCs w:val="28"/>
          <w:lang w:val="kk-KZ"/>
        </w:rPr>
        <w:t xml:space="preserve">Ұлттық Банкі туралы» 1995 жылғы 30 наурыздағы Қазақстан Республикасының Заңына сәйкес Қазақстан Республикасы Ұлттық Банкінің брокерлік қызметті жүзеге асыруы тәртібін айқындау мақсатында </w:t>
      </w:r>
      <w:r w:rsidRPr="00F71BDF">
        <w:rPr>
          <w:bCs/>
          <w:sz w:val="28"/>
          <w:szCs w:val="28"/>
          <w:lang w:val="kk-KZ"/>
        </w:rPr>
        <w:t>Қазақстан Республикасы Ұлттық Банкінің Басқармасы</w:t>
      </w:r>
      <w:r w:rsidRPr="00282C80">
        <w:rPr>
          <w:bCs/>
          <w:sz w:val="28"/>
          <w:szCs w:val="28"/>
          <w:lang w:val="kk-KZ"/>
        </w:rPr>
        <w:t xml:space="preserve"> </w:t>
      </w:r>
      <w:r w:rsidRPr="00694031">
        <w:rPr>
          <w:rStyle w:val="s0"/>
          <w:b/>
          <w:sz w:val="28"/>
          <w:szCs w:val="28"/>
          <w:lang w:val="kk-KZ"/>
        </w:rPr>
        <w:t>ҚАУЛЫ ЕТЕДІ</w:t>
      </w:r>
      <w:r w:rsidRPr="00694031">
        <w:rPr>
          <w:sz w:val="28"/>
          <w:szCs w:val="28"/>
          <w:lang w:val="kk-KZ"/>
        </w:rPr>
        <w:t>:</w:t>
      </w:r>
    </w:p>
    <w:p w:rsidR="00832CEC" w:rsidRPr="00282C80" w:rsidRDefault="00832CEC" w:rsidP="00832CEC">
      <w:pPr>
        <w:jc w:val="both"/>
        <w:rPr>
          <w:sz w:val="28"/>
          <w:szCs w:val="28"/>
          <w:lang w:val="kk-KZ"/>
        </w:rPr>
      </w:pPr>
      <w:r w:rsidRPr="00282C80">
        <w:rPr>
          <w:sz w:val="28"/>
          <w:szCs w:val="28"/>
          <w:lang w:val="kk-KZ"/>
        </w:rPr>
        <w:tab/>
        <w:t>1. Қоса беріліп отырған Қазақстан Республикасы Ұлттық Банкінің брокерлік қызмет</w:t>
      </w:r>
      <w:r>
        <w:rPr>
          <w:sz w:val="28"/>
          <w:szCs w:val="28"/>
          <w:lang w:val="kk-KZ"/>
        </w:rPr>
        <w:t xml:space="preserve">ті жүзеге асыруы тәртібі </w:t>
      </w:r>
      <w:r w:rsidRPr="00282C80">
        <w:rPr>
          <w:sz w:val="28"/>
          <w:szCs w:val="28"/>
          <w:lang w:val="kk-KZ"/>
        </w:rPr>
        <w:t>бекітілсін.</w:t>
      </w:r>
    </w:p>
    <w:p w:rsidR="00832CEC" w:rsidRDefault="00832CEC" w:rsidP="00832CEC">
      <w:pPr>
        <w:tabs>
          <w:tab w:val="left" w:pos="709"/>
        </w:tabs>
        <w:jc w:val="both"/>
        <w:rPr>
          <w:sz w:val="28"/>
          <w:szCs w:val="28"/>
          <w:lang w:val="kk-KZ"/>
        </w:rPr>
      </w:pPr>
      <w:r w:rsidRPr="00282C80">
        <w:rPr>
          <w:sz w:val="28"/>
          <w:szCs w:val="28"/>
          <w:lang w:val="kk-KZ"/>
        </w:rPr>
        <w:tab/>
        <w:t>2. Монетарлық операциялар департаменті</w:t>
      </w:r>
      <w:r>
        <w:rPr>
          <w:sz w:val="28"/>
          <w:szCs w:val="28"/>
          <w:lang w:val="kk-KZ"/>
        </w:rPr>
        <w:t>:</w:t>
      </w:r>
    </w:p>
    <w:p w:rsidR="00832CEC" w:rsidRDefault="00832CEC" w:rsidP="00832CEC">
      <w:pPr>
        <w:tabs>
          <w:tab w:val="left" w:pos="709"/>
        </w:tabs>
        <w:jc w:val="both"/>
        <w:rPr>
          <w:sz w:val="28"/>
          <w:szCs w:val="28"/>
          <w:lang w:val="kk-KZ"/>
        </w:rPr>
      </w:pPr>
      <w:r>
        <w:rPr>
          <w:sz w:val="28"/>
          <w:szCs w:val="28"/>
          <w:lang w:val="kk-KZ"/>
        </w:rPr>
        <w:tab/>
        <w:t>1) осы қаулыны Қазақстан Республикасы Ұлттық Банкінің орталық аппаратының мүдделі бөлімшелеріне жіберсін:</w:t>
      </w:r>
    </w:p>
    <w:p w:rsidR="00832CEC" w:rsidRDefault="00832CEC" w:rsidP="00832CEC">
      <w:pPr>
        <w:tabs>
          <w:tab w:val="left" w:pos="709"/>
        </w:tabs>
        <w:jc w:val="both"/>
        <w:rPr>
          <w:sz w:val="28"/>
          <w:szCs w:val="28"/>
          <w:lang w:val="kk-KZ"/>
        </w:rPr>
      </w:pPr>
      <w:r>
        <w:rPr>
          <w:sz w:val="28"/>
          <w:szCs w:val="28"/>
          <w:lang w:val="kk-KZ"/>
        </w:rPr>
        <w:tab/>
        <w:t>2) осы қаулыны Қазақстан Республикасы Ұлттық Банкінің ресми интернет-ресурсына орналастырсын.</w:t>
      </w:r>
    </w:p>
    <w:p w:rsidR="00832CEC" w:rsidRPr="00282C80" w:rsidRDefault="00832CEC" w:rsidP="00832CEC">
      <w:pPr>
        <w:tabs>
          <w:tab w:val="left" w:pos="709"/>
        </w:tabs>
        <w:jc w:val="both"/>
        <w:rPr>
          <w:sz w:val="28"/>
          <w:szCs w:val="28"/>
          <w:lang w:val="kk-KZ"/>
        </w:rPr>
      </w:pPr>
      <w:r w:rsidRPr="00282C80">
        <w:rPr>
          <w:sz w:val="28"/>
          <w:szCs w:val="28"/>
          <w:lang w:val="kk-KZ"/>
        </w:rPr>
        <w:t xml:space="preserve">  </w:t>
      </w:r>
      <w:r>
        <w:rPr>
          <w:sz w:val="28"/>
          <w:szCs w:val="28"/>
          <w:lang w:val="kk-KZ"/>
        </w:rPr>
        <w:tab/>
        <w:t xml:space="preserve">3. </w:t>
      </w:r>
      <w:r w:rsidRPr="00282C80">
        <w:rPr>
          <w:sz w:val="28"/>
          <w:szCs w:val="28"/>
          <w:lang w:val="kk-KZ"/>
        </w:rPr>
        <w:t xml:space="preserve">Осы қаулының орындалуын бақылау Қазақстан Республикасының Ұлттық Банкі Төрағасының орынбасары </w:t>
      </w:r>
      <w:r>
        <w:rPr>
          <w:sz w:val="28"/>
          <w:szCs w:val="28"/>
          <w:lang w:val="kk-KZ"/>
        </w:rPr>
        <w:t>Е.А. Біртановқа</w:t>
      </w:r>
      <w:r w:rsidRPr="00282C80">
        <w:rPr>
          <w:sz w:val="28"/>
          <w:szCs w:val="28"/>
          <w:lang w:val="kk-KZ"/>
        </w:rPr>
        <w:t xml:space="preserve"> жүктелсін.</w:t>
      </w:r>
    </w:p>
    <w:p w:rsidR="00832CEC" w:rsidRPr="00694031" w:rsidRDefault="00832CEC" w:rsidP="00832CEC">
      <w:pPr>
        <w:ind w:firstLine="708"/>
        <w:jc w:val="both"/>
        <w:rPr>
          <w:rStyle w:val="s0"/>
          <w:sz w:val="28"/>
          <w:szCs w:val="28"/>
          <w:lang w:val="kk-KZ"/>
        </w:rPr>
      </w:pPr>
      <w:r w:rsidRPr="00694031">
        <w:rPr>
          <w:sz w:val="28"/>
          <w:szCs w:val="28"/>
          <w:lang w:val="kk-KZ"/>
        </w:rPr>
        <w:t xml:space="preserve">4. </w:t>
      </w:r>
      <w:r w:rsidRPr="00694031">
        <w:rPr>
          <w:rStyle w:val="s0"/>
          <w:sz w:val="28"/>
          <w:szCs w:val="28"/>
          <w:lang w:val="kk-KZ"/>
        </w:rPr>
        <w:t>Осы қаулы 2020 жылғы 1 қаңтардан бастап күшіне енеді.</w:t>
      </w:r>
    </w:p>
    <w:p w:rsidR="00832CEC" w:rsidRPr="00282C80" w:rsidRDefault="00832CEC" w:rsidP="00832CEC">
      <w:pPr>
        <w:jc w:val="both"/>
        <w:rPr>
          <w:b/>
          <w:sz w:val="28"/>
          <w:szCs w:val="28"/>
          <w:lang w:val="kk-KZ"/>
        </w:rPr>
      </w:pPr>
    </w:p>
    <w:p w:rsidR="00832CEC" w:rsidRPr="00282C80" w:rsidRDefault="00832CEC" w:rsidP="00832CEC">
      <w:pPr>
        <w:jc w:val="both"/>
        <w:rPr>
          <w:b/>
          <w:sz w:val="28"/>
          <w:szCs w:val="28"/>
          <w:lang w:val="kk-KZ"/>
        </w:rPr>
      </w:pPr>
    </w:p>
    <w:p w:rsidR="00832CEC" w:rsidRPr="00282C80" w:rsidRDefault="00832CEC" w:rsidP="00832CEC">
      <w:pPr>
        <w:ind w:firstLine="709"/>
        <w:jc w:val="both"/>
        <w:outlineLvl w:val="0"/>
        <w:rPr>
          <w:b/>
          <w:sz w:val="28"/>
          <w:szCs w:val="28"/>
          <w:lang w:val="kk-KZ"/>
        </w:rPr>
      </w:pPr>
      <w:r w:rsidRPr="00282C80">
        <w:rPr>
          <w:b/>
          <w:sz w:val="28"/>
          <w:szCs w:val="28"/>
          <w:lang w:val="kk-KZ"/>
        </w:rPr>
        <w:t xml:space="preserve">Ұлттық Банк </w:t>
      </w:r>
    </w:p>
    <w:p w:rsidR="00832CEC" w:rsidRPr="00282C80" w:rsidRDefault="00832CEC" w:rsidP="00832CEC">
      <w:pPr>
        <w:tabs>
          <w:tab w:val="left" w:pos="993"/>
        </w:tabs>
        <w:jc w:val="both"/>
        <w:rPr>
          <w:b/>
          <w:sz w:val="28"/>
          <w:szCs w:val="28"/>
          <w:lang w:val="kk-KZ"/>
        </w:rPr>
      </w:pPr>
      <w:r w:rsidRPr="00282C80">
        <w:rPr>
          <w:b/>
          <w:sz w:val="28"/>
          <w:szCs w:val="28"/>
          <w:lang w:val="kk-KZ"/>
        </w:rPr>
        <w:t xml:space="preserve">    </w:t>
      </w:r>
      <w:r w:rsidRPr="00282C80">
        <w:rPr>
          <w:b/>
          <w:sz w:val="28"/>
          <w:szCs w:val="28"/>
          <w:lang w:val="kk-KZ"/>
        </w:rPr>
        <w:tab/>
        <w:t xml:space="preserve">Төрағасы </w:t>
      </w:r>
      <w:r w:rsidRPr="00282C80">
        <w:rPr>
          <w:b/>
          <w:sz w:val="28"/>
          <w:szCs w:val="28"/>
          <w:lang w:val="kk-KZ"/>
        </w:rPr>
        <w:tab/>
      </w:r>
      <w:r w:rsidRPr="00282C80">
        <w:rPr>
          <w:b/>
          <w:sz w:val="28"/>
          <w:szCs w:val="28"/>
          <w:lang w:val="kk-KZ"/>
        </w:rPr>
        <w:tab/>
      </w:r>
      <w:r w:rsidRPr="00282C80">
        <w:rPr>
          <w:b/>
          <w:sz w:val="28"/>
          <w:szCs w:val="28"/>
          <w:lang w:val="kk-KZ"/>
        </w:rPr>
        <w:tab/>
      </w:r>
      <w:r w:rsidRPr="00282C80">
        <w:rPr>
          <w:b/>
          <w:sz w:val="28"/>
          <w:szCs w:val="28"/>
          <w:lang w:val="kk-KZ"/>
        </w:rPr>
        <w:tab/>
      </w:r>
      <w:r w:rsidRPr="00282C80">
        <w:rPr>
          <w:b/>
          <w:sz w:val="28"/>
          <w:szCs w:val="28"/>
          <w:lang w:val="kk-KZ"/>
        </w:rPr>
        <w:tab/>
      </w:r>
      <w:r w:rsidRPr="00282C80">
        <w:rPr>
          <w:b/>
          <w:sz w:val="28"/>
          <w:szCs w:val="28"/>
          <w:lang w:val="kk-KZ"/>
        </w:rPr>
        <w:tab/>
      </w:r>
      <w:r w:rsidRPr="00282C80">
        <w:rPr>
          <w:b/>
          <w:sz w:val="28"/>
          <w:szCs w:val="28"/>
          <w:lang w:val="kk-KZ"/>
        </w:rPr>
        <w:tab/>
      </w:r>
      <w:r>
        <w:rPr>
          <w:b/>
          <w:sz w:val="28"/>
          <w:szCs w:val="28"/>
          <w:lang w:val="kk-KZ"/>
        </w:rPr>
        <w:t>Е. Досаев</w:t>
      </w:r>
    </w:p>
    <w:p w:rsidR="00832CEC" w:rsidRPr="00282C80" w:rsidRDefault="00832CEC" w:rsidP="00832CEC">
      <w:pPr>
        <w:jc w:val="both"/>
        <w:rPr>
          <w:b/>
          <w:sz w:val="28"/>
          <w:szCs w:val="28"/>
          <w:lang w:val="kk-KZ"/>
        </w:rPr>
      </w:pPr>
    </w:p>
    <w:tbl>
      <w:tblPr>
        <w:tblW w:w="0" w:type="auto"/>
        <w:tblInd w:w="675" w:type="dxa"/>
        <w:tblLook w:val="04A0" w:firstRow="1" w:lastRow="0" w:firstColumn="1" w:lastColumn="0" w:noHBand="0" w:noVBand="1"/>
      </w:tblPr>
      <w:tblGrid>
        <w:gridCol w:w="7009"/>
        <w:gridCol w:w="2169"/>
      </w:tblGrid>
      <w:tr w:rsidR="00832CEC" w:rsidRPr="00282C80" w:rsidTr="00BB5FEF">
        <w:tc>
          <w:tcPr>
            <w:tcW w:w="7230" w:type="dxa"/>
            <w:shd w:val="clear" w:color="auto" w:fill="auto"/>
          </w:tcPr>
          <w:p w:rsidR="00832CEC" w:rsidRPr="00282C80" w:rsidRDefault="00832CEC" w:rsidP="00BB5FEF">
            <w:pPr>
              <w:jc w:val="both"/>
              <w:rPr>
                <w:b/>
                <w:sz w:val="28"/>
                <w:szCs w:val="28"/>
                <w:lang w:val="kk-KZ"/>
              </w:rPr>
            </w:pPr>
          </w:p>
        </w:tc>
        <w:tc>
          <w:tcPr>
            <w:tcW w:w="2232" w:type="dxa"/>
            <w:shd w:val="clear" w:color="auto" w:fill="auto"/>
          </w:tcPr>
          <w:p w:rsidR="00832CEC" w:rsidRPr="00282C80" w:rsidRDefault="00832CEC" w:rsidP="00BB5FEF">
            <w:pPr>
              <w:rPr>
                <w:b/>
                <w:sz w:val="28"/>
                <w:szCs w:val="28"/>
                <w:lang w:val="kk-KZ"/>
              </w:rPr>
            </w:pPr>
          </w:p>
        </w:tc>
      </w:tr>
    </w:tbl>
    <w:p w:rsidR="00832CEC" w:rsidRPr="00282C80" w:rsidRDefault="00832CEC" w:rsidP="00832CEC">
      <w:pPr>
        <w:tabs>
          <w:tab w:val="left" w:pos="1134"/>
        </w:tabs>
        <w:jc w:val="both"/>
        <w:rPr>
          <w:rStyle w:val="s0"/>
          <w:lang w:val="kk-KZ"/>
        </w:rPr>
      </w:pPr>
    </w:p>
    <w:p w:rsidR="00832CEC" w:rsidRPr="00282C80" w:rsidRDefault="00832CEC" w:rsidP="00832CEC">
      <w:pPr>
        <w:rPr>
          <w:sz w:val="28"/>
          <w:szCs w:val="28"/>
          <w:lang w:val="kk-KZ"/>
        </w:rPr>
      </w:pPr>
    </w:p>
    <w:p w:rsidR="00832CEC" w:rsidRDefault="00832CEC" w:rsidP="00832CEC">
      <w:pPr>
        <w:rPr>
          <w:sz w:val="28"/>
          <w:szCs w:val="28"/>
          <w:lang w:val="kk-KZ"/>
        </w:rPr>
      </w:pPr>
    </w:p>
    <w:p w:rsidR="00832CEC" w:rsidRDefault="00832CEC" w:rsidP="00832CEC">
      <w:pPr>
        <w:rPr>
          <w:sz w:val="28"/>
          <w:szCs w:val="28"/>
          <w:lang w:val="kk-KZ"/>
        </w:rPr>
      </w:pPr>
    </w:p>
    <w:p w:rsidR="00694031" w:rsidRDefault="00694031" w:rsidP="00832CEC">
      <w:pPr>
        <w:rPr>
          <w:sz w:val="28"/>
          <w:szCs w:val="28"/>
          <w:lang w:val="kk-KZ"/>
        </w:rPr>
      </w:pPr>
    </w:p>
    <w:p w:rsidR="00832CEC" w:rsidRPr="00694031" w:rsidRDefault="00832CEC" w:rsidP="00832CEC">
      <w:pPr>
        <w:jc w:val="right"/>
        <w:rPr>
          <w:sz w:val="28"/>
          <w:szCs w:val="28"/>
          <w:lang w:val="kk-KZ"/>
        </w:rPr>
      </w:pPr>
      <w:r w:rsidRPr="00694031">
        <w:rPr>
          <w:sz w:val="28"/>
          <w:szCs w:val="28"/>
          <w:lang w:val="kk-KZ"/>
        </w:rPr>
        <w:t xml:space="preserve">Қазақстан Республикасы </w:t>
      </w:r>
      <w:r w:rsidRPr="00694031">
        <w:rPr>
          <w:sz w:val="28"/>
          <w:szCs w:val="28"/>
          <w:lang w:val="kk-KZ"/>
        </w:rPr>
        <w:br/>
        <w:t xml:space="preserve">Ұлттық Банкі Басқармасының </w:t>
      </w:r>
      <w:r w:rsidRPr="00694031">
        <w:rPr>
          <w:sz w:val="28"/>
          <w:szCs w:val="28"/>
          <w:lang w:val="kk-KZ"/>
        </w:rPr>
        <w:br/>
        <w:t>2019 жылғы «</w:t>
      </w:r>
      <w:r w:rsidR="00694031" w:rsidRPr="00694031">
        <w:rPr>
          <w:sz w:val="28"/>
          <w:szCs w:val="28"/>
          <w:lang w:val="kk-KZ"/>
        </w:rPr>
        <w:t>19</w:t>
      </w:r>
      <w:r w:rsidRPr="00694031">
        <w:rPr>
          <w:sz w:val="28"/>
          <w:szCs w:val="28"/>
          <w:lang w:val="kk-KZ"/>
        </w:rPr>
        <w:t xml:space="preserve">» </w:t>
      </w:r>
      <w:r w:rsidR="00694031" w:rsidRPr="00694031">
        <w:rPr>
          <w:sz w:val="28"/>
          <w:szCs w:val="28"/>
          <w:lang w:val="kk-KZ"/>
        </w:rPr>
        <w:t>қарашадағы</w:t>
      </w:r>
      <w:r w:rsidRPr="00694031">
        <w:rPr>
          <w:sz w:val="28"/>
          <w:szCs w:val="28"/>
          <w:lang w:val="kk-KZ"/>
        </w:rPr>
        <w:t xml:space="preserve"> </w:t>
      </w:r>
      <w:r w:rsidRPr="00694031">
        <w:rPr>
          <w:sz w:val="28"/>
          <w:szCs w:val="28"/>
          <w:lang w:val="kk-KZ"/>
        </w:rPr>
        <w:br/>
        <w:t xml:space="preserve">№ </w:t>
      </w:r>
      <w:r w:rsidR="00694031" w:rsidRPr="00694031">
        <w:rPr>
          <w:sz w:val="28"/>
          <w:szCs w:val="28"/>
          <w:lang w:val="kk-KZ"/>
        </w:rPr>
        <w:t>199</w:t>
      </w:r>
      <w:r w:rsidRPr="00694031">
        <w:rPr>
          <w:sz w:val="28"/>
          <w:szCs w:val="28"/>
          <w:lang w:val="kk-KZ"/>
        </w:rPr>
        <w:t xml:space="preserve"> қаулысымен</w:t>
      </w:r>
    </w:p>
    <w:p w:rsidR="00832CEC" w:rsidRPr="00694031" w:rsidRDefault="00832CEC" w:rsidP="00832CEC">
      <w:pPr>
        <w:jc w:val="right"/>
        <w:rPr>
          <w:sz w:val="28"/>
          <w:szCs w:val="28"/>
          <w:lang w:val="kk-KZ"/>
        </w:rPr>
      </w:pPr>
      <w:r w:rsidRPr="00694031">
        <w:rPr>
          <w:sz w:val="28"/>
          <w:szCs w:val="28"/>
          <w:lang w:val="kk-KZ"/>
        </w:rPr>
        <w:t>бекітілген</w:t>
      </w:r>
    </w:p>
    <w:p w:rsidR="00832CEC" w:rsidRPr="00694031" w:rsidRDefault="00832CEC" w:rsidP="00832CEC">
      <w:pPr>
        <w:ind w:firstLine="720"/>
        <w:jc w:val="center"/>
        <w:rPr>
          <w:sz w:val="28"/>
          <w:lang w:val="kk-KZ"/>
        </w:rPr>
      </w:pPr>
    </w:p>
    <w:p w:rsidR="00832CEC" w:rsidRPr="00694031" w:rsidRDefault="00832CEC" w:rsidP="00832CEC">
      <w:pPr>
        <w:jc w:val="center"/>
        <w:rPr>
          <w:b/>
          <w:bCs/>
          <w:sz w:val="28"/>
          <w:lang w:val="kk-KZ"/>
        </w:rPr>
      </w:pPr>
      <w:r w:rsidRPr="00694031">
        <w:rPr>
          <w:b/>
          <w:bCs/>
          <w:sz w:val="28"/>
          <w:lang w:val="kk-KZ"/>
        </w:rPr>
        <w:t xml:space="preserve">Қазақстан Республикасы Ұлттық Банкінің </w:t>
      </w:r>
    </w:p>
    <w:p w:rsidR="00832CEC" w:rsidRPr="00694031" w:rsidRDefault="00832CEC" w:rsidP="00832CEC">
      <w:pPr>
        <w:jc w:val="center"/>
        <w:rPr>
          <w:b/>
          <w:bCs/>
          <w:sz w:val="28"/>
          <w:lang w:val="kk-KZ"/>
        </w:rPr>
      </w:pPr>
      <w:r w:rsidRPr="00694031">
        <w:rPr>
          <w:b/>
          <w:bCs/>
          <w:sz w:val="28"/>
          <w:lang w:val="kk-KZ"/>
        </w:rPr>
        <w:t xml:space="preserve">брокерлік қызметті жүзеге асыруы </w:t>
      </w:r>
    </w:p>
    <w:p w:rsidR="00832CEC" w:rsidRPr="00694031" w:rsidRDefault="00832CEC" w:rsidP="00832CEC">
      <w:pPr>
        <w:jc w:val="center"/>
        <w:rPr>
          <w:b/>
          <w:bCs/>
          <w:sz w:val="28"/>
          <w:lang w:val="kk-KZ"/>
        </w:rPr>
      </w:pPr>
      <w:r w:rsidRPr="00694031">
        <w:rPr>
          <w:b/>
          <w:bCs/>
          <w:sz w:val="28"/>
          <w:lang w:val="kk-KZ"/>
        </w:rPr>
        <w:t>тәртібі</w:t>
      </w:r>
    </w:p>
    <w:p w:rsidR="00832CEC" w:rsidRPr="00694031" w:rsidRDefault="00832CEC" w:rsidP="00832CEC">
      <w:pPr>
        <w:ind w:firstLine="720"/>
        <w:rPr>
          <w:b/>
          <w:bCs/>
          <w:sz w:val="28"/>
          <w:lang w:val="kk-KZ"/>
        </w:rPr>
      </w:pPr>
    </w:p>
    <w:p w:rsidR="00832CEC" w:rsidRPr="00694031" w:rsidRDefault="00832CEC" w:rsidP="00832CEC">
      <w:pPr>
        <w:ind w:firstLine="720"/>
        <w:rPr>
          <w:b/>
          <w:bCs/>
          <w:sz w:val="28"/>
          <w:lang w:val="kk-KZ"/>
        </w:rPr>
      </w:pPr>
    </w:p>
    <w:p w:rsidR="00832CEC" w:rsidRPr="00694031" w:rsidRDefault="00832CEC" w:rsidP="00832CEC">
      <w:pPr>
        <w:pStyle w:val="ae"/>
        <w:jc w:val="center"/>
        <w:rPr>
          <w:b/>
          <w:bCs/>
          <w:sz w:val="28"/>
          <w:lang w:val="kk-KZ"/>
        </w:rPr>
      </w:pPr>
      <w:r w:rsidRPr="00694031">
        <w:rPr>
          <w:b/>
          <w:bCs/>
          <w:sz w:val="28"/>
          <w:lang w:val="kk-KZ"/>
        </w:rPr>
        <w:t>1-тарау. Жалпы ережелер</w:t>
      </w:r>
    </w:p>
    <w:p w:rsidR="00832CEC" w:rsidRPr="00694031" w:rsidRDefault="00832CEC" w:rsidP="00832CEC">
      <w:pPr>
        <w:ind w:firstLine="720"/>
        <w:jc w:val="both"/>
        <w:rPr>
          <w:sz w:val="28"/>
          <w:lang w:val="kk-KZ"/>
        </w:rPr>
      </w:pPr>
    </w:p>
    <w:p w:rsidR="00832CEC" w:rsidRPr="00694031" w:rsidRDefault="00832CEC" w:rsidP="00832CEC">
      <w:pPr>
        <w:pStyle w:val="ae"/>
        <w:ind w:firstLine="720"/>
        <w:rPr>
          <w:sz w:val="28"/>
          <w:szCs w:val="28"/>
          <w:lang w:val="kk-KZ"/>
        </w:rPr>
      </w:pPr>
      <w:r w:rsidRPr="00694031">
        <w:rPr>
          <w:sz w:val="28"/>
          <w:lang w:val="kk-KZ"/>
        </w:rPr>
        <w:t xml:space="preserve">1. Осы </w:t>
      </w:r>
      <w:r w:rsidRPr="00694031">
        <w:rPr>
          <w:sz w:val="28"/>
          <w:szCs w:val="28"/>
          <w:lang w:val="kk-KZ"/>
        </w:rPr>
        <w:t>Қазақстан Республикасы Ұлттық Банкінің брокерлік қызметті жүзеге асыруы тәртібі (бұдан әрі – Тәртіп) «Қазақстан Республикасының Ұлттық Банкі туралы» 1995 жылғы 30 наурыздағы Қазақстан Республикасының Заңына (бұдан әрі – Ұлттық Банк туралы заң) сәйкес әзірленді және Қазақстан Республикасы Ұлттық Банкінің (бұдан әрі – Ұлттық Банк) Қазақстан Республикасының қаржы нарығында брокерлік қызметті жүзеге асыру тәртібін айқындайды.</w:t>
      </w:r>
    </w:p>
    <w:p w:rsidR="00832CEC" w:rsidRPr="00694031" w:rsidRDefault="00832CEC" w:rsidP="00832CEC">
      <w:pPr>
        <w:widowControl w:val="0"/>
        <w:ind w:firstLine="709"/>
        <w:jc w:val="both"/>
        <w:rPr>
          <w:sz w:val="36"/>
          <w:szCs w:val="28"/>
          <w:lang w:val="kk-KZ"/>
        </w:rPr>
      </w:pPr>
      <w:r w:rsidRPr="00694031">
        <w:rPr>
          <w:sz w:val="28"/>
          <w:szCs w:val="28"/>
          <w:lang w:val="kk-KZ"/>
        </w:rPr>
        <w:t>2. Ұлттық Банктің Қазақстан Республикасының қаржы нарығындағы брокерлік қызметі 1994 жылғы 27 желтоқсандағы Қазақстан Республикасы Азаматтық кодексінің (Жалпы бөлім) және 1999 жылғы 1 шілдедегі Қазақстан Республикасы Азаматтық кодексінің (Ерекше бөлім) (бұдан әрі – Азаматтық кодекс), Ұлттық Банк туралы заңның және «Бағалы қағаздар рыногы туралы» 2003 жылғы 2 шілдедегі Қазақстан Республикасы Заңының (бұдан әрі – Бағалы қағаздар рыногы туралы заң) талаптарына сәйкес жүзеге асырылады.</w:t>
      </w:r>
    </w:p>
    <w:p w:rsidR="00832CEC" w:rsidRPr="00694031" w:rsidRDefault="00832CEC" w:rsidP="00832CEC">
      <w:pPr>
        <w:pStyle w:val="ae"/>
        <w:ind w:firstLine="720"/>
        <w:rPr>
          <w:sz w:val="28"/>
          <w:lang w:val="kk-KZ"/>
        </w:rPr>
      </w:pPr>
      <w:r w:rsidRPr="00694031">
        <w:rPr>
          <w:sz w:val="28"/>
          <w:lang w:val="kk-KZ"/>
        </w:rPr>
        <w:t>3. Ұлттық Банктің брокерлік қызметі деп клиенттің тапсырмасы бойынша, оның есебінен және мүддесінде қаржы құралдарымен мәмілелер жасауға бағытталған қызмет түсініледі.</w:t>
      </w:r>
    </w:p>
    <w:p w:rsidR="00832CEC" w:rsidRPr="00694031" w:rsidRDefault="00832CEC" w:rsidP="00832CEC">
      <w:pPr>
        <w:pStyle w:val="ae"/>
        <w:ind w:firstLine="720"/>
        <w:rPr>
          <w:sz w:val="28"/>
          <w:szCs w:val="28"/>
          <w:lang w:val="kk-KZ"/>
        </w:rPr>
      </w:pPr>
      <w:r w:rsidRPr="00694031">
        <w:rPr>
          <w:sz w:val="28"/>
          <w:szCs w:val="28"/>
          <w:lang w:val="kk-KZ"/>
        </w:rPr>
        <w:t>4. Тәртіпте Бағалы қағаздар рыногы туралы заңда көзделген ұғымдар, сондай-ақ мынадай ұғымдар пайдаланылады:</w:t>
      </w:r>
    </w:p>
    <w:p w:rsidR="00832CEC" w:rsidRPr="00694031" w:rsidRDefault="00832CEC" w:rsidP="00832CEC">
      <w:pPr>
        <w:ind w:firstLine="720"/>
        <w:jc w:val="both"/>
        <w:rPr>
          <w:kern w:val="28"/>
          <w:sz w:val="28"/>
          <w:lang w:val="kk-KZ"/>
        </w:rPr>
      </w:pPr>
      <w:r w:rsidRPr="00694031">
        <w:rPr>
          <w:sz w:val="28"/>
          <w:lang w:val="kk-KZ"/>
        </w:rPr>
        <w:t>1)</w:t>
      </w:r>
      <w:r w:rsidRPr="00694031">
        <w:rPr>
          <w:kern w:val="28"/>
          <w:sz w:val="28"/>
          <w:lang w:val="kk-KZ"/>
        </w:rPr>
        <w:t xml:space="preserve"> биржа нарығы – сауда-саттықтарды тікелей жүргізу арқылы оларды ұйымдастырушылық және техникалық қамтамасыз етуді жүзеге асыратын сауда-саттықтарды ұйымдастырушының сауда жүйелері пайдаланылатын қатынастардың жиынтығы;</w:t>
      </w:r>
    </w:p>
    <w:p w:rsidR="00832CEC" w:rsidRPr="00694031" w:rsidRDefault="00832CEC" w:rsidP="00832CEC">
      <w:pPr>
        <w:pStyle w:val="ae"/>
        <w:ind w:firstLine="720"/>
        <w:rPr>
          <w:kern w:val="28"/>
          <w:sz w:val="28"/>
          <w:lang w:val="kk-KZ"/>
        </w:rPr>
      </w:pPr>
      <w:r w:rsidRPr="00694031">
        <w:rPr>
          <w:kern w:val="28"/>
          <w:sz w:val="28"/>
          <w:lang w:val="kk-KZ"/>
        </w:rPr>
        <w:t>2) биржадан тыс нарық – бағалы қағаздар нарығының кәсіби қатысушыларының сауда-саттықтарды ұйымдастырушының сауда жүйелері пайдаланылмайтын қатынастарының жиынтығы;</w:t>
      </w:r>
    </w:p>
    <w:p w:rsidR="00832CEC" w:rsidRPr="00694031" w:rsidRDefault="00832CEC" w:rsidP="00832CEC">
      <w:pPr>
        <w:pStyle w:val="ae"/>
        <w:ind w:firstLine="720"/>
        <w:rPr>
          <w:kern w:val="28"/>
          <w:sz w:val="28"/>
          <w:lang w:val="kk-KZ"/>
        </w:rPr>
      </w:pPr>
      <w:r w:rsidRPr="00694031">
        <w:rPr>
          <w:sz w:val="28"/>
          <w:lang w:val="kk-KZ"/>
        </w:rPr>
        <w:t>3) есеп айырысу бөлімшесі – Ұлттық Банктің қаржы құралдарымен операциялар бойынша есеп айырысуды жүзеге асыратын бөлімшесі;</w:t>
      </w:r>
    </w:p>
    <w:p w:rsidR="00832CEC" w:rsidRPr="00694031" w:rsidRDefault="00832CEC" w:rsidP="00832CEC">
      <w:pPr>
        <w:pStyle w:val="af2"/>
        <w:spacing w:after="0"/>
        <w:ind w:firstLine="720"/>
        <w:jc w:val="both"/>
        <w:rPr>
          <w:sz w:val="28"/>
          <w:lang w:val="kk-KZ"/>
        </w:rPr>
      </w:pPr>
      <w:r w:rsidRPr="00694031">
        <w:rPr>
          <w:sz w:val="28"/>
          <w:lang w:val="kk-KZ"/>
        </w:rPr>
        <w:t>4) клиент – Бағалы қағаздар рыногы туралы заңға сәйкес Ұлттық Банкпен брокерлік қызмет көрсету туралы шарт жасаған заңды тұлға;</w:t>
      </w:r>
    </w:p>
    <w:p w:rsidR="00832CEC" w:rsidRPr="00694031" w:rsidRDefault="00832CEC" w:rsidP="00832CEC">
      <w:pPr>
        <w:ind w:firstLine="720"/>
        <w:jc w:val="both"/>
        <w:rPr>
          <w:kern w:val="28"/>
          <w:sz w:val="28"/>
          <w:lang w:val="kk-KZ"/>
        </w:rPr>
      </w:pPr>
      <w:r w:rsidRPr="00694031">
        <w:rPr>
          <w:sz w:val="28"/>
          <w:lang w:val="kk-KZ"/>
        </w:rPr>
        <w:t xml:space="preserve">5) сауда бөлімшесі – Ұлттық Банктің </w:t>
      </w:r>
      <w:r w:rsidRPr="00694031">
        <w:rPr>
          <w:sz w:val="28"/>
          <w:szCs w:val="28"/>
          <w:lang w:val="kk-KZ"/>
        </w:rPr>
        <w:t xml:space="preserve">қаржы құралдарымен операцияларды жүзеге асыратын </w:t>
      </w:r>
      <w:r w:rsidRPr="00694031">
        <w:rPr>
          <w:sz w:val="28"/>
          <w:lang w:val="kk-KZ"/>
        </w:rPr>
        <w:t>бөлімшесі;</w:t>
      </w:r>
    </w:p>
    <w:p w:rsidR="00832CEC" w:rsidRPr="00694031" w:rsidRDefault="00832CEC" w:rsidP="00832CEC">
      <w:pPr>
        <w:pStyle w:val="ae"/>
        <w:ind w:firstLine="720"/>
        <w:rPr>
          <w:kern w:val="28"/>
          <w:sz w:val="28"/>
          <w:lang w:val="kk-KZ"/>
        </w:rPr>
      </w:pPr>
      <w:r w:rsidRPr="00694031">
        <w:rPr>
          <w:kern w:val="28"/>
          <w:sz w:val="28"/>
          <w:lang w:val="kk-KZ"/>
        </w:rPr>
        <w:t>6) сыртқы қаржы нарығы – шет мемлекеттің заңнамасына сәйкес Қазақстан Республикасының резиденттері және Қазақстан Республикасының бейрезиденттері арасында мәмілелер жасау процесінде қалыптасатын қатынастардың жиынтығы;</w:t>
      </w:r>
    </w:p>
    <w:p w:rsidR="00832CEC" w:rsidRPr="00694031" w:rsidRDefault="00832CEC" w:rsidP="00832CEC">
      <w:pPr>
        <w:pStyle w:val="ae"/>
        <w:ind w:firstLine="720"/>
        <w:rPr>
          <w:kern w:val="28"/>
          <w:sz w:val="28"/>
          <w:lang w:val="kk-KZ"/>
        </w:rPr>
      </w:pPr>
      <w:r w:rsidRPr="00694031">
        <w:rPr>
          <w:kern w:val="28"/>
          <w:sz w:val="28"/>
          <w:lang w:val="kk-KZ"/>
        </w:rPr>
        <w:t>7) ішкі қаржы нарығы – Қазақстан Республикасының заңнамасына сәйкес Қазақстан Республикасының резиденттері арасында мәмілелер жасау процесінде қалыптасатын қатынастардың жиынтығы</w:t>
      </w:r>
      <w:r w:rsidRPr="00694031">
        <w:rPr>
          <w:sz w:val="28"/>
          <w:lang w:val="kk-KZ"/>
        </w:rPr>
        <w:t>.</w:t>
      </w:r>
    </w:p>
    <w:p w:rsidR="00832CEC" w:rsidRPr="00694031" w:rsidRDefault="00832CEC" w:rsidP="00832CEC">
      <w:pPr>
        <w:pStyle w:val="1"/>
        <w:spacing w:before="0" w:after="0"/>
        <w:ind w:firstLine="720"/>
        <w:rPr>
          <w:rFonts w:ascii="Times New Roman" w:hAnsi="Times New Roman"/>
          <w:bCs w:val="0"/>
          <w:sz w:val="28"/>
          <w:lang w:val="kk-KZ"/>
        </w:rPr>
      </w:pPr>
    </w:p>
    <w:p w:rsidR="00832CEC" w:rsidRPr="00694031" w:rsidRDefault="00832CEC" w:rsidP="00832CEC">
      <w:pPr>
        <w:pStyle w:val="1"/>
        <w:spacing w:before="0" w:after="0"/>
        <w:ind w:firstLine="720"/>
        <w:rPr>
          <w:rFonts w:ascii="Times New Roman" w:hAnsi="Times New Roman"/>
          <w:bCs w:val="0"/>
          <w:sz w:val="28"/>
          <w:lang w:val="kk-KZ"/>
        </w:rPr>
      </w:pPr>
    </w:p>
    <w:p w:rsidR="00832CEC" w:rsidRPr="00694031" w:rsidRDefault="00832CEC" w:rsidP="00832CEC">
      <w:pPr>
        <w:widowControl w:val="0"/>
        <w:jc w:val="center"/>
        <w:outlineLvl w:val="0"/>
        <w:rPr>
          <w:b/>
          <w:bCs/>
          <w:sz w:val="28"/>
          <w:szCs w:val="28"/>
          <w:lang w:val="kk-KZ"/>
        </w:rPr>
      </w:pPr>
      <w:r w:rsidRPr="00694031">
        <w:rPr>
          <w:b/>
          <w:bCs/>
          <w:sz w:val="28"/>
          <w:lang w:val="kk-KZ"/>
        </w:rPr>
        <w:t xml:space="preserve">2-тарау. Ұлттық Банк пен клиент </w:t>
      </w:r>
      <w:r w:rsidRPr="00694031">
        <w:rPr>
          <w:b/>
          <w:bCs/>
          <w:sz w:val="28"/>
          <w:szCs w:val="28"/>
          <w:lang w:val="kk-KZ"/>
        </w:rPr>
        <w:t xml:space="preserve">арасында </w:t>
      </w:r>
    </w:p>
    <w:p w:rsidR="00832CEC" w:rsidRPr="00694031" w:rsidRDefault="00832CEC" w:rsidP="00832CEC">
      <w:pPr>
        <w:widowControl w:val="0"/>
        <w:jc w:val="center"/>
        <w:outlineLvl w:val="0"/>
        <w:rPr>
          <w:sz w:val="28"/>
          <w:szCs w:val="28"/>
          <w:lang w:val="kk-KZ"/>
        </w:rPr>
      </w:pPr>
      <w:r w:rsidRPr="00694031">
        <w:rPr>
          <w:b/>
          <w:bCs/>
          <w:sz w:val="28"/>
          <w:szCs w:val="28"/>
          <w:lang w:val="kk-KZ"/>
        </w:rPr>
        <w:t xml:space="preserve">брокерлік қызмет көрсету туралы шарт жасау </w:t>
      </w:r>
    </w:p>
    <w:p w:rsidR="00832CEC" w:rsidRPr="00694031" w:rsidRDefault="00832CEC" w:rsidP="00832CEC">
      <w:pPr>
        <w:pStyle w:val="1"/>
        <w:spacing w:before="0" w:after="0"/>
        <w:ind w:firstLine="720"/>
        <w:jc w:val="center"/>
        <w:rPr>
          <w:rFonts w:ascii="Times New Roman" w:hAnsi="Times New Roman"/>
          <w:bCs w:val="0"/>
          <w:sz w:val="28"/>
          <w:lang w:val="kk-KZ"/>
        </w:rPr>
      </w:pPr>
    </w:p>
    <w:p w:rsidR="00832CEC" w:rsidRPr="00694031" w:rsidRDefault="00832CEC" w:rsidP="00832CEC">
      <w:pPr>
        <w:ind w:firstLine="720"/>
        <w:jc w:val="both"/>
        <w:rPr>
          <w:bCs/>
          <w:sz w:val="28"/>
          <w:szCs w:val="28"/>
          <w:lang w:val="kk-KZ"/>
        </w:rPr>
      </w:pPr>
      <w:r w:rsidRPr="00694031">
        <w:rPr>
          <w:sz w:val="28"/>
          <w:lang w:val="kk-KZ"/>
        </w:rPr>
        <w:t xml:space="preserve">5. </w:t>
      </w:r>
      <w:r w:rsidRPr="00694031">
        <w:rPr>
          <w:bCs/>
          <w:sz w:val="28"/>
          <w:szCs w:val="28"/>
          <w:lang w:val="kk-KZ"/>
        </w:rPr>
        <w:t xml:space="preserve">Брокерлік қызмет көрсету туралы шартты Ұлттық Банк клиентпен Ұлттық Банк Басқармасының қаулысы негізінде </w:t>
      </w:r>
      <w:r w:rsidRPr="00694031">
        <w:rPr>
          <w:sz w:val="28"/>
          <w:lang w:val="kk-KZ"/>
        </w:rPr>
        <w:t>клиенттің бұйрығына қол қоюға уәкілетті клиенттің қызметкерлерінің қол қою үлгілері бар нотариат куәландырған құжат үш данада болған кезде жасайды.</w:t>
      </w:r>
    </w:p>
    <w:p w:rsidR="00832CEC" w:rsidRPr="00694031" w:rsidRDefault="00832CEC" w:rsidP="00832CEC">
      <w:pPr>
        <w:ind w:firstLine="709"/>
        <w:jc w:val="both"/>
        <w:rPr>
          <w:sz w:val="28"/>
          <w:szCs w:val="28"/>
          <w:lang w:val="kk-KZ"/>
        </w:rPr>
      </w:pPr>
      <w:r w:rsidRPr="00694031">
        <w:rPr>
          <w:bCs/>
          <w:sz w:val="28"/>
          <w:szCs w:val="28"/>
          <w:lang w:val="kk-KZ"/>
        </w:rPr>
        <w:t>6</w:t>
      </w:r>
      <w:r w:rsidRPr="00694031">
        <w:rPr>
          <w:sz w:val="28"/>
          <w:szCs w:val="28"/>
          <w:lang w:val="kk-KZ"/>
        </w:rPr>
        <w:t>. Б</w:t>
      </w:r>
      <w:r w:rsidRPr="00694031">
        <w:rPr>
          <w:sz w:val="28"/>
          <w:lang w:val="kk-KZ"/>
        </w:rPr>
        <w:t>рокерлік қызмет көрсету туралы шарт Қазақстан Республикасының азаматтық заңнамасының және Бағалы қағаздар рыногы туралы заңның талаптарына сәйкес жазбаша нысанда жасалады</w:t>
      </w:r>
      <w:r w:rsidRPr="00694031">
        <w:rPr>
          <w:sz w:val="28"/>
          <w:szCs w:val="28"/>
          <w:lang w:val="kk-KZ"/>
        </w:rPr>
        <w:t xml:space="preserve">. </w:t>
      </w:r>
    </w:p>
    <w:p w:rsidR="00832CEC" w:rsidRPr="00694031" w:rsidRDefault="00832CEC" w:rsidP="00832CEC">
      <w:pPr>
        <w:widowControl w:val="0"/>
        <w:ind w:firstLine="709"/>
        <w:jc w:val="both"/>
        <w:rPr>
          <w:sz w:val="28"/>
          <w:lang w:val="kk-KZ"/>
        </w:rPr>
      </w:pPr>
      <w:r w:rsidRPr="00694031">
        <w:rPr>
          <w:sz w:val="28"/>
          <w:lang w:val="kk-KZ"/>
        </w:rPr>
        <w:t>7. Ұлттық Банк брокерлік қызмет көрсету туралы шартты жасау кезінде әлеуетті клиентке мүдделер қақтығысының ықтимал туындауы туралы жазбаша хабарлайды.</w:t>
      </w:r>
    </w:p>
    <w:p w:rsidR="00832CEC" w:rsidRPr="00694031" w:rsidRDefault="00832CEC" w:rsidP="00832CEC">
      <w:pPr>
        <w:ind w:firstLine="720"/>
        <w:jc w:val="both"/>
        <w:rPr>
          <w:sz w:val="28"/>
          <w:lang w:val="kk-KZ"/>
        </w:rPr>
      </w:pPr>
      <w:r w:rsidRPr="00694031">
        <w:rPr>
          <w:sz w:val="28"/>
          <w:lang w:val="kk-KZ"/>
        </w:rPr>
        <w:t>8. Әлеуетті клиентпен брокерлік қызмет көрсету туралы шартты  дайындау мен жасауды және сыртқы қаржы нарығында қаржы құралдарымен мәмілелер жасау үшін Қазақстан Республикасының бейрезидент банктерінде банк шоттарын ашуды сауда бөлімшесі жүзеге асырады.</w:t>
      </w:r>
    </w:p>
    <w:p w:rsidR="00832CEC" w:rsidRPr="00694031" w:rsidRDefault="00832CEC" w:rsidP="00832CEC">
      <w:pPr>
        <w:ind w:firstLine="720"/>
        <w:jc w:val="both"/>
        <w:rPr>
          <w:sz w:val="28"/>
          <w:lang w:val="kk-KZ"/>
        </w:rPr>
      </w:pPr>
      <w:r w:rsidRPr="00694031">
        <w:rPr>
          <w:sz w:val="28"/>
          <w:lang w:val="kk-KZ"/>
        </w:rPr>
        <w:t>Клиенттердің бұйрықтарын қабылдауды және Ұлттық Банктің атынан және клиенттердің атынан қаржы құралдарымен мәмілелер жасауды, брокерлік қызмет көрсету туралы шартқа сәйкес хабарламалар беру мен брокерлік қызмет көрсетуді сауда бөлімшесі жүзеге асырады.</w:t>
      </w:r>
    </w:p>
    <w:p w:rsidR="00832CEC" w:rsidRPr="00694031" w:rsidRDefault="00832CEC" w:rsidP="00832CEC">
      <w:pPr>
        <w:ind w:firstLine="720"/>
        <w:jc w:val="both"/>
        <w:rPr>
          <w:sz w:val="28"/>
          <w:lang w:val="kk-KZ"/>
        </w:rPr>
      </w:pPr>
      <w:r w:rsidRPr="00694031">
        <w:rPr>
          <w:sz w:val="28"/>
          <w:lang w:val="kk-KZ"/>
        </w:rPr>
        <w:t>9. Ішкі қаржы нарығында қаржы құралдарымен мәмілелерді жасау үшін ағымдағы шоттар, қосалқы шоттар, сондай-ақ брокерлік қызмет көрсеткені үшін комиссиялар есептеу мен есептен шығару үшін шоттар ашуды, клиенттің қаржы құралдарын есепке алуды есеп айырысу бөлімшесі жүзеге асырады.</w:t>
      </w:r>
    </w:p>
    <w:p w:rsidR="00832CEC" w:rsidRPr="00694031" w:rsidRDefault="00832CEC" w:rsidP="00832CEC">
      <w:pPr>
        <w:ind w:firstLine="720"/>
        <w:jc w:val="both"/>
        <w:rPr>
          <w:sz w:val="28"/>
          <w:lang w:val="kk-KZ"/>
        </w:rPr>
      </w:pPr>
    </w:p>
    <w:p w:rsidR="00832CEC" w:rsidRPr="00694031" w:rsidRDefault="00832CEC" w:rsidP="00832CEC">
      <w:pPr>
        <w:ind w:firstLine="720"/>
        <w:jc w:val="both"/>
        <w:rPr>
          <w:sz w:val="28"/>
          <w:lang w:val="kk-KZ"/>
        </w:rPr>
      </w:pPr>
    </w:p>
    <w:p w:rsidR="00832CEC" w:rsidRPr="00694031" w:rsidRDefault="00832CEC" w:rsidP="00832CEC">
      <w:pPr>
        <w:jc w:val="center"/>
        <w:rPr>
          <w:b/>
          <w:sz w:val="28"/>
          <w:szCs w:val="28"/>
          <w:lang w:val="kk-KZ"/>
        </w:rPr>
      </w:pPr>
      <w:r w:rsidRPr="00694031">
        <w:rPr>
          <w:b/>
          <w:sz w:val="28"/>
          <w:szCs w:val="28"/>
          <w:lang w:val="kk-KZ"/>
        </w:rPr>
        <w:t xml:space="preserve">3-тарау. Қаржы құралдарымен мәмілелер жасау тәртібі </w:t>
      </w:r>
    </w:p>
    <w:p w:rsidR="00832CEC" w:rsidRPr="00694031" w:rsidRDefault="00832CEC" w:rsidP="00832CEC">
      <w:pPr>
        <w:ind w:firstLine="720"/>
        <w:jc w:val="both"/>
        <w:rPr>
          <w:sz w:val="28"/>
          <w:lang w:val="kk-KZ"/>
        </w:rPr>
      </w:pPr>
    </w:p>
    <w:p w:rsidR="00832CEC" w:rsidRPr="00694031" w:rsidRDefault="00832CEC" w:rsidP="00832CEC">
      <w:pPr>
        <w:ind w:firstLine="720"/>
        <w:jc w:val="both"/>
        <w:rPr>
          <w:sz w:val="28"/>
          <w:lang w:val="kk-KZ"/>
        </w:rPr>
      </w:pPr>
      <w:r w:rsidRPr="00694031">
        <w:rPr>
          <w:sz w:val="28"/>
          <w:lang w:val="kk-KZ"/>
        </w:rPr>
        <w:t>10. Сауда бөлімшесі клиенттің бұйрығын алғаннан кейін клиенттің бұйрығына қол қойған тұлғаның өкілеттігін және клиент бұйрығының брокерлік қызмет көрсету туралы шартқа қосымшада көзделген нысанға сәйкестігін тексереді және клиент бұйрығының клиенттің алғаны туралы белгі қойылған екінші данасын қайтарады.</w:t>
      </w:r>
    </w:p>
    <w:p w:rsidR="00832CEC" w:rsidRPr="00694031" w:rsidRDefault="00832CEC" w:rsidP="00832CEC">
      <w:pPr>
        <w:ind w:firstLine="851"/>
        <w:jc w:val="both"/>
        <w:rPr>
          <w:sz w:val="28"/>
          <w:lang w:val="kk-KZ"/>
        </w:rPr>
      </w:pPr>
      <w:r w:rsidRPr="00694031">
        <w:rPr>
          <w:sz w:val="28"/>
          <w:lang w:val="kk-KZ"/>
        </w:rPr>
        <w:t>11. Ұлттық Банк брокерлік қызмет шеңберінде жасайтын қаржы құралдарымен мәмілелер биржалық, сол сияқты биржадан тыс нарықтарда жасалады.</w:t>
      </w:r>
    </w:p>
    <w:p w:rsidR="00832CEC" w:rsidRPr="00694031" w:rsidRDefault="00832CEC" w:rsidP="00832CEC">
      <w:pPr>
        <w:ind w:firstLine="851"/>
        <w:jc w:val="both"/>
        <w:rPr>
          <w:sz w:val="28"/>
          <w:lang w:val="kk-KZ"/>
        </w:rPr>
      </w:pPr>
      <w:r w:rsidRPr="00694031">
        <w:rPr>
          <w:sz w:val="28"/>
          <w:lang w:val="kk-KZ"/>
        </w:rPr>
        <w:t>12. Сауда бөлімшесі брокерлік қызмет көрсету туралы шартқа сәйкес клиенттің бұйрығын алғаннан кейін мәміленің жасалғаны расталғаннан кейін қаржы құралдарымен мәміленің жасалуы туралы немесе брокерлік қызмет көрсету туралы шартқа сәйкес мәмілені жасаудың мүмкін еместігі расталған соң себептерін көрсете отырып қаржы құралдарымен мәмілені жасаудың мүмкін еместігі туралы хабарлайды.</w:t>
      </w:r>
    </w:p>
    <w:p w:rsidR="00832CEC" w:rsidRPr="00694031" w:rsidRDefault="00832CEC" w:rsidP="00AB7008">
      <w:pPr>
        <w:jc w:val="right"/>
        <w:rPr>
          <w:rFonts w:eastAsia="Times New Roman"/>
          <w:sz w:val="28"/>
          <w:szCs w:val="28"/>
          <w:lang w:val="kk-KZ" w:eastAsia="ru-RU"/>
        </w:rPr>
      </w:pPr>
    </w:p>
    <w:p w:rsidR="00832CEC" w:rsidRPr="00694031" w:rsidRDefault="00832CEC" w:rsidP="00AB7008">
      <w:pPr>
        <w:jc w:val="right"/>
        <w:rPr>
          <w:rFonts w:eastAsia="Times New Roman"/>
          <w:sz w:val="28"/>
          <w:szCs w:val="28"/>
          <w:lang w:val="kk-KZ" w:eastAsia="ru-RU"/>
        </w:rPr>
      </w:pPr>
    </w:p>
    <w:p w:rsidR="00832CEC" w:rsidRPr="00694031" w:rsidRDefault="00832CEC" w:rsidP="00AB7008">
      <w:pPr>
        <w:jc w:val="right"/>
        <w:rPr>
          <w:rFonts w:eastAsia="Times New Roman"/>
          <w:sz w:val="28"/>
          <w:szCs w:val="28"/>
          <w:lang w:val="kk-KZ" w:eastAsia="ru-RU"/>
        </w:rPr>
      </w:pPr>
    </w:p>
    <w:p w:rsidR="00832CEC" w:rsidRPr="00694031" w:rsidRDefault="00832CEC" w:rsidP="00AB7008">
      <w:pPr>
        <w:jc w:val="right"/>
        <w:rPr>
          <w:rFonts w:eastAsia="Times New Roman"/>
          <w:sz w:val="28"/>
          <w:szCs w:val="28"/>
          <w:lang w:val="kk-KZ" w:eastAsia="ru-RU"/>
        </w:rPr>
      </w:pPr>
    </w:p>
    <w:p w:rsidR="00832CEC" w:rsidRPr="00694031" w:rsidRDefault="00832CEC" w:rsidP="00AB7008">
      <w:pPr>
        <w:jc w:val="right"/>
        <w:rPr>
          <w:rFonts w:eastAsia="Times New Roman"/>
          <w:sz w:val="28"/>
          <w:szCs w:val="28"/>
          <w:lang w:val="kk-KZ" w:eastAsia="ru-RU"/>
        </w:rPr>
      </w:pPr>
    </w:p>
    <w:p w:rsidR="00832CEC" w:rsidRPr="00694031" w:rsidRDefault="00832CEC" w:rsidP="00AB7008">
      <w:pPr>
        <w:jc w:val="right"/>
        <w:rPr>
          <w:rFonts w:eastAsia="Times New Roman"/>
          <w:sz w:val="28"/>
          <w:szCs w:val="28"/>
          <w:lang w:val="kk-KZ" w:eastAsia="ru-RU"/>
        </w:rPr>
      </w:pPr>
    </w:p>
    <w:p w:rsidR="00832CEC" w:rsidRPr="00694031" w:rsidRDefault="00832CEC" w:rsidP="00AB7008">
      <w:pPr>
        <w:jc w:val="right"/>
        <w:rPr>
          <w:rFonts w:eastAsia="Times New Roman"/>
          <w:sz w:val="28"/>
          <w:szCs w:val="28"/>
          <w:lang w:val="kk-KZ" w:eastAsia="ru-RU"/>
        </w:rPr>
      </w:pPr>
    </w:p>
    <w:p w:rsidR="00832CEC" w:rsidRPr="00694031" w:rsidRDefault="00832CEC" w:rsidP="00AB7008">
      <w:pPr>
        <w:jc w:val="right"/>
        <w:rPr>
          <w:rFonts w:eastAsia="Times New Roman"/>
          <w:sz w:val="28"/>
          <w:szCs w:val="28"/>
          <w:lang w:val="kk-KZ" w:eastAsia="ru-RU"/>
        </w:rPr>
      </w:pPr>
    </w:p>
    <w:p w:rsidR="00832CEC" w:rsidRPr="00694031" w:rsidRDefault="00832CEC" w:rsidP="00AB7008">
      <w:pPr>
        <w:jc w:val="right"/>
        <w:rPr>
          <w:rFonts w:eastAsia="Times New Roman"/>
          <w:sz w:val="28"/>
          <w:szCs w:val="28"/>
          <w:lang w:val="kk-KZ" w:eastAsia="ru-RU"/>
        </w:rPr>
      </w:pPr>
    </w:p>
    <w:p w:rsidR="00832CEC" w:rsidRPr="00694031" w:rsidRDefault="00832CEC" w:rsidP="00AB7008">
      <w:pPr>
        <w:jc w:val="right"/>
        <w:rPr>
          <w:rFonts w:eastAsia="Times New Roman"/>
          <w:sz w:val="28"/>
          <w:szCs w:val="28"/>
          <w:lang w:val="kk-KZ" w:eastAsia="ru-RU"/>
        </w:rPr>
      </w:pPr>
    </w:p>
    <w:p w:rsidR="00832CEC" w:rsidRPr="00694031" w:rsidRDefault="00832CEC" w:rsidP="00AB7008">
      <w:pPr>
        <w:jc w:val="right"/>
        <w:rPr>
          <w:rFonts w:eastAsia="Times New Roman"/>
          <w:sz w:val="28"/>
          <w:szCs w:val="28"/>
          <w:lang w:val="kk-KZ" w:eastAsia="ru-RU"/>
        </w:rPr>
      </w:pPr>
    </w:p>
    <w:p w:rsidR="00832CEC" w:rsidRPr="00694031" w:rsidRDefault="00832CEC" w:rsidP="00AB7008">
      <w:pPr>
        <w:jc w:val="right"/>
        <w:rPr>
          <w:rFonts w:eastAsia="Times New Roman"/>
          <w:sz w:val="28"/>
          <w:szCs w:val="28"/>
          <w:lang w:val="kk-KZ" w:eastAsia="ru-RU"/>
        </w:rPr>
      </w:pPr>
    </w:p>
    <w:p w:rsidR="00832CEC" w:rsidRPr="00694031" w:rsidRDefault="00832CEC" w:rsidP="00AB7008">
      <w:pPr>
        <w:jc w:val="right"/>
        <w:rPr>
          <w:rFonts w:eastAsia="Times New Roman"/>
          <w:sz w:val="28"/>
          <w:szCs w:val="28"/>
          <w:lang w:val="kk-KZ" w:eastAsia="ru-RU"/>
        </w:rPr>
      </w:pPr>
    </w:p>
    <w:p w:rsidR="00832CEC" w:rsidRPr="00694031" w:rsidRDefault="00832CEC" w:rsidP="00AB7008">
      <w:pPr>
        <w:jc w:val="right"/>
        <w:rPr>
          <w:rFonts w:eastAsia="Times New Roman"/>
          <w:sz w:val="28"/>
          <w:szCs w:val="28"/>
          <w:lang w:val="kk-KZ" w:eastAsia="ru-RU"/>
        </w:rPr>
      </w:pPr>
    </w:p>
    <w:p w:rsidR="00832CEC" w:rsidRPr="00694031" w:rsidRDefault="00832CEC" w:rsidP="00AB7008">
      <w:pPr>
        <w:jc w:val="right"/>
        <w:rPr>
          <w:rFonts w:eastAsia="Times New Roman"/>
          <w:sz w:val="28"/>
          <w:szCs w:val="28"/>
          <w:lang w:val="kk-KZ" w:eastAsia="ru-RU"/>
        </w:rPr>
      </w:pPr>
    </w:p>
    <w:p w:rsidR="00832CEC" w:rsidRPr="00694031" w:rsidRDefault="00832CEC" w:rsidP="00AB7008">
      <w:pPr>
        <w:jc w:val="right"/>
        <w:rPr>
          <w:rFonts w:eastAsia="Times New Roman"/>
          <w:sz w:val="28"/>
          <w:szCs w:val="28"/>
          <w:lang w:val="kk-KZ" w:eastAsia="ru-RU"/>
        </w:rPr>
      </w:pPr>
    </w:p>
    <w:p w:rsidR="00832CEC" w:rsidRPr="00694031" w:rsidRDefault="00832CEC" w:rsidP="00AB7008">
      <w:pPr>
        <w:jc w:val="right"/>
        <w:rPr>
          <w:rFonts w:eastAsia="Times New Roman"/>
          <w:sz w:val="28"/>
          <w:szCs w:val="28"/>
          <w:lang w:val="kk-KZ" w:eastAsia="ru-RU"/>
        </w:rPr>
      </w:pPr>
    </w:p>
    <w:p w:rsidR="00832CEC" w:rsidRPr="00694031" w:rsidRDefault="00832CEC" w:rsidP="00AB7008">
      <w:pPr>
        <w:jc w:val="right"/>
        <w:rPr>
          <w:rFonts w:eastAsia="Times New Roman"/>
          <w:sz w:val="28"/>
          <w:szCs w:val="28"/>
          <w:lang w:val="kk-KZ" w:eastAsia="ru-RU"/>
        </w:rPr>
      </w:pPr>
    </w:p>
    <w:p w:rsidR="00832CEC" w:rsidRPr="00694031" w:rsidRDefault="00832CEC" w:rsidP="00AB7008">
      <w:pPr>
        <w:jc w:val="right"/>
        <w:rPr>
          <w:rFonts w:eastAsia="Times New Roman"/>
          <w:sz w:val="28"/>
          <w:szCs w:val="28"/>
          <w:lang w:val="kk-KZ" w:eastAsia="ru-RU"/>
        </w:rPr>
      </w:pPr>
    </w:p>
    <w:p w:rsidR="00832CEC" w:rsidRPr="00694031" w:rsidRDefault="00832CEC" w:rsidP="00AB7008">
      <w:pPr>
        <w:jc w:val="right"/>
        <w:rPr>
          <w:rFonts w:eastAsia="Times New Roman"/>
          <w:sz w:val="28"/>
          <w:szCs w:val="28"/>
          <w:lang w:val="kk-KZ" w:eastAsia="ru-RU"/>
        </w:rPr>
      </w:pPr>
    </w:p>
    <w:p w:rsidR="00832CEC" w:rsidRPr="00694031" w:rsidRDefault="00832CEC" w:rsidP="00AB7008">
      <w:pPr>
        <w:jc w:val="right"/>
        <w:rPr>
          <w:rFonts w:eastAsia="Times New Roman"/>
          <w:sz w:val="28"/>
          <w:szCs w:val="28"/>
          <w:lang w:val="kk-KZ" w:eastAsia="ru-RU"/>
        </w:rPr>
      </w:pPr>
    </w:p>
    <w:p w:rsidR="00832CEC" w:rsidRPr="00694031" w:rsidRDefault="00832CEC" w:rsidP="00AB7008">
      <w:pPr>
        <w:jc w:val="right"/>
        <w:rPr>
          <w:rFonts w:eastAsia="Times New Roman"/>
          <w:sz w:val="28"/>
          <w:szCs w:val="28"/>
          <w:lang w:val="kk-KZ" w:eastAsia="ru-RU"/>
        </w:rPr>
      </w:pPr>
    </w:p>
    <w:p w:rsidR="00832CEC" w:rsidRPr="00694031" w:rsidRDefault="00832CEC" w:rsidP="00AB7008">
      <w:pPr>
        <w:jc w:val="right"/>
        <w:rPr>
          <w:rFonts w:eastAsia="Times New Roman"/>
          <w:sz w:val="28"/>
          <w:szCs w:val="28"/>
          <w:lang w:val="kk-KZ" w:eastAsia="ru-RU"/>
        </w:rPr>
      </w:pPr>
    </w:p>
    <w:p w:rsidR="00832CEC" w:rsidRPr="00694031" w:rsidRDefault="00832CEC" w:rsidP="00AB7008">
      <w:pPr>
        <w:jc w:val="right"/>
        <w:rPr>
          <w:rFonts w:eastAsia="Times New Roman"/>
          <w:sz w:val="28"/>
          <w:szCs w:val="28"/>
          <w:lang w:val="kk-KZ" w:eastAsia="ru-RU"/>
        </w:rPr>
      </w:pPr>
    </w:p>
    <w:p w:rsidR="00832CEC" w:rsidRPr="00694031" w:rsidRDefault="00832CEC" w:rsidP="00AB7008">
      <w:pPr>
        <w:jc w:val="right"/>
        <w:rPr>
          <w:rFonts w:eastAsia="Times New Roman"/>
          <w:sz w:val="28"/>
          <w:szCs w:val="28"/>
          <w:lang w:val="kk-KZ" w:eastAsia="ru-RU"/>
        </w:rPr>
      </w:pPr>
    </w:p>
    <w:p w:rsidR="00832CEC" w:rsidRPr="00694031" w:rsidRDefault="00832CEC" w:rsidP="00AB7008">
      <w:pPr>
        <w:jc w:val="right"/>
        <w:rPr>
          <w:rFonts w:eastAsia="Times New Roman"/>
          <w:sz w:val="28"/>
          <w:szCs w:val="28"/>
          <w:lang w:val="kk-KZ" w:eastAsia="ru-RU"/>
        </w:rPr>
      </w:pPr>
    </w:p>
    <w:p w:rsidR="00832CEC" w:rsidRPr="00694031" w:rsidRDefault="00832CEC" w:rsidP="00AB7008">
      <w:pPr>
        <w:jc w:val="right"/>
        <w:rPr>
          <w:rFonts w:eastAsia="Times New Roman"/>
          <w:sz w:val="28"/>
          <w:szCs w:val="28"/>
          <w:lang w:val="kk-KZ" w:eastAsia="ru-RU"/>
        </w:rPr>
      </w:pPr>
    </w:p>
    <w:p w:rsidR="00832CEC" w:rsidRPr="00694031" w:rsidRDefault="00832CEC" w:rsidP="00AB7008">
      <w:pPr>
        <w:jc w:val="right"/>
        <w:rPr>
          <w:rFonts w:eastAsia="Times New Roman"/>
          <w:sz w:val="28"/>
          <w:szCs w:val="28"/>
          <w:lang w:val="kk-KZ" w:eastAsia="ru-RU"/>
        </w:rPr>
      </w:pPr>
    </w:p>
    <w:p w:rsidR="00832CEC" w:rsidRPr="00694031" w:rsidRDefault="00832CEC" w:rsidP="00AB7008">
      <w:pPr>
        <w:jc w:val="right"/>
        <w:rPr>
          <w:rFonts w:eastAsia="Times New Roman"/>
          <w:sz w:val="28"/>
          <w:szCs w:val="28"/>
          <w:lang w:val="kk-KZ" w:eastAsia="ru-RU"/>
        </w:rPr>
      </w:pPr>
    </w:p>
    <w:p w:rsidR="00832CEC" w:rsidRPr="00694031" w:rsidRDefault="00832CEC" w:rsidP="00AB7008">
      <w:pPr>
        <w:jc w:val="right"/>
        <w:rPr>
          <w:rFonts w:eastAsia="Times New Roman"/>
          <w:sz w:val="28"/>
          <w:szCs w:val="28"/>
          <w:lang w:val="kk-KZ" w:eastAsia="ru-RU"/>
        </w:rPr>
      </w:pPr>
    </w:p>
    <w:p w:rsidR="00832CEC" w:rsidRPr="00694031" w:rsidRDefault="00832CEC" w:rsidP="00AB7008">
      <w:pPr>
        <w:jc w:val="right"/>
        <w:rPr>
          <w:rFonts w:eastAsia="Times New Roman"/>
          <w:sz w:val="28"/>
          <w:szCs w:val="28"/>
          <w:lang w:val="kk-KZ" w:eastAsia="ru-RU"/>
        </w:rPr>
      </w:pPr>
    </w:p>
    <w:p w:rsidR="00832CEC" w:rsidRPr="00694031" w:rsidRDefault="00832CEC" w:rsidP="00AB7008">
      <w:pPr>
        <w:jc w:val="right"/>
        <w:rPr>
          <w:rFonts w:eastAsia="Times New Roman"/>
          <w:sz w:val="28"/>
          <w:szCs w:val="28"/>
          <w:lang w:val="kk-KZ" w:eastAsia="ru-RU"/>
        </w:rPr>
      </w:pPr>
    </w:p>
    <w:sectPr w:rsidR="00832CEC" w:rsidRPr="00694031" w:rsidSect="00D01579">
      <w:headerReference w:type="default" r:id="rId9"/>
      <w:footerReference w:type="default" r:id="rId10"/>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94D" w:rsidRDefault="0076694D" w:rsidP="00AB7008">
      <w:r>
        <w:separator/>
      </w:r>
    </w:p>
  </w:endnote>
  <w:endnote w:type="continuationSeparator" w:id="0">
    <w:p w:rsidR="0076694D" w:rsidRDefault="0076694D" w:rsidP="00AB7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Sans Serif">
    <w:panose1 w:val="00000000000000000000"/>
    <w:charset w:val="CC"/>
    <w:family w:val="swiss"/>
    <w:notTrueType/>
    <w:pitch w:val="variable"/>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3A3" w:rsidRDefault="00D833A3" w:rsidP="00D833A3">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94D" w:rsidRDefault="0076694D" w:rsidP="00AB7008">
      <w:r>
        <w:separator/>
      </w:r>
    </w:p>
  </w:footnote>
  <w:footnote w:type="continuationSeparator" w:id="0">
    <w:p w:rsidR="0076694D" w:rsidRDefault="0076694D" w:rsidP="00AB70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579" w:rsidRPr="00D01579" w:rsidRDefault="00D01579">
    <w:pPr>
      <w:pStyle w:val="a3"/>
      <w:jc w:val="center"/>
      <w:rPr>
        <w:sz w:val="28"/>
      </w:rPr>
    </w:pPr>
    <w:r w:rsidRPr="00D01579">
      <w:rPr>
        <w:sz w:val="28"/>
      </w:rPr>
      <w:fldChar w:fldCharType="begin"/>
    </w:r>
    <w:r w:rsidRPr="00D01579">
      <w:rPr>
        <w:sz w:val="28"/>
      </w:rPr>
      <w:instrText>PAGE   \* MERGEFORMAT</w:instrText>
    </w:r>
    <w:r w:rsidRPr="00D01579">
      <w:rPr>
        <w:sz w:val="28"/>
      </w:rPr>
      <w:fldChar w:fldCharType="separate"/>
    </w:r>
    <w:r w:rsidR="00F71BDF">
      <w:rPr>
        <w:noProof/>
        <w:sz w:val="28"/>
      </w:rPr>
      <w:t>4</w:t>
    </w:r>
    <w:r w:rsidRPr="00D01579">
      <w:rPr>
        <w:sz w:val="28"/>
      </w:rPr>
      <w:fldChar w:fldCharType="end"/>
    </w:r>
  </w:p>
  <w:p w:rsidR="006A7996" w:rsidRPr="006A7996" w:rsidRDefault="006A7996" w:rsidP="006A7996">
    <w:pPr>
      <w:pStyle w:val="a3"/>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6F0263"/>
    <w:multiLevelType w:val="singleLevel"/>
    <w:tmpl w:val="F0F0EFF4"/>
    <w:lvl w:ilvl="0">
      <w:start w:val="1"/>
      <w:numFmt w:val="decimal"/>
      <w:lvlText w:val="%1)"/>
      <w:lvlJc w:val="left"/>
      <w:pPr>
        <w:tabs>
          <w:tab w:val="num" w:pos="1080"/>
        </w:tabs>
        <w:ind w:left="1080" w:hanging="360"/>
      </w:pPr>
      <w:rPr>
        <w:rFonts w:hint="default"/>
      </w:rPr>
    </w:lvl>
  </w:abstractNum>
  <w:abstractNum w:abstractNumId="1" w15:restartNumberingAfterBreak="0">
    <w:nsid w:val="3B137ED9"/>
    <w:multiLevelType w:val="singleLevel"/>
    <w:tmpl w:val="2BCCB38A"/>
    <w:lvl w:ilvl="0">
      <w:start w:val="1"/>
      <w:numFmt w:val="decimal"/>
      <w:lvlText w:val="%1)"/>
      <w:lvlJc w:val="left"/>
      <w:pPr>
        <w:tabs>
          <w:tab w:val="num" w:pos="1069"/>
        </w:tabs>
        <w:ind w:left="1069" w:hanging="360"/>
      </w:pPr>
      <w:rPr>
        <w:rFonts w:hint="default"/>
      </w:rPr>
    </w:lvl>
  </w:abstractNum>
  <w:abstractNum w:abstractNumId="2" w15:restartNumberingAfterBreak="0">
    <w:nsid w:val="3C567582"/>
    <w:multiLevelType w:val="hybridMultilevel"/>
    <w:tmpl w:val="119E1EE2"/>
    <w:lvl w:ilvl="0" w:tplc="812C01EC">
      <w:start w:val="1"/>
      <w:numFmt w:val="decimal"/>
      <w:lvlText w:val="%1."/>
      <w:lvlJc w:val="left"/>
      <w:pPr>
        <w:ind w:left="1773" w:hanging="106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414F2399"/>
    <w:multiLevelType w:val="multilevel"/>
    <w:tmpl w:val="F342BDA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008"/>
    <w:rsid w:val="000013A2"/>
    <w:rsid w:val="00002F95"/>
    <w:rsid w:val="0000381E"/>
    <w:rsid w:val="00004271"/>
    <w:rsid w:val="00004EA3"/>
    <w:rsid w:val="0000787D"/>
    <w:rsid w:val="00010A8B"/>
    <w:rsid w:val="000113EA"/>
    <w:rsid w:val="00011A47"/>
    <w:rsid w:val="0001209F"/>
    <w:rsid w:val="000123A5"/>
    <w:rsid w:val="00013194"/>
    <w:rsid w:val="00015E53"/>
    <w:rsid w:val="00016B4E"/>
    <w:rsid w:val="00017CFD"/>
    <w:rsid w:val="000200F8"/>
    <w:rsid w:val="00020671"/>
    <w:rsid w:val="00020ACD"/>
    <w:rsid w:val="00020B39"/>
    <w:rsid w:val="00020C58"/>
    <w:rsid w:val="00020D99"/>
    <w:rsid w:val="00020E9F"/>
    <w:rsid w:val="00021A49"/>
    <w:rsid w:val="000229B5"/>
    <w:rsid w:val="00027109"/>
    <w:rsid w:val="00030139"/>
    <w:rsid w:val="000301AE"/>
    <w:rsid w:val="00030402"/>
    <w:rsid w:val="00031205"/>
    <w:rsid w:val="00032AD7"/>
    <w:rsid w:val="000347DA"/>
    <w:rsid w:val="00035601"/>
    <w:rsid w:val="00035BB9"/>
    <w:rsid w:val="000360F7"/>
    <w:rsid w:val="000364B0"/>
    <w:rsid w:val="000366FC"/>
    <w:rsid w:val="00040E2B"/>
    <w:rsid w:val="00040EDE"/>
    <w:rsid w:val="00041F4B"/>
    <w:rsid w:val="00042A60"/>
    <w:rsid w:val="00043475"/>
    <w:rsid w:val="00043825"/>
    <w:rsid w:val="000441D1"/>
    <w:rsid w:val="00044E34"/>
    <w:rsid w:val="00045945"/>
    <w:rsid w:val="00047AA1"/>
    <w:rsid w:val="00047E7D"/>
    <w:rsid w:val="00050828"/>
    <w:rsid w:val="000514DE"/>
    <w:rsid w:val="00051510"/>
    <w:rsid w:val="00052494"/>
    <w:rsid w:val="00053017"/>
    <w:rsid w:val="000530DF"/>
    <w:rsid w:val="00055924"/>
    <w:rsid w:val="0005620F"/>
    <w:rsid w:val="000566C2"/>
    <w:rsid w:val="00057440"/>
    <w:rsid w:val="00057E1D"/>
    <w:rsid w:val="00060DF6"/>
    <w:rsid w:val="00061484"/>
    <w:rsid w:val="0006299C"/>
    <w:rsid w:val="00062B88"/>
    <w:rsid w:val="00062CEA"/>
    <w:rsid w:val="0006372F"/>
    <w:rsid w:val="00065080"/>
    <w:rsid w:val="00065AE4"/>
    <w:rsid w:val="0006642E"/>
    <w:rsid w:val="000676B1"/>
    <w:rsid w:val="00067833"/>
    <w:rsid w:val="00067F32"/>
    <w:rsid w:val="00071163"/>
    <w:rsid w:val="00071914"/>
    <w:rsid w:val="00072C32"/>
    <w:rsid w:val="000744A3"/>
    <w:rsid w:val="000745EB"/>
    <w:rsid w:val="00074BBA"/>
    <w:rsid w:val="000752CA"/>
    <w:rsid w:val="000752D9"/>
    <w:rsid w:val="00075F6F"/>
    <w:rsid w:val="000765BA"/>
    <w:rsid w:val="0008167F"/>
    <w:rsid w:val="00081876"/>
    <w:rsid w:val="000818C2"/>
    <w:rsid w:val="00083058"/>
    <w:rsid w:val="000834B2"/>
    <w:rsid w:val="000834B8"/>
    <w:rsid w:val="00084F6E"/>
    <w:rsid w:val="00085156"/>
    <w:rsid w:val="00085163"/>
    <w:rsid w:val="00085ED0"/>
    <w:rsid w:val="00086BCB"/>
    <w:rsid w:val="00087614"/>
    <w:rsid w:val="000913E1"/>
    <w:rsid w:val="000919E2"/>
    <w:rsid w:val="00091C7C"/>
    <w:rsid w:val="000929DF"/>
    <w:rsid w:val="00093BDA"/>
    <w:rsid w:val="000948ED"/>
    <w:rsid w:val="00095C28"/>
    <w:rsid w:val="0009675D"/>
    <w:rsid w:val="000A038E"/>
    <w:rsid w:val="000A0544"/>
    <w:rsid w:val="000A0968"/>
    <w:rsid w:val="000A0F11"/>
    <w:rsid w:val="000A1198"/>
    <w:rsid w:val="000A15B5"/>
    <w:rsid w:val="000A28AD"/>
    <w:rsid w:val="000A30C0"/>
    <w:rsid w:val="000A3CA8"/>
    <w:rsid w:val="000A489F"/>
    <w:rsid w:val="000A4AF9"/>
    <w:rsid w:val="000A5C76"/>
    <w:rsid w:val="000A6193"/>
    <w:rsid w:val="000A6B68"/>
    <w:rsid w:val="000A6D0C"/>
    <w:rsid w:val="000A6D37"/>
    <w:rsid w:val="000A6FE2"/>
    <w:rsid w:val="000A74D2"/>
    <w:rsid w:val="000A7E8D"/>
    <w:rsid w:val="000B134F"/>
    <w:rsid w:val="000B27DB"/>
    <w:rsid w:val="000B468A"/>
    <w:rsid w:val="000B4693"/>
    <w:rsid w:val="000B470F"/>
    <w:rsid w:val="000B660F"/>
    <w:rsid w:val="000C086F"/>
    <w:rsid w:val="000C0A0E"/>
    <w:rsid w:val="000C17D5"/>
    <w:rsid w:val="000C2634"/>
    <w:rsid w:val="000C34BF"/>
    <w:rsid w:val="000C3C94"/>
    <w:rsid w:val="000C54F1"/>
    <w:rsid w:val="000C6077"/>
    <w:rsid w:val="000C7305"/>
    <w:rsid w:val="000C7E9A"/>
    <w:rsid w:val="000D0633"/>
    <w:rsid w:val="000D1AFE"/>
    <w:rsid w:val="000D1FF9"/>
    <w:rsid w:val="000D2A87"/>
    <w:rsid w:val="000D2E0D"/>
    <w:rsid w:val="000D330E"/>
    <w:rsid w:val="000D4179"/>
    <w:rsid w:val="000D4834"/>
    <w:rsid w:val="000D6E50"/>
    <w:rsid w:val="000D733B"/>
    <w:rsid w:val="000E1748"/>
    <w:rsid w:val="000E198E"/>
    <w:rsid w:val="000E1B3D"/>
    <w:rsid w:val="000E1DB8"/>
    <w:rsid w:val="000E1FA1"/>
    <w:rsid w:val="000E2822"/>
    <w:rsid w:val="000E40A4"/>
    <w:rsid w:val="000E52F0"/>
    <w:rsid w:val="000E5883"/>
    <w:rsid w:val="000E58EF"/>
    <w:rsid w:val="000E5E63"/>
    <w:rsid w:val="000E7047"/>
    <w:rsid w:val="000E777D"/>
    <w:rsid w:val="000F1E81"/>
    <w:rsid w:val="000F2C54"/>
    <w:rsid w:val="000F301D"/>
    <w:rsid w:val="000F3B40"/>
    <w:rsid w:val="000F4448"/>
    <w:rsid w:val="000F79E5"/>
    <w:rsid w:val="0010039D"/>
    <w:rsid w:val="00100A2C"/>
    <w:rsid w:val="00101056"/>
    <w:rsid w:val="001027AA"/>
    <w:rsid w:val="00102E69"/>
    <w:rsid w:val="001031EC"/>
    <w:rsid w:val="001039A8"/>
    <w:rsid w:val="00103A21"/>
    <w:rsid w:val="00104266"/>
    <w:rsid w:val="00105D62"/>
    <w:rsid w:val="001102B3"/>
    <w:rsid w:val="00111153"/>
    <w:rsid w:val="00111384"/>
    <w:rsid w:val="00111F5A"/>
    <w:rsid w:val="001123C1"/>
    <w:rsid w:val="00112885"/>
    <w:rsid w:val="001130F9"/>
    <w:rsid w:val="00113227"/>
    <w:rsid w:val="001132C9"/>
    <w:rsid w:val="00113D33"/>
    <w:rsid w:val="00115353"/>
    <w:rsid w:val="0011608A"/>
    <w:rsid w:val="00120F6E"/>
    <w:rsid w:val="00121BDC"/>
    <w:rsid w:val="00122FDB"/>
    <w:rsid w:val="0012370A"/>
    <w:rsid w:val="00123956"/>
    <w:rsid w:val="00123B21"/>
    <w:rsid w:val="00123B95"/>
    <w:rsid w:val="0012427B"/>
    <w:rsid w:val="00125614"/>
    <w:rsid w:val="00125811"/>
    <w:rsid w:val="0012588A"/>
    <w:rsid w:val="00125ED4"/>
    <w:rsid w:val="001270B8"/>
    <w:rsid w:val="00127D41"/>
    <w:rsid w:val="00127F04"/>
    <w:rsid w:val="001305F5"/>
    <w:rsid w:val="00130740"/>
    <w:rsid w:val="00131A29"/>
    <w:rsid w:val="00131CFE"/>
    <w:rsid w:val="00131DC5"/>
    <w:rsid w:val="00132690"/>
    <w:rsid w:val="00133251"/>
    <w:rsid w:val="0013412B"/>
    <w:rsid w:val="00135739"/>
    <w:rsid w:val="0013693B"/>
    <w:rsid w:val="00136A96"/>
    <w:rsid w:val="00137224"/>
    <w:rsid w:val="00137363"/>
    <w:rsid w:val="0013747F"/>
    <w:rsid w:val="00142505"/>
    <w:rsid w:val="0014404E"/>
    <w:rsid w:val="00144885"/>
    <w:rsid w:val="001456C3"/>
    <w:rsid w:val="001456FA"/>
    <w:rsid w:val="0014661F"/>
    <w:rsid w:val="00147124"/>
    <w:rsid w:val="001503DB"/>
    <w:rsid w:val="001519DC"/>
    <w:rsid w:val="001523EB"/>
    <w:rsid w:val="00152C39"/>
    <w:rsid w:val="00153911"/>
    <w:rsid w:val="0015402C"/>
    <w:rsid w:val="00156D67"/>
    <w:rsid w:val="00157448"/>
    <w:rsid w:val="00157EE7"/>
    <w:rsid w:val="00160B03"/>
    <w:rsid w:val="00160D43"/>
    <w:rsid w:val="00161040"/>
    <w:rsid w:val="001625EC"/>
    <w:rsid w:val="00162CEF"/>
    <w:rsid w:val="00164C3B"/>
    <w:rsid w:val="00165132"/>
    <w:rsid w:val="00165423"/>
    <w:rsid w:val="001669DD"/>
    <w:rsid w:val="00167C9B"/>
    <w:rsid w:val="00167F06"/>
    <w:rsid w:val="0017153B"/>
    <w:rsid w:val="00172099"/>
    <w:rsid w:val="0017342C"/>
    <w:rsid w:val="001734A2"/>
    <w:rsid w:val="00173558"/>
    <w:rsid w:val="0017419B"/>
    <w:rsid w:val="00174420"/>
    <w:rsid w:val="00174B2C"/>
    <w:rsid w:val="001764D3"/>
    <w:rsid w:val="00177D23"/>
    <w:rsid w:val="00180193"/>
    <w:rsid w:val="00180F0D"/>
    <w:rsid w:val="00182077"/>
    <w:rsid w:val="00182468"/>
    <w:rsid w:val="0018315F"/>
    <w:rsid w:val="00183D7C"/>
    <w:rsid w:val="00184EE9"/>
    <w:rsid w:val="00185442"/>
    <w:rsid w:val="001856BB"/>
    <w:rsid w:val="00185C5F"/>
    <w:rsid w:val="00186C60"/>
    <w:rsid w:val="00190C16"/>
    <w:rsid w:val="00190EDF"/>
    <w:rsid w:val="00191578"/>
    <w:rsid w:val="00191DE4"/>
    <w:rsid w:val="00191DE5"/>
    <w:rsid w:val="001920A5"/>
    <w:rsid w:val="00192BB1"/>
    <w:rsid w:val="00194754"/>
    <w:rsid w:val="001972E6"/>
    <w:rsid w:val="001A10CE"/>
    <w:rsid w:val="001A13E0"/>
    <w:rsid w:val="001A2303"/>
    <w:rsid w:val="001A2ADA"/>
    <w:rsid w:val="001A2C6B"/>
    <w:rsid w:val="001A37AC"/>
    <w:rsid w:val="001A46C4"/>
    <w:rsid w:val="001A4A57"/>
    <w:rsid w:val="001A5296"/>
    <w:rsid w:val="001A6BE0"/>
    <w:rsid w:val="001A7B7A"/>
    <w:rsid w:val="001A7E14"/>
    <w:rsid w:val="001B05CC"/>
    <w:rsid w:val="001B09A5"/>
    <w:rsid w:val="001B1138"/>
    <w:rsid w:val="001B3B44"/>
    <w:rsid w:val="001B3DDF"/>
    <w:rsid w:val="001B65FB"/>
    <w:rsid w:val="001B6D9F"/>
    <w:rsid w:val="001B749F"/>
    <w:rsid w:val="001C0215"/>
    <w:rsid w:val="001C0E98"/>
    <w:rsid w:val="001C1642"/>
    <w:rsid w:val="001C1BF0"/>
    <w:rsid w:val="001C3E0F"/>
    <w:rsid w:val="001C523C"/>
    <w:rsid w:val="001C5298"/>
    <w:rsid w:val="001C5F95"/>
    <w:rsid w:val="001C6070"/>
    <w:rsid w:val="001C6A02"/>
    <w:rsid w:val="001D04D9"/>
    <w:rsid w:val="001D0E47"/>
    <w:rsid w:val="001D15CA"/>
    <w:rsid w:val="001D1704"/>
    <w:rsid w:val="001D29DC"/>
    <w:rsid w:val="001D2C46"/>
    <w:rsid w:val="001D3E47"/>
    <w:rsid w:val="001D3F13"/>
    <w:rsid w:val="001D4739"/>
    <w:rsid w:val="001D5636"/>
    <w:rsid w:val="001D57B7"/>
    <w:rsid w:val="001D6AE1"/>
    <w:rsid w:val="001D711C"/>
    <w:rsid w:val="001D77C4"/>
    <w:rsid w:val="001E00CB"/>
    <w:rsid w:val="001E0C8D"/>
    <w:rsid w:val="001E14EE"/>
    <w:rsid w:val="001E1FE9"/>
    <w:rsid w:val="001E2C0B"/>
    <w:rsid w:val="001E345C"/>
    <w:rsid w:val="001E3660"/>
    <w:rsid w:val="001E3683"/>
    <w:rsid w:val="001E47B5"/>
    <w:rsid w:val="001E5F15"/>
    <w:rsid w:val="001E6C0A"/>
    <w:rsid w:val="001E6E0A"/>
    <w:rsid w:val="001E73DD"/>
    <w:rsid w:val="001F102F"/>
    <w:rsid w:val="001F255E"/>
    <w:rsid w:val="001F30E8"/>
    <w:rsid w:val="001F3C68"/>
    <w:rsid w:val="001F4662"/>
    <w:rsid w:val="001F466C"/>
    <w:rsid w:val="001F5838"/>
    <w:rsid w:val="001F597D"/>
    <w:rsid w:val="001F5E6D"/>
    <w:rsid w:val="001F6895"/>
    <w:rsid w:val="001F698C"/>
    <w:rsid w:val="001F7460"/>
    <w:rsid w:val="001F7855"/>
    <w:rsid w:val="00200662"/>
    <w:rsid w:val="002009EF"/>
    <w:rsid w:val="00200F0D"/>
    <w:rsid w:val="0020376D"/>
    <w:rsid w:val="002044E1"/>
    <w:rsid w:val="002045EA"/>
    <w:rsid w:val="00204AA4"/>
    <w:rsid w:val="00205088"/>
    <w:rsid w:val="00205500"/>
    <w:rsid w:val="002057D6"/>
    <w:rsid w:val="00205C07"/>
    <w:rsid w:val="00206174"/>
    <w:rsid w:val="00206C10"/>
    <w:rsid w:val="00207BDB"/>
    <w:rsid w:val="00207C49"/>
    <w:rsid w:val="00210824"/>
    <w:rsid w:val="00211718"/>
    <w:rsid w:val="00212BDB"/>
    <w:rsid w:val="00213F2B"/>
    <w:rsid w:val="002142E6"/>
    <w:rsid w:val="002151D9"/>
    <w:rsid w:val="00215484"/>
    <w:rsid w:val="00215ABB"/>
    <w:rsid w:val="00216098"/>
    <w:rsid w:val="00217ABF"/>
    <w:rsid w:val="00223B96"/>
    <w:rsid w:val="002245AA"/>
    <w:rsid w:val="00224862"/>
    <w:rsid w:val="00224FD0"/>
    <w:rsid w:val="002251D2"/>
    <w:rsid w:val="0022641B"/>
    <w:rsid w:val="00226F0D"/>
    <w:rsid w:val="002328A0"/>
    <w:rsid w:val="0023480F"/>
    <w:rsid w:val="002361C9"/>
    <w:rsid w:val="00236810"/>
    <w:rsid w:val="00236AD2"/>
    <w:rsid w:val="00237066"/>
    <w:rsid w:val="00237094"/>
    <w:rsid w:val="00237448"/>
    <w:rsid w:val="00237764"/>
    <w:rsid w:val="00240D21"/>
    <w:rsid w:val="00241F81"/>
    <w:rsid w:val="00242949"/>
    <w:rsid w:val="002430E8"/>
    <w:rsid w:val="0024464B"/>
    <w:rsid w:val="00245ABD"/>
    <w:rsid w:val="00245D65"/>
    <w:rsid w:val="00246F48"/>
    <w:rsid w:val="0025000F"/>
    <w:rsid w:val="00250D94"/>
    <w:rsid w:val="00251289"/>
    <w:rsid w:val="00251701"/>
    <w:rsid w:val="00251869"/>
    <w:rsid w:val="00252A46"/>
    <w:rsid w:val="0025347C"/>
    <w:rsid w:val="00255817"/>
    <w:rsid w:val="00255883"/>
    <w:rsid w:val="002574FB"/>
    <w:rsid w:val="0026261C"/>
    <w:rsid w:val="00262FAA"/>
    <w:rsid w:val="00263509"/>
    <w:rsid w:val="00267802"/>
    <w:rsid w:val="002705C6"/>
    <w:rsid w:val="00271285"/>
    <w:rsid w:val="00272E4E"/>
    <w:rsid w:val="00273138"/>
    <w:rsid w:val="00273993"/>
    <w:rsid w:val="00274285"/>
    <w:rsid w:val="0027488F"/>
    <w:rsid w:val="00275F81"/>
    <w:rsid w:val="002760DF"/>
    <w:rsid w:val="002762DF"/>
    <w:rsid w:val="00276582"/>
    <w:rsid w:val="00276C28"/>
    <w:rsid w:val="00276E1F"/>
    <w:rsid w:val="002775D6"/>
    <w:rsid w:val="002806B2"/>
    <w:rsid w:val="00280FF2"/>
    <w:rsid w:val="00281B1A"/>
    <w:rsid w:val="00282410"/>
    <w:rsid w:val="0028408C"/>
    <w:rsid w:val="00285D63"/>
    <w:rsid w:val="0028622A"/>
    <w:rsid w:val="0028672E"/>
    <w:rsid w:val="002867D4"/>
    <w:rsid w:val="00286919"/>
    <w:rsid w:val="00286C47"/>
    <w:rsid w:val="00287527"/>
    <w:rsid w:val="002902B1"/>
    <w:rsid w:val="0029077B"/>
    <w:rsid w:val="00292723"/>
    <w:rsid w:val="00293909"/>
    <w:rsid w:val="002940DD"/>
    <w:rsid w:val="002941B5"/>
    <w:rsid w:val="00295D87"/>
    <w:rsid w:val="00296129"/>
    <w:rsid w:val="002971AC"/>
    <w:rsid w:val="002A0114"/>
    <w:rsid w:val="002A01C7"/>
    <w:rsid w:val="002A105C"/>
    <w:rsid w:val="002A1BC8"/>
    <w:rsid w:val="002A1D05"/>
    <w:rsid w:val="002A218E"/>
    <w:rsid w:val="002A479B"/>
    <w:rsid w:val="002A521F"/>
    <w:rsid w:val="002A5A99"/>
    <w:rsid w:val="002A61F1"/>
    <w:rsid w:val="002A621C"/>
    <w:rsid w:val="002A6DEE"/>
    <w:rsid w:val="002A7E2E"/>
    <w:rsid w:val="002A7E63"/>
    <w:rsid w:val="002B0286"/>
    <w:rsid w:val="002B0EC9"/>
    <w:rsid w:val="002B1439"/>
    <w:rsid w:val="002B2263"/>
    <w:rsid w:val="002B2349"/>
    <w:rsid w:val="002B2537"/>
    <w:rsid w:val="002B2C50"/>
    <w:rsid w:val="002B38FD"/>
    <w:rsid w:val="002B3B7C"/>
    <w:rsid w:val="002B4081"/>
    <w:rsid w:val="002B4260"/>
    <w:rsid w:val="002B52E5"/>
    <w:rsid w:val="002B53E6"/>
    <w:rsid w:val="002B560B"/>
    <w:rsid w:val="002B5F8A"/>
    <w:rsid w:val="002B6624"/>
    <w:rsid w:val="002B7C10"/>
    <w:rsid w:val="002C0DBD"/>
    <w:rsid w:val="002C0DD1"/>
    <w:rsid w:val="002C1458"/>
    <w:rsid w:val="002C539E"/>
    <w:rsid w:val="002C6549"/>
    <w:rsid w:val="002D0B49"/>
    <w:rsid w:val="002D1C66"/>
    <w:rsid w:val="002D201D"/>
    <w:rsid w:val="002D36F4"/>
    <w:rsid w:val="002D452D"/>
    <w:rsid w:val="002D4C2A"/>
    <w:rsid w:val="002D4C6E"/>
    <w:rsid w:val="002D5FF9"/>
    <w:rsid w:val="002D62DC"/>
    <w:rsid w:val="002D671D"/>
    <w:rsid w:val="002D77D6"/>
    <w:rsid w:val="002E0306"/>
    <w:rsid w:val="002E0B8F"/>
    <w:rsid w:val="002E173E"/>
    <w:rsid w:val="002E3304"/>
    <w:rsid w:val="002E3678"/>
    <w:rsid w:val="002E3A18"/>
    <w:rsid w:val="002E3F49"/>
    <w:rsid w:val="002E52A1"/>
    <w:rsid w:val="002E69C2"/>
    <w:rsid w:val="002E74FC"/>
    <w:rsid w:val="002E7E5F"/>
    <w:rsid w:val="002F010B"/>
    <w:rsid w:val="002F03F2"/>
    <w:rsid w:val="002F0A38"/>
    <w:rsid w:val="002F0DC4"/>
    <w:rsid w:val="002F13CA"/>
    <w:rsid w:val="002F1A32"/>
    <w:rsid w:val="002F1A85"/>
    <w:rsid w:val="002F2F74"/>
    <w:rsid w:val="002F3134"/>
    <w:rsid w:val="002F31E5"/>
    <w:rsid w:val="002F37C5"/>
    <w:rsid w:val="002F3F50"/>
    <w:rsid w:val="002F4F05"/>
    <w:rsid w:val="002F549C"/>
    <w:rsid w:val="002F72EC"/>
    <w:rsid w:val="00300401"/>
    <w:rsid w:val="003015B1"/>
    <w:rsid w:val="00301865"/>
    <w:rsid w:val="00301DA1"/>
    <w:rsid w:val="00301EC6"/>
    <w:rsid w:val="00303171"/>
    <w:rsid w:val="00303C16"/>
    <w:rsid w:val="00303F36"/>
    <w:rsid w:val="00304546"/>
    <w:rsid w:val="0030466C"/>
    <w:rsid w:val="00304D99"/>
    <w:rsid w:val="00305D3E"/>
    <w:rsid w:val="00307CB9"/>
    <w:rsid w:val="00307FDD"/>
    <w:rsid w:val="00311367"/>
    <w:rsid w:val="003113D5"/>
    <w:rsid w:val="003118E5"/>
    <w:rsid w:val="00312334"/>
    <w:rsid w:val="00312965"/>
    <w:rsid w:val="00314802"/>
    <w:rsid w:val="00314E3C"/>
    <w:rsid w:val="003164D3"/>
    <w:rsid w:val="00317332"/>
    <w:rsid w:val="00317333"/>
    <w:rsid w:val="0031786F"/>
    <w:rsid w:val="00317A90"/>
    <w:rsid w:val="0032316F"/>
    <w:rsid w:val="00323376"/>
    <w:rsid w:val="003243A0"/>
    <w:rsid w:val="00325347"/>
    <w:rsid w:val="00325B0C"/>
    <w:rsid w:val="0032687B"/>
    <w:rsid w:val="00326B3A"/>
    <w:rsid w:val="00330AAE"/>
    <w:rsid w:val="003311ED"/>
    <w:rsid w:val="0033259B"/>
    <w:rsid w:val="00332C38"/>
    <w:rsid w:val="003330B3"/>
    <w:rsid w:val="00333EC2"/>
    <w:rsid w:val="003343CE"/>
    <w:rsid w:val="003357D4"/>
    <w:rsid w:val="00335C0A"/>
    <w:rsid w:val="003372AC"/>
    <w:rsid w:val="0033751D"/>
    <w:rsid w:val="003410AF"/>
    <w:rsid w:val="0034111A"/>
    <w:rsid w:val="0034159C"/>
    <w:rsid w:val="003424C0"/>
    <w:rsid w:val="003425AB"/>
    <w:rsid w:val="003428F9"/>
    <w:rsid w:val="00345466"/>
    <w:rsid w:val="00345703"/>
    <w:rsid w:val="00345885"/>
    <w:rsid w:val="00350316"/>
    <w:rsid w:val="00351DD1"/>
    <w:rsid w:val="00352E7F"/>
    <w:rsid w:val="003537FF"/>
    <w:rsid w:val="00356A02"/>
    <w:rsid w:val="00357372"/>
    <w:rsid w:val="003604ED"/>
    <w:rsid w:val="00360F57"/>
    <w:rsid w:val="00363474"/>
    <w:rsid w:val="00363BF7"/>
    <w:rsid w:val="00364E7B"/>
    <w:rsid w:val="00365445"/>
    <w:rsid w:val="003654CC"/>
    <w:rsid w:val="00365BF7"/>
    <w:rsid w:val="00366C98"/>
    <w:rsid w:val="00366D02"/>
    <w:rsid w:val="0036707D"/>
    <w:rsid w:val="003670F0"/>
    <w:rsid w:val="003679A8"/>
    <w:rsid w:val="00370B10"/>
    <w:rsid w:val="0037124C"/>
    <w:rsid w:val="003717D9"/>
    <w:rsid w:val="0037180C"/>
    <w:rsid w:val="00373175"/>
    <w:rsid w:val="003752CC"/>
    <w:rsid w:val="00375412"/>
    <w:rsid w:val="00381C47"/>
    <w:rsid w:val="00381CE2"/>
    <w:rsid w:val="0038242A"/>
    <w:rsid w:val="003830B6"/>
    <w:rsid w:val="0038369A"/>
    <w:rsid w:val="00384689"/>
    <w:rsid w:val="00384D10"/>
    <w:rsid w:val="00385433"/>
    <w:rsid w:val="00385DA4"/>
    <w:rsid w:val="003865B0"/>
    <w:rsid w:val="0038797A"/>
    <w:rsid w:val="003902F9"/>
    <w:rsid w:val="003903F7"/>
    <w:rsid w:val="00391CEF"/>
    <w:rsid w:val="00391F8C"/>
    <w:rsid w:val="00392391"/>
    <w:rsid w:val="00393D96"/>
    <w:rsid w:val="00394C20"/>
    <w:rsid w:val="00395CA2"/>
    <w:rsid w:val="00397927"/>
    <w:rsid w:val="00397B46"/>
    <w:rsid w:val="003A0703"/>
    <w:rsid w:val="003A0D39"/>
    <w:rsid w:val="003A0D7A"/>
    <w:rsid w:val="003A186C"/>
    <w:rsid w:val="003A1D00"/>
    <w:rsid w:val="003A3112"/>
    <w:rsid w:val="003A3AB3"/>
    <w:rsid w:val="003A59DB"/>
    <w:rsid w:val="003A5C55"/>
    <w:rsid w:val="003A6604"/>
    <w:rsid w:val="003A669E"/>
    <w:rsid w:val="003A6C42"/>
    <w:rsid w:val="003A7967"/>
    <w:rsid w:val="003B332C"/>
    <w:rsid w:val="003B3706"/>
    <w:rsid w:val="003B48A4"/>
    <w:rsid w:val="003B4CAF"/>
    <w:rsid w:val="003B4E46"/>
    <w:rsid w:val="003B6A5C"/>
    <w:rsid w:val="003B78B4"/>
    <w:rsid w:val="003B7CB1"/>
    <w:rsid w:val="003C3282"/>
    <w:rsid w:val="003C60C1"/>
    <w:rsid w:val="003C6372"/>
    <w:rsid w:val="003C6620"/>
    <w:rsid w:val="003C7142"/>
    <w:rsid w:val="003C7628"/>
    <w:rsid w:val="003C7D41"/>
    <w:rsid w:val="003D03A6"/>
    <w:rsid w:val="003D04B4"/>
    <w:rsid w:val="003D07D9"/>
    <w:rsid w:val="003D0A8C"/>
    <w:rsid w:val="003D0D03"/>
    <w:rsid w:val="003D0FAE"/>
    <w:rsid w:val="003D10DD"/>
    <w:rsid w:val="003D3180"/>
    <w:rsid w:val="003D56B8"/>
    <w:rsid w:val="003D5B4C"/>
    <w:rsid w:val="003D5C22"/>
    <w:rsid w:val="003D68E9"/>
    <w:rsid w:val="003D6B52"/>
    <w:rsid w:val="003D792D"/>
    <w:rsid w:val="003D7A6C"/>
    <w:rsid w:val="003E18B2"/>
    <w:rsid w:val="003E18D2"/>
    <w:rsid w:val="003E237D"/>
    <w:rsid w:val="003E28DD"/>
    <w:rsid w:val="003E291D"/>
    <w:rsid w:val="003E3602"/>
    <w:rsid w:val="003E4F0B"/>
    <w:rsid w:val="003E57F5"/>
    <w:rsid w:val="003E64C3"/>
    <w:rsid w:val="003E7411"/>
    <w:rsid w:val="003F1AD2"/>
    <w:rsid w:val="003F1BE7"/>
    <w:rsid w:val="003F25C2"/>
    <w:rsid w:val="003F312B"/>
    <w:rsid w:val="003F3891"/>
    <w:rsid w:val="003F40BA"/>
    <w:rsid w:val="003F44F9"/>
    <w:rsid w:val="003F5188"/>
    <w:rsid w:val="003F6373"/>
    <w:rsid w:val="003F6ECC"/>
    <w:rsid w:val="003F72F7"/>
    <w:rsid w:val="003F73E4"/>
    <w:rsid w:val="003F7976"/>
    <w:rsid w:val="003F7F81"/>
    <w:rsid w:val="004007EE"/>
    <w:rsid w:val="00400A38"/>
    <w:rsid w:val="00401075"/>
    <w:rsid w:val="00401878"/>
    <w:rsid w:val="004018A9"/>
    <w:rsid w:val="00401FB4"/>
    <w:rsid w:val="0040204E"/>
    <w:rsid w:val="00402D6E"/>
    <w:rsid w:val="004040EB"/>
    <w:rsid w:val="004057AA"/>
    <w:rsid w:val="0040683B"/>
    <w:rsid w:val="00410168"/>
    <w:rsid w:val="004116E5"/>
    <w:rsid w:val="004118E5"/>
    <w:rsid w:val="00411DE4"/>
    <w:rsid w:val="004131B0"/>
    <w:rsid w:val="004143CB"/>
    <w:rsid w:val="00414544"/>
    <w:rsid w:val="00414A6A"/>
    <w:rsid w:val="00414A81"/>
    <w:rsid w:val="00415A49"/>
    <w:rsid w:val="0041768D"/>
    <w:rsid w:val="00417713"/>
    <w:rsid w:val="00421163"/>
    <w:rsid w:val="0042133B"/>
    <w:rsid w:val="0042136C"/>
    <w:rsid w:val="004222A6"/>
    <w:rsid w:val="00424A16"/>
    <w:rsid w:val="00424DEB"/>
    <w:rsid w:val="004256AA"/>
    <w:rsid w:val="00425B11"/>
    <w:rsid w:val="00425BA3"/>
    <w:rsid w:val="00425D18"/>
    <w:rsid w:val="00425D71"/>
    <w:rsid w:val="004275B9"/>
    <w:rsid w:val="00430EA9"/>
    <w:rsid w:val="00431532"/>
    <w:rsid w:val="00432284"/>
    <w:rsid w:val="004326CD"/>
    <w:rsid w:val="00433E93"/>
    <w:rsid w:val="0043421C"/>
    <w:rsid w:val="00434CBC"/>
    <w:rsid w:val="0043593D"/>
    <w:rsid w:val="0043657E"/>
    <w:rsid w:val="00436F0B"/>
    <w:rsid w:val="00440FF3"/>
    <w:rsid w:val="004412D6"/>
    <w:rsid w:val="00441959"/>
    <w:rsid w:val="00441EBE"/>
    <w:rsid w:val="004437C9"/>
    <w:rsid w:val="004437EC"/>
    <w:rsid w:val="00444706"/>
    <w:rsid w:val="00445BA2"/>
    <w:rsid w:val="00446BC8"/>
    <w:rsid w:val="00446D93"/>
    <w:rsid w:val="00447214"/>
    <w:rsid w:val="0045081A"/>
    <w:rsid w:val="0045089F"/>
    <w:rsid w:val="00450B6D"/>
    <w:rsid w:val="00450FAC"/>
    <w:rsid w:val="004510FF"/>
    <w:rsid w:val="0045125A"/>
    <w:rsid w:val="004522FB"/>
    <w:rsid w:val="00454499"/>
    <w:rsid w:val="00454AAE"/>
    <w:rsid w:val="004551D9"/>
    <w:rsid w:val="00455A4C"/>
    <w:rsid w:val="00460801"/>
    <w:rsid w:val="00461A49"/>
    <w:rsid w:val="004620D7"/>
    <w:rsid w:val="004623C2"/>
    <w:rsid w:val="0046251A"/>
    <w:rsid w:val="00463297"/>
    <w:rsid w:val="00464D96"/>
    <w:rsid w:val="0046506C"/>
    <w:rsid w:val="00465B54"/>
    <w:rsid w:val="00465F02"/>
    <w:rsid w:val="00466820"/>
    <w:rsid w:val="00471C24"/>
    <w:rsid w:val="004729C7"/>
    <w:rsid w:val="00472E49"/>
    <w:rsid w:val="00473ABB"/>
    <w:rsid w:val="00474703"/>
    <w:rsid w:val="00474821"/>
    <w:rsid w:val="00475E2F"/>
    <w:rsid w:val="004778F4"/>
    <w:rsid w:val="00480612"/>
    <w:rsid w:val="0048168B"/>
    <w:rsid w:val="00481855"/>
    <w:rsid w:val="00481E25"/>
    <w:rsid w:val="00482934"/>
    <w:rsid w:val="004841F2"/>
    <w:rsid w:val="00487050"/>
    <w:rsid w:val="00492CC9"/>
    <w:rsid w:val="00492F57"/>
    <w:rsid w:val="00493E11"/>
    <w:rsid w:val="004940CB"/>
    <w:rsid w:val="00494871"/>
    <w:rsid w:val="0049612E"/>
    <w:rsid w:val="00497B62"/>
    <w:rsid w:val="004A0870"/>
    <w:rsid w:val="004A3F33"/>
    <w:rsid w:val="004A65ED"/>
    <w:rsid w:val="004A6963"/>
    <w:rsid w:val="004B0B42"/>
    <w:rsid w:val="004B0B5E"/>
    <w:rsid w:val="004B18A4"/>
    <w:rsid w:val="004B1AE7"/>
    <w:rsid w:val="004B204D"/>
    <w:rsid w:val="004B3260"/>
    <w:rsid w:val="004B390C"/>
    <w:rsid w:val="004B3D83"/>
    <w:rsid w:val="004B57FF"/>
    <w:rsid w:val="004B79FF"/>
    <w:rsid w:val="004C00A1"/>
    <w:rsid w:val="004C00AF"/>
    <w:rsid w:val="004C374E"/>
    <w:rsid w:val="004C3F81"/>
    <w:rsid w:val="004C408E"/>
    <w:rsid w:val="004C4109"/>
    <w:rsid w:val="004C4AEA"/>
    <w:rsid w:val="004C4FDB"/>
    <w:rsid w:val="004C746B"/>
    <w:rsid w:val="004C7DAA"/>
    <w:rsid w:val="004D0823"/>
    <w:rsid w:val="004D2B43"/>
    <w:rsid w:val="004D2C16"/>
    <w:rsid w:val="004D4BFC"/>
    <w:rsid w:val="004D5318"/>
    <w:rsid w:val="004D60F5"/>
    <w:rsid w:val="004D6516"/>
    <w:rsid w:val="004D6985"/>
    <w:rsid w:val="004D7B04"/>
    <w:rsid w:val="004E0104"/>
    <w:rsid w:val="004E0455"/>
    <w:rsid w:val="004E06C4"/>
    <w:rsid w:val="004E08A7"/>
    <w:rsid w:val="004E0C35"/>
    <w:rsid w:val="004E0D5A"/>
    <w:rsid w:val="004E176A"/>
    <w:rsid w:val="004E297A"/>
    <w:rsid w:val="004E32AD"/>
    <w:rsid w:val="004E6E41"/>
    <w:rsid w:val="004F026F"/>
    <w:rsid w:val="004F3F7A"/>
    <w:rsid w:val="004F4315"/>
    <w:rsid w:val="004F5FA3"/>
    <w:rsid w:val="0050189C"/>
    <w:rsid w:val="0050251E"/>
    <w:rsid w:val="00504A27"/>
    <w:rsid w:val="00507D80"/>
    <w:rsid w:val="005103EE"/>
    <w:rsid w:val="00510EB5"/>
    <w:rsid w:val="0051131B"/>
    <w:rsid w:val="005119E9"/>
    <w:rsid w:val="00511A95"/>
    <w:rsid w:val="00512534"/>
    <w:rsid w:val="00512AC5"/>
    <w:rsid w:val="00513BC3"/>
    <w:rsid w:val="00513C34"/>
    <w:rsid w:val="00516DA0"/>
    <w:rsid w:val="0052011F"/>
    <w:rsid w:val="0052037E"/>
    <w:rsid w:val="005208D1"/>
    <w:rsid w:val="00520EE1"/>
    <w:rsid w:val="00520FB8"/>
    <w:rsid w:val="005232D8"/>
    <w:rsid w:val="005233C6"/>
    <w:rsid w:val="005238A6"/>
    <w:rsid w:val="0052396A"/>
    <w:rsid w:val="00523F95"/>
    <w:rsid w:val="00523FBA"/>
    <w:rsid w:val="00530404"/>
    <w:rsid w:val="00530CD2"/>
    <w:rsid w:val="0053375C"/>
    <w:rsid w:val="00533DCF"/>
    <w:rsid w:val="0053466F"/>
    <w:rsid w:val="00534DDA"/>
    <w:rsid w:val="00534E5F"/>
    <w:rsid w:val="00535B99"/>
    <w:rsid w:val="0053650F"/>
    <w:rsid w:val="005374ED"/>
    <w:rsid w:val="0054054A"/>
    <w:rsid w:val="00541202"/>
    <w:rsid w:val="0054128C"/>
    <w:rsid w:val="00542A99"/>
    <w:rsid w:val="00542D05"/>
    <w:rsid w:val="0054304C"/>
    <w:rsid w:val="00543A18"/>
    <w:rsid w:val="00543CC9"/>
    <w:rsid w:val="00543D3B"/>
    <w:rsid w:val="00543E94"/>
    <w:rsid w:val="0054538A"/>
    <w:rsid w:val="0054661B"/>
    <w:rsid w:val="00546891"/>
    <w:rsid w:val="005469D5"/>
    <w:rsid w:val="00546B72"/>
    <w:rsid w:val="00547B5F"/>
    <w:rsid w:val="0055009F"/>
    <w:rsid w:val="00550C86"/>
    <w:rsid w:val="005512CF"/>
    <w:rsid w:val="00551E4C"/>
    <w:rsid w:val="005525D9"/>
    <w:rsid w:val="00552E5C"/>
    <w:rsid w:val="005534DA"/>
    <w:rsid w:val="00553C6D"/>
    <w:rsid w:val="005563C5"/>
    <w:rsid w:val="005569A5"/>
    <w:rsid w:val="005579E1"/>
    <w:rsid w:val="00560093"/>
    <w:rsid w:val="00560E81"/>
    <w:rsid w:val="00561E65"/>
    <w:rsid w:val="005621CB"/>
    <w:rsid w:val="00562B68"/>
    <w:rsid w:val="00563515"/>
    <w:rsid w:val="0056393D"/>
    <w:rsid w:val="00563E3A"/>
    <w:rsid w:val="0056431C"/>
    <w:rsid w:val="005647A3"/>
    <w:rsid w:val="00564D76"/>
    <w:rsid w:val="00565CBE"/>
    <w:rsid w:val="00566BE0"/>
    <w:rsid w:val="005673B8"/>
    <w:rsid w:val="00567BC4"/>
    <w:rsid w:val="0057003D"/>
    <w:rsid w:val="005717A6"/>
    <w:rsid w:val="0057219C"/>
    <w:rsid w:val="00572E59"/>
    <w:rsid w:val="00573448"/>
    <w:rsid w:val="00573C58"/>
    <w:rsid w:val="005741EB"/>
    <w:rsid w:val="005748C6"/>
    <w:rsid w:val="00575020"/>
    <w:rsid w:val="00576135"/>
    <w:rsid w:val="00576167"/>
    <w:rsid w:val="00576445"/>
    <w:rsid w:val="0057676D"/>
    <w:rsid w:val="00576A99"/>
    <w:rsid w:val="00576FBB"/>
    <w:rsid w:val="0057780C"/>
    <w:rsid w:val="00580553"/>
    <w:rsid w:val="00583AD4"/>
    <w:rsid w:val="00583E49"/>
    <w:rsid w:val="00585DB1"/>
    <w:rsid w:val="00586C53"/>
    <w:rsid w:val="00587A8D"/>
    <w:rsid w:val="00592AC9"/>
    <w:rsid w:val="005931A3"/>
    <w:rsid w:val="00593579"/>
    <w:rsid w:val="00595F96"/>
    <w:rsid w:val="00596C16"/>
    <w:rsid w:val="0059719E"/>
    <w:rsid w:val="0059724E"/>
    <w:rsid w:val="0059799C"/>
    <w:rsid w:val="005A1A20"/>
    <w:rsid w:val="005A244C"/>
    <w:rsid w:val="005A274A"/>
    <w:rsid w:val="005A29CB"/>
    <w:rsid w:val="005A2DD6"/>
    <w:rsid w:val="005A3911"/>
    <w:rsid w:val="005A3B62"/>
    <w:rsid w:val="005A4012"/>
    <w:rsid w:val="005A5570"/>
    <w:rsid w:val="005A67EF"/>
    <w:rsid w:val="005B1469"/>
    <w:rsid w:val="005B1EC9"/>
    <w:rsid w:val="005B2A21"/>
    <w:rsid w:val="005B2AD1"/>
    <w:rsid w:val="005B2CEC"/>
    <w:rsid w:val="005B4980"/>
    <w:rsid w:val="005B527D"/>
    <w:rsid w:val="005B5299"/>
    <w:rsid w:val="005B5421"/>
    <w:rsid w:val="005B62D0"/>
    <w:rsid w:val="005B74AE"/>
    <w:rsid w:val="005B7ADB"/>
    <w:rsid w:val="005C0AFD"/>
    <w:rsid w:val="005C1011"/>
    <w:rsid w:val="005C428E"/>
    <w:rsid w:val="005C4FE7"/>
    <w:rsid w:val="005C5A97"/>
    <w:rsid w:val="005C6524"/>
    <w:rsid w:val="005C7B09"/>
    <w:rsid w:val="005D0E4D"/>
    <w:rsid w:val="005D1543"/>
    <w:rsid w:val="005D1860"/>
    <w:rsid w:val="005D39B9"/>
    <w:rsid w:val="005D3FA2"/>
    <w:rsid w:val="005D4E6A"/>
    <w:rsid w:val="005D4EF8"/>
    <w:rsid w:val="005D4F2A"/>
    <w:rsid w:val="005D5029"/>
    <w:rsid w:val="005D7351"/>
    <w:rsid w:val="005D7E83"/>
    <w:rsid w:val="005E03BE"/>
    <w:rsid w:val="005E1993"/>
    <w:rsid w:val="005E2872"/>
    <w:rsid w:val="005E37AB"/>
    <w:rsid w:val="005E424A"/>
    <w:rsid w:val="005E4282"/>
    <w:rsid w:val="005E42F1"/>
    <w:rsid w:val="005E443D"/>
    <w:rsid w:val="005E4C5D"/>
    <w:rsid w:val="005E579C"/>
    <w:rsid w:val="005E5C2C"/>
    <w:rsid w:val="005E6BA8"/>
    <w:rsid w:val="005E710F"/>
    <w:rsid w:val="005E7271"/>
    <w:rsid w:val="005F0B43"/>
    <w:rsid w:val="005F0EF5"/>
    <w:rsid w:val="005F127C"/>
    <w:rsid w:val="005F36FE"/>
    <w:rsid w:val="005F3BDE"/>
    <w:rsid w:val="005F504C"/>
    <w:rsid w:val="005F529D"/>
    <w:rsid w:val="005F531C"/>
    <w:rsid w:val="005F5C3E"/>
    <w:rsid w:val="005F5EF2"/>
    <w:rsid w:val="005F64BA"/>
    <w:rsid w:val="005F6D73"/>
    <w:rsid w:val="005F7063"/>
    <w:rsid w:val="005F7AB7"/>
    <w:rsid w:val="005F7E20"/>
    <w:rsid w:val="00600A80"/>
    <w:rsid w:val="00600BCD"/>
    <w:rsid w:val="00601B6F"/>
    <w:rsid w:val="00602030"/>
    <w:rsid w:val="0060254E"/>
    <w:rsid w:val="006025BC"/>
    <w:rsid w:val="00602F89"/>
    <w:rsid w:val="0060335D"/>
    <w:rsid w:val="0060405F"/>
    <w:rsid w:val="0060416A"/>
    <w:rsid w:val="00604276"/>
    <w:rsid w:val="00605359"/>
    <w:rsid w:val="006053D8"/>
    <w:rsid w:val="00605682"/>
    <w:rsid w:val="006074A2"/>
    <w:rsid w:val="0060751C"/>
    <w:rsid w:val="0060755E"/>
    <w:rsid w:val="00607E82"/>
    <w:rsid w:val="0061109D"/>
    <w:rsid w:val="006120EF"/>
    <w:rsid w:val="0061261C"/>
    <w:rsid w:val="00612A01"/>
    <w:rsid w:val="00613204"/>
    <w:rsid w:val="0061404B"/>
    <w:rsid w:val="00615115"/>
    <w:rsid w:val="00615F70"/>
    <w:rsid w:val="00616D77"/>
    <w:rsid w:val="0061742E"/>
    <w:rsid w:val="00620E79"/>
    <w:rsid w:val="0062263B"/>
    <w:rsid w:val="00622A95"/>
    <w:rsid w:val="00622AEE"/>
    <w:rsid w:val="00623F18"/>
    <w:rsid w:val="00624A0D"/>
    <w:rsid w:val="00624ECA"/>
    <w:rsid w:val="00624FE8"/>
    <w:rsid w:val="00625368"/>
    <w:rsid w:val="0062563E"/>
    <w:rsid w:val="0062579A"/>
    <w:rsid w:val="00625A11"/>
    <w:rsid w:val="00625C2E"/>
    <w:rsid w:val="00626DBD"/>
    <w:rsid w:val="00626F00"/>
    <w:rsid w:val="006303B9"/>
    <w:rsid w:val="0063161A"/>
    <w:rsid w:val="006323E2"/>
    <w:rsid w:val="00632914"/>
    <w:rsid w:val="00632B60"/>
    <w:rsid w:val="00632E99"/>
    <w:rsid w:val="006330F3"/>
    <w:rsid w:val="00633D29"/>
    <w:rsid w:val="006368E0"/>
    <w:rsid w:val="00637811"/>
    <w:rsid w:val="0064000A"/>
    <w:rsid w:val="006403C7"/>
    <w:rsid w:val="00640D5C"/>
    <w:rsid w:val="00640F7B"/>
    <w:rsid w:val="006414FD"/>
    <w:rsid w:val="00641C4C"/>
    <w:rsid w:val="00642121"/>
    <w:rsid w:val="0064446D"/>
    <w:rsid w:val="00644755"/>
    <w:rsid w:val="0064520C"/>
    <w:rsid w:val="0064573E"/>
    <w:rsid w:val="00645A4A"/>
    <w:rsid w:val="006474F4"/>
    <w:rsid w:val="00647A67"/>
    <w:rsid w:val="006502DB"/>
    <w:rsid w:val="00650926"/>
    <w:rsid w:val="006517B0"/>
    <w:rsid w:val="00653040"/>
    <w:rsid w:val="00653AFB"/>
    <w:rsid w:val="00654C5B"/>
    <w:rsid w:val="006553C5"/>
    <w:rsid w:val="006555A5"/>
    <w:rsid w:val="0065647C"/>
    <w:rsid w:val="006573F1"/>
    <w:rsid w:val="0065768B"/>
    <w:rsid w:val="00660C6E"/>
    <w:rsid w:val="00660FAE"/>
    <w:rsid w:val="006625FC"/>
    <w:rsid w:val="00662626"/>
    <w:rsid w:val="006633ED"/>
    <w:rsid w:val="0066423D"/>
    <w:rsid w:val="00664C10"/>
    <w:rsid w:val="00665DCF"/>
    <w:rsid w:val="006671A3"/>
    <w:rsid w:val="0066728C"/>
    <w:rsid w:val="00670EB2"/>
    <w:rsid w:val="00672ADB"/>
    <w:rsid w:val="006737A4"/>
    <w:rsid w:val="00673BD2"/>
    <w:rsid w:val="00673FEF"/>
    <w:rsid w:val="00674496"/>
    <w:rsid w:val="006754DA"/>
    <w:rsid w:val="00675B55"/>
    <w:rsid w:val="00676142"/>
    <w:rsid w:val="006766B2"/>
    <w:rsid w:val="006768A0"/>
    <w:rsid w:val="00676F3E"/>
    <w:rsid w:val="00677945"/>
    <w:rsid w:val="00677BBC"/>
    <w:rsid w:val="00681279"/>
    <w:rsid w:val="00681471"/>
    <w:rsid w:val="006828F1"/>
    <w:rsid w:val="006828F9"/>
    <w:rsid w:val="006843D5"/>
    <w:rsid w:val="00684E93"/>
    <w:rsid w:val="006856A6"/>
    <w:rsid w:val="00687019"/>
    <w:rsid w:val="006874BF"/>
    <w:rsid w:val="00691B78"/>
    <w:rsid w:val="00691CD4"/>
    <w:rsid w:val="00691DB0"/>
    <w:rsid w:val="00691E6A"/>
    <w:rsid w:val="00694031"/>
    <w:rsid w:val="00695553"/>
    <w:rsid w:val="00696E95"/>
    <w:rsid w:val="00697F1F"/>
    <w:rsid w:val="006A0D99"/>
    <w:rsid w:val="006A215F"/>
    <w:rsid w:val="006A2953"/>
    <w:rsid w:val="006A2CC7"/>
    <w:rsid w:val="006A2D30"/>
    <w:rsid w:val="006A4636"/>
    <w:rsid w:val="006A4ED7"/>
    <w:rsid w:val="006A58CE"/>
    <w:rsid w:val="006A5A15"/>
    <w:rsid w:val="006A6D93"/>
    <w:rsid w:val="006A7996"/>
    <w:rsid w:val="006A7D07"/>
    <w:rsid w:val="006B00FF"/>
    <w:rsid w:val="006B0B8F"/>
    <w:rsid w:val="006B2216"/>
    <w:rsid w:val="006B2880"/>
    <w:rsid w:val="006B296D"/>
    <w:rsid w:val="006B392C"/>
    <w:rsid w:val="006B463A"/>
    <w:rsid w:val="006B531D"/>
    <w:rsid w:val="006B685D"/>
    <w:rsid w:val="006B7378"/>
    <w:rsid w:val="006B75D6"/>
    <w:rsid w:val="006B7E5C"/>
    <w:rsid w:val="006C0A39"/>
    <w:rsid w:val="006C228C"/>
    <w:rsid w:val="006C34A8"/>
    <w:rsid w:val="006C39CD"/>
    <w:rsid w:val="006C4814"/>
    <w:rsid w:val="006C4A28"/>
    <w:rsid w:val="006C5C1C"/>
    <w:rsid w:val="006C5FFE"/>
    <w:rsid w:val="006C6512"/>
    <w:rsid w:val="006C660F"/>
    <w:rsid w:val="006C748D"/>
    <w:rsid w:val="006C79B1"/>
    <w:rsid w:val="006D04C1"/>
    <w:rsid w:val="006D0B1C"/>
    <w:rsid w:val="006D0D15"/>
    <w:rsid w:val="006D3B45"/>
    <w:rsid w:val="006D3C27"/>
    <w:rsid w:val="006D5078"/>
    <w:rsid w:val="006D6185"/>
    <w:rsid w:val="006D6FB2"/>
    <w:rsid w:val="006D7179"/>
    <w:rsid w:val="006E1F64"/>
    <w:rsid w:val="006E6972"/>
    <w:rsid w:val="006E6E33"/>
    <w:rsid w:val="006E71A6"/>
    <w:rsid w:val="006E7E96"/>
    <w:rsid w:val="006F04B0"/>
    <w:rsid w:val="006F0720"/>
    <w:rsid w:val="006F095B"/>
    <w:rsid w:val="006F1341"/>
    <w:rsid w:val="006F13D9"/>
    <w:rsid w:val="006F1ABA"/>
    <w:rsid w:val="006F1C7D"/>
    <w:rsid w:val="006F271E"/>
    <w:rsid w:val="006F2B44"/>
    <w:rsid w:val="006F2F46"/>
    <w:rsid w:val="006F2FBF"/>
    <w:rsid w:val="006F3A5D"/>
    <w:rsid w:val="006F3C26"/>
    <w:rsid w:val="006F4110"/>
    <w:rsid w:val="006F46DA"/>
    <w:rsid w:val="006F4763"/>
    <w:rsid w:val="006F4C82"/>
    <w:rsid w:val="006F6563"/>
    <w:rsid w:val="006F7D69"/>
    <w:rsid w:val="00703472"/>
    <w:rsid w:val="00703E78"/>
    <w:rsid w:val="007044EC"/>
    <w:rsid w:val="00705634"/>
    <w:rsid w:val="0070592E"/>
    <w:rsid w:val="007068ED"/>
    <w:rsid w:val="00707457"/>
    <w:rsid w:val="00707665"/>
    <w:rsid w:val="007112BF"/>
    <w:rsid w:val="007125D8"/>
    <w:rsid w:val="00712695"/>
    <w:rsid w:val="007145D8"/>
    <w:rsid w:val="007148DE"/>
    <w:rsid w:val="00714CE5"/>
    <w:rsid w:val="00715EB6"/>
    <w:rsid w:val="007178A0"/>
    <w:rsid w:val="00717929"/>
    <w:rsid w:val="00720B22"/>
    <w:rsid w:val="00721319"/>
    <w:rsid w:val="0072266A"/>
    <w:rsid w:val="00722E4D"/>
    <w:rsid w:val="007237C4"/>
    <w:rsid w:val="00723A5D"/>
    <w:rsid w:val="00723B9C"/>
    <w:rsid w:val="00723E83"/>
    <w:rsid w:val="00725293"/>
    <w:rsid w:val="00725E2F"/>
    <w:rsid w:val="00725EDA"/>
    <w:rsid w:val="00726CD7"/>
    <w:rsid w:val="00726E59"/>
    <w:rsid w:val="0072786E"/>
    <w:rsid w:val="007304EF"/>
    <w:rsid w:val="0073136F"/>
    <w:rsid w:val="0073178B"/>
    <w:rsid w:val="007321BB"/>
    <w:rsid w:val="00733F73"/>
    <w:rsid w:val="007343F4"/>
    <w:rsid w:val="007346A0"/>
    <w:rsid w:val="00736357"/>
    <w:rsid w:val="00737426"/>
    <w:rsid w:val="00737F9F"/>
    <w:rsid w:val="00740072"/>
    <w:rsid w:val="00740F9D"/>
    <w:rsid w:val="00741291"/>
    <w:rsid w:val="0074197F"/>
    <w:rsid w:val="00741AAE"/>
    <w:rsid w:val="00741EA8"/>
    <w:rsid w:val="00742FEA"/>
    <w:rsid w:val="00743B43"/>
    <w:rsid w:val="00744EB1"/>
    <w:rsid w:val="0074656B"/>
    <w:rsid w:val="0074697B"/>
    <w:rsid w:val="00746FAF"/>
    <w:rsid w:val="00747351"/>
    <w:rsid w:val="0074790F"/>
    <w:rsid w:val="007512E4"/>
    <w:rsid w:val="0075276D"/>
    <w:rsid w:val="00753821"/>
    <w:rsid w:val="00753EC7"/>
    <w:rsid w:val="0075488F"/>
    <w:rsid w:val="00754916"/>
    <w:rsid w:val="00755344"/>
    <w:rsid w:val="0075555E"/>
    <w:rsid w:val="00755B02"/>
    <w:rsid w:val="00756C5B"/>
    <w:rsid w:val="00756DD5"/>
    <w:rsid w:val="007579F7"/>
    <w:rsid w:val="007605CC"/>
    <w:rsid w:val="00762EDC"/>
    <w:rsid w:val="007636C4"/>
    <w:rsid w:val="00763C87"/>
    <w:rsid w:val="007644B9"/>
    <w:rsid w:val="00766268"/>
    <w:rsid w:val="00766355"/>
    <w:rsid w:val="0076694D"/>
    <w:rsid w:val="0077083A"/>
    <w:rsid w:val="007715C4"/>
    <w:rsid w:val="007719F7"/>
    <w:rsid w:val="007723A8"/>
    <w:rsid w:val="00772487"/>
    <w:rsid w:val="00772726"/>
    <w:rsid w:val="00772B18"/>
    <w:rsid w:val="007730DD"/>
    <w:rsid w:val="00773225"/>
    <w:rsid w:val="007750C0"/>
    <w:rsid w:val="00775E49"/>
    <w:rsid w:val="00776597"/>
    <w:rsid w:val="00776A27"/>
    <w:rsid w:val="00776DEE"/>
    <w:rsid w:val="00776DF6"/>
    <w:rsid w:val="007775BB"/>
    <w:rsid w:val="0078001F"/>
    <w:rsid w:val="007810A6"/>
    <w:rsid w:val="00781BF3"/>
    <w:rsid w:val="007829EF"/>
    <w:rsid w:val="00783773"/>
    <w:rsid w:val="0078555D"/>
    <w:rsid w:val="00787661"/>
    <w:rsid w:val="00787E33"/>
    <w:rsid w:val="00791CBC"/>
    <w:rsid w:val="00791ECB"/>
    <w:rsid w:val="0079232C"/>
    <w:rsid w:val="00792726"/>
    <w:rsid w:val="007944B2"/>
    <w:rsid w:val="007968B9"/>
    <w:rsid w:val="00797611"/>
    <w:rsid w:val="007A008E"/>
    <w:rsid w:val="007A0492"/>
    <w:rsid w:val="007A19CB"/>
    <w:rsid w:val="007A1ED1"/>
    <w:rsid w:val="007A296C"/>
    <w:rsid w:val="007A3175"/>
    <w:rsid w:val="007A55CB"/>
    <w:rsid w:val="007A5EE7"/>
    <w:rsid w:val="007A6957"/>
    <w:rsid w:val="007A7589"/>
    <w:rsid w:val="007A7D83"/>
    <w:rsid w:val="007B0D8F"/>
    <w:rsid w:val="007B0FA9"/>
    <w:rsid w:val="007B2793"/>
    <w:rsid w:val="007B282D"/>
    <w:rsid w:val="007B5551"/>
    <w:rsid w:val="007B61F2"/>
    <w:rsid w:val="007B6F18"/>
    <w:rsid w:val="007C0092"/>
    <w:rsid w:val="007C0265"/>
    <w:rsid w:val="007C11A7"/>
    <w:rsid w:val="007C13A1"/>
    <w:rsid w:val="007C1ABC"/>
    <w:rsid w:val="007C1F58"/>
    <w:rsid w:val="007C325B"/>
    <w:rsid w:val="007C3C2E"/>
    <w:rsid w:val="007C5E7E"/>
    <w:rsid w:val="007C728D"/>
    <w:rsid w:val="007C7826"/>
    <w:rsid w:val="007D0256"/>
    <w:rsid w:val="007D0A8A"/>
    <w:rsid w:val="007D0AE4"/>
    <w:rsid w:val="007D10A9"/>
    <w:rsid w:val="007D2F0C"/>
    <w:rsid w:val="007D4979"/>
    <w:rsid w:val="007D4A5F"/>
    <w:rsid w:val="007D540A"/>
    <w:rsid w:val="007D58D8"/>
    <w:rsid w:val="007D7743"/>
    <w:rsid w:val="007E0722"/>
    <w:rsid w:val="007E08BE"/>
    <w:rsid w:val="007E1AB0"/>
    <w:rsid w:val="007E1C13"/>
    <w:rsid w:val="007E3508"/>
    <w:rsid w:val="007E37BA"/>
    <w:rsid w:val="007E3922"/>
    <w:rsid w:val="007E4CC0"/>
    <w:rsid w:val="007E6191"/>
    <w:rsid w:val="007E653E"/>
    <w:rsid w:val="007E679B"/>
    <w:rsid w:val="007E68BF"/>
    <w:rsid w:val="007E6DBF"/>
    <w:rsid w:val="007F0891"/>
    <w:rsid w:val="007F231E"/>
    <w:rsid w:val="007F24D9"/>
    <w:rsid w:val="007F2C5B"/>
    <w:rsid w:val="007F4292"/>
    <w:rsid w:val="007F613E"/>
    <w:rsid w:val="007F6ACD"/>
    <w:rsid w:val="007F79D2"/>
    <w:rsid w:val="007F7AC7"/>
    <w:rsid w:val="0080069E"/>
    <w:rsid w:val="00803133"/>
    <w:rsid w:val="00803902"/>
    <w:rsid w:val="00803C1B"/>
    <w:rsid w:val="00805853"/>
    <w:rsid w:val="0080610C"/>
    <w:rsid w:val="0080665E"/>
    <w:rsid w:val="00806C20"/>
    <w:rsid w:val="00807858"/>
    <w:rsid w:val="00807E66"/>
    <w:rsid w:val="00810012"/>
    <w:rsid w:val="00810A94"/>
    <w:rsid w:val="00810B33"/>
    <w:rsid w:val="00810EA6"/>
    <w:rsid w:val="00810EF8"/>
    <w:rsid w:val="0081266E"/>
    <w:rsid w:val="00812772"/>
    <w:rsid w:val="00813532"/>
    <w:rsid w:val="0081360C"/>
    <w:rsid w:val="00814AAA"/>
    <w:rsid w:val="008150CD"/>
    <w:rsid w:val="008154A8"/>
    <w:rsid w:val="00816ED0"/>
    <w:rsid w:val="00817187"/>
    <w:rsid w:val="008179EE"/>
    <w:rsid w:val="00821803"/>
    <w:rsid w:val="00822284"/>
    <w:rsid w:val="008250A6"/>
    <w:rsid w:val="0082556B"/>
    <w:rsid w:val="008259D6"/>
    <w:rsid w:val="00825A93"/>
    <w:rsid w:val="0082613B"/>
    <w:rsid w:val="008264FE"/>
    <w:rsid w:val="008274C6"/>
    <w:rsid w:val="00830F44"/>
    <w:rsid w:val="00831455"/>
    <w:rsid w:val="00831620"/>
    <w:rsid w:val="0083229D"/>
    <w:rsid w:val="00832CEC"/>
    <w:rsid w:val="00833C8D"/>
    <w:rsid w:val="008356FC"/>
    <w:rsid w:val="00836365"/>
    <w:rsid w:val="00837B6D"/>
    <w:rsid w:val="00841853"/>
    <w:rsid w:val="00842139"/>
    <w:rsid w:val="008424DE"/>
    <w:rsid w:val="00842B23"/>
    <w:rsid w:val="00843A8D"/>
    <w:rsid w:val="008441D6"/>
    <w:rsid w:val="00844952"/>
    <w:rsid w:val="00844F78"/>
    <w:rsid w:val="008450C7"/>
    <w:rsid w:val="00847172"/>
    <w:rsid w:val="00847949"/>
    <w:rsid w:val="0085066E"/>
    <w:rsid w:val="00850C01"/>
    <w:rsid w:val="0085108F"/>
    <w:rsid w:val="00851203"/>
    <w:rsid w:val="00851651"/>
    <w:rsid w:val="0085182E"/>
    <w:rsid w:val="00852462"/>
    <w:rsid w:val="008524D5"/>
    <w:rsid w:val="00852668"/>
    <w:rsid w:val="00852DAE"/>
    <w:rsid w:val="0085332C"/>
    <w:rsid w:val="00853B5A"/>
    <w:rsid w:val="00855693"/>
    <w:rsid w:val="00856188"/>
    <w:rsid w:val="00856862"/>
    <w:rsid w:val="00856C77"/>
    <w:rsid w:val="00860C67"/>
    <w:rsid w:val="00860E61"/>
    <w:rsid w:val="00861DFB"/>
    <w:rsid w:val="00861F15"/>
    <w:rsid w:val="008620E6"/>
    <w:rsid w:val="00862521"/>
    <w:rsid w:val="008649C7"/>
    <w:rsid w:val="008651B1"/>
    <w:rsid w:val="00866A6C"/>
    <w:rsid w:val="0087016F"/>
    <w:rsid w:val="00870D9F"/>
    <w:rsid w:val="008713A2"/>
    <w:rsid w:val="00871473"/>
    <w:rsid w:val="00872CB7"/>
    <w:rsid w:val="00873BB3"/>
    <w:rsid w:val="00873E91"/>
    <w:rsid w:val="008747F6"/>
    <w:rsid w:val="00874C3E"/>
    <w:rsid w:val="0087510A"/>
    <w:rsid w:val="00875606"/>
    <w:rsid w:val="00875769"/>
    <w:rsid w:val="00877C17"/>
    <w:rsid w:val="00880B0E"/>
    <w:rsid w:val="00882DEF"/>
    <w:rsid w:val="00884383"/>
    <w:rsid w:val="00884D9A"/>
    <w:rsid w:val="0088502B"/>
    <w:rsid w:val="00885946"/>
    <w:rsid w:val="008864A2"/>
    <w:rsid w:val="00886710"/>
    <w:rsid w:val="00886B6D"/>
    <w:rsid w:val="008915D5"/>
    <w:rsid w:val="00892512"/>
    <w:rsid w:val="00892D1A"/>
    <w:rsid w:val="00892DA1"/>
    <w:rsid w:val="00893FEB"/>
    <w:rsid w:val="00895E70"/>
    <w:rsid w:val="0089759E"/>
    <w:rsid w:val="00897EA3"/>
    <w:rsid w:val="00897F1C"/>
    <w:rsid w:val="008A077F"/>
    <w:rsid w:val="008A1E53"/>
    <w:rsid w:val="008A3009"/>
    <w:rsid w:val="008A3B71"/>
    <w:rsid w:val="008A47E6"/>
    <w:rsid w:val="008A50D4"/>
    <w:rsid w:val="008A52F4"/>
    <w:rsid w:val="008A5637"/>
    <w:rsid w:val="008A650B"/>
    <w:rsid w:val="008A7B61"/>
    <w:rsid w:val="008B0F63"/>
    <w:rsid w:val="008B12F0"/>
    <w:rsid w:val="008B1562"/>
    <w:rsid w:val="008B1B4B"/>
    <w:rsid w:val="008B47F4"/>
    <w:rsid w:val="008B5BDE"/>
    <w:rsid w:val="008B6DFA"/>
    <w:rsid w:val="008B7D0C"/>
    <w:rsid w:val="008C0C75"/>
    <w:rsid w:val="008C1F16"/>
    <w:rsid w:val="008C23A3"/>
    <w:rsid w:val="008C275B"/>
    <w:rsid w:val="008C2F2D"/>
    <w:rsid w:val="008C3337"/>
    <w:rsid w:val="008C3EDD"/>
    <w:rsid w:val="008C4F60"/>
    <w:rsid w:val="008C5C47"/>
    <w:rsid w:val="008C5FBB"/>
    <w:rsid w:val="008C79CD"/>
    <w:rsid w:val="008C7F9A"/>
    <w:rsid w:val="008D0F93"/>
    <w:rsid w:val="008D167A"/>
    <w:rsid w:val="008D21D7"/>
    <w:rsid w:val="008D431E"/>
    <w:rsid w:val="008D43F5"/>
    <w:rsid w:val="008D59F9"/>
    <w:rsid w:val="008D76EE"/>
    <w:rsid w:val="008E0E50"/>
    <w:rsid w:val="008E26FE"/>
    <w:rsid w:val="008E3736"/>
    <w:rsid w:val="008E37B7"/>
    <w:rsid w:val="008E3D1F"/>
    <w:rsid w:val="008E58F8"/>
    <w:rsid w:val="008E6A1D"/>
    <w:rsid w:val="008E73E3"/>
    <w:rsid w:val="008E7485"/>
    <w:rsid w:val="008F090C"/>
    <w:rsid w:val="008F211C"/>
    <w:rsid w:val="008F2712"/>
    <w:rsid w:val="008F2ED0"/>
    <w:rsid w:val="008F3987"/>
    <w:rsid w:val="008F3F55"/>
    <w:rsid w:val="008F3FEA"/>
    <w:rsid w:val="008F4173"/>
    <w:rsid w:val="008F53E1"/>
    <w:rsid w:val="008F577A"/>
    <w:rsid w:val="009003C8"/>
    <w:rsid w:val="00900895"/>
    <w:rsid w:val="00901499"/>
    <w:rsid w:val="0090173E"/>
    <w:rsid w:val="009018F8"/>
    <w:rsid w:val="00901E2C"/>
    <w:rsid w:val="0090236E"/>
    <w:rsid w:val="009028EB"/>
    <w:rsid w:val="00902FE7"/>
    <w:rsid w:val="009037FB"/>
    <w:rsid w:val="009044F4"/>
    <w:rsid w:val="00906251"/>
    <w:rsid w:val="00906851"/>
    <w:rsid w:val="00906B16"/>
    <w:rsid w:val="00906BDE"/>
    <w:rsid w:val="00910B9D"/>
    <w:rsid w:val="0091104E"/>
    <w:rsid w:val="009124D6"/>
    <w:rsid w:val="0091251C"/>
    <w:rsid w:val="00912EA4"/>
    <w:rsid w:val="009135C8"/>
    <w:rsid w:val="009145DF"/>
    <w:rsid w:val="00915033"/>
    <w:rsid w:val="00917FD8"/>
    <w:rsid w:val="0092065F"/>
    <w:rsid w:val="00921C1A"/>
    <w:rsid w:val="00922EBC"/>
    <w:rsid w:val="0092364C"/>
    <w:rsid w:val="0092392E"/>
    <w:rsid w:val="00923DAC"/>
    <w:rsid w:val="00923ED2"/>
    <w:rsid w:val="00926023"/>
    <w:rsid w:val="009279EE"/>
    <w:rsid w:val="00930C62"/>
    <w:rsid w:val="00931987"/>
    <w:rsid w:val="0093280B"/>
    <w:rsid w:val="0093287A"/>
    <w:rsid w:val="0093388A"/>
    <w:rsid w:val="0093399A"/>
    <w:rsid w:val="00936330"/>
    <w:rsid w:val="009365A1"/>
    <w:rsid w:val="009365D5"/>
    <w:rsid w:val="00937445"/>
    <w:rsid w:val="00940A00"/>
    <w:rsid w:val="00940A8B"/>
    <w:rsid w:val="00941B6B"/>
    <w:rsid w:val="00942D3F"/>
    <w:rsid w:val="009431B4"/>
    <w:rsid w:val="0094332B"/>
    <w:rsid w:val="00943EA8"/>
    <w:rsid w:val="0094493C"/>
    <w:rsid w:val="00945723"/>
    <w:rsid w:val="0094594B"/>
    <w:rsid w:val="00945F08"/>
    <w:rsid w:val="009466D0"/>
    <w:rsid w:val="0094783B"/>
    <w:rsid w:val="00950F18"/>
    <w:rsid w:val="0095109A"/>
    <w:rsid w:val="009513DA"/>
    <w:rsid w:val="00951490"/>
    <w:rsid w:val="0095194F"/>
    <w:rsid w:val="0095282D"/>
    <w:rsid w:val="009545AE"/>
    <w:rsid w:val="00954C88"/>
    <w:rsid w:val="009554BE"/>
    <w:rsid w:val="00955B20"/>
    <w:rsid w:val="00955C95"/>
    <w:rsid w:val="009608B2"/>
    <w:rsid w:val="00960F67"/>
    <w:rsid w:val="00960FEA"/>
    <w:rsid w:val="009614F9"/>
    <w:rsid w:val="009615E4"/>
    <w:rsid w:val="00961622"/>
    <w:rsid w:val="00963ACC"/>
    <w:rsid w:val="009664E0"/>
    <w:rsid w:val="009667BF"/>
    <w:rsid w:val="0096680F"/>
    <w:rsid w:val="009725E3"/>
    <w:rsid w:val="009725E6"/>
    <w:rsid w:val="00972A9E"/>
    <w:rsid w:val="00973561"/>
    <w:rsid w:val="009735C6"/>
    <w:rsid w:val="009738DA"/>
    <w:rsid w:val="00974652"/>
    <w:rsid w:val="0097485C"/>
    <w:rsid w:val="00974A95"/>
    <w:rsid w:val="009765A8"/>
    <w:rsid w:val="00977063"/>
    <w:rsid w:val="0097765A"/>
    <w:rsid w:val="00977EDB"/>
    <w:rsid w:val="009812AC"/>
    <w:rsid w:val="00981387"/>
    <w:rsid w:val="00981FAD"/>
    <w:rsid w:val="00983690"/>
    <w:rsid w:val="00984598"/>
    <w:rsid w:val="00984ADD"/>
    <w:rsid w:val="009858C1"/>
    <w:rsid w:val="00986490"/>
    <w:rsid w:val="00990879"/>
    <w:rsid w:val="009910E7"/>
    <w:rsid w:val="009915E2"/>
    <w:rsid w:val="00991673"/>
    <w:rsid w:val="00991920"/>
    <w:rsid w:val="00991FAD"/>
    <w:rsid w:val="00994168"/>
    <w:rsid w:val="00994400"/>
    <w:rsid w:val="00994EFA"/>
    <w:rsid w:val="0099557E"/>
    <w:rsid w:val="009956C1"/>
    <w:rsid w:val="0099632F"/>
    <w:rsid w:val="009976BB"/>
    <w:rsid w:val="00997FFC"/>
    <w:rsid w:val="009A1C0D"/>
    <w:rsid w:val="009A2588"/>
    <w:rsid w:val="009A35BB"/>
    <w:rsid w:val="009A5015"/>
    <w:rsid w:val="009A53B3"/>
    <w:rsid w:val="009A6312"/>
    <w:rsid w:val="009A69F8"/>
    <w:rsid w:val="009A6B1C"/>
    <w:rsid w:val="009B1112"/>
    <w:rsid w:val="009B165E"/>
    <w:rsid w:val="009B306F"/>
    <w:rsid w:val="009B62F5"/>
    <w:rsid w:val="009B63BC"/>
    <w:rsid w:val="009B71FF"/>
    <w:rsid w:val="009C0B9F"/>
    <w:rsid w:val="009C1A65"/>
    <w:rsid w:val="009C259B"/>
    <w:rsid w:val="009C3C5F"/>
    <w:rsid w:val="009C43B5"/>
    <w:rsid w:val="009C447B"/>
    <w:rsid w:val="009C49EB"/>
    <w:rsid w:val="009C5047"/>
    <w:rsid w:val="009C59FA"/>
    <w:rsid w:val="009C7B6B"/>
    <w:rsid w:val="009D04F6"/>
    <w:rsid w:val="009D0572"/>
    <w:rsid w:val="009D0BA2"/>
    <w:rsid w:val="009D1034"/>
    <w:rsid w:val="009D16EA"/>
    <w:rsid w:val="009D1E82"/>
    <w:rsid w:val="009D2D2F"/>
    <w:rsid w:val="009D34E7"/>
    <w:rsid w:val="009D463F"/>
    <w:rsid w:val="009D4DDA"/>
    <w:rsid w:val="009D640A"/>
    <w:rsid w:val="009D670E"/>
    <w:rsid w:val="009D6AA3"/>
    <w:rsid w:val="009D6B3C"/>
    <w:rsid w:val="009D7923"/>
    <w:rsid w:val="009D79E6"/>
    <w:rsid w:val="009D7D6A"/>
    <w:rsid w:val="009E0756"/>
    <w:rsid w:val="009E07CE"/>
    <w:rsid w:val="009E1C29"/>
    <w:rsid w:val="009E1E46"/>
    <w:rsid w:val="009E3D5B"/>
    <w:rsid w:val="009E4257"/>
    <w:rsid w:val="009E4C7B"/>
    <w:rsid w:val="009E59CD"/>
    <w:rsid w:val="009E6208"/>
    <w:rsid w:val="009E62CF"/>
    <w:rsid w:val="009E64F4"/>
    <w:rsid w:val="009E7711"/>
    <w:rsid w:val="009E797F"/>
    <w:rsid w:val="009F0260"/>
    <w:rsid w:val="009F1059"/>
    <w:rsid w:val="009F13C1"/>
    <w:rsid w:val="009F1564"/>
    <w:rsid w:val="009F2B24"/>
    <w:rsid w:val="009F3535"/>
    <w:rsid w:val="009F416E"/>
    <w:rsid w:val="009F4E9F"/>
    <w:rsid w:val="009F5B6F"/>
    <w:rsid w:val="009F702A"/>
    <w:rsid w:val="009F7FB5"/>
    <w:rsid w:val="00A02560"/>
    <w:rsid w:val="00A02697"/>
    <w:rsid w:val="00A0284A"/>
    <w:rsid w:val="00A033BB"/>
    <w:rsid w:val="00A05551"/>
    <w:rsid w:val="00A06E0C"/>
    <w:rsid w:val="00A10441"/>
    <w:rsid w:val="00A1091F"/>
    <w:rsid w:val="00A10B3D"/>
    <w:rsid w:val="00A10B44"/>
    <w:rsid w:val="00A1232A"/>
    <w:rsid w:val="00A13A26"/>
    <w:rsid w:val="00A13F57"/>
    <w:rsid w:val="00A14D82"/>
    <w:rsid w:val="00A1566C"/>
    <w:rsid w:val="00A15682"/>
    <w:rsid w:val="00A1664E"/>
    <w:rsid w:val="00A16943"/>
    <w:rsid w:val="00A171E1"/>
    <w:rsid w:val="00A178B9"/>
    <w:rsid w:val="00A20D6F"/>
    <w:rsid w:val="00A21140"/>
    <w:rsid w:val="00A2186D"/>
    <w:rsid w:val="00A2394D"/>
    <w:rsid w:val="00A23B01"/>
    <w:rsid w:val="00A24A32"/>
    <w:rsid w:val="00A26140"/>
    <w:rsid w:val="00A3051B"/>
    <w:rsid w:val="00A30EE9"/>
    <w:rsid w:val="00A31143"/>
    <w:rsid w:val="00A31B6F"/>
    <w:rsid w:val="00A32C45"/>
    <w:rsid w:val="00A37473"/>
    <w:rsid w:val="00A375FF"/>
    <w:rsid w:val="00A40348"/>
    <w:rsid w:val="00A412FB"/>
    <w:rsid w:val="00A41B00"/>
    <w:rsid w:val="00A42A76"/>
    <w:rsid w:val="00A42C78"/>
    <w:rsid w:val="00A43032"/>
    <w:rsid w:val="00A431F4"/>
    <w:rsid w:val="00A43813"/>
    <w:rsid w:val="00A458DF"/>
    <w:rsid w:val="00A460D6"/>
    <w:rsid w:val="00A4634C"/>
    <w:rsid w:val="00A47045"/>
    <w:rsid w:val="00A47955"/>
    <w:rsid w:val="00A47E27"/>
    <w:rsid w:val="00A5078F"/>
    <w:rsid w:val="00A5203C"/>
    <w:rsid w:val="00A5295E"/>
    <w:rsid w:val="00A52D80"/>
    <w:rsid w:val="00A53245"/>
    <w:rsid w:val="00A54318"/>
    <w:rsid w:val="00A55F5E"/>
    <w:rsid w:val="00A56629"/>
    <w:rsid w:val="00A5771E"/>
    <w:rsid w:val="00A57BE7"/>
    <w:rsid w:val="00A607B4"/>
    <w:rsid w:val="00A6087A"/>
    <w:rsid w:val="00A60ACA"/>
    <w:rsid w:val="00A61990"/>
    <w:rsid w:val="00A62043"/>
    <w:rsid w:val="00A6240B"/>
    <w:rsid w:val="00A64577"/>
    <w:rsid w:val="00A65FEF"/>
    <w:rsid w:val="00A66CCC"/>
    <w:rsid w:val="00A7115C"/>
    <w:rsid w:val="00A7215F"/>
    <w:rsid w:val="00A72D21"/>
    <w:rsid w:val="00A73D63"/>
    <w:rsid w:val="00A744F9"/>
    <w:rsid w:val="00A74532"/>
    <w:rsid w:val="00A75B8D"/>
    <w:rsid w:val="00A75EF1"/>
    <w:rsid w:val="00A76189"/>
    <w:rsid w:val="00A8007D"/>
    <w:rsid w:val="00A80C8B"/>
    <w:rsid w:val="00A80D41"/>
    <w:rsid w:val="00A816F4"/>
    <w:rsid w:val="00A819C1"/>
    <w:rsid w:val="00A82B6F"/>
    <w:rsid w:val="00A83848"/>
    <w:rsid w:val="00A84203"/>
    <w:rsid w:val="00A84D88"/>
    <w:rsid w:val="00A869D0"/>
    <w:rsid w:val="00A86AA3"/>
    <w:rsid w:val="00A87578"/>
    <w:rsid w:val="00A90C07"/>
    <w:rsid w:val="00A9173B"/>
    <w:rsid w:val="00A927FD"/>
    <w:rsid w:val="00A92AD2"/>
    <w:rsid w:val="00A92BB8"/>
    <w:rsid w:val="00A932D5"/>
    <w:rsid w:val="00A93BDF"/>
    <w:rsid w:val="00A93CEA"/>
    <w:rsid w:val="00A94F63"/>
    <w:rsid w:val="00A9606C"/>
    <w:rsid w:val="00A96404"/>
    <w:rsid w:val="00A973E5"/>
    <w:rsid w:val="00A978B2"/>
    <w:rsid w:val="00AA1736"/>
    <w:rsid w:val="00AA1850"/>
    <w:rsid w:val="00AA1B1A"/>
    <w:rsid w:val="00AA1C72"/>
    <w:rsid w:val="00AA2151"/>
    <w:rsid w:val="00AA3632"/>
    <w:rsid w:val="00AA3EF0"/>
    <w:rsid w:val="00AA3EF6"/>
    <w:rsid w:val="00AA4C47"/>
    <w:rsid w:val="00AA4DA3"/>
    <w:rsid w:val="00AA50B2"/>
    <w:rsid w:val="00AA54C0"/>
    <w:rsid w:val="00AA7C4D"/>
    <w:rsid w:val="00AB0991"/>
    <w:rsid w:val="00AB1137"/>
    <w:rsid w:val="00AB144E"/>
    <w:rsid w:val="00AB2714"/>
    <w:rsid w:val="00AB2DC4"/>
    <w:rsid w:val="00AB3ACD"/>
    <w:rsid w:val="00AB3CC7"/>
    <w:rsid w:val="00AB4A95"/>
    <w:rsid w:val="00AB4F0F"/>
    <w:rsid w:val="00AB510E"/>
    <w:rsid w:val="00AB5FBB"/>
    <w:rsid w:val="00AB7008"/>
    <w:rsid w:val="00AC1503"/>
    <w:rsid w:val="00AC2B45"/>
    <w:rsid w:val="00AC2C23"/>
    <w:rsid w:val="00AC3310"/>
    <w:rsid w:val="00AC3A06"/>
    <w:rsid w:val="00AC423E"/>
    <w:rsid w:val="00AC592D"/>
    <w:rsid w:val="00AC6EAF"/>
    <w:rsid w:val="00AD12BA"/>
    <w:rsid w:val="00AD1DF8"/>
    <w:rsid w:val="00AD2445"/>
    <w:rsid w:val="00AD30C5"/>
    <w:rsid w:val="00AD3380"/>
    <w:rsid w:val="00AD361B"/>
    <w:rsid w:val="00AD3FF7"/>
    <w:rsid w:val="00AD4276"/>
    <w:rsid w:val="00AD4553"/>
    <w:rsid w:val="00AD6FF1"/>
    <w:rsid w:val="00AD70DD"/>
    <w:rsid w:val="00AD75C2"/>
    <w:rsid w:val="00AE12BB"/>
    <w:rsid w:val="00AE1BE0"/>
    <w:rsid w:val="00AE387F"/>
    <w:rsid w:val="00AE590B"/>
    <w:rsid w:val="00AE6765"/>
    <w:rsid w:val="00AE6A2E"/>
    <w:rsid w:val="00AE7118"/>
    <w:rsid w:val="00AE774E"/>
    <w:rsid w:val="00AE7B7A"/>
    <w:rsid w:val="00AE7F93"/>
    <w:rsid w:val="00AF06F1"/>
    <w:rsid w:val="00AF2601"/>
    <w:rsid w:val="00AF4CA1"/>
    <w:rsid w:val="00AF6544"/>
    <w:rsid w:val="00AF676D"/>
    <w:rsid w:val="00AF76DA"/>
    <w:rsid w:val="00AF7DA5"/>
    <w:rsid w:val="00AF7F4B"/>
    <w:rsid w:val="00B00615"/>
    <w:rsid w:val="00B010C7"/>
    <w:rsid w:val="00B01464"/>
    <w:rsid w:val="00B0172D"/>
    <w:rsid w:val="00B01BBC"/>
    <w:rsid w:val="00B01DC6"/>
    <w:rsid w:val="00B0374D"/>
    <w:rsid w:val="00B050C8"/>
    <w:rsid w:val="00B0520F"/>
    <w:rsid w:val="00B054F1"/>
    <w:rsid w:val="00B05F1E"/>
    <w:rsid w:val="00B05FE1"/>
    <w:rsid w:val="00B07E1D"/>
    <w:rsid w:val="00B10763"/>
    <w:rsid w:val="00B1294F"/>
    <w:rsid w:val="00B12A6C"/>
    <w:rsid w:val="00B138B2"/>
    <w:rsid w:val="00B169FD"/>
    <w:rsid w:val="00B17CD9"/>
    <w:rsid w:val="00B20229"/>
    <w:rsid w:val="00B205B1"/>
    <w:rsid w:val="00B213DA"/>
    <w:rsid w:val="00B21EBF"/>
    <w:rsid w:val="00B2266B"/>
    <w:rsid w:val="00B22C32"/>
    <w:rsid w:val="00B234CA"/>
    <w:rsid w:val="00B23954"/>
    <w:rsid w:val="00B2395E"/>
    <w:rsid w:val="00B23CD0"/>
    <w:rsid w:val="00B2411A"/>
    <w:rsid w:val="00B24704"/>
    <w:rsid w:val="00B266E0"/>
    <w:rsid w:val="00B26885"/>
    <w:rsid w:val="00B26CF3"/>
    <w:rsid w:val="00B27175"/>
    <w:rsid w:val="00B3006F"/>
    <w:rsid w:val="00B30FC4"/>
    <w:rsid w:val="00B31B45"/>
    <w:rsid w:val="00B321AE"/>
    <w:rsid w:val="00B333CA"/>
    <w:rsid w:val="00B33774"/>
    <w:rsid w:val="00B35FD5"/>
    <w:rsid w:val="00B36A02"/>
    <w:rsid w:val="00B36E34"/>
    <w:rsid w:val="00B37A5F"/>
    <w:rsid w:val="00B40389"/>
    <w:rsid w:val="00B405B6"/>
    <w:rsid w:val="00B4103F"/>
    <w:rsid w:val="00B43AA3"/>
    <w:rsid w:val="00B43DF0"/>
    <w:rsid w:val="00B4483F"/>
    <w:rsid w:val="00B45513"/>
    <w:rsid w:val="00B45AC1"/>
    <w:rsid w:val="00B45FEE"/>
    <w:rsid w:val="00B4731A"/>
    <w:rsid w:val="00B47E6C"/>
    <w:rsid w:val="00B5027B"/>
    <w:rsid w:val="00B50C93"/>
    <w:rsid w:val="00B51CC3"/>
    <w:rsid w:val="00B51E80"/>
    <w:rsid w:val="00B52ABC"/>
    <w:rsid w:val="00B531F1"/>
    <w:rsid w:val="00B53586"/>
    <w:rsid w:val="00B53AAC"/>
    <w:rsid w:val="00B53EBA"/>
    <w:rsid w:val="00B53F88"/>
    <w:rsid w:val="00B54E1E"/>
    <w:rsid w:val="00B55DD8"/>
    <w:rsid w:val="00B57D45"/>
    <w:rsid w:val="00B60685"/>
    <w:rsid w:val="00B61359"/>
    <w:rsid w:val="00B61A6C"/>
    <w:rsid w:val="00B61FB9"/>
    <w:rsid w:val="00B62944"/>
    <w:rsid w:val="00B635AE"/>
    <w:rsid w:val="00B6473C"/>
    <w:rsid w:val="00B649D7"/>
    <w:rsid w:val="00B65118"/>
    <w:rsid w:val="00B6691B"/>
    <w:rsid w:val="00B66FDB"/>
    <w:rsid w:val="00B709C9"/>
    <w:rsid w:val="00B70C9F"/>
    <w:rsid w:val="00B7182F"/>
    <w:rsid w:val="00B71EB7"/>
    <w:rsid w:val="00B7427E"/>
    <w:rsid w:val="00B74316"/>
    <w:rsid w:val="00B751C8"/>
    <w:rsid w:val="00B75D50"/>
    <w:rsid w:val="00B75E9E"/>
    <w:rsid w:val="00B7711C"/>
    <w:rsid w:val="00B80E5D"/>
    <w:rsid w:val="00B815C4"/>
    <w:rsid w:val="00B818FC"/>
    <w:rsid w:val="00B82A8D"/>
    <w:rsid w:val="00B83D10"/>
    <w:rsid w:val="00B8401E"/>
    <w:rsid w:val="00B848DD"/>
    <w:rsid w:val="00B85452"/>
    <w:rsid w:val="00B855E4"/>
    <w:rsid w:val="00B85776"/>
    <w:rsid w:val="00B860ED"/>
    <w:rsid w:val="00B860EF"/>
    <w:rsid w:val="00B86481"/>
    <w:rsid w:val="00B86604"/>
    <w:rsid w:val="00B86637"/>
    <w:rsid w:val="00B866DF"/>
    <w:rsid w:val="00B87855"/>
    <w:rsid w:val="00B87AF3"/>
    <w:rsid w:val="00B90529"/>
    <w:rsid w:val="00B9106E"/>
    <w:rsid w:val="00B913D0"/>
    <w:rsid w:val="00B9331E"/>
    <w:rsid w:val="00B95C82"/>
    <w:rsid w:val="00B9620D"/>
    <w:rsid w:val="00B96A12"/>
    <w:rsid w:val="00B96C56"/>
    <w:rsid w:val="00BA0262"/>
    <w:rsid w:val="00BA1896"/>
    <w:rsid w:val="00BA2732"/>
    <w:rsid w:val="00BA38F1"/>
    <w:rsid w:val="00BA4300"/>
    <w:rsid w:val="00BA5093"/>
    <w:rsid w:val="00BA50B4"/>
    <w:rsid w:val="00BA515D"/>
    <w:rsid w:val="00BA589A"/>
    <w:rsid w:val="00BA6120"/>
    <w:rsid w:val="00BA7FF0"/>
    <w:rsid w:val="00BB0DCA"/>
    <w:rsid w:val="00BB113A"/>
    <w:rsid w:val="00BB1450"/>
    <w:rsid w:val="00BB167F"/>
    <w:rsid w:val="00BB266F"/>
    <w:rsid w:val="00BB3B20"/>
    <w:rsid w:val="00BB4C85"/>
    <w:rsid w:val="00BB5813"/>
    <w:rsid w:val="00BB59E2"/>
    <w:rsid w:val="00BB5FEF"/>
    <w:rsid w:val="00BB72F5"/>
    <w:rsid w:val="00BC04B0"/>
    <w:rsid w:val="00BC07C4"/>
    <w:rsid w:val="00BC1552"/>
    <w:rsid w:val="00BC15BC"/>
    <w:rsid w:val="00BC1861"/>
    <w:rsid w:val="00BC227C"/>
    <w:rsid w:val="00BC27CB"/>
    <w:rsid w:val="00BC3092"/>
    <w:rsid w:val="00BC3DF4"/>
    <w:rsid w:val="00BC4D17"/>
    <w:rsid w:val="00BC4F18"/>
    <w:rsid w:val="00BC6964"/>
    <w:rsid w:val="00BC6A75"/>
    <w:rsid w:val="00BC7700"/>
    <w:rsid w:val="00BD173D"/>
    <w:rsid w:val="00BD1CC8"/>
    <w:rsid w:val="00BD408F"/>
    <w:rsid w:val="00BD4A63"/>
    <w:rsid w:val="00BD5BAC"/>
    <w:rsid w:val="00BD5BD1"/>
    <w:rsid w:val="00BD5CCE"/>
    <w:rsid w:val="00BD6EE2"/>
    <w:rsid w:val="00BE06A4"/>
    <w:rsid w:val="00BE0A3B"/>
    <w:rsid w:val="00BE177F"/>
    <w:rsid w:val="00BE274C"/>
    <w:rsid w:val="00BE2A00"/>
    <w:rsid w:val="00BE3345"/>
    <w:rsid w:val="00BE4E5D"/>
    <w:rsid w:val="00BE5323"/>
    <w:rsid w:val="00BE739C"/>
    <w:rsid w:val="00BE746C"/>
    <w:rsid w:val="00BF031E"/>
    <w:rsid w:val="00BF0C85"/>
    <w:rsid w:val="00BF22AB"/>
    <w:rsid w:val="00BF2726"/>
    <w:rsid w:val="00BF28A5"/>
    <w:rsid w:val="00BF28D0"/>
    <w:rsid w:val="00BF2994"/>
    <w:rsid w:val="00BF4D31"/>
    <w:rsid w:val="00BF4EDF"/>
    <w:rsid w:val="00BF58AF"/>
    <w:rsid w:val="00BF7437"/>
    <w:rsid w:val="00C00AC9"/>
    <w:rsid w:val="00C01ECB"/>
    <w:rsid w:val="00C01F25"/>
    <w:rsid w:val="00C02595"/>
    <w:rsid w:val="00C02987"/>
    <w:rsid w:val="00C054B8"/>
    <w:rsid w:val="00C06279"/>
    <w:rsid w:val="00C06851"/>
    <w:rsid w:val="00C07273"/>
    <w:rsid w:val="00C110F3"/>
    <w:rsid w:val="00C111D2"/>
    <w:rsid w:val="00C11473"/>
    <w:rsid w:val="00C11D56"/>
    <w:rsid w:val="00C12151"/>
    <w:rsid w:val="00C13B2D"/>
    <w:rsid w:val="00C16E4B"/>
    <w:rsid w:val="00C16FC4"/>
    <w:rsid w:val="00C1705C"/>
    <w:rsid w:val="00C17B07"/>
    <w:rsid w:val="00C17B46"/>
    <w:rsid w:val="00C17D4B"/>
    <w:rsid w:val="00C2026D"/>
    <w:rsid w:val="00C21BFF"/>
    <w:rsid w:val="00C229CA"/>
    <w:rsid w:val="00C22DCB"/>
    <w:rsid w:val="00C22EC5"/>
    <w:rsid w:val="00C230B0"/>
    <w:rsid w:val="00C2357F"/>
    <w:rsid w:val="00C23676"/>
    <w:rsid w:val="00C24DA2"/>
    <w:rsid w:val="00C25F88"/>
    <w:rsid w:val="00C26C2E"/>
    <w:rsid w:val="00C278AE"/>
    <w:rsid w:val="00C300E5"/>
    <w:rsid w:val="00C302FA"/>
    <w:rsid w:val="00C312CD"/>
    <w:rsid w:val="00C31D25"/>
    <w:rsid w:val="00C32B49"/>
    <w:rsid w:val="00C33392"/>
    <w:rsid w:val="00C35316"/>
    <w:rsid w:val="00C35FBD"/>
    <w:rsid w:val="00C3794C"/>
    <w:rsid w:val="00C37F54"/>
    <w:rsid w:val="00C40240"/>
    <w:rsid w:val="00C4025D"/>
    <w:rsid w:val="00C4156A"/>
    <w:rsid w:val="00C43758"/>
    <w:rsid w:val="00C43981"/>
    <w:rsid w:val="00C43DD8"/>
    <w:rsid w:val="00C449E0"/>
    <w:rsid w:val="00C450EF"/>
    <w:rsid w:val="00C45362"/>
    <w:rsid w:val="00C538AE"/>
    <w:rsid w:val="00C54555"/>
    <w:rsid w:val="00C5746F"/>
    <w:rsid w:val="00C6061B"/>
    <w:rsid w:val="00C61534"/>
    <w:rsid w:val="00C6295D"/>
    <w:rsid w:val="00C62BC4"/>
    <w:rsid w:val="00C62E53"/>
    <w:rsid w:val="00C63991"/>
    <w:rsid w:val="00C64B32"/>
    <w:rsid w:val="00C6509E"/>
    <w:rsid w:val="00C651CA"/>
    <w:rsid w:val="00C6552E"/>
    <w:rsid w:val="00C67308"/>
    <w:rsid w:val="00C67E5A"/>
    <w:rsid w:val="00C7021D"/>
    <w:rsid w:val="00C70687"/>
    <w:rsid w:val="00C7178E"/>
    <w:rsid w:val="00C71C7C"/>
    <w:rsid w:val="00C732DF"/>
    <w:rsid w:val="00C741B5"/>
    <w:rsid w:val="00C754CD"/>
    <w:rsid w:val="00C75C1F"/>
    <w:rsid w:val="00C76164"/>
    <w:rsid w:val="00C76228"/>
    <w:rsid w:val="00C76BB5"/>
    <w:rsid w:val="00C77B24"/>
    <w:rsid w:val="00C80F26"/>
    <w:rsid w:val="00C81552"/>
    <w:rsid w:val="00C82253"/>
    <w:rsid w:val="00C83A66"/>
    <w:rsid w:val="00C83EAE"/>
    <w:rsid w:val="00C84E18"/>
    <w:rsid w:val="00C860C9"/>
    <w:rsid w:val="00C862EE"/>
    <w:rsid w:val="00C86BB0"/>
    <w:rsid w:val="00C86F9D"/>
    <w:rsid w:val="00C8708A"/>
    <w:rsid w:val="00C87360"/>
    <w:rsid w:val="00C87E14"/>
    <w:rsid w:val="00C903CD"/>
    <w:rsid w:val="00C905DA"/>
    <w:rsid w:val="00C91165"/>
    <w:rsid w:val="00C95F5D"/>
    <w:rsid w:val="00C96181"/>
    <w:rsid w:val="00C9749D"/>
    <w:rsid w:val="00CA0635"/>
    <w:rsid w:val="00CA233B"/>
    <w:rsid w:val="00CA4533"/>
    <w:rsid w:val="00CA458E"/>
    <w:rsid w:val="00CA50CF"/>
    <w:rsid w:val="00CA532B"/>
    <w:rsid w:val="00CA6DF9"/>
    <w:rsid w:val="00CA74AB"/>
    <w:rsid w:val="00CB0E68"/>
    <w:rsid w:val="00CB3C3C"/>
    <w:rsid w:val="00CB4826"/>
    <w:rsid w:val="00CB4FF9"/>
    <w:rsid w:val="00CB584D"/>
    <w:rsid w:val="00CB5907"/>
    <w:rsid w:val="00CB6AB2"/>
    <w:rsid w:val="00CB7386"/>
    <w:rsid w:val="00CB73E7"/>
    <w:rsid w:val="00CC06DA"/>
    <w:rsid w:val="00CC1532"/>
    <w:rsid w:val="00CC25B1"/>
    <w:rsid w:val="00CC3539"/>
    <w:rsid w:val="00CC381D"/>
    <w:rsid w:val="00CC4095"/>
    <w:rsid w:val="00CC418B"/>
    <w:rsid w:val="00CC43EA"/>
    <w:rsid w:val="00CC461A"/>
    <w:rsid w:val="00CC5049"/>
    <w:rsid w:val="00CC65BF"/>
    <w:rsid w:val="00CD4DE7"/>
    <w:rsid w:val="00CD530C"/>
    <w:rsid w:val="00CD54EB"/>
    <w:rsid w:val="00CD5C14"/>
    <w:rsid w:val="00CD5E96"/>
    <w:rsid w:val="00CD79DD"/>
    <w:rsid w:val="00CD7B72"/>
    <w:rsid w:val="00CE0972"/>
    <w:rsid w:val="00CE10BD"/>
    <w:rsid w:val="00CE1558"/>
    <w:rsid w:val="00CE30DF"/>
    <w:rsid w:val="00CE3AA7"/>
    <w:rsid w:val="00CE4E4C"/>
    <w:rsid w:val="00CE50E9"/>
    <w:rsid w:val="00CE6249"/>
    <w:rsid w:val="00CE6A1A"/>
    <w:rsid w:val="00CF004F"/>
    <w:rsid w:val="00CF13FB"/>
    <w:rsid w:val="00CF17C3"/>
    <w:rsid w:val="00CF1C63"/>
    <w:rsid w:val="00CF2BB5"/>
    <w:rsid w:val="00CF44E2"/>
    <w:rsid w:val="00CF5E8C"/>
    <w:rsid w:val="00CF5FC7"/>
    <w:rsid w:val="00CF666B"/>
    <w:rsid w:val="00CF7629"/>
    <w:rsid w:val="00D00A39"/>
    <w:rsid w:val="00D01579"/>
    <w:rsid w:val="00D04586"/>
    <w:rsid w:val="00D05DD4"/>
    <w:rsid w:val="00D0697C"/>
    <w:rsid w:val="00D06E47"/>
    <w:rsid w:val="00D10ED9"/>
    <w:rsid w:val="00D1108C"/>
    <w:rsid w:val="00D11416"/>
    <w:rsid w:val="00D11450"/>
    <w:rsid w:val="00D12066"/>
    <w:rsid w:val="00D127EE"/>
    <w:rsid w:val="00D12C9A"/>
    <w:rsid w:val="00D13556"/>
    <w:rsid w:val="00D13F7E"/>
    <w:rsid w:val="00D14A2A"/>
    <w:rsid w:val="00D15418"/>
    <w:rsid w:val="00D2164A"/>
    <w:rsid w:val="00D216EF"/>
    <w:rsid w:val="00D22509"/>
    <w:rsid w:val="00D22F8F"/>
    <w:rsid w:val="00D234BE"/>
    <w:rsid w:val="00D24676"/>
    <w:rsid w:val="00D248E6"/>
    <w:rsid w:val="00D269BA"/>
    <w:rsid w:val="00D27539"/>
    <w:rsid w:val="00D278A7"/>
    <w:rsid w:val="00D30470"/>
    <w:rsid w:val="00D3120D"/>
    <w:rsid w:val="00D31799"/>
    <w:rsid w:val="00D32F91"/>
    <w:rsid w:val="00D3548B"/>
    <w:rsid w:val="00D35C1C"/>
    <w:rsid w:val="00D361D7"/>
    <w:rsid w:val="00D361DD"/>
    <w:rsid w:val="00D36A87"/>
    <w:rsid w:val="00D375B7"/>
    <w:rsid w:val="00D37912"/>
    <w:rsid w:val="00D379A4"/>
    <w:rsid w:val="00D37AF4"/>
    <w:rsid w:val="00D37C01"/>
    <w:rsid w:val="00D37E49"/>
    <w:rsid w:val="00D40534"/>
    <w:rsid w:val="00D408B8"/>
    <w:rsid w:val="00D41DDC"/>
    <w:rsid w:val="00D42E83"/>
    <w:rsid w:val="00D44D69"/>
    <w:rsid w:val="00D44F14"/>
    <w:rsid w:val="00D4534E"/>
    <w:rsid w:val="00D460A8"/>
    <w:rsid w:val="00D46922"/>
    <w:rsid w:val="00D46A1C"/>
    <w:rsid w:val="00D46B62"/>
    <w:rsid w:val="00D46CBC"/>
    <w:rsid w:val="00D46EF9"/>
    <w:rsid w:val="00D47B39"/>
    <w:rsid w:val="00D47F0E"/>
    <w:rsid w:val="00D534F6"/>
    <w:rsid w:val="00D535B4"/>
    <w:rsid w:val="00D56A5F"/>
    <w:rsid w:val="00D57095"/>
    <w:rsid w:val="00D60558"/>
    <w:rsid w:val="00D6093B"/>
    <w:rsid w:val="00D61974"/>
    <w:rsid w:val="00D624C0"/>
    <w:rsid w:val="00D64698"/>
    <w:rsid w:val="00D650D4"/>
    <w:rsid w:val="00D650FC"/>
    <w:rsid w:val="00D6644E"/>
    <w:rsid w:val="00D677EB"/>
    <w:rsid w:val="00D710EF"/>
    <w:rsid w:val="00D72417"/>
    <w:rsid w:val="00D72CDB"/>
    <w:rsid w:val="00D73962"/>
    <w:rsid w:val="00D74B27"/>
    <w:rsid w:val="00D755C0"/>
    <w:rsid w:val="00D75B5E"/>
    <w:rsid w:val="00D76EE6"/>
    <w:rsid w:val="00D7769F"/>
    <w:rsid w:val="00D77EDB"/>
    <w:rsid w:val="00D804B9"/>
    <w:rsid w:val="00D8200E"/>
    <w:rsid w:val="00D82D9A"/>
    <w:rsid w:val="00D82E95"/>
    <w:rsid w:val="00D82F0B"/>
    <w:rsid w:val="00D83070"/>
    <w:rsid w:val="00D83317"/>
    <w:rsid w:val="00D833A3"/>
    <w:rsid w:val="00D8373F"/>
    <w:rsid w:val="00D84FD8"/>
    <w:rsid w:val="00D85095"/>
    <w:rsid w:val="00D85C56"/>
    <w:rsid w:val="00D867E3"/>
    <w:rsid w:val="00D86801"/>
    <w:rsid w:val="00D8746E"/>
    <w:rsid w:val="00D875E3"/>
    <w:rsid w:val="00D9060C"/>
    <w:rsid w:val="00D91564"/>
    <w:rsid w:val="00D9216E"/>
    <w:rsid w:val="00D92658"/>
    <w:rsid w:val="00D9284A"/>
    <w:rsid w:val="00D92D7F"/>
    <w:rsid w:val="00D9388C"/>
    <w:rsid w:val="00D93F3D"/>
    <w:rsid w:val="00D95914"/>
    <w:rsid w:val="00D95A2B"/>
    <w:rsid w:val="00D95F51"/>
    <w:rsid w:val="00D964C8"/>
    <w:rsid w:val="00D97518"/>
    <w:rsid w:val="00D97805"/>
    <w:rsid w:val="00D97C7B"/>
    <w:rsid w:val="00DA04A1"/>
    <w:rsid w:val="00DA396B"/>
    <w:rsid w:val="00DA3A87"/>
    <w:rsid w:val="00DA51A9"/>
    <w:rsid w:val="00DA5286"/>
    <w:rsid w:val="00DA5AFD"/>
    <w:rsid w:val="00DA5B0E"/>
    <w:rsid w:val="00DA7D04"/>
    <w:rsid w:val="00DB11B7"/>
    <w:rsid w:val="00DB165C"/>
    <w:rsid w:val="00DB2818"/>
    <w:rsid w:val="00DB2F9A"/>
    <w:rsid w:val="00DB30A9"/>
    <w:rsid w:val="00DB33AC"/>
    <w:rsid w:val="00DB361E"/>
    <w:rsid w:val="00DB4CEA"/>
    <w:rsid w:val="00DB4E24"/>
    <w:rsid w:val="00DB52AC"/>
    <w:rsid w:val="00DB63C6"/>
    <w:rsid w:val="00DB6C85"/>
    <w:rsid w:val="00DB7101"/>
    <w:rsid w:val="00DB784A"/>
    <w:rsid w:val="00DC03C5"/>
    <w:rsid w:val="00DC12D9"/>
    <w:rsid w:val="00DC177C"/>
    <w:rsid w:val="00DC1B98"/>
    <w:rsid w:val="00DC2121"/>
    <w:rsid w:val="00DC2ACF"/>
    <w:rsid w:val="00DC2FD2"/>
    <w:rsid w:val="00DC3EAB"/>
    <w:rsid w:val="00DC7B98"/>
    <w:rsid w:val="00DD0E92"/>
    <w:rsid w:val="00DD0EA9"/>
    <w:rsid w:val="00DD143A"/>
    <w:rsid w:val="00DD1A22"/>
    <w:rsid w:val="00DD2B28"/>
    <w:rsid w:val="00DD2C81"/>
    <w:rsid w:val="00DD2E26"/>
    <w:rsid w:val="00DD3607"/>
    <w:rsid w:val="00DD3BDE"/>
    <w:rsid w:val="00DD4D9E"/>
    <w:rsid w:val="00DD5D00"/>
    <w:rsid w:val="00DD6E34"/>
    <w:rsid w:val="00DE17EC"/>
    <w:rsid w:val="00DE1C7F"/>
    <w:rsid w:val="00DE25A2"/>
    <w:rsid w:val="00DE2C46"/>
    <w:rsid w:val="00DE3350"/>
    <w:rsid w:val="00DE414F"/>
    <w:rsid w:val="00DE4240"/>
    <w:rsid w:val="00DE55A4"/>
    <w:rsid w:val="00DE629C"/>
    <w:rsid w:val="00DE678E"/>
    <w:rsid w:val="00DE6F00"/>
    <w:rsid w:val="00DF05F8"/>
    <w:rsid w:val="00DF066F"/>
    <w:rsid w:val="00DF0924"/>
    <w:rsid w:val="00DF12BA"/>
    <w:rsid w:val="00DF1911"/>
    <w:rsid w:val="00DF1F1A"/>
    <w:rsid w:val="00DF1F5D"/>
    <w:rsid w:val="00DF2067"/>
    <w:rsid w:val="00DF2F8E"/>
    <w:rsid w:val="00DF35F4"/>
    <w:rsid w:val="00DF479D"/>
    <w:rsid w:val="00DF49C3"/>
    <w:rsid w:val="00DF4DBE"/>
    <w:rsid w:val="00DF5937"/>
    <w:rsid w:val="00DF7F05"/>
    <w:rsid w:val="00E00F97"/>
    <w:rsid w:val="00E038D9"/>
    <w:rsid w:val="00E04654"/>
    <w:rsid w:val="00E07A0C"/>
    <w:rsid w:val="00E07AB2"/>
    <w:rsid w:val="00E1153F"/>
    <w:rsid w:val="00E125AE"/>
    <w:rsid w:val="00E1295C"/>
    <w:rsid w:val="00E12AFF"/>
    <w:rsid w:val="00E1341B"/>
    <w:rsid w:val="00E139A7"/>
    <w:rsid w:val="00E1408C"/>
    <w:rsid w:val="00E1433D"/>
    <w:rsid w:val="00E143F2"/>
    <w:rsid w:val="00E15555"/>
    <w:rsid w:val="00E157DD"/>
    <w:rsid w:val="00E1698B"/>
    <w:rsid w:val="00E17033"/>
    <w:rsid w:val="00E17BB4"/>
    <w:rsid w:val="00E17CD2"/>
    <w:rsid w:val="00E211D6"/>
    <w:rsid w:val="00E21ABF"/>
    <w:rsid w:val="00E22B7B"/>
    <w:rsid w:val="00E23033"/>
    <w:rsid w:val="00E23950"/>
    <w:rsid w:val="00E25350"/>
    <w:rsid w:val="00E259CE"/>
    <w:rsid w:val="00E261B9"/>
    <w:rsid w:val="00E263D2"/>
    <w:rsid w:val="00E26A9E"/>
    <w:rsid w:val="00E305A6"/>
    <w:rsid w:val="00E30F1C"/>
    <w:rsid w:val="00E31B08"/>
    <w:rsid w:val="00E32556"/>
    <w:rsid w:val="00E32B62"/>
    <w:rsid w:val="00E32D50"/>
    <w:rsid w:val="00E32F40"/>
    <w:rsid w:val="00E3373B"/>
    <w:rsid w:val="00E339F4"/>
    <w:rsid w:val="00E34110"/>
    <w:rsid w:val="00E34EA6"/>
    <w:rsid w:val="00E362A8"/>
    <w:rsid w:val="00E37E98"/>
    <w:rsid w:val="00E4023C"/>
    <w:rsid w:val="00E4045E"/>
    <w:rsid w:val="00E404E1"/>
    <w:rsid w:val="00E40830"/>
    <w:rsid w:val="00E40F64"/>
    <w:rsid w:val="00E44AD4"/>
    <w:rsid w:val="00E46233"/>
    <w:rsid w:val="00E466D4"/>
    <w:rsid w:val="00E505EF"/>
    <w:rsid w:val="00E514BB"/>
    <w:rsid w:val="00E522C3"/>
    <w:rsid w:val="00E52C36"/>
    <w:rsid w:val="00E53450"/>
    <w:rsid w:val="00E537EF"/>
    <w:rsid w:val="00E551F3"/>
    <w:rsid w:val="00E556E6"/>
    <w:rsid w:val="00E55B1B"/>
    <w:rsid w:val="00E5637B"/>
    <w:rsid w:val="00E564AA"/>
    <w:rsid w:val="00E60552"/>
    <w:rsid w:val="00E610C8"/>
    <w:rsid w:val="00E6307A"/>
    <w:rsid w:val="00E64652"/>
    <w:rsid w:val="00E66082"/>
    <w:rsid w:val="00E67FBA"/>
    <w:rsid w:val="00E71332"/>
    <w:rsid w:val="00E714E6"/>
    <w:rsid w:val="00E71B26"/>
    <w:rsid w:val="00E71EBE"/>
    <w:rsid w:val="00E74A04"/>
    <w:rsid w:val="00E76AD2"/>
    <w:rsid w:val="00E76BB3"/>
    <w:rsid w:val="00E774CA"/>
    <w:rsid w:val="00E77961"/>
    <w:rsid w:val="00E80819"/>
    <w:rsid w:val="00E8093A"/>
    <w:rsid w:val="00E81104"/>
    <w:rsid w:val="00E825EC"/>
    <w:rsid w:val="00E82A9C"/>
    <w:rsid w:val="00E831B2"/>
    <w:rsid w:val="00E846B1"/>
    <w:rsid w:val="00E84F71"/>
    <w:rsid w:val="00E86577"/>
    <w:rsid w:val="00E90241"/>
    <w:rsid w:val="00E90463"/>
    <w:rsid w:val="00E90C96"/>
    <w:rsid w:val="00E90FB2"/>
    <w:rsid w:val="00E91B29"/>
    <w:rsid w:val="00E91C41"/>
    <w:rsid w:val="00E920F1"/>
    <w:rsid w:val="00E923C3"/>
    <w:rsid w:val="00E92BEF"/>
    <w:rsid w:val="00E93920"/>
    <w:rsid w:val="00E93934"/>
    <w:rsid w:val="00E94400"/>
    <w:rsid w:val="00E959B7"/>
    <w:rsid w:val="00E95F71"/>
    <w:rsid w:val="00E978E1"/>
    <w:rsid w:val="00EA0F2F"/>
    <w:rsid w:val="00EA12DE"/>
    <w:rsid w:val="00EA37F6"/>
    <w:rsid w:val="00EA43AB"/>
    <w:rsid w:val="00EA4A09"/>
    <w:rsid w:val="00EA5BF9"/>
    <w:rsid w:val="00EA60AF"/>
    <w:rsid w:val="00EA7023"/>
    <w:rsid w:val="00EA7534"/>
    <w:rsid w:val="00EB0259"/>
    <w:rsid w:val="00EB1672"/>
    <w:rsid w:val="00EB3898"/>
    <w:rsid w:val="00EB3995"/>
    <w:rsid w:val="00EB426C"/>
    <w:rsid w:val="00EB4CD6"/>
    <w:rsid w:val="00EB6BC5"/>
    <w:rsid w:val="00EB7103"/>
    <w:rsid w:val="00EB7441"/>
    <w:rsid w:val="00EC058F"/>
    <w:rsid w:val="00EC0EED"/>
    <w:rsid w:val="00EC156B"/>
    <w:rsid w:val="00EC15C7"/>
    <w:rsid w:val="00EC1603"/>
    <w:rsid w:val="00EC174D"/>
    <w:rsid w:val="00EC2DB3"/>
    <w:rsid w:val="00EC3D34"/>
    <w:rsid w:val="00EC40B5"/>
    <w:rsid w:val="00EC410A"/>
    <w:rsid w:val="00EC41E6"/>
    <w:rsid w:val="00EC42BC"/>
    <w:rsid w:val="00EC6BCB"/>
    <w:rsid w:val="00EC78C8"/>
    <w:rsid w:val="00EC7AAB"/>
    <w:rsid w:val="00ED0324"/>
    <w:rsid w:val="00ED214D"/>
    <w:rsid w:val="00ED270B"/>
    <w:rsid w:val="00ED2A07"/>
    <w:rsid w:val="00ED2A9B"/>
    <w:rsid w:val="00ED375C"/>
    <w:rsid w:val="00ED4175"/>
    <w:rsid w:val="00ED4D19"/>
    <w:rsid w:val="00ED50C3"/>
    <w:rsid w:val="00ED5420"/>
    <w:rsid w:val="00ED7737"/>
    <w:rsid w:val="00ED7A09"/>
    <w:rsid w:val="00EE0D96"/>
    <w:rsid w:val="00EE1017"/>
    <w:rsid w:val="00EE197A"/>
    <w:rsid w:val="00EE1A2E"/>
    <w:rsid w:val="00EE291F"/>
    <w:rsid w:val="00EE3477"/>
    <w:rsid w:val="00EE44A0"/>
    <w:rsid w:val="00EE4A06"/>
    <w:rsid w:val="00EE59EF"/>
    <w:rsid w:val="00EE78E4"/>
    <w:rsid w:val="00EF09B3"/>
    <w:rsid w:val="00EF1F43"/>
    <w:rsid w:val="00EF22B3"/>
    <w:rsid w:val="00EF3EEC"/>
    <w:rsid w:val="00EF457A"/>
    <w:rsid w:val="00EF4BBE"/>
    <w:rsid w:val="00EF59FD"/>
    <w:rsid w:val="00EF684B"/>
    <w:rsid w:val="00EF75C3"/>
    <w:rsid w:val="00EF783D"/>
    <w:rsid w:val="00F022D1"/>
    <w:rsid w:val="00F02C13"/>
    <w:rsid w:val="00F0473A"/>
    <w:rsid w:val="00F04E9A"/>
    <w:rsid w:val="00F05215"/>
    <w:rsid w:val="00F07864"/>
    <w:rsid w:val="00F10B86"/>
    <w:rsid w:val="00F1107E"/>
    <w:rsid w:val="00F11791"/>
    <w:rsid w:val="00F12E4C"/>
    <w:rsid w:val="00F13618"/>
    <w:rsid w:val="00F1481C"/>
    <w:rsid w:val="00F14B86"/>
    <w:rsid w:val="00F1558E"/>
    <w:rsid w:val="00F17532"/>
    <w:rsid w:val="00F17F11"/>
    <w:rsid w:val="00F20268"/>
    <w:rsid w:val="00F204F6"/>
    <w:rsid w:val="00F20D0F"/>
    <w:rsid w:val="00F21677"/>
    <w:rsid w:val="00F221F2"/>
    <w:rsid w:val="00F23622"/>
    <w:rsid w:val="00F24862"/>
    <w:rsid w:val="00F25107"/>
    <w:rsid w:val="00F2616C"/>
    <w:rsid w:val="00F277BD"/>
    <w:rsid w:val="00F27EC2"/>
    <w:rsid w:val="00F313FD"/>
    <w:rsid w:val="00F32823"/>
    <w:rsid w:val="00F33232"/>
    <w:rsid w:val="00F33A6F"/>
    <w:rsid w:val="00F33AD4"/>
    <w:rsid w:val="00F34044"/>
    <w:rsid w:val="00F347D8"/>
    <w:rsid w:val="00F34995"/>
    <w:rsid w:val="00F35B15"/>
    <w:rsid w:val="00F362D6"/>
    <w:rsid w:val="00F363A8"/>
    <w:rsid w:val="00F364C4"/>
    <w:rsid w:val="00F3755E"/>
    <w:rsid w:val="00F40851"/>
    <w:rsid w:val="00F41578"/>
    <w:rsid w:val="00F41EC7"/>
    <w:rsid w:val="00F4225C"/>
    <w:rsid w:val="00F426C9"/>
    <w:rsid w:val="00F42CB6"/>
    <w:rsid w:val="00F43077"/>
    <w:rsid w:val="00F43101"/>
    <w:rsid w:val="00F4335C"/>
    <w:rsid w:val="00F43DB0"/>
    <w:rsid w:val="00F43EBC"/>
    <w:rsid w:val="00F44112"/>
    <w:rsid w:val="00F452A8"/>
    <w:rsid w:val="00F453DE"/>
    <w:rsid w:val="00F45402"/>
    <w:rsid w:val="00F50E4B"/>
    <w:rsid w:val="00F51D40"/>
    <w:rsid w:val="00F52C23"/>
    <w:rsid w:val="00F52EE7"/>
    <w:rsid w:val="00F53A64"/>
    <w:rsid w:val="00F5404E"/>
    <w:rsid w:val="00F54537"/>
    <w:rsid w:val="00F55327"/>
    <w:rsid w:val="00F55C10"/>
    <w:rsid w:val="00F5650B"/>
    <w:rsid w:val="00F566AC"/>
    <w:rsid w:val="00F57DDF"/>
    <w:rsid w:val="00F60082"/>
    <w:rsid w:val="00F60865"/>
    <w:rsid w:val="00F61CE3"/>
    <w:rsid w:val="00F62896"/>
    <w:rsid w:val="00F63229"/>
    <w:rsid w:val="00F63729"/>
    <w:rsid w:val="00F642CC"/>
    <w:rsid w:val="00F643D3"/>
    <w:rsid w:val="00F64556"/>
    <w:rsid w:val="00F665BC"/>
    <w:rsid w:val="00F66A11"/>
    <w:rsid w:val="00F67327"/>
    <w:rsid w:val="00F676DC"/>
    <w:rsid w:val="00F705B8"/>
    <w:rsid w:val="00F7092D"/>
    <w:rsid w:val="00F70E13"/>
    <w:rsid w:val="00F71BDF"/>
    <w:rsid w:val="00F7278A"/>
    <w:rsid w:val="00F72FD3"/>
    <w:rsid w:val="00F7356A"/>
    <w:rsid w:val="00F73F90"/>
    <w:rsid w:val="00F748A9"/>
    <w:rsid w:val="00F7604B"/>
    <w:rsid w:val="00F76CD6"/>
    <w:rsid w:val="00F7700F"/>
    <w:rsid w:val="00F80535"/>
    <w:rsid w:val="00F82545"/>
    <w:rsid w:val="00F82A38"/>
    <w:rsid w:val="00F82AB8"/>
    <w:rsid w:val="00F82E16"/>
    <w:rsid w:val="00F8482D"/>
    <w:rsid w:val="00F8516E"/>
    <w:rsid w:val="00F861A7"/>
    <w:rsid w:val="00F862E4"/>
    <w:rsid w:val="00F86694"/>
    <w:rsid w:val="00F867F6"/>
    <w:rsid w:val="00F86E14"/>
    <w:rsid w:val="00F90156"/>
    <w:rsid w:val="00F90DAE"/>
    <w:rsid w:val="00F91158"/>
    <w:rsid w:val="00F91967"/>
    <w:rsid w:val="00F93CE0"/>
    <w:rsid w:val="00F94465"/>
    <w:rsid w:val="00F94F0B"/>
    <w:rsid w:val="00F95B13"/>
    <w:rsid w:val="00F96350"/>
    <w:rsid w:val="00F96536"/>
    <w:rsid w:val="00F977F6"/>
    <w:rsid w:val="00F97E77"/>
    <w:rsid w:val="00FA0ABE"/>
    <w:rsid w:val="00FA2E47"/>
    <w:rsid w:val="00FA427C"/>
    <w:rsid w:val="00FA4366"/>
    <w:rsid w:val="00FA5AA8"/>
    <w:rsid w:val="00FA745A"/>
    <w:rsid w:val="00FB09BA"/>
    <w:rsid w:val="00FB2926"/>
    <w:rsid w:val="00FB2D36"/>
    <w:rsid w:val="00FB41DE"/>
    <w:rsid w:val="00FB44BE"/>
    <w:rsid w:val="00FB493A"/>
    <w:rsid w:val="00FB495B"/>
    <w:rsid w:val="00FB5071"/>
    <w:rsid w:val="00FB5BC5"/>
    <w:rsid w:val="00FB657B"/>
    <w:rsid w:val="00FB6F8A"/>
    <w:rsid w:val="00FC018F"/>
    <w:rsid w:val="00FC15D9"/>
    <w:rsid w:val="00FC1D93"/>
    <w:rsid w:val="00FC232F"/>
    <w:rsid w:val="00FC2EB6"/>
    <w:rsid w:val="00FC44C5"/>
    <w:rsid w:val="00FC5136"/>
    <w:rsid w:val="00FD003C"/>
    <w:rsid w:val="00FD09F8"/>
    <w:rsid w:val="00FD0C8D"/>
    <w:rsid w:val="00FD193D"/>
    <w:rsid w:val="00FD20C0"/>
    <w:rsid w:val="00FD236C"/>
    <w:rsid w:val="00FD2939"/>
    <w:rsid w:val="00FD2E73"/>
    <w:rsid w:val="00FD410E"/>
    <w:rsid w:val="00FD462A"/>
    <w:rsid w:val="00FD69B5"/>
    <w:rsid w:val="00FD6ACB"/>
    <w:rsid w:val="00FD77C0"/>
    <w:rsid w:val="00FE1265"/>
    <w:rsid w:val="00FE1974"/>
    <w:rsid w:val="00FE2B59"/>
    <w:rsid w:val="00FE3215"/>
    <w:rsid w:val="00FE3B14"/>
    <w:rsid w:val="00FE3D00"/>
    <w:rsid w:val="00FE428C"/>
    <w:rsid w:val="00FE4404"/>
    <w:rsid w:val="00FE58E7"/>
    <w:rsid w:val="00FE5A5E"/>
    <w:rsid w:val="00FF0AA5"/>
    <w:rsid w:val="00FF0CFA"/>
    <w:rsid w:val="00FF0F2F"/>
    <w:rsid w:val="00FF16A1"/>
    <w:rsid w:val="00FF19AE"/>
    <w:rsid w:val="00FF1A08"/>
    <w:rsid w:val="00FF28B6"/>
    <w:rsid w:val="00FF33F8"/>
    <w:rsid w:val="00FF3486"/>
    <w:rsid w:val="00FF38B8"/>
    <w:rsid w:val="00FF3DF0"/>
    <w:rsid w:val="00FF3F3D"/>
    <w:rsid w:val="00FF4AEA"/>
    <w:rsid w:val="00FF52B0"/>
    <w:rsid w:val="00FF5D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486D64-057E-45F0-BAA3-66E413932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38B2"/>
    <w:rPr>
      <w:lang w:eastAsia="en-US"/>
    </w:rPr>
  </w:style>
  <w:style w:type="paragraph" w:styleId="1">
    <w:name w:val="heading 1"/>
    <w:basedOn w:val="a"/>
    <w:next w:val="a"/>
    <w:link w:val="10"/>
    <w:uiPriority w:val="9"/>
    <w:qFormat/>
    <w:rsid w:val="00B138B2"/>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semiHidden/>
    <w:unhideWhenUsed/>
    <w:qFormat/>
    <w:rsid w:val="00B138B2"/>
    <w:pPr>
      <w:keepNext/>
      <w:spacing w:before="240" w:after="60"/>
      <w:outlineLvl w:val="1"/>
    </w:pPr>
    <w:rPr>
      <w:rFonts w:ascii="Cambria" w:eastAsia="Times New Roman" w:hAnsi="Cambria"/>
      <w:b/>
      <w:bCs/>
      <w:i/>
      <w:iCs/>
      <w:sz w:val="28"/>
      <w:szCs w:val="28"/>
    </w:rPr>
  </w:style>
  <w:style w:type="paragraph" w:styleId="4">
    <w:name w:val="heading 4"/>
    <w:basedOn w:val="a"/>
    <w:next w:val="a"/>
    <w:link w:val="40"/>
    <w:semiHidden/>
    <w:unhideWhenUsed/>
    <w:qFormat/>
    <w:rsid w:val="00083058"/>
    <w:pPr>
      <w:keepNext/>
      <w:spacing w:before="240" w:after="60"/>
      <w:outlineLvl w:val="3"/>
    </w:pPr>
    <w:rPr>
      <w:rFonts w:ascii="Calibri" w:eastAsia="Times New Roman"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138B2"/>
    <w:rPr>
      <w:rFonts w:ascii="Cambria" w:hAnsi="Cambria"/>
      <w:b/>
      <w:bCs/>
      <w:kern w:val="32"/>
      <w:sz w:val="32"/>
      <w:szCs w:val="32"/>
    </w:rPr>
  </w:style>
  <w:style w:type="character" w:customStyle="1" w:styleId="20">
    <w:name w:val="Заголовок 2 Знак"/>
    <w:link w:val="2"/>
    <w:semiHidden/>
    <w:rsid w:val="00B138B2"/>
    <w:rPr>
      <w:rFonts w:ascii="Cambria" w:hAnsi="Cambria"/>
      <w:b/>
      <w:bCs/>
      <w:i/>
      <w:iCs/>
      <w:sz w:val="28"/>
      <w:szCs w:val="28"/>
    </w:rPr>
  </w:style>
  <w:style w:type="paragraph" w:styleId="a3">
    <w:name w:val="header"/>
    <w:basedOn w:val="a"/>
    <w:link w:val="a4"/>
    <w:uiPriority w:val="99"/>
    <w:unhideWhenUsed/>
    <w:rsid w:val="00AB7008"/>
    <w:pPr>
      <w:tabs>
        <w:tab w:val="center" w:pos="4677"/>
        <w:tab w:val="right" w:pos="9355"/>
      </w:tabs>
    </w:pPr>
    <w:rPr>
      <w:rFonts w:eastAsia="Times New Roman"/>
      <w:color w:val="000000"/>
      <w:sz w:val="24"/>
      <w:szCs w:val="24"/>
      <w:lang w:eastAsia="ru-RU"/>
    </w:rPr>
  </w:style>
  <w:style w:type="character" w:customStyle="1" w:styleId="a4">
    <w:name w:val="Верхний колонтитул Знак"/>
    <w:link w:val="a3"/>
    <w:uiPriority w:val="99"/>
    <w:rsid w:val="00AB7008"/>
    <w:rPr>
      <w:rFonts w:eastAsia="Times New Roman"/>
      <w:color w:val="000000"/>
      <w:sz w:val="24"/>
      <w:szCs w:val="24"/>
    </w:rPr>
  </w:style>
  <w:style w:type="paragraph" w:styleId="a5">
    <w:name w:val="footer"/>
    <w:basedOn w:val="a"/>
    <w:link w:val="a6"/>
    <w:uiPriority w:val="99"/>
    <w:unhideWhenUsed/>
    <w:rsid w:val="00AB7008"/>
    <w:pPr>
      <w:tabs>
        <w:tab w:val="center" w:pos="4677"/>
        <w:tab w:val="right" w:pos="9355"/>
      </w:tabs>
    </w:pPr>
    <w:rPr>
      <w:rFonts w:eastAsia="Times New Roman"/>
      <w:color w:val="000000"/>
      <w:sz w:val="24"/>
      <w:szCs w:val="24"/>
      <w:lang w:eastAsia="ru-RU"/>
    </w:rPr>
  </w:style>
  <w:style w:type="character" w:customStyle="1" w:styleId="a6">
    <w:name w:val="Нижний колонтитул Знак"/>
    <w:link w:val="a5"/>
    <w:uiPriority w:val="99"/>
    <w:rsid w:val="00AB7008"/>
    <w:rPr>
      <w:rFonts w:eastAsia="Times New Roman"/>
      <w:color w:val="000000"/>
      <w:sz w:val="24"/>
      <w:szCs w:val="24"/>
    </w:rPr>
  </w:style>
  <w:style w:type="paragraph" w:styleId="a7">
    <w:name w:val="annotation text"/>
    <w:basedOn w:val="a"/>
    <w:link w:val="a8"/>
    <w:uiPriority w:val="99"/>
    <w:semiHidden/>
    <w:unhideWhenUsed/>
    <w:rsid w:val="00B0520F"/>
  </w:style>
  <w:style w:type="character" w:customStyle="1" w:styleId="a8">
    <w:name w:val="Текст примечания Знак"/>
    <w:link w:val="a7"/>
    <w:uiPriority w:val="99"/>
    <w:semiHidden/>
    <w:rsid w:val="00B0520F"/>
    <w:rPr>
      <w:lang w:eastAsia="en-US"/>
    </w:rPr>
  </w:style>
  <w:style w:type="character" w:styleId="a9">
    <w:name w:val="annotation reference"/>
    <w:uiPriority w:val="99"/>
    <w:semiHidden/>
    <w:unhideWhenUsed/>
    <w:rsid w:val="00B0520F"/>
    <w:rPr>
      <w:sz w:val="16"/>
      <w:szCs w:val="16"/>
    </w:rPr>
  </w:style>
  <w:style w:type="paragraph" w:styleId="aa">
    <w:name w:val="Balloon Text"/>
    <w:basedOn w:val="a"/>
    <w:link w:val="ab"/>
    <w:uiPriority w:val="99"/>
    <w:semiHidden/>
    <w:unhideWhenUsed/>
    <w:rsid w:val="00B0520F"/>
    <w:rPr>
      <w:rFonts w:ascii="Tahoma" w:hAnsi="Tahoma" w:cs="Tahoma"/>
      <w:sz w:val="16"/>
      <w:szCs w:val="16"/>
    </w:rPr>
  </w:style>
  <w:style w:type="character" w:customStyle="1" w:styleId="ab">
    <w:name w:val="Текст выноски Знак"/>
    <w:link w:val="aa"/>
    <w:uiPriority w:val="99"/>
    <w:semiHidden/>
    <w:rsid w:val="00B0520F"/>
    <w:rPr>
      <w:rFonts w:ascii="Tahoma" w:hAnsi="Tahoma" w:cs="Tahoma"/>
      <w:sz w:val="16"/>
      <w:szCs w:val="16"/>
      <w:lang w:eastAsia="en-US"/>
    </w:rPr>
  </w:style>
  <w:style w:type="character" w:customStyle="1" w:styleId="40">
    <w:name w:val="Заголовок 4 Знак"/>
    <w:link w:val="4"/>
    <w:semiHidden/>
    <w:rsid w:val="00083058"/>
    <w:rPr>
      <w:rFonts w:ascii="Calibri" w:eastAsia="Times New Roman" w:hAnsi="Calibri" w:cs="Times New Roman"/>
      <w:b/>
      <w:bCs/>
      <w:sz w:val="28"/>
      <w:szCs w:val="28"/>
      <w:lang w:eastAsia="en-US"/>
    </w:rPr>
  </w:style>
  <w:style w:type="paragraph" w:styleId="ac">
    <w:name w:val="Title"/>
    <w:basedOn w:val="a"/>
    <w:link w:val="ad"/>
    <w:qFormat/>
    <w:rsid w:val="00083058"/>
    <w:pPr>
      <w:jc w:val="center"/>
    </w:pPr>
    <w:rPr>
      <w:rFonts w:eastAsia="Times New Roman"/>
      <w:sz w:val="24"/>
      <w:lang w:eastAsia="ru-RU"/>
    </w:rPr>
  </w:style>
  <w:style w:type="character" w:customStyle="1" w:styleId="ad">
    <w:name w:val="Название Знак"/>
    <w:link w:val="ac"/>
    <w:rsid w:val="00083058"/>
    <w:rPr>
      <w:rFonts w:eastAsia="Times New Roman"/>
      <w:sz w:val="24"/>
    </w:rPr>
  </w:style>
  <w:style w:type="paragraph" w:styleId="ae">
    <w:name w:val="Body Text Indent"/>
    <w:basedOn w:val="a"/>
    <w:link w:val="af"/>
    <w:uiPriority w:val="99"/>
    <w:rsid w:val="00083058"/>
    <w:pPr>
      <w:ind w:firstLine="851"/>
      <w:jc w:val="both"/>
    </w:pPr>
    <w:rPr>
      <w:rFonts w:eastAsia="Times New Roman"/>
      <w:sz w:val="24"/>
      <w:lang w:eastAsia="ru-RU"/>
    </w:rPr>
  </w:style>
  <w:style w:type="character" w:customStyle="1" w:styleId="af">
    <w:name w:val="Основной текст с отступом Знак"/>
    <w:link w:val="ae"/>
    <w:uiPriority w:val="99"/>
    <w:rsid w:val="00083058"/>
    <w:rPr>
      <w:rFonts w:eastAsia="Times New Roman"/>
      <w:sz w:val="24"/>
    </w:rPr>
  </w:style>
  <w:style w:type="paragraph" w:customStyle="1" w:styleId="11">
    <w:name w:val="Обычный1"/>
    <w:rsid w:val="00083058"/>
    <w:rPr>
      <w:rFonts w:eastAsia="Times New Roman"/>
      <w:snapToGrid w:val="0"/>
    </w:rPr>
  </w:style>
  <w:style w:type="paragraph" w:styleId="21">
    <w:name w:val="Body Text Indent 2"/>
    <w:basedOn w:val="a"/>
    <w:link w:val="22"/>
    <w:rsid w:val="00083058"/>
    <w:pPr>
      <w:ind w:firstLine="851"/>
      <w:jc w:val="center"/>
    </w:pPr>
    <w:rPr>
      <w:rFonts w:eastAsia="Times New Roman"/>
      <w:b/>
      <w:sz w:val="24"/>
      <w:lang w:eastAsia="ru-RU"/>
    </w:rPr>
  </w:style>
  <w:style w:type="character" w:customStyle="1" w:styleId="22">
    <w:name w:val="Основной текст с отступом 2 Знак"/>
    <w:link w:val="21"/>
    <w:rsid w:val="00083058"/>
    <w:rPr>
      <w:rFonts w:eastAsia="Times New Roman"/>
      <w:b/>
      <w:sz w:val="24"/>
    </w:rPr>
  </w:style>
  <w:style w:type="paragraph" w:styleId="3">
    <w:name w:val="Body Text Indent 3"/>
    <w:basedOn w:val="a"/>
    <w:link w:val="30"/>
    <w:rsid w:val="00083058"/>
    <w:pPr>
      <w:ind w:left="567" w:firstLine="153"/>
      <w:jc w:val="both"/>
    </w:pPr>
    <w:rPr>
      <w:rFonts w:eastAsia="Times New Roman"/>
      <w:sz w:val="24"/>
      <w:lang w:eastAsia="ru-RU"/>
    </w:rPr>
  </w:style>
  <w:style w:type="character" w:customStyle="1" w:styleId="30">
    <w:name w:val="Основной текст с отступом 3 Знак"/>
    <w:link w:val="3"/>
    <w:rsid w:val="00083058"/>
    <w:rPr>
      <w:rFonts w:eastAsia="Times New Roman"/>
      <w:sz w:val="24"/>
    </w:rPr>
  </w:style>
  <w:style w:type="paragraph" w:customStyle="1" w:styleId="12">
    <w:name w:val="Текст1"/>
    <w:basedOn w:val="a"/>
    <w:rsid w:val="00083058"/>
    <w:rPr>
      <w:rFonts w:ascii="Courier New" w:eastAsia="Times New Roman" w:hAnsi="Courier New"/>
      <w:lang w:eastAsia="ru-RU"/>
    </w:rPr>
  </w:style>
  <w:style w:type="paragraph" w:customStyle="1" w:styleId="210">
    <w:name w:val="Основной текст 21"/>
    <w:basedOn w:val="a"/>
    <w:rsid w:val="00083058"/>
    <w:pPr>
      <w:ind w:firstLine="720"/>
      <w:jc w:val="both"/>
    </w:pPr>
    <w:rPr>
      <w:rFonts w:ascii="Arial" w:eastAsia="Times New Roman" w:hAnsi="Arial"/>
      <w:sz w:val="18"/>
      <w:lang w:eastAsia="ru-RU"/>
    </w:rPr>
  </w:style>
  <w:style w:type="paragraph" w:customStyle="1" w:styleId="211">
    <w:name w:val="Основной текст с отступом 21"/>
    <w:basedOn w:val="a"/>
    <w:rsid w:val="00083058"/>
    <w:pPr>
      <w:ind w:firstLine="709"/>
      <w:jc w:val="both"/>
    </w:pPr>
    <w:rPr>
      <w:rFonts w:ascii="Arial" w:eastAsia="Times New Roman" w:hAnsi="Arial"/>
      <w:sz w:val="18"/>
      <w:lang w:eastAsia="ru-RU"/>
    </w:rPr>
  </w:style>
  <w:style w:type="paragraph" w:customStyle="1" w:styleId="13">
    <w:name w:val="Основной текст1"/>
    <w:basedOn w:val="11"/>
    <w:rsid w:val="00083058"/>
    <w:pPr>
      <w:spacing w:after="120"/>
    </w:pPr>
    <w:rPr>
      <w:rFonts w:ascii="MS Sans Serif" w:hAnsi="MS Sans Serif"/>
      <w:lang w:val="en-US"/>
    </w:rPr>
  </w:style>
  <w:style w:type="paragraph" w:customStyle="1" w:styleId="14">
    <w:name w:val="Название1"/>
    <w:basedOn w:val="11"/>
    <w:rsid w:val="00083058"/>
    <w:pPr>
      <w:jc w:val="center"/>
    </w:pPr>
    <w:rPr>
      <w:b/>
    </w:rPr>
  </w:style>
  <w:style w:type="paragraph" w:styleId="af0">
    <w:name w:val="annotation subject"/>
    <w:basedOn w:val="a7"/>
    <w:next w:val="a7"/>
    <w:link w:val="af1"/>
    <w:uiPriority w:val="99"/>
    <w:semiHidden/>
    <w:unhideWhenUsed/>
    <w:rsid w:val="004D4BFC"/>
    <w:rPr>
      <w:b/>
      <w:bCs/>
    </w:rPr>
  </w:style>
  <w:style w:type="character" w:customStyle="1" w:styleId="af1">
    <w:name w:val="Тема примечания Знак"/>
    <w:link w:val="af0"/>
    <w:uiPriority w:val="99"/>
    <w:semiHidden/>
    <w:rsid w:val="004D4BFC"/>
    <w:rPr>
      <w:b/>
      <w:bCs/>
      <w:lang w:eastAsia="en-US"/>
    </w:rPr>
  </w:style>
  <w:style w:type="character" w:customStyle="1" w:styleId="s0">
    <w:name w:val="s0"/>
    <w:rsid w:val="00832CEC"/>
    <w:rPr>
      <w:rFonts w:ascii="Times New Roman" w:hAnsi="Times New Roman" w:cs="Times New Roman" w:hint="default"/>
      <w:b w:val="0"/>
      <w:bCs w:val="0"/>
      <w:i w:val="0"/>
      <w:iCs w:val="0"/>
      <w:strike w:val="0"/>
      <w:dstrike w:val="0"/>
      <w:color w:val="000000"/>
      <w:sz w:val="22"/>
      <w:szCs w:val="22"/>
      <w:u w:val="none"/>
      <w:effect w:val="none"/>
    </w:rPr>
  </w:style>
  <w:style w:type="paragraph" w:styleId="af2">
    <w:name w:val="Body Text"/>
    <w:basedOn w:val="a"/>
    <w:link w:val="af3"/>
    <w:uiPriority w:val="99"/>
    <w:unhideWhenUsed/>
    <w:rsid w:val="00832CEC"/>
    <w:pPr>
      <w:spacing w:after="120"/>
    </w:pPr>
    <w:rPr>
      <w:rFonts w:eastAsia="Times New Roman"/>
      <w:color w:val="000000"/>
      <w:sz w:val="22"/>
      <w:szCs w:val="22"/>
      <w:lang w:eastAsia="ru-RU"/>
    </w:rPr>
  </w:style>
  <w:style w:type="character" w:customStyle="1" w:styleId="af3">
    <w:name w:val="Основной текст Знак"/>
    <w:link w:val="af2"/>
    <w:uiPriority w:val="99"/>
    <w:rsid w:val="00832CEC"/>
    <w:rPr>
      <w:rFonts w:eastAsia="Times New Roma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65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5B427-7939-4C30-B0EC-50454F5F1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921</Words>
  <Characters>5253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Zhannat Peretyatkina</dc:creator>
  <cp:lastModifiedBy>Любаша</cp:lastModifiedBy>
  <cp:revision>1</cp:revision>
  <cp:lastPrinted>2019-10-25T14:39:00Z</cp:lastPrinted>
  <dcterms:created xsi:type="dcterms:W3CDTF">2020-04-26T02:11:00Z</dcterms:created>
  <dcterms:modified xsi:type="dcterms:W3CDTF">2020-04-26T02:11:00Z</dcterms:modified>
</cp:coreProperties>
</file>