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ook w:val="01E0" w:firstRow="1" w:lastRow="1" w:firstColumn="1" w:lastColumn="1" w:noHBand="0" w:noVBand="0"/>
      </w:tblPr>
      <w:tblGrid>
        <w:gridCol w:w="4320"/>
        <w:gridCol w:w="1800"/>
        <w:gridCol w:w="3960"/>
      </w:tblGrid>
      <w:tr w:rsidR="00A969FF" w:rsidRPr="00D47C28" w:rsidTr="00530CF2">
        <w:trPr>
          <w:trHeight w:val="1568"/>
        </w:trPr>
        <w:tc>
          <w:tcPr>
            <w:tcW w:w="4320" w:type="dxa"/>
            <w:shd w:val="clear" w:color="auto" w:fill="auto"/>
          </w:tcPr>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cs="Times New Roman"/>
                <w:b/>
              </w:rPr>
              <w:br w:type="page"/>
            </w:r>
            <w:r w:rsidRPr="00ED45DD">
              <w:rPr>
                <w:rFonts w:ascii="Times New Roman" w:hAnsi="Times New Roman"/>
                <w:b/>
                <w:lang w:val="kk-KZ"/>
              </w:rPr>
              <w:t>«ҚАЗАҚСТАН РЕСПУБЛИКАСЫНЫҢ</w:t>
            </w:r>
          </w:p>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lang w:val="kk-KZ"/>
              </w:rPr>
              <w:t>ҰЛТТЫҚ БАНКІ»</w:t>
            </w:r>
          </w:p>
          <w:p w:rsidR="00A969FF" w:rsidRPr="00ED45DD" w:rsidRDefault="00A969FF" w:rsidP="00530CF2">
            <w:pPr>
              <w:spacing w:after="0" w:line="240" w:lineRule="auto"/>
              <w:jc w:val="center"/>
              <w:rPr>
                <w:rFonts w:ascii="Times New Roman" w:hAnsi="Times New Roman"/>
                <w:b/>
                <w:lang w:val="kk-KZ"/>
              </w:rPr>
            </w:pPr>
          </w:p>
          <w:p w:rsidR="00A969FF" w:rsidRPr="00ED45DD" w:rsidRDefault="00A969FF" w:rsidP="00530CF2">
            <w:pPr>
              <w:spacing w:after="0" w:line="240" w:lineRule="auto"/>
              <w:jc w:val="center"/>
              <w:rPr>
                <w:rFonts w:ascii="Times New Roman" w:hAnsi="Times New Roman"/>
                <w:lang w:val="kk-KZ"/>
              </w:rPr>
            </w:pPr>
            <w:r w:rsidRPr="00ED45DD">
              <w:rPr>
                <w:rFonts w:ascii="Times New Roman" w:hAnsi="Times New Roman"/>
                <w:lang w:val="kk-KZ"/>
              </w:rPr>
              <w:t xml:space="preserve">РЕСПУБЛИКАЛЫҚ </w:t>
            </w:r>
          </w:p>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lang w:val="kk-KZ"/>
              </w:rPr>
              <w:t>МЕМЛЕКЕТТІК</w:t>
            </w:r>
            <w:r w:rsidRPr="00ED45DD">
              <w:rPr>
                <w:rFonts w:ascii="Times New Roman" w:hAnsi="Times New Roman"/>
              </w:rPr>
              <w:t xml:space="preserve"> </w:t>
            </w:r>
            <w:r w:rsidRPr="00ED45DD">
              <w:rPr>
                <w:rFonts w:ascii="Times New Roman" w:hAnsi="Times New Roman"/>
                <w:lang w:val="kk-KZ"/>
              </w:rPr>
              <w:t>МЕКЕМЕСІ</w:t>
            </w:r>
          </w:p>
        </w:tc>
        <w:tc>
          <w:tcPr>
            <w:tcW w:w="1800" w:type="dxa"/>
            <w:shd w:val="clear" w:color="auto" w:fill="auto"/>
          </w:tcPr>
          <w:p w:rsidR="00A969FF" w:rsidRPr="00ED45DD" w:rsidRDefault="00A969FF" w:rsidP="00530CF2">
            <w:pPr>
              <w:spacing w:after="0" w:line="240" w:lineRule="auto"/>
              <w:jc w:val="center"/>
              <w:rPr>
                <w:rFonts w:ascii="Times New Roman" w:hAnsi="Times New Roman"/>
                <w:lang w:val="kk-KZ"/>
              </w:rPr>
            </w:pPr>
            <w:r w:rsidRPr="00ED45DD">
              <w:rPr>
                <w:rFonts w:ascii="Times New Roman" w:hAnsi="Times New Roman"/>
                <w:noProof/>
                <w:lang w:eastAsia="ru-RU"/>
              </w:rPr>
              <w:drawing>
                <wp:inline distT="0" distB="0" distL="0" distR="0" wp14:anchorId="2B45CA70" wp14:editId="2F73F11F">
                  <wp:extent cx="964565" cy="103187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031875"/>
                          </a:xfrm>
                          <a:prstGeom prst="rect">
                            <a:avLst/>
                          </a:prstGeom>
                          <a:noFill/>
                          <a:ln>
                            <a:noFill/>
                          </a:ln>
                        </pic:spPr>
                      </pic:pic>
                    </a:graphicData>
                  </a:graphic>
                </wp:inline>
              </w:drawing>
            </w:r>
          </w:p>
        </w:tc>
        <w:tc>
          <w:tcPr>
            <w:tcW w:w="3960" w:type="dxa"/>
            <w:shd w:val="clear" w:color="auto" w:fill="auto"/>
          </w:tcPr>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РЕСПУБЛИКАНСКОЕ </w:t>
            </w: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ГОСУДАР</w:t>
            </w:r>
            <w:r w:rsidRPr="00ED45DD">
              <w:rPr>
                <w:rFonts w:ascii="Times New Roman" w:hAnsi="Times New Roman"/>
                <w:lang w:val="kk-KZ"/>
              </w:rPr>
              <w:t>С</w:t>
            </w:r>
            <w:r w:rsidRPr="00ED45DD">
              <w:rPr>
                <w:rFonts w:ascii="Times New Roman" w:hAnsi="Times New Roman"/>
              </w:rPr>
              <w:t>ТВЕННОЕ УЧРЕЖДЕНИЕ</w:t>
            </w:r>
          </w:p>
          <w:p w:rsidR="00A969FF" w:rsidRPr="00ED45DD" w:rsidRDefault="00A969FF" w:rsidP="00530CF2">
            <w:pPr>
              <w:spacing w:after="0" w:line="240" w:lineRule="auto"/>
              <w:jc w:val="center"/>
              <w:rPr>
                <w:rFonts w:ascii="Times New Roman" w:hAnsi="Times New Roman"/>
                <w:b/>
              </w:rPr>
            </w:pPr>
          </w:p>
          <w:p w:rsidR="00A969FF" w:rsidRPr="00ED45DD" w:rsidRDefault="00A969FF" w:rsidP="00530CF2">
            <w:pPr>
              <w:spacing w:after="0" w:line="240" w:lineRule="auto"/>
              <w:jc w:val="center"/>
              <w:rPr>
                <w:rFonts w:ascii="Times New Roman" w:hAnsi="Times New Roman"/>
                <w:b/>
              </w:rPr>
            </w:pPr>
            <w:r w:rsidRPr="00ED45DD">
              <w:rPr>
                <w:rFonts w:ascii="Times New Roman" w:hAnsi="Times New Roman"/>
                <w:b/>
              </w:rPr>
              <w:t>«НАЦИОНАЛЬНЫЙ БАНК</w:t>
            </w:r>
          </w:p>
          <w:p w:rsidR="00A969FF" w:rsidRPr="00ED45DD" w:rsidRDefault="00A969FF" w:rsidP="00530CF2">
            <w:pPr>
              <w:spacing w:after="0" w:line="240" w:lineRule="auto"/>
              <w:jc w:val="center"/>
              <w:rPr>
                <w:rFonts w:ascii="Times New Roman" w:hAnsi="Times New Roman"/>
                <w:b/>
              </w:rPr>
            </w:pPr>
            <w:r w:rsidRPr="00ED45DD">
              <w:rPr>
                <w:rFonts w:ascii="Times New Roman" w:hAnsi="Times New Roman"/>
                <w:b/>
              </w:rPr>
              <w:t>РЕСПУБЛИКИ КАЗАХСТАН»</w:t>
            </w:r>
          </w:p>
        </w:tc>
      </w:tr>
      <w:tr w:rsidR="00A969FF" w:rsidRPr="00D47C28" w:rsidTr="00530CF2">
        <w:trPr>
          <w:trHeight w:val="691"/>
        </w:trPr>
        <w:tc>
          <w:tcPr>
            <w:tcW w:w="4320" w:type="dxa"/>
            <w:shd w:val="clear" w:color="auto" w:fill="auto"/>
          </w:tcPr>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rPr>
              <w:t>Д</w:t>
            </w:r>
            <w:r w:rsidRPr="00ED45DD">
              <w:rPr>
                <w:rFonts w:ascii="Times New Roman" w:hAnsi="Times New Roman"/>
                <w:b/>
                <w:lang w:val="kk-KZ"/>
              </w:rPr>
              <w:t>ИРЕКТОРЛАР КЕҢЕСІНІҢ</w:t>
            </w:r>
          </w:p>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lang w:val="kk-KZ"/>
              </w:rPr>
              <w:t>ҚАУЛЫСЫ</w:t>
            </w:r>
          </w:p>
        </w:tc>
        <w:tc>
          <w:tcPr>
            <w:tcW w:w="1800" w:type="dxa"/>
            <w:shd w:val="clear" w:color="auto" w:fill="auto"/>
          </w:tcPr>
          <w:p w:rsidR="00A969FF" w:rsidRPr="00ED45DD" w:rsidRDefault="00A969FF" w:rsidP="00530CF2">
            <w:pPr>
              <w:spacing w:after="0" w:line="240" w:lineRule="auto"/>
              <w:ind w:left="158"/>
              <w:jc w:val="both"/>
              <w:rPr>
                <w:rFonts w:ascii="Times New Roman" w:hAnsi="Times New Roman"/>
                <w:lang w:val="kk-KZ"/>
              </w:rPr>
            </w:pPr>
          </w:p>
        </w:tc>
        <w:tc>
          <w:tcPr>
            <w:tcW w:w="3960" w:type="dxa"/>
            <w:shd w:val="clear" w:color="auto" w:fill="auto"/>
          </w:tcPr>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lang w:val="kk-KZ"/>
              </w:rPr>
              <w:t xml:space="preserve">ПОСТАНОВЛЕНИЕ </w:t>
            </w:r>
          </w:p>
          <w:p w:rsidR="00A969FF" w:rsidRPr="00ED45DD" w:rsidRDefault="00A969FF" w:rsidP="00530CF2">
            <w:pPr>
              <w:spacing w:after="0" w:line="240" w:lineRule="auto"/>
              <w:jc w:val="center"/>
              <w:rPr>
                <w:rFonts w:ascii="Times New Roman" w:hAnsi="Times New Roman"/>
                <w:b/>
              </w:rPr>
            </w:pPr>
            <w:r w:rsidRPr="00ED45DD">
              <w:rPr>
                <w:rFonts w:ascii="Times New Roman" w:hAnsi="Times New Roman"/>
                <w:b/>
                <w:lang w:val="kk-KZ"/>
              </w:rPr>
              <w:t>СОВЕТА ДИРЕКТОРОВ</w:t>
            </w:r>
          </w:p>
        </w:tc>
      </w:tr>
      <w:tr w:rsidR="00A969FF" w:rsidRPr="00D47C28" w:rsidTr="00530CF2">
        <w:trPr>
          <w:trHeight w:val="964"/>
        </w:trPr>
        <w:tc>
          <w:tcPr>
            <w:tcW w:w="4320" w:type="dxa"/>
            <w:shd w:val="clear" w:color="auto" w:fill="auto"/>
          </w:tcPr>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2019 </w:t>
            </w:r>
            <w:r>
              <w:rPr>
                <w:rFonts w:ascii="Times New Roman" w:hAnsi="Times New Roman"/>
                <w:lang w:val="kk-KZ"/>
              </w:rPr>
              <w:t>жылғы</w:t>
            </w:r>
            <w:r w:rsidRPr="00ED45DD">
              <w:rPr>
                <w:rFonts w:ascii="Times New Roman" w:hAnsi="Times New Roman"/>
              </w:rPr>
              <w:t xml:space="preserve"> </w:t>
            </w:r>
            <w:r>
              <w:rPr>
                <w:rFonts w:ascii="Times New Roman" w:hAnsi="Times New Roman"/>
              </w:rPr>
              <w:t xml:space="preserve"> </w:t>
            </w:r>
            <w:r w:rsidR="00BE1016">
              <w:rPr>
                <w:rFonts w:ascii="Times New Roman" w:hAnsi="Times New Roman"/>
              </w:rPr>
              <w:t xml:space="preserve">9 </w:t>
            </w:r>
            <w:r w:rsidR="00BE1016" w:rsidRPr="00BE1016">
              <w:rPr>
                <w:rFonts w:ascii="Times New Roman" w:hAnsi="Times New Roman"/>
              </w:rPr>
              <w:t>шілде</w:t>
            </w:r>
          </w:p>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Алматы </w:t>
            </w:r>
            <w:r w:rsidRPr="00ED45DD">
              <w:rPr>
                <w:rFonts w:ascii="Times New Roman" w:hAnsi="Times New Roman"/>
                <w:lang w:val="kk-KZ"/>
              </w:rPr>
              <w:t>қаласы</w:t>
            </w:r>
          </w:p>
        </w:tc>
        <w:tc>
          <w:tcPr>
            <w:tcW w:w="1800" w:type="dxa"/>
            <w:shd w:val="clear" w:color="auto" w:fill="auto"/>
          </w:tcPr>
          <w:p w:rsidR="00A969FF" w:rsidRPr="00ED45DD" w:rsidRDefault="00A969FF" w:rsidP="00530CF2">
            <w:pPr>
              <w:spacing w:after="0" w:line="240" w:lineRule="auto"/>
              <w:jc w:val="center"/>
              <w:rPr>
                <w:rFonts w:ascii="Times New Roman" w:hAnsi="Times New Roman"/>
              </w:rPr>
            </w:pPr>
          </w:p>
        </w:tc>
        <w:tc>
          <w:tcPr>
            <w:tcW w:w="3960" w:type="dxa"/>
            <w:shd w:val="clear" w:color="auto" w:fill="auto"/>
          </w:tcPr>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 </w:t>
            </w:r>
            <w:r w:rsidR="00BE1016">
              <w:rPr>
                <w:rFonts w:ascii="Times New Roman" w:hAnsi="Times New Roman"/>
              </w:rPr>
              <w:t>53</w:t>
            </w:r>
          </w:p>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город Алматы</w:t>
            </w:r>
          </w:p>
        </w:tc>
      </w:tr>
    </w:tbl>
    <w:p w:rsidR="00A969FF" w:rsidRDefault="00A969FF" w:rsidP="00A969FF">
      <w:pPr>
        <w:rPr>
          <w:rFonts w:ascii="Times New Roman" w:eastAsia="Times New Roman" w:hAnsi="Times New Roman" w:cs="Times New Roman"/>
          <w:b/>
          <w:sz w:val="28"/>
          <w:szCs w:val="28"/>
          <w:lang w:val="kk-KZ" w:eastAsia="ar-SA"/>
        </w:rPr>
      </w:pPr>
    </w:p>
    <w:p w:rsidR="00A969FF" w:rsidRPr="005A1515" w:rsidRDefault="00A969FF" w:rsidP="00A969FF">
      <w:pPr>
        <w:suppressAutoHyphens/>
        <w:spacing w:after="0" w:line="240" w:lineRule="auto"/>
        <w:ind w:right="-2"/>
        <w:jc w:val="center"/>
        <w:rPr>
          <w:rFonts w:ascii="Times New Roman" w:eastAsia="Times New Roman" w:hAnsi="Times New Roman" w:cs="Times New Roman"/>
          <w:b/>
          <w:sz w:val="28"/>
          <w:szCs w:val="28"/>
          <w:lang w:val="kk-KZ" w:eastAsia="ar-SA"/>
        </w:rPr>
      </w:pPr>
      <w:r w:rsidRPr="000232AD">
        <w:rPr>
          <w:rFonts w:ascii="Times New Roman" w:eastAsia="Times New Roman" w:hAnsi="Times New Roman" w:cs="Times New Roman"/>
          <w:b/>
          <w:sz w:val="28"/>
          <w:szCs w:val="28"/>
          <w:lang w:val="kk-KZ" w:eastAsia="ar-SA"/>
        </w:rPr>
        <w:t>Қазақстан Республикасы Ұлттық Банкі</w:t>
      </w:r>
      <w:r>
        <w:rPr>
          <w:rFonts w:ascii="Times New Roman" w:eastAsia="Times New Roman" w:hAnsi="Times New Roman" w:cs="Times New Roman"/>
          <w:b/>
          <w:sz w:val="28"/>
          <w:szCs w:val="28"/>
          <w:lang w:val="kk-KZ" w:eastAsia="ar-SA"/>
        </w:rPr>
        <w:t>нің</w:t>
      </w:r>
      <w:r w:rsidRPr="000232AD">
        <w:rPr>
          <w:rFonts w:ascii="Times New Roman" w:eastAsia="Times New Roman" w:hAnsi="Times New Roman" w:cs="Times New Roman"/>
          <w:b/>
          <w:sz w:val="28"/>
          <w:szCs w:val="28"/>
          <w:lang w:val="kk-KZ" w:eastAsia="ar-SA"/>
        </w:rPr>
        <w:t xml:space="preserve"> соңғы сатыдағы қарыздар</w:t>
      </w:r>
      <w:r>
        <w:rPr>
          <w:rFonts w:ascii="Times New Roman" w:eastAsia="Times New Roman" w:hAnsi="Times New Roman" w:cs="Times New Roman"/>
          <w:b/>
          <w:sz w:val="28"/>
          <w:szCs w:val="28"/>
          <w:lang w:val="kk-KZ" w:eastAsia="ar-SA"/>
        </w:rPr>
        <w:t>ды беру</w:t>
      </w:r>
      <w:r w:rsidRPr="000232AD">
        <w:rPr>
          <w:rFonts w:ascii="Times New Roman" w:eastAsia="Times New Roman" w:hAnsi="Times New Roman" w:cs="Times New Roman"/>
          <w:b/>
          <w:sz w:val="28"/>
          <w:szCs w:val="28"/>
          <w:lang w:val="kk-KZ" w:eastAsia="ar-SA"/>
        </w:rPr>
        <w:t xml:space="preserve"> тетігін</w:t>
      </w:r>
      <w:r>
        <w:rPr>
          <w:rFonts w:ascii="Times New Roman" w:eastAsia="Times New Roman" w:hAnsi="Times New Roman" w:cs="Times New Roman"/>
          <w:b/>
          <w:sz w:val="28"/>
          <w:szCs w:val="28"/>
          <w:lang w:val="kk-KZ" w:eastAsia="ar-SA"/>
        </w:rPr>
        <w:t>ің</w:t>
      </w:r>
      <w:r w:rsidRPr="000232AD">
        <w:rPr>
          <w:rFonts w:ascii="Times New Roman" w:eastAsia="Times New Roman" w:hAnsi="Times New Roman" w:cs="Times New Roman"/>
          <w:b/>
          <w:sz w:val="28"/>
          <w:szCs w:val="28"/>
          <w:lang w:val="kk-KZ" w:eastAsia="ar-SA"/>
        </w:rPr>
        <w:t xml:space="preserve"> </w:t>
      </w:r>
      <w:r>
        <w:rPr>
          <w:rFonts w:ascii="Times New Roman" w:eastAsia="Times New Roman" w:hAnsi="Times New Roman" w:cs="Times New Roman"/>
          <w:b/>
          <w:sz w:val="28"/>
          <w:szCs w:val="28"/>
          <w:lang w:val="kk-KZ" w:eastAsia="ar-SA"/>
        </w:rPr>
        <w:t xml:space="preserve">қағидаттарын </w:t>
      </w:r>
      <w:r w:rsidRPr="000232AD">
        <w:rPr>
          <w:rFonts w:ascii="Times New Roman" w:eastAsia="Times New Roman" w:hAnsi="Times New Roman" w:cs="Times New Roman"/>
          <w:b/>
          <w:sz w:val="28"/>
          <w:szCs w:val="28"/>
          <w:lang w:val="kk-KZ" w:eastAsia="ar-SA"/>
        </w:rPr>
        <w:t>бекіту туралы</w:t>
      </w:r>
    </w:p>
    <w:p w:rsidR="00A969FF" w:rsidRPr="005A1515" w:rsidRDefault="00A969FF" w:rsidP="00A969FF">
      <w:pPr>
        <w:suppressAutoHyphens/>
        <w:spacing w:after="0" w:line="240" w:lineRule="auto"/>
        <w:ind w:right="1275"/>
        <w:jc w:val="center"/>
        <w:rPr>
          <w:rFonts w:ascii="Times New Roman" w:eastAsia="Times New Roman" w:hAnsi="Times New Roman" w:cs="Times New Roman"/>
          <w:sz w:val="24"/>
          <w:szCs w:val="28"/>
          <w:lang w:val="kk-KZ" w:eastAsia="ar-SA"/>
        </w:rPr>
      </w:pPr>
    </w:p>
    <w:p w:rsidR="00A969FF" w:rsidRPr="005A1515" w:rsidRDefault="00A969FF" w:rsidP="00A969FF">
      <w:pPr>
        <w:suppressAutoHyphens/>
        <w:spacing w:after="0" w:line="240" w:lineRule="auto"/>
        <w:ind w:right="1275"/>
        <w:jc w:val="both"/>
        <w:rPr>
          <w:rFonts w:ascii="Times New Roman" w:eastAsia="Times New Roman" w:hAnsi="Times New Roman" w:cs="Times New Roman"/>
          <w:sz w:val="24"/>
          <w:szCs w:val="28"/>
          <w:lang w:val="kk-KZ" w:eastAsia="ar-SA"/>
        </w:rPr>
      </w:pPr>
    </w:p>
    <w:p w:rsidR="00A969FF" w:rsidRPr="005A1515" w:rsidRDefault="00A969FF" w:rsidP="00A969FF">
      <w:pPr>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ru-RU"/>
        </w:rPr>
        <w:t>«</w:t>
      </w:r>
      <w:r w:rsidRPr="005A1515">
        <w:rPr>
          <w:rFonts w:ascii="Times New Roman" w:eastAsia="Times New Roman" w:hAnsi="Times New Roman" w:cs="Times New Roman"/>
          <w:sz w:val="28"/>
          <w:szCs w:val="28"/>
          <w:lang w:val="kk-KZ" w:eastAsia="ru-RU"/>
        </w:rPr>
        <w:t xml:space="preserve">Қазақстан Республикасының </w:t>
      </w:r>
      <w:r>
        <w:rPr>
          <w:rFonts w:ascii="Times New Roman" w:eastAsia="Times New Roman" w:hAnsi="Times New Roman" w:cs="Times New Roman"/>
          <w:sz w:val="28"/>
          <w:szCs w:val="28"/>
          <w:lang w:val="kk-KZ" w:eastAsia="ru-RU"/>
        </w:rPr>
        <w:t>Ұлттық Банк</w:t>
      </w:r>
      <w:r w:rsidRPr="005A1515">
        <w:rPr>
          <w:rFonts w:ascii="Times New Roman" w:eastAsia="Times New Roman" w:hAnsi="Times New Roman" w:cs="Times New Roman"/>
          <w:sz w:val="28"/>
          <w:szCs w:val="28"/>
          <w:lang w:val="kk-KZ" w:eastAsia="ru-RU"/>
        </w:rPr>
        <w:t>і туралы</w:t>
      </w:r>
      <w:r>
        <w:rPr>
          <w:rFonts w:ascii="Times New Roman" w:eastAsia="Times New Roman" w:hAnsi="Times New Roman" w:cs="Times New Roman"/>
          <w:sz w:val="28"/>
          <w:szCs w:val="28"/>
          <w:lang w:val="kk-KZ" w:eastAsia="ru-RU"/>
        </w:rPr>
        <w:t>»</w:t>
      </w:r>
      <w:r w:rsidRPr="005A1515">
        <w:rPr>
          <w:rFonts w:ascii="Times New Roman" w:eastAsia="Times New Roman" w:hAnsi="Times New Roman" w:cs="Times New Roman"/>
          <w:sz w:val="28"/>
          <w:szCs w:val="28"/>
          <w:lang w:val="kk-KZ" w:eastAsia="ru-RU"/>
        </w:rPr>
        <w:t xml:space="preserve"> 1995 жылғы </w:t>
      </w:r>
      <w:r w:rsidR="000C1FBF">
        <w:rPr>
          <w:rFonts w:ascii="Times New Roman" w:eastAsia="Times New Roman" w:hAnsi="Times New Roman" w:cs="Times New Roman"/>
          <w:sz w:val="28"/>
          <w:szCs w:val="28"/>
          <w:lang w:val="kk-KZ" w:eastAsia="ru-RU"/>
        </w:rPr>
        <w:br/>
      </w:r>
      <w:r w:rsidRPr="005A1515">
        <w:rPr>
          <w:rFonts w:ascii="Times New Roman" w:eastAsia="Times New Roman" w:hAnsi="Times New Roman" w:cs="Times New Roman"/>
          <w:sz w:val="28"/>
          <w:szCs w:val="28"/>
          <w:lang w:val="kk-KZ" w:eastAsia="ru-RU"/>
        </w:rPr>
        <w:t xml:space="preserve">30 наурыздағы Қазақстан Республикасының Заңына сәйкес, Қазақстан Республикасы </w:t>
      </w:r>
      <w:r>
        <w:rPr>
          <w:rFonts w:ascii="Times New Roman" w:eastAsia="Times New Roman" w:hAnsi="Times New Roman" w:cs="Times New Roman"/>
          <w:sz w:val="28"/>
          <w:szCs w:val="28"/>
          <w:lang w:val="kk-KZ" w:eastAsia="ru-RU"/>
        </w:rPr>
        <w:t>Ұлттық Банк</w:t>
      </w:r>
      <w:r w:rsidRPr="005A1515">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нің</w:t>
      </w:r>
      <w:r w:rsidRPr="005A1515">
        <w:rPr>
          <w:rFonts w:ascii="Times New Roman" w:eastAsia="Times New Roman" w:hAnsi="Times New Roman" w:cs="Times New Roman"/>
          <w:sz w:val="28"/>
          <w:szCs w:val="28"/>
          <w:lang w:val="kk-KZ" w:eastAsia="ru-RU"/>
        </w:rPr>
        <w:t xml:space="preserve"> соңғы сатыдағы қарыздар</w:t>
      </w:r>
      <w:r>
        <w:rPr>
          <w:rFonts w:ascii="Times New Roman" w:eastAsia="Times New Roman" w:hAnsi="Times New Roman" w:cs="Times New Roman"/>
          <w:sz w:val="28"/>
          <w:szCs w:val="28"/>
          <w:lang w:val="kk-KZ" w:eastAsia="ru-RU"/>
        </w:rPr>
        <w:t>ды</w:t>
      </w:r>
      <w:r w:rsidRPr="005A151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беру тетігінің қағидаттарын </w:t>
      </w:r>
      <w:r w:rsidRPr="005A1515">
        <w:rPr>
          <w:rFonts w:ascii="Times New Roman" w:eastAsia="Times New Roman" w:hAnsi="Times New Roman" w:cs="Times New Roman"/>
          <w:sz w:val="28"/>
          <w:szCs w:val="28"/>
          <w:lang w:val="kk-KZ" w:eastAsia="ru-RU"/>
        </w:rPr>
        <w:t xml:space="preserve">айқындау мақсатында Қазақстан Республикасы </w:t>
      </w:r>
      <w:r>
        <w:rPr>
          <w:rFonts w:ascii="Times New Roman" w:eastAsia="Times New Roman" w:hAnsi="Times New Roman" w:cs="Times New Roman"/>
          <w:sz w:val="28"/>
          <w:szCs w:val="28"/>
          <w:lang w:val="kk-KZ" w:eastAsia="ru-RU"/>
        </w:rPr>
        <w:t>Ұлттық Банк</w:t>
      </w:r>
      <w:r w:rsidRPr="005A1515">
        <w:rPr>
          <w:rFonts w:ascii="Times New Roman" w:eastAsia="Times New Roman" w:hAnsi="Times New Roman" w:cs="Times New Roman"/>
          <w:sz w:val="28"/>
          <w:szCs w:val="28"/>
          <w:lang w:val="kk-KZ" w:eastAsia="ru-RU"/>
        </w:rPr>
        <w:t xml:space="preserve">інің Директорлар </w:t>
      </w:r>
      <w:r>
        <w:rPr>
          <w:rFonts w:ascii="Times New Roman" w:eastAsia="Times New Roman" w:hAnsi="Times New Roman" w:cs="Times New Roman"/>
          <w:sz w:val="28"/>
          <w:szCs w:val="28"/>
          <w:lang w:val="kk-KZ" w:eastAsia="ru-RU"/>
        </w:rPr>
        <w:t>к</w:t>
      </w:r>
      <w:r w:rsidRPr="005A1515">
        <w:rPr>
          <w:rFonts w:ascii="Times New Roman" w:eastAsia="Times New Roman" w:hAnsi="Times New Roman" w:cs="Times New Roman"/>
          <w:sz w:val="28"/>
          <w:szCs w:val="28"/>
          <w:lang w:val="kk-KZ" w:eastAsia="ru-RU"/>
        </w:rPr>
        <w:t xml:space="preserve">еңесі </w:t>
      </w:r>
      <w:r w:rsidRPr="005A1515">
        <w:rPr>
          <w:rFonts w:ascii="Times New Roman" w:eastAsia="Times New Roman" w:hAnsi="Times New Roman" w:cs="Times New Roman"/>
          <w:b/>
          <w:sz w:val="28"/>
          <w:szCs w:val="28"/>
          <w:lang w:val="kk-KZ" w:eastAsia="ru-RU"/>
        </w:rPr>
        <w:t>ҚАУЛЫ ЕТЕДІ</w:t>
      </w:r>
      <w:r w:rsidRPr="005A151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rsidR="00A969FF" w:rsidRPr="005A1515"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137F4C">
        <w:rPr>
          <w:rFonts w:ascii="Times New Roman" w:eastAsia="Times New Roman" w:hAnsi="Times New Roman" w:cs="Times New Roman"/>
          <w:sz w:val="28"/>
          <w:szCs w:val="28"/>
          <w:lang w:val="kk-KZ" w:eastAsia="ar-SA"/>
        </w:rPr>
        <w:t>Қоса беріліп отырған Қазақстан Республикасы Ұлттық Банкі</w:t>
      </w:r>
      <w:r>
        <w:rPr>
          <w:rFonts w:ascii="Times New Roman" w:eastAsia="Times New Roman" w:hAnsi="Times New Roman" w:cs="Times New Roman"/>
          <w:sz w:val="28"/>
          <w:szCs w:val="28"/>
          <w:lang w:val="kk-KZ" w:eastAsia="ar-SA"/>
        </w:rPr>
        <w:t>нің</w:t>
      </w:r>
      <w:r w:rsidRPr="00137F4C">
        <w:rPr>
          <w:rFonts w:ascii="Times New Roman" w:eastAsia="Times New Roman" w:hAnsi="Times New Roman" w:cs="Times New Roman"/>
          <w:sz w:val="28"/>
          <w:szCs w:val="28"/>
          <w:lang w:val="kk-KZ" w:eastAsia="ar-SA"/>
        </w:rPr>
        <w:t xml:space="preserve"> соңғы сатыдағы қарыздар</w:t>
      </w:r>
      <w:r>
        <w:rPr>
          <w:rFonts w:ascii="Times New Roman" w:eastAsia="Times New Roman" w:hAnsi="Times New Roman" w:cs="Times New Roman"/>
          <w:sz w:val="28"/>
          <w:szCs w:val="28"/>
          <w:lang w:val="kk-KZ" w:eastAsia="ar-SA"/>
        </w:rPr>
        <w:t>ды беру</w:t>
      </w:r>
      <w:r w:rsidRPr="00137F4C">
        <w:rPr>
          <w:rFonts w:ascii="Times New Roman" w:eastAsia="Times New Roman" w:hAnsi="Times New Roman" w:cs="Times New Roman"/>
          <w:sz w:val="28"/>
          <w:szCs w:val="28"/>
          <w:lang w:val="kk-KZ" w:eastAsia="ar-SA"/>
        </w:rPr>
        <w:t xml:space="preserve"> тетігін</w:t>
      </w:r>
      <w:r>
        <w:rPr>
          <w:rFonts w:ascii="Times New Roman" w:eastAsia="Times New Roman" w:hAnsi="Times New Roman" w:cs="Times New Roman"/>
          <w:sz w:val="28"/>
          <w:szCs w:val="28"/>
          <w:lang w:val="kk-KZ" w:eastAsia="ar-SA"/>
        </w:rPr>
        <w:t>ің</w:t>
      </w:r>
      <w:r w:rsidRPr="00137F4C">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қағидаттары</w:t>
      </w:r>
      <w:r w:rsidRPr="00137F4C">
        <w:rPr>
          <w:rFonts w:ascii="Times New Roman" w:eastAsia="Times New Roman" w:hAnsi="Times New Roman" w:cs="Times New Roman"/>
          <w:sz w:val="28"/>
          <w:szCs w:val="28"/>
          <w:lang w:val="kk-KZ" w:eastAsia="ar-SA"/>
        </w:rPr>
        <w:t xml:space="preserve"> бекітілсін</w:t>
      </w:r>
      <w:r w:rsidRPr="005A1515">
        <w:rPr>
          <w:rFonts w:ascii="Times New Roman" w:eastAsia="Times New Roman" w:hAnsi="Times New Roman" w:cs="Times New Roman"/>
          <w:sz w:val="28"/>
          <w:szCs w:val="28"/>
          <w:lang w:val="kk-KZ" w:eastAsia="ar-SA"/>
        </w:rPr>
        <w:t>.</w:t>
      </w:r>
    </w:p>
    <w:p w:rsidR="00A969FF" w:rsidRPr="005A1515"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5A1515">
        <w:rPr>
          <w:rFonts w:ascii="Times New Roman" w:eastAsia="Times New Roman" w:hAnsi="Times New Roman" w:cs="Times New Roman"/>
          <w:sz w:val="28"/>
          <w:szCs w:val="28"/>
          <w:lang w:val="kk-KZ" w:eastAsia="ar-SA"/>
        </w:rPr>
        <w:t>Қаржылық тұрақтылық департаменті (Х</w:t>
      </w:r>
      <w:r>
        <w:rPr>
          <w:rFonts w:ascii="Times New Roman" w:eastAsia="Times New Roman" w:hAnsi="Times New Roman" w:cs="Times New Roman"/>
          <w:sz w:val="28"/>
          <w:szCs w:val="28"/>
          <w:lang w:val="kk-KZ" w:eastAsia="ar-SA"/>
        </w:rPr>
        <w:t>ә</w:t>
      </w:r>
      <w:r w:rsidRPr="005A1515">
        <w:rPr>
          <w:rFonts w:ascii="Times New Roman" w:eastAsia="Times New Roman" w:hAnsi="Times New Roman" w:cs="Times New Roman"/>
          <w:sz w:val="28"/>
          <w:szCs w:val="28"/>
          <w:lang w:val="kk-KZ" w:eastAsia="ar-SA"/>
        </w:rPr>
        <w:t>к</w:t>
      </w:r>
      <w:r>
        <w:rPr>
          <w:rFonts w:ascii="Times New Roman" w:eastAsia="Times New Roman" w:hAnsi="Times New Roman" w:cs="Times New Roman"/>
          <w:sz w:val="28"/>
          <w:szCs w:val="28"/>
          <w:lang w:val="kk-KZ" w:eastAsia="ar-SA"/>
        </w:rPr>
        <w:t>і</w:t>
      </w:r>
      <w:r w:rsidRPr="005A1515">
        <w:rPr>
          <w:rFonts w:ascii="Times New Roman" w:eastAsia="Times New Roman" w:hAnsi="Times New Roman" w:cs="Times New Roman"/>
          <w:sz w:val="28"/>
          <w:szCs w:val="28"/>
          <w:lang w:val="kk-KZ" w:eastAsia="ar-SA"/>
        </w:rPr>
        <w:t>мжанов</w:t>
      </w:r>
      <w:r w:rsidRPr="00501389">
        <w:rPr>
          <w:rFonts w:ascii="Times New Roman" w:eastAsia="Times New Roman" w:hAnsi="Times New Roman" w:cs="Times New Roman"/>
          <w:sz w:val="28"/>
          <w:szCs w:val="28"/>
          <w:lang w:val="kk-KZ" w:eastAsia="ar-SA"/>
        </w:rPr>
        <w:t xml:space="preserve"> </w:t>
      </w:r>
      <w:r w:rsidRPr="005A1515">
        <w:rPr>
          <w:rFonts w:ascii="Times New Roman" w:eastAsia="Times New Roman" w:hAnsi="Times New Roman" w:cs="Times New Roman"/>
          <w:sz w:val="28"/>
          <w:szCs w:val="28"/>
          <w:lang w:val="kk-KZ" w:eastAsia="ar-SA"/>
        </w:rPr>
        <w:t xml:space="preserve">С.Т.) осы қаулының Қазақстан Республикасы </w:t>
      </w:r>
      <w:r>
        <w:rPr>
          <w:rFonts w:ascii="Times New Roman" w:eastAsia="Times New Roman" w:hAnsi="Times New Roman" w:cs="Times New Roman"/>
          <w:sz w:val="28"/>
          <w:szCs w:val="28"/>
          <w:lang w:val="kk-KZ" w:eastAsia="ar-SA"/>
        </w:rPr>
        <w:t>Ұлттық Банк</w:t>
      </w:r>
      <w:r w:rsidRPr="005A1515">
        <w:rPr>
          <w:rFonts w:ascii="Times New Roman" w:eastAsia="Times New Roman" w:hAnsi="Times New Roman" w:cs="Times New Roman"/>
          <w:sz w:val="28"/>
          <w:szCs w:val="28"/>
          <w:lang w:val="kk-KZ" w:eastAsia="ar-SA"/>
        </w:rPr>
        <w:t>інің ресми интернет-ресурсында орналастырылуын қамтамасыз етсін.</w:t>
      </w:r>
    </w:p>
    <w:p w:rsidR="00A969FF" w:rsidRPr="00996EB7"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996EB7">
        <w:rPr>
          <w:rFonts w:ascii="Times New Roman" w:eastAsia="Times New Roman" w:hAnsi="Times New Roman" w:cs="Times New Roman"/>
          <w:sz w:val="28"/>
          <w:szCs w:val="28"/>
          <w:lang w:val="kk-KZ" w:eastAsia="ar-SA"/>
        </w:rPr>
        <w:t>Осы қаулының орындалуын бақылау Қазақстан Республикасы</w:t>
      </w:r>
      <w:r w:rsidR="000C1FBF">
        <w:rPr>
          <w:rFonts w:ascii="Times New Roman" w:eastAsia="Times New Roman" w:hAnsi="Times New Roman" w:cs="Times New Roman"/>
          <w:sz w:val="28"/>
          <w:szCs w:val="28"/>
          <w:lang w:val="kk-KZ" w:eastAsia="ar-SA"/>
        </w:rPr>
        <w:t>ның</w:t>
      </w:r>
      <w:r w:rsidRPr="00996EB7">
        <w:rPr>
          <w:rFonts w:ascii="Times New Roman" w:eastAsia="Times New Roman" w:hAnsi="Times New Roman" w:cs="Times New Roman"/>
          <w:sz w:val="28"/>
          <w:szCs w:val="28"/>
          <w:lang w:val="kk-KZ" w:eastAsia="ar-SA"/>
        </w:rPr>
        <w:t xml:space="preserve"> Ұлттық Банкі Төрағасының орынбасары М.Е.</w:t>
      </w:r>
      <w:r w:rsidR="000C1FBF">
        <w:rPr>
          <w:rFonts w:ascii="Times New Roman" w:eastAsia="Times New Roman" w:hAnsi="Times New Roman" w:cs="Times New Roman"/>
          <w:sz w:val="28"/>
          <w:szCs w:val="28"/>
          <w:lang w:val="kk-KZ" w:eastAsia="ar-SA"/>
        </w:rPr>
        <w:t xml:space="preserve"> </w:t>
      </w:r>
      <w:r w:rsidRPr="00996EB7">
        <w:rPr>
          <w:rFonts w:ascii="Times New Roman" w:eastAsia="Times New Roman" w:hAnsi="Times New Roman" w:cs="Times New Roman"/>
          <w:sz w:val="28"/>
          <w:szCs w:val="28"/>
          <w:lang w:val="kk-KZ" w:eastAsia="ar-SA"/>
        </w:rPr>
        <w:t>Әбілқасымоваға жүктелсін.</w:t>
      </w:r>
    </w:p>
    <w:p w:rsidR="00A969FF"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5A1515">
        <w:rPr>
          <w:rFonts w:ascii="Times New Roman" w:eastAsia="Times New Roman" w:hAnsi="Times New Roman" w:cs="Times New Roman"/>
          <w:sz w:val="28"/>
          <w:szCs w:val="28"/>
          <w:lang w:val="kk-KZ" w:eastAsia="ar-SA"/>
        </w:rPr>
        <w:t>Осы қаулы қабылданған күн</w:t>
      </w:r>
      <w:r>
        <w:rPr>
          <w:rFonts w:ascii="Times New Roman" w:eastAsia="Times New Roman" w:hAnsi="Times New Roman" w:cs="Times New Roman"/>
          <w:sz w:val="28"/>
          <w:szCs w:val="28"/>
          <w:lang w:val="kk-KZ" w:eastAsia="ar-SA"/>
        </w:rPr>
        <w:t>і</w:t>
      </w:r>
      <w:r w:rsidRPr="005A1515">
        <w:rPr>
          <w:rFonts w:ascii="Times New Roman" w:eastAsia="Times New Roman" w:hAnsi="Times New Roman" w:cs="Times New Roman"/>
          <w:sz w:val="28"/>
          <w:szCs w:val="28"/>
          <w:lang w:val="kk-KZ" w:eastAsia="ar-SA"/>
        </w:rPr>
        <w:t>нен бастап күшіне енеді.</w:t>
      </w:r>
    </w:p>
    <w:p w:rsidR="000C1FBF" w:rsidRDefault="000C1FBF" w:rsidP="00A969FF">
      <w:pPr>
        <w:rPr>
          <w:rFonts w:ascii="Times New Roman" w:eastAsia="Times New Roman" w:hAnsi="Times New Roman" w:cs="Times New Roman"/>
          <w:b/>
          <w:sz w:val="28"/>
          <w:szCs w:val="28"/>
          <w:lang w:val="kk-KZ" w:eastAsia="ru-RU"/>
        </w:rPr>
      </w:pPr>
    </w:p>
    <w:p w:rsidR="000C1FBF" w:rsidRDefault="000C1FBF" w:rsidP="00495F89">
      <w:pPr>
        <w:spacing w:after="0" w:line="240" w:lineRule="auto"/>
        <w:ind w:firstLine="709"/>
        <w:rPr>
          <w:rFonts w:ascii="Times New Roman" w:eastAsia="Times New Roman" w:hAnsi="Times New Roman" w:cs="Times New Roman"/>
          <w:b/>
          <w:sz w:val="28"/>
          <w:szCs w:val="28"/>
          <w:lang w:val="kk-KZ" w:eastAsia="ru-RU"/>
        </w:rPr>
      </w:pPr>
      <w:r w:rsidRPr="00F90701">
        <w:rPr>
          <w:rFonts w:ascii="Times New Roman" w:eastAsia="Times New Roman" w:hAnsi="Times New Roman" w:cs="Times New Roman"/>
          <w:b/>
          <w:sz w:val="28"/>
          <w:szCs w:val="28"/>
          <w:lang w:val="kk-KZ" w:eastAsia="ru-RU"/>
        </w:rPr>
        <w:t>Ұлттық Банк</w:t>
      </w:r>
      <w:r w:rsidRPr="000C1FBF">
        <w:rPr>
          <w:rFonts w:ascii="Times New Roman" w:eastAsia="Times New Roman" w:hAnsi="Times New Roman" w:cs="Times New Roman"/>
          <w:b/>
          <w:sz w:val="28"/>
          <w:szCs w:val="28"/>
          <w:lang w:val="kk-KZ" w:eastAsia="ru-RU"/>
        </w:rPr>
        <w:t xml:space="preserve"> </w:t>
      </w:r>
    </w:p>
    <w:p w:rsidR="00A969FF" w:rsidRDefault="000C1FBF" w:rsidP="00495F89">
      <w:pPr>
        <w:spacing w:after="0" w:line="240" w:lineRule="auto"/>
        <w:ind w:firstLine="709"/>
        <w:rPr>
          <w:rFonts w:ascii="Times New Roman" w:eastAsia="Times New Roman" w:hAnsi="Times New Roman" w:cs="Times New Roman"/>
          <w:sz w:val="28"/>
          <w:szCs w:val="28"/>
          <w:lang w:val="kk-KZ" w:eastAsia="ar-SA"/>
        </w:rPr>
      </w:pPr>
      <w:r>
        <w:rPr>
          <w:rFonts w:ascii="Times New Roman" w:eastAsia="Times New Roman" w:hAnsi="Times New Roman" w:cs="Times New Roman"/>
          <w:b/>
          <w:sz w:val="28"/>
          <w:szCs w:val="28"/>
          <w:lang w:val="kk-KZ" w:eastAsia="ru-RU"/>
        </w:rPr>
        <w:t xml:space="preserve">    </w:t>
      </w:r>
      <w:r w:rsidRPr="00F90701">
        <w:rPr>
          <w:rFonts w:ascii="Times New Roman" w:eastAsia="Times New Roman" w:hAnsi="Times New Roman" w:cs="Times New Roman"/>
          <w:b/>
          <w:sz w:val="28"/>
          <w:szCs w:val="28"/>
          <w:lang w:val="kk-KZ" w:eastAsia="ru-RU"/>
        </w:rPr>
        <w:t>Төрағасы</w:t>
      </w:r>
      <w:r w:rsidRPr="00495F89">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sidRPr="00495F89">
        <w:rPr>
          <w:rFonts w:ascii="Times New Roman" w:eastAsia="Times New Roman" w:hAnsi="Times New Roman" w:cs="Times New Roman"/>
          <w:b/>
          <w:sz w:val="28"/>
          <w:szCs w:val="28"/>
          <w:lang w:val="kk-KZ" w:eastAsia="ru-RU"/>
        </w:rPr>
        <w:t>Е. Досаев</w:t>
      </w:r>
    </w:p>
    <w:p w:rsidR="000C1FBF" w:rsidRDefault="000C1FBF">
      <w:pPr>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val="kk-KZ" w:eastAsia="ar-SA"/>
        </w:rPr>
        <w:br w:type="page"/>
      </w:r>
    </w:p>
    <w:p w:rsidR="00FA6993" w:rsidRPr="00FA6993" w:rsidRDefault="00FA6993" w:rsidP="00495F89">
      <w:pPr>
        <w:spacing w:after="0" w:line="240" w:lineRule="auto"/>
        <w:jc w:val="right"/>
        <w:rPr>
          <w:rFonts w:ascii="Times New Roman" w:eastAsia="Times New Roman" w:hAnsi="Times New Roman" w:cs="Times New Roman"/>
          <w:sz w:val="28"/>
          <w:szCs w:val="28"/>
          <w:lang w:val="kk-KZ" w:eastAsia="ru-RU"/>
        </w:rPr>
      </w:pPr>
      <w:r w:rsidRPr="00FA6993">
        <w:rPr>
          <w:rFonts w:ascii="Times New Roman" w:eastAsia="Times New Roman" w:hAnsi="Times New Roman" w:cs="Times New Roman"/>
          <w:sz w:val="28"/>
          <w:szCs w:val="28"/>
          <w:lang w:val="kk-KZ" w:eastAsia="ru-RU"/>
        </w:rPr>
        <w:t>Қазақстан Республикасы</w:t>
      </w:r>
    </w:p>
    <w:p w:rsidR="003B4280" w:rsidRDefault="00FA6993"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sidRPr="00FA6993">
        <w:rPr>
          <w:rFonts w:ascii="Times New Roman" w:eastAsia="Times New Roman" w:hAnsi="Times New Roman" w:cs="Times New Roman"/>
          <w:sz w:val="28"/>
          <w:szCs w:val="28"/>
          <w:lang w:val="kk-KZ" w:eastAsia="ru-RU"/>
        </w:rPr>
        <w:t xml:space="preserve">Ұлттық Банкі </w:t>
      </w:r>
    </w:p>
    <w:p w:rsidR="00FA6993" w:rsidRPr="00FA6993" w:rsidRDefault="00FA6993"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Pr="00FA6993">
        <w:rPr>
          <w:rFonts w:ascii="Times New Roman" w:eastAsia="Times New Roman" w:hAnsi="Times New Roman" w:cs="Times New Roman"/>
          <w:sz w:val="28"/>
          <w:szCs w:val="28"/>
          <w:lang w:val="kk-KZ" w:eastAsia="ru-RU"/>
        </w:rPr>
        <w:t>иректорлар кеңесінің</w:t>
      </w:r>
    </w:p>
    <w:p w:rsidR="00FA6993" w:rsidRPr="00FA6993" w:rsidRDefault="00FA6993"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sidRPr="00FA6993">
        <w:rPr>
          <w:rFonts w:ascii="Times New Roman" w:eastAsia="Times New Roman" w:hAnsi="Times New Roman" w:cs="Times New Roman"/>
          <w:sz w:val="28"/>
          <w:szCs w:val="28"/>
          <w:lang w:val="kk-KZ" w:eastAsia="ru-RU"/>
        </w:rPr>
        <w:t>201</w:t>
      </w:r>
      <w:r>
        <w:rPr>
          <w:rFonts w:ascii="Times New Roman" w:eastAsia="Times New Roman" w:hAnsi="Times New Roman" w:cs="Times New Roman"/>
          <w:sz w:val="28"/>
          <w:szCs w:val="28"/>
          <w:lang w:val="kk-KZ" w:eastAsia="ru-RU"/>
        </w:rPr>
        <w:t>9</w:t>
      </w:r>
      <w:r w:rsidRPr="00FA6993">
        <w:rPr>
          <w:rFonts w:ascii="Times New Roman" w:eastAsia="Times New Roman" w:hAnsi="Times New Roman" w:cs="Times New Roman"/>
          <w:sz w:val="28"/>
          <w:szCs w:val="28"/>
          <w:lang w:val="kk-KZ" w:eastAsia="ru-RU"/>
        </w:rPr>
        <w:t xml:space="preserve"> жылғы «</w:t>
      </w:r>
      <w:r w:rsidR="00BE1016">
        <w:rPr>
          <w:rFonts w:ascii="Times New Roman" w:eastAsia="Times New Roman" w:hAnsi="Times New Roman" w:cs="Times New Roman"/>
          <w:sz w:val="28"/>
          <w:szCs w:val="28"/>
          <w:lang w:val="kk-KZ" w:eastAsia="ru-RU"/>
        </w:rPr>
        <w:t>9</w:t>
      </w:r>
      <w:r w:rsidRPr="00FA699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шілд</w:t>
      </w:r>
      <w:r w:rsidRPr="00FA6993">
        <w:rPr>
          <w:rFonts w:ascii="Times New Roman" w:eastAsia="Times New Roman" w:hAnsi="Times New Roman" w:cs="Times New Roman"/>
          <w:sz w:val="28"/>
          <w:szCs w:val="28"/>
          <w:lang w:val="kk-KZ" w:eastAsia="ru-RU"/>
        </w:rPr>
        <w:t>егі</w:t>
      </w:r>
    </w:p>
    <w:p w:rsidR="00FA6993" w:rsidRPr="00FA6993" w:rsidRDefault="003D0A75"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BE1016">
        <w:rPr>
          <w:rFonts w:ascii="Times New Roman" w:eastAsia="Times New Roman" w:hAnsi="Times New Roman" w:cs="Times New Roman"/>
          <w:sz w:val="28"/>
          <w:szCs w:val="28"/>
          <w:lang w:val="kk-KZ" w:eastAsia="ru-RU"/>
        </w:rPr>
        <w:t xml:space="preserve"> 53</w:t>
      </w:r>
      <w:r w:rsidR="00FA6993">
        <w:rPr>
          <w:rFonts w:ascii="Times New Roman" w:eastAsia="Times New Roman" w:hAnsi="Times New Roman" w:cs="Times New Roman"/>
          <w:sz w:val="28"/>
          <w:szCs w:val="28"/>
          <w:lang w:val="kk-KZ" w:eastAsia="ru-RU"/>
        </w:rPr>
        <w:t xml:space="preserve"> </w:t>
      </w:r>
      <w:r w:rsidR="00FA6993" w:rsidRPr="00FA6993">
        <w:rPr>
          <w:rFonts w:ascii="Times New Roman" w:eastAsia="Times New Roman" w:hAnsi="Times New Roman" w:cs="Times New Roman"/>
          <w:sz w:val="28"/>
          <w:szCs w:val="28"/>
          <w:lang w:val="kk-KZ" w:eastAsia="ru-RU"/>
        </w:rPr>
        <w:t xml:space="preserve"> қаулысымен </w:t>
      </w:r>
    </w:p>
    <w:p w:rsidR="00FA6993" w:rsidRDefault="00FA6993" w:rsidP="00FA6993">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FA6993">
        <w:rPr>
          <w:rFonts w:ascii="Times New Roman" w:eastAsia="Times New Roman" w:hAnsi="Times New Roman" w:cs="Times New Roman"/>
          <w:sz w:val="28"/>
          <w:szCs w:val="28"/>
          <w:lang w:val="kk-KZ" w:eastAsia="ru-RU"/>
        </w:rPr>
        <w:t>екітілген</w:t>
      </w:r>
    </w:p>
    <w:p w:rsidR="00FA6993" w:rsidRDefault="00FA6993" w:rsidP="00FA6993">
      <w:pPr>
        <w:spacing w:after="0" w:line="240" w:lineRule="auto"/>
        <w:jc w:val="right"/>
        <w:rPr>
          <w:rFonts w:ascii="Times New Roman" w:hAnsi="Times New Roman" w:cs="Times New Roman"/>
          <w:sz w:val="28"/>
          <w:szCs w:val="28"/>
          <w:lang w:val="kk-KZ"/>
        </w:rPr>
      </w:pPr>
    </w:p>
    <w:p w:rsidR="00FA6993" w:rsidRDefault="00FA6993" w:rsidP="00FA6993">
      <w:pPr>
        <w:spacing w:after="0" w:line="240" w:lineRule="auto"/>
        <w:jc w:val="right"/>
        <w:rPr>
          <w:rFonts w:ascii="Times New Roman" w:hAnsi="Times New Roman" w:cs="Times New Roman"/>
          <w:sz w:val="28"/>
          <w:szCs w:val="28"/>
          <w:lang w:val="kk-KZ"/>
        </w:rPr>
      </w:pPr>
    </w:p>
    <w:p w:rsidR="003B4280" w:rsidRDefault="003B4280">
      <w:pPr>
        <w:spacing w:after="0" w:line="240" w:lineRule="auto"/>
        <w:jc w:val="center"/>
        <w:rPr>
          <w:rFonts w:ascii="Times New Roman" w:hAnsi="Times New Roman" w:cs="Times New Roman"/>
          <w:b/>
          <w:bCs/>
          <w:color w:val="000000"/>
          <w:sz w:val="28"/>
          <w:szCs w:val="28"/>
          <w:lang w:val="kk-KZ"/>
        </w:rPr>
      </w:pPr>
      <w:r w:rsidRPr="00495F89">
        <w:rPr>
          <w:rFonts w:ascii="Times New Roman" w:hAnsi="Times New Roman" w:cs="Times New Roman"/>
          <w:b/>
          <w:bCs/>
          <w:color w:val="000000"/>
          <w:sz w:val="28"/>
          <w:szCs w:val="28"/>
          <w:lang w:val="kk-KZ"/>
        </w:rPr>
        <w:t xml:space="preserve">Қазақстан Республикасы Ұлттық Банкінің соңғы сатыдағы </w:t>
      </w:r>
    </w:p>
    <w:p w:rsidR="00CF4EC1" w:rsidRPr="005A1515" w:rsidRDefault="003B4280">
      <w:pPr>
        <w:spacing w:after="0" w:line="240" w:lineRule="auto"/>
        <w:jc w:val="center"/>
        <w:rPr>
          <w:rFonts w:ascii="Times New Roman" w:hAnsi="Times New Roman" w:cs="Times New Roman"/>
          <w:sz w:val="28"/>
          <w:szCs w:val="28"/>
          <w:lang w:val="kk-KZ"/>
        </w:rPr>
      </w:pPr>
      <w:r w:rsidRPr="00495F89">
        <w:rPr>
          <w:rFonts w:ascii="Times New Roman" w:hAnsi="Times New Roman" w:cs="Times New Roman"/>
          <w:b/>
          <w:bCs/>
          <w:color w:val="000000"/>
          <w:sz w:val="28"/>
          <w:szCs w:val="28"/>
          <w:lang w:val="kk-KZ"/>
        </w:rPr>
        <w:t>қарыздарды беру тетігінің қағидаттары</w:t>
      </w:r>
      <w:r>
        <w:rPr>
          <w:rFonts w:ascii="Times New Roman" w:hAnsi="Times New Roman" w:cs="Times New Roman"/>
          <w:b/>
          <w:bCs/>
          <w:color w:val="000000"/>
          <w:sz w:val="28"/>
          <w:szCs w:val="28"/>
          <w:lang w:val="kk-KZ"/>
        </w:rPr>
        <w:t xml:space="preserve"> </w:t>
      </w:r>
    </w:p>
    <w:p w:rsidR="00947476" w:rsidRDefault="00673EB6" w:rsidP="00F8526B">
      <w:pPr>
        <w:spacing w:after="0"/>
        <w:rPr>
          <w:lang w:val="kk-KZ"/>
        </w:rPr>
      </w:pPr>
    </w:p>
    <w:p w:rsidR="00E23CA9" w:rsidRPr="00953C97" w:rsidRDefault="00E23CA9" w:rsidP="00262380">
      <w:pPr>
        <w:spacing w:after="0" w:line="240" w:lineRule="auto"/>
        <w:rPr>
          <w:lang w:val="kk-KZ"/>
        </w:rPr>
      </w:pPr>
    </w:p>
    <w:p w:rsidR="00CF4EC1" w:rsidRPr="000976F3" w:rsidRDefault="003B4280">
      <w:pPr>
        <w:pStyle w:val="1"/>
        <w:tabs>
          <w:tab w:val="clear" w:pos="142"/>
          <w:tab w:val="left" w:pos="284"/>
        </w:tabs>
        <w:spacing w:before="0" w:after="0" w:line="240" w:lineRule="auto"/>
        <w:rPr>
          <w:lang w:val="kk-KZ"/>
        </w:rPr>
      </w:pPr>
      <w:r w:rsidRPr="000976F3">
        <w:rPr>
          <w:lang w:val="kk-KZ"/>
        </w:rPr>
        <w:t>Кіріспе</w:t>
      </w:r>
    </w:p>
    <w:p w:rsidR="00947476" w:rsidRPr="005A1515" w:rsidRDefault="00673EB6">
      <w:pPr>
        <w:spacing w:after="0" w:line="240" w:lineRule="auto"/>
        <w:rPr>
          <w:lang w:val="kk-KZ"/>
        </w:rPr>
      </w:pPr>
    </w:p>
    <w:p w:rsidR="00CF4EC1" w:rsidRPr="005A1515" w:rsidRDefault="00B85464">
      <w:pPr>
        <w:spacing w:after="0" w:line="240" w:lineRule="auto"/>
        <w:ind w:firstLine="709"/>
        <w:jc w:val="both"/>
        <w:rPr>
          <w:rFonts w:ascii="Times New Roman" w:hAnsi="Times New Roman" w:cs="Times New Roman"/>
          <w:sz w:val="28"/>
          <w:szCs w:val="28"/>
          <w:lang w:val="kk-KZ"/>
        </w:rPr>
      </w:pPr>
      <w:r w:rsidRPr="00253005">
        <w:rPr>
          <w:rFonts w:ascii="Times New Roman" w:hAnsi="Times New Roman" w:cs="Times New Roman"/>
          <w:sz w:val="28"/>
          <w:szCs w:val="28"/>
          <w:lang w:val="kk-KZ"/>
        </w:rPr>
        <w:t>Осы қ</w:t>
      </w:r>
      <w:r w:rsidR="001928C4" w:rsidRPr="00253005">
        <w:rPr>
          <w:rFonts w:ascii="Times New Roman" w:hAnsi="Times New Roman" w:cs="Times New Roman"/>
          <w:sz w:val="28"/>
          <w:szCs w:val="28"/>
          <w:lang w:val="kk-KZ"/>
        </w:rPr>
        <w:t>ұжат</w:t>
      </w:r>
      <w:r w:rsidR="001928C4" w:rsidRPr="005A1515">
        <w:rPr>
          <w:rFonts w:ascii="Times New Roman" w:hAnsi="Times New Roman" w:cs="Times New Roman"/>
          <w:sz w:val="28"/>
          <w:szCs w:val="28"/>
          <w:lang w:val="kk-KZ"/>
        </w:rPr>
        <w:t xml:space="preserve"> 2019 жылдан бастап қолданылатын Қазақстан Республикасы </w:t>
      </w:r>
      <w:r w:rsidR="005A1515">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і</w:t>
      </w:r>
      <w:r w:rsidR="007742D0">
        <w:rPr>
          <w:rFonts w:ascii="Times New Roman" w:hAnsi="Times New Roman" w:cs="Times New Roman"/>
          <w:sz w:val="28"/>
          <w:szCs w:val="28"/>
          <w:lang w:val="kk-KZ"/>
        </w:rPr>
        <w:t>нің</w:t>
      </w:r>
      <w:r w:rsidR="001928C4" w:rsidRPr="005A1515">
        <w:rPr>
          <w:rFonts w:ascii="Times New Roman" w:hAnsi="Times New Roman" w:cs="Times New Roman"/>
          <w:sz w:val="28"/>
          <w:szCs w:val="28"/>
          <w:lang w:val="kk-KZ"/>
        </w:rPr>
        <w:t xml:space="preserve"> (бұдан әрі – </w:t>
      </w:r>
      <w:r w:rsidR="005A1515">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 соңғы сатыдағы қарыздар</w:t>
      </w:r>
      <w:r w:rsidR="007742D0">
        <w:rPr>
          <w:rFonts w:ascii="Times New Roman" w:hAnsi="Times New Roman" w:cs="Times New Roman"/>
          <w:sz w:val="28"/>
          <w:szCs w:val="28"/>
          <w:lang w:val="kk-KZ"/>
        </w:rPr>
        <w:t>ды беру</w:t>
      </w:r>
      <w:r w:rsidR="004E2851">
        <w:rPr>
          <w:rFonts w:ascii="Times New Roman" w:hAnsi="Times New Roman" w:cs="Times New Roman"/>
          <w:sz w:val="28"/>
          <w:szCs w:val="28"/>
          <w:lang w:val="kk-KZ"/>
        </w:rPr>
        <w:t xml:space="preserve"> тетіг</w:t>
      </w:r>
      <w:r w:rsidR="001928C4" w:rsidRPr="005A1515">
        <w:rPr>
          <w:rFonts w:ascii="Times New Roman" w:hAnsi="Times New Roman" w:cs="Times New Roman"/>
          <w:sz w:val="28"/>
          <w:szCs w:val="28"/>
          <w:lang w:val="kk-KZ"/>
        </w:rPr>
        <w:t xml:space="preserve">інің жалпы </w:t>
      </w:r>
      <w:r w:rsidR="007742D0">
        <w:rPr>
          <w:rFonts w:ascii="Times New Roman" w:hAnsi="Times New Roman" w:cs="Times New Roman"/>
          <w:sz w:val="28"/>
          <w:szCs w:val="28"/>
          <w:lang w:val="kk-KZ"/>
        </w:rPr>
        <w:t xml:space="preserve">қағидаттары мен </w:t>
      </w:r>
      <w:r w:rsidR="001928C4" w:rsidRPr="005A1515">
        <w:rPr>
          <w:rFonts w:ascii="Times New Roman" w:hAnsi="Times New Roman" w:cs="Times New Roman"/>
          <w:sz w:val="28"/>
          <w:szCs w:val="28"/>
          <w:lang w:val="kk-KZ"/>
        </w:rPr>
        <w:t>тәсіл</w:t>
      </w:r>
      <w:r w:rsidR="007742D0">
        <w:rPr>
          <w:rFonts w:ascii="Times New Roman" w:hAnsi="Times New Roman" w:cs="Times New Roman"/>
          <w:sz w:val="28"/>
          <w:szCs w:val="28"/>
          <w:lang w:val="kk-KZ"/>
        </w:rPr>
        <w:t>д</w:t>
      </w:r>
      <w:r w:rsidR="001928C4" w:rsidRPr="005A1515">
        <w:rPr>
          <w:rFonts w:ascii="Times New Roman" w:hAnsi="Times New Roman" w:cs="Times New Roman"/>
          <w:sz w:val="28"/>
          <w:szCs w:val="28"/>
          <w:lang w:val="kk-KZ"/>
        </w:rPr>
        <w:t xml:space="preserve">ерін </w:t>
      </w:r>
      <w:r w:rsidR="00164A03">
        <w:rPr>
          <w:rFonts w:ascii="Times New Roman" w:hAnsi="Times New Roman" w:cs="Times New Roman"/>
          <w:sz w:val="28"/>
          <w:szCs w:val="28"/>
          <w:lang w:val="kk-KZ"/>
        </w:rPr>
        <w:t>көрсету</w:t>
      </w:r>
      <w:r w:rsidR="001928C4" w:rsidRPr="005A1515">
        <w:rPr>
          <w:rFonts w:ascii="Times New Roman" w:hAnsi="Times New Roman" w:cs="Times New Roman"/>
          <w:sz w:val="28"/>
          <w:szCs w:val="28"/>
          <w:lang w:val="kk-KZ"/>
        </w:rPr>
        <w:t xml:space="preserve"> мақсатында әзірленді.</w:t>
      </w:r>
    </w:p>
    <w:p w:rsidR="00AA5B42" w:rsidRDefault="005A1515" w:rsidP="001D396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 xml:space="preserve"> соңғы сатыдағы қарыздар</w:t>
      </w:r>
      <w:r w:rsidR="009E63B3">
        <w:rPr>
          <w:rFonts w:ascii="Times New Roman" w:hAnsi="Times New Roman" w:cs="Times New Roman"/>
          <w:sz w:val="28"/>
          <w:szCs w:val="28"/>
          <w:lang w:val="kk-KZ"/>
        </w:rPr>
        <w:t>ды</w:t>
      </w:r>
      <w:r w:rsidR="001928C4" w:rsidRPr="005A1515">
        <w:rPr>
          <w:rFonts w:ascii="Times New Roman" w:hAnsi="Times New Roman" w:cs="Times New Roman"/>
          <w:sz w:val="28"/>
          <w:szCs w:val="28"/>
          <w:lang w:val="kk-KZ"/>
        </w:rPr>
        <w:t xml:space="preserve"> </w:t>
      </w:r>
      <w:r w:rsidR="009E63B3">
        <w:rPr>
          <w:rFonts w:ascii="Times New Roman" w:hAnsi="Times New Roman" w:cs="Times New Roman"/>
          <w:sz w:val="28"/>
          <w:szCs w:val="28"/>
          <w:lang w:val="kk-KZ"/>
        </w:rPr>
        <w:t xml:space="preserve">беру </w:t>
      </w:r>
      <w:r w:rsidR="002B79DB">
        <w:rPr>
          <w:rFonts w:ascii="Times New Roman" w:hAnsi="Times New Roman" w:cs="Times New Roman"/>
          <w:sz w:val="28"/>
          <w:szCs w:val="28"/>
          <w:lang w:val="kk-KZ"/>
        </w:rPr>
        <w:t>тетіг</w:t>
      </w:r>
      <w:r w:rsidR="001928C4" w:rsidRPr="005A1515">
        <w:rPr>
          <w:rFonts w:ascii="Times New Roman" w:hAnsi="Times New Roman" w:cs="Times New Roman"/>
          <w:sz w:val="28"/>
          <w:szCs w:val="28"/>
          <w:lang w:val="kk-KZ"/>
        </w:rPr>
        <w:t xml:space="preserve">ін жетілдіру мақсатында 2018 жылы Қазақстан Республикасының </w:t>
      </w:r>
      <w:r w:rsidR="009E63B3" w:rsidRPr="00253005">
        <w:rPr>
          <w:rFonts w:ascii="Times New Roman" w:hAnsi="Times New Roman" w:cs="Times New Roman"/>
          <w:sz w:val="28"/>
          <w:szCs w:val="28"/>
          <w:lang w:val="kk-KZ"/>
        </w:rPr>
        <w:t>заңнамалық</w:t>
      </w:r>
      <w:r w:rsidR="009E63B3" w:rsidRPr="005A1515">
        <w:rPr>
          <w:rFonts w:ascii="Times New Roman" w:hAnsi="Times New Roman" w:cs="Times New Roman"/>
          <w:sz w:val="28"/>
          <w:szCs w:val="28"/>
          <w:lang w:val="kk-KZ"/>
        </w:rPr>
        <w:t xml:space="preserve"> актілеріне </w:t>
      </w:r>
      <w:r w:rsidR="009E63B3" w:rsidRPr="0084060D">
        <w:rPr>
          <w:rFonts w:ascii="Times New Roman" w:hAnsi="Times New Roman" w:cs="Times New Roman"/>
          <w:sz w:val="28"/>
          <w:szCs w:val="28"/>
          <w:lang w:val="kk-KZ"/>
        </w:rPr>
        <w:t>өзгертулер</w:t>
      </w:r>
      <w:r w:rsidR="009E63B3" w:rsidRPr="00262380">
        <w:rPr>
          <w:rFonts w:ascii="Times New Roman" w:hAnsi="Times New Roman" w:cs="Times New Roman"/>
          <w:sz w:val="28"/>
          <w:szCs w:val="28"/>
          <w:lang w:val="kk-KZ"/>
        </w:rPr>
        <w:t xml:space="preserve"> енгізу</w:t>
      </w:r>
      <w:r w:rsidR="009E63B3">
        <w:rPr>
          <w:rFonts w:ascii="Times New Roman" w:hAnsi="Times New Roman" w:cs="Times New Roman"/>
          <w:sz w:val="28"/>
          <w:szCs w:val="28"/>
          <w:lang w:val="kk-KZ"/>
        </w:rPr>
        <w:t xml:space="preserve">ге бастама жасады, олар </w:t>
      </w:r>
      <w:r w:rsidR="001928C4" w:rsidRPr="005A1515">
        <w:rPr>
          <w:rFonts w:ascii="Times New Roman" w:hAnsi="Times New Roman" w:cs="Times New Roman"/>
          <w:sz w:val="28"/>
          <w:szCs w:val="28"/>
          <w:lang w:val="kk-KZ"/>
        </w:rPr>
        <w:t xml:space="preserve">2019 жылғы 1 қаңтардан бастап </w:t>
      </w:r>
      <w:r w:rsidR="00485388" w:rsidRPr="00253005">
        <w:rPr>
          <w:rFonts w:ascii="Times New Roman" w:hAnsi="Times New Roman" w:cs="Times New Roman"/>
          <w:sz w:val="28"/>
          <w:szCs w:val="28"/>
          <w:lang w:val="kk-KZ"/>
        </w:rPr>
        <w:t xml:space="preserve">қолданысқа </w:t>
      </w:r>
      <w:r w:rsidR="001928C4" w:rsidRPr="00253005">
        <w:rPr>
          <w:rFonts w:ascii="Times New Roman" w:hAnsi="Times New Roman" w:cs="Times New Roman"/>
          <w:sz w:val="28"/>
          <w:szCs w:val="28"/>
          <w:lang w:val="kk-KZ"/>
        </w:rPr>
        <w:t>енг</w:t>
      </w:r>
      <w:r w:rsidR="009E63B3">
        <w:rPr>
          <w:rFonts w:ascii="Times New Roman" w:hAnsi="Times New Roman" w:cs="Times New Roman"/>
          <w:sz w:val="28"/>
          <w:szCs w:val="28"/>
          <w:lang w:val="kk-KZ"/>
        </w:rPr>
        <w:t>ізілді</w:t>
      </w:r>
      <w:r w:rsidR="001928C4" w:rsidRPr="005A1515">
        <w:rPr>
          <w:rFonts w:ascii="Times New Roman" w:hAnsi="Times New Roman" w:cs="Times New Roman"/>
          <w:sz w:val="28"/>
          <w:szCs w:val="28"/>
          <w:lang w:val="kk-KZ"/>
        </w:rPr>
        <w:t>. Айталық, соңғы сатыдағы қарыздар</w:t>
      </w:r>
      <w:r w:rsidR="009E63B3">
        <w:rPr>
          <w:rFonts w:ascii="Times New Roman" w:hAnsi="Times New Roman" w:cs="Times New Roman"/>
          <w:sz w:val="28"/>
          <w:szCs w:val="28"/>
          <w:lang w:val="kk-KZ"/>
        </w:rPr>
        <w:t>ды беру</w:t>
      </w:r>
      <w:r w:rsidR="001928C4" w:rsidRPr="005A1515">
        <w:rPr>
          <w:rFonts w:ascii="Times New Roman" w:hAnsi="Times New Roman" w:cs="Times New Roman"/>
          <w:sz w:val="28"/>
          <w:szCs w:val="28"/>
          <w:lang w:val="kk-KZ"/>
        </w:rPr>
        <w:t xml:space="preserve"> </w:t>
      </w:r>
      <w:r w:rsidR="002B79DB">
        <w:rPr>
          <w:rFonts w:ascii="Times New Roman" w:hAnsi="Times New Roman" w:cs="Times New Roman"/>
          <w:sz w:val="28"/>
          <w:szCs w:val="28"/>
          <w:lang w:val="kk-KZ"/>
        </w:rPr>
        <w:t>тетіг</w:t>
      </w:r>
      <w:r w:rsidR="001928C4" w:rsidRPr="005A1515">
        <w:rPr>
          <w:rFonts w:ascii="Times New Roman" w:hAnsi="Times New Roman" w:cs="Times New Roman"/>
          <w:sz w:val="28"/>
          <w:szCs w:val="28"/>
          <w:lang w:val="kk-KZ"/>
        </w:rPr>
        <w:t xml:space="preserve">інің </w:t>
      </w:r>
      <w:r w:rsidR="009E63B3">
        <w:rPr>
          <w:rFonts w:ascii="Times New Roman" w:hAnsi="Times New Roman" w:cs="Times New Roman"/>
          <w:sz w:val="28"/>
          <w:szCs w:val="28"/>
          <w:lang w:val="kk-KZ"/>
        </w:rPr>
        <w:t>қағидаттары «</w:t>
      </w:r>
      <w:r w:rsidR="001928C4" w:rsidRPr="005A1515">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і туралы</w:t>
      </w:r>
      <w:r w:rsidR="009E63B3">
        <w:rPr>
          <w:rFonts w:ascii="Times New Roman" w:hAnsi="Times New Roman" w:cs="Times New Roman"/>
          <w:sz w:val="28"/>
          <w:szCs w:val="28"/>
          <w:lang w:val="kk-KZ"/>
        </w:rPr>
        <w:t>»</w:t>
      </w:r>
      <w:r w:rsidR="001928C4" w:rsidRPr="005A1515">
        <w:rPr>
          <w:rFonts w:ascii="Times New Roman" w:hAnsi="Times New Roman" w:cs="Times New Roman"/>
          <w:sz w:val="28"/>
          <w:szCs w:val="28"/>
          <w:lang w:val="kk-KZ"/>
        </w:rPr>
        <w:t xml:space="preserve"> 1995 жылғы 30 наурыздағы Қазақстан Республикасының Заңына енгізілген болатын. </w:t>
      </w:r>
      <w:r w:rsidR="001928C4" w:rsidRPr="00253005">
        <w:rPr>
          <w:rFonts w:ascii="Times New Roman" w:hAnsi="Times New Roman" w:cs="Times New Roman"/>
          <w:sz w:val="28"/>
          <w:szCs w:val="28"/>
          <w:lang w:val="kk-KZ"/>
        </w:rPr>
        <w:t xml:space="preserve">Заңнамалық </w:t>
      </w:r>
      <w:r w:rsidR="00327966" w:rsidRPr="00262380">
        <w:rPr>
          <w:rFonts w:ascii="Times New Roman" w:hAnsi="Times New Roman" w:cs="Times New Roman"/>
          <w:sz w:val="28"/>
          <w:szCs w:val="28"/>
          <w:lang w:val="kk-KZ"/>
        </w:rPr>
        <w:t>актілер</w:t>
      </w:r>
      <w:r w:rsidR="009E63B3">
        <w:rPr>
          <w:rFonts w:ascii="Times New Roman" w:hAnsi="Times New Roman" w:cs="Times New Roman"/>
          <w:sz w:val="28"/>
          <w:szCs w:val="28"/>
          <w:lang w:val="kk-KZ"/>
        </w:rPr>
        <w:t xml:space="preserve">ге </w:t>
      </w:r>
      <w:r w:rsidR="0007355F" w:rsidRPr="00262380">
        <w:rPr>
          <w:rFonts w:ascii="Times New Roman" w:hAnsi="Times New Roman" w:cs="Times New Roman"/>
          <w:sz w:val="28"/>
          <w:szCs w:val="28"/>
          <w:lang w:val="kk-KZ"/>
        </w:rPr>
        <w:t>енгізілген өзгерістерді</w:t>
      </w:r>
      <w:r w:rsidR="00AA5B42" w:rsidRPr="00262380">
        <w:rPr>
          <w:rFonts w:ascii="Times New Roman" w:hAnsi="Times New Roman" w:cs="Times New Roman"/>
          <w:sz w:val="28"/>
          <w:szCs w:val="28"/>
          <w:lang w:val="kk-KZ"/>
        </w:rPr>
        <w:t xml:space="preserve"> </w:t>
      </w:r>
      <w:r w:rsidR="009E63B3">
        <w:rPr>
          <w:rFonts w:ascii="Times New Roman" w:hAnsi="Times New Roman" w:cs="Times New Roman"/>
          <w:sz w:val="28"/>
          <w:szCs w:val="28"/>
          <w:lang w:val="kk-KZ"/>
        </w:rPr>
        <w:t>іске</w:t>
      </w:r>
      <w:r w:rsidR="001928C4" w:rsidRPr="00253005">
        <w:rPr>
          <w:rFonts w:ascii="Times New Roman" w:hAnsi="Times New Roman" w:cs="Times New Roman"/>
          <w:sz w:val="28"/>
          <w:szCs w:val="28"/>
          <w:lang w:val="kk-KZ"/>
        </w:rPr>
        <w:t xml:space="preserve"> асыру </w:t>
      </w:r>
      <w:r w:rsidR="004D3712" w:rsidRPr="00253005">
        <w:rPr>
          <w:rFonts w:ascii="Times New Roman" w:hAnsi="Times New Roman" w:cs="Times New Roman"/>
          <w:sz w:val="28"/>
          <w:szCs w:val="28"/>
          <w:lang w:val="kk-KZ"/>
        </w:rPr>
        <w:t>және Ұлттық Банк</w:t>
      </w:r>
      <w:r w:rsidR="009E63B3">
        <w:rPr>
          <w:rFonts w:ascii="Times New Roman" w:hAnsi="Times New Roman" w:cs="Times New Roman"/>
          <w:sz w:val="28"/>
          <w:szCs w:val="28"/>
          <w:lang w:val="kk-KZ"/>
        </w:rPr>
        <w:t>т</w:t>
      </w:r>
      <w:r w:rsidR="004D3712" w:rsidRPr="00253005">
        <w:rPr>
          <w:rFonts w:ascii="Times New Roman" w:hAnsi="Times New Roman" w:cs="Times New Roman"/>
          <w:sz w:val="28"/>
          <w:szCs w:val="28"/>
          <w:lang w:val="kk-KZ"/>
        </w:rPr>
        <w:t xml:space="preserve">ің </w:t>
      </w:r>
      <w:r w:rsidR="009E63B3" w:rsidRPr="00262380">
        <w:rPr>
          <w:rFonts w:ascii="Times New Roman" w:hAnsi="Times New Roman" w:cs="Times New Roman"/>
          <w:sz w:val="28"/>
          <w:szCs w:val="28"/>
          <w:lang w:val="kk-KZ"/>
        </w:rPr>
        <w:t xml:space="preserve">екінші деңгейдегі </w:t>
      </w:r>
      <w:r w:rsidR="009E63B3" w:rsidRPr="00253005">
        <w:rPr>
          <w:rFonts w:ascii="Times New Roman" w:hAnsi="Times New Roman" w:cs="Times New Roman"/>
          <w:sz w:val="28"/>
          <w:szCs w:val="28"/>
          <w:lang w:val="kk-KZ"/>
        </w:rPr>
        <w:t>банктерге</w:t>
      </w:r>
      <w:r w:rsidR="009E63B3" w:rsidRPr="00262380">
        <w:rPr>
          <w:rFonts w:ascii="Times New Roman" w:hAnsi="Times New Roman" w:cs="Times New Roman"/>
          <w:sz w:val="28"/>
          <w:szCs w:val="28"/>
          <w:lang w:val="kk-KZ"/>
        </w:rPr>
        <w:t xml:space="preserve"> (бұдан әрі </w:t>
      </w:r>
      <w:r w:rsidR="009E63B3">
        <w:rPr>
          <w:rFonts w:ascii="Times New Roman" w:hAnsi="Times New Roman" w:cs="Times New Roman"/>
          <w:sz w:val="28"/>
          <w:szCs w:val="28"/>
          <w:lang w:val="kk-KZ"/>
        </w:rPr>
        <w:t>–</w:t>
      </w:r>
      <w:r w:rsidR="009E63B3" w:rsidRPr="00262380">
        <w:rPr>
          <w:rFonts w:ascii="Times New Roman" w:hAnsi="Times New Roman" w:cs="Times New Roman"/>
          <w:sz w:val="28"/>
          <w:szCs w:val="28"/>
          <w:lang w:val="kk-KZ"/>
        </w:rPr>
        <w:t xml:space="preserve"> банк)</w:t>
      </w:r>
      <w:r w:rsidR="009E63B3" w:rsidRPr="00253005">
        <w:rPr>
          <w:rFonts w:ascii="Times New Roman" w:hAnsi="Times New Roman" w:cs="Times New Roman"/>
          <w:sz w:val="28"/>
          <w:szCs w:val="28"/>
          <w:lang w:val="kk-KZ"/>
        </w:rPr>
        <w:t xml:space="preserve"> және жүйелік маңызы бар  инфрақұрылымдық қаржы ұйымдарын</w:t>
      </w:r>
      <w:r w:rsidR="009A4022">
        <w:rPr>
          <w:rFonts w:ascii="Times New Roman" w:hAnsi="Times New Roman" w:cs="Times New Roman"/>
          <w:sz w:val="28"/>
          <w:szCs w:val="28"/>
          <w:lang w:val="kk-KZ"/>
        </w:rPr>
        <w:t xml:space="preserve">ың қатарына жатқызылған ұйымдарға </w:t>
      </w:r>
      <w:r w:rsidR="004D3712" w:rsidRPr="00253005">
        <w:rPr>
          <w:rFonts w:ascii="Times New Roman" w:hAnsi="Times New Roman" w:cs="Times New Roman"/>
          <w:sz w:val="28"/>
          <w:szCs w:val="28"/>
          <w:lang w:val="kk-KZ"/>
        </w:rPr>
        <w:t xml:space="preserve">соңғы сатыдағы қарыздарды беру тәртібін айқындау </w:t>
      </w:r>
      <w:r w:rsidR="001928C4" w:rsidRPr="00253005">
        <w:rPr>
          <w:rFonts w:ascii="Times New Roman" w:hAnsi="Times New Roman" w:cs="Times New Roman"/>
          <w:sz w:val="28"/>
          <w:szCs w:val="28"/>
          <w:lang w:val="kk-KZ"/>
        </w:rPr>
        <w:t>мақсатында</w:t>
      </w:r>
      <w:r w:rsidR="009A4022" w:rsidRPr="009A4022">
        <w:rPr>
          <w:rFonts w:ascii="Times New Roman" w:hAnsi="Times New Roman" w:cs="Times New Roman"/>
          <w:sz w:val="28"/>
          <w:szCs w:val="28"/>
          <w:lang w:val="kk-KZ"/>
        </w:rPr>
        <w:t xml:space="preserve"> </w:t>
      </w:r>
      <w:r w:rsidR="009A4022">
        <w:rPr>
          <w:rFonts w:ascii="Times New Roman" w:hAnsi="Times New Roman" w:cs="Times New Roman"/>
          <w:sz w:val="28"/>
          <w:szCs w:val="28"/>
          <w:lang w:val="kk-KZ"/>
        </w:rPr>
        <w:t>Н</w:t>
      </w:r>
      <w:r w:rsidR="009A4022" w:rsidRPr="00253005">
        <w:rPr>
          <w:rFonts w:ascii="Times New Roman" w:hAnsi="Times New Roman" w:cs="Times New Roman"/>
          <w:sz w:val="28"/>
          <w:szCs w:val="28"/>
          <w:lang w:val="kk-KZ"/>
        </w:rPr>
        <w:t>ормативтік құқықтық актілерді мемлекеттік тіркеу тізіліміне № 17691 болып тіркелген</w:t>
      </w:r>
      <w:r w:rsidR="009A4022">
        <w:rPr>
          <w:rFonts w:ascii="Times New Roman" w:hAnsi="Times New Roman" w:cs="Times New Roman"/>
          <w:sz w:val="28"/>
          <w:szCs w:val="28"/>
          <w:lang w:val="kk-KZ"/>
        </w:rPr>
        <w:t>,</w:t>
      </w:r>
      <w:r w:rsidR="001928C4" w:rsidRPr="00253005">
        <w:rPr>
          <w:rFonts w:ascii="Times New Roman" w:hAnsi="Times New Roman" w:cs="Times New Roman"/>
          <w:sz w:val="28"/>
          <w:szCs w:val="28"/>
          <w:lang w:val="kk-KZ"/>
        </w:rPr>
        <w:t xml:space="preserve"> </w:t>
      </w:r>
      <w:r w:rsidRPr="00253005">
        <w:rPr>
          <w:rFonts w:ascii="Times New Roman" w:hAnsi="Times New Roman" w:cs="Times New Roman"/>
          <w:sz w:val="28"/>
          <w:szCs w:val="28"/>
          <w:lang w:val="kk-KZ"/>
        </w:rPr>
        <w:t>Ұлттық Банк</w:t>
      </w:r>
      <w:r w:rsidR="001928C4" w:rsidRPr="00253005">
        <w:rPr>
          <w:rFonts w:ascii="Times New Roman" w:hAnsi="Times New Roman" w:cs="Times New Roman"/>
          <w:sz w:val="28"/>
          <w:szCs w:val="28"/>
          <w:lang w:val="kk-KZ"/>
        </w:rPr>
        <w:t xml:space="preserve"> Басқармасының 2018 жылғы 27 қыркүйектегі № 227 қаулысымен </w:t>
      </w:r>
      <w:r w:rsidR="00327966" w:rsidRPr="00253005">
        <w:rPr>
          <w:rFonts w:ascii="Times New Roman" w:hAnsi="Times New Roman" w:cs="Times New Roman"/>
          <w:sz w:val="28"/>
          <w:szCs w:val="28"/>
          <w:lang w:val="kk-KZ"/>
        </w:rPr>
        <w:t>бекітілген</w:t>
      </w:r>
      <w:r w:rsidR="009A4022">
        <w:rPr>
          <w:rFonts w:ascii="Times New Roman" w:hAnsi="Times New Roman" w:cs="Times New Roman"/>
          <w:sz w:val="28"/>
          <w:szCs w:val="28"/>
          <w:lang w:val="kk-KZ"/>
        </w:rPr>
        <w:t xml:space="preserve">, </w:t>
      </w:r>
      <w:r w:rsidR="00327966" w:rsidRPr="00253005">
        <w:rPr>
          <w:rFonts w:ascii="Times New Roman" w:hAnsi="Times New Roman" w:cs="Times New Roman"/>
          <w:sz w:val="28"/>
          <w:szCs w:val="28"/>
          <w:lang w:val="kk-KZ"/>
        </w:rPr>
        <w:t>Ұлттық Банк беретін соңғы сатыдағы қарыздар туралы қағидалар (бұдан әрі –</w:t>
      </w:r>
      <w:r w:rsidR="003B4280">
        <w:rPr>
          <w:rFonts w:ascii="Times New Roman" w:hAnsi="Times New Roman" w:cs="Times New Roman"/>
          <w:sz w:val="28"/>
          <w:szCs w:val="28"/>
          <w:lang w:val="kk-KZ"/>
        </w:rPr>
        <w:t xml:space="preserve"> </w:t>
      </w:r>
      <w:r w:rsidR="00327966" w:rsidRPr="00253005">
        <w:rPr>
          <w:rFonts w:ascii="Times New Roman" w:hAnsi="Times New Roman" w:cs="Times New Roman"/>
          <w:sz w:val="28"/>
          <w:szCs w:val="28"/>
          <w:lang w:val="kk-KZ"/>
        </w:rPr>
        <w:t>Қағидалар) әзірленді</w:t>
      </w:r>
      <w:r w:rsidR="00AA5B42" w:rsidRPr="00262380">
        <w:rPr>
          <w:rFonts w:ascii="Times New Roman" w:hAnsi="Times New Roman" w:cs="Times New Roman"/>
          <w:sz w:val="28"/>
          <w:szCs w:val="28"/>
          <w:lang w:val="kk-KZ"/>
        </w:rPr>
        <w:t xml:space="preserve">. </w:t>
      </w:r>
    </w:p>
    <w:p w:rsidR="001D3960" w:rsidRPr="005A1515" w:rsidRDefault="009A4022" w:rsidP="001D3960">
      <w:pPr>
        <w:spacing w:after="0" w:line="240" w:lineRule="auto"/>
        <w:ind w:firstLine="709"/>
        <w:jc w:val="both"/>
        <w:rPr>
          <w:rFonts w:ascii="Times New Roman" w:hAnsi="Times New Roman" w:cs="Times New Roman"/>
          <w:sz w:val="28"/>
          <w:szCs w:val="28"/>
          <w:lang w:val="kk-KZ"/>
        </w:rPr>
      </w:pPr>
      <w:bookmarkStart w:id="0" w:name="_Toc504061997"/>
      <w:bookmarkStart w:id="1" w:name="_Toc472621052"/>
      <w:r>
        <w:rPr>
          <w:rFonts w:ascii="Times New Roman" w:hAnsi="Times New Roman" w:cs="Times New Roman"/>
          <w:sz w:val="28"/>
          <w:szCs w:val="28"/>
          <w:lang w:val="kk-KZ"/>
        </w:rPr>
        <w:t>Қағидаттар</w:t>
      </w:r>
      <w:r w:rsidRPr="005A1515">
        <w:rPr>
          <w:rFonts w:ascii="Times New Roman" w:hAnsi="Times New Roman" w:cs="Times New Roman"/>
          <w:sz w:val="28"/>
          <w:szCs w:val="28"/>
          <w:lang w:val="kk-KZ"/>
        </w:rPr>
        <w:t xml:space="preserve"> </w:t>
      </w:r>
      <w:r w:rsidR="001928C4" w:rsidRPr="005A1515">
        <w:rPr>
          <w:rFonts w:ascii="Times New Roman" w:hAnsi="Times New Roman" w:cs="Times New Roman"/>
          <w:sz w:val="28"/>
          <w:szCs w:val="28"/>
          <w:lang w:val="kk-KZ"/>
        </w:rPr>
        <w:t>халықаралық тәжірибе мен Халықаралық валюта қорының ұсынымдары</w:t>
      </w:r>
      <w:r>
        <w:rPr>
          <w:rFonts w:ascii="Times New Roman" w:hAnsi="Times New Roman" w:cs="Times New Roman"/>
          <w:sz w:val="28"/>
          <w:szCs w:val="28"/>
          <w:lang w:val="kk-KZ"/>
        </w:rPr>
        <w:t xml:space="preserve"> ескеріле </w:t>
      </w:r>
      <w:r w:rsidR="001928C4" w:rsidRPr="005A1515">
        <w:rPr>
          <w:rFonts w:ascii="Times New Roman" w:hAnsi="Times New Roman" w:cs="Times New Roman"/>
          <w:sz w:val="28"/>
          <w:szCs w:val="28"/>
          <w:lang w:val="kk-KZ"/>
        </w:rPr>
        <w:t xml:space="preserve">отырып әзірленді. </w:t>
      </w:r>
    </w:p>
    <w:p w:rsidR="001D3960" w:rsidRPr="005A1515" w:rsidRDefault="001928C4" w:rsidP="001D3960">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Соңғы сатыдағы қарыздарды беру </w:t>
      </w:r>
      <w:r w:rsidR="00922C49">
        <w:rPr>
          <w:rFonts w:ascii="Times New Roman" w:hAnsi="Times New Roman" w:cs="Times New Roman"/>
          <w:sz w:val="28"/>
          <w:szCs w:val="28"/>
          <w:lang w:val="kk-KZ"/>
        </w:rPr>
        <w:t>тетіг</w:t>
      </w:r>
      <w:r w:rsidRPr="005A1515">
        <w:rPr>
          <w:rFonts w:ascii="Times New Roman" w:hAnsi="Times New Roman" w:cs="Times New Roman"/>
          <w:sz w:val="28"/>
          <w:szCs w:val="28"/>
          <w:lang w:val="kk-KZ"/>
        </w:rPr>
        <w:t>ін жетілдіру</w:t>
      </w:r>
      <w:r w:rsidR="009A4022">
        <w:rPr>
          <w:rFonts w:ascii="Times New Roman" w:hAnsi="Times New Roman" w:cs="Times New Roman"/>
          <w:sz w:val="28"/>
          <w:szCs w:val="28"/>
          <w:lang w:val="kk-KZ"/>
        </w:rPr>
        <w:t xml:space="preserve"> </w:t>
      </w:r>
      <w:r w:rsidR="009A4022" w:rsidRPr="005A1515">
        <w:rPr>
          <w:rFonts w:ascii="Times New Roman" w:hAnsi="Times New Roman" w:cs="Times New Roman"/>
          <w:sz w:val="28"/>
          <w:szCs w:val="28"/>
          <w:lang w:val="kk-KZ"/>
        </w:rPr>
        <w:t xml:space="preserve">соңғы сатыдағы қарыздарды беру процесінің тиімділігін арттыруға ықпал ететін, сондай-ақ банктерді өтімділікті басқарудың ішкі процестерінің тиімділігін арттыруға ынталандыратын және қаржы жүйесінің тұрақтылығын нығайтуға </w:t>
      </w:r>
      <w:r w:rsidR="00DD3747">
        <w:rPr>
          <w:rFonts w:ascii="Times New Roman" w:hAnsi="Times New Roman" w:cs="Times New Roman"/>
          <w:sz w:val="28"/>
          <w:szCs w:val="28"/>
          <w:lang w:val="kk-KZ"/>
        </w:rPr>
        <w:t xml:space="preserve">ықпал ететін </w:t>
      </w:r>
      <w:r w:rsidRPr="005A1515">
        <w:rPr>
          <w:rFonts w:ascii="Times New Roman" w:hAnsi="Times New Roman" w:cs="Times New Roman"/>
          <w:sz w:val="28"/>
          <w:szCs w:val="28"/>
          <w:lang w:val="kk-KZ"/>
        </w:rPr>
        <w:t xml:space="preserve">қарыз </w:t>
      </w:r>
      <w:r w:rsidR="00DD3747">
        <w:rPr>
          <w:rFonts w:ascii="Times New Roman" w:hAnsi="Times New Roman" w:cs="Times New Roman"/>
          <w:sz w:val="28"/>
          <w:szCs w:val="28"/>
          <w:lang w:val="kk-KZ"/>
        </w:rPr>
        <w:t>алу</w:t>
      </w:r>
      <w:r w:rsidRPr="005A1515">
        <w:rPr>
          <w:rFonts w:ascii="Times New Roman" w:hAnsi="Times New Roman" w:cs="Times New Roman"/>
          <w:sz w:val="28"/>
          <w:szCs w:val="28"/>
          <w:lang w:val="kk-KZ"/>
        </w:rPr>
        <w:t xml:space="preserve"> </w:t>
      </w:r>
      <w:r w:rsidR="00DD3747">
        <w:rPr>
          <w:rFonts w:ascii="Times New Roman" w:hAnsi="Times New Roman" w:cs="Times New Roman"/>
          <w:sz w:val="28"/>
          <w:szCs w:val="28"/>
          <w:lang w:val="kk-KZ"/>
        </w:rPr>
        <w:t xml:space="preserve">шарттарын </w:t>
      </w:r>
      <w:r w:rsidRPr="005A1515">
        <w:rPr>
          <w:rFonts w:ascii="Times New Roman" w:hAnsi="Times New Roman" w:cs="Times New Roman"/>
          <w:sz w:val="28"/>
          <w:szCs w:val="28"/>
          <w:lang w:val="kk-KZ"/>
        </w:rPr>
        <w:t>және әлеуетті қарыз алушыларға қойылатын талаптарды біріздендіруге бағытталған.</w:t>
      </w:r>
    </w:p>
    <w:bookmarkEnd w:id="0"/>
    <w:p w:rsidR="00DD3747" w:rsidRDefault="00DD3747" w:rsidP="000976F3">
      <w:pPr>
        <w:rPr>
          <w:lang w:val="kk-KZ"/>
        </w:rPr>
      </w:pPr>
    </w:p>
    <w:p w:rsidR="00495F89" w:rsidRPr="00586F9F" w:rsidRDefault="00495F89" w:rsidP="00586F9F">
      <w:pPr>
        <w:rPr>
          <w:lang w:val="kk-KZ"/>
        </w:rPr>
      </w:pPr>
    </w:p>
    <w:p w:rsidR="00CF4EC1" w:rsidRPr="005A1515" w:rsidRDefault="001928C4" w:rsidP="00F20D2E">
      <w:pPr>
        <w:pStyle w:val="1"/>
        <w:tabs>
          <w:tab w:val="clear" w:pos="142"/>
          <w:tab w:val="left" w:pos="284"/>
        </w:tabs>
        <w:spacing w:before="0" w:after="0" w:line="240" w:lineRule="auto"/>
        <w:rPr>
          <w:lang w:val="kk-KZ"/>
        </w:rPr>
      </w:pPr>
      <w:r w:rsidRPr="005A1515">
        <w:rPr>
          <w:lang w:val="kk-KZ"/>
        </w:rPr>
        <w:t xml:space="preserve">Халықаралық практикадағы соңғы сатыдағы қарыздарды беру </w:t>
      </w:r>
      <w:r w:rsidR="00484912">
        <w:rPr>
          <w:lang w:val="kk-KZ"/>
        </w:rPr>
        <w:t>тетіг</w:t>
      </w:r>
      <w:r w:rsidRPr="005A1515">
        <w:rPr>
          <w:lang w:val="kk-KZ"/>
        </w:rPr>
        <w:t>інің мақсаттары мен міндеттері</w:t>
      </w:r>
    </w:p>
    <w:p w:rsidR="00947476" w:rsidRPr="005A1515" w:rsidRDefault="00673EB6" w:rsidP="00947476">
      <w:pPr>
        <w:spacing w:after="0" w:line="240" w:lineRule="auto"/>
        <w:rPr>
          <w:lang w:val="kk-KZ"/>
        </w:rPr>
      </w:pPr>
    </w:p>
    <w:p w:rsidR="00CF4EC1" w:rsidRPr="000D2962" w:rsidRDefault="001928C4" w:rsidP="00947476">
      <w:pPr>
        <w:autoSpaceDE w:val="0"/>
        <w:autoSpaceDN w:val="0"/>
        <w:adjustRightInd w:val="0"/>
        <w:spacing w:after="0" w:line="240" w:lineRule="auto"/>
        <w:ind w:firstLine="709"/>
        <w:jc w:val="both"/>
        <w:rPr>
          <w:rFonts w:ascii="Times New Roman" w:hAnsi="Times New Roman" w:cs="Times New Roman"/>
          <w:sz w:val="28"/>
          <w:szCs w:val="28"/>
          <w:lang w:val="kk-KZ"/>
        </w:rPr>
      </w:pPr>
      <w:r w:rsidRPr="000D2962">
        <w:rPr>
          <w:rFonts w:ascii="Times New Roman" w:hAnsi="Times New Roman" w:cs="Times New Roman"/>
          <w:sz w:val="28"/>
          <w:szCs w:val="28"/>
          <w:lang w:val="kk-KZ"/>
        </w:rPr>
        <w:t>Халықаралық практикада орталық банк тарапынан өтімділі</w:t>
      </w:r>
      <w:r w:rsidR="00DD3747" w:rsidRPr="000D2962">
        <w:rPr>
          <w:rFonts w:ascii="Times New Roman" w:hAnsi="Times New Roman" w:cs="Times New Roman"/>
          <w:sz w:val="28"/>
          <w:szCs w:val="28"/>
          <w:lang w:val="kk-KZ"/>
        </w:rPr>
        <w:t xml:space="preserve">к беру </w:t>
      </w:r>
      <w:r w:rsidRPr="000D2962">
        <w:rPr>
          <w:rFonts w:ascii="Times New Roman" w:hAnsi="Times New Roman" w:cs="Times New Roman"/>
          <w:sz w:val="28"/>
          <w:szCs w:val="28"/>
          <w:lang w:val="kk-KZ"/>
        </w:rPr>
        <w:t xml:space="preserve">ақша-кредит саясатын (бұдан әрі – АКС) </w:t>
      </w:r>
      <w:r w:rsidR="00C11C7D" w:rsidRPr="000D2962">
        <w:rPr>
          <w:rFonts w:ascii="Times New Roman" w:hAnsi="Times New Roman" w:cs="Times New Roman"/>
          <w:sz w:val="28"/>
          <w:szCs w:val="28"/>
          <w:lang w:val="kk-KZ"/>
        </w:rPr>
        <w:t xml:space="preserve">жүзеге </w:t>
      </w:r>
      <w:r w:rsidRPr="000D2962">
        <w:rPr>
          <w:rFonts w:ascii="Times New Roman" w:hAnsi="Times New Roman" w:cs="Times New Roman"/>
          <w:sz w:val="28"/>
          <w:szCs w:val="28"/>
          <w:lang w:val="kk-KZ"/>
        </w:rPr>
        <w:t xml:space="preserve">асыру </w:t>
      </w:r>
      <w:r w:rsidR="00C11C7D" w:rsidRPr="000D2962">
        <w:rPr>
          <w:rFonts w:ascii="Times New Roman" w:hAnsi="Times New Roman" w:cs="Times New Roman"/>
          <w:sz w:val="28"/>
          <w:szCs w:val="28"/>
          <w:lang w:val="kk-KZ"/>
        </w:rPr>
        <w:t>шеңбері</w:t>
      </w:r>
      <w:r w:rsidR="00210B14" w:rsidRPr="000D2962">
        <w:rPr>
          <w:rFonts w:ascii="Times New Roman" w:hAnsi="Times New Roman" w:cs="Times New Roman"/>
          <w:sz w:val="28"/>
          <w:szCs w:val="28"/>
          <w:lang w:val="kk-KZ"/>
        </w:rPr>
        <w:t>нде</w:t>
      </w:r>
      <w:r w:rsidR="00C11C7D" w:rsidRPr="000D2962">
        <w:rPr>
          <w:rFonts w:ascii="Times New Roman" w:hAnsi="Times New Roman" w:cs="Times New Roman"/>
          <w:sz w:val="28"/>
          <w:szCs w:val="28"/>
          <w:lang w:val="kk-KZ"/>
        </w:rPr>
        <w:t xml:space="preserve"> </w:t>
      </w:r>
      <w:r w:rsidRPr="000D2962">
        <w:rPr>
          <w:rFonts w:ascii="Times New Roman" w:hAnsi="Times New Roman" w:cs="Times New Roman"/>
          <w:sz w:val="28"/>
          <w:szCs w:val="28"/>
          <w:lang w:val="kk-KZ"/>
        </w:rPr>
        <w:t>ашық нарықтағы операциялар арқылы жүйелі</w:t>
      </w:r>
      <w:r w:rsidR="00D97422" w:rsidRPr="000D2962">
        <w:rPr>
          <w:rFonts w:ascii="Times New Roman" w:hAnsi="Times New Roman" w:cs="Times New Roman"/>
          <w:sz w:val="28"/>
          <w:szCs w:val="28"/>
          <w:lang w:val="kk-KZ"/>
        </w:rPr>
        <w:t>к</w:t>
      </w:r>
      <w:r w:rsidRPr="000D2962">
        <w:rPr>
          <w:rFonts w:ascii="Times New Roman" w:hAnsi="Times New Roman" w:cs="Times New Roman"/>
          <w:sz w:val="28"/>
          <w:szCs w:val="28"/>
          <w:lang w:val="kk-KZ"/>
        </w:rPr>
        <w:t xml:space="preserve"> </w:t>
      </w:r>
      <w:r w:rsidR="00D97422" w:rsidRPr="000D2962">
        <w:rPr>
          <w:rFonts w:ascii="Times New Roman" w:hAnsi="Times New Roman" w:cs="Times New Roman"/>
          <w:sz w:val="28"/>
          <w:szCs w:val="28"/>
          <w:lang w:val="kk-KZ"/>
        </w:rPr>
        <w:t xml:space="preserve">тұрғыдан </w:t>
      </w:r>
      <w:r w:rsidRPr="000D2962">
        <w:rPr>
          <w:rFonts w:ascii="Times New Roman" w:hAnsi="Times New Roman" w:cs="Times New Roman"/>
          <w:sz w:val="28"/>
          <w:szCs w:val="28"/>
          <w:lang w:val="kk-KZ"/>
        </w:rPr>
        <w:t xml:space="preserve">және қаржылық тұрақтылықты </w:t>
      </w:r>
      <w:r w:rsidR="00C11C7D" w:rsidRPr="000D2962">
        <w:rPr>
          <w:rFonts w:ascii="Times New Roman" w:hAnsi="Times New Roman" w:cs="Times New Roman"/>
          <w:sz w:val="28"/>
          <w:szCs w:val="28"/>
          <w:lang w:val="kk-KZ"/>
        </w:rPr>
        <w:t xml:space="preserve">мандаты </w:t>
      </w:r>
      <w:r w:rsidRPr="000D2962">
        <w:rPr>
          <w:rFonts w:ascii="Times New Roman" w:hAnsi="Times New Roman" w:cs="Times New Roman"/>
          <w:sz w:val="28"/>
          <w:szCs w:val="28"/>
          <w:lang w:val="kk-KZ"/>
        </w:rPr>
        <w:t xml:space="preserve">қамтамасыз ету </w:t>
      </w:r>
      <w:r w:rsidR="00210B14" w:rsidRPr="000D2962">
        <w:rPr>
          <w:rFonts w:ascii="Times New Roman" w:hAnsi="Times New Roman" w:cs="Times New Roman"/>
          <w:sz w:val="28"/>
          <w:szCs w:val="28"/>
          <w:lang w:val="kk-KZ"/>
        </w:rPr>
        <w:t xml:space="preserve">шеңберінде </w:t>
      </w:r>
      <w:r w:rsidRPr="000D2962">
        <w:rPr>
          <w:rFonts w:ascii="Times New Roman" w:hAnsi="Times New Roman" w:cs="Times New Roman"/>
          <w:sz w:val="28"/>
          <w:szCs w:val="28"/>
          <w:lang w:val="kk-KZ"/>
        </w:rPr>
        <w:t xml:space="preserve">соңғы сатыдағы қарыздарды </w:t>
      </w:r>
      <w:r w:rsidR="00B22D81" w:rsidRPr="000D2962">
        <w:rPr>
          <w:rFonts w:ascii="Times New Roman" w:hAnsi="Times New Roman" w:cs="Times New Roman"/>
          <w:sz w:val="28"/>
          <w:szCs w:val="28"/>
          <w:lang w:val="kk-KZ"/>
        </w:rPr>
        <w:t xml:space="preserve">ұшқыр </w:t>
      </w:r>
      <w:r w:rsidR="00210B14" w:rsidRPr="000D2962">
        <w:rPr>
          <w:rFonts w:ascii="Times New Roman" w:hAnsi="Times New Roman" w:cs="Times New Roman"/>
          <w:sz w:val="28"/>
          <w:szCs w:val="28"/>
          <w:lang w:val="kk-KZ"/>
        </w:rPr>
        <w:t>өтімділік</w:t>
      </w:r>
      <w:r w:rsidR="009562F0" w:rsidRPr="000D2962">
        <w:rPr>
          <w:rFonts w:ascii="Times New Roman" w:hAnsi="Times New Roman" w:cs="Times New Roman"/>
          <w:sz w:val="28"/>
          <w:szCs w:val="28"/>
          <w:lang w:val="kk-KZ"/>
        </w:rPr>
        <w:t xml:space="preserve"> жетімсіздігін бастан  </w:t>
      </w:r>
      <w:r w:rsidR="00B22D81" w:rsidRPr="000D2962">
        <w:rPr>
          <w:rFonts w:ascii="Times New Roman" w:hAnsi="Times New Roman" w:cs="Times New Roman"/>
          <w:sz w:val="28"/>
          <w:szCs w:val="28"/>
          <w:lang w:val="kk-KZ"/>
        </w:rPr>
        <w:t xml:space="preserve">кешіріп жатқан </w:t>
      </w:r>
      <w:r w:rsidR="00210B14" w:rsidRPr="000D2962">
        <w:rPr>
          <w:rFonts w:ascii="Times New Roman" w:hAnsi="Times New Roman" w:cs="Times New Roman"/>
          <w:sz w:val="28"/>
          <w:szCs w:val="28"/>
          <w:lang w:val="kk-KZ"/>
        </w:rPr>
        <w:t xml:space="preserve">жеке қаржылық </w:t>
      </w:r>
      <w:r w:rsidR="00D25EB0" w:rsidRPr="000D2962">
        <w:rPr>
          <w:rFonts w:ascii="Times New Roman" w:hAnsi="Times New Roman" w:cs="Times New Roman"/>
          <w:sz w:val="28"/>
          <w:szCs w:val="28"/>
          <w:lang w:val="kk-KZ"/>
        </w:rPr>
        <w:t>тұрақты</w:t>
      </w:r>
      <w:r w:rsidR="00210B14" w:rsidRPr="000D2962">
        <w:rPr>
          <w:rFonts w:ascii="Times New Roman" w:hAnsi="Times New Roman" w:cs="Times New Roman"/>
          <w:sz w:val="28"/>
          <w:szCs w:val="28"/>
          <w:lang w:val="kk-KZ"/>
        </w:rPr>
        <w:t xml:space="preserve"> </w:t>
      </w:r>
      <w:r w:rsidRPr="000D2962">
        <w:rPr>
          <w:rFonts w:ascii="Times New Roman" w:hAnsi="Times New Roman" w:cs="Times New Roman"/>
          <w:sz w:val="28"/>
          <w:szCs w:val="28"/>
          <w:lang w:val="kk-KZ"/>
        </w:rPr>
        <w:t>банк</w:t>
      </w:r>
      <w:r w:rsidR="00B22D81" w:rsidRPr="000D2962">
        <w:rPr>
          <w:rFonts w:ascii="Times New Roman" w:hAnsi="Times New Roman" w:cs="Times New Roman"/>
          <w:sz w:val="28"/>
          <w:szCs w:val="28"/>
          <w:lang w:val="kk-KZ"/>
        </w:rPr>
        <w:t>терге</w:t>
      </w:r>
      <w:r w:rsidRPr="000D2962">
        <w:rPr>
          <w:rFonts w:ascii="Times New Roman" w:hAnsi="Times New Roman" w:cs="Times New Roman"/>
          <w:sz w:val="28"/>
          <w:szCs w:val="28"/>
          <w:lang w:val="kk-KZ"/>
        </w:rPr>
        <w:t xml:space="preserve"> </w:t>
      </w:r>
      <w:r w:rsidR="00D97422" w:rsidRPr="000D2962">
        <w:rPr>
          <w:rFonts w:ascii="Times New Roman" w:hAnsi="Times New Roman" w:cs="Times New Roman"/>
          <w:sz w:val="28"/>
          <w:szCs w:val="28"/>
          <w:lang w:val="kk-KZ"/>
        </w:rPr>
        <w:t>бер</w:t>
      </w:r>
      <w:r w:rsidRPr="000D2962">
        <w:rPr>
          <w:rFonts w:ascii="Times New Roman" w:hAnsi="Times New Roman" w:cs="Times New Roman"/>
          <w:sz w:val="28"/>
          <w:szCs w:val="28"/>
          <w:lang w:val="kk-KZ"/>
        </w:rPr>
        <w:t xml:space="preserve">у арқылы жергілікті түрде жүргізіледі. </w:t>
      </w:r>
    </w:p>
    <w:p w:rsidR="00CC37B1" w:rsidRPr="000D2962" w:rsidRDefault="00B22D81" w:rsidP="00CC37B1">
      <w:pPr>
        <w:autoSpaceDE w:val="0"/>
        <w:autoSpaceDN w:val="0"/>
        <w:adjustRightInd w:val="0"/>
        <w:spacing w:after="0" w:line="240" w:lineRule="auto"/>
        <w:ind w:firstLine="709"/>
        <w:jc w:val="both"/>
        <w:rPr>
          <w:rFonts w:ascii="Times New Roman" w:hAnsi="Times New Roman" w:cs="Times New Roman"/>
          <w:color w:val="FF0000"/>
          <w:sz w:val="28"/>
          <w:szCs w:val="28"/>
          <w:lang w:val="kk-KZ"/>
        </w:rPr>
      </w:pPr>
      <w:r w:rsidRPr="000D2962">
        <w:rPr>
          <w:rFonts w:ascii="Times New Roman" w:hAnsi="Times New Roman" w:cs="Times New Roman"/>
          <w:sz w:val="28"/>
          <w:szCs w:val="28"/>
          <w:lang w:val="kk-KZ"/>
        </w:rPr>
        <w:t>Төтенше өтімділікті қамтамасыз етудің мақсаты қаржылық тұрақты банктен депозиттерді үрейлі түрде алу мен оған байланысты клиенттердің алдындағы өз міндеттемелерін орындау қабілетінің жоғалу арқылы көрініс тапқан нарықтың сәтсіздіктерін болдырмау болып табылады. Өтімділік тапшылығының пайда болу мүмкіндігі ішінара резервтеу жүйесінде әдетте банктер міндеттемелері</w:t>
      </w:r>
      <w:r w:rsidR="00614D41" w:rsidRPr="000D2962">
        <w:rPr>
          <w:rFonts w:ascii="Times New Roman" w:hAnsi="Times New Roman" w:cs="Times New Roman"/>
          <w:sz w:val="28"/>
          <w:szCs w:val="28"/>
          <w:lang w:val="kk-KZ"/>
        </w:rPr>
        <w:t xml:space="preserve">нің олардың талаптарына қарағанда қысқа болатындығынан туындайды. Тиімділік көзқарасынан банктер </w:t>
      </w:r>
      <w:r w:rsidR="00145633" w:rsidRPr="000D2962">
        <w:rPr>
          <w:rFonts w:ascii="Times New Roman" w:hAnsi="Times New Roman" w:cs="Times New Roman"/>
          <w:sz w:val="28"/>
          <w:szCs w:val="28"/>
          <w:lang w:val="kk-KZ"/>
        </w:rPr>
        <w:t xml:space="preserve">өтімділіктің мөлшерін </w:t>
      </w:r>
      <w:r w:rsidR="00614D41" w:rsidRPr="000D2962">
        <w:rPr>
          <w:rFonts w:ascii="Times New Roman" w:hAnsi="Times New Roman" w:cs="Times New Roman"/>
          <w:sz w:val="28"/>
          <w:szCs w:val="28"/>
          <w:lang w:val="kk-KZ"/>
        </w:rPr>
        <w:t>болжаулы қорландыру</w:t>
      </w:r>
      <w:r w:rsidR="00862EF1" w:rsidRPr="000D2962">
        <w:rPr>
          <w:rFonts w:ascii="Times New Roman" w:hAnsi="Times New Roman" w:cs="Times New Roman"/>
          <w:sz w:val="28"/>
          <w:szCs w:val="28"/>
          <w:lang w:val="kk-KZ"/>
        </w:rPr>
        <w:t>дың</w:t>
      </w:r>
      <w:r w:rsidR="00614D41" w:rsidRPr="000D2962">
        <w:rPr>
          <w:rFonts w:ascii="Times New Roman" w:hAnsi="Times New Roman" w:cs="Times New Roman"/>
          <w:sz w:val="28"/>
          <w:szCs w:val="28"/>
          <w:lang w:val="kk-KZ"/>
        </w:rPr>
        <w:t xml:space="preserve"> </w:t>
      </w:r>
      <w:r w:rsidR="00862EF1" w:rsidRPr="000D2962">
        <w:rPr>
          <w:rFonts w:ascii="Times New Roman" w:hAnsi="Times New Roman" w:cs="Times New Roman"/>
          <w:sz w:val="28"/>
          <w:szCs w:val="28"/>
          <w:lang w:val="kk-KZ"/>
        </w:rPr>
        <w:t xml:space="preserve">таза </w:t>
      </w:r>
      <w:r w:rsidR="00614D41" w:rsidRPr="000D2962">
        <w:rPr>
          <w:rFonts w:ascii="Times New Roman" w:hAnsi="Times New Roman" w:cs="Times New Roman"/>
          <w:sz w:val="28"/>
          <w:szCs w:val="28"/>
          <w:lang w:val="kk-KZ"/>
        </w:rPr>
        <w:t>кет</w:t>
      </w:r>
      <w:r w:rsidR="00862EF1" w:rsidRPr="000D2962">
        <w:rPr>
          <w:rFonts w:ascii="Times New Roman" w:hAnsi="Times New Roman" w:cs="Times New Roman"/>
          <w:sz w:val="28"/>
          <w:szCs w:val="28"/>
          <w:lang w:val="kk-KZ"/>
        </w:rPr>
        <w:t>уі</w:t>
      </w:r>
      <w:r w:rsidR="00614D41" w:rsidRPr="000D2962">
        <w:rPr>
          <w:rFonts w:ascii="Times New Roman" w:hAnsi="Times New Roman" w:cs="Times New Roman"/>
          <w:sz w:val="28"/>
          <w:szCs w:val="28"/>
          <w:lang w:val="kk-KZ"/>
        </w:rPr>
        <w:t xml:space="preserve"> мен </w:t>
      </w:r>
      <w:r w:rsidR="00862EF1" w:rsidRPr="000D2962">
        <w:rPr>
          <w:rFonts w:ascii="Times New Roman" w:hAnsi="Times New Roman" w:cs="Times New Roman"/>
          <w:sz w:val="28"/>
          <w:szCs w:val="28"/>
          <w:lang w:val="kk-KZ"/>
        </w:rPr>
        <w:t>кредиттік</w:t>
      </w:r>
      <w:r w:rsidR="00614D41" w:rsidRPr="000D2962">
        <w:rPr>
          <w:rFonts w:ascii="Times New Roman" w:hAnsi="Times New Roman" w:cs="Times New Roman"/>
          <w:sz w:val="28"/>
          <w:szCs w:val="28"/>
          <w:lang w:val="kk-KZ"/>
        </w:rPr>
        <w:t xml:space="preserve"> операцияларды қанағаттандыруға</w:t>
      </w:r>
      <w:r w:rsidR="00145633" w:rsidRPr="000D2962">
        <w:rPr>
          <w:rFonts w:ascii="Times New Roman" w:hAnsi="Times New Roman" w:cs="Times New Roman"/>
          <w:sz w:val="28"/>
          <w:szCs w:val="28"/>
          <w:lang w:val="kk-KZ"/>
        </w:rPr>
        <w:t xml:space="preserve"> жеткілікті аз көлем</w:t>
      </w:r>
      <w:r w:rsidR="00862EF1" w:rsidRPr="000D2962">
        <w:rPr>
          <w:rFonts w:ascii="Times New Roman" w:hAnsi="Times New Roman" w:cs="Times New Roman"/>
          <w:sz w:val="28"/>
          <w:szCs w:val="28"/>
          <w:lang w:val="kk-KZ"/>
        </w:rPr>
        <w:t>ін</w:t>
      </w:r>
      <w:r w:rsidR="00145633" w:rsidRPr="000D2962">
        <w:rPr>
          <w:rFonts w:ascii="Times New Roman" w:hAnsi="Times New Roman" w:cs="Times New Roman"/>
          <w:sz w:val="28"/>
          <w:szCs w:val="28"/>
          <w:lang w:val="kk-KZ"/>
        </w:rPr>
        <w:t xml:space="preserve">де </w:t>
      </w:r>
      <w:r w:rsidR="00614D41" w:rsidRPr="000D2962">
        <w:rPr>
          <w:rFonts w:ascii="Times New Roman" w:hAnsi="Times New Roman" w:cs="Times New Roman"/>
          <w:sz w:val="28"/>
          <w:szCs w:val="28"/>
          <w:lang w:val="kk-KZ"/>
        </w:rPr>
        <w:t>сақтайды.</w:t>
      </w:r>
      <w:r w:rsidR="00862EF1" w:rsidRPr="000D2962">
        <w:rPr>
          <w:rFonts w:ascii="Times New Roman" w:hAnsi="Times New Roman" w:cs="Times New Roman"/>
          <w:sz w:val="28"/>
          <w:szCs w:val="28"/>
          <w:lang w:val="kk-KZ"/>
        </w:rPr>
        <w:t xml:space="preserve"> Алайда, салымдарды бір уақытта шығару немесе оларды ұзартудан бас тарту кезінде банк тек алғашқы талаптарды қанағаттандыра алады.</w:t>
      </w:r>
      <w:r w:rsidR="00CC37B1" w:rsidRPr="000D2962">
        <w:rPr>
          <w:rFonts w:ascii="Times New Roman" w:hAnsi="Times New Roman" w:cs="Times New Roman"/>
          <w:sz w:val="28"/>
          <w:szCs w:val="28"/>
          <w:lang w:val="kk-KZ"/>
        </w:rPr>
        <w:t xml:space="preserve"> </w:t>
      </w:r>
      <w:r w:rsidR="00402EF0" w:rsidRPr="000D2962">
        <w:rPr>
          <w:rFonts w:ascii="Times New Roman" w:hAnsi="Times New Roman" w:cs="Times New Roman"/>
          <w:sz w:val="28"/>
          <w:szCs w:val="28"/>
          <w:lang w:val="kk-KZ"/>
        </w:rPr>
        <w:t>Кешiгy және талаптары орындалмай қалатын салымшылар арасында қалу қорқынышы осы немесе басқа банктен</w:t>
      </w:r>
      <w:r w:rsidR="00CC37B1" w:rsidRPr="000D2962">
        <w:rPr>
          <w:rFonts w:ascii="Times New Roman" w:hAnsi="Times New Roman" w:cs="Times New Roman"/>
          <w:sz w:val="28"/>
          <w:szCs w:val="28"/>
          <w:lang w:val="kk-KZ"/>
        </w:rPr>
        <w:t xml:space="preserve"> қаражаттарды жаппай алудың алғашқы </w:t>
      </w:r>
      <w:r w:rsidR="00402EF0" w:rsidRPr="000D2962">
        <w:rPr>
          <w:rFonts w:ascii="Times New Roman" w:hAnsi="Times New Roman" w:cs="Times New Roman"/>
          <w:sz w:val="28"/>
          <w:szCs w:val="28"/>
          <w:lang w:val="kk-KZ"/>
        </w:rPr>
        <w:t>белгіл</w:t>
      </w:r>
      <w:r w:rsidR="00CC37B1" w:rsidRPr="000D2962">
        <w:rPr>
          <w:rFonts w:ascii="Times New Roman" w:hAnsi="Times New Roman" w:cs="Times New Roman"/>
          <w:sz w:val="28"/>
          <w:szCs w:val="28"/>
          <w:lang w:val="kk-KZ"/>
        </w:rPr>
        <w:t>ерінде үрей туғызады</w:t>
      </w:r>
      <w:r w:rsidR="00C761F6" w:rsidRPr="00C761F6">
        <w:rPr>
          <w:rFonts w:ascii="Times New Roman" w:hAnsi="Times New Roman" w:cs="Times New Roman"/>
          <w:sz w:val="28"/>
          <w:szCs w:val="28"/>
          <w:lang w:val="kk-KZ"/>
        </w:rPr>
        <w:t>.</w:t>
      </w:r>
    </w:p>
    <w:p w:rsidR="00E2019B" w:rsidRPr="000D2962" w:rsidRDefault="00CC37B1" w:rsidP="00CC37B1">
      <w:pPr>
        <w:autoSpaceDE w:val="0"/>
        <w:autoSpaceDN w:val="0"/>
        <w:adjustRightInd w:val="0"/>
        <w:spacing w:after="0" w:line="240" w:lineRule="auto"/>
        <w:ind w:firstLine="709"/>
        <w:jc w:val="both"/>
        <w:rPr>
          <w:rFonts w:ascii="Times New Roman" w:hAnsi="Times New Roman" w:cs="Times New Roman"/>
          <w:sz w:val="28"/>
          <w:szCs w:val="28"/>
          <w:lang w:val="kk-KZ"/>
        </w:rPr>
      </w:pPr>
      <w:r w:rsidRPr="000D2962">
        <w:rPr>
          <w:rFonts w:ascii="Times New Roman" w:hAnsi="Times New Roman" w:cs="Times New Roman"/>
          <w:sz w:val="28"/>
          <w:szCs w:val="28"/>
          <w:lang w:val="kk-KZ"/>
        </w:rPr>
        <w:t xml:space="preserve">Ішінара резервтеу жүйесінде </w:t>
      </w:r>
      <w:r w:rsidR="00C020B0" w:rsidRPr="000D2962">
        <w:rPr>
          <w:rFonts w:ascii="Times New Roman" w:hAnsi="Times New Roman" w:cs="Times New Roman"/>
          <w:sz w:val="28"/>
          <w:szCs w:val="28"/>
          <w:lang w:val="kk-KZ"/>
        </w:rPr>
        <w:t xml:space="preserve">салымдардың бір уақытта кетуі қаупіне </w:t>
      </w:r>
      <w:r w:rsidR="00E2019B" w:rsidRPr="000D2962">
        <w:rPr>
          <w:rFonts w:ascii="Times New Roman" w:hAnsi="Times New Roman" w:cs="Times New Roman"/>
          <w:sz w:val="28"/>
          <w:szCs w:val="28"/>
          <w:lang w:val="kk-KZ"/>
        </w:rPr>
        <w:t xml:space="preserve">өмірге қабілетсіз банктерге ғана емес, сондай-ақ жақсы капиталдандырылған банктер де ұшырайды. Салымдардың кетуі банктің тұрақтылығына тікелей әсер етпейтін оқиғалардан туындауы мүмкін, бірақ олар салымшылардың күтулері мен мінез-құлқына әсер етеді. </w:t>
      </w:r>
      <w:r w:rsidRPr="000D2962">
        <w:rPr>
          <w:rFonts w:ascii="Times New Roman" w:hAnsi="Times New Roman" w:cs="Times New Roman"/>
          <w:sz w:val="28"/>
          <w:szCs w:val="28"/>
          <w:lang w:val="kk-KZ"/>
        </w:rPr>
        <w:t xml:space="preserve">Мұндай өтімділік </w:t>
      </w:r>
      <w:r w:rsidR="00E2019B" w:rsidRPr="000D2962">
        <w:rPr>
          <w:rFonts w:ascii="Times New Roman" w:hAnsi="Times New Roman" w:cs="Times New Roman"/>
          <w:sz w:val="28"/>
          <w:szCs w:val="28"/>
          <w:lang w:val="kk-KZ"/>
        </w:rPr>
        <w:t xml:space="preserve">күйзелісі оның осы және басқа банктерге триггерлердің ерекшелігі мен іріктемелі әсер етуін айрықшалығын </w:t>
      </w:r>
      <w:r w:rsidR="000D2962" w:rsidRPr="000D2962">
        <w:rPr>
          <w:rFonts w:ascii="Times New Roman" w:hAnsi="Times New Roman" w:cs="Times New Roman"/>
          <w:sz w:val="28"/>
          <w:szCs w:val="28"/>
          <w:lang w:val="kk-KZ"/>
        </w:rPr>
        <w:t>көрсету</w:t>
      </w:r>
      <w:r w:rsidR="00E2019B" w:rsidRPr="000D2962">
        <w:rPr>
          <w:rFonts w:ascii="Times New Roman" w:hAnsi="Times New Roman" w:cs="Times New Roman"/>
          <w:sz w:val="28"/>
          <w:szCs w:val="28"/>
          <w:lang w:val="kk-KZ"/>
        </w:rPr>
        <w:t xml:space="preserve"> мақсатында </w:t>
      </w:r>
      <w:r w:rsidR="000D2962" w:rsidRPr="000D2962">
        <w:rPr>
          <w:rFonts w:ascii="Times New Roman" w:hAnsi="Times New Roman" w:cs="Times New Roman"/>
          <w:sz w:val="28"/>
          <w:szCs w:val="28"/>
          <w:lang w:val="kk-KZ"/>
        </w:rPr>
        <w:t xml:space="preserve">идиосинкратикалық </w:t>
      </w:r>
      <w:r w:rsidR="00E2019B" w:rsidRPr="000D2962">
        <w:rPr>
          <w:rFonts w:ascii="Times New Roman" w:hAnsi="Times New Roman" w:cs="Times New Roman"/>
          <w:sz w:val="28"/>
          <w:szCs w:val="28"/>
          <w:lang w:val="kk-KZ"/>
        </w:rPr>
        <w:t>деп аталады.</w:t>
      </w:r>
    </w:p>
    <w:p w:rsidR="00CC37B1" w:rsidRDefault="00CC37B1" w:rsidP="00CC37B1">
      <w:pPr>
        <w:autoSpaceDE w:val="0"/>
        <w:autoSpaceDN w:val="0"/>
        <w:adjustRightInd w:val="0"/>
        <w:spacing w:after="0" w:line="240" w:lineRule="auto"/>
        <w:ind w:firstLine="709"/>
        <w:jc w:val="both"/>
        <w:rPr>
          <w:rFonts w:ascii="Times New Roman" w:hAnsi="Times New Roman" w:cs="Times New Roman"/>
          <w:sz w:val="28"/>
          <w:szCs w:val="28"/>
          <w:lang w:val="kk-KZ"/>
        </w:rPr>
      </w:pPr>
      <w:r w:rsidRPr="000D2962">
        <w:rPr>
          <w:rFonts w:ascii="Times New Roman" w:hAnsi="Times New Roman" w:cs="Times New Roman"/>
          <w:sz w:val="28"/>
          <w:szCs w:val="28"/>
          <w:lang w:val="kk-KZ"/>
        </w:rPr>
        <w:t xml:space="preserve">Осындай идиосинкратикалық </w:t>
      </w:r>
      <w:r w:rsidR="000D2962" w:rsidRPr="000D2962">
        <w:rPr>
          <w:rFonts w:ascii="Times New Roman" w:hAnsi="Times New Roman" w:cs="Times New Roman"/>
          <w:sz w:val="28"/>
          <w:szCs w:val="28"/>
          <w:lang w:val="kk-KZ"/>
        </w:rPr>
        <w:t xml:space="preserve">күйзелістерге </w:t>
      </w:r>
      <w:r w:rsidRPr="000D2962">
        <w:rPr>
          <w:rFonts w:ascii="Times New Roman" w:hAnsi="Times New Roman" w:cs="Times New Roman"/>
          <w:sz w:val="28"/>
          <w:szCs w:val="28"/>
          <w:lang w:val="kk-KZ"/>
        </w:rPr>
        <w:t>жауап ретінде орталық банктің төте</w:t>
      </w:r>
      <w:r w:rsidR="000D2962" w:rsidRPr="000D2962">
        <w:rPr>
          <w:rFonts w:ascii="Times New Roman" w:hAnsi="Times New Roman" w:cs="Times New Roman"/>
          <w:sz w:val="28"/>
          <w:szCs w:val="28"/>
          <w:lang w:val="kk-KZ"/>
        </w:rPr>
        <w:t>нше өтімділікті қамтамасыз етуі</w:t>
      </w:r>
      <w:r w:rsidRPr="000D2962">
        <w:rPr>
          <w:rFonts w:ascii="Times New Roman" w:hAnsi="Times New Roman" w:cs="Times New Roman"/>
          <w:sz w:val="28"/>
          <w:szCs w:val="28"/>
          <w:lang w:val="kk-KZ"/>
        </w:rPr>
        <w:t xml:space="preserve"> мұндай қауіпті толықтай жоймаса да, не болғанда әр</w:t>
      </w:r>
      <w:r w:rsidR="000D2962" w:rsidRPr="000D2962">
        <w:rPr>
          <w:rFonts w:ascii="Times New Roman" w:hAnsi="Times New Roman" w:cs="Times New Roman"/>
          <w:sz w:val="28"/>
          <w:szCs w:val="28"/>
          <w:lang w:val="kk-KZ"/>
        </w:rPr>
        <w:t>бір бөлек</w:t>
      </w:r>
      <w:r w:rsidRPr="000D2962">
        <w:rPr>
          <w:rFonts w:ascii="Times New Roman" w:hAnsi="Times New Roman" w:cs="Times New Roman"/>
          <w:sz w:val="28"/>
          <w:szCs w:val="28"/>
          <w:lang w:val="kk-KZ"/>
        </w:rPr>
        <w:t xml:space="preserve"> банктің үрей</w:t>
      </w:r>
      <w:r w:rsidR="000D2962" w:rsidRPr="000D2962">
        <w:rPr>
          <w:rFonts w:ascii="Times New Roman" w:hAnsi="Times New Roman" w:cs="Times New Roman"/>
          <w:sz w:val="28"/>
          <w:szCs w:val="28"/>
          <w:lang w:val="kk-KZ"/>
        </w:rPr>
        <w:t>ге деген</w:t>
      </w:r>
      <w:r w:rsidRPr="000D2962">
        <w:rPr>
          <w:rFonts w:ascii="Times New Roman" w:hAnsi="Times New Roman" w:cs="Times New Roman"/>
          <w:sz w:val="28"/>
          <w:szCs w:val="28"/>
          <w:lang w:val="kk-KZ"/>
        </w:rPr>
        <w:t xml:space="preserve"> сезімталды</w:t>
      </w:r>
      <w:r w:rsidR="000D2962" w:rsidRPr="000D2962">
        <w:rPr>
          <w:rFonts w:ascii="Times New Roman" w:hAnsi="Times New Roman" w:cs="Times New Roman"/>
          <w:sz w:val="28"/>
          <w:szCs w:val="28"/>
          <w:lang w:val="kk-KZ"/>
        </w:rPr>
        <w:t>ғ</w:t>
      </w:r>
      <w:r w:rsidRPr="000D2962">
        <w:rPr>
          <w:rFonts w:ascii="Times New Roman" w:hAnsi="Times New Roman" w:cs="Times New Roman"/>
          <w:sz w:val="28"/>
          <w:szCs w:val="28"/>
          <w:lang w:val="kk-KZ"/>
        </w:rPr>
        <w:t>ын азай</w:t>
      </w:r>
      <w:r w:rsidR="000D2962" w:rsidRPr="000D2962">
        <w:rPr>
          <w:rFonts w:ascii="Times New Roman" w:hAnsi="Times New Roman" w:cs="Times New Roman"/>
          <w:sz w:val="28"/>
          <w:szCs w:val="28"/>
          <w:lang w:val="kk-KZ"/>
        </w:rPr>
        <w:t>тып</w:t>
      </w:r>
      <w:r w:rsidRPr="000D2962">
        <w:rPr>
          <w:rFonts w:ascii="Times New Roman" w:hAnsi="Times New Roman" w:cs="Times New Roman"/>
          <w:sz w:val="28"/>
          <w:szCs w:val="28"/>
          <w:lang w:val="kk-KZ"/>
        </w:rPr>
        <w:t xml:space="preserve"> оның таралуын болдырмауға мүмкіндік береді.</w:t>
      </w:r>
    </w:p>
    <w:p w:rsidR="00CC37B1" w:rsidRDefault="00CC37B1" w:rsidP="00953AA6">
      <w:pPr>
        <w:autoSpaceDE w:val="0"/>
        <w:autoSpaceDN w:val="0"/>
        <w:adjustRightInd w:val="0"/>
        <w:spacing w:after="0" w:line="240" w:lineRule="auto"/>
        <w:ind w:firstLine="709"/>
        <w:jc w:val="both"/>
        <w:rPr>
          <w:rFonts w:ascii="Times New Roman" w:hAnsi="Times New Roman" w:cs="Times New Roman"/>
          <w:sz w:val="28"/>
          <w:szCs w:val="28"/>
          <w:lang w:val="kk-KZ"/>
        </w:rPr>
      </w:pPr>
    </w:p>
    <w:p w:rsidR="00C761F6" w:rsidRDefault="00C761F6" w:rsidP="00953AA6">
      <w:pPr>
        <w:autoSpaceDE w:val="0"/>
        <w:autoSpaceDN w:val="0"/>
        <w:adjustRightInd w:val="0"/>
        <w:spacing w:after="0" w:line="240" w:lineRule="auto"/>
        <w:ind w:firstLine="709"/>
        <w:jc w:val="both"/>
        <w:rPr>
          <w:rFonts w:ascii="Times New Roman" w:hAnsi="Times New Roman" w:cs="Times New Roman"/>
          <w:sz w:val="28"/>
          <w:szCs w:val="28"/>
          <w:lang w:val="kk-KZ"/>
        </w:rPr>
      </w:pPr>
    </w:p>
    <w:p w:rsidR="00014A8C" w:rsidRPr="00530CF2" w:rsidRDefault="00014A8C" w:rsidP="00014A8C">
      <w:pPr>
        <w:pStyle w:val="1"/>
        <w:tabs>
          <w:tab w:val="clear" w:pos="142"/>
          <w:tab w:val="left" w:pos="284"/>
        </w:tabs>
        <w:spacing w:before="0" w:after="0" w:line="240" w:lineRule="auto"/>
        <w:rPr>
          <w:lang w:val="kk-KZ"/>
        </w:rPr>
      </w:pPr>
      <w:bookmarkStart w:id="2" w:name="_Toc504061996"/>
      <w:bookmarkEnd w:id="1"/>
      <w:bookmarkEnd w:id="2"/>
      <w:r w:rsidRPr="008A3403">
        <w:rPr>
          <w:lang w:val="kk-KZ"/>
        </w:rPr>
        <w:t xml:space="preserve">Соңғы сатыдағы қарыздарды беру тетігінің проблемаларын талдау </w:t>
      </w:r>
      <w:r w:rsidRPr="00530CF2">
        <w:rPr>
          <w:lang w:val="kk-KZ"/>
        </w:rPr>
        <w:t xml:space="preserve"> </w:t>
      </w:r>
    </w:p>
    <w:p w:rsidR="00014A8C" w:rsidRPr="00530CF2" w:rsidRDefault="00014A8C" w:rsidP="00014A8C">
      <w:pPr>
        <w:spacing w:after="0"/>
        <w:rPr>
          <w:lang w:val="kk-KZ"/>
        </w:rPr>
      </w:pPr>
    </w:p>
    <w:p w:rsidR="00014A8C" w:rsidRPr="00530CF2" w:rsidRDefault="00014A8C" w:rsidP="00014A8C">
      <w:pPr>
        <w:spacing w:after="0" w:line="240" w:lineRule="auto"/>
        <w:ind w:firstLine="709"/>
        <w:jc w:val="both"/>
        <w:rPr>
          <w:rFonts w:ascii="Times New Roman" w:hAnsi="Times New Roman" w:cs="Times New Roman"/>
          <w:sz w:val="28"/>
          <w:szCs w:val="28"/>
          <w:lang w:val="kk-KZ"/>
        </w:rPr>
      </w:pPr>
      <w:r w:rsidRPr="008A3403">
        <w:rPr>
          <w:rFonts w:ascii="Times New Roman" w:hAnsi="Times New Roman" w:cs="Times New Roman"/>
          <w:sz w:val="28"/>
          <w:szCs w:val="28"/>
          <w:lang w:val="kk-KZ"/>
        </w:rPr>
        <w:t>Кез-келген сәтте банктерге шұғыл қарыз беру мүмкіндігі орталық банк тарапынан өтімділікті сақтандыру қағидаттарына ұқсас. Сақтандыру сияқты, соңғы сатыда кредиттеу қарыз алушылар тарапынан орын алатын сенімді асыра пайдалану тәуекелімен, қарыз алушыны сәтсіз таңдау тәуекелімен және кредиттік тәуекелмен ұштасады</w:t>
      </w:r>
      <w:r w:rsidRPr="00530CF2">
        <w:rPr>
          <w:rFonts w:ascii="Times New Roman" w:hAnsi="Times New Roman" w:cs="Times New Roman"/>
          <w:sz w:val="28"/>
          <w:szCs w:val="28"/>
          <w:lang w:val="kk-KZ"/>
        </w:rPr>
        <w:t xml:space="preserve">. </w:t>
      </w:r>
    </w:p>
    <w:p w:rsidR="00014A8C" w:rsidRPr="00530CF2" w:rsidRDefault="00014A8C" w:rsidP="00014A8C">
      <w:pPr>
        <w:spacing w:after="0" w:line="240" w:lineRule="auto"/>
        <w:ind w:firstLine="709"/>
        <w:jc w:val="both"/>
        <w:rPr>
          <w:rFonts w:ascii="Times New Roman" w:hAnsi="Times New Roman" w:cs="Times New Roman"/>
          <w:sz w:val="28"/>
          <w:szCs w:val="28"/>
          <w:lang w:val="kk-KZ"/>
        </w:rPr>
      </w:pPr>
      <w:r w:rsidRPr="008A3403">
        <w:rPr>
          <w:rFonts w:ascii="Times New Roman" w:hAnsi="Times New Roman" w:cs="Times New Roman"/>
          <w:sz w:val="28"/>
          <w:szCs w:val="28"/>
          <w:lang w:val="kk-KZ"/>
        </w:rPr>
        <w:t>Қарыз алушылар тарапынан сенімді асыра пайдалану тәуекелі банктердің өтімділікті басқарудың ішкі процестерін құрудағы ынталандыруының төмен болуынан көрініс табады, себебі банктер қарыздың қолжетімділігіне сенімді. Бұл ретте банктер көп табыс алу үшін тәуекелі жоғары операцияларды көбейтуге бейім. Осы жағдайда кредит берудің жеңілдетілген талаптары жағдайды ушықтыра түседі. Банктер қарыз берушіге өте қажеттіліксіз жүгінеді және қаражатты мақсатсыз пайдалануы мүмкін</w:t>
      </w:r>
      <w:r w:rsidRPr="00530CF2">
        <w:rPr>
          <w:rFonts w:ascii="Times New Roman" w:hAnsi="Times New Roman" w:cs="Times New Roman"/>
          <w:sz w:val="28"/>
          <w:szCs w:val="28"/>
          <w:lang w:val="kk-KZ"/>
        </w:rPr>
        <w:t>.</w:t>
      </w:r>
    </w:p>
    <w:p w:rsidR="00014A8C" w:rsidRPr="00530CF2" w:rsidRDefault="00014A8C" w:rsidP="00014A8C">
      <w:pPr>
        <w:spacing w:after="0" w:line="240" w:lineRule="auto"/>
        <w:ind w:firstLine="709"/>
        <w:jc w:val="both"/>
        <w:rPr>
          <w:rFonts w:ascii="Times New Roman" w:hAnsi="Times New Roman" w:cs="Times New Roman"/>
          <w:sz w:val="28"/>
          <w:szCs w:val="28"/>
          <w:lang w:val="kk-KZ"/>
        </w:rPr>
      </w:pPr>
      <w:r w:rsidRPr="008A3403">
        <w:rPr>
          <w:rFonts w:ascii="Times New Roman" w:hAnsi="Times New Roman" w:cs="Times New Roman"/>
          <w:sz w:val="28"/>
          <w:szCs w:val="28"/>
          <w:lang w:val="kk-KZ"/>
        </w:rPr>
        <w:t xml:space="preserve">Тәуекелі жоғары операцияларды арттыра отырып, банктер өзінің қаржылық тұрақтылығымен тәуекелге барады. Жоғарыда көрсетілген дәл осындай банктер тарапынан соңғы сатыдағы қарыз алу үшін жүгіну ықтималдығы жоғары. Сонымен бірге өтімділіктің </w:t>
      </w:r>
      <w:r w:rsidR="00C761F6" w:rsidRPr="000D2962">
        <w:rPr>
          <w:rFonts w:ascii="Times New Roman" w:hAnsi="Times New Roman" w:cs="Times New Roman"/>
          <w:sz w:val="28"/>
          <w:szCs w:val="28"/>
          <w:lang w:val="kk-KZ"/>
        </w:rPr>
        <w:t>идиосинкратикалық</w:t>
      </w:r>
      <w:r w:rsidRPr="008A3403">
        <w:rPr>
          <w:rFonts w:ascii="Times New Roman" w:hAnsi="Times New Roman" w:cs="Times New Roman"/>
          <w:sz w:val="28"/>
          <w:szCs w:val="28"/>
          <w:lang w:val="kk-KZ"/>
        </w:rPr>
        <w:t xml:space="preserve"> дағдарысынан өтіп жатқан және соңғы сатыдағы қарыздарды алуға іс жүзінде құқылы жақсы банктер бедел тәуекелдеріне (стигма тәуекелі) байланысты орталық банктен көмек сұрап жүгінуге ынталы емес. Қадағалау органы тарапынан қарыз алушының қаржылық жай-күйіне тиісті мониторинг жүргізілмеген кезде қарыз алушыны сәтсіз таңдау ықтималдығы ұлғаяды</w:t>
      </w:r>
      <w:r w:rsidRPr="00530CF2">
        <w:rPr>
          <w:rFonts w:ascii="Times New Roman" w:hAnsi="Times New Roman" w:cs="Times New Roman"/>
          <w:sz w:val="28"/>
          <w:szCs w:val="28"/>
          <w:lang w:val="kk-KZ"/>
        </w:rPr>
        <w:t xml:space="preserve">. </w:t>
      </w:r>
    </w:p>
    <w:p w:rsidR="00002C5E" w:rsidRPr="00495F89" w:rsidRDefault="00014A8C" w:rsidP="00495F89">
      <w:pPr>
        <w:tabs>
          <w:tab w:val="left" w:pos="284"/>
        </w:tabs>
        <w:spacing w:after="0" w:line="240" w:lineRule="auto"/>
        <w:ind w:firstLine="709"/>
        <w:jc w:val="both"/>
        <w:rPr>
          <w:rFonts w:ascii="Times New Roman" w:hAnsi="Times New Roman" w:cs="Times New Roman"/>
          <w:sz w:val="28"/>
          <w:szCs w:val="28"/>
          <w:highlight w:val="yellow"/>
          <w:lang w:val="kk-KZ"/>
        </w:rPr>
      </w:pPr>
      <w:r w:rsidRPr="008A3403">
        <w:rPr>
          <w:rFonts w:ascii="Times New Roman" w:hAnsi="Times New Roman" w:cs="Times New Roman"/>
          <w:sz w:val="28"/>
          <w:szCs w:val="28"/>
          <w:lang w:val="kk-KZ"/>
        </w:rPr>
        <w:t>Орталық банктерде осындай қарыздар берудің нақты қағидаттарының айқындалмауы көрсетілген тәуекелдерді азайтуға ықпал ете алмайды. Қарыз алу талаптарының және қарыз алушыға қойылатын талаптардың регламенттелмеуі, орталық банктің өтімділік беру жөніндегі жалпы саясатында соңғы сатыдағы қарыздардың нақты рөлінің айқындалмауы орталық банктің іс-әрекетіндегі ашықтықты, болжамдылықты және жүйелілікті азайтады. Жұртшылық тарапынан сенім және тиісінше қаржылық тұрақтылықтың тиімді қамтамасыз етілуі төмендейді</w:t>
      </w:r>
      <w:r w:rsidRPr="00530CF2">
        <w:rPr>
          <w:rFonts w:ascii="Times New Roman" w:hAnsi="Times New Roman" w:cs="Times New Roman"/>
          <w:sz w:val="28"/>
          <w:szCs w:val="28"/>
          <w:lang w:val="kk-KZ"/>
        </w:rPr>
        <w:t>.</w:t>
      </w:r>
    </w:p>
    <w:p w:rsidR="006A7FF6" w:rsidRPr="005A1515" w:rsidRDefault="006A7FF6" w:rsidP="006A7FF6">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Сондықтан</w:t>
      </w:r>
      <w:r>
        <w:rPr>
          <w:rFonts w:ascii="Times New Roman" w:hAnsi="Times New Roman" w:cs="Times New Roman"/>
          <w:sz w:val="28"/>
          <w:szCs w:val="28"/>
          <w:lang w:val="kk-KZ"/>
        </w:rPr>
        <w:t xml:space="preserve"> </w:t>
      </w:r>
      <w:r>
        <w:rPr>
          <w:rFonts w:ascii="Times New Roman" w:hAnsi="Times New Roman" w:cs="Times New Roman"/>
          <w:sz w:val="28"/>
          <w:lang w:val="kk-KZ"/>
        </w:rPr>
        <w:t xml:space="preserve">соңғы сатыдағы қарыздар берудің барлық қағидаттары  </w:t>
      </w:r>
      <w:r w:rsidRPr="005A1515">
        <w:rPr>
          <w:rFonts w:ascii="Times New Roman" w:hAnsi="Times New Roman" w:cs="Times New Roman"/>
          <w:sz w:val="28"/>
          <w:szCs w:val="28"/>
          <w:lang w:val="kk-KZ"/>
        </w:rPr>
        <w:t>транспарентті болу</w:t>
      </w:r>
      <w:r>
        <w:rPr>
          <w:rFonts w:ascii="Times New Roman" w:hAnsi="Times New Roman" w:cs="Times New Roman"/>
          <w:sz w:val="28"/>
          <w:szCs w:val="28"/>
          <w:lang w:val="kk-KZ"/>
        </w:rPr>
        <w:t>ға</w:t>
      </w:r>
      <w:r w:rsidRPr="005A1515">
        <w:rPr>
          <w:rFonts w:ascii="Times New Roman" w:hAnsi="Times New Roman" w:cs="Times New Roman"/>
          <w:sz w:val="28"/>
          <w:szCs w:val="28"/>
          <w:lang w:val="kk-KZ"/>
        </w:rPr>
        <w:t xml:space="preserve"> тиіс. Барлық банктер үшін </w:t>
      </w:r>
      <w:r w:rsidRPr="00253005">
        <w:rPr>
          <w:rFonts w:ascii="Times New Roman" w:hAnsi="Times New Roman" w:cs="Times New Roman"/>
          <w:sz w:val="28"/>
          <w:szCs w:val="28"/>
          <w:lang w:val="kk-KZ"/>
        </w:rPr>
        <w:t xml:space="preserve">бірыңғай нарықтық шарттар мен талаптардың бекітілуі қарыз берушінің кредиттік тәуекелдерін </w:t>
      </w:r>
      <w:r w:rsidRPr="005A1515">
        <w:rPr>
          <w:rFonts w:ascii="Times New Roman" w:hAnsi="Times New Roman" w:cs="Times New Roman"/>
          <w:sz w:val="28"/>
          <w:szCs w:val="28"/>
          <w:lang w:val="kk-KZ"/>
        </w:rPr>
        <w:t>және банктің қарызды өзге мақсатқа</w:t>
      </w:r>
      <w:r>
        <w:rPr>
          <w:rFonts w:ascii="Times New Roman" w:hAnsi="Times New Roman" w:cs="Times New Roman"/>
          <w:sz w:val="28"/>
          <w:szCs w:val="28"/>
          <w:lang w:val="kk-KZ"/>
        </w:rPr>
        <w:t xml:space="preserve"> пайдалану </w:t>
      </w:r>
      <w:r w:rsidRPr="005A1515">
        <w:rPr>
          <w:rFonts w:ascii="Times New Roman" w:hAnsi="Times New Roman" w:cs="Times New Roman"/>
          <w:sz w:val="28"/>
          <w:szCs w:val="28"/>
          <w:lang w:val="kk-KZ"/>
        </w:rPr>
        <w:t xml:space="preserve">мысалы, активтерді шығару </w:t>
      </w:r>
      <w:r>
        <w:rPr>
          <w:rFonts w:ascii="Times New Roman" w:hAnsi="Times New Roman" w:cs="Times New Roman"/>
          <w:sz w:val="28"/>
          <w:szCs w:val="28"/>
          <w:lang w:val="kk-KZ"/>
        </w:rPr>
        <w:t xml:space="preserve">тәуекелін барынша </w:t>
      </w:r>
      <w:r w:rsidRPr="00253005">
        <w:rPr>
          <w:rFonts w:ascii="Times New Roman" w:hAnsi="Times New Roman" w:cs="Times New Roman"/>
          <w:sz w:val="28"/>
          <w:szCs w:val="28"/>
          <w:lang w:val="kk-KZ"/>
        </w:rPr>
        <w:t>азайтуға</w:t>
      </w:r>
      <w:r>
        <w:rPr>
          <w:rFonts w:ascii="Times New Roman" w:hAnsi="Times New Roman" w:cs="Times New Roman"/>
          <w:sz w:val="28"/>
          <w:szCs w:val="28"/>
          <w:lang w:val="kk-KZ"/>
        </w:rPr>
        <w:t xml:space="preserve"> ықпал етеді</w:t>
      </w:r>
      <w:r w:rsidRPr="005A1515">
        <w:rPr>
          <w:rFonts w:ascii="Times New Roman" w:hAnsi="Times New Roman" w:cs="Times New Roman"/>
          <w:sz w:val="28"/>
          <w:szCs w:val="28"/>
          <w:lang w:val="kk-KZ"/>
        </w:rPr>
        <w:t xml:space="preserve">, сондай-ақ банктердің </w:t>
      </w:r>
      <w:r>
        <w:rPr>
          <w:rFonts w:ascii="Times New Roman" w:hAnsi="Times New Roman" w:cs="Times New Roman"/>
          <w:sz w:val="28"/>
          <w:szCs w:val="28"/>
          <w:lang w:val="kk-KZ"/>
        </w:rPr>
        <w:t xml:space="preserve">меншікті </w:t>
      </w:r>
      <w:r w:rsidRPr="005A1515">
        <w:rPr>
          <w:rFonts w:ascii="Times New Roman" w:hAnsi="Times New Roman" w:cs="Times New Roman"/>
          <w:sz w:val="28"/>
          <w:szCs w:val="28"/>
          <w:lang w:val="kk-KZ"/>
        </w:rPr>
        <w:t>өтімділі</w:t>
      </w:r>
      <w:r>
        <w:rPr>
          <w:rFonts w:ascii="Times New Roman" w:hAnsi="Times New Roman" w:cs="Times New Roman"/>
          <w:sz w:val="28"/>
          <w:szCs w:val="28"/>
          <w:lang w:val="kk-KZ"/>
        </w:rPr>
        <w:t xml:space="preserve">кті </w:t>
      </w:r>
      <w:r w:rsidRPr="005A1515">
        <w:rPr>
          <w:rFonts w:ascii="Times New Roman" w:hAnsi="Times New Roman" w:cs="Times New Roman"/>
          <w:sz w:val="28"/>
          <w:szCs w:val="28"/>
          <w:lang w:val="kk-KZ"/>
        </w:rPr>
        <w:t>басқарудың тиімді процестерін құру</w:t>
      </w:r>
      <w:r>
        <w:rPr>
          <w:rFonts w:ascii="Times New Roman" w:hAnsi="Times New Roman" w:cs="Times New Roman"/>
          <w:sz w:val="28"/>
          <w:szCs w:val="28"/>
          <w:lang w:val="kk-KZ"/>
        </w:rPr>
        <w:t>ғ</w:t>
      </w:r>
      <w:r w:rsidRPr="005A1515">
        <w:rPr>
          <w:rFonts w:ascii="Times New Roman" w:hAnsi="Times New Roman" w:cs="Times New Roman"/>
          <w:sz w:val="28"/>
          <w:szCs w:val="28"/>
          <w:lang w:val="kk-KZ"/>
        </w:rPr>
        <w:t xml:space="preserve">а </w:t>
      </w:r>
      <w:r>
        <w:rPr>
          <w:rFonts w:ascii="Times New Roman" w:hAnsi="Times New Roman" w:cs="Times New Roman"/>
          <w:sz w:val="28"/>
          <w:szCs w:val="28"/>
          <w:lang w:val="kk-KZ"/>
        </w:rPr>
        <w:t>ынталандыруды</w:t>
      </w:r>
      <w:r w:rsidRPr="005A15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арттыруға </w:t>
      </w:r>
      <w:r w:rsidRPr="005A1515">
        <w:rPr>
          <w:rFonts w:ascii="Times New Roman" w:hAnsi="Times New Roman" w:cs="Times New Roman"/>
          <w:sz w:val="28"/>
          <w:szCs w:val="28"/>
          <w:lang w:val="kk-KZ"/>
        </w:rPr>
        <w:t xml:space="preserve"> ықпал етеді. </w:t>
      </w:r>
      <w:r w:rsidRPr="005B679B">
        <w:rPr>
          <w:rFonts w:ascii="Times New Roman" w:hAnsi="Times New Roman" w:cs="Times New Roman"/>
          <w:sz w:val="28"/>
          <w:szCs w:val="28"/>
          <w:lang w:val="kk-KZ"/>
        </w:rPr>
        <w:t>Соңғы сатыдағы қарыздарды АКС шеңберіндегі операциялар, проблемалық банктерді (резолюция) реттеу (сауықтыру) сияқты орталық банкте қолданылатын өтімділікті ұсынудың өзге тетігінен нақты функциялық тұрғыдан ажырата білу орталық банктің саясатын қисынды, түсінікті және дәйекті етеді</w:t>
      </w:r>
      <w:r w:rsidRPr="00530CF2">
        <w:rPr>
          <w:rFonts w:ascii="Times New Roman" w:hAnsi="Times New Roman" w:cs="Times New Roman"/>
          <w:sz w:val="28"/>
          <w:szCs w:val="28"/>
          <w:lang w:val="kk-KZ"/>
        </w:rPr>
        <w:t>.</w:t>
      </w:r>
      <w:r w:rsidRPr="005A1515">
        <w:rPr>
          <w:rFonts w:ascii="Times New Roman" w:hAnsi="Times New Roman" w:cs="Times New Roman"/>
          <w:sz w:val="28"/>
          <w:szCs w:val="28"/>
          <w:lang w:val="kk-KZ"/>
        </w:rPr>
        <w:t xml:space="preserve"> </w:t>
      </w:r>
    </w:p>
    <w:p w:rsidR="006A7FF6" w:rsidRDefault="006A7FF6" w:rsidP="006A7FF6">
      <w:pPr>
        <w:pStyle w:val="aa"/>
        <w:tabs>
          <w:tab w:val="left" w:pos="1134"/>
        </w:tabs>
        <w:spacing w:after="0" w:line="240" w:lineRule="auto"/>
        <w:ind w:left="0" w:firstLine="709"/>
        <w:jc w:val="both"/>
        <w:rPr>
          <w:rFonts w:ascii="Times New Roman" w:hAnsi="Times New Roman" w:cs="Times New Roman"/>
          <w:sz w:val="28"/>
          <w:szCs w:val="28"/>
          <w:lang w:val="kk-KZ"/>
        </w:rPr>
      </w:pPr>
      <w:r w:rsidRPr="00530CF2">
        <w:rPr>
          <w:rFonts w:ascii="Times New Roman" w:hAnsi="Times New Roman" w:cs="Times New Roman"/>
          <w:sz w:val="28"/>
          <w:szCs w:val="28"/>
          <w:lang w:val="kk-KZ"/>
        </w:rPr>
        <w:t xml:space="preserve">Ұлттық Банк </w:t>
      </w:r>
      <w:r>
        <w:rPr>
          <w:rFonts w:ascii="Times New Roman" w:hAnsi="Times New Roman" w:cs="Times New Roman"/>
          <w:sz w:val="28"/>
          <w:lang w:val="kk-KZ"/>
        </w:rPr>
        <w:t>соңғы сатыдағы қарыздар беру тетігінің тиімділігін арттыру және жоғарыда көрсетілген тәуекелдерді барынша азайту мақсатында</w:t>
      </w:r>
      <w:r>
        <w:rPr>
          <w:rFonts w:ascii="Times New Roman" w:hAnsi="Times New Roman" w:cs="Times New Roman"/>
          <w:sz w:val="28"/>
          <w:szCs w:val="28"/>
          <w:lang w:val="kk-KZ"/>
        </w:rPr>
        <w:t xml:space="preserve"> осы құжатта анықталған Қағидаттармен </w:t>
      </w:r>
      <w:r>
        <w:rPr>
          <w:rFonts w:ascii="Times New Roman" w:hAnsi="Times New Roman" w:cs="Times New Roman"/>
          <w:sz w:val="28"/>
          <w:lang w:val="kk-KZ"/>
        </w:rPr>
        <w:t>соңғы сатыдағы қарыздар беру тетігін іске асырады</w:t>
      </w:r>
      <w:r>
        <w:rPr>
          <w:rFonts w:ascii="Times New Roman" w:hAnsi="Times New Roman" w:cs="Times New Roman"/>
          <w:sz w:val="28"/>
          <w:szCs w:val="28"/>
          <w:lang w:val="kk-KZ"/>
        </w:rPr>
        <w:t>.</w:t>
      </w:r>
    </w:p>
    <w:p w:rsidR="006A7FF6" w:rsidRDefault="006A7FF6" w:rsidP="006A7FF6">
      <w:pPr>
        <w:pStyle w:val="aa"/>
        <w:tabs>
          <w:tab w:val="left" w:pos="1134"/>
        </w:tabs>
        <w:spacing w:after="0" w:line="240" w:lineRule="auto"/>
        <w:ind w:left="0" w:firstLine="709"/>
        <w:jc w:val="both"/>
        <w:rPr>
          <w:rFonts w:ascii="Times New Roman" w:eastAsiaTheme="majorEastAsia" w:hAnsi="Times New Roman" w:cs="Times New Roman"/>
          <w:b/>
          <w:bCs/>
          <w:sz w:val="28"/>
          <w:szCs w:val="28"/>
          <w:lang w:val="kk-KZ"/>
        </w:rPr>
      </w:pPr>
    </w:p>
    <w:p w:rsidR="00C761F6" w:rsidRDefault="00C761F6" w:rsidP="006A7FF6">
      <w:pPr>
        <w:pStyle w:val="aa"/>
        <w:tabs>
          <w:tab w:val="left" w:pos="1134"/>
        </w:tabs>
        <w:spacing w:after="0" w:line="240" w:lineRule="auto"/>
        <w:ind w:left="0" w:firstLine="709"/>
        <w:jc w:val="both"/>
        <w:rPr>
          <w:rFonts w:ascii="Times New Roman" w:eastAsiaTheme="majorEastAsia" w:hAnsi="Times New Roman" w:cs="Times New Roman"/>
          <w:b/>
          <w:bCs/>
          <w:sz w:val="28"/>
          <w:szCs w:val="28"/>
          <w:lang w:val="kk-KZ"/>
        </w:rPr>
      </w:pPr>
    </w:p>
    <w:p w:rsidR="00F8526B" w:rsidRDefault="00F8526B" w:rsidP="006A7FF6">
      <w:pPr>
        <w:pStyle w:val="aa"/>
        <w:tabs>
          <w:tab w:val="left" w:pos="1134"/>
        </w:tabs>
        <w:spacing w:after="0" w:line="240" w:lineRule="auto"/>
        <w:ind w:left="0" w:firstLine="709"/>
        <w:jc w:val="both"/>
        <w:rPr>
          <w:rFonts w:ascii="Times New Roman" w:eastAsiaTheme="majorEastAsia" w:hAnsi="Times New Roman" w:cs="Times New Roman"/>
          <w:b/>
          <w:bCs/>
          <w:sz w:val="28"/>
          <w:szCs w:val="28"/>
          <w:lang w:val="kk-KZ"/>
        </w:rPr>
      </w:pPr>
    </w:p>
    <w:p w:rsidR="006A7FF6" w:rsidRPr="00495F89" w:rsidRDefault="006A7FF6" w:rsidP="00F8526B">
      <w:pPr>
        <w:pStyle w:val="1"/>
        <w:tabs>
          <w:tab w:val="clear" w:pos="142"/>
          <w:tab w:val="left" w:pos="284"/>
          <w:tab w:val="left" w:pos="993"/>
        </w:tabs>
        <w:spacing w:before="0" w:after="0" w:line="240" w:lineRule="auto"/>
        <w:rPr>
          <w:lang w:val="kk-KZ"/>
        </w:rPr>
      </w:pPr>
      <w:r w:rsidRPr="00495F89">
        <w:rPr>
          <w:lang w:val="kk-KZ"/>
        </w:rPr>
        <w:t>Ұлттық Банк</w:t>
      </w:r>
      <w:r>
        <w:rPr>
          <w:lang w:val="kk-KZ"/>
        </w:rPr>
        <w:t>те</w:t>
      </w:r>
      <w:r w:rsidRPr="00495F89">
        <w:rPr>
          <w:lang w:val="kk-KZ"/>
        </w:rPr>
        <w:t xml:space="preserve"> соңғы сатыдағы қарыздарды</w:t>
      </w:r>
      <w:r w:rsidR="00F8526B">
        <w:rPr>
          <w:lang w:val="kk-KZ"/>
        </w:rPr>
        <w:t xml:space="preserve"> </w:t>
      </w:r>
      <w:r w:rsidRPr="00495F89">
        <w:rPr>
          <w:lang w:val="kk-KZ"/>
        </w:rPr>
        <w:t>беру</w:t>
      </w:r>
      <w:r w:rsidR="000976F3">
        <w:rPr>
          <w:lang w:val="kk-KZ"/>
        </w:rPr>
        <w:t xml:space="preserve"> </w:t>
      </w:r>
      <w:r w:rsidRPr="00495F89">
        <w:rPr>
          <w:lang w:val="kk-KZ"/>
        </w:rPr>
        <w:t xml:space="preserve">тетігінің қағидаттары </w:t>
      </w:r>
    </w:p>
    <w:p w:rsidR="006A7FF6" w:rsidRPr="00495F89" w:rsidRDefault="006A7FF6" w:rsidP="006A7FF6">
      <w:pPr>
        <w:tabs>
          <w:tab w:val="left" w:pos="1134"/>
        </w:tabs>
        <w:spacing w:after="0" w:line="240" w:lineRule="auto"/>
        <w:ind w:firstLine="709"/>
        <w:jc w:val="both"/>
        <w:rPr>
          <w:rFonts w:ascii="Times New Roman" w:hAnsi="Times New Roman" w:cs="Times New Roman"/>
          <w:b/>
          <w:sz w:val="28"/>
          <w:lang w:val="kk-KZ"/>
        </w:rPr>
      </w:pPr>
    </w:p>
    <w:p w:rsidR="006A7FF6" w:rsidRPr="00495F89" w:rsidRDefault="006A7FF6" w:rsidP="006A7FF6">
      <w:pPr>
        <w:tabs>
          <w:tab w:val="left" w:pos="1134"/>
        </w:tabs>
        <w:spacing w:after="0" w:line="240" w:lineRule="auto"/>
        <w:ind w:firstLine="709"/>
        <w:jc w:val="both"/>
        <w:rPr>
          <w:rFonts w:ascii="Times New Roman" w:hAnsi="Times New Roman" w:cs="Times New Roman"/>
          <w:bCs/>
          <w:sz w:val="28"/>
          <w:lang w:val="kk-KZ"/>
        </w:rPr>
      </w:pPr>
      <w:r w:rsidRPr="00495F89">
        <w:rPr>
          <w:rFonts w:ascii="Times New Roman" w:hAnsi="Times New Roman" w:cs="Times New Roman"/>
          <w:b/>
          <w:sz w:val="28"/>
          <w:lang w:val="kk-KZ"/>
        </w:rPr>
        <w:t>1</w:t>
      </w:r>
      <w:r>
        <w:rPr>
          <w:rFonts w:ascii="Times New Roman" w:hAnsi="Times New Roman" w:cs="Times New Roman"/>
          <w:b/>
          <w:sz w:val="28"/>
          <w:lang w:val="kk-KZ"/>
        </w:rPr>
        <w:t>-қағидат</w:t>
      </w:r>
      <w:r w:rsidRPr="00495F89">
        <w:rPr>
          <w:rFonts w:ascii="Times New Roman" w:hAnsi="Times New Roman" w:cs="Times New Roman"/>
          <w:b/>
          <w:sz w:val="28"/>
          <w:lang w:val="kk-KZ"/>
        </w:rPr>
        <w:t>.</w:t>
      </w:r>
      <w:r w:rsidRPr="00495F89">
        <w:rPr>
          <w:rFonts w:ascii="Times New Roman" w:hAnsi="Times New Roman" w:cs="Times New Roman"/>
          <w:b/>
          <w:bCs/>
          <w:sz w:val="28"/>
          <w:lang w:val="kk-KZ"/>
        </w:rPr>
        <w:t xml:space="preserve"> </w:t>
      </w:r>
      <w:r>
        <w:rPr>
          <w:rFonts w:ascii="Times New Roman" w:hAnsi="Times New Roman" w:cs="Times New Roman"/>
          <w:b/>
          <w:sz w:val="28"/>
          <w:lang w:val="kk-KZ"/>
        </w:rPr>
        <w:t xml:space="preserve">Қаржылық тұрақтылықты қамтамасыз ету мақсаттарына арналған соңғы сатыдағы қарыздар </w:t>
      </w:r>
      <w:r w:rsidRPr="00495F89">
        <w:rPr>
          <w:rFonts w:ascii="Times New Roman" w:hAnsi="Times New Roman" w:cs="Times New Roman"/>
          <w:bCs/>
          <w:sz w:val="28"/>
          <w:lang w:val="kk-KZ"/>
        </w:rPr>
        <w:t xml:space="preserve"> </w:t>
      </w:r>
    </w:p>
    <w:p w:rsidR="006A7FF6" w:rsidRPr="00495F89" w:rsidRDefault="006A7FF6" w:rsidP="006A7FF6">
      <w:pPr>
        <w:tabs>
          <w:tab w:val="left" w:pos="1134"/>
        </w:tab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lang w:val="kk-KZ"/>
        </w:rPr>
        <w:t>Ұлттық Банк соңғы сатыдағы қарыздарды Қазақстанның қаржы жүйесінің тұрақтылығын қамтамасыз ету міндеті шеңберінде ұсынады</w:t>
      </w:r>
      <w:r w:rsidRPr="00495F89">
        <w:rPr>
          <w:rFonts w:ascii="Times New Roman" w:hAnsi="Times New Roman" w:cs="Times New Roman"/>
          <w:bCs/>
          <w:sz w:val="28"/>
          <w:szCs w:val="28"/>
          <w:lang w:val="kk-KZ"/>
        </w:rPr>
        <w:t xml:space="preserve">. </w:t>
      </w:r>
      <w:r w:rsidRPr="00530CF2">
        <w:rPr>
          <w:rFonts w:ascii="Times New Roman" w:hAnsi="Times New Roman" w:cs="Times New Roman"/>
          <w:bCs/>
          <w:sz w:val="28"/>
          <w:szCs w:val="28"/>
          <w:lang w:val="kk-KZ"/>
        </w:rPr>
        <w:t>С</w:t>
      </w:r>
      <w:r w:rsidRPr="00495F89">
        <w:rPr>
          <w:rFonts w:ascii="Times New Roman" w:hAnsi="Times New Roman" w:cs="Times New Roman"/>
          <w:sz w:val="28"/>
          <w:szCs w:val="28"/>
          <w:lang w:val="kk-KZ"/>
        </w:rPr>
        <w:t>оңғы сатыдағы қарыздар</w:t>
      </w:r>
      <w:r w:rsidRPr="00495F89">
        <w:rPr>
          <w:rFonts w:ascii="Times New Roman" w:hAnsi="Times New Roman" w:cs="Times New Roman"/>
          <w:bCs/>
          <w:sz w:val="28"/>
          <w:szCs w:val="28"/>
          <w:lang w:val="kk-KZ"/>
        </w:rPr>
        <w:t xml:space="preserve"> АКС</w:t>
      </w:r>
      <w:r w:rsidRPr="00530CF2">
        <w:rPr>
          <w:rFonts w:ascii="Times New Roman" w:hAnsi="Times New Roman" w:cs="Times New Roman"/>
          <w:bCs/>
          <w:sz w:val="28"/>
          <w:szCs w:val="28"/>
          <w:lang w:val="kk-KZ"/>
        </w:rPr>
        <w:t xml:space="preserve"> құралы болып табылмайды</w:t>
      </w:r>
      <w:r w:rsidRPr="00495F89">
        <w:rPr>
          <w:rFonts w:ascii="Times New Roman" w:hAnsi="Times New Roman" w:cs="Times New Roman"/>
          <w:bCs/>
          <w:sz w:val="28"/>
          <w:szCs w:val="28"/>
          <w:lang w:val="kk-KZ"/>
        </w:rPr>
        <w:t xml:space="preserve">. </w:t>
      </w:r>
    </w:p>
    <w:p w:rsidR="006A7FF6" w:rsidRPr="00495F89" w:rsidRDefault="006A7FF6" w:rsidP="006A7FF6">
      <w:pPr>
        <w:tabs>
          <w:tab w:val="left" w:pos="1134"/>
        </w:tabs>
        <w:spacing w:after="0" w:line="240" w:lineRule="auto"/>
        <w:ind w:firstLine="709"/>
        <w:jc w:val="both"/>
        <w:rPr>
          <w:rFonts w:ascii="Times New Roman" w:hAnsi="Times New Roman" w:cs="Times New Roman"/>
          <w:sz w:val="28"/>
          <w:szCs w:val="28"/>
          <w:lang w:val="kk-KZ"/>
        </w:rPr>
      </w:pPr>
    </w:p>
    <w:p w:rsidR="006A7FF6" w:rsidRDefault="006A7FF6" w:rsidP="006A7FF6">
      <w:pPr>
        <w:tabs>
          <w:tab w:val="left" w:pos="1134"/>
        </w:tabs>
        <w:spacing w:after="0" w:line="240" w:lineRule="auto"/>
        <w:ind w:firstLine="709"/>
        <w:jc w:val="both"/>
        <w:rPr>
          <w:rFonts w:ascii="Times New Roman" w:hAnsi="Times New Roman" w:cs="Times New Roman"/>
          <w:b/>
          <w:sz w:val="28"/>
          <w:szCs w:val="28"/>
          <w:lang w:val="kk-KZ"/>
        </w:rPr>
      </w:pPr>
      <w:r w:rsidRPr="00495F89">
        <w:rPr>
          <w:rFonts w:ascii="Times New Roman" w:hAnsi="Times New Roman" w:cs="Times New Roman"/>
          <w:b/>
          <w:sz w:val="28"/>
          <w:szCs w:val="28"/>
          <w:lang w:val="kk-KZ"/>
        </w:rPr>
        <w:t>2</w:t>
      </w:r>
      <w:r>
        <w:rPr>
          <w:rFonts w:ascii="Times New Roman" w:hAnsi="Times New Roman" w:cs="Times New Roman"/>
          <w:b/>
          <w:sz w:val="28"/>
          <w:szCs w:val="28"/>
          <w:lang w:val="kk-KZ"/>
        </w:rPr>
        <w:t>-қағидат</w:t>
      </w:r>
      <w:r w:rsidRPr="00495F89">
        <w:rPr>
          <w:rFonts w:ascii="Times New Roman" w:hAnsi="Times New Roman" w:cs="Times New Roman"/>
          <w:b/>
          <w:sz w:val="28"/>
          <w:szCs w:val="28"/>
          <w:lang w:val="kk-KZ"/>
        </w:rPr>
        <w:t xml:space="preserve">. </w:t>
      </w:r>
      <w:r w:rsidR="003E5591" w:rsidRPr="005A1515">
        <w:rPr>
          <w:rFonts w:ascii="Times New Roman" w:hAnsi="Times New Roman" w:cs="Times New Roman"/>
          <w:b/>
          <w:sz w:val="28"/>
          <w:szCs w:val="28"/>
          <w:lang w:val="kk-KZ"/>
        </w:rPr>
        <w:t>Соңғы сатыдағы қарыздарды мақсатты пайдалану</w:t>
      </w:r>
    </w:p>
    <w:p w:rsidR="006A7FF6" w:rsidRDefault="006A7FF6" w:rsidP="006A7FF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Банк соңғы сатыдағы қарыздарды банктерге өтімділіктің </w:t>
      </w:r>
      <w:r w:rsidR="006B6CF3" w:rsidRPr="000D2962">
        <w:rPr>
          <w:rFonts w:ascii="Times New Roman" w:hAnsi="Times New Roman" w:cs="Times New Roman"/>
          <w:sz w:val="28"/>
          <w:szCs w:val="28"/>
          <w:lang w:val="kk-KZ"/>
        </w:rPr>
        <w:t>идиосинкратикалық</w:t>
      </w:r>
      <w:r>
        <w:rPr>
          <w:rFonts w:ascii="Times New Roman" w:hAnsi="Times New Roman" w:cs="Times New Roman"/>
          <w:sz w:val="28"/>
          <w:szCs w:val="28"/>
          <w:lang w:val="kk-KZ"/>
        </w:rPr>
        <w:t xml:space="preserve"> </w:t>
      </w:r>
      <w:r w:rsidR="004F4C6F">
        <w:rPr>
          <w:rFonts w:ascii="Times New Roman" w:hAnsi="Times New Roman" w:cs="Times New Roman"/>
          <w:sz w:val="28"/>
          <w:szCs w:val="28"/>
          <w:lang w:val="kk-KZ"/>
        </w:rPr>
        <w:t>дағдарысын</w:t>
      </w:r>
      <w:r>
        <w:rPr>
          <w:rFonts w:ascii="Times New Roman" w:hAnsi="Times New Roman" w:cs="Times New Roman"/>
          <w:sz w:val="28"/>
          <w:szCs w:val="28"/>
          <w:lang w:val="kk-KZ"/>
        </w:rPr>
        <w:t xml:space="preserve"> </w:t>
      </w:r>
      <w:r w:rsidR="004F4C6F">
        <w:rPr>
          <w:rFonts w:ascii="Times New Roman" w:hAnsi="Times New Roman" w:cs="Times New Roman"/>
          <w:sz w:val="28"/>
          <w:szCs w:val="28"/>
          <w:lang w:val="kk-KZ"/>
        </w:rPr>
        <w:t>өтеу</w:t>
      </w:r>
      <w:r>
        <w:rPr>
          <w:rFonts w:ascii="Times New Roman" w:hAnsi="Times New Roman" w:cs="Times New Roman"/>
          <w:sz w:val="28"/>
          <w:szCs w:val="28"/>
          <w:lang w:val="kk-KZ"/>
        </w:rPr>
        <w:t xml:space="preserve"> үшін ғана береді. Қарыз қаражаты банктің капиталы мен активтерін ұлғайтуға арналмаған.</w:t>
      </w:r>
    </w:p>
    <w:p w:rsidR="006A7FF6" w:rsidRPr="00495F89" w:rsidRDefault="006A7FF6" w:rsidP="006A7FF6">
      <w:pPr>
        <w:tabs>
          <w:tab w:val="left" w:pos="1134"/>
        </w:tabs>
        <w:spacing w:after="0" w:line="240" w:lineRule="auto"/>
        <w:ind w:firstLine="709"/>
        <w:jc w:val="both"/>
        <w:rPr>
          <w:rFonts w:ascii="Times New Roman" w:hAnsi="Times New Roman" w:cs="Times New Roman"/>
          <w:sz w:val="28"/>
          <w:lang w:val="kk-KZ"/>
        </w:rPr>
      </w:pPr>
    </w:p>
    <w:p w:rsidR="006A7FF6" w:rsidRPr="000976F3" w:rsidRDefault="006A7FF6" w:rsidP="000976F3">
      <w:pPr>
        <w:tabs>
          <w:tab w:val="left" w:pos="1134"/>
        </w:tabs>
        <w:spacing w:after="0" w:line="240" w:lineRule="auto"/>
        <w:ind w:firstLine="709"/>
        <w:jc w:val="both"/>
        <w:rPr>
          <w:rFonts w:ascii="Times New Roman" w:hAnsi="Times New Roman" w:cs="Times New Roman"/>
          <w:b/>
          <w:sz w:val="28"/>
          <w:lang w:val="kk-KZ"/>
        </w:rPr>
      </w:pPr>
      <w:r w:rsidRPr="000976F3">
        <w:rPr>
          <w:rFonts w:ascii="Times New Roman" w:hAnsi="Times New Roman" w:cs="Times New Roman"/>
          <w:b/>
          <w:sz w:val="28"/>
          <w:lang w:val="kk-KZ"/>
        </w:rPr>
        <w:t xml:space="preserve">3-қағидат. Қарыз алушының төлем жасау қабілеті </w:t>
      </w:r>
    </w:p>
    <w:p w:rsidR="006A7FF6" w:rsidRDefault="007F73EB" w:rsidP="006A7FF6">
      <w:pPr>
        <w:pStyle w:val="aa"/>
        <w:spacing w:after="0" w:line="240" w:lineRule="auto"/>
        <w:ind w:left="0" w:firstLine="709"/>
        <w:jc w:val="both"/>
        <w:rPr>
          <w:rFonts w:ascii="Times New Roman" w:hAnsi="Times New Roman" w:cs="Times New Roman"/>
          <w:sz w:val="28"/>
          <w:szCs w:val="28"/>
          <w:lang w:val="kk-KZ"/>
        </w:rPr>
      </w:pPr>
      <w:r w:rsidRPr="007F73EB">
        <w:rPr>
          <w:rFonts w:ascii="Times New Roman" w:hAnsi="Times New Roman" w:cs="Times New Roman"/>
          <w:sz w:val="28"/>
          <w:szCs w:val="28"/>
          <w:lang w:val="kk-KZ"/>
        </w:rPr>
        <w:t xml:space="preserve">Соңғы сатыдағы </w:t>
      </w:r>
      <w:r>
        <w:rPr>
          <w:rFonts w:ascii="Times New Roman" w:hAnsi="Times New Roman" w:cs="Times New Roman"/>
          <w:sz w:val="28"/>
          <w:szCs w:val="28"/>
          <w:lang w:val="kk-KZ"/>
        </w:rPr>
        <w:t xml:space="preserve">қарыз </w:t>
      </w:r>
      <w:r w:rsidR="006A7FF6">
        <w:rPr>
          <w:rFonts w:ascii="Times New Roman" w:hAnsi="Times New Roman" w:cs="Times New Roman"/>
          <w:sz w:val="28"/>
          <w:szCs w:val="28"/>
          <w:lang w:val="kk-KZ"/>
        </w:rPr>
        <w:t xml:space="preserve">алушы өтімділіктің </w:t>
      </w:r>
      <w:r w:rsidR="00C761F6" w:rsidRPr="000D2962">
        <w:rPr>
          <w:rFonts w:ascii="Times New Roman" w:hAnsi="Times New Roman" w:cs="Times New Roman"/>
          <w:sz w:val="28"/>
          <w:szCs w:val="28"/>
          <w:lang w:val="kk-KZ"/>
        </w:rPr>
        <w:t>идиосинкратикалық</w:t>
      </w:r>
      <w:r w:rsidR="006A7F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күйзелісін </w:t>
      </w:r>
      <w:r w:rsidR="006A7FF6">
        <w:rPr>
          <w:rFonts w:ascii="Times New Roman" w:hAnsi="Times New Roman" w:cs="Times New Roman"/>
          <w:sz w:val="28"/>
          <w:szCs w:val="28"/>
          <w:lang w:val="kk-KZ"/>
        </w:rPr>
        <w:t xml:space="preserve">өзге қаржыландыру көздері арқылы </w:t>
      </w:r>
      <w:r w:rsidR="004F4C6F">
        <w:rPr>
          <w:rFonts w:ascii="Times New Roman" w:hAnsi="Times New Roman" w:cs="Times New Roman"/>
          <w:sz w:val="28"/>
          <w:szCs w:val="28"/>
          <w:lang w:val="kk-KZ"/>
        </w:rPr>
        <w:t>өте</w:t>
      </w:r>
      <w:r w:rsidR="006A7FF6">
        <w:rPr>
          <w:rFonts w:ascii="Times New Roman" w:hAnsi="Times New Roman" w:cs="Times New Roman"/>
          <w:sz w:val="28"/>
          <w:szCs w:val="28"/>
          <w:lang w:val="kk-KZ"/>
        </w:rPr>
        <w:t xml:space="preserve">у мүмкіндігі жоқ </w:t>
      </w:r>
      <w:r>
        <w:rPr>
          <w:rFonts w:ascii="Times New Roman" w:hAnsi="Times New Roman" w:cs="Times New Roman"/>
          <w:sz w:val="28"/>
          <w:szCs w:val="28"/>
          <w:lang w:val="kk-KZ"/>
        </w:rPr>
        <w:t xml:space="preserve">тек ғана </w:t>
      </w:r>
      <w:r w:rsidR="006A7FF6">
        <w:rPr>
          <w:rFonts w:ascii="Times New Roman" w:hAnsi="Times New Roman" w:cs="Times New Roman"/>
          <w:sz w:val="28"/>
          <w:szCs w:val="28"/>
          <w:lang w:val="kk-KZ"/>
        </w:rPr>
        <w:t>төлем жасауға қабілетті банк бола алады.</w:t>
      </w:r>
    </w:p>
    <w:p w:rsidR="006A7FF6" w:rsidRDefault="006A7FF6" w:rsidP="006A7FF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Банктің соңғы сатыдағы қарыздардың талаптары мен шарттарына сәйкес келуі оған әдеттегі тәртіп бойынша соңғы сатыдағы қарыз беруді көздемейді.</w:t>
      </w:r>
    </w:p>
    <w:p w:rsidR="00002C5E" w:rsidRPr="00495F89" w:rsidRDefault="006A7FF6" w:rsidP="00495F89">
      <w:pPr>
        <w:tabs>
          <w:tab w:val="left" w:pos="284"/>
        </w:tabs>
        <w:spacing w:after="0" w:line="240" w:lineRule="auto"/>
        <w:ind w:firstLine="709"/>
        <w:jc w:val="both"/>
        <w:rPr>
          <w:rFonts w:ascii="Times New Roman" w:hAnsi="Times New Roman" w:cs="Times New Roman"/>
          <w:sz w:val="28"/>
          <w:szCs w:val="28"/>
          <w:highlight w:val="yellow"/>
          <w:lang w:val="kk-KZ"/>
        </w:rPr>
      </w:pPr>
      <w:r w:rsidRPr="00530CF2">
        <w:rPr>
          <w:rFonts w:ascii="Times New Roman" w:hAnsi="Times New Roman" w:cs="Times New Roman"/>
          <w:sz w:val="28"/>
          <w:szCs w:val="28"/>
          <w:lang w:val="kk-KZ"/>
        </w:rPr>
        <w:t xml:space="preserve">Ұлттық Банк </w:t>
      </w:r>
      <w:r>
        <w:rPr>
          <w:rFonts w:ascii="Times New Roman" w:hAnsi="Times New Roman" w:cs="Times New Roman"/>
          <w:sz w:val="28"/>
          <w:szCs w:val="28"/>
          <w:lang w:val="kk-KZ"/>
        </w:rPr>
        <w:t>жүйелік маңызы бар инфрақұрылымдық қаржы ұйымдарына соңғы сатыдағы қарыздарды беруге құқылы</w:t>
      </w:r>
      <w:r w:rsidRPr="00530CF2">
        <w:rPr>
          <w:rFonts w:ascii="Times New Roman" w:hAnsi="Times New Roman" w:cs="Times New Roman"/>
          <w:sz w:val="28"/>
          <w:szCs w:val="28"/>
          <w:lang w:val="kk-KZ"/>
        </w:rPr>
        <w:t>.</w:t>
      </w:r>
    </w:p>
    <w:p w:rsidR="003E5591" w:rsidRDefault="003E5591" w:rsidP="006A7FF6">
      <w:pPr>
        <w:pStyle w:val="a"/>
        <w:numPr>
          <w:ilvl w:val="0"/>
          <w:numId w:val="0"/>
        </w:numPr>
        <w:spacing w:before="0" w:line="240" w:lineRule="auto"/>
        <w:ind w:firstLine="709"/>
        <w:jc w:val="both"/>
        <w:rPr>
          <w:sz w:val="28"/>
          <w:szCs w:val="28"/>
          <w:lang w:val="kk-KZ"/>
        </w:rPr>
      </w:pPr>
    </w:p>
    <w:p w:rsidR="006A7FF6" w:rsidRPr="005A1515" w:rsidRDefault="006A7FF6" w:rsidP="006A7FF6">
      <w:pPr>
        <w:pStyle w:val="a"/>
        <w:numPr>
          <w:ilvl w:val="0"/>
          <w:numId w:val="0"/>
        </w:numPr>
        <w:spacing w:before="0" w:line="240" w:lineRule="auto"/>
        <w:ind w:firstLine="709"/>
        <w:jc w:val="both"/>
        <w:rPr>
          <w:sz w:val="28"/>
          <w:szCs w:val="28"/>
          <w:lang w:val="kk-KZ"/>
        </w:rPr>
      </w:pPr>
      <w:r w:rsidRPr="005A1515">
        <w:rPr>
          <w:sz w:val="28"/>
          <w:szCs w:val="28"/>
          <w:lang w:val="kk-KZ"/>
        </w:rPr>
        <w:t>4</w:t>
      </w:r>
      <w:r w:rsidRPr="002B37AD">
        <w:rPr>
          <w:b w:val="0"/>
          <w:sz w:val="28"/>
          <w:szCs w:val="28"/>
          <w:lang w:val="kk-KZ"/>
        </w:rPr>
        <w:t>-</w:t>
      </w:r>
      <w:r w:rsidRPr="00530CF2">
        <w:rPr>
          <w:sz w:val="28"/>
          <w:szCs w:val="28"/>
          <w:lang w:val="kk-KZ"/>
        </w:rPr>
        <w:t>қағидат</w:t>
      </w:r>
      <w:r w:rsidRPr="005A1515">
        <w:rPr>
          <w:sz w:val="28"/>
          <w:szCs w:val="28"/>
          <w:lang w:val="kk-KZ"/>
        </w:rPr>
        <w:t>. Соңғы сатыдағы қарыздар бойынша міндеттемелердің орындалуын қамтамасыз ету</w:t>
      </w:r>
    </w:p>
    <w:p w:rsidR="006A7FF6" w:rsidRPr="00890C0A" w:rsidRDefault="006A7FF6" w:rsidP="006A7FF6">
      <w:pPr>
        <w:spacing w:after="0" w:line="240" w:lineRule="auto"/>
        <w:ind w:firstLine="709"/>
        <w:jc w:val="both"/>
        <w:rPr>
          <w:rFonts w:ascii="Times New Roman" w:hAnsi="Times New Roman" w:cs="Times New Roman"/>
          <w:sz w:val="28"/>
          <w:szCs w:val="28"/>
          <w:lang w:val="kk-KZ"/>
        </w:rPr>
      </w:pPr>
      <w:r w:rsidRPr="00890C0A">
        <w:rPr>
          <w:rFonts w:ascii="Times New Roman" w:hAnsi="Times New Roman" w:cs="Times New Roman"/>
          <w:sz w:val="28"/>
          <w:szCs w:val="28"/>
          <w:lang w:val="kk-KZ"/>
        </w:rPr>
        <w:t>Ұлттық Банк соңғы сатыдағы қарыздарды банк активтерімен толық қамтамасыз ете отырып ұсынады және қамтамасыз ету құралдары ретінде өтімді нарық активтерін, сондай-ақ сапалы кредиттік портфель</w:t>
      </w:r>
      <w:r>
        <w:rPr>
          <w:rFonts w:ascii="Times New Roman" w:hAnsi="Times New Roman" w:cs="Times New Roman"/>
          <w:sz w:val="28"/>
          <w:szCs w:val="28"/>
          <w:lang w:val="kk-KZ"/>
        </w:rPr>
        <w:t>ді  және</w:t>
      </w:r>
      <w:r w:rsidRPr="00890C0A">
        <w:rPr>
          <w:rFonts w:ascii="Times New Roman" w:hAnsi="Times New Roman" w:cs="Times New Roman"/>
          <w:sz w:val="28"/>
          <w:szCs w:val="28"/>
          <w:lang w:val="kk-KZ"/>
        </w:rPr>
        <w:t xml:space="preserve"> жылжымайтын мүлікті қабылдайды. Банктің сапалы кредиттік портфелі мен жылжымайтын мүлкі кепіл препозиция</w:t>
      </w:r>
      <w:r>
        <w:rPr>
          <w:rFonts w:ascii="Times New Roman" w:hAnsi="Times New Roman" w:cs="Times New Roman"/>
          <w:sz w:val="28"/>
          <w:szCs w:val="28"/>
          <w:lang w:val="kk-KZ"/>
        </w:rPr>
        <w:t>сы</w:t>
      </w:r>
      <w:r w:rsidRPr="00890C0A">
        <w:rPr>
          <w:rFonts w:ascii="Times New Roman" w:hAnsi="Times New Roman" w:cs="Times New Roman"/>
          <w:sz w:val="28"/>
          <w:szCs w:val="28"/>
          <w:lang w:val="kk-KZ"/>
        </w:rPr>
        <w:t xml:space="preserve"> шеңберінде алдын ала жүргізілген бағалаудан кейін ғана кепілге алынады. </w:t>
      </w:r>
    </w:p>
    <w:p w:rsidR="006A7FF6" w:rsidRPr="00890C0A" w:rsidRDefault="006A7FF6" w:rsidP="006A7FF6">
      <w:pPr>
        <w:pStyle w:val="aa"/>
        <w:spacing w:after="0" w:line="240" w:lineRule="auto"/>
        <w:ind w:left="0" w:firstLine="709"/>
        <w:jc w:val="both"/>
        <w:rPr>
          <w:rFonts w:ascii="Times New Roman" w:hAnsi="Times New Roman" w:cs="Times New Roman"/>
          <w:sz w:val="28"/>
          <w:szCs w:val="28"/>
          <w:lang w:val="kk-KZ"/>
        </w:rPr>
      </w:pPr>
    </w:p>
    <w:p w:rsidR="006A7FF6" w:rsidRPr="005A1515" w:rsidRDefault="006A7FF6" w:rsidP="006A7FF6">
      <w:pPr>
        <w:tabs>
          <w:tab w:val="left" w:pos="1134"/>
        </w:tabs>
        <w:spacing w:after="0" w:line="240" w:lineRule="auto"/>
        <w:ind w:firstLine="709"/>
        <w:jc w:val="both"/>
        <w:rPr>
          <w:rFonts w:ascii="Times New Roman" w:hAnsi="Times New Roman" w:cs="Times New Roman"/>
          <w:sz w:val="28"/>
          <w:lang w:val="kk-KZ"/>
        </w:rPr>
      </w:pPr>
      <w:r w:rsidRPr="005A1515">
        <w:rPr>
          <w:rFonts w:ascii="Times New Roman" w:hAnsi="Times New Roman" w:cs="Times New Roman"/>
          <w:b/>
          <w:sz w:val="28"/>
          <w:lang w:val="kk-KZ"/>
        </w:rPr>
        <w:t>5</w:t>
      </w:r>
      <w:r w:rsidRPr="002B37AD">
        <w:rPr>
          <w:rFonts w:ascii="Times New Roman" w:hAnsi="Times New Roman" w:cs="Times New Roman"/>
          <w:sz w:val="28"/>
          <w:lang w:val="kk-KZ"/>
        </w:rPr>
        <w:t>-</w:t>
      </w:r>
      <w:r w:rsidRPr="00530CF2">
        <w:rPr>
          <w:rFonts w:ascii="Times New Roman" w:hAnsi="Times New Roman" w:cs="Times New Roman"/>
          <w:b/>
          <w:sz w:val="28"/>
          <w:szCs w:val="28"/>
          <w:lang w:val="kk-KZ"/>
        </w:rPr>
        <w:t>қағидат</w:t>
      </w:r>
      <w:r w:rsidRPr="00391BD6">
        <w:rPr>
          <w:rFonts w:ascii="Times New Roman" w:hAnsi="Times New Roman" w:cs="Times New Roman"/>
          <w:b/>
          <w:sz w:val="28"/>
          <w:lang w:val="kk-KZ"/>
        </w:rPr>
        <w:t>.</w:t>
      </w:r>
      <w:r w:rsidRPr="005A1515">
        <w:rPr>
          <w:rFonts w:ascii="Times New Roman" w:hAnsi="Times New Roman" w:cs="Times New Roman"/>
          <w:b/>
          <w:sz w:val="28"/>
          <w:lang w:val="kk-KZ"/>
        </w:rPr>
        <w:t xml:space="preserve"> Соңғы сатыдағы қарыздарды берудің нарықтық </w:t>
      </w:r>
      <w:r>
        <w:rPr>
          <w:rFonts w:ascii="Times New Roman" w:hAnsi="Times New Roman" w:cs="Times New Roman"/>
          <w:b/>
          <w:sz w:val="28"/>
          <w:lang w:val="kk-KZ"/>
        </w:rPr>
        <w:t>талаптары</w:t>
      </w:r>
      <w:r w:rsidRPr="005A1515">
        <w:rPr>
          <w:rFonts w:ascii="Times New Roman" w:hAnsi="Times New Roman" w:cs="Times New Roman"/>
          <w:b/>
          <w:sz w:val="28"/>
          <w:lang w:val="kk-KZ"/>
        </w:rPr>
        <w:t xml:space="preserve"> </w:t>
      </w:r>
    </w:p>
    <w:p w:rsidR="006A7FF6" w:rsidRPr="003403F6" w:rsidRDefault="006A7FF6" w:rsidP="006A7FF6">
      <w:pPr>
        <w:pStyle w:val="aa"/>
        <w:spacing w:after="0" w:line="240" w:lineRule="auto"/>
        <w:ind w:left="0" w:firstLine="709"/>
        <w:jc w:val="both"/>
        <w:rPr>
          <w:rFonts w:ascii="Times New Roman" w:hAnsi="Times New Roman" w:cs="Times New Roman"/>
          <w:sz w:val="28"/>
          <w:szCs w:val="28"/>
          <w:lang w:val="kk-KZ"/>
        </w:rPr>
      </w:pPr>
      <w:r w:rsidRPr="003403F6">
        <w:rPr>
          <w:rFonts w:ascii="Times New Roman" w:hAnsi="Times New Roman" w:cs="Times New Roman"/>
          <w:sz w:val="28"/>
          <w:szCs w:val="28"/>
          <w:lang w:val="kk-KZ"/>
        </w:rPr>
        <w:t>Ұлттық Банк соңғы сатыдағы қарыз сомасын банктің өтімділік тапшылығының мөлшерімен және қолайлы кепілді қамтамасыз ету сомасымен шектейді.</w:t>
      </w:r>
    </w:p>
    <w:p w:rsidR="006A7FF6" w:rsidRPr="003403F6" w:rsidRDefault="006A7FF6" w:rsidP="006A7FF6">
      <w:pPr>
        <w:tabs>
          <w:tab w:val="left" w:pos="1134"/>
        </w:tabs>
        <w:spacing w:after="0" w:line="240" w:lineRule="auto"/>
        <w:ind w:firstLine="709"/>
        <w:jc w:val="both"/>
        <w:rPr>
          <w:rFonts w:ascii="Times New Roman" w:hAnsi="Times New Roman" w:cs="Times New Roman"/>
          <w:sz w:val="28"/>
          <w:szCs w:val="28"/>
          <w:lang w:val="kk-KZ"/>
        </w:rPr>
      </w:pPr>
      <w:r w:rsidRPr="003403F6">
        <w:rPr>
          <w:rFonts w:ascii="Times New Roman" w:hAnsi="Times New Roman" w:cs="Times New Roman"/>
          <w:sz w:val="28"/>
          <w:szCs w:val="28"/>
          <w:lang w:val="kk-KZ"/>
        </w:rPr>
        <w:t>Соңғы сатыдағы қарыз мерзімі соңғы сатыдағы қарызды берудің жалпы мерзімі бір жылдан аспайтын</w:t>
      </w:r>
      <w:r>
        <w:rPr>
          <w:rFonts w:ascii="Times New Roman" w:hAnsi="Times New Roman" w:cs="Times New Roman"/>
          <w:sz w:val="28"/>
          <w:szCs w:val="28"/>
          <w:lang w:val="kk-KZ"/>
        </w:rPr>
        <w:t>дай</w:t>
      </w:r>
      <w:r w:rsidRPr="003403F6">
        <w:rPr>
          <w:rFonts w:ascii="Times New Roman" w:hAnsi="Times New Roman" w:cs="Times New Roman"/>
          <w:sz w:val="28"/>
          <w:szCs w:val="28"/>
          <w:lang w:val="kk-KZ"/>
        </w:rPr>
        <w:t xml:space="preserve"> үш ретке дейін ұзарту мүмкіндігімен он төрт күннен</w:t>
      </w:r>
      <w:r>
        <w:rPr>
          <w:rFonts w:ascii="Times New Roman" w:hAnsi="Times New Roman" w:cs="Times New Roman"/>
          <w:sz w:val="28"/>
          <w:szCs w:val="28"/>
          <w:lang w:val="kk-KZ"/>
        </w:rPr>
        <w:t xml:space="preserve"> </w:t>
      </w:r>
      <w:r w:rsidRPr="003403F6">
        <w:rPr>
          <w:rFonts w:ascii="Times New Roman" w:hAnsi="Times New Roman" w:cs="Times New Roman"/>
          <w:sz w:val="28"/>
          <w:szCs w:val="28"/>
          <w:lang w:val="kk-KZ"/>
        </w:rPr>
        <w:t xml:space="preserve"> тоқсан күнге дейін</w:t>
      </w:r>
      <w:r>
        <w:rPr>
          <w:rFonts w:ascii="Times New Roman" w:hAnsi="Times New Roman" w:cs="Times New Roman"/>
          <w:sz w:val="28"/>
          <w:szCs w:val="28"/>
          <w:lang w:val="kk-KZ"/>
        </w:rPr>
        <w:t xml:space="preserve"> мерзімді</w:t>
      </w:r>
      <w:r w:rsidRPr="003403F6">
        <w:rPr>
          <w:rFonts w:ascii="Times New Roman" w:hAnsi="Times New Roman" w:cs="Times New Roman"/>
          <w:sz w:val="28"/>
          <w:szCs w:val="28"/>
          <w:lang w:val="kk-KZ"/>
        </w:rPr>
        <w:t xml:space="preserve"> құрайды.</w:t>
      </w:r>
    </w:p>
    <w:p w:rsidR="006A7FF6" w:rsidRPr="003403F6" w:rsidRDefault="006A7FF6" w:rsidP="006A7FF6">
      <w:pPr>
        <w:tabs>
          <w:tab w:val="left" w:pos="1134"/>
        </w:tabs>
        <w:spacing w:after="0" w:line="240" w:lineRule="auto"/>
        <w:ind w:firstLine="709"/>
        <w:jc w:val="both"/>
        <w:rPr>
          <w:rFonts w:ascii="Times New Roman" w:hAnsi="Times New Roman" w:cs="Times New Roman"/>
          <w:sz w:val="28"/>
          <w:lang w:val="kk-KZ"/>
        </w:rPr>
      </w:pPr>
      <w:r w:rsidRPr="003403F6">
        <w:rPr>
          <w:rFonts w:ascii="Times New Roman" w:hAnsi="Times New Roman" w:cs="Times New Roman"/>
          <w:sz w:val="28"/>
          <w:szCs w:val="28"/>
          <w:lang w:val="kk-KZ"/>
        </w:rPr>
        <w:t xml:space="preserve">Соңғы сатыдағы қарыз бойынша сыйақы мөлшерлемесі </w:t>
      </w:r>
      <w:r>
        <w:rPr>
          <w:rFonts w:ascii="Times New Roman" w:hAnsi="Times New Roman" w:cs="Times New Roman"/>
          <w:sz w:val="28"/>
          <w:szCs w:val="28"/>
          <w:lang w:val="kk-KZ"/>
        </w:rPr>
        <w:t xml:space="preserve">- </w:t>
      </w:r>
      <w:r w:rsidRPr="003403F6">
        <w:rPr>
          <w:rFonts w:ascii="Times New Roman" w:hAnsi="Times New Roman" w:cs="Times New Roman"/>
          <w:sz w:val="28"/>
          <w:szCs w:val="28"/>
          <w:lang w:val="kk-KZ"/>
        </w:rPr>
        <w:t>Ұлттық Банктің ресми мөлшерлемелерінен төмен болмау</w:t>
      </w:r>
      <w:r>
        <w:rPr>
          <w:rFonts w:ascii="Times New Roman" w:hAnsi="Times New Roman" w:cs="Times New Roman"/>
          <w:sz w:val="28"/>
          <w:szCs w:val="28"/>
          <w:lang w:val="kk-KZ"/>
        </w:rPr>
        <w:t>ға</w:t>
      </w:r>
      <w:r w:rsidRPr="003403F6">
        <w:rPr>
          <w:rFonts w:ascii="Times New Roman" w:hAnsi="Times New Roman" w:cs="Times New Roman"/>
          <w:sz w:val="28"/>
          <w:szCs w:val="28"/>
          <w:lang w:val="kk-KZ"/>
        </w:rPr>
        <w:t xml:space="preserve"> тиіс. </w:t>
      </w:r>
    </w:p>
    <w:p w:rsidR="006A7FF6" w:rsidRPr="003403F6" w:rsidRDefault="006A7FF6" w:rsidP="006A7FF6">
      <w:pPr>
        <w:pStyle w:val="aa"/>
        <w:spacing w:after="0" w:line="240" w:lineRule="auto"/>
        <w:ind w:left="0" w:firstLine="709"/>
        <w:jc w:val="both"/>
        <w:rPr>
          <w:rFonts w:ascii="Times New Roman" w:hAnsi="Times New Roman" w:cs="Times New Roman"/>
          <w:sz w:val="28"/>
          <w:szCs w:val="28"/>
          <w:lang w:val="kk-KZ"/>
        </w:rPr>
      </w:pPr>
      <w:r w:rsidRPr="003403F6">
        <w:rPr>
          <w:rFonts w:ascii="Times New Roman" w:hAnsi="Times New Roman" w:cs="Times New Roman"/>
          <w:sz w:val="28"/>
          <w:szCs w:val="28"/>
          <w:lang w:val="kk-KZ"/>
        </w:rPr>
        <w:t xml:space="preserve">Соңғы сатыдағы қарыз валютасы </w:t>
      </w:r>
      <w:r>
        <w:rPr>
          <w:rFonts w:ascii="Times New Roman" w:hAnsi="Times New Roman" w:cs="Times New Roman"/>
          <w:sz w:val="28"/>
          <w:szCs w:val="28"/>
          <w:lang w:val="kk-KZ"/>
        </w:rPr>
        <w:t xml:space="preserve">– </w:t>
      </w:r>
      <w:r w:rsidRPr="003403F6">
        <w:rPr>
          <w:rFonts w:ascii="Times New Roman" w:hAnsi="Times New Roman" w:cs="Times New Roman"/>
          <w:sz w:val="28"/>
          <w:szCs w:val="28"/>
          <w:lang w:val="kk-KZ"/>
        </w:rPr>
        <w:t>теңге.</w:t>
      </w:r>
    </w:p>
    <w:p w:rsidR="006A7FF6" w:rsidRDefault="006A7FF6" w:rsidP="006A7FF6">
      <w:pPr>
        <w:pStyle w:val="aa"/>
        <w:spacing w:after="0" w:line="240" w:lineRule="auto"/>
        <w:ind w:left="0" w:firstLine="709"/>
        <w:jc w:val="both"/>
        <w:rPr>
          <w:rFonts w:ascii="Times New Roman" w:hAnsi="Times New Roman" w:cs="Times New Roman"/>
          <w:b/>
          <w:sz w:val="28"/>
          <w:szCs w:val="28"/>
          <w:lang w:val="kk-KZ"/>
        </w:rPr>
      </w:pPr>
    </w:p>
    <w:p w:rsidR="006A7FF6" w:rsidRPr="005A1515" w:rsidRDefault="006A7FF6" w:rsidP="006A7FF6">
      <w:pPr>
        <w:pStyle w:val="a"/>
        <w:numPr>
          <w:ilvl w:val="0"/>
          <w:numId w:val="0"/>
        </w:numPr>
        <w:spacing w:before="0"/>
        <w:ind w:left="709"/>
        <w:rPr>
          <w:sz w:val="28"/>
          <w:szCs w:val="28"/>
          <w:lang w:val="kk-KZ"/>
        </w:rPr>
      </w:pPr>
      <w:r w:rsidRPr="005A1515">
        <w:rPr>
          <w:sz w:val="28"/>
          <w:szCs w:val="28"/>
          <w:lang w:val="kk-KZ"/>
        </w:rPr>
        <w:t>6</w:t>
      </w:r>
      <w:r w:rsidRPr="002B37AD">
        <w:rPr>
          <w:b w:val="0"/>
          <w:sz w:val="28"/>
          <w:szCs w:val="28"/>
          <w:lang w:val="kk-KZ"/>
        </w:rPr>
        <w:t>-</w:t>
      </w:r>
      <w:r w:rsidRPr="00530CF2">
        <w:rPr>
          <w:sz w:val="28"/>
          <w:szCs w:val="28"/>
          <w:lang w:val="kk-KZ"/>
        </w:rPr>
        <w:t>қағидат</w:t>
      </w:r>
      <w:r w:rsidRPr="00391BD6">
        <w:rPr>
          <w:sz w:val="28"/>
          <w:szCs w:val="28"/>
          <w:lang w:val="kk-KZ"/>
        </w:rPr>
        <w:t>.</w:t>
      </w:r>
      <w:r w:rsidRPr="005A1515">
        <w:rPr>
          <w:sz w:val="28"/>
          <w:szCs w:val="28"/>
          <w:lang w:val="kk-KZ"/>
        </w:rPr>
        <w:t xml:space="preserve"> Мониторинг және бақылау</w:t>
      </w:r>
    </w:p>
    <w:p w:rsidR="006A7FF6" w:rsidRPr="003403F6" w:rsidRDefault="006A7FF6" w:rsidP="006A7FF6">
      <w:pPr>
        <w:pStyle w:val="a"/>
        <w:numPr>
          <w:ilvl w:val="0"/>
          <w:numId w:val="0"/>
        </w:numPr>
        <w:spacing w:before="0"/>
        <w:ind w:firstLine="709"/>
        <w:jc w:val="both"/>
        <w:rPr>
          <w:b w:val="0"/>
          <w:sz w:val="28"/>
          <w:szCs w:val="28"/>
          <w:lang w:val="kk-KZ"/>
        </w:rPr>
      </w:pPr>
      <w:r w:rsidRPr="003403F6">
        <w:rPr>
          <w:b w:val="0"/>
          <w:sz w:val="28"/>
          <w:szCs w:val="28"/>
          <w:lang w:val="kk-KZ"/>
        </w:rPr>
        <w:t xml:space="preserve">Соңғы сатыдағы </w:t>
      </w:r>
      <w:r w:rsidRPr="00253005">
        <w:rPr>
          <w:b w:val="0"/>
          <w:sz w:val="28"/>
          <w:szCs w:val="28"/>
          <w:lang w:val="kk-KZ"/>
        </w:rPr>
        <w:t>қарыздар беру тетігін</w:t>
      </w:r>
      <w:r w:rsidRPr="003403F6">
        <w:rPr>
          <w:b w:val="0"/>
          <w:sz w:val="28"/>
          <w:szCs w:val="28"/>
          <w:lang w:val="kk-KZ"/>
        </w:rPr>
        <w:t xml:space="preserve"> тиімді іске асыру мақсаттары үшін банктердің төлем</w:t>
      </w:r>
      <w:r>
        <w:rPr>
          <w:b w:val="0"/>
          <w:sz w:val="28"/>
          <w:szCs w:val="28"/>
          <w:lang w:val="kk-KZ"/>
        </w:rPr>
        <w:t xml:space="preserve"> жасау</w:t>
      </w:r>
      <w:r w:rsidRPr="003403F6">
        <w:rPr>
          <w:b w:val="0"/>
          <w:sz w:val="28"/>
          <w:szCs w:val="28"/>
          <w:lang w:val="kk-KZ"/>
        </w:rPr>
        <w:t xml:space="preserve"> қабілеттілігіне тұрақты мониторинг жүзеге асырылады.</w:t>
      </w:r>
    </w:p>
    <w:p w:rsidR="006A7FF6" w:rsidRDefault="006A7FF6" w:rsidP="006A7FF6">
      <w:pPr>
        <w:pStyle w:val="aa"/>
        <w:spacing w:after="0" w:line="240" w:lineRule="auto"/>
        <w:ind w:left="0" w:firstLine="709"/>
        <w:jc w:val="both"/>
        <w:rPr>
          <w:rFonts w:ascii="Times New Roman" w:hAnsi="Times New Roman" w:cs="Times New Roman"/>
          <w:b/>
          <w:sz w:val="28"/>
          <w:szCs w:val="28"/>
          <w:lang w:val="kk-KZ"/>
        </w:rPr>
      </w:pPr>
    </w:p>
    <w:p w:rsidR="006A7FF6" w:rsidRDefault="006A7FF6" w:rsidP="006A7FF6">
      <w:pPr>
        <w:rPr>
          <w:rFonts w:ascii="Times New Roman" w:eastAsiaTheme="majorEastAsia" w:hAnsi="Times New Roman" w:cs="Times New Roman"/>
          <w:b/>
          <w:bCs/>
          <w:sz w:val="28"/>
          <w:szCs w:val="28"/>
          <w:lang w:val="kk-KZ"/>
        </w:rPr>
      </w:pPr>
      <w:r>
        <w:rPr>
          <w:lang w:val="kk-KZ"/>
        </w:rPr>
        <w:br w:type="page"/>
      </w:r>
    </w:p>
    <w:p w:rsidR="006A7FF6" w:rsidRDefault="006A7FF6" w:rsidP="000976F3">
      <w:pPr>
        <w:pStyle w:val="1"/>
        <w:tabs>
          <w:tab w:val="clear" w:pos="142"/>
          <w:tab w:val="left" w:pos="284"/>
          <w:tab w:val="left" w:pos="993"/>
        </w:tabs>
        <w:spacing w:before="0" w:after="0" w:line="240" w:lineRule="auto"/>
        <w:rPr>
          <w:lang w:val="kk-KZ"/>
        </w:rPr>
      </w:pPr>
      <w:r>
        <w:rPr>
          <w:lang w:val="kk-KZ"/>
        </w:rPr>
        <w:t xml:space="preserve">Ұлттық Банкте </w:t>
      </w:r>
      <w:r w:rsidRPr="005A1515">
        <w:rPr>
          <w:lang w:val="kk-KZ"/>
        </w:rPr>
        <w:t xml:space="preserve">соңғы сатыдағы қарыздар </w:t>
      </w:r>
      <w:r>
        <w:rPr>
          <w:lang w:val="kk-KZ"/>
        </w:rPr>
        <w:t>беру тетіг</w:t>
      </w:r>
      <w:r w:rsidRPr="005A1515">
        <w:rPr>
          <w:lang w:val="kk-KZ"/>
        </w:rPr>
        <w:t>інің</w:t>
      </w:r>
      <w:r w:rsidR="000976F3">
        <w:rPr>
          <w:lang w:val="kk-KZ"/>
        </w:rPr>
        <w:t xml:space="preserve"> </w:t>
      </w:r>
      <w:r>
        <w:rPr>
          <w:lang w:val="kk-KZ"/>
        </w:rPr>
        <w:t>қағидаттарына</w:t>
      </w:r>
      <w:r w:rsidR="00F8526B">
        <w:rPr>
          <w:lang w:val="kk-KZ"/>
        </w:rPr>
        <w:t> </w:t>
      </w:r>
      <w:r>
        <w:rPr>
          <w:lang w:val="kk-KZ"/>
        </w:rPr>
        <w:t>т</w:t>
      </w:r>
      <w:r w:rsidRPr="005A1515">
        <w:rPr>
          <w:lang w:val="kk-KZ"/>
        </w:rPr>
        <w:t>үсіндірмелер</w:t>
      </w:r>
    </w:p>
    <w:p w:rsidR="000976F3" w:rsidRPr="000976F3" w:rsidRDefault="000976F3" w:rsidP="000976F3">
      <w:pPr>
        <w:spacing w:after="0"/>
        <w:rPr>
          <w:lang w:val="kk-KZ"/>
        </w:rPr>
      </w:pPr>
    </w:p>
    <w:p w:rsidR="006A7FF6" w:rsidRPr="005A1515" w:rsidRDefault="006A7FF6">
      <w:pPr>
        <w:tabs>
          <w:tab w:val="left" w:pos="1134"/>
        </w:tabs>
        <w:spacing w:after="0" w:line="240" w:lineRule="auto"/>
        <w:ind w:firstLine="709"/>
        <w:jc w:val="both"/>
        <w:rPr>
          <w:rFonts w:ascii="Times New Roman" w:hAnsi="Times New Roman" w:cs="Times New Roman"/>
          <w:b/>
          <w:bCs/>
          <w:sz w:val="28"/>
          <w:lang w:val="kk-KZ"/>
        </w:rPr>
      </w:pPr>
      <w:r w:rsidRPr="005A1515">
        <w:rPr>
          <w:rFonts w:ascii="Times New Roman" w:hAnsi="Times New Roman" w:cs="Times New Roman"/>
          <w:b/>
          <w:sz w:val="28"/>
          <w:lang w:val="kk-KZ"/>
        </w:rPr>
        <w:t>1</w:t>
      </w:r>
      <w:r w:rsidRPr="002B37AD">
        <w:rPr>
          <w:rFonts w:ascii="Times New Roman" w:hAnsi="Times New Roman" w:cs="Times New Roman"/>
          <w:sz w:val="28"/>
          <w:lang w:val="kk-KZ"/>
        </w:rPr>
        <w:t>-</w:t>
      </w:r>
      <w:r w:rsidRPr="00530CF2">
        <w:rPr>
          <w:rFonts w:ascii="Times New Roman" w:hAnsi="Times New Roman" w:cs="Times New Roman"/>
          <w:b/>
          <w:sz w:val="28"/>
          <w:szCs w:val="28"/>
          <w:lang w:val="kk-KZ"/>
        </w:rPr>
        <w:t>қағидат</w:t>
      </w:r>
      <w:r w:rsidRPr="00391BD6">
        <w:rPr>
          <w:rFonts w:ascii="Times New Roman" w:hAnsi="Times New Roman" w:cs="Times New Roman"/>
          <w:b/>
          <w:sz w:val="28"/>
          <w:lang w:val="kk-KZ"/>
        </w:rPr>
        <w:t>.</w:t>
      </w:r>
      <w:r w:rsidRPr="005A1515">
        <w:rPr>
          <w:rFonts w:ascii="Times New Roman" w:hAnsi="Times New Roman" w:cs="Times New Roman"/>
          <w:b/>
          <w:sz w:val="28"/>
          <w:lang w:val="kk-KZ"/>
        </w:rPr>
        <w:t xml:space="preserve"> </w:t>
      </w:r>
      <w:r w:rsidR="003E5591">
        <w:rPr>
          <w:rFonts w:ascii="Times New Roman" w:hAnsi="Times New Roman" w:cs="Times New Roman"/>
          <w:b/>
          <w:sz w:val="28"/>
          <w:lang w:val="kk-KZ"/>
        </w:rPr>
        <w:t>Қаржылық тұрақтылықты қамтамасыз ету мақсаттарына арналған соңғы сатыдағы қарыздар</w:t>
      </w:r>
      <w:r w:rsidR="003E5591" w:rsidRPr="005A1515">
        <w:rPr>
          <w:rFonts w:ascii="Times New Roman" w:hAnsi="Times New Roman" w:cs="Times New Roman"/>
          <w:b/>
          <w:sz w:val="28"/>
          <w:lang w:val="kk-KZ"/>
        </w:rPr>
        <w:t xml:space="preserve"> </w:t>
      </w:r>
      <w:r w:rsidRPr="005A1515">
        <w:rPr>
          <w:rFonts w:ascii="Times New Roman" w:hAnsi="Times New Roman" w:cs="Times New Roman"/>
          <w:b/>
          <w:sz w:val="28"/>
          <w:lang w:val="kk-KZ"/>
        </w:rPr>
        <w:t xml:space="preserve"> </w:t>
      </w:r>
    </w:p>
    <w:p w:rsidR="006A7FF6" w:rsidRPr="005A1515" w:rsidRDefault="006A7FF6" w:rsidP="006A7FF6">
      <w:pPr>
        <w:pStyle w:val="aa"/>
        <w:spacing w:after="0" w:line="240" w:lineRule="auto"/>
        <w:ind w:left="0" w:firstLine="709"/>
        <w:jc w:val="both"/>
        <w:rPr>
          <w:rFonts w:ascii="Times New Roman" w:hAnsi="Times New Roman" w:cs="Times New Roman"/>
          <w:b/>
          <w:bCs/>
          <w:sz w:val="28"/>
          <w:lang w:val="kk-KZ"/>
        </w:rPr>
      </w:pPr>
      <w:r>
        <w:rPr>
          <w:rFonts w:ascii="Times New Roman" w:hAnsi="Times New Roman" w:cs="Times New Roman"/>
          <w:b/>
          <w:bCs/>
          <w:sz w:val="28"/>
          <w:lang w:val="kk-KZ"/>
        </w:rPr>
        <w:t>Ұлттық Банк</w:t>
      </w:r>
      <w:r w:rsidRPr="005A1515">
        <w:rPr>
          <w:rFonts w:ascii="Times New Roman" w:hAnsi="Times New Roman" w:cs="Times New Roman"/>
          <w:b/>
          <w:bCs/>
          <w:sz w:val="28"/>
          <w:lang w:val="kk-KZ"/>
        </w:rPr>
        <w:t xml:space="preserve"> соңғы сатыдағы қарыздарды Қазақстанның қаржы жүйесінің тұрақтылығын қамтамасыз ету міндет</w:t>
      </w:r>
      <w:r>
        <w:rPr>
          <w:rFonts w:ascii="Times New Roman" w:hAnsi="Times New Roman" w:cs="Times New Roman"/>
          <w:b/>
          <w:bCs/>
          <w:sz w:val="28"/>
          <w:lang w:val="kk-KZ"/>
        </w:rPr>
        <w:t>тер</w:t>
      </w:r>
      <w:r w:rsidRPr="005A1515">
        <w:rPr>
          <w:rFonts w:ascii="Times New Roman" w:hAnsi="Times New Roman" w:cs="Times New Roman"/>
          <w:b/>
          <w:bCs/>
          <w:sz w:val="28"/>
          <w:lang w:val="kk-KZ"/>
        </w:rPr>
        <w:t xml:space="preserve">і шеңберінде </w:t>
      </w:r>
      <w:r>
        <w:rPr>
          <w:rFonts w:ascii="Times New Roman" w:hAnsi="Times New Roman" w:cs="Times New Roman"/>
          <w:b/>
          <w:bCs/>
          <w:sz w:val="28"/>
          <w:lang w:val="kk-KZ"/>
        </w:rPr>
        <w:t>береді</w:t>
      </w:r>
      <w:r w:rsidRPr="005A1515">
        <w:rPr>
          <w:rFonts w:ascii="Times New Roman" w:hAnsi="Times New Roman" w:cs="Times New Roman"/>
          <w:b/>
          <w:bCs/>
          <w:sz w:val="28"/>
          <w:lang w:val="kk-KZ"/>
        </w:rPr>
        <w:t>. Соңғы сатыдағы қарыздар АКС</w:t>
      </w:r>
      <w:r>
        <w:rPr>
          <w:rFonts w:ascii="Times New Roman" w:hAnsi="Times New Roman" w:cs="Times New Roman"/>
          <w:b/>
          <w:bCs/>
          <w:sz w:val="28"/>
          <w:lang w:val="kk-KZ"/>
        </w:rPr>
        <w:t>-тың</w:t>
      </w:r>
      <w:r w:rsidRPr="005A1515">
        <w:rPr>
          <w:rFonts w:ascii="Times New Roman" w:hAnsi="Times New Roman" w:cs="Times New Roman"/>
          <w:b/>
          <w:bCs/>
          <w:sz w:val="28"/>
          <w:lang w:val="kk-KZ"/>
        </w:rPr>
        <w:t xml:space="preserve"> құралы болып табылмайды.</w:t>
      </w:r>
    </w:p>
    <w:p w:rsidR="00002C5E" w:rsidRPr="00495F89" w:rsidRDefault="006A7FF6" w:rsidP="00495F89">
      <w:pPr>
        <w:tabs>
          <w:tab w:val="left" w:pos="284"/>
        </w:tabs>
        <w:spacing w:after="0" w:line="240" w:lineRule="auto"/>
        <w:ind w:firstLine="709"/>
        <w:jc w:val="both"/>
        <w:rPr>
          <w:rFonts w:ascii="Times New Roman" w:hAnsi="Times New Roman" w:cs="Times New Roman"/>
          <w:sz w:val="28"/>
          <w:szCs w:val="28"/>
          <w:highlight w:val="yellow"/>
          <w:lang w:val="kk-KZ"/>
        </w:rPr>
      </w:pPr>
      <w:r w:rsidRPr="005A1515">
        <w:rPr>
          <w:rFonts w:ascii="Times New Roman" w:eastAsia="Times New Roman" w:hAnsi="Times New Roman" w:cs="Times New Roman"/>
          <w:color w:val="000000"/>
          <w:sz w:val="28"/>
          <w:szCs w:val="20"/>
          <w:lang w:val="kk-KZ" w:eastAsia="ru-RU"/>
        </w:rPr>
        <w:t xml:space="preserve">Соңғы сатыдағы қарыздар жүйелік тәуекелдерді азайту және қаржылық тұрақтылықты қамтамасыз ету мақсатында жекелеген банктің өзі үшін төтенше жағдайларда өтімділігін қолдау құралы болып табылады. </w:t>
      </w:r>
      <w:r>
        <w:rPr>
          <w:rFonts w:ascii="Times New Roman" w:eastAsia="Times New Roman" w:hAnsi="Times New Roman" w:cs="Times New Roman"/>
          <w:color w:val="000000"/>
          <w:sz w:val="28"/>
          <w:szCs w:val="20"/>
          <w:lang w:val="kk-KZ" w:eastAsia="ru-RU"/>
        </w:rPr>
        <w:t>Ұлттық Банк</w:t>
      </w:r>
      <w:r w:rsidRPr="005A1515">
        <w:rPr>
          <w:rFonts w:ascii="Times New Roman" w:eastAsia="Times New Roman" w:hAnsi="Times New Roman" w:cs="Times New Roman"/>
          <w:color w:val="000000"/>
          <w:sz w:val="28"/>
          <w:szCs w:val="20"/>
          <w:lang w:val="kk-KZ" w:eastAsia="ru-RU"/>
        </w:rPr>
        <w:t xml:space="preserve"> соңғы сатыдағы қарыздарды жүйеде өтімділіктің қажетті деңгейін қолдау құралы ретінде пайдаланбайды.</w:t>
      </w:r>
      <w:r w:rsidR="00002C5E" w:rsidRPr="00495F89">
        <w:rPr>
          <w:rFonts w:ascii="Times New Roman" w:hAnsi="Times New Roman" w:cs="Times New Roman"/>
          <w:sz w:val="28"/>
          <w:szCs w:val="28"/>
          <w:highlight w:val="yellow"/>
          <w:lang w:val="kk-KZ"/>
        </w:rPr>
        <w:t xml:space="preserve"> </w:t>
      </w:r>
    </w:p>
    <w:p w:rsidR="003E5591" w:rsidRPr="005A1515" w:rsidRDefault="003E5591" w:rsidP="003E5591">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5A1515">
        <w:rPr>
          <w:rFonts w:ascii="Times New Roman" w:eastAsia="Times New Roman" w:hAnsi="Times New Roman" w:cs="Times New Roman"/>
          <w:color w:val="000000"/>
          <w:sz w:val="28"/>
          <w:szCs w:val="20"/>
          <w:lang w:val="kk-KZ" w:eastAsia="ru-RU"/>
        </w:rPr>
        <w:t xml:space="preserve">Жүйелік тәуекелдердің туындау себептерінің бірі </w:t>
      </w:r>
      <w:r w:rsidR="00AA43B4" w:rsidRPr="00C761F6">
        <w:rPr>
          <w:rFonts w:ascii="Times New Roman" w:eastAsia="Times New Roman" w:hAnsi="Times New Roman" w:cs="Times New Roman"/>
          <w:color w:val="000000"/>
          <w:sz w:val="28"/>
          <w:szCs w:val="20"/>
          <w:lang w:val="kk-KZ" w:eastAsia="ru-RU"/>
        </w:rPr>
        <w:t>салым</w:t>
      </w:r>
      <w:r w:rsidR="00AA43B4">
        <w:rPr>
          <w:rFonts w:ascii="Times New Roman" w:eastAsia="Times New Roman" w:hAnsi="Times New Roman" w:cs="Times New Roman"/>
          <w:color w:val="000000"/>
          <w:sz w:val="28"/>
          <w:szCs w:val="20"/>
          <w:lang w:val="kk-KZ" w:eastAsia="ru-RU"/>
        </w:rPr>
        <w:t>шылард</w:t>
      </w:r>
      <w:r w:rsidR="007F73EB">
        <w:rPr>
          <w:rFonts w:ascii="Times New Roman" w:eastAsia="Times New Roman" w:hAnsi="Times New Roman" w:cs="Times New Roman"/>
          <w:color w:val="000000"/>
          <w:sz w:val="28"/>
          <w:szCs w:val="20"/>
          <w:lang w:val="kk-KZ" w:eastAsia="ru-RU"/>
        </w:rPr>
        <w:t>ы</w:t>
      </w:r>
      <w:r w:rsidR="00AA43B4" w:rsidRPr="005A1515">
        <w:rPr>
          <w:rFonts w:ascii="Times New Roman" w:eastAsia="Times New Roman" w:hAnsi="Times New Roman" w:cs="Times New Roman"/>
          <w:color w:val="000000"/>
          <w:sz w:val="28"/>
          <w:szCs w:val="20"/>
          <w:lang w:val="kk-KZ" w:eastAsia="ru-RU"/>
        </w:rPr>
        <w:t xml:space="preserve">ң </w:t>
      </w:r>
      <w:r w:rsidRPr="005A1515">
        <w:rPr>
          <w:rFonts w:ascii="Times New Roman" w:eastAsia="Times New Roman" w:hAnsi="Times New Roman" w:cs="Times New Roman"/>
          <w:color w:val="000000"/>
          <w:sz w:val="28"/>
          <w:szCs w:val="20"/>
          <w:lang w:val="kk-KZ" w:eastAsia="ru-RU"/>
        </w:rPr>
        <w:t xml:space="preserve">жаппай кемуі және өз міндеттемелерін бір мезгілде орындау үшін банкте жеткілікті өтімділік қорының болмауы болып табылады. Бұл ретте </w:t>
      </w:r>
      <w:r w:rsidR="00AA43B4">
        <w:rPr>
          <w:rFonts w:ascii="Times New Roman" w:eastAsia="Times New Roman" w:hAnsi="Times New Roman" w:cs="Times New Roman"/>
          <w:color w:val="000000"/>
          <w:sz w:val="28"/>
          <w:szCs w:val="20"/>
          <w:lang w:val="kk-KZ" w:eastAsia="ru-RU"/>
        </w:rPr>
        <w:t>б</w:t>
      </w:r>
      <w:r w:rsidRPr="005A1515">
        <w:rPr>
          <w:rFonts w:ascii="Times New Roman" w:eastAsia="Times New Roman" w:hAnsi="Times New Roman" w:cs="Times New Roman"/>
          <w:color w:val="000000"/>
          <w:sz w:val="28"/>
          <w:szCs w:val="20"/>
          <w:lang w:val="kk-KZ" w:eastAsia="ru-RU"/>
        </w:rPr>
        <w:t xml:space="preserve">ір банк </w:t>
      </w:r>
      <w:r w:rsidR="006318D3" w:rsidRPr="0002591F">
        <w:rPr>
          <w:rFonts w:ascii="Times New Roman" w:eastAsia="Times New Roman" w:hAnsi="Times New Roman" w:cs="Times New Roman"/>
          <w:color w:val="000000"/>
          <w:sz w:val="28"/>
          <w:szCs w:val="20"/>
          <w:lang w:val="kk-KZ" w:eastAsia="ru-RU"/>
        </w:rPr>
        <w:t>салым</w:t>
      </w:r>
      <w:r w:rsidR="006318D3">
        <w:rPr>
          <w:rFonts w:ascii="Times New Roman" w:eastAsia="Times New Roman" w:hAnsi="Times New Roman" w:cs="Times New Roman"/>
          <w:color w:val="000000"/>
          <w:sz w:val="28"/>
          <w:szCs w:val="20"/>
          <w:lang w:val="kk-KZ" w:eastAsia="ru-RU"/>
        </w:rPr>
        <w:t>шылары</w:t>
      </w:r>
      <w:r w:rsidRPr="005A1515">
        <w:rPr>
          <w:rFonts w:ascii="Times New Roman" w:eastAsia="Times New Roman" w:hAnsi="Times New Roman" w:cs="Times New Roman"/>
          <w:color w:val="000000"/>
          <w:sz w:val="28"/>
          <w:szCs w:val="20"/>
          <w:lang w:val="kk-KZ" w:eastAsia="ru-RU"/>
        </w:rPr>
        <w:t>н</w:t>
      </w:r>
      <w:r w:rsidR="006318D3">
        <w:rPr>
          <w:rFonts w:ascii="Times New Roman" w:eastAsia="Times New Roman" w:hAnsi="Times New Roman" w:cs="Times New Roman"/>
          <w:color w:val="000000"/>
          <w:sz w:val="28"/>
          <w:szCs w:val="20"/>
          <w:lang w:val="kk-KZ" w:eastAsia="ru-RU"/>
        </w:rPr>
        <w:t>ы</w:t>
      </w:r>
      <w:r w:rsidRPr="005A1515">
        <w:rPr>
          <w:rFonts w:ascii="Times New Roman" w:eastAsia="Times New Roman" w:hAnsi="Times New Roman" w:cs="Times New Roman"/>
          <w:color w:val="000000"/>
          <w:sz w:val="28"/>
          <w:szCs w:val="20"/>
          <w:lang w:val="kk-KZ" w:eastAsia="ru-RU"/>
        </w:rPr>
        <w:t xml:space="preserve">ң арасындағы үрей басқа банктің </w:t>
      </w:r>
      <w:r w:rsidR="006318D3" w:rsidRPr="0002591F">
        <w:rPr>
          <w:rFonts w:ascii="Times New Roman" w:eastAsia="Times New Roman" w:hAnsi="Times New Roman" w:cs="Times New Roman"/>
          <w:color w:val="000000"/>
          <w:sz w:val="28"/>
          <w:szCs w:val="20"/>
          <w:lang w:val="kk-KZ" w:eastAsia="ru-RU"/>
        </w:rPr>
        <w:t>салым</w:t>
      </w:r>
      <w:r w:rsidR="006318D3">
        <w:rPr>
          <w:rFonts w:ascii="Times New Roman" w:eastAsia="Times New Roman" w:hAnsi="Times New Roman" w:cs="Times New Roman"/>
          <w:color w:val="000000"/>
          <w:sz w:val="28"/>
          <w:szCs w:val="20"/>
          <w:lang w:val="kk-KZ" w:eastAsia="ru-RU"/>
        </w:rPr>
        <w:t>шылары</w:t>
      </w:r>
      <w:r w:rsidRPr="005A1515">
        <w:rPr>
          <w:rFonts w:ascii="Times New Roman" w:eastAsia="Times New Roman" w:hAnsi="Times New Roman" w:cs="Times New Roman"/>
          <w:color w:val="000000"/>
          <w:sz w:val="28"/>
          <w:szCs w:val="20"/>
          <w:lang w:val="kk-KZ" w:eastAsia="ru-RU"/>
        </w:rPr>
        <w:t>н</w:t>
      </w:r>
      <w:r w:rsidR="007F73EB">
        <w:rPr>
          <w:rFonts w:ascii="Times New Roman" w:eastAsia="Times New Roman" w:hAnsi="Times New Roman" w:cs="Times New Roman"/>
          <w:color w:val="000000"/>
          <w:sz w:val="28"/>
          <w:szCs w:val="20"/>
          <w:lang w:val="kk-KZ" w:eastAsia="ru-RU"/>
        </w:rPr>
        <w:t>а</w:t>
      </w:r>
      <w:r w:rsidRPr="005A1515">
        <w:rPr>
          <w:rFonts w:ascii="Times New Roman" w:eastAsia="Times New Roman" w:hAnsi="Times New Roman" w:cs="Times New Roman"/>
          <w:color w:val="000000"/>
          <w:sz w:val="28"/>
          <w:szCs w:val="20"/>
          <w:lang w:val="kk-KZ" w:eastAsia="ru-RU"/>
        </w:rPr>
        <w:t xml:space="preserve"> тез таралып, бұл ретте бүкіл қаржы секторына жүйелі жұқтыру тәуекелі туындайды. Бұл жағдайда </w:t>
      </w:r>
      <w:r>
        <w:rPr>
          <w:rFonts w:ascii="Times New Roman" w:eastAsia="Times New Roman" w:hAnsi="Times New Roman" w:cs="Times New Roman"/>
          <w:color w:val="000000"/>
          <w:sz w:val="28"/>
          <w:szCs w:val="20"/>
          <w:lang w:val="kk-KZ" w:eastAsia="ru-RU"/>
        </w:rPr>
        <w:t>Ұлттық Банк</w:t>
      </w:r>
      <w:r w:rsidRPr="005A1515">
        <w:rPr>
          <w:rFonts w:ascii="Times New Roman" w:eastAsia="Times New Roman" w:hAnsi="Times New Roman" w:cs="Times New Roman"/>
          <w:color w:val="000000"/>
          <w:sz w:val="28"/>
          <w:szCs w:val="20"/>
          <w:lang w:val="kk-KZ" w:eastAsia="ru-RU"/>
        </w:rPr>
        <w:t xml:space="preserve"> халық арасында үрейдің өсуіне жол бермей, банктің клиенттер (банкпен байланысты тұлғалардан басқа) алдындағы міндеттемелерін уақытында және толық орындауы үшін соңғы сатыдағы қарыздарды ұсынады. </w:t>
      </w:r>
    </w:p>
    <w:p w:rsidR="003E5591" w:rsidRPr="005A1515" w:rsidRDefault="003E5591" w:rsidP="003E5591">
      <w:pPr>
        <w:tabs>
          <w:tab w:val="left" w:pos="1134"/>
        </w:tabs>
        <w:spacing w:after="0" w:line="240" w:lineRule="auto"/>
        <w:ind w:firstLine="709"/>
        <w:jc w:val="both"/>
        <w:rPr>
          <w:rFonts w:ascii="Times New Roman" w:hAnsi="Times New Roman" w:cs="Times New Roman"/>
          <w:b/>
          <w:sz w:val="28"/>
          <w:szCs w:val="28"/>
          <w:lang w:val="kk-KZ"/>
        </w:rPr>
      </w:pPr>
    </w:p>
    <w:p w:rsidR="003E5591" w:rsidRPr="005A1515" w:rsidRDefault="003E5591" w:rsidP="003E5591">
      <w:pPr>
        <w:tabs>
          <w:tab w:val="left" w:pos="1134"/>
        </w:tabs>
        <w:spacing w:after="0" w:line="240" w:lineRule="auto"/>
        <w:ind w:firstLine="709"/>
        <w:jc w:val="both"/>
        <w:rPr>
          <w:rFonts w:ascii="Times New Roman" w:hAnsi="Times New Roman" w:cs="Times New Roman"/>
          <w:b/>
          <w:sz w:val="28"/>
          <w:szCs w:val="28"/>
          <w:lang w:val="kk-KZ"/>
        </w:rPr>
      </w:pPr>
      <w:r w:rsidRPr="005A1515">
        <w:rPr>
          <w:rFonts w:ascii="Times New Roman" w:hAnsi="Times New Roman" w:cs="Times New Roman"/>
          <w:b/>
          <w:sz w:val="28"/>
          <w:szCs w:val="28"/>
          <w:lang w:val="kk-KZ"/>
        </w:rPr>
        <w:t>2</w:t>
      </w:r>
      <w:r w:rsidRPr="002B37AD">
        <w:rPr>
          <w:rFonts w:ascii="Times New Roman" w:hAnsi="Times New Roman" w:cs="Times New Roman"/>
          <w:sz w:val="28"/>
          <w:szCs w:val="28"/>
          <w:lang w:val="kk-KZ"/>
        </w:rPr>
        <w:t>-</w:t>
      </w:r>
      <w:r>
        <w:rPr>
          <w:rFonts w:ascii="Times New Roman" w:hAnsi="Times New Roman" w:cs="Times New Roman"/>
          <w:b/>
          <w:sz w:val="28"/>
          <w:szCs w:val="28"/>
          <w:lang w:val="kk-KZ"/>
        </w:rPr>
        <w:t>қағидат</w:t>
      </w:r>
      <w:r w:rsidRPr="005A1515">
        <w:rPr>
          <w:rFonts w:ascii="Times New Roman" w:hAnsi="Times New Roman" w:cs="Times New Roman"/>
          <w:b/>
          <w:sz w:val="28"/>
          <w:szCs w:val="28"/>
          <w:lang w:val="kk-KZ"/>
        </w:rPr>
        <w:t>. Соңғы сатыдағы қарыздарды мақсатты пайдалану</w:t>
      </w:r>
    </w:p>
    <w:p w:rsidR="003E5591" w:rsidRPr="005A1515" w:rsidRDefault="003E5591" w:rsidP="003E5591">
      <w:pPr>
        <w:tabs>
          <w:tab w:val="left" w:pos="1134"/>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 xml:space="preserve"> соңғы сатыдағы қарыздарды банктерге өтімділіктің </w:t>
      </w:r>
      <w:r w:rsidR="00C761F6" w:rsidRPr="00C761F6">
        <w:rPr>
          <w:rFonts w:ascii="Times New Roman" w:hAnsi="Times New Roman" w:cs="Times New Roman"/>
          <w:b/>
          <w:sz w:val="28"/>
          <w:szCs w:val="28"/>
          <w:lang w:val="kk-KZ"/>
        </w:rPr>
        <w:t>идиосинкратикалық</w:t>
      </w:r>
      <w:r w:rsidRPr="005A1515">
        <w:rPr>
          <w:rFonts w:ascii="Times New Roman" w:hAnsi="Times New Roman" w:cs="Times New Roman"/>
          <w:b/>
          <w:sz w:val="28"/>
          <w:szCs w:val="28"/>
          <w:lang w:val="kk-KZ"/>
        </w:rPr>
        <w:t xml:space="preserve"> дағдарысынан туындайтын шығындарын жабу үшін ғана береді. Қарызға берілетін қаражат банктің капиталы мен активтерін ұлғайтуға арналмаған.</w:t>
      </w:r>
    </w:p>
    <w:p w:rsidR="00F8526B" w:rsidRDefault="003E5591" w:rsidP="00F8526B">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F8526B">
        <w:rPr>
          <w:rFonts w:ascii="Times New Roman" w:eastAsia="Times New Roman" w:hAnsi="Times New Roman" w:cs="Times New Roman"/>
          <w:color w:val="000000"/>
          <w:sz w:val="28"/>
          <w:szCs w:val="20"/>
          <w:lang w:val="kk-KZ" w:eastAsia="ru-RU"/>
        </w:rPr>
        <w:t>Банк соңғы сатыдағы қарызды клиенттер алдындағы өз міндеттемелерінің үздіксіз орындалуын қолдап отыру үшін ғана пайдаланады. Ұлттық Банк қарыз қаражатын мақсатсыз пайдалануды болдырмау мақсатында жекелеген операцияларды жүргізуде банкке  шектеу қоя алады.</w:t>
      </w:r>
    </w:p>
    <w:p w:rsidR="00F8526B" w:rsidRDefault="00F8526B" w:rsidP="00F8526B">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p>
    <w:p w:rsidR="003E5591" w:rsidRPr="00F8526B" w:rsidRDefault="003E5591" w:rsidP="00F8526B">
      <w:pPr>
        <w:tabs>
          <w:tab w:val="left" w:pos="1134"/>
        </w:tabs>
        <w:spacing w:after="0" w:line="240" w:lineRule="auto"/>
        <w:ind w:firstLine="709"/>
        <w:jc w:val="both"/>
        <w:rPr>
          <w:rFonts w:ascii="Times New Roman" w:hAnsi="Times New Roman" w:cs="Times New Roman"/>
          <w:b/>
          <w:sz w:val="28"/>
          <w:szCs w:val="28"/>
          <w:lang w:val="kk-KZ"/>
        </w:rPr>
      </w:pPr>
      <w:r w:rsidRPr="00F8526B">
        <w:rPr>
          <w:rFonts w:ascii="Times New Roman" w:hAnsi="Times New Roman" w:cs="Times New Roman"/>
          <w:b/>
          <w:sz w:val="28"/>
          <w:szCs w:val="28"/>
          <w:lang w:val="kk-KZ"/>
        </w:rPr>
        <w:t xml:space="preserve">3-қағидат. Қарыз алушының төлем жасау қабілеті </w:t>
      </w:r>
      <w:r w:rsidRPr="00F8526B">
        <w:rPr>
          <w:rFonts w:ascii="Times New Roman" w:hAnsi="Times New Roman" w:cs="Times New Roman"/>
          <w:b/>
          <w:sz w:val="28"/>
          <w:szCs w:val="28"/>
          <w:lang w:val="kk-KZ"/>
        </w:rPr>
        <w:tab/>
      </w:r>
    </w:p>
    <w:p w:rsidR="003E5591" w:rsidRPr="005A1515" w:rsidRDefault="007F73EB" w:rsidP="003E5591">
      <w:pPr>
        <w:pStyle w:val="aa"/>
        <w:spacing w:after="0" w:line="240" w:lineRule="auto"/>
        <w:ind w:left="0" w:firstLine="709"/>
        <w:jc w:val="both"/>
        <w:rPr>
          <w:rFonts w:ascii="Times New Roman" w:hAnsi="Times New Roman" w:cs="Times New Roman"/>
          <w:b/>
          <w:sz w:val="28"/>
          <w:szCs w:val="28"/>
          <w:lang w:val="kk-KZ"/>
        </w:rPr>
      </w:pPr>
      <w:r w:rsidRPr="007F73EB">
        <w:rPr>
          <w:rFonts w:ascii="Times New Roman" w:hAnsi="Times New Roman" w:cs="Times New Roman"/>
          <w:b/>
          <w:sz w:val="28"/>
          <w:szCs w:val="28"/>
          <w:lang w:val="kk-KZ"/>
        </w:rPr>
        <w:t xml:space="preserve">Соңғы сатыдағы қарыз алушы өтімділіктің </w:t>
      </w:r>
      <w:r w:rsidR="00C761F6" w:rsidRPr="00C761F6">
        <w:rPr>
          <w:rFonts w:ascii="Times New Roman" w:hAnsi="Times New Roman" w:cs="Times New Roman"/>
          <w:b/>
          <w:sz w:val="28"/>
          <w:szCs w:val="28"/>
          <w:lang w:val="kk-KZ"/>
        </w:rPr>
        <w:t>идиосинкратикалық</w:t>
      </w:r>
      <w:r w:rsidRPr="007F73EB">
        <w:rPr>
          <w:rFonts w:ascii="Times New Roman" w:hAnsi="Times New Roman" w:cs="Times New Roman"/>
          <w:b/>
          <w:sz w:val="28"/>
          <w:szCs w:val="28"/>
          <w:lang w:val="kk-KZ"/>
        </w:rPr>
        <w:t xml:space="preserve"> дағдарысын күйзелісін өзге қаржыландыру көздері арқылы өтеу мүмкіндігі жоқ тек ғана төлем жасауға қабілетті банк бола алады.</w:t>
      </w:r>
      <w:r w:rsidR="003E5591" w:rsidRPr="005A1515">
        <w:rPr>
          <w:rFonts w:ascii="Times New Roman" w:hAnsi="Times New Roman" w:cs="Times New Roman"/>
          <w:b/>
          <w:sz w:val="28"/>
          <w:szCs w:val="28"/>
          <w:lang w:val="kk-KZ"/>
        </w:rPr>
        <w:t>.</w:t>
      </w:r>
    </w:p>
    <w:p w:rsidR="003E5591" w:rsidRPr="005A1515" w:rsidRDefault="003E5591" w:rsidP="003E5591">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Кредиттік тәуекелді мейлінше азайту мақсатында </w:t>
      </w:r>
      <w:r>
        <w:rPr>
          <w:rFonts w:ascii="Times New Roman" w:hAnsi="Times New Roman" w:cs="Times New Roman"/>
          <w:sz w:val="28"/>
          <w:szCs w:val="28"/>
          <w:lang w:val="kk-KZ"/>
        </w:rPr>
        <w:t>Ұлттық Банк</w:t>
      </w:r>
      <w:r w:rsidR="00C761F6">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қаржылық жағдайы тұрақсыз банктер санатына немесе төлемге қабілетсіз банктер санатына жатқызылмаған банктерге соңғы сатыдағы қарыздарды береді</w:t>
      </w:r>
      <w:r w:rsidR="006318D3">
        <w:rPr>
          <w:rStyle w:val="ab"/>
          <w:rFonts w:ascii="Times New Roman" w:hAnsi="Times New Roman" w:cs="Times New Roman"/>
          <w:sz w:val="28"/>
          <w:szCs w:val="28"/>
          <w:lang w:val="kk-KZ"/>
        </w:rPr>
        <w:footnoteReference w:id="1"/>
      </w:r>
      <w:r w:rsidRPr="005A1515">
        <w:rPr>
          <w:rFonts w:ascii="Times New Roman" w:hAnsi="Times New Roman" w:cs="Times New Roman"/>
          <w:sz w:val="28"/>
          <w:szCs w:val="28"/>
          <w:lang w:val="kk-KZ"/>
        </w:rPr>
        <w:t xml:space="preserve">. </w:t>
      </w:r>
      <w:r w:rsidR="00603A77" w:rsidRPr="005A1515">
        <w:rPr>
          <w:rFonts w:ascii="Times New Roman" w:hAnsi="Times New Roman" w:cs="Times New Roman"/>
          <w:sz w:val="28"/>
          <w:szCs w:val="28"/>
          <w:lang w:val="kk-KZ"/>
        </w:rPr>
        <w:t xml:space="preserve">Банктің </w:t>
      </w:r>
      <w:r w:rsidRPr="005A1515">
        <w:rPr>
          <w:rFonts w:ascii="Times New Roman" w:hAnsi="Times New Roman" w:cs="Times New Roman"/>
          <w:sz w:val="28"/>
          <w:szCs w:val="28"/>
          <w:lang w:val="kk-KZ"/>
        </w:rPr>
        <w:t>қаржылық тұрақсыздығы соңғы сатыдағы қарыздард</w:t>
      </w:r>
      <w:r w:rsidR="00603A77">
        <w:rPr>
          <w:rFonts w:ascii="Times New Roman" w:hAnsi="Times New Roman" w:cs="Times New Roman"/>
          <w:sz w:val="28"/>
          <w:szCs w:val="28"/>
          <w:lang w:val="kk-KZ"/>
        </w:rPr>
        <w:t xml:space="preserve">ы беруден бас тартуына </w:t>
      </w:r>
      <w:r w:rsidRPr="005A1515">
        <w:rPr>
          <w:rFonts w:ascii="Times New Roman" w:hAnsi="Times New Roman" w:cs="Times New Roman"/>
          <w:sz w:val="28"/>
          <w:szCs w:val="28"/>
          <w:lang w:val="kk-KZ"/>
        </w:rPr>
        <w:t xml:space="preserve"> негіз болып табыл</w:t>
      </w:r>
      <w:r w:rsidR="00603A77">
        <w:rPr>
          <w:rFonts w:ascii="Times New Roman" w:hAnsi="Times New Roman" w:cs="Times New Roman"/>
          <w:sz w:val="28"/>
          <w:szCs w:val="28"/>
          <w:lang w:val="kk-KZ"/>
        </w:rPr>
        <w:t>ады.</w:t>
      </w:r>
      <w:r w:rsidRPr="005A1515">
        <w:rPr>
          <w:rFonts w:ascii="Times New Roman" w:hAnsi="Times New Roman" w:cs="Times New Roman"/>
          <w:sz w:val="28"/>
          <w:szCs w:val="28"/>
          <w:lang w:val="kk-KZ"/>
        </w:rPr>
        <w:t xml:space="preserve"> Бұл жағдайда банкті реттеу және сауықтыру бойынша өзге анағұрлым шешуші шаралар қарастырылады.</w:t>
      </w:r>
    </w:p>
    <w:p w:rsidR="003E5591" w:rsidRPr="005A1515" w:rsidRDefault="003E5591" w:rsidP="003E5591">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Банктің соңғы сатыдағы қарыздардың талаптары мен шарттарына сәйкес келуі оған әдепкі жағдай бойынша соңғы сатыдағы қарыз беруді көздемейді. Егер өтімділік тапшылығы банк басшылығы тарапынан тиімсіз басқару салдарынан туындаған болса, банктің өзімен ерекше байланыстағы тұлғалармен жасаған банк мәмілелерін жоғары үлесін анықтау сияқты бірқатар объективті себептер бойынша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соңғы сатыдағы қарыздарды беруден бас тартуға құқылы. Банктің жекелеген ірі кредиторлары мен депозиторларының талаптарын қанағаттандыру қажеттігі соңғы сатыдағы </w:t>
      </w:r>
      <w:r w:rsidR="006318D3" w:rsidRPr="005A1515">
        <w:rPr>
          <w:rFonts w:ascii="Times New Roman" w:hAnsi="Times New Roman" w:cs="Times New Roman"/>
          <w:sz w:val="28"/>
          <w:szCs w:val="28"/>
          <w:lang w:val="kk-KZ"/>
        </w:rPr>
        <w:t xml:space="preserve">әдепкі жағдай </w:t>
      </w:r>
      <w:r w:rsidRPr="005A1515">
        <w:rPr>
          <w:rFonts w:ascii="Times New Roman" w:hAnsi="Times New Roman" w:cs="Times New Roman"/>
          <w:sz w:val="28"/>
          <w:szCs w:val="28"/>
          <w:lang w:val="kk-KZ"/>
        </w:rPr>
        <w:t>қарыз беру үшін негіз болып табылмайды.</w:t>
      </w:r>
    </w:p>
    <w:p w:rsidR="00002C5E" w:rsidRDefault="003E5591" w:rsidP="00495F89">
      <w:pPr>
        <w:tabs>
          <w:tab w:val="left" w:pos="2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сондай-ақ соңғы сатыдағы қарыздарды олардың маңыздылығының және қаржы жүйесіне ықпалының жоғары болуына байланысты жүйелік маңызы бар инфрақұрылымдық қаржы ұйымдарына беруге құқылы.</w:t>
      </w:r>
    </w:p>
    <w:p w:rsidR="003E5591" w:rsidRPr="00495F89" w:rsidRDefault="003E5591" w:rsidP="00495F89">
      <w:pPr>
        <w:tabs>
          <w:tab w:val="left" w:pos="284"/>
        </w:tabs>
        <w:spacing w:after="0" w:line="240" w:lineRule="auto"/>
        <w:ind w:firstLine="709"/>
        <w:jc w:val="both"/>
        <w:rPr>
          <w:rFonts w:ascii="Times New Roman" w:hAnsi="Times New Roman" w:cs="Times New Roman"/>
          <w:sz w:val="28"/>
          <w:szCs w:val="28"/>
          <w:highlight w:val="yellow"/>
          <w:lang w:val="kk-KZ"/>
        </w:rPr>
      </w:pPr>
    </w:p>
    <w:p w:rsidR="00014A8C" w:rsidRPr="005A1515" w:rsidRDefault="00014A8C" w:rsidP="00014A8C">
      <w:pPr>
        <w:pStyle w:val="a"/>
        <w:numPr>
          <w:ilvl w:val="0"/>
          <w:numId w:val="0"/>
        </w:numPr>
        <w:spacing w:before="0" w:line="240" w:lineRule="auto"/>
        <w:ind w:firstLine="709"/>
        <w:jc w:val="both"/>
        <w:rPr>
          <w:sz w:val="28"/>
          <w:szCs w:val="28"/>
          <w:lang w:val="kk-KZ"/>
        </w:rPr>
      </w:pPr>
      <w:r w:rsidRPr="005A6056">
        <w:rPr>
          <w:sz w:val="28"/>
          <w:szCs w:val="28"/>
          <w:lang w:val="kk-KZ"/>
        </w:rPr>
        <w:t>4</w:t>
      </w:r>
      <w:r w:rsidRPr="00810170">
        <w:rPr>
          <w:sz w:val="28"/>
          <w:szCs w:val="28"/>
          <w:lang w:val="kk-KZ"/>
        </w:rPr>
        <w:t>-қағидат</w:t>
      </w:r>
      <w:r w:rsidRPr="005A6056">
        <w:rPr>
          <w:sz w:val="28"/>
          <w:szCs w:val="28"/>
          <w:lang w:val="kk-KZ"/>
        </w:rPr>
        <w:t>.</w:t>
      </w:r>
      <w:r w:rsidRPr="005A1515">
        <w:rPr>
          <w:sz w:val="28"/>
          <w:szCs w:val="28"/>
          <w:lang w:val="kk-KZ"/>
        </w:rPr>
        <w:t xml:space="preserve"> Соңғы сатыдағы қарыздар бойынша міндеттемелердің орындалуын қамтамасыз ету</w:t>
      </w:r>
    </w:p>
    <w:p w:rsidR="00014A8C" w:rsidRPr="005A1515" w:rsidRDefault="00014A8C" w:rsidP="00014A8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 xml:space="preserve"> соңғы сатыдағы қарыздарды банк активтерімен толық қамтамасыз ете отырып ұсын</w:t>
      </w:r>
      <w:r>
        <w:rPr>
          <w:rFonts w:ascii="Times New Roman" w:hAnsi="Times New Roman" w:cs="Times New Roman"/>
          <w:b/>
          <w:sz w:val="28"/>
          <w:szCs w:val="28"/>
          <w:lang w:val="kk-KZ"/>
        </w:rPr>
        <w:t xml:space="preserve">ады және қамтамасыз ету </w:t>
      </w:r>
      <w:r w:rsidRPr="005A1515">
        <w:rPr>
          <w:rFonts w:ascii="Times New Roman" w:hAnsi="Times New Roman" w:cs="Times New Roman"/>
          <w:b/>
          <w:sz w:val="28"/>
          <w:szCs w:val="28"/>
          <w:lang w:val="kk-KZ"/>
        </w:rPr>
        <w:t>ретінде өтімді нарық активтерін, сондай-ақ сапалы кредиттік портфель мен жылжымайтын мүл</w:t>
      </w:r>
      <w:r>
        <w:rPr>
          <w:rFonts w:ascii="Times New Roman" w:hAnsi="Times New Roman" w:cs="Times New Roman"/>
          <w:b/>
          <w:sz w:val="28"/>
          <w:szCs w:val="28"/>
          <w:lang w:val="kk-KZ"/>
        </w:rPr>
        <w:t>і</w:t>
      </w:r>
      <w:r w:rsidRPr="005A1515">
        <w:rPr>
          <w:rFonts w:ascii="Times New Roman" w:hAnsi="Times New Roman" w:cs="Times New Roman"/>
          <w:b/>
          <w:sz w:val="28"/>
          <w:szCs w:val="28"/>
          <w:lang w:val="kk-KZ"/>
        </w:rPr>
        <w:t>к</w:t>
      </w:r>
      <w:r>
        <w:rPr>
          <w:rFonts w:ascii="Times New Roman" w:hAnsi="Times New Roman" w:cs="Times New Roman"/>
          <w:b/>
          <w:sz w:val="28"/>
          <w:szCs w:val="28"/>
          <w:lang w:val="kk-KZ"/>
        </w:rPr>
        <w:t>т</w:t>
      </w:r>
      <w:r w:rsidRPr="005A1515">
        <w:rPr>
          <w:rFonts w:ascii="Times New Roman" w:hAnsi="Times New Roman" w:cs="Times New Roman"/>
          <w:b/>
          <w:sz w:val="28"/>
          <w:szCs w:val="28"/>
          <w:lang w:val="kk-KZ"/>
        </w:rPr>
        <w:t>і қабылдайды. Банктің сапалы кредиттік портфелі мен жылжымайтын мүлкі кепіл препозиция</w:t>
      </w:r>
      <w:r>
        <w:rPr>
          <w:rFonts w:ascii="Times New Roman" w:hAnsi="Times New Roman" w:cs="Times New Roman"/>
          <w:b/>
          <w:sz w:val="28"/>
          <w:szCs w:val="28"/>
          <w:lang w:val="kk-KZ"/>
        </w:rPr>
        <w:t>сы</w:t>
      </w:r>
      <w:r w:rsidRPr="005A1515">
        <w:rPr>
          <w:rFonts w:ascii="Times New Roman" w:hAnsi="Times New Roman" w:cs="Times New Roman"/>
          <w:b/>
          <w:sz w:val="28"/>
          <w:szCs w:val="28"/>
          <w:lang w:val="kk-KZ"/>
        </w:rPr>
        <w:t xml:space="preserve"> шеңберінде алдын ала жүргізілген бағалаудан кейін ғана кепілге алынады. </w:t>
      </w:r>
    </w:p>
    <w:p w:rsidR="00014A8C" w:rsidRDefault="00014A8C" w:rsidP="00014A8C">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Қамтамасыз ету құралы ретінде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банктің өтімді нарық активтерін оның бағалы қағаздар эмитентімен ерекше байланысы болмаған жағдайда қабылдайды. </w:t>
      </w:r>
    </w:p>
    <w:p w:rsidR="006318D3" w:rsidRDefault="006318D3" w:rsidP="00014A8C">
      <w:pPr>
        <w:pStyle w:val="aa"/>
        <w:spacing w:after="0" w:line="240" w:lineRule="auto"/>
        <w:ind w:left="0" w:firstLine="709"/>
        <w:jc w:val="both"/>
        <w:rPr>
          <w:rFonts w:ascii="Times New Roman" w:hAnsi="Times New Roman" w:cs="Times New Roman"/>
          <w:sz w:val="28"/>
          <w:szCs w:val="28"/>
          <w:lang w:val="kk-KZ"/>
        </w:rPr>
      </w:pPr>
      <w:r w:rsidRPr="006318D3">
        <w:rPr>
          <w:rFonts w:ascii="Times New Roman" w:hAnsi="Times New Roman" w:cs="Times New Roman"/>
          <w:sz w:val="28"/>
          <w:szCs w:val="28"/>
          <w:lang w:val="kk-KZ"/>
        </w:rPr>
        <w:t>Сондай-ақ,</w:t>
      </w:r>
      <w:r>
        <w:rPr>
          <w:rFonts w:ascii="Times New Roman" w:hAnsi="Times New Roman" w:cs="Times New Roman"/>
          <w:sz w:val="28"/>
          <w:szCs w:val="28"/>
          <w:lang w:val="kk-KZ"/>
        </w:rPr>
        <w:t xml:space="preserve"> </w:t>
      </w:r>
      <w:r w:rsidRPr="006318D3">
        <w:rPr>
          <w:rFonts w:ascii="Times New Roman" w:hAnsi="Times New Roman" w:cs="Times New Roman"/>
          <w:sz w:val="28"/>
          <w:szCs w:val="28"/>
          <w:lang w:val="kk-KZ"/>
        </w:rPr>
        <w:t xml:space="preserve">Ұлттық Банк </w:t>
      </w:r>
      <w:r w:rsidRPr="005A1515">
        <w:rPr>
          <w:rFonts w:ascii="Times New Roman" w:hAnsi="Times New Roman" w:cs="Times New Roman"/>
          <w:sz w:val="28"/>
          <w:szCs w:val="28"/>
          <w:lang w:val="kk-KZ"/>
        </w:rPr>
        <w:t>нары</w:t>
      </w:r>
      <w:r w:rsidR="00603A77">
        <w:rPr>
          <w:rFonts w:ascii="Times New Roman" w:hAnsi="Times New Roman" w:cs="Times New Roman"/>
          <w:sz w:val="28"/>
          <w:szCs w:val="28"/>
          <w:lang w:val="kk-KZ"/>
        </w:rPr>
        <w:t>қта</w:t>
      </w:r>
      <w:r w:rsidRPr="005A1515">
        <w:rPr>
          <w:rFonts w:ascii="Times New Roman" w:hAnsi="Times New Roman" w:cs="Times New Roman"/>
          <w:sz w:val="28"/>
          <w:szCs w:val="28"/>
          <w:lang w:val="kk-KZ"/>
        </w:rPr>
        <w:t xml:space="preserve"> өтімділікті тарту үшін қолайлы кепілді қамтамасыз ету болмаған жағдайда ғана</w:t>
      </w:r>
      <w:r w:rsidRPr="006318D3">
        <w:rPr>
          <w:rFonts w:ascii="Times New Roman" w:hAnsi="Times New Roman" w:cs="Times New Roman"/>
          <w:sz w:val="28"/>
          <w:szCs w:val="28"/>
          <w:lang w:val="kk-KZ"/>
        </w:rPr>
        <w:t xml:space="preserve"> соңғы </w:t>
      </w:r>
      <w:r w:rsidRPr="005A1515">
        <w:rPr>
          <w:rFonts w:ascii="Times New Roman" w:hAnsi="Times New Roman" w:cs="Times New Roman"/>
          <w:sz w:val="28"/>
          <w:szCs w:val="28"/>
          <w:lang w:val="kk-KZ"/>
        </w:rPr>
        <w:t>сатыдағы</w:t>
      </w:r>
      <w:r w:rsidRPr="006318D3">
        <w:rPr>
          <w:rFonts w:ascii="Times New Roman" w:hAnsi="Times New Roman" w:cs="Times New Roman"/>
          <w:sz w:val="28"/>
          <w:szCs w:val="28"/>
          <w:lang w:val="kk-KZ"/>
        </w:rPr>
        <w:t xml:space="preserve"> қарызды өтеуге кепілдік ретінде, банктің </w:t>
      </w:r>
      <w:r w:rsidRPr="005A1515">
        <w:rPr>
          <w:rFonts w:ascii="Times New Roman" w:hAnsi="Times New Roman" w:cs="Times New Roman"/>
          <w:sz w:val="28"/>
          <w:szCs w:val="28"/>
          <w:lang w:val="kk-KZ"/>
        </w:rPr>
        <w:t>сапалы кредиттік портфел</w:t>
      </w:r>
      <w:r w:rsidR="00603A77">
        <w:rPr>
          <w:rFonts w:ascii="Times New Roman" w:hAnsi="Times New Roman" w:cs="Times New Roman"/>
          <w:sz w:val="28"/>
          <w:szCs w:val="28"/>
          <w:lang w:val="kk-KZ"/>
        </w:rPr>
        <w:t>і</w:t>
      </w:r>
      <w:r w:rsidRPr="005A1515">
        <w:rPr>
          <w:rFonts w:ascii="Times New Roman" w:hAnsi="Times New Roman" w:cs="Times New Roman"/>
          <w:sz w:val="28"/>
          <w:szCs w:val="28"/>
          <w:lang w:val="kk-KZ"/>
        </w:rPr>
        <w:t xml:space="preserve"> </w:t>
      </w:r>
      <w:r w:rsidRPr="006318D3">
        <w:rPr>
          <w:rFonts w:ascii="Times New Roman" w:hAnsi="Times New Roman" w:cs="Times New Roman"/>
          <w:sz w:val="28"/>
          <w:szCs w:val="28"/>
          <w:lang w:val="kk-KZ"/>
        </w:rPr>
        <w:t xml:space="preserve">мен </w:t>
      </w:r>
      <w:r w:rsidRPr="005A1515">
        <w:rPr>
          <w:rFonts w:ascii="Times New Roman" w:hAnsi="Times New Roman" w:cs="Times New Roman"/>
          <w:sz w:val="28"/>
          <w:szCs w:val="28"/>
          <w:lang w:val="kk-KZ"/>
        </w:rPr>
        <w:t>жылжымайтын мүлкі</w:t>
      </w:r>
      <w:r w:rsidRPr="006318D3">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аяқталмаған құрылыс объектілерінен басқа</w:t>
      </w:r>
      <w:r w:rsidRPr="006318D3">
        <w:rPr>
          <w:rFonts w:ascii="Times New Roman" w:hAnsi="Times New Roman" w:cs="Times New Roman"/>
          <w:sz w:val="28"/>
          <w:szCs w:val="28"/>
          <w:lang w:val="kk-KZ"/>
        </w:rPr>
        <w:t>) сияқты нарықтық емес активтерді қабылдай алады.</w:t>
      </w:r>
    </w:p>
    <w:p w:rsidR="00603A77" w:rsidRDefault="00603A77" w:rsidP="00603A77">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Қолайлы </w:t>
      </w:r>
      <w:r w:rsidR="00014A8C" w:rsidRPr="005A1515">
        <w:rPr>
          <w:rFonts w:ascii="Times New Roman" w:hAnsi="Times New Roman" w:cs="Times New Roman"/>
          <w:sz w:val="28"/>
          <w:szCs w:val="28"/>
          <w:lang w:val="kk-KZ"/>
        </w:rPr>
        <w:t>кепілді</w:t>
      </w:r>
      <w:r w:rsidR="00373AC6">
        <w:rPr>
          <w:rFonts w:ascii="Times New Roman" w:hAnsi="Times New Roman" w:cs="Times New Roman"/>
          <w:sz w:val="28"/>
          <w:szCs w:val="28"/>
          <w:lang w:val="kk-KZ"/>
        </w:rPr>
        <w:t>к беру</w:t>
      </w:r>
      <w:r w:rsidR="00014A8C" w:rsidRPr="005A1515">
        <w:rPr>
          <w:rFonts w:ascii="Times New Roman" w:hAnsi="Times New Roman" w:cs="Times New Roman"/>
          <w:sz w:val="28"/>
          <w:szCs w:val="28"/>
          <w:lang w:val="kk-KZ"/>
        </w:rPr>
        <w:t xml:space="preserve"> қамтамасыз ету тізімін кеңейту мақсаты </w:t>
      </w:r>
      <w:r w:rsidRPr="00603A77">
        <w:rPr>
          <w:rFonts w:ascii="Times New Roman" w:hAnsi="Times New Roman" w:cs="Times New Roman"/>
          <w:sz w:val="28"/>
          <w:szCs w:val="28"/>
          <w:lang w:val="kk-KZ"/>
        </w:rPr>
        <w:t xml:space="preserve">төлем жасауға қабілетті </w:t>
      </w:r>
      <w:r w:rsidR="00C50C5C" w:rsidRPr="00C50C5C">
        <w:rPr>
          <w:rFonts w:ascii="Times New Roman" w:hAnsi="Times New Roman" w:cs="Times New Roman"/>
          <w:sz w:val="28"/>
          <w:szCs w:val="28"/>
          <w:lang w:val="kk-KZ"/>
        </w:rPr>
        <w:t xml:space="preserve">банктердің </w:t>
      </w:r>
      <w:r w:rsidR="00373AC6">
        <w:rPr>
          <w:rFonts w:ascii="Times New Roman" w:hAnsi="Times New Roman" w:cs="Times New Roman"/>
          <w:sz w:val="28"/>
          <w:szCs w:val="28"/>
          <w:lang w:val="kk-KZ"/>
        </w:rPr>
        <w:t>кепілдік беруге жарамды нарықтық активтері болмаған жағдайда</w:t>
      </w:r>
      <w:r w:rsidR="00373AC6" w:rsidRPr="005A1515">
        <w:rPr>
          <w:rFonts w:ascii="Times New Roman" w:hAnsi="Times New Roman" w:cs="Times New Roman"/>
          <w:sz w:val="28"/>
          <w:szCs w:val="28"/>
          <w:lang w:val="kk-KZ"/>
        </w:rPr>
        <w:t xml:space="preserve"> </w:t>
      </w:r>
      <w:r w:rsidR="00373AC6">
        <w:rPr>
          <w:rFonts w:ascii="Times New Roman" w:hAnsi="Times New Roman" w:cs="Times New Roman"/>
          <w:sz w:val="28"/>
          <w:szCs w:val="28"/>
          <w:lang w:val="kk-KZ"/>
        </w:rPr>
        <w:t xml:space="preserve">олардың </w:t>
      </w:r>
      <w:r w:rsidRPr="005A1515">
        <w:rPr>
          <w:rFonts w:ascii="Times New Roman" w:hAnsi="Times New Roman" w:cs="Times New Roman"/>
          <w:sz w:val="28"/>
          <w:szCs w:val="28"/>
          <w:lang w:val="kk-KZ"/>
        </w:rPr>
        <w:t xml:space="preserve">соңғы </w:t>
      </w:r>
      <w:r>
        <w:rPr>
          <w:rFonts w:ascii="Times New Roman" w:hAnsi="Times New Roman" w:cs="Times New Roman"/>
          <w:sz w:val="28"/>
          <w:szCs w:val="28"/>
          <w:lang w:val="kk-KZ"/>
        </w:rPr>
        <w:t xml:space="preserve">сатыдағы қарыздарға </w:t>
      </w:r>
      <w:r w:rsidRPr="00C50C5C">
        <w:rPr>
          <w:rFonts w:ascii="Times New Roman" w:hAnsi="Times New Roman" w:cs="Times New Roman"/>
          <w:sz w:val="28"/>
          <w:szCs w:val="28"/>
          <w:lang w:val="kk-KZ"/>
        </w:rPr>
        <w:t>қолжетімділігін арттыру</w:t>
      </w:r>
      <w:r>
        <w:rPr>
          <w:rFonts w:ascii="Times New Roman" w:hAnsi="Times New Roman" w:cs="Times New Roman"/>
          <w:sz w:val="28"/>
          <w:szCs w:val="28"/>
          <w:lang w:val="kk-KZ"/>
        </w:rPr>
        <w:t xml:space="preserve"> болып табылады.</w:t>
      </w:r>
    </w:p>
    <w:p w:rsidR="00014A8C" w:rsidRPr="005A1515" w:rsidRDefault="00014A8C" w:rsidP="00014A8C">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5A1515">
        <w:rPr>
          <w:rFonts w:ascii="Times New Roman" w:hAnsi="Times New Roman" w:cs="Times New Roman"/>
          <w:sz w:val="28"/>
          <w:szCs w:val="28"/>
          <w:lang w:val="kk-KZ"/>
        </w:rPr>
        <w:t xml:space="preserve">Активтердің осындай түрінің құнын бағалау процесінің ұзақтығына байланысты банк тиісті бастапқы рәсімдер жүргізуі тиіс. Осылайша, егер банк болашақта соңғы сатыдағы қарыз алу үшін жүгіну және соңғы сатыдағы қарыздардың орындалуын қамтамасыз ету бойынша нарықтық емес кепілді ұсыну мүмкіндігін жоққа шығармайтын </w:t>
      </w:r>
      <w:r w:rsidRPr="00736505">
        <w:rPr>
          <w:rFonts w:ascii="Times New Roman" w:hAnsi="Times New Roman" w:cs="Times New Roman"/>
          <w:sz w:val="28"/>
          <w:szCs w:val="28"/>
          <w:lang w:val="kk-KZ"/>
        </w:rPr>
        <w:t xml:space="preserve">болса, кепіл </w:t>
      </w:r>
      <w:r w:rsidRPr="00495F89">
        <w:rPr>
          <w:rFonts w:ascii="Times New Roman" w:hAnsi="Times New Roman" w:cs="Times New Roman"/>
          <w:sz w:val="28"/>
          <w:szCs w:val="28"/>
          <w:lang w:val="kk-KZ"/>
        </w:rPr>
        <w:t>препозициясы</w:t>
      </w:r>
      <w:r w:rsidRPr="005A1515">
        <w:rPr>
          <w:rFonts w:ascii="Times New Roman" w:hAnsi="Times New Roman" w:cs="Times New Roman"/>
          <w:sz w:val="28"/>
          <w:szCs w:val="28"/>
          <w:lang w:val="kk-KZ"/>
        </w:rPr>
        <w:t xml:space="preserve"> рәсімінен өтеді.</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Кепіл</w:t>
      </w:r>
      <w:r w:rsidRPr="005A1515">
        <w:rPr>
          <w:rFonts w:ascii="Times New Roman" w:hAnsi="Times New Roman" w:cs="Times New Roman"/>
          <w:sz w:val="28"/>
          <w:szCs w:val="28"/>
          <w:lang w:val="kk-KZ"/>
        </w:rPr>
        <w:t xml:space="preserve"> препозиция</w:t>
      </w:r>
      <w:r>
        <w:rPr>
          <w:rFonts w:ascii="Times New Roman" w:hAnsi="Times New Roman" w:cs="Times New Roman"/>
          <w:sz w:val="28"/>
          <w:szCs w:val="28"/>
          <w:lang w:val="kk-KZ"/>
        </w:rPr>
        <w:t>сы</w:t>
      </w:r>
      <w:r w:rsidRPr="005A1515">
        <w:rPr>
          <w:rFonts w:ascii="Times New Roman" w:hAnsi="Times New Roman" w:cs="Times New Roman"/>
          <w:sz w:val="28"/>
          <w:szCs w:val="28"/>
          <w:lang w:val="kk-KZ"/>
        </w:rPr>
        <w:t xml:space="preserve"> -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қарыз берген жағдайда, кепіл препозиция</w:t>
      </w:r>
      <w:r>
        <w:rPr>
          <w:rFonts w:ascii="Times New Roman" w:hAnsi="Times New Roman" w:cs="Times New Roman"/>
          <w:sz w:val="28"/>
          <w:szCs w:val="28"/>
          <w:lang w:val="kk-KZ"/>
        </w:rPr>
        <w:t>сы</w:t>
      </w:r>
      <w:r w:rsidRPr="005A1515">
        <w:rPr>
          <w:rFonts w:ascii="Times New Roman" w:hAnsi="Times New Roman" w:cs="Times New Roman"/>
          <w:sz w:val="28"/>
          <w:szCs w:val="28"/>
          <w:lang w:val="kk-KZ"/>
        </w:rPr>
        <w:t xml:space="preserve"> туралы келісім жасай отырып,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тің және Банктің Ұлттың Банкке кепілге қабылдау үшін қолайлы банк активтерін анықтауы жөніндегі бастапқы рәсім.</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0"/>
          <w:lang w:val="kk-KZ" w:eastAsia="ru-RU"/>
        </w:rPr>
        <w:t>Кепіл</w:t>
      </w:r>
      <w:r w:rsidRPr="005A1515">
        <w:rPr>
          <w:rFonts w:ascii="Times New Roman" w:eastAsia="Times New Roman" w:hAnsi="Times New Roman" w:cs="Times New Roman"/>
          <w:color w:val="000000"/>
          <w:sz w:val="28"/>
          <w:szCs w:val="20"/>
          <w:lang w:val="kk-KZ" w:eastAsia="ru-RU"/>
        </w:rPr>
        <w:t xml:space="preserve"> препозиция</w:t>
      </w:r>
      <w:r>
        <w:rPr>
          <w:rFonts w:ascii="Times New Roman" w:eastAsia="Times New Roman" w:hAnsi="Times New Roman" w:cs="Times New Roman"/>
          <w:color w:val="000000"/>
          <w:sz w:val="28"/>
          <w:szCs w:val="20"/>
          <w:lang w:val="kk-KZ" w:eastAsia="ru-RU"/>
        </w:rPr>
        <w:t>сы</w:t>
      </w:r>
      <w:r w:rsidRPr="005A1515">
        <w:rPr>
          <w:rFonts w:ascii="Times New Roman" w:eastAsia="Times New Roman" w:hAnsi="Times New Roman" w:cs="Times New Roman"/>
          <w:color w:val="000000"/>
          <w:sz w:val="28"/>
          <w:szCs w:val="20"/>
          <w:lang w:val="kk-KZ" w:eastAsia="ru-RU"/>
        </w:rPr>
        <w:t xml:space="preserve"> тәуелсіз бағалау қызметі субъектісінің</w:t>
      </w:r>
      <w:r w:rsidRPr="005A1515">
        <w:rPr>
          <w:rStyle w:val="ab"/>
          <w:rFonts w:ascii="Times New Roman" w:hAnsi="Times New Roman" w:cs="Times New Roman"/>
          <w:sz w:val="28"/>
          <w:szCs w:val="28"/>
          <w:lang w:val="kk-KZ"/>
        </w:rPr>
        <w:footnoteReference w:id="2"/>
      </w:r>
      <w:r w:rsidRPr="005A1515">
        <w:rPr>
          <w:rFonts w:ascii="Times New Roman" w:eastAsia="Times New Roman" w:hAnsi="Times New Roman" w:cs="Times New Roman"/>
          <w:color w:val="000000"/>
          <w:sz w:val="28"/>
          <w:szCs w:val="20"/>
          <w:lang w:val="kk-KZ" w:eastAsia="ru-RU"/>
        </w:rPr>
        <w:t xml:space="preserve"> нарықтық емес активтер құнын алдын ала (соңғы сатыдағы қарыз алу үшін жүгінгенге дейін) бағалауын және соңғы сатыдағы қарыз беру қажеттілігі туындаған жағдайда кепілді қамтамасыз ету ретінде осы активтердің қолайлылығы мәселесін </w:t>
      </w:r>
      <w:r>
        <w:rPr>
          <w:rFonts w:ascii="Times New Roman" w:eastAsia="Times New Roman" w:hAnsi="Times New Roman" w:cs="Times New Roman"/>
          <w:color w:val="000000"/>
          <w:sz w:val="28"/>
          <w:szCs w:val="20"/>
          <w:lang w:val="kk-KZ" w:eastAsia="ru-RU"/>
        </w:rPr>
        <w:t>Ұлттық Банк</w:t>
      </w:r>
      <w:r w:rsidRPr="005A1515">
        <w:rPr>
          <w:rFonts w:ascii="Times New Roman" w:eastAsia="Times New Roman" w:hAnsi="Times New Roman" w:cs="Times New Roman"/>
          <w:color w:val="000000"/>
          <w:sz w:val="28"/>
          <w:szCs w:val="20"/>
          <w:lang w:val="kk-KZ" w:eastAsia="ru-RU"/>
        </w:rPr>
        <w:t xml:space="preserve">пен келісуін қамтиды. </w:t>
      </w:r>
    </w:p>
    <w:p w:rsidR="00014A8C" w:rsidRPr="005A1515" w:rsidRDefault="00014A8C" w:rsidP="00014A8C">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5A1515">
        <w:rPr>
          <w:rFonts w:ascii="Times New Roman" w:hAnsi="Times New Roman" w:cs="Times New Roman"/>
          <w:sz w:val="28"/>
          <w:szCs w:val="28"/>
          <w:lang w:val="kk-KZ"/>
        </w:rPr>
        <w:t>Нарықтық емес активтер соңғы сатыдағы қарыз бойынша міндеттемелердің орындалуын қамтамасыз ету үшін кепіл препозиция</w:t>
      </w:r>
      <w:r>
        <w:rPr>
          <w:rFonts w:ascii="Times New Roman" w:hAnsi="Times New Roman" w:cs="Times New Roman"/>
          <w:sz w:val="28"/>
          <w:szCs w:val="28"/>
          <w:lang w:val="kk-KZ"/>
        </w:rPr>
        <w:t>сы</w:t>
      </w:r>
      <w:r w:rsidRPr="005A1515">
        <w:rPr>
          <w:rFonts w:ascii="Times New Roman" w:hAnsi="Times New Roman" w:cs="Times New Roman"/>
          <w:sz w:val="28"/>
          <w:szCs w:val="28"/>
          <w:lang w:val="kk-KZ"/>
        </w:rPr>
        <w:t xml:space="preserve"> рәсімдерінен алдын ала өткен және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кепілді қамтамасыз етудің  қолайлы құралы ретінде бекіткен болса ғана қабылданады. </w:t>
      </w:r>
    </w:p>
    <w:p w:rsidR="00014A8C" w:rsidRPr="005A1515" w:rsidRDefault="00014A8C" w:rsidP="00014A8C">
      <w:pPr>
        <w:pStyle w:val="aa"/>
        <w:tabs>
          <w:tab w:val="left" w:pos="284"/>
          <w:tab w:val="left" w:pos="1134"/>
        </w:tabs>
        <w:spacing w:after="0" w:line="240" w:lineRule="auto"/>
        <w:ind w:left="0" w:firstLine="709"/>
        <w:jc w:val="both"/>
        <w:rPr>
          <w:rFonts w:ascii="Times New Roman" w:hAnsi="Times New Roman" w:cs="Times New Roman"/>
          <w:sz w:val="40"/>
          <w:szCs w:val="28"/>
          <w:lang w:val="kk-KZ"/>
        </w:rPr>
      </w:pPr>
      <w:r w:rsidRPr="005A1515">
        <w:rPr>
          <w:rFonts w:ascii="Times New Roman" w:hAnsi="Times New Roman" w:cs="Times New Roman"/>
          <w:sz w:val="28"/>
          <w:szCs w:val="28"/>
          <w:lang w:val="kk-KZ"/>
        </w:rPr>
        <w:t>Тиісті дисконттарды</w:t>
      </w:r>
      <w:r w:rsidRPr="005A1515">
        <w:rPr>
          <w:rStyle w:val="ab"/>
          <w:rFonts w:ascii="Times New Roman" w:hAnsi="Times New Roman" w:cs="Times New Roman"/>
          <w:sz w:val="28"/>
          <w:szCs w:val="28"/>
          <w:lang w:val="kk-KZ"/>
        </w:rPr>
        <w:footnoteReference w:id="3"/>
      </w:r>
      <w:r w:rsidRPr="005A1515">
        <w:rPr>
          <w:rFonts w:ascii="Times New Roman" w:hAnsi="Times New Roman" w:cs="Times New Roman"/>
          <w:sz w:val="28"/>
          <w:szCs w:val="28"/>
          <w:lang w:val="kk-KZ"/>
        </w:rPr>
        <w:t xml:space="preserve"> ескере отырып, нарықтық және нарықтық емес кепілді қамтамасыз етудің бағаланған құны соңғы сатыдағы қарыздың және ол бойынша сыйақылардың сомасын толық көлемде </w:t>
      </w:r>
      <w:r w:rsidR="004F4C6F">
        <w:rPr>
          <w:rFonts w:ascii="Times New Roman" w:hAnsi="Times New Roman" w:cs="Times New Roman"/>
          <w:sz w:val="28"/>
          <w:szCs w:val="28"/>
          <w:lang w:val="kk-KZ"/>
        </w:rPr>
        <w:t>өтеуге</w:t>
      </w:r>
      <w:r w:rsidRPr="005A1515">
        <w:rPr>
          <w:rFonts w:ascii="Times New Roman" w:hAnsi="Times New Roman" w:cs="Times New Roman"/>
          <w:sz w:val="28"/>
          <w:szCs w:val="28"/>
          <w:lang w:val="kk-KZ"/>
        </w:rPr>
        <w:t xml:space="preserve"> тиіс. </w:t>
      </w:r>
    </w:p>
    <w:p w:rsidR="00014A8C" w:rsidRPr="005A1515" w:rsidRDefault="00014A8C" w:rsidP="00014A8C">
      <w:pPr>
        <w:tabs>
          <w:tab w:val="left" w:pos="1134"/>
        </w:tabs>
        <w:spacing w:after="0" w:line="240" w:lineRule="auto"/>
        <w:ind w:firstLine="709"/>
        <w:jc w:val="both"/>
        <w:rPr>
          <w:rFonts w:ascii="Times New Roman" w:hAnsi="Times New Roman" w:cs="Times New Roman"/>
          <w:sz w:val="28"/>
          <w:szCs w:val="28"/>
          <w:lang w:val="kk-KZ"/>
        </w:rPr>
      </w:pPr>
    </w:p>
    <w:p w:rsidR="00014A8C" w:rsidRPr="005A1515" w:rsidRDefault="00014A8C" w:rsidP="00014A8C">
      <w:pPr>
        <w:tabs>
          <w:tab w:val="left" w:pos="1134"/>
        </w:tabs>
        <w:spacing w:after="0" w:line="240" w:lineRule="auto"/>
        <w:ind w:firstLine="709"/>
        <w:jc w:val="both"/>
        <w:rPr>
          <w:rFonts w:ascii="Times New Roman" w:hAnsi="Times New Roman" w:cs="Times New Roman"/>
          <w:sz w:val="28"/>
          <w:lang w:val="kk-KZ"/>
        </w:rPr>
      </w:pPr>
      <w:r w:rsidRPr="00F535CE">
        <w:rPr>
          <w:rFonts w:ascii="Times New Roman" w:hAnsi="Times New Roman" w:cs="Times New Roman"/>
          <w:b/>
          <w:sz w:val="28"/>
          <w:lang w:val="kk-KZ"/>
        </w:rPr>
        <w:t>5-</w:t>
      </w:r>
      <w:r w:rsidRPr="00810170">
        <w:rPr>
          <w:rFonts w:ascii="Times New Roman" w:hAnsi="Times New Roman" w:cs="Times New Roman"/>
          <w:b/>
          <w:sz w:val="28"/>
          <w:lang w:val="kk-KZ"/>
        </w:rPr>
        <w:t>қағидат</w:t>
      </w:r>
      <w:r w:rsidRPr="005A1515">
        <w:rPr>
          <w:rFonts w:ascii="Times New Roman" w:hAnsi="Times New Roman" w:cs="Times New Roman"/>
          <w:b/>
          <w:sz w:val="28"/>
          <w:lang w:val="kk-KZ"/>
        </w:rPr>
        <w:t xml:space="preserve">. </w:t>
      </w:r>
      <w:r w:rsidR="003E5591" w:rsidRPr="005A1515">
        <w:rPr>
          <w:rFonts w:ascii="Times New Roman" w:hAnsi="Times New Roman" w:cs="Times New Roman"/>
          <w:b/>
          <w:sz w:val="28"/>
          <w:lang w:val="kk-KZ"/>
        </w:rPr>
        <w:t xml:space="preserve">Соңғы сатыдағы қарыздарды берудің нарықтық </w:t>
      </w:r>
      <w:r w:rsidR="003E5591">
        <w:rPr>
          <w:rFonts w:ascii="Times New Roman" w:hAnsi="Times New Roman" w:cs="Times New Roman"/>
          <w:b/>
          <w:sz w:val="28"/>
          <w:lang w:val="kk-KZ"/>
        </w:rPr>
        <w:t>талаптары</w:t>
      </w:r>
      <w:r w:rsidRPr="005A1515">
        <w:rPr>
          <w:rFonts w:ascii="Times New Roman" w:hAnsi="Times New Roman" w:cs="Times New Roman"/>
          <w:b/>
          <w:sz w:val="28"/>
          <w:lang w:val="kk-KZ"/>
        </w:rPr>
        <w:t xml:space="preserve"> </w:t>
      </w:r>
    </w:p>
    <w:p w:rsidR="00014A8C" w:rsidRPr="005A1515" w:rsidRDefault="00014A8C" w:rsidP="00014A8C">
      <w:pPr>
        <w:pStyle w:val="aa"/>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 xml:space="preserve"> соңғы сатыдағы қарыз сомасын банктің өтімділік тапшылығының мөлшерімен және қолайлы кепілді қамтамасыз ету сомасымен шектейді.</w:t>
      </w:r>
    </w:p>
    <w:p w:rsidR="00014A8C" w:rsidRPr="005A1515" w:rsidRDefault="00014A8C" w:rsidP="00014A8C">
      <w:pPr>
        <w:tabs>
          <w:tab w:val="left" w:pos="1134"/>
        </w:tabs>
        <w:spacing w:after="0" w:line="240" w:lineRule="auto"/>
        <w:ind w:firstLine="709"/>
        <w:jc w:val="both"/>
        <w:rPr>
          <w:rFonts w:ascii="Times New Roman" w:hAnsi="Times New Roman" w:cs="Times New Roman"/>
          <w:b/>
          <w:sz w:val="28"/>
          <w:szCs w:val="28"/>
          <w:lang w:val="kk-KZ"/>
        </w:rPr>
      </w:pPr>
      <w:r w:rsidRPr="005A1515">
        <w:rPr>
          <w:rFonts w:ascii="Times New Roman" w:hAnsi="Times New Roman" w:cs="Times New Roman"/>
          <w:b/>
          <w:sz w:val="28"/>
          <w:szCs w:val="28"/>
          <w:lang w:val="kk-KZ"/>
        </w:rPr>
        <w:t>Соңғы сатыдағы қарыз мерзімі соңғы сатыдағы қарызды берудің жалпы мерзімі бір жылдан аспайтын үш ретке дейін ұзарту мүмкіндігімен он төрт күннен тоқсан күнге дейін құрайды.</w:t>
      </w:r>
    </w:p>
    <w:p w:rsidR="00014A8C" w:rsidRPr="005A1515" w:rsidRDefault="00014A8C" w:rsidP="00014A8C">
      <w:pPr>
        <w:tabs>
          <w:tab w:val="left" w:pos="1134"/>
        </w:tabs>
        <w:spacing w:after="0" w:line="240" w:lineRule="auto"/>
        <w:ind w:firstLine="709"/>
        <w:jc w:val="both"/>
        <w:rPr>
          <w:rFonts w:ascii="Times New Roman" w:hAnsi="Times New Roman" w:cs="Times New Roman"/>
          <w:b/>
          <w:sz w:val="28"/>
          <w:lang w:val="kk-KZ"/>
        </w:rPr>
      </w:pPr>
      <w:r w:rsidRPr="005A1515">
        <w:rPr>
          <w:rFonts w:ascii="Times New Roman" w:hAnsi="Times New Roman" w:cs="Times New Roman"/>
          <w:b/>
          <w:sz w:val="28"/>
          <w:szCs w:val="28"/>
          <w:lang w:val="kk-KZ"/>
        </w:rPr>
        <w:t xml:space="preserve">Соңғы сатыдағы қарыз бойынша сыйақы мөлшерлемесі </w:t>
      </w: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тің ресми мөлшерлемелерінен төмен болмау</w:t>
      </w:r>
      <w:r>
        <w:rPr>
          <w:rFonts w:ascii="Times New Roman" w:hAnsi="Times New Roman" w:cs="Times New Roman"/>
          <w:b/>
          <w:sz w:val="28"/>
          <w:szCs w:val="28"/>
          <w:lang w:val="kk-KZ"/>
        </w:rPr>
        <w:t>ға</w:t>
      </w:r>
      <w:r w:rsidRPr="005A1515">
        <w:rPr>
          <w:rFonts w:ascii="Times New Roman" w:hAnsi="Times New Roman" w:cs="Times New Roman"/>
          <w:b/>
          <w:sz w:val="28"/>
          <w:szCs w:val="28"/>
          <w:lang w:val="kk-KZ"/>
        </w:rPr>
        <w:t xml:space="preserve"> тиіс. </w:t>
      </w:r>
    </w:p>
    <w:p w:rsidR="00014A8C" w:rsidRDefault="00014A8C" w:rsidP="00014A8C">
      <w:pPr>
        <w:pStyle w:val="aa"/>
        <w:spacing w:after="0" w:line="240" w:lineRule="auto"/>
        <w:ind w:left="0" w:firstLine="709"/>
        <w:jc w:val="both"/>
        <w:rPr>
          <w:rFonts w:ascii="Times New Roman" w:hAnsi="Times New Roman" w:cs="Times New Roman"/>
          <w:b/>
          <w:sz w:val="28"/>
          <w:szCs w:val="28"/>
          <w:lang w:val="kk-KZ"/>
        </w:rPr>
      </w:pPr>
      <w:r w:rsidRPr="005A1515">
        <w:rPr>
          <w:rFonts w:ascii="Times New Roman" w:hAnsi="Times New Roman" w:cs="Times New Roman"/>
          <w:b/>
          <w:sz w:val="28"/>
          <w:szCs w:val="28"/>
          <w:lang w:val="kk-KZ"/>
        </w:rPr>
        <w:t xml:space="preserve">Соңғы сатыдағы қарыз валютасы </w:t>
      </w:r>
      <w:r>
        <w:rPr>
          <w:rFonts w:ascii="Times New Roman" w:hAnsi="Times New Roman" w:cs="Times New Roman"/>
          <w:b/>
          <w:sz w:val="28"/>
          <w:szCs w:val="28"/>
          <w:lang w:val="kk-KZ"/>
        </w:rPr>
        <w:t xml:space="preserve">– </w:t>
      </w:r>
      <w:r w:rsidRPr="005A1515">
        <w:rPr>
          <w:rFonts w:ascii="Times New Roman" w:hAnsi="Times New Roman" w:cs="Times New Roman"/>
          <w:b/>
          <w:sz w:val="28"/>
          <w:szCs w:val="28"/>
          <w:lang w:val="kk-KZ"/>
        </w:rPr>
        <w:t>теңге.</w:t>
      </w:r>
    </w:p>
    <w:p w:rsidR="00014A8C" w:rsidRPr="00293E2C" w:rsidRDefault="00014A8C" w:rsidP="00014A8C">
      <w:pPr>
        <w:pStyle w:val="aa"/>
        <w:spacing w:after="0" w:line="240" w:lineRule="auto"/>
        <w:ind w:left="0" w:firstLine="709"/>
        <w:jc w:val="both"/>
        <w:rPr>
          <w:rFonts w:ascii="Times New Roman" w:hAnsi="Times New Roman" w:cs="Times New Roman"/>
          <w:b/>
          <w:sz w:val="28"/>
          <w:szCs w:val="28"/>
          <w:lang w:val="kk-KZ"/>
        </w:rPr>
      </w:pPr>
      <w:r w:rsidRPr="005A1515">
        <w:rPr>
          <w:rFonts w:ascii="Times New Roman" w:hAnsi="Times New Roman" w:cs="Times New Roman"/>
          <w:sz w:val="28"/>
          <w:szCs w:val="28"/>
          <w:lang w:val="kk-KZ"/>
        </w:rPr>
        <w:t xml:space="preserve">Соңғы сатыдағы қарыз сомасы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тің бағалауына және банкті қорландыру жоспарына сәйкес банктің өтімділік тапшылығының ағымдағы және болжамды мөлшерімен және кепілді қамтамасыз ету үшін қолданылған дисконтты ескере отырып, қолайлы кепілді қамтамасыз ету сомасымен шектеледі.</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Соңғы сатыдағы қарыздың </w:t>
      </w:r>
      <w:r>
        <w:rPr>
          <w:rFonts w:ascii="Times New Roman" w:hAnsi="Times New Roman" w:cs="Times New Roman"/>
          <w:sz w:val="28"/>
          <w:szCs w:val="28"/>
          <w:lang w:val="kk-KZ"/>
        </w:rPr>
        <w:t xml:space="preserve">мерзімділігі егер </w:t>
      </w:r>
      <w:r w:rsidRPr="005A1515">
        <w:rPr>
          <w:rFonts w:ascii="Times New Roman" w:hAnsi="Times New Roman" w:cs="Times New Roman"/>
          <w:sz w:val="28"/>
          <w:szCs w:val="28"/>
          <w:lang w:val="kk-KZ"/>
        </w:rPr>
        <w:t>банк төлемге қабілетті бол</w:t>
      </w:r>
      <w:r>
        <w:rPr>
          <w:rFonts w:ascii="Times New Roman" w:hAnsi="Times New Roman" w:cs="Times New Roman"/>
          <w:sz w:val="28"/>
          <w:szCs w:val="28"/>
          <w:lang w:val="kk-KZ"/>
        </w:rPr>
        <w:t>са</w:t>
      </w:r>
      <w:r w:rsidRPr="005A1515">
        <w:rPr>
          <w:rFonts w:ascii="Times New Roman" w:hAnsi="Times New Roman" w:cs="Times New Roman"/>
          <w:sz w:val="28"/>
          <w:szCs w:val="28"/>
          <w:lang w:val="kk-KZ"/>
        </w:rPr>
        <w:t xml:space="preserve">, уақытша болып табылатын өтімділік тапшылығының сипатына байланысты. Соңғы сатыдағы қарыз қысқа мерзімді өтімділікті бөлу құралы болып табылады және банкті ұзақ мерзімді қорландыру </w:t>
      </w:r>
      <w:r>
        <w:rPr>
          <w:rFonts w:ascii="Times New Roman" w:hAnsi="Times New Roman" w:cs="Times New Roman"/>
          <w:sz w:val="28"/>
          <w:szCs w:val="28"/>
          <w:lang w:val="kk-KZ"/>
        </w:rPr>
        <w:t>тетіг</w:t>
      </w:r>
      <w:r w:rsidRPr="005A1515">
        <w:rPr>
          <w:rFonts w:ascii="Times New Roman" w:hAnsi="Times New Roman" w:cs="Times New Roman"/>
          <w:sz w:val="28"/>
          <w:szCs w:val="28"/>
          <w:lang w:val="kk-KZ"/>
        </w:rPr>
        <w:t>і бол</w:t>
      </w:r>
      <w:r>
        <w:rPr>
          <w:rFonts w:ascii="Times New Roman" w:hAnsi="Times New Roman" w:cs="Times New Roman"/>
          <w:sz w:val="28"/>
          <w:szCs w:val="28"/>
          <w:lang w:val="kk-KZ"/>
        </w:rPr>
        <w:t>майды</w:t>
      </w:r>
      <w:r w:rsidRPr="005A1515">
        <w:rPr>
          <w:rFonts w:ascii="Times New Roman" w:hAnsi="Times New Roman" w:cs="Times New Roman"/>
          <w:sz w:val="28"/>
          <w:szCs w:val="28"/>
          <w:lang w:val="kk-KZ"/>
        </w:rPr>
        <w:t>. Банктің</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ұзақ</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негіз</w:t>
      </w:r>
      <w:r>
        <w:rPr>
          <w:rFonts w:ascii="Times New Roman" w:hAnsi="Times New Roman" w:cs="Times New Roman"/>
          <w:sz w:val="28"/>
          <w:szCs w:val="28"/>
          <w:lang w:val="kk-KZ"/>
        </w:rPr>
        <w:t>де</w:t>
      </w:r>
      <w:r w:rsidRPr="005A1515">
        <w:rPr>
          <w:rFonts w:ascii="Times New Roman" w:hAnsi="Times New Roman" w:cs="Times New Roman"/>
          <w:sz w:val="28"/>
          <w:szCs w:val="28"/>
          <w:lang w:val="kk-KZ"/>
        </w:rPr>
        <w:t xml:space="preserve"> өтімді қаражатқа</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қажеттілігі</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оның</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қызметі</w:t>
      </w:r>
      <w:r>
        <w:rPr>
          <w:rFonts w:ascii="Times New Roman" w:hAnsi="Times New Roman" w:cs="Times New Roman"/>
          <w:sz w:val="28"/>
          <w:szCs w:val="28"/>
          <w:lang w:val="kk-KZ"/>
        </w:rPr>
        <w:t xml:space="preserve"> мен</w:t>
      </w:r>
      <w:r w:rsidRPr="005A1515">
        <w:rPr>
          <w:rFonts w:ascii="Times New Roman" w:hAnsi="Times New Roman" w:cs="Times New Roman"/>
          <w:sz w:val="28"/>
          <w:szCs w:val="28"/>
          <w:lang w:val="kk-KZ"/>
        </w:rPr>
        <w:t xml:space="preserve"> басқару әдістері</w:t>
      </w:r>
      <w:r>
        <w:rPr>
          <w:rFonts w:ascii="Times New Roman" w:hAnsi="Times New Roman" w:cs="Times New Roman"/>
          <w:sz w:val="28"/>
          <w:szCs w:val="28"/>
          <w:lang w:val="kk-KZ"/>
        </w:rPr>
        <w:t>мен байланысты</w:t>
      </w:r>
      <w:r w:rsidRPr="005A1515">
        <w:rPr>
          <w:rFonts w:ascii="Times New Roman" w:hAnsi="Times New Roman" w:cs="Times New Roman"/>
          <w:sz w:val="28"/>
          <w:szCs w:val="28"/>
          <w:lang w:val="kk-KZ"/>
        </w:rPr>
        <w:t xml:space="preserve"> терең құрылымдық және (немесе) жүйелі проблемалардың</w:t>
      </w:r>
      <w:r>
        <w:rPr>
          <w:rFonts w:ascii="Times New Roman" w:hAnsi="Times New Roman" w:cs="Times New Roman"/>
          <w:sz w:val="28"/>
          <w:szCs w:val="28"/>
          <w:lang w:val="kk-KZ"/>
        </w:rPr>
        <w:t xml:space="preserve"> болу ықтималдығын көрсетеді</w:t>
      </w:r>
      <w:r w:rsidRPr="00262380">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Бұдан басқа, соңғы сатыдағы ұзақ мерзімді қарыздарды беру соңғы сатыдағы қарыз қаражатын оның нысаналы мақсатынан тыс пайдалануға жол береді.</w:t>
      </w:r>
    </w:p>
    <w:p w:rsidR="00373AC6" w:rsidRDefault="00C50C5C" w:rsidP="005D296B">
      <w:pPr>
        <w:spacing w:after="0" w:line="240" w:lineRule="auto"/>
        <w:ind w:firstLine="709"/>
        <w:jc w:val="both"/>
        <w:rPr>
          <w:rFonts w:ascii="Times New Roman" w:hAnsi="Times New Roman" w:cs="Times New Roman"/>
          <w:sz w:val="28"/>
          <w:szCs w:val="28"/>
          <w:lang w:val="kk-KZ"/>
        </w:rPr>
      </w:pPr>
      <w:r w:rsidRPr="00C50C5C">
        <w:rPr>
          <w:rFonts w:ascii="Times New Roman" w:hAnsi="Times New Roman" w:cs="Times New Roman"/>
          <w:sz w:val="28"/>
          <w:szCs w:val="28"/>
          <w:lang w:val="kk-KZ"/>
        </w:rPr>
        <w:t xml:space="preserve">Банк </w:t>
      </w:r>
      <w:r w:rsidR="00373AC6">
        <w:rPr>
          <w:rFonts w:ascii="Times New Roman" w:hAnsi="Times New Roman" w:cs="Times New Roman"/>
          <w:sz w:val="28"/>
          <w:szCs w:val="28"/>
          <w:lang w:val="kk-KZ"/>
        </w:rPr>
        <w:t>қарызды</w:t>
      </w:r>
      <w:r w:rsidRPr="00C50C5C">
        <w:rPr>
          <w:rFonts w:ascii="Times New Roman" w:hAnsi="Times New Roman" w:cs="Times New Roman"/>
          <w:sz w:val="28"/>
          <w:szCs w:val="28"/>
          <w:lang w:val="kk-KZ"/>
        </w:rPr>
        <w:t xml:space="preserve"> ұзарту үшін үш ретке дейін өтініш беруге құқылы. Сонымен бірге </w:t>
      </w:r>
      <w:r w:rsidR="00373AC6">
        <w:rPr>
          <w:rFonts w:ascii="Times New Roman" w:hAnsi="Times New Roman" w:cs="Times New Roman"/>
          <w:sz w:val="28"/>
          <w:szCs w:val="28"/>
          <w:lang w:val="kk-KZ"/>
        </w:rPr>
        <w:t>қарыздың</w:t>
      </w:r>
      <w:r w:rsidRPr="00C50C5C">
        <w:rPr>
          <w:rFonts w:ascii="Times New Roman" w:hAnsi="Times New Roman" w:cs="Times New Roman"/>
          <w:sz w:val="28"/>
          <w:szCs w:val="28"/>
          <w:lang w:val="kk-KZ"/>
        </w:rPr>
        <w:t xml:space="preserve"> жалпы мерзімі бір жылдан аспауы тиіс.</w:t>
      </w:r>
      <w:r w:rsidR="00373AC6">
        <w:rPr>
          <w:rFonts w:ascii="Times New Roman" w:hAnsi="Times New Roman" w:cs="Times New Roman"/>
          <w:sz w:val="28"/>
          <w:szCs w:val="28"/>
          <w:lang w:val="kk-KZ"/>
        </w:rPr>
        <w:t xml:space="preserve"> </w:t>
      </w:r>
      <w:r w:rsidR="00373AC6" w:rsidRPr="005D296B">
        <w:rPr>
          <w:rFonts w:ascii="Times New Roman" w:hAnsi="Times New Roman" w:cs="Times New Roman"/>
          <w:sz w:val="28"/>
          <w:szCs w:val="28"/>
          <w:lang w:val="kk-KZ"/>
        </w:rPr>
        <w:t>Ұлттық Банк</w:t>
      </w:r>
      <w:r w:rsidR="00373AC6">
        <w:rPr>
          <w:rFonts w:ascii="Times New Roman" w:hAnsi="Times New Roman" w:cs="Times New Roman"/>
          <w:sz w:val="28"/>
          <w:szCs w:val="28"/>
          <w:lang w:val="kk-KZ"/>
        </w:rPr>
        <w:t xml:space="preserve"> </w:t>
      </w:r>
      <w:r w:rsidR="00373AC6" w:rsidRPr="00C50C5C">
        <w:rPr>
          <w:rFonts w:ascii="Times New Roman" w:hAnsi="Times New Roman" w:cs="Times New Roman"/>
          <w:sz w:val="28"/>
          <w:szCs w:val="28"/>
          <w:lang w:val="kk-KZ"/>
        </w:rPr>
        <w:t>өтініш</w:t>
      </w:r>
      <w:r w:rsidR="00373AC6">
        <w:rPr>
          <w:rFonts w:ascii="Times New Roman" w:hAnsi="Times New Roman" w:cs="Times New Roman"/>
          <w:sz w:val="28"/>
          <w:szCs w:val="28"/>
          <w:lang w:val="kk-KZ"/>
        </w:rPr>
        <w:t xml:space="preserve">ті </w:t>
      </w:r>
      <w:r w:rsidR="00373AC6" w:rsidRPr="00E24D1A">
        <w:rPr>
          <w:rFonts w:ascii="Times New Roman" w:hAnsi="Times New Roman" w:cs="Times New Roman"/>
          <w:sz w:val="28"/>
          <w:szCs w:val="28"/>
          <w:lang w:val="kk-KZ"/>
        </w:rPr>
        <w:t>қанағаттандыру туралы шешім</w:t>
      </w:r>
      <w:r w:rsidR="00373AC6" w:rsidRPr="0002591F">
        <w:rPr>
          <w:rFonts w:ascii="Times New Roman" w:hAnsi="Times New Roman" w:cs="Times New Roman"/>
          <w:sz w:val="28"/>
          <w:szCs w:val="28"/>
          <w:lang w:val="kk-KZ"/>
        </w:rPr>
        <w:t>і</w:t>
      </w:r>
      <w:r w:rsidR="00373AC6">
        <w:rPr>
          <w:rFonts w:ascii="Times New Roman" w:hAnsi="Times New Roman" w:cs="Times New Roman"/>
          <w:sz w:val="28"/>
          <w:szCs w:val="28"/>
          <w:lang w:val="kk-KZ"/>
        </w:rPr>
        <w:t xml:space="preserve">н </w:t>
      </w:r>
      <w:r w:rsidR="00373AC6" w:rsidRPr="005D296B">
        <w:rPr>
          <w:rFonts w:ascii="Times New Roman" w:hAnsi="Times New Roman" w:cs="Times New Roman"/>
          <w:sz w:val="28"/>
          <w:szCs w:val="28"/>
          <w:lang w:val="kk-KZ"/>
        </w:rPr>
        <w:t>қарыз алушы</w:t>
      </w:r>
      <w:r w:rsidR="00373AC6">
        <w:rPr>
          <w:rFonts w:ascii="Times New Roman" w:hAnsi="Times New Roman" w:cs="Times New Roman"/>
          <w:sz w:val="28"/>
          <w:szCs w:val="28"/>
          <w:lang w:val="kk-KZ"/>
        </w:rPr>
        <w:t>ны о</w:t>
      </w:r>
      <w:r w:rsidR="00373AC6" w:rsidRPr="005D296B">
        <w:rPr>
          <w:rFonts w:ascii="Times New Roman" w:hAnsi="Times New Roman" w:cs="Times New Roman"/>
          <w:sz w:val="28"/>
          <w:szCs w:val="28"/>
          <w:lang w:val="kk-KZ"/>
        </w:rPr>
        <w:t>дан әрі кредит</w:t>
      </w:r>
      <w:r w:rsidR="00373AC6">
        <w:rPr>
          <w:rFonts w:ascii="Times New Roman" w:hAnsi="Times New Roman" w:cs="Times New Roman"/>
          <w:sz w:val="28"/>
          <w:szCs w:val="28"/>
          <w:lang w:val="kk-KZ"/>
        </w:rPr>
        <w:t xml:space="preserve">теу </w:t>
      </w:r>
      <w:r w:rsidR="003A1488">
        <w:rPr>
          <w:rFonts w:ascii="Times New Roman" w:hAnsi="Times New Roman" w:cs="Times New Roman"/>
          <w:sz w:val="28"/>
          <w:szCs w:val="28"/>
          <w:lang w:val="kk-KZ"/>
        </w:rPr>
        <w:t xml:space="preserve">орындылығына қарай </w:t>
      </w:r>
      <w:r w:rsidR="00373AC6">
        <w:rPr>
          <w:rFonts w:ascii="Times New Roman" w:hAnsi="Times New Roman" w:cs="Times New Roman"/>
          <w:sz w:val="28"/>
          <w:szCs w:val="28"/>
          <w:lang w:val="kk-KZ"/>
        </w:rPr>
        <w:t>қабылдайды.</w:t>
      </w:r>
    </w:p>
    <w:p w:rsidR="00014A8C" w:rsidRPr="005A1515" w:rsidRDefault="00014A8C" w:rsidP="005D296B">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Осылайша тұрақты мониторинг нәтижелері бойынша қарыз алушының қаржылық жағдайы нашарлаған немесе өтімділікке қатысты проблемалар жойылған және одан әрі қарыз алу қажеттілігі болмаған жағдайда,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қарыз мерзімін ұзартпайды.</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соңғы сатыдағы қарыз бойынша сыйақы мөлшерлемесін қарыз алудың нарықтық құнынан төмен емес деңгейде белгілейді. Жағдайдың төтенше сипатын ескергенде айыппұлдың пайыз мөлшерлемесінің негізсіз жоғары болуы қарыз алушы</w:t>
      </w:r>
      <w:r>
        <w:rPr>
          <w:rFonts w:ascii="Times New Roman" w:hAnsi="Times New Roman" w:cs="Times New Roman"/>
          <w:sz w:val="28"/>
          <w:szCs w:val="28"/>
          <w:lang w:val="kk-KZ"/>
        </w:rPr>
        <w:t>ға</w:t>
      </w:r>
      <w:r w:rsidRPr="005A1515">
        <w:rPr>
          <w:rFonts w:ascii="Times New Roman" w:hAnsi="Times New Roman" w:cs="Times New Roman"/>
          <w:sz w:val="28"/>
          <w:szCs w:val="28"/>
          <w:lang w:val="kk-KZ"/>
        </w:rPr>
        <w:t xml:space="preserve"> қосымша жүктеме</w:t>
      </w:r>
      <w:r>
        <w:rPr>
          <w:rFonts w:ascii="Times New Roman" w:hAnsi="Times New Roman" w:cs="Times New Roman"/>
          <w:sz w:val="28"/>
          <w:szCs w:val="28"/>
          <w:lang w:val="kk-KZ"/>
        </w:rPr>
        <w:t xml:space="preserve"> болады</w:t>
      </w:r>
      <w:r w:rsidRPr="005A1515">
        <w:rPr>
          <w:rFonts w:ascii="Times New Roman" w:hAnsi="Times New Roman" w:cs="Times New Roman"/>
          <w:sz w:val="28"/>
          <w:szCs w:val="28"/>
          <w:lang w:val="kk-KZ"/>
        </w:rPr>
        <w:t>. Бұл ретте сыйақылар</w:t>
      </w:r>
      <w:r>
        <w:rPr>
          <w:rFonts w:ascii="Times New Roman" w:hAnsi="Times New Roman" w:cs="Times New Roman"/>
          <w:sz w:val="28"/>
          <w:szCs w:val="28"/>
          <w:lang w:val="kk-KZ"/>
        </w:rPr>
        <w:t>дың</w:t>
      </w:r>
      <w:r w:rsidRPr="005A1515">
        <w:rPr>
          <w:rFonts w:ascii="Times New Roman" w:hAnsi="Times New Roman" w:cs="Times New Roman"/>
          <w:sz w:val="28"/>
          <w:szCs w:val="28"/>
          <w:lang w:val="kk-KZ"/>
        </w:rPr>
        <w:t xml:space="preserve"> төмен пайыздық мөлшерлеме</w:t>
      </w:r>
      <w:r>
        <w:rPr>
          <w:rFonts w:ascii="Times New Roman" w:hAnsi="Times New Roman" w:cs="Times New Roman"/>
          <w:sz w:val="28"/>
          <w:szCs w:val="28"/>
          <w:lang w:val="kk-KZ"/>
        </w:rPr>
        <w:t>лер</w:t>
      </w:r>
      <w:r w:rsidRPr="005A1515">
        <w:rPr>
          <w:rFonts w:ascii="Times New Roman" w:hAnsi="Times New Roman" w:cs="Times New Roman"/>
          <w:sz w:val="28"/>
          <w:szCs w:val="28"/>
          <w:lang w:val="kk-KZ"/>
        </w:rPr>
        <w:t xml:space="preserve"> банктерді соңғы сатыдағы қарыздарды еш қажеттіліксіз алуға ынталандырады. Жоғарыда көрсетілген </w:t>
      </w:r>
      <w:r>
        <w:rPr>
          <w:rFonts w:ascii="Times New Roman" w:hAnsi="Times New Roman" w:cs="Times New Roman"/>
          <w:sz w:val="28"/>
          <w:szCs w:val="28"/>
          <w:lang w:val="kk-KZ"/>
        </w:rPr>
        <w:t>қағидаттарды</w:t>
      </w:r>
      <w:r w:rsidRPr="005A1515">
        <w:rPr>
          <w:rFonts w:ascii="Times New Roman" w:hAnsi="Times New Roman" w:cs="Times New Roman"/>
          <w:sz w:val="28"/>
          <w:szCs w:val="28"/>
          <w:lang w:val="kk-KZ"/>
        </w:rPr>
        <w:t xml:space="preserve"> ескере отырып,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соңғы сатыдағы қарыз бойынша сыйақы мөлшерлемесін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белгілеген қосымша пайыздық сыйақыны қолдану мүмкіндігімен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тің қайта қаржыландырудың ресми мөлшерлемесінен төмен емес деңгейде белгілейді.</w:t>
      </w:r>
    </w:p>
    <w:p w:rsidR="00014A8C" w:rsidRPr="005A1515" w:rsidRDefault="00014A8C" w:rsidP="00014A8C">
      <w:pPr>
        <w:pStyle w:val="a"/>
        <w:numPr>
          <w:ilvl w:val="0"/>
          <w:numId w:val="0"/>
        </w:numPr>
        <w:spacing w:before="0" w:line="240" w:lineRule="auto"/>
        <w:ind w:left="709"/>
        <w:jc w:val="center"/>
        <w:rPr>
          <w:sz w:val="28"/>
          <w:szCs w:val="28"/>
          <w:lang w:val="kk-KZ"/>
        </w:rPr>
      </w:pPr>
    </w:p>
    <w:p w:rsidR="00014A8C" w:rsidRPr="005A1515" w:rsidRDefault="00014A8C" w:rsidP="00014A8C">
      <w:pPr>
        <w:pStyle w:val="a"/>
        <w:numPr>
          <w:ilvl w:val="0"/>
          <w:numId w:val="0"/>
        </w:numPr>
        <w:spacing w:before="0"/>
        <w:ind w:left="709"/>
        <w:rPr>
          <w:sz w:val="28"/>
          <w:szCs w:val="28"/>
          <w:lang w:val="kk-KZ"/>
        </w:rPr>
      </w:pPr>
      <w:r w:rsidRPr="005A1515">
        <w:rPr>
          <w:sz w:val="28"/>
          <w:szCs w:val="28"/>
          <w:lang w:val="kk-KZ"/>
        </w:rPr>
        <w:t>6</w:t>
      </w:r>
      <w:r w:rsidRPr="002B37AD">
        <w:rPr>
          <w:b w:val="0"/>
          <w:sz w:val="28"/>
          <w:szCs w:val="28"/>
          <w:lang w:val="kk-KZ"/>
        </w:rPr>
        <w:t>-</w:t>
      </w:r>
      <w:r w:rsidRPr="00495F89">
        <w:rPr>
          <w:sz w:val="28"/>
          <w:szCs w:val="28"/>
          <w:lang w:val="kk-KZ"/>
        </w:rPr>
        <w:t>қағидат</w:t>
      </w:r>
      <w:r w:rsidRPr="005A1515">
        <w:rPr>
          <w:sz w:val="28"/>
          <w:szCs w:val="28"/>
          <w:lang w:val="kk-KZ"/>
        </w:rPr>
        <w:t>. Мониторинг және бақылау</w:t>
      </w:r>
    </w:p>
    <w:p w:rsidR="00014A8C" w:rsidRPr="005A1515" w:rsidRDefault="00014A8C" w:rsidP="00014A8C">
      <w:pPr>
        <w:pStyle w:val="a"/>
        <w:numPr>
          <w:ilvl w:val="0"/>
          <w:numId w:val="0"/>
        </w:numPr>
        <w:spacing w:before="0"/>
        <w:ind w:firstLine="709"/>
        <w:jc w:val="both"/>
        <w:rPr>
          <w:sz w:val="28"/>
          <w:szCs w:val="28"/>
          <w:lang w:val="kk-KZ"/>
        </w:rPr>
      </w:pPr>
      <w:r w:rsidRPr="005A1515">
        <w:rPr>
          <w:sz w:val="28"/>
          <w:szCs w:val="28"/>
          <w:lang w:val="kk-KZ"/>
        </w:rPr>
        <w:t xml:space="preserve">Соңғы сатыдағы қарыздар </w:t>
      </w:r>
      <w:r w:rsidRPr="00253005">
        <w:rPr>
          <w:sz w:val="28"/>
          <w:szCs w:val="28"/>
          <w:lang w:val="kk-KZ"/>
        </w:rPr>
        <w:t>беру тетігін</w:t>
      </w:r>
      <w:r w:rsidRPr="005A1515">
        <w:rPr>
          <w:sz w:val="28"/>
          <w:szCs w:val="28"/>
          <w:lang w:val="kk-KZ"/>
        </w:rPr>
        <w:t xml:space="preserve"> тиімді іске асыру мақсаттары үшін банктердің төлемге қабілеттілігіне тұрақты мониторинг жүргіз</w:t>
      </w:r>
      <w:r>
        <w:rPr>
          <w:sz w:val="28"/>
          <w:szCs w:val="28"/>
          <w:lang w:val="kk-KZ"/>
        </w:rPr>
        <w:t>іледі</w:t>
      </w:r>
      <w:r w:rsidRPr="005A1515">
        <w:rPr>
          <w:sz w:val="28"/>
          <w:szCs w:val="28"/>
          <w:lang w:val="kk-KZ"/>
        </w:rPr>
        <w:t>.</w:t>
      </w:r>
    </w:p>
    <w:p w:rsidR="00002C5E" w:rsidRPr="005A1515" w:rsidRDefault="00014A8C" w:rsidP="00495F89">
      <w:pPr>
        <w:tabs>
          <w:tab w:val="left" w:pos="284"/>
        </w:tabs>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Банктің қаржылық жай-күйіне мониторинг қарыз алушыны сәтсіз таңдау тәуекелін, кредиттік тәуекелді, банктер тарапынан </w:t>
      </w:r>
      <w:r>
        <w:rPr>
          <w:rFonts w:ascii="Times New Roman" w:hAnsi="Times New Roman" w:cs="Times New Roman"/>
          <w:sz w:val="28"/>
          <w:szCs w:val="28"/>
          <w:lang w:val="kk-KZ"/>
        </w:rPr>
        <w:t>қызметті</w:t>
      </w:r>
      <w:r w:rsidRPr="005A1515">
        <w:rPr>
          <w:rFonts w:ascii="Times New Roman" w:hAnsi="Times New Roman" w:cs="Times New Roman"/>
          <w:sz w:val="28"/>
          <w:szCs w:val="28"/>
          <w:lang w:val="kk-KZ"/>
        </w:rPr>
        <w:t xml:space="preserve"> асыра пайдалану тәуекелін </w:t>
      </w:r>
      <w:r>
        <w:rPr>
          <w:rFonts w:ascii="Times New Roman" w:hAnsi="Times New Roman" w:cs="Times New Roman"/>
          <w:sz w:val="28"/>
          <w:szCs w:val="28"/>
          <w:lang w:val="kk-KZ"/>
        </w:rPr>
        <w:t>барынша азайту</w:t>
      </w:r>
      <w:r w:rsidRPr="005A1515">
        <w:rPr>
          <w:rFonts w:ascii="Times New Roman" w:hAnsi="Times New Roman" w:cs="Times New Roman"/>
          <w:sz w:val="28"/>
          <w:szCs w:val="28"/>
          <w:lang w:val="kk-KZ"/>
        </w:rPr>
        <w:t xml:space="preserve"> және банк активтерін</w:t>
      </w:r>
      <w:r>
        <w:rPr>
          <w:rFonts w:ascii="Times New Roman" w:hAnsi="Times New Roman" w:cs="Times New Roman"/>
          <w:sz w:val="28"/>
          <w:szCs w:val="28"/>
          <w:lang w:val="kk-KZ"/>
        </w:rPr>
        <w:t xml:space="preserve"> әкетуге</w:t>
      </w:r>
      <w:r w:rsidRPr="005A1515">
        <w:rPr>
          <w:rFonts w:ascii="Times New Roman" w:hAnsi="Times New Roman" w:cs="Times New Roman"/>
          <w:sz w:val="28"/>
          <w:szCs w:val="28"/>
          <w:lang w:val="kk-KZ"/>
        </w:rPr>
        <w:t xml:space="preserve"> жол бермеу мақсатында тұрақты негізде жүргізіледі. Банктің қаржылық жай-күйіне жүргізілетін мониторинг банктің жағдайы нашарлаған жағдайда, тиісті шараларды алдын ала қолдануға мүмкіндік береді.</w:t>
      </w:r>
    </w:p>
    <w:p w:rsidR="005F7CFA" w:rsidRPr="005A1515" w:rsidRDefault="00673EB6" w:rsidP="005F7CFA">
      <w:pPr>
        <w:rPr>
          <w:lang w:val="kk-KZ"/>
        </w:rPr>
      </w:pPr>
    </w:p>
    <w:sectPr w:rsidR="005F7CFA" w:rsidRPr="005A1515" w:rsidSect="00495F89">
      <w:headerReference w:type="defaul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B6" w:rsidRDefault="00673EB6">
      <w:pPr>
        <w:spacing w:after="0" w:line="240" w:lineRule="auto"/>
      </w:pPr>
      <w:r>
        <w:separator/>
      </w:r>
    </w:p>
  </w:endnote>
  <w:endnote w:type="continuationSeparator" w:id="0">
    <w:p w:rsidR="00673EB6" w:rsidRDefault="0067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B6" w:rsidRDefault="00673EB6" w:rsidP="00CF4EC1">
      <w:pPr>
        <w:spacing w:after="0" w:line="240" w:lineRule="auto"/>
      </w:pPr>
      <w:r>
        <w:separator/>
      </w:r>
    </w:p>
  </w:footnote>
  <w:footnote w:type="continuationSeparator" w:id="0">
    <w:p w:rsidR="00673EB6" w:rsidRDefault="00673EB6" w:rsidP="00CF4EC1">
      <w:pPr>
        <w:spacing w:after="0" w:line="240" w:lineRule="auto"/>
      </w:pPr>
      <w:r>
        <w:continuationSeparator/>
      </w:r>
    </w:p>
  </w:footnote>
  <w:footnote w:id="1">
    <w:p w:rsidR="006318D3" w:rsidRPr="00C761F6" w:rsidRDefault="006318D3" w:rsidP="006318D3">
      <w:pPr>
        <w:pStyle w:val="a5"/>
        <w:rPr>
          <w:rFonts w:ascii="Times New Roman" w:hAnsi="Times New Roman" w:cs="Times New Roman"/>
          <w:lang w:val="kk-KZ"/>
        </w:rPr>
      </w:pPr>
      <w:r>
        <w:rPr>
          <w:rStyle w:val="ab"/>
        </w:rPr>
        <w:footnoteRef/>
      </w:r>
      <w:r>
        <w:t xml:space="preserve"> </w:t>
      </w:r>
      <w:r w:rsidRPr="00C761F6">
        <w:rPr>
          <w:rFonts w:ascii="Times New Roman" w:hAnsi="Times New Roman" w:cs="Times New Roman"/>
          <w:lang w:val="kk-KZ"/>
        </w:rPr>
        <w:t xml:space="preserve"> </w:t>
      </w:r>
      <w:r w:rsidR="00C761F6">
        <w:rPr>
          <w:rFonts w:ascii="Times New Roman" w:hAnsi="Times New Roman" w:cs="Times New Roman"/>
        </w:rPr>
        <w:t>«</w:t>
      </w:r>
      <w:r w:rsidRPr="00C761F6">
        <w:rPr>
          <w:rFonts w:ascii="Times New Roman" w:hAnsi="Times New Roman" w:cs="Times New Roman"/>
          <w:lang w:val="kk-KZ"/>
        </w:rPr>
        <w:t>Қазақстан Республикасындағы банктер және банк қызметі туралы</w:t>
      </w:r>
      <w:r w:rsidR="00C761F6">
        <w:rPr>
          <w:rFonts w:ascii="Times New Roman" w:hAnsi="Times New Roman" w:cs="Times New Roman"/>
          <w:lang w:val="kk-KZ"/>
        </w:rPr>
        <w:t>»</w:t>
      </w:r>
      <w:r w:rsidRPr="00C761F6">
        <w:rPr>
          <w:rFonts w:ascii="Times New Roman" w:hAnsi="Times New Roman" w:cs="Times New Roman"/>
          <w:lang w:val="kk-KZ"/>
        </w:rPr>
        <w:t xml:space="preserve"> Қазақстан Республикасының </w:t>
      </w:r>
      <w:r>
        <w:rPr>
          <w:rFonts w:ascii="Times New Roman" w:hAnsi="Times New Roman" w:cs="Times New Roman"/>
          <w:lang w:val="kk-KZ"/>
        </w:rPr>
        <w:t>61-6 ж</w:t>
      </w:r>
      <w:r w:rsidRPr="0002591F">
        <w:rPr>
          <w:rFonts w:ascii="Times New Roman" w:hAnsi="Times New Roman" w:cs="Times New Roman"/>
          <w:lang w:val="kk-KZ"/>
        </w:rPr>
        <w:t>ә</w:t>
      </w:r>
      <w:r>
        <w:rPr>
          <w:rFonts w:ascii="Times New Roman" w:hAnsi="Times New Roman" w:cs="Times New Roman"/>
          <w:lang w:val="kk-KZ"/>
        </w:rPr>
        <w:t xml:space="preserve">не 61-7 </w:t>
      </w:r>
      <w:r w:rsidRPr="006318D3">
        <w:rPr>
          <w:rFonts w:ascii="Times New Roman" w:hAnsi="Times New Roman" w:cs="Times New Roman"/>
          <w:lang w:val="kk-KZ"/>
        </w:rPr>
        <w:t>заңның ба</w:t>
      </w:r>
      <w:r w:rsidR="00603A77">
        <w:rPr>
          <w:rFonts w:ascii="Times New Roman" w:hAnsi="Times New Roman" w:cs="Times New Roman"/>
          <w:lang w:val="kk-KZ"/>
        </w:rPr>
        <w:t>птарына</w:t>
      </w:r>
      <w:r>
        <w:rPr>
          <w:rFonts w:ascii="Times New Roman" w:hAnsi="Times New Roman" w:cs="Times New Roman"/>
          <w:lang w:val="kk-KZ"/>
        </w:rPr>
        <w:t xml:space="preserve"> </w:t>
      </w:r>
      <w:r w:rsidRPr="00C761F6">
        <w:rPr>
          <w:rFonts w:ascii="Times New Roman" w:hAnsi="Times New Roman" w:cs="Times New Roman"/>
          <w:lang w:val="kk-KZ"/>
        </w:rPr>
        <w:t>сәйкес</w:t>
      </w:r>
    </w:p>
  </w:footnote>
  <w:footnote w:id="2">
    <w:p w:rsidR="00014A8C" w:rsidRPr="00C761F6" w:rsidRDefault="00014A8C" w:rsidP="00014A8C">
      <w:pPr>
        <w:pStyle w:val="a5"/>
        <w:jc w:val="both"/>
        <w:rPr>
          <w:rFonts w:ascii="Times New Roman" w:hAnsi="Times New Roman" w:cs="Times New Roman"/>
          <w:lang w:val="kk-KZ"/>
        </w:rPr>
      </w:pPr>
      <w:r>
        <w:rPr>
          <w:rStyle w:val="ab"/>
          <w:rFonts w:ascii="Times New Roman" w:hAnsi="Times New Roman" w:cs="Times New Roman"/>
        </w:rPr>
        <w:footnoteRef/>
      </w:r>
      <w:r>
        <w:rPr>
          <w:rFonts w:ascii="Times New Roman" w:eastAsia="Times New Roman" w:hAnsi="Times New Roman" w:cs="Times New Roman"/>
          <w:color w:val="000000"/>
          <w:lang w:val="kk-KZ" w:eastAsia="ru-RU"/>
        </w:rPr>
        <w:t xml:space="preserve"> Бағалау қызметінің субъектісі кепілге қойылған мүліктің құнын тәуелсіз бағалау және бағалауды жаңарту үшін тартылады.</w:t>
      </w:r>
    </w:p>
  </w:footnote>
  <w:footnote w:id="3">
    <w:p w:rsidR="00014A8C" w:rsidRPr="00C761F6" w:rsidRDefault="00014A8C" w:rsidP="00014A8C">
      <w:pPr>
        <w:pStyle w:val="a5"/>
        <w:jc w:val="both"/>
        <w:rPr>
          <w:rFonts w:ascii="Times New Roman" w:hAnsi="Times New Roman" w:cs="Times New Roman"/>
          <w:lang w:val="kk-KZ"/>
        </w:rPr>
      </w:pPr>
      <w:r>
        <w:rPr>
          <w:rStyle w:val="ab"/>
          <w:rFonts w:ascii="Times New Roman" w:hAnsi="Times New Roman" w:cs="Times New Roman"/>
        </w:rPr>
        <w:footnoteRef/>
      </w:r>
      <w:r>
        <w:rPr>
          <w:rFonts w:ascii="Times New Roman" w:hAnsi="Times New Roman" w:cs="Times New Roman"/>
          <w:lang w:val="kk-KZ"/>
        </w:rPr>
        <w:t xml:space="preserve"> Кепілді қамтамасыз ету құны үшін дисконт мөлшерін Ұлттық Банк қабылдайтын кепілді қамтамасыз ету құнының төмендеуі, нарық конъюнктурасының, кепілге қойылған мүлікті өткізуге байланысты шығыстар мөлшерінің өзгеруі тәуекелдеріне және соңғы сатыдағы қарыз бойынша дефолт жағдайында осы активтердің әлеуетті сатып алушысына берілетін дисконтқа байланысты Ұлттық Банк белгілейді.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266615"/>
      <w:docPartObj>
        <w:docPartGallery w:val="Page Numbers (Top of Page)"/>
        <w:docPartUnique/>
      </w:docPartObj>
    </w:sdtPr>
    <w:sdtEndPr>
      <w:rPr>
        <w:rFonts w:ascii="Times New Roman" w:hAnsi="Times New Roman" w:cs="Times New Roman"/>
        <w:sz w:val="28"/>
      </w:rPr>
    </w:sdtEndPr>
    <w:sdtContent>
      <w:p w:rsidR="00C26097" w:rsidRPr="00C26097" w:rsidRDefault="001928C4">
        <w:pPr>
          <w:pStyle w:val="ae"/>
          <w:jc w:val="center"/>
          <w:rPr>
            <w:rFonts w:ascii="Times New Roman" w:hAnsi="Times New Roman" w:cs="Times New Roman"/>
            <w:sz w:val="28"/>
          </w:rPr>
        </w:pPr>
        <w:r w:rsidRPr="00C26097">
          <w:rPr>
            <w:rFonts w:ascii="Times New Roman" w:hAnsi="Times New Roman" w:cs="Times New Roman"/>
            <w:sz w:val="28"/>
          </w:rPr>
          <w:fldChar w:fldCharType="begin"/>
        </w:r>
        <w:r w:rsidRPr="00C26097">
          <w:rPr>
            <w:rFonts w:ascii="Times New Roman" w:hAnsi="Times New Roman" w:cs="Times New Roman"/>
            <w:sz w:val="28"/>
          </w:rPr>
          <w:instrText>PAGE   \* MERGEFORMAT</w:instrText>
        </w:r>
        <w:r w:rsidRPr="00C26097">
          <w:rPr>
            <w:rFonts w:ascii="Times New Roman" w:hAnsi="Times New Roman" w:cs="Times New Roman"/>
            <w:sz w:val="28"/>
          </w:rPr>
          <w:fldChar w:fldCharType="separate"/>
        </w:r>
        <w:r w:rsidR="00B24B71">
          <w:rPr>
            <w:rFonts w:ascii="Times New Roman" w:hAnsi="Times New Roman" w:cs="Times New Roman"/>
            <w:noProof/>
            <w:sz w:val="28"/>
          </w:rPr>
          <w:t>10</w:t>
        </w:r>
        <w:r w:rsidRPr="00C26097">
          <w:rPr>
            <w:rFonts w:ascii="Times New Roman" w:hAnsi="Times New Roman" w:cs="Times New Roman"/>
            <w:sz w:val="28"/>
          </w:rPr>
          <w:fldChar w:fldCharType="end"/>
        </w:r>
      </w:p>
    </w:sdtContent>
  </w:sdt>
  <w:p w:rsidR="00C26097" w:rsidRDefault="00673EB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2EF4"/>
    <w:multiLevelType w:val="hybridMultilevel"/>
    <w:tmpl w:val="9C2E120A"/>
    <w:lvl w:ilvl="0" w:tplc="807EFB9A">
      <w:start w:val="1"/>
      <w:numFmt w:val="decimal"/>
      <w:lvlText w:val="%1."/>
      <w:lvlJc w:val="left"/>
      <w:pPr>
        <w:ind w:left="1429" w:hanging="360"/>
      </w:pPr>
    </w:lvl>
    <w:lvl w:ilvl="1" w:tplc="FA7CFCB8">
      <w:start w:val="1"/>
      <w:numFmt w:val="lowerLetter"/>
      <w:lvlText w:val="%2."/>
      <w:lvlJc w:val="left"/>
      <w:pPr>
        <w:ind w:left="2149" w:hanging="360"/>
      </w:pPr>
    </w:lvl>
    <w:lvl w:ilvl="2" w:tplc="AEEAC8F0">
      <w:start w:val="1"/>
      <w:numFmt w:val="lowerRoman"/>
      <w:lvlText w:val="%3."/>
      <w:lvlJc w:val="right"/>
      <w:pPr>
        <w:ind w:left="2869" w:hanging="180"/>
      </w:pPr>
    </w:lvl>
    <w:lvl w:ilvl="3" w:tplc="3C7EF966">
      <w:start w:val="1"/>
      <w:numFmt w:val="decimal"/>
      <w:lvlText w:val="%4."/>
      <w:lvlJc w:val="left"/>
      <w:pPr>
        <w:ind w:left="3589" w:hanging="360"/>
      </w:pPr>
    </w:lvl>
    <w:lvl w:ilvl="4" w:tplc="8280C84E">
      <w:start w:val="1"/>
      <w:numFmt w:val="lowerLetter"/>
      <w:lvlText w:val="%5."/>
      <w:lvlJc w:val="left"/>
      <w:pPr>
        <w:ind w:left="4309" w:hanging="360"/>
      </w:pPr>
    </w:lvl>
    <w:lvl w:ilvl="5" w:tplc="D4A0B468">
      <w:start w:val="1"/>
      <w:numFmt w:val="lowerRoman"/>
      <w:lvlText w:val="%6."/>
      <w:lvlJc w:val="right"/>
      <w:pPr>
        <w:ind w:left="5029" w:hanging="180"/>
      </w:pPr>
    </w:lvl>
    <w:lvl w:ilvl="6" w:tplc="7D8CF6D2">
      <w:start w:val="1"/>
      <w:numFmt w:val="decimal"/>
      <w:lvlText w:val="%7."/>
      <w:lvlJc w:val="left"/>
      <w:pPr>
        <w:ind w:left="5749" w:hanging="360"/>
      </w:pPr>
    </w:lvl>
    <w:lvl w:ilvl="7" w:tplc="94E6B3C2">
      <w:start w:val="1"/>
      <w:numFmt w:val="lowerLetter"/>
      <w:lvlText w:val="%8."/>
      <w:lvlJc w:val="left"/>
      <w:pPr>
        <w:ind w:left="6469" w:hanging="360"/>
      </w:pPr>
    </w:lvl>
    <w:lvl w:ilvl="8" w:tplc="9752C2A6">
      <w:start w:val="1"/>
      <w:numFmt w:val="lowerRoman"/>
      <w:lvlText w:val="%9."/>
      <w:lvlJc w:val="right"/>
      <w:pPr>
        <w:ind w:left="7189" w:hanging="180"/>
      </w:pPr>
    </w:lvl>
  </w:abstractNum>
  <w:abstractNum w:abstractNumId="1" w15:restartNumberingAfterBreak="0">
    <w:nsid w:val="08C77B1B"/>
    <w:multiLevelType w:val="hybridMultilevel"/>
    <w:tmpl w:val="2460F5FE"/>
    <w:lvl w:ilvl="0" w:tplc="34D65FA2">
      <w:start w:val="1"/>
      <w:numFmt w:val="decimal"/>
      <w:lvlText w:val="%1."/>
      <w:lvlJc w:val="left"/>
      <w:pPr>
        <w:tabs>
          <w:tab w:val="num" w:pos="720"/>
        </w:tabs>
        <w:ind w:left="720" w:hanging="360"/>
      </w:pPr>
    </w:lvl>
    <w:lvl w:ilvl="1" w:tplc="2DFC7F18" w:tentative="1">
      <w:start w:val="1"/>
      <w:numFmt w:val="decimal"/>
      <w:lvlText w:val="%2."/>
      <w:lvlJc w:val="left"/>
      <w:pPr>
        <w:tabs>
          <w:tab w:val="num" w:pos="1440"/>
        </w:tabs>
        <w:ind w:left="1440" w:hanging="360"/>
      </w:pPr>
    </w:lvl>
    <w:lvl w:ilvl="2" w:tplc="2F16B57C" w:tentative="1">
      <w:start w:val="1"/>
      <w:numFmt w:val="decimal"/>
      <w:lvlText w:val="%3."/>
      <w:lvlJc w:val="left"/>
      <w:pPr>
        <w:tabs>
          <w:tab w:val="num" w:pos="2160"/>
        </w:tabs>
        <w:ind w:left="2160" w:hanging="360"/>
      </w:pPr>
    </w:lvl>
    <w:lvl w:ilvl="3" w:tplc="E2BE543A" w:tentative="1">
      <w:start w:val="1"/>
      <w:numFmt w:val="decimal"/>
      <w:lvlText w:val="%4."/>
      <w:lvlJc w:val="left"/>
      <w:pPr>
        <w:tabs>
          <w:tab w:val="num" w:pos="2880"/>
        </w:tabs>
        <w:ind w:left="2880" w:hanging="360"/>
      </w:pPr>
    </w:lvl>
    <w:lvl w:ilvl="4" w:tplc="A8AAF200" w:tentative="1">
      <w:start w:val="1"/>
      <w:numFmt w:val="decimal"/>
      <w:lvlText w:val="%5."/>
      <w:lvlJc w:val="left"/>
      <w:pPr>
        <w:tabs>
          <w:tab w:val="num" w:pos="3600"/>
        </w:tabs>
        <w:ind w:left="3600" w:hanging="360"/>
      </w:pPr>
    </w:lvl>
    <w:lvl w:ilvl="5" w:tplc="6C7E86AC" w:tentative="1">
      <w:start w:val="1"/>
      <w:numFmt w:val="decimal"/>
      <w:lvlText w:val="%6."/>
      <w:lvlJc w:val="left"/>
      <w:pPr>
        <w:tabs>
          <w:tab w:val="num" w:pos="4320"/>
        </w:tabs>
        <w:ind w:left="4320" w:hanging="360"/>
      </w:pPr>
    </w:lvl>
    <w:lvl w:ilvl="6" w:tplc="18EA48B6" w:tentative="1">
      <w:start w:val="1"/>
      <w:numFmt w:val="decimal"/>
      <w:lvlText w:val="%7."/>
      <w:lvlJc w:val="left"/>
      <w:pPr>
        <w:tabs>
          <w:tab w:val="num" w:pos="5040"/>
        </w:tabs>
        <w:ind w:left="5040" w:hanging="360"/>
      </w:pPr>
    </w:lvl>
    <w:lvl w:ilvl="7" w:tplc="BD3E98B4" w:tentative="1">
      <w:start w:val="1"/>
      <w:numFmt w:val="decimal"/>
      <w:lvlText w:val="%8."/>
      <w:lvlJc w:val="left"/>
      <w:pPr>
        <w:tabs>
          <w:tab w:val="num" w:pos="5760"/>
        </w:tabs>
        <w:ind w:left="5760" w:hanging="360"/>
      </w:pPr>
    </w:lvl>
    <w:lvl w:ilvl="8" w:tplc="D10C788A" w:tentative="1">
      <w:start w:val="1"/>
      <w:numFmt w:val="decimal"/>
      <w:lvlText w:val="%9."/>
      <w:lvlJc w:val="left"/>
      <w:pPr>
        <w:tabs>
          <w:tab w:val="num" w:pos="6480"/>
        </w:tabs>
        <w:ind w:left="6480" w:hanging="360"/>
      </w:pPr>
    </w:lvl>
  </w:abstractNum>
  <w:abstractNum w:abstractNumId="2" w15:restartNumberingAfterBreak="0">
    <w:nsid w:val="255E3DB0"/>
    <w:multiLevelType w:val="hybridMultilevel"/>
    <w:tmpl w:val="660C41B8"/>
    <w:lvl w:ilvl="0" w:tplc="859410A4">
      <w:start w:val="1"/>
      <w:numFmt w:val="decimal"/>
      <w:pStyle w:val="a"/>
      <w:lvlText w:val="%1."/>
      <w:lvlJc w:val="left"/>
      <w:pPr>
        <w:ind w:left="1428" w:hanging="360"/>
      </w:pPr>
    </w:lvl>
    <w:lvl w:ilvl="1" w:tplc="C8587180">
      <w:start w:val="1"/>
      <w:numFmt w:val="lowerLetter"/>
      <w:lvlText w:val="%2."/>
      <w:lvlJc w:val="left"/>
      <w:pPr>
        <w:ind w:left="2148" w:hanging="360"/>
      </w:pPr>
    </w:lvl>
    <w:lvl w:ilvl="2" w:tplc="A202D250">
      <w:start w:val="1"/>
      <w:numFmt w:val="lowerRoman"/>
      <w:lvlText w:val="%3."/>
      <w:lvlJc w:val="right"/>
      <w:pPr>
        <w:ind w:left="2868" w:hanging="180"/>
      </w:pPr>
    </w:lvl>
    <w:lvl w:ilvl="3" w:tplc="CFDA9968">
      <w:start w:val="1"/>
      <w:numFmt w:val="decimal"/>
      <w:lvlText w:val="%4."/>
      <w:lvlJc w:val="left"/>
      <w:pPr>
        <w:ind w:left="3588" w:hanging="360"/>
      </w:pPr>
    </w:lvl>
    <w:lvl w:ilvl="4" w:tplc="9EF2298C">
      <w:start w:val="1"/>
      <w:numFmt w:val="lowerLetter"/>
      <w:lvlText w:val="%5."/>
      <w:lvlJc w:val="left"/>
      <w:pPr>
        <w:ind w:left="4308" w:hanging="360"/>
      </w:pPr>
    </w:lvl>
    <w:lvl w:ilvl="5" w:tplc="3E629C76">
      <w:start w:val="1"/>
      <w:numFmt w:val="lowerRoman"/>
      <w:lvlText w:val="%6."/>
      <w:lvlJc w:val="right"/>
      <w:pPr>
        <w:ind w:left="5028" w:hanging="180"/>
      </w:pPr>
    </w:lvl>
    <w:lvl w:ilvl="6" w:tplc="D1809C58">
      <w:start w:val="1"/>
      <w:numFmt w:val="decimal"/>
      <w:lvlText w:val="%7."/>
      <w:lvlJc w:val="left"/>
      <w:pPr>
        <w:ind w:left="5748" w:hanging="360"/>
      </w:pPr>
    </w:lvl>
    <w:lvl w:ilvl="7" w:tplc="8BACB76E">
      <w:start w:val="1"/>
      <w:numFmt w:val="lowerLetter"/>
      <w:lvlText w:val="%8."/>
      <w:lvlJc w:val="left"/>
      <w:pPr>
        <w:ind w:left="6468" w:hanging="360"/>
      </w:pPr>
    </w:lvl>
    <w:lvl w:ilvl="8" w:tplc="8ED40736">
      <w:start w:val="1"/>
      <w:numFmt w:val="lowerRoman"/>
      <w:lvlText w:val="%9."/>
      <w:lvlJc w:val="right"/>
      <w:pPr>
        <w:ind w:left="7188" w:hanging="180"/>
      </w:pPr>
    </w:lvl>
  </w:abstractNum>
  <w:abstractNum w:abstractNumId="3" w15:restartNumberingAfterBreak="0">
    <w:nsid w:val="27D140B5"/>
    <w:multiLevelType w:val="hybridMultilevel"/>
    <w:tmpl w:val="D8769F38"/>
    <w:lvl w:ilvl="0" w:tplc="12D85E9A">
      <w:start w:val="1"/>
      <w:numFmt w:val="decimal"/>
      <w:lvlText w:val="%1."/>
      <w:lvlJc w:val="left"/>
      <w:pPr>
        <w:ind w:left="8724" w:hanging="360"/>
      </w:pPr>
    </w:lvl>
    <w:lvl w:ilvl="1" w:tplc="A920DF42">
      <w:start w:val="1"/>
      <w:numFmt w:val="decimal"/>
      <w:lvlText w:val="%2)"/>
      <w:lvlJc w:val="left"/>
      <w:pPr>
        <w:ind w:left="1440" w:hanging="360"/>
      </w:pPr>
    </w:lvl>
    <w:lvl w:ilvl="2" w:tplc="627A49FA">
      <w:start w:val="1"/>
      <w:numFmt w:val="decimal"/>
      <w:lvlText w:val="%3."/>
      <w:lvlJc w:val="left"/>
      <w:pPr>
        <w:ind w:left="927" w:hanging="360"/>
      </w:pPr>
    </w:lvl>
    <w:lvl w:ilvl="3" w:tplc="4D4846AA">
      <w:start w:val="1"/>
      <w:numFmt w:val="decimal"/>
      <w:lvlText w:val="%4."/>
      <w:lvlJc w:val="left"/>
      <w:pPr>
        <w:ind w:left="2880" w:hanging="360"/>
      </w:pPr>
    </w:lvl>
    <w:lvl w:ilvl="4" w:tplc="6F3E3CC2">
      <w:start w:val="1"/>
      <w:numFmt w:val="lowerLetter"/>
      <w:lvlText w:val="%5."/>
      <w:lvlJc w:val="left"/>
      <w:pPr>
        <w:ind w:left="3600" w:hanging="360"/>
      </w:pPr>
    </w:lvl>
    <w:lvl w:ilvl="5" w:tplc="5BE4AC80">
      <w:start w:val="1"/>
      <w:numFmt w:val="lowerRoman"/>
      <w:lvlText w:val="%6."/>
      <w:lvlJc w:val="right"/>
      <w:pPr>
        <w:ind w:left="4320" w:hanging="180"/>
      </w:pPr>
    </w:lvl>
    <w:lvl w:ilvl="6" w:tplc="52E8F63A">
      <w:start w:val="1"/>
      <w:numFmt w:val="decimal"/>
      <w:lvlText w:val="%7."/>
      <w:lvlJc w:val="left"/>
      <w:pPr>
        <w:ind w:left="5040" w:hanging="360"/>
      </w:pPr>
    </w:lvl>
    <w:lvl w:ilvl="7" w:tplc="AB20916E">
      <w:start w:val="1"/>
      <w:numFmt w:val="lowerLetter"/>
      <w:lvlText w:val="%8."/>
      <w:lvlJc w:val="left"/>
      <w:pPr>
        <w:ind w:left="5760" w:hanging="360"/>
      </w:pPr>
    </w:lvl>
    <w:lvl w:ilvl="8" w:tplc="CF628264">
      <w:start w:val="1"/>
      <w:numFmt w:val="lowerRoman"/>
      <w:lvlText w:val="%9."/>
      <w:lvlJc w:val="right"/>
      <w:pPr>
        <w:ind w:left="6480" w:hanging="180"/>
      </w:pPr>
    </w:lvl>
  </w:abstractNum>
  <w:abstractNum w:abstractNumId="4" w15:restartNumberingAfterBreak="0">
    <w:nsid w:val="32C200C0"/>
    <w:multiLevelType w:val="hybridMultilevel"/>
    <w:tmpl w:val="32E609C6"/>
    <w:lvl w:ilvl="0" w:tplc="B9C2E5D6">
      <w:start w:val="1"/>
      <w:numFmt w:val="decimal"/>
      <w:lvlText w:val="%1."/>
      <w:lvlJc w:val="left"/>
      <w:pPr>
        <w:ind w:left="1729" w:hanging="1020"/>
      </w:pPr>
      <w:rPr>
        <w:rFonts w:hint="default"/>
      </w:rPr>
    </w:lvl>
    <w:lvl w:ilvl="1" w:tplc="CA3E38DE" w:tentative="1">
      <w:start w:val="1"/>
      <w:numFmt w:val="lowerLetter"/>
      <w:lvlText w:val="%2."/>
      <w:lvlJc w:val="left"/>
      <w:pPr>
        <w:ind w:left="1789" w:hanging="360"/>
      </w:pPr>
    </w:lvl>
    <w:lvl w:ilvl="2" w:tplc="17FEB7D8" w:tentative="1">
      <w:start w:val="1"/>
      <w:numFmt w:val="lowerRoman"/>
      <w:lvlText w:val="%3."/>
      <w:lvlJc w:val="right"/>
      <w:pPr>
        <w:ind w:left="2509" w:hanging="180"/>
      </w:pPr>
    </w:lvl>
    <w:lvl w:ilvl="3" w:tplc="480674A2" w:tentative="1">
      <w:start w:val="1"/>
      <w:numFmt w:val="decimal"/>
      <w:lvlText w:val="%4."/>
      <w:lvlJc w:val="left"/>
      <w:pPr>
        <w:ind w:left="3229" w:hanging="360"/>
      </w:pPr>
    </w:lvl>
    <w:lvl w:ilvl="4" w:tplc="092299EA" w:tentative="1">
      <w:start w:val="1"/>
      <w:numFmt w:val="lowerLetter"/>
      <w:lvlText w:val="%5."/>
      <w:lvlJc w:val="left"/>
      <w:pPr>
        <w:ind w:left="3949" w:hanging="360"/>
      </w:pPr>
    </w:lvl>
    <w:lvl w:ilvl="5" w:tplc="249A77AA" w:tentative="1">
      <w:start w:val="1"/>
      <w:numFmt w:val="lowerRoman"/>
      <w:lvlText w:val="%6."/>
      <w:lvlJc w:val="right"/>
      <w:pPr>
        <w:ind w:left="4669" w:hanging="180"/>
      </w:pPr>
    </w:lvl>
    <w:lvl w:ilvl="6" w:tplc="2FFA0E20" w:tentative="1">
      <w:start w:val="1"/>
      <w:numFmt w:val="decimal"/>
      <w:lvlText w:val="%7."/>
      <w:lvlJc w:val="left"/>
      <w:pPr>
        <w:ind w:left="5389" w:hanging="360"/>
      </w:pPr>
    </w:lvl>
    <w:lvl w:ilvl="7" w:tplc="1F403536" w:tentative="1">
      <w:start w:val="1"/>
      <w:numFmt w:val="lowerLetter"/>
      <w:lvlText w:val="%8."/>
      <w:lvlJc w:val="left"/>
      <w:pPr>
        <w:ind w:left="6109" w:hanging="360"/>
      </w:pPr>
    </w:lvl>
    <w:lvl w:ilvl="8" w:tplc="B700212A" w:tentative="1">
      <w:start w:val="1"/>
      <w:numFmt w:val="lowerRoman"/>
      <w:lvlText w:val="%9."/>
      <w:lvlJc w:val="right"/>
      <w:pPr>
        <w:ind w:left="6829" w:hanging="180"/>
      </w:pPr>
    </w:lvl>
  </w:abstractNum>
  <w:abstractNum w:abstractNumId="5" w15:restartNumberingAfterBreak="0">
    <w:nsid w:val="356A5BC9"/>
    <w:multiLevelType w:val="hybridMultilevel"/>
    <w:tmpl w:val="51F0B654"/>
    <w:lvl w:ilvl="0" w:tplc="88605A98">
      <w:start w:val="1"/>
      <w:numFmt w:val="bullet"/>
      <w:lvlText w:val=""/>
      <w:lvlJc w:val="left"/>
      <w:pPr>
        <w:ind w:left="1495" w:hanging="360"/>
      </w:pPr>
      <w:rPr>
        <w:rFonts w:ascii="Symbol" w:hAnsi="Symbol" w:hint="default"/>
      </w:rPr>
    </w:lvl>
    <w:lvl w:ilvl="1" w:tplc="00EEEAE4">
      <w:start w:val="1"/>
      <w:numFmt w:val="decimal"/>
      <w:lvlText w:val="%2."/>
      <w:lvlJc w:val="left"/>
      <w:pPr>
        <w:ind w:left="1724" w:hanging="360"/>
      </w:pPr>
    </w:lvl>
    <w:lvl w:ilvl="2" w:tplc="D6A4E71C">
      <w:start w:val="1"/>
      <w:numFmt w:val="lowerRoman"/>
      <w:lvlText w:val="%3."/>
      <w:lvlJc w:val="right"/>
      <w:pPr>
        <w:ind w:left="2444" w:hanging="180"/>
      </w:pPr>
    </w:lvl>
    <w:lvl w:ilvl="3" w:tplc="C02ABE76">
      <w:start w:val="1"/>
      <w:numFmt w:val="decimal"/>
      <w:lvlText w:val="%4."/>
      <w:lvlJc w:val="left"/>
      <w:pPr>
        <w:ind w:left="3164" w:hanging="360"/>
      </w:pPr>
    </w:lvl>
    <w:lvl w:ilvl="4" w:tplc="2E302FC6">
      <w:start w:val="1"/>
      <w:numFmt w:val="lowerLetter"/>
      <w:lvlText w:val="%5."/>
      <w:lvlJc w:val="left"/>
      <w:pPr>
        <w:ind w:left="3884" w:hanging="360"/>
      </w:pPr>
    </w:lvl>
    <w:lvl w:ilvl="5" w:tplc="374E2666">
      <w:start w:val="1"/>
      <w:numFmt w:val="lowerRoman"/>
      <w:lvlText w:val="%6."/>
      <w:lvlJc w:val="right"/>
      <w:pPr>
        <w:ind w:left="4604" w:hanging="180"/>
      </w:pPr>
    </w:lvl>
    <w:lvl w:ilvl="6" w:tplc="6592FE10">
      <w:start w:val="1"/>
      <w:numFmt w:val="decimal"/>
      <w:lvlText w:val="%7."/>
      <w:lvlJc w:val="left"/>
      <w:pPr>
        <w:ind w:left="5324" w:hanging="360"/>
      </w:pPr>
    </w:lvl>
    <w:lvl w:ilvl="7" w:tplc="44D6143A">
      <w:start w:val="1"/>
      <w:numFmt w:val="lowerLetter"/>
      <w:lvlText w:val="%8."/>
      <w:lvlJc w:val="left"/>
      <w:pPr>
        <w:ind w:left="6044" w:hanging="360"/>
      </w:pPr>
    </w:lvl>
    <w:lvl w:ilvl="8" w:tplc="6F30F42C">
      <w:start w:val="1"/>
      <w:numFmt w:val="lowerRoman"/>
      <w:lvlText w:val="%9."/>
      <w:lvlJc w:val="right"/>
      <w:pPr>
        <w:ind w:left="6764" w:hanging="180"/>
      </w:pPr>
    </w:lvl>
  </w:abstractNum>
  <w:abstractNum w:abstractNumId="6" w15:restartNumberingAfterBreak="0">
    <w:nsid w:val="45C610E4"/>
    <w:multiLevelType w:val="hybridMultilevel"/>
    <w:tmpl w:val="7AE41730"/>
    <w:lvl w:ilvl="0" w:tplc="CC0A293A">
      <w:start w:val="1"/>
      <w:numFmt w:val="decimal"/>
      <w:lvlText w:val="%1."/>
      <w:lvlJc w:val="left"/>
      <w:pPr>
        <w:ind w:left="1429" w:hanging="360"/>
      </w:pPr>
    </w:lvl>
    <w:lvl w:ilvl="1" w:tplc="0CF2DE62" w:tentative="1">
      <w:start w:val="1"/>
      <w:numFmt w:val="lowerLetter"/>
      <w:lvlText w:val="%2."/>
      <w:lvlJc w:val="left"/>
      <w:pPr>
        <w:ind w:left="2149" w:hanging="360"/>
      </w:pPr>
    </w:lvl>
    <w:lvl w:ilvl="2" w:tplc="0DEC615C" w:tentative="1">
      <w:start w:val="1"/>
      <w:numFmt w:val="lowerRoman"/>
      <w:lvlText w:val="%3."/>
      <w:lvlJc w:val="right"/>
      <w:pPr>
        <w:ind w:left="2869" w:hanging="180"/>
      </w:pPr>
    </w:lvl>
    <w:lvl w:ilvl="3" w:tplc="63C2A294" w:tentative="1">
      <w:start w:val="1"/>
      <w:numFmt w:val="decimal"/>
      <w:lvlText w:val="%4."/>
      <w:lvlJc w:val="left"/>
      <w:pPr>
        <w:ind w:left="3589" w:hanging="360"/>
      </w:pPr>
    </w:lvl>
    <w:lvl w:ilvl="4" w:tplc="7C2E6BBC" w:tentative="1">
      <w:start w:val="1"/>
      <w:numFmt w:val="lowerLetter"/>
      <w:lvlText w:val="%5."/>
      <w:lvlJc w:val="left"/>
      <w:pPr>
        <w:ind w:left="4309" w:hanging="360"/>
      </w:pPr>
    </w:lvl>
    <w:lvl w:ilvl="5" w:tplc="732A960A" w:tentative="1">
      <w:start w:val="1"/>
      <w:numFmt w:val="lowerRoman"/>
      <w:lvlText w:val="%6."/>
      <w:lvlJc w:val="right"/>
      <w:pPr>
        <w:ind w:left="5029" w:hanging="180"/>
      </w:pPr>
    </w:lvl>
    <w:lvl w:ilvl="6" w:tplc="8BF8303E" w:tentative="1">
      <w:start w:val="1"/>
      <w:numFmt w:val="decimal"/>
      <w:lvlText w:val="%7."/>
      <w:lvlJc w:val="left"/>
      <w:pPr>
        <w:ind w:left="5749" w:hanging="360"/>
      </w:pPr>
    </w:lvl>
    <w:lvl w:ilvl="7" w:tplc="3F24D42E" w:tentative="1">
      <w:start w:val="1"/>
      <w:numFmt w:val="lowerLetter"/>
      <w:lvlText w:val="%8."/>
      <w:lvlJc w:val="left"/>
      <w:pPr>
        <w:ind w:left="6469" w:hanging="360"/>
      </w:pPr>
    </w:lvl>
    <w:lvl w:ilvl="8" w:tplc="A8EAAEFA" w:tentative="1">
      <w:start w:val="1"/>
      <w:numFmt w:val="lowerRoman"/>
      <w:lvlText w:val="%9."/>
      <w:lvlJc w:val="right"/>
      <w:pPr>
        <w:ind w:left="7189" w:hanging="180"/>
      </w:pPr>
    </w:lvl>
  </w:abstractNum>
  <w:abstractNum w:abstractNumId="7" w15:restartNumberingAfterBreak="0">
    <w:nsid w:val="535530CD"/>
    <w:multiLevelType w:val="hybridMultilevel"/>
    <w:tmpl w:val="714E5ECC"/>
    <w:lvl w:ilvl="0" w:tplc="5C9889AC">
      <w:start w:val="1"/>
      <w:numFmt w:val="decimal"/>
      <w:lvlText w:val="%1."/>
      <w:lvlJc w:val="left"/>
      <w:pPr>
        <w:ind w:left="1429" w:hanging="360"/>
      </w:pPr>
    </w:lvl>
    <w:lvl w:ilvl="1" w:tplc="060088B6">
      <w:start w:val="1"/>
      <w:numFmt w:val="lowerLetter"/>
      <w:lvlText w:val="%2."/>
      <w:lvlJc w:val="left"/>
      <w:pPr>
        <w:ind w:left="2149" w:hanging="360"/>
      </w:pPr>
    </w:lvl>
    <w:lvl w:ilvl="2" w:tplc="1408FB7E">
      <w:start w:val="1"/>
      <w:numFmt w:val="lowerRoman"/>
      <w:lvlText w:val="%3."/>
      <w:lvlJc w:val="right"/>
      <w:pPr>
        <w:ind w:left="2869" w:hanging="180"/>
      </w:pPr>
    </w:lvl>
    <w:lvl w:ilvl="3" w:tplc="DE0E7A84">
      <w:start w:val="1"/>
      <w:numFmt w:val="decimal"/>
      <w:lvlText w:val="%4."/>
      <w:lvlJc w:val="left"/>
      <w:pPr>
        <w:ind w:left="3589" w:hanging="360"/>
      </w:pPr>
    </w:lvl>
    <w:lvl w:ilvl="4" w:tplc="9372ECE4">
      <w:start w:val="1"/>
      <w:numFmt w:val="lowerLetter"/>
      <w:lvlText w:val="%5."/>
      <w:lvlJc w:val="left"/>
      <w:pPr>
        <w:ind w:left="4309" w:hanging="360"/>
      </w:pPr>
    </w:lvl>
    <w:lvl w:ilvl="5" w:tplc="ABEC1D04">
      <w:start w:val="1"/>
      <w:numFmt w:val="lowerRoman"/>
      <w:lvlText w:val="%6."/>
      <w:lvlJc w:val="right"/>
      <w:pPr>
        <w:ind w:left="5029" w:hanging="180"/>
      </w:pPr>
    </w:lvl>
    <w:lvl w:ilvl="6" w:tplc="AB94CF06">
      <w:start w:val="1"/>
      <w:numFmt w:val="decimal"/>
      <w:lvlText w:val="%7."/>
      <w:lvlJc w:val="left"/>
      <w:pPr>
        <w:ind w:left="5749" w:hanging="360"/>
      </w:pPr>
    </w:lvl>
    <w:lvl w:ilvl="7" w:tplc="CBBEAC50">
      <w:start w:val="1"/>
      <w:numFmt w:val="lowerLetter"/>
      <w:lvlText w:val="%8."/>
      <w:lvlJc w:val="left"/>
      <w:pPr>
        <w:ind w:left="6469" w:hanging="360"/>
      </w:pPr>
    </w:lvl>
    <w:lvl w:ilvl="8" w:tplc="FC725A0E">
      <w:start w:val="1"/>
      <w:numFmt w:val="lowerRoman"/>
      <w:lvlText w:val="%9."/>
      <w:lvlJc w:val="right"/>
      <w:pPr>
        <w:ind w:left="7189" w:hanging="180"/>
      </w:pPr>
    </w:lvl>
  </w:abstractNum>
  <w:abstractNum w:abstractNumId="8" w15:restartNumberingAfterBreak="0">
    <w:nsid w:val="6BC359F8"/>
    <w:multiLevelType w:val="hybridMultilevel"/>
    <w:tmpl w:val="7D383C38"/>
    <w:lvl w:ilvl="0" w:tplc="F24C0C86">
      <w:start w:val="1"/>
      <w:numFmt w:val="bullet"/>
      <w:lvlText w:val=""/>
      <w:lvlJc w:val="left"/>
      <w:pPr>
        <w:ind w:left="1037" w:hanging="360"/>
      </w:pPr>
      <w:rPr>
        <w:rFonts w:ascii="Symbol" w:hAnsi="Symbol" w:hint="default"/>
      </w:rPr>
    </w:lvl>
    <w:lvl w:ilvl="1" w:tplc="EDE06E4C">
      <w:start w:val="1"/>
      <w:numFmt w:val="bullet"/>
      <w:lvlText w:val="o"/>
      <w:lvlJc w:val="left"/>
      <w:pPr>
        <w:ind w:left="1757" w:hanging="360"/>
      </w:pPr>
      <w:rPr>
        <w:rFonts w:ascii="Courier New" w:hAnsi="Courier New" w:cs="Courier New" w:hint="default"/>
      </w:rPr>
    </w:lvl>
    <w:lvl w:ilvl="2" w:tplc="D212B916">
      <w:start w:val="1"/>
      <w:numFmt w:val="bullet"/>
      <w:lvlText w:val=""/>
      <w:lvlJc w:val="left"/>
      <w:pPr>
        <w:ind w:left="2477" w:hanging="360"/>
      </w:pPr>
      <w:rPr>
        <w:rFonts w:ascii="Wingdings" w:hAnsi="Wingdings" w:hint="default"/>
      </w:rPr>
    </w:lvl>
    <w:lvl w:ilvl="3" w:tplc="28F476DE">
      <w:start w:val="1"/>
      <w:numFmt w:val="bullet"/>
      <w:lvlText w:val=""/>
      <w:lvlJc w:val="left"/>
      <w:pPr>
        <w:ind w:left="3197" w:hanging="360"/>
      </w:pPr>
      <w:rPr>
        <w:rFonts w:ascii="Symbol" w:hAnsi="Symbol" w:hint="default"/>
      </w:rPr>
    </w:lvl>
    <w:lvl w:ilvl="4" w:tplc="BCD022A6">
      <w:start w:val="1"/>
      <w:numFmt w:val="bullet"/>
      <w:lvlText w:val="o"/>
      <w:lvlJc w:val="left"/>
      <w:pPr>
        <w:ind w:left="3917" w:hanging="360"/>
      </w:pPr>
      <w:rPr>
        <w:rFonts w:ascii="Courier New" w:hAnsi="Courier New" w:cs="Courier New" w:hint="default"/>
      </w:rPr>
    </w:lvl>
    <w:lvl w:ilvl="5" w:tplc="91A29826">
      <w:start w:val="1"/>
      <w:numFmt w:val="bullet"/>
      <w:lvlText w:val=""/>
      <w:lvlJc w:val="left"/>
      <w:pPr>
        <w:ind w:left="4637" w:hanging="360"/>
      </w:pPr>
      <w:rPr>
        <w:rFonts w:ascii="Wingdings" w:hAnsi="Wingdings" w:hint="default"/>
      </w:rPr>
    </w:lvl>
    <w:lvl w:ilvl="6" w:tplc="7DF2195C">
      <w:start w:val="1"/>
      <w:numFmt w:val="bullet"/>
      <w:lvlText w:val=""/>
      <w:lvlJc w:val="left"/>
      <w:pPr>
        <w:ind w:left="5357" w:hanging="360"/>
      </w:pPr>
      <w:rPr>
        <w:rFonts w:ascii="Symbol" w:hAnsi="Symbol" w:hint="default"/>
      </w:rPr>
    </w:lvl>
    <w:lvl w:ilvl="7" w:tplc="67BC0E08">
      <w:start w:val="1"/>
      <w:numFmt w:val="bullet"/>
      <w:lvlText w:val="o"/>
      <w:lvlJc w:val="left"/>
      <w:pPr>
        <w:ind w:left="6077" w:hanging="360"/>
      </w:pPr>
      <w:rPr>
        <w:rFonts w:ascii="Courier New" w:hAnsi="Courier New" w:cs="Courier New" w:hint="default"/>
      </w:rPr>
    </w:lvl>
    <w:lvl w:ilvl="8" w:tplc="BEE4AB50">
      <w:start w:val="1"/>
      <w:numFmt w:val="bullet"/>
      <w:lvlText w:val=""/>
      <w:lvlJc w:val="left"/>
      <w:pPr>
        <w:ind w:left="6797" w:hanging="360"/>
      </w:pPr>
      <w:rPr>
        <w:rFonts w:ascii="Wingdings" w:hAnsi="Wingdings" w:hint="default"/>
      </w:rPr>
    </w:lvl>
  </w:abstractNum>
  <w:abstractNum w:abstractNumId="9" w15:restartNumberingAfterBreak="0">
    <w:nsid w:val="6EF33BD4"/>
    <w:multiLevelType w:val="hybridMultilevel"/>
    <w:tmpl w:val="D390E684"/>
    <w:lvl w:ilvl="0" w:tplc="9B0E1124">
      <w:start w:val="1"/>
      <w:numFmt w:val="decimal"/>
      <w:lvlText w:val="%1."/>
      <w:lvlJc w:val="left"/>
      <w:pPr>
        <w:ind w:left="1429" w:hanging="360"/>
      </w:pPr>
    </w:lvl>
    <w:lvl w:ilvl="1" w:tplc="FF82B03C" w:tentative="1">
      <w:start w:val="1"/>
      <w:numFmt w:val="lowerLetter"/>
      <w:lvlText w:val="%2."/>
      <w:lvlJc w:val="left"/>
      <w:pPr>
        <w:ind w:left="2149" w:hanging="360"/>
      </w:pPr>
    </w:lvl>
    <w:lvl w:ilvl="2" w:tplc="875C3BBC" w:tentative="1">
      <w:start w:val="1"/>
      <w:numFmt w:val="lowerRoman"/>
      <w:lvlText w:val="%3."/>
      <w:lvlJc w:val="right"/>
      <w:pPr>
        <w:ind w:left="2869" w:hanging="180"/>
      </w:pPr>
    </w:lvl>
    <w:lvl w:ilvl="3" w:tplc="1354EA18" w:tentative="1">
      <w:start w:val="1"/>
      <w:numFmt w:val="decimal"/>
      <w:lvlText w:val="%4."/>
      <w:lvlJc w:val="left"/>
      <w:pPr>
        <w:ind w:left="3589" w:hanging="360"/>
      </w:pPr>
    </w:lvl>
    <w:lvl w:ilvl="4" w:tplc="410AA6F8" w:tentative="1">
      <w:start w:val="1"/>
      <w:numFmt w:val="lowerLetter"/>
      <w:lvlText w:val="%5."/>
      <w:lvlJc w:val="left"/>
      <w:pPr>
        <w:ind w:left="4309" w:hanging="360"/>
      </w:pPr>
    </w:lvl>
    <w:lvl w:ilvl="5" w:tplc="FC8E6356" w:tentative="1">
      <w:start w:val="1"/>
      <w:numFmt w:val="lowerRoman"/>
      <w:lvlText w:val="%6."/>
      <w:lvlJc w:val="right"/>
      <w:pPr>
        <w:ind w:left="5029" w:hanging="180"/>
      </w:pPr>
    </w:lvl>
    <w:lvl w:ilvl="6" w:tplc="35CAF40E" w:tentative="1">
      <w:start w:val="1"/>
      <w:numFmt w:val="decimal"/>
      <w:lvlText w:val="%7."/>
      <w:lvlJc w:val="left"/>
      <w:pPr>
        <w:ind w:left="5749" w:hanging="360"/>
      </w:pPr>
    </w:lvl>
    <w:lvl w:ilvl="7" w:tplc="86422232" w:tentative="1">
      <w:start w:val="1"/>
      <w:numFmt w:val="lowerLetter"/>
      <w:lvlText w:val="%8."/>
      <w:lvlJc w:val="left"/>
      <w:pPr>
        <w:ind w:left="6469" w:hanging="360"/>
      </w:pPr>
    </w:lvl>
    <w:lvl w:ilvl="8" w:tplc="45D09994" w:tentative="1">
      <w:start w:val="1"/>
      <w:numFmt w:val="lowerRoman"/>
      <w:lvlText w:val="%9."/>
      <w:lvlJc w:val="right"/>
      <w:pPr>
        <w:ind w:left="7189" w:hanging="180"/>
      </w:pPr>
    </w:lvl>
  </w:abstractNum>
  <w:abstractNum w:abstractNumId="10" w15:restartNumberingAfterBreak="0">
    <w:nsid w:val="744727AF"/>
    <w:multiLevelType w:val="hybridMultilevel"/>
    <w:tmpl w:val="A2C00742"/>
    <w:lvl w:ilvl="0" w:tplc="CDCA3366">
      <w:start w:val="1"/>
      <w:numFmt w:val="decimal"/>
      <w:lvlText w:val="%1."/>
      <w:lvlJc w:val="left"/>
      <w:pPr>
        <w:ind w:left="6031" w:hanging="360"/>
      </w:pPr>
    </w:lvl>
    <w:lvl w:ilvl="1" w:tplc="554A7272">
      <w:start w:val="1"/>
      <w:numFmt w:val="bullet"/>
      <w:lvlText w:val="o"/>
      <w:lvlJc w:val="left"/>
      <w:pPr>
        <w:ind w:left="2149" w:hanging="360"/>
      </w:pPr>
      <w:rPr>
        <w:rFonts w:ascii="Courier New" w:hAnsi="Courier New" w:cs="Courier New" w:hint="default"/>
      </w:rPr>
    </w:lvl>
    <w:lvl w:ilvl="2" w:tplc="E2DEDD4A">
      <w:start w:val="1"/>
      <w:numFmt w:val="bullet"/>
      <w:lvlText w:val=""/>
      <w:lvlJc w:val="left"/>
      <w:pPr>
        <w:ind w:left="2869" w:hanging="360"/>
      </w:pPr>
      <w:rPr>
        <w:rFonts w:ascii="Wingdings" w:hAnsi="Wingdings" w:hint="default"/>
      </w:rPr>
    </w:lvl>
    <w:lvl w:ilvl="3" w:tplc="05781502">
      <w:start w:val="1"/>
      <w:numFmt w:val="bullet"/>
      <w:lvlText w:val=""/>
      <w:lvlJc w:val="left"/>
      <w:pPr>
        <w:ind w:left="3589" w:hanging="360"/>
      </w:pPr>
      <w:rPr>
        <w:rFonts w:ascii="Symbol" w:hAnsi="Symbol" w:hint="default"/>
      </w:rPr>
    </w:lvl>
    <w:lvl w:ilvl="4" w:tplc="5D3643E6">
      <w:start w:val="1"/>
      <w:numFmt w:val="bullet"/>
      <w:lvlText w:val="o"/>
      <w:lvlJc w:val="left"/>
      <w:pPr>
        <w:ind w:left="4309" w:hanging="360"/>
      </w:pPr>
      <w:rPr>
        <w:rFonts w:ascii="Courier New" w:hAnsi="Courier New" w:cs="Courier New" w:hint="default"/>
      </w:rPr>
    </w:lvl>
    <w:lvl w:ilvl="5" w:tplc="47D6477E">
      <w:start w:val="1"/>
      <w:numFmt w:val="bullet"/>
      <w:lvlText w:val=""/>
      <w:lvlJc w:val="left"/>
      <w:pPr>
        <w:ind w:left="5029" w:hanging="360"/>
      </w:pPr>
      <w:rPr>
        <w:rFonts w:ascii="Wingdings" w:hAnsi="Wingdings" w:hint="default"/>
      </w:rPr>
    </w:lvl>
    <w:lvl w:ilvl="6" w:tplc="3210F8A8">
      <w:start w:val="1"/>
      <w:numFmt w:val="bullet"/>
      <w:lvlText w:val=""/>
      <w:lvlJc w:val="left"/>
      <w:pPr>
        <w:ind w:left="5749" w:hanging="360"/>
      </w:pPr>
      <w:rPr>
        <w:rFonts w:ascii="Symbol" w:hAnsi="Symbol" w:hint="default"/>
      </w:rPr>
    </w:lvl>
    <w:lvl w:ilvl="7" w:tplc="EBEC5672">
      <w:start w:val="1"/>
      <w:numFmt w:val="bullet"/>
      <w:lvlText w:val="o"/>
      <w:lvlJc w:val="left"/>
      <w:pPr>
        <w:ind w:left="6469" w:hanging="360"/>
      </w:pPr>
      <w:rPr>
        <w:rFonts w:ascii="Courier New" w:hAnsi="Courier New" w:cs="Courier New" w:hint="default"/>
      </w:rPr>
    </w:lvl>
    <w:lvl w:ilvl="8" w:tplc="DF125E94">
      <w:start w:val="1"/>
      <w:numFmt w:val="bullet"/>
      <w:lvlText w:val=""/>
      <w:lvlJc w:val="left"/>
      <w:pPr>
        <w:ind w:left="7189"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9"/>
  </w:num>
  <w:num w:numId="20">
    <w:abstractNumId w:val="6"/>
  </w:num>
  <w:num w:numId="21">
    <w:abstractNumId w:val="4"/>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15"/>
    <w:rsid w:val="00002C5E"/>
    <w:rsid w:val="00013E9F"/>
    <w:rsid w:val="00014A8C"/>
    <w:rsid w:val="000232AD"/>
    <w:rsid w:val="00051898"/>
    <w:rsid w:val="00052974"/>
    <w:rsid w:val="00055C0E"/>
    <w:rsid w:val="00060574"/>
    <w:rsid w:val="0007355F"/>
    <w:rsid w:val="000976F3"/>
    <w:rsid w:val="000C1FBF"/>
    <w:rsid w:val="000D2962"/>
    <w:rsid w:val="000E2496"/>
    <w:rsid w:val="000F4E0A"/>
    <w:rsid w:val="000F6115"/>
    <w:rsid w:val="00103AAA"/>
    <w:rsid w:val="001112B9"/>
    <w:rsid w:val="00137F4C"/>
    <w:rsid w:val="00145633"/>
    <w:rsid w:val="00145ED8"/>
    <w:rsid w:val="00164A03"/>
    <w:rsid w:val="00175581"/>
    <w:rsid w:val="0017621B"/>
    <w:rsid w:val="001928C4"/>
    <w:rsid w:val="00193B3E"/>
    <w:rsid w:val="001A09DB"/>
    <w:rsid w:val="001A3167"/>
    <w:rsid w:val="001C65E5"/>
    <w:rsid w:val="00210B14"/>
    <w:rsid w:val="00234606"/>
    <w:rsid w:val="002429A7"/>
    <w:rsid w:val="00253005"/>
    <w:rsid w:val="00262380"/>
    <w:rsid w:val="0027036F"/>
    <w:rsid w:val="00293E2C"/>
    <w:rsid w:val="002B23E6"/>
    <w:rsid w:val="002B37AD"/>
    <w:rsid w:val="002B79DB"/>
    <w:rsid w:val="002D002D"/>
    <w:rsid w:val="00327966"/>
    <w:rsid w:val="00335E2D"/>
    <w:rsid w:val="003403F6"/>
    <w:rsid w:val="00373AC6"/>
    <w:rsid w:val="00374F28"/>
    <w:rsid w:val="0037751A"/>
    <w:rsid w:val="00393524"/>
    <w:rsid w:val="003A1488"/>
    <w:rsid w:val="003B4280"/>
    <w:rsid w:val="003C546D"/>
    <w:rsid w:val="003D0A75"/>
    <w:rsid w:val="003E5591"/>
    <w:rsid w:val="00402EF0"/>
    <w:rsid w:val="00407177"/>
    <w:rsid w:val="00412739"/>
    <w:rsid w:val="00484912"/>
    <w:rsid w:val="00485388"/>
    <w:rsid w:val="004900FA"/>
    <w:rsid w:val="00495227"/>
    <w:rsid w:val="00495F89"/>
    <w:rsid w:val="004B59B0"/>
    <w:rsid w:val="004C5CED"/>
    <w:rsid w:val="004D3712"/>
    <w:rsid w:val="004E2851"/>
    <w:rsid w:val="004F4C6F"/>
    <w:rsid w:val="00503C13"/>
    <w:rsid w:val="005216E2"/>
    <w:rsid w:val="00586F9F"/>
    <w:rsid w:val="00593162"/>
    <w:rsid w:val="00594E53"/>
    <w:rsid w:val="005A1515"/>
    <w:rsid w:val="005C4BB0"/>
    <w:rsid w:val="005D296B"/>
    <w:rsid w:val="00603A77"/>
    <w:rsid w:val="0061436E"/>
    <w:rsid w:val="00614D41"/>
    <w:rsid w:val="006318D3"/>
    <w:rsid w:val="00641ED5"/>
    <w:rsid w:val="006556CF"/>
    <w:rsid w:val="00673EB6"/>
    <w:rsid w:val="006A63DA"/>
    <w:rsid w:val="006A7FF6"/>
    <w:rsid w:val="006B6CF3"/>
    <w:rsid w:val="00736505"/>
    <w:rsid w:val="00740466"/>
    <w:rsid w:val="0074466E"/>
    <w:rsid w:val="00754C2B"/>
    <w:rsid w:val="007742D0"/>
    <w:rsid w:val="007772E7"/>
    <w:rsid w:val="00793986"/>
    <w:rsid w:val="007A1A50"/>
    <w:rsid w:val="007E5E28"/>
    <w:rsid w:val="007F6432"/>
    <w:rsid w:val="007F73EB"/>
    <w:rsid w:val="00835DE7"/>
    <w:rsid w:val="0084060D"/>
    <w:rsid w:val="00857E20"/>
    <w:rsid w:val="00862EF1"/>
    <w:rsid w:val="00865B9D"/>
    <w:rsid w:val="008908FB"/>
    <w:rsid w:val="00890C0A"/>
    <w:rsid w:val="008E3B80"/>
    <w:rsid w:val="008F03CE"/>
    <w:rsid w:val="00922C49"/>
    <w:rsid w:val="009353EF"/>
    <w:rsid w:val="00950747"/>
    <w:rsid w:val="00951B70"/>
    <w:rsid w:val="00953AA6"/>
    <w:rsid w:val="00953C97"/>
    <w:rsid w:val="009562F0"/>
    <w:rsid w:val="00961855"/>
    <w:rsid w:val="00982430"/>
    <w:rsid w:val="00982C00"/>
    <w:rsid w:val="00985828"/>
    <w:rsid w:val="00996EB7"/>
    <w:rsid w:val="009A4022"/>
    <w:rsid w:val="009A7BCF"/>
    <w:rsid w:val="009D3F72"/>
    <w:rsid w:val="009E5F47"/>
    <w:rsid w:val="009E63B3"/>
    <w:rsid w:val="00A024C6"/>
    <w:rsid w:val="00A03F40"/>
    <w:rsid w:val="00A8668A"/>
    <w:rsid w:val="00A91431"/>
    <w:rsid w:val="00A969FF"/>
    <w:rsid w:val="00AA43B4"/>
    <w:rsid w:val="00AA5B42"/>
    <w:rsid w:val="00AD3292"/>
    <w:rsid w:val="00B13E06"/>
    <w:rsid w:val="00B22D81"/>
    <w:rsid w:val="00B24B71"/>
    <w:rsid w:val="00B63583"/>
    <w:rsid w:val="00B71B6D"/>
    <w:rsid w:val="00B85464"/>
    <w:rsid w:val="00BD0CCA"/>
    <w:rsid w:val="00BE1016"/>
    <w:rsid w:val="00BF267B"/>
    <w:rsid w:val="00C0061D"/>
    <w:rsid w:val="00C020B0"/>
    <w:rsid w:val="00C11C7D"/>
    <w:rsid w:val="00C12368"/>
    <w:rsid w:val="00C50C5C"/>
    <w:rsid w:val="00C67459"/>
    <w:rsid w:val="00C70DED"/>
    <w:rsid w:val="00C73CB1"/>
    <w:rsid w:val="00C761F6"/>
    <w:rsid w:val="00CC37B1"/>
    <w:rsid w:val="00D255C0"/>
    <w:rsid w:val="00D25EB0"/>
    <w:rsid w:val="00D32D8C"/>
    <w:rsid w:val="00D9098B"/>
    <w:rsid w:val="00D97422"/>
    <w:rsid w:val="00DD3747"/>
    <w:rsid w:val="00E07F77"/>
    <w:rsid w:val="00E2019B"/>
    <w:rsid w:val="00E23CA9"/>
    <w:rsid w:val="00E331A6"/>
    <w:rsid w:val="00E455F3"/>
    <w:rsid w:val="00E47740"/>
    <w:rsid w:val="00EC4950"/>
    <w:rsid w:val="00EE3BBD"/>
    <w:rsid w:val="00EF4266"/>
    <w:rsid w:val="00F80C77"/>
    <w:rsid w:val="00F8526B"/>
    <w:rsid w:val="00FA6993"/>
    <w:rsid w:val="00FC588B"/>
    <w:rsid w:val="00FF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C7029-FF28-4C7A-8F79-C35EA8C3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EC1"/>
  </w:style>
  <w:style w:type="paragraph" w:styleId="1">
    <w:name w:val="heading 1"/>
    <w:basedOn w:val="a0"/>
    <w:next w:val="a0"/>
    <w:link w:val="10"/>
    <w:uiPriority w:val="9"/>
    <w:qFormat/>
    <w:rsid w:val="00CF4EC1"/>
    <w:pPr>
      <w:keepNext/>
      <w:keepLines/>
      <w:tabs>
        <w:tab w:val="left" w:pos="142"/>
      </w:tabs>
      <w:spacing w:before="480" w:after="240" w:line="340" w:lineRule="exact"/>
      <w:jc w:val="center"/>
      <w:outlineLvl w:val="0"/>
    </w:pPr>
    <w:rPr>
      <w:rFonts w:ascii="Times New Roman" w:eastAsiaTheme="majorEastAsia"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F4EC1"/>
    <w:rPr>
      <w:rFonts w:ascii="Times New Roman" w:eastAsiaTheme="majorEastAsia" w:hAnsi="Times New Roman" w:cs="Times New Roman"/>
      <w:b/>
      <w:bCs/>
      <w:sz w:val="28"/>
      <w:szCs w:val="28"/>
    </w:rPr>
  </w:style>
  <w:style w:type="character" w:customStyle="1" w:styleId="a4">
    <w:name w:val="Текст сноски Знак"/>
    <w:aliases w:val="ADB Знак,ALTS FOOTNOTE Знак,FOOTNOTES Знак,Footnote Text 1 Знак,Footnote Text Char Char Знак,Footnote Text Char Char Char Char Знак,Footnote Text Char Char Char Char Char Знак,Footnote Text Char Char Char Char Char Char Знак,f Знак"/>
    <w:basedOn w:val="a1"/>
    <w:link w:val="a5"/>
    <w:uiPriority w:val="99"/>
    <w:semiHidden/>
    <w:locked/>
    <w:rsid w:val="00CF4EC1"/>
    <w:rPr>
      <w:sz w:val="20"/>
      <w:szCs w:val="20"/>
    </w:rPr>
  </w:style>
  <w:style w:type="paragraph" w:styleId="a5">
    <w:name w:val="footnote text"/>
    <w:aliases w:val="ADB,ALTS FOOTNOTE,FOOTNOTES,Footnote Text 1,Footnote Text Char Char,Footnote Text Char Char Char Char,Footnote Text Char Char Char Char Char,Footnote Text Char Char Char Char Char Char,Footnote Text Char1,f,fn,footnote text,ft,single space"/>
    <w:basedOn w:val="a0"/>
    <w:link w:val="a4"/>
    <w:uiPriority w:val="99"/>
    <w:semiHidden/>
    <w:unhideWhenUsed/>
    <w:qFormat/>
    <w:rsid w:val="00CF4EC1"/>
    <w:pPr>
      <w:spacing w:after="0" w:line="240" w:lineRule="auto"/>
    </w:pPr>
    <w:rPr>
      <w:sz w:val="20"/>
      <w:szCs w:val="20"/>
    </w:rPr>
  </w:style>
  <w:style w:type="character" w:customStyle="1" w:styleId="11">
    <w:name w:val="Текст сноски Знак1"/>
    <w:basedOn w:val="a1"/>
    <w:uiPriority w:val="99"/>
    <w:semiHidden/>
    <w:rsid w:val="00CF4EC1"/>
    <w:rPr>
      <w:sz w:val="20"/>
      <w:szCs w:val="20"/>
    </w:rPr>
  </w:style>
  <w:style w:type="paragraph" w:styleId="a6">
    <w:name w:val="Body Text Indent"/>
    <w:basedOn w:val="a0"/>
    <w:link w:val="a7"/>
    <w:uiPriority w:val="99"/>
    <w:semiHidden/>
    <w:unhideWhenUsed/>
    <w:rsid w:val="00CF4EC1"/>
    <w:pPr>
      <w:spacing w:after="120"/>
      <w:ind w:left="283"/>
    </w:pPr>
  </w:style>
  <w:style w:type="character" w:customStyle="1" w:styleId="a7">
    <w:name w:val="Основной текст с отступом Знак"/>
    <w:basedOn w:val="a1"/>
    <w:link w:val="a6"/>
    <w:uiPriority w:val="99"/>
    <w:semiHidden/>
    <w:rsid w:val="00CF4EC1"/>
  </w:style>
  <w:style w:type="paragraph" w:styleId="a">
    <w:name w:val="Subtitle"/>
    <w:basedOn w:val="a0"/>
    <w:next w:val="a0"/>
    <w:link w:val="a8"/>
    <w:uiPriority w:val="11"/>
    <w:qFormat/>
    <w:rsid w:val="00CF4EC1"/>
    <w:pPr>
      <w:numPr>
        <w:numId w:val="2"/>
      </w:numPr>
      <w:tabs>
        <w:tab w:val="left" w:pos="1134"/>
      </w:tabs>
      <w:spacing w:before="240" w:after="0" w:line="340" w:lineRule="exact"/>
      <w:ind w:left="709" w:firstLine="0"/>
    </w:pPr>
    <w:rPr>
      <w:rFonts w:ascii="Times New Roman" w:hAnsi="Times New Roman" w:cs="Times New Roman"/>
      <w:b/>
      <w:sz w:val="24"/>
      <w:szCs w:val="20"/>
    </w:rPr>
  </w:style>
  <w:style w:type="character" w:customStyle="1" w:styleId="a8">
    <w:name w:val="Подзаголовок Знак"/>
    <w:basedOn w:val="a1"/>
    <w:link w:val="a"/>
    <w:uiPriority w:val="11"/>
    <w:rsid w:val="00CF4EC1"/>
    <w:rPr>
      <w:rFonts w:ascii="Times New Roman" w:hAnsi="Times New Roman" w:cs="Times New Roman"/>
      <w:b/>
      <w:sz w:val="24"/>
      <w:szCs w:val="20"/>
    </w:rPr>
  </w:style>
  <w:style w:type="character" w:customStyle="1" w:styleId="a9">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basedOn w:val="a1"/>
    <w:link w:val="aa"/>
    <w:uiPriority w:val="34"/>
    <w:locked/>
    <w:rsid w:val="00CF4EC1"/>
  </w:style>
  <w:style w:type="paragraph" w:styleId="aa">
    <w:name w:val="List Paragraph"/>
    <w:aliases w:val="Citation List,Colorful List - Accent 11,Heading1,List Paragraph (numbered (a)),List Paragraph 1,NUMBERED PARAGRAPH,Use Case List Paragraph,маркированный"/>
    <w:basedOn w:val="a0"/>
    <w:link w:val="a9"/>
    <w:uiPriority w:val="34"/>
    <w:qFormat/>
    <w:rsid w:val="00CF4EC1"/>
    <w:pPr>
      <w:ind w:left="720"/>
      <w:contextualSpacing/>
    </w:pPr>
  </w:style>
  <w:style w:type="paragraph" w:customStyle="1" w:styleId="Normal1">
    <w:name w:val="Normal1"/>
    <w:rsid w:val="00CF4EC1"/>
    <w:pPr>
      <w:spacing w:after="0" w:line="240" w:lineRule="auto"/>
    </w:pPr>
    <w:rPr>
      <w:rFonts w:ascii="Times New Roman" w:eastAsia="Times New Roman" w:hAnsi="Times New Roman" w:cs="Times New Roman"/>
      <w:sz w:val="20"/>
      <w:szCs w:val="20"/>
      <w:lang w:eastAsia="ru-RU"/>
    </w:rPr>
  </w:style>
  <w:style w:type="character" w:styleId="ab">
    <w:name w:val="footnote reference"/>
    <w:aliases w:val="16 Point,BVI fnr,Footnote Reference Number,Footnote Reference_LVL6,Footnote Reference_LVL61,Footnote Reference_LVL62,Footnote Reference_LVL63,Footnote Reference_LVL64,Footnote Referencefra,Rabbani Footnote,Ref,de nota al pie,fr,ftref"/>
    <w:basedOn w:val="a1"/>
    <w:link w:val="CharChar1CharCharCharChar1CharCharCharCharCharCharCharChar"/>
    <w:uiPriority w:val="8"/>
    <w:unhideWhenUsed/>
    <w:qFormat/>
    <w:rsid w:val="00CF4EC1"/>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link w:val="ab"/>
    <w:uiPriority w:val="8"/>
    <w:rsid w:val="00CF4EC1"/>
    <w:pPr>
      <w:spacing w:after="160" w:line="240" w:lineRule="exact"/>
    </w:pPr>
    <w:rPr>
      <w:vertAlign w:val="superscript"/>
    </w:rPr>
  </w:style>
  <w:style w:type="paragraph" w:customStyle="1" w:styleId="Default">
    <w:name w:val="Default"/>
    <w:rsid w:val="00CF4EC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0"/>
    <w:link w:val="ad"/>
    <w:uiPriority w:val="99"/>
    <w:semiHidden/>
    <w:unhideWhenUsed/>
    <w:rsid w:val="00CF4EC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CF4EC1"/>
    <w:rPr>
      <w:rFonts w:ascii="Tahoma" w:hAnsi="Tahoma" w:cs="Tahoma"/>
      <w:sz w:val="16"/>
      <w:szCs w:val="16"/>
    </w:rPr>
  </w:style>
  <w:style w:type="paragraph" w:styleId="ae">
    <w:name w:val="header"/>
    <w:basedOn w:val="a0"/>
    <w:link w:val="af"/>
    <w:uiPriority w:val="99"/>
    <w:unhideWhenUsed/>
    <w:rsid w:val="00C26097"/>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C26097"/>
  </w:style>
  <w:style w:type="paragraph" w:styleId="af0">
    <w:name w:val="footer"/>
    <w:basedOn w:val="a0"/>
    <w:link w:val="af1"/>
    <w:uiPriority w:val="99"/>
    <w:unhideWhenUsed/>
    <w:rsid w:val="00C26097"/>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C26097"/>
  </w:style>
  <w:style w:type="character" w:styleId="af2">
    <w:name w:val="annotation reference"/>
    <w:basedOn w:val="a1"/>
    <w:uiPriority w:val="99"/>
    <w:semiHidden/>
    <w:unhideWhenUsed/>
    <w:rsid w:val="00477F4D"/>
    <w:rPr>
      <w:sz w:val="16"/>
      <w:szCs w:val="16"/>
    </w:rPr>
  </w:style>
  <w:style w:type="paragraph" w:styleId="af3">
    <w:name w:val="annotation text"/>
    <w:basedOn w:val="a0"/>
    <w:link w:val="af4"/>
    <w:uiPriority w:val="99"/>
    <w:semiHidden/>
    <w:unhideWhenUsed/>
    <w:rsid w:val="00477F4D"/>
    <w:pPr>
      <w:spacing w:line="240" w:lineRule="auto"/>
    </w:pPr>
    <w:rPr>
      <w:sz w:val="20"/>
      <w:szCs w:val="20"/>
    </w:rPr>
  </w:style>
  <w:style w:type="character" w:customStyle="1" w:styleId="af4">
    <w:name w:val="Текст примечания Знак"/>
    <w:basedOn w:val="a1"/>
    <w:link w:val="af3"/>
    <w:uiPriority w:val="99"/>
    <w:semiHidden/>
    <w:rsid w:val="00477F4D"/>
    <w:rPr>
      <w:sz w:val="20"/>
      <w:szCs w:val="20"/>
    </w:rPr>
  </w:style>
  <w:style w:type="paragraph" w:styleId="af5">
    <w:name w:val="annotation subject"/>
    <w:basedOn w:val="af3"/>
    <w:next w:val="af3"/>
    <w:link w:val="af6"/>
    <w:uiPriority w:val="99"/>
    <w:semiHidden/>
    <w:unhideWhenUsed/>
    <w:rsid w:val="00477F4D"/>
    <w:rPr>
      <w:b/>
      <w:bCs/>
    </w:rPr>
  </w:style>
  <w:style w:type="character" w:customStyle="1" w:styleId="af6">
    <w:name w:val="Тема примечания Знак"/>
    <w:basedOn w:val="af4"/>
    <w:link w:val="af5"/>
    <w:uiPriority w:val="99"/>
    <w:semiHidden/>
    <w:rsid w:val="00477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5CC1E-AC98-4AF4-B595-C9165346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2850</Words>
  <Characters>16246</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Baigozhina</dc:creator>
  <cp:lastModifiedBy>Любаша</cp:lastModifiedBy>
  <cp:revision>1</cp:revision>
  <cp:lastPrinted>2019-07-12T12:47:00Z</cp:lastPrinted>
  <dcterms:created xsi:type="dcterms:W3CDTF">2020-04-30T16:30:00Z</dcterms:created>
  <dcterms:modified xsi:type="dcterms:W3CDTF">2020-04-30T16:30:00Z</dcterms:modified>
</cp:coreProperties>
</file>