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3F" w:rsidRPr="0064661E" w:rsidRDefault="00A40D3F" w:rsidP="00A40D3F">
      <w:pPr>
        <w:rPr>
          <w:color w:val="3399FF"/>
          <w:lang w:val="kk-KZ"/>
        </w:rPr>
      </w:pPr>
      <w:r w:rsidRPr="0064661E">
        <w:rPr>
          <w:color w:val="3399FF"/>
          <w:lang w:val="kk-KZ"/>
        </w:rPr>
        <w:t xml:space="preserve">         </w:t>
      </w:r>
      <w:r w:rsidR="006549EB" w:rsidRPr="0064661E">
        <w:rPr>
          <w:color w:val="3399FF"/>
          <w:lang w:val="kk-KZ"/>
        </w:rPr>
        <w:t>Алматы</w:t>
      </w:r>
      <w:r w:rsidRPr="0064661E">
        <w:rPr>
          <w:color w:val="3399FF"/>
          <w:lang w:val="kk-KZ"/>
        </w:rPr>
        <w:t xml:space="preserve"> қ</w:t>
      </w:r>
      <w:r w:rsidRPr="007847A6">
        <w:rPr>
          <w:color w:val="3399FF"/>
          <w:lang w:val="kk-KZ"/>
        </w:rPr>
        <w:t>аласы</w:t>
      </w:r>
      <w:r w:rsidRPr="0064661E">
        <w:rPr>
          <w:color w:val="3399FF"/>
          <w:lang w:val="kk-KZ"/>
        </w:rPr>
        <w:t xml:space="preserve">                                                                                                         город </w:t>
      </w:r>
      <w:r w:rsidR="006549EB" w:rsidRPr="0064661E">
        <w:rPr>
          <w:color w:val="3399FF"/>
          <w:lang w:val="kk-KZ"/>
        </w:rPr>
        <w:t>Алматы</w:t>
      </w:r>
      <w:r w:rsidRPr="0064661E">
        <w:rPr>
          <w:color w:val="3399FF"/>
          <w:lang w:val="kk-KZ"/>
        </w:rPr>
        <w:t xml:space="preserve">                                                                                                              </w:t>
      </w:r>
    </w:p>
    <w:p w:rsidR="0064661E" w:rsidRPr="007847A6" w:rsidRDefault="0064661E" w:rsidP="0064661E">
      <w:pPr>
        <w:widowControl w:val="0"/>
        <w:jc w:val="both"/>
        <w:rPr>
          <w:sz w:val="28"/>
          <w:szCs w:val="28"/>
          <w:lang w:val="kk-KZ"/>
        </w:rPr>
      </w:pPr>
    </w:p>
    <w:p w:rsidR="00BF7272" w:rsidRPr="007847A6" w:rsidRDefault="00BF7272" w:rsidP="0064661E">
      <w:pPr>
        <w:widowControl w:val="0"/>
        <w:jc w:val="both"/>
        <w:rPr>
          <w:sz w:val="28"/>
          <w:szCs w:val="28"/>
          <w:lang w:val="kk-KZ"/>
        </w:rPr>
      </w:pPr>
    </w:p>
    <w:p w:rsidR="006246C6" w:rsidRPr="00D93844" w:rsidRDefault="006246C6" w:rsidP="006246C6">
      <w:pPr>
        <w:widowControl w:val="0"/>
        <w:ind w:firstLine="709"/>
        <w:jc w:val="center"/>
        <w:rPr>
          <w:b/>
          <w:sz w:val="28"/>
          <w:szCs w:val="28"/>
          <w:lang w:val="kk-KZ"/>
        </w:rPr>
      </w:pPr>
      <w:r w:rsidRPr="00402FF7">
        <w:rPr>
          <w:b/>
          <w:sz w:val="28"/>
          <w:szCs w:val="28"/>
          <w:lang w:val="kk-KZ"/>
        </w:rPr>
        <w:t>«</w:t>
      </w:r>
      <w:r w:rsidRPr="00D93844">
        <w:rPr>
          <w:b/>
          <w:sz w:val="28"/>
          <w:szCs w:val="28"/>
          <w:lang w:val="kk-KZ"/>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қаулысына</w:t>
      </w:r>
    </w:p>
    <w:p w:rsidR="006246C6" w:rsidRPr="00A32502" w:rsidRDefault="006246C6" w:rsidP="006246C6">
      <w:pPr>
        <w:widowControl w:val="0"/>
        <w:ind w:firstLine="709"/>
        <w:jc w:val="center"/>
        <w:rPr>
          <w:b/>
          <w:sz w:val="28"/>
          <w:szCs w:val="28"/>
          <w:lang w:val="kk-KZ"/>
        </w:rPr>
      </w:pPr>
      <w:r w:rsidRPr="00D93844">
        <w:rPr>
          <w:b/>
          <w:sz w:val="28"/>
          <w:szCs w:val="28"/>
          <w:lang w:val="kk-KZ"/>
        </w:rPr>
        <w:t>өзгерістер мен толықтырулар енгізу</w:t>
      </w:r>
      <w:r w:rsidRPr="00A32502">
        <w:rPr>
          <w:b/>
          <w:sz w:val="28"/>
          <w:szCs w:val="28"/>
          <w:lang w:val="kk-KZ"/>
        </w:rPr>
        <w:t xml:space="preserve"> </w:t>
      </w:r>
      <w:r w:rsidRPr="00D93844">
        <w:rPr>
          <w:b/>
          <w:sz w:val="28"/>
          <w:szCs w:val="28"/>
          <w:lang w:val="kk-KZ"/>
        </w:rPr>
        <w:t>туралы</w:t>
      </w:r>
    </w:p>
    <w:p w:rsidR="006246C6" w:rsidRPr="00A32502" w:rsidRDefault="006246C6" w:rsidP="006246C6">
      <w:pPr>
        <w:widowControl w:val="0"/>
        <w:ind w:firstLine="709"/>
        <w:jc w:val="both"/>
        <w:rPr>
          <w:b/>
          <w:sz w:val="28"/>
          <w:szCs w:val="28"/>
          <w:lang w:val="kk-KZ"/>
        </w:rPr>
      </w:pPr>
    </w:p>
    <w:p w:rsidR="006246C6" w:rsidRPr="00A32502" w:rsidRDefault="006246C6" w:rsidP="006246C6">
      <w:pPr>
        <w:widowControl w:val="0"/>
        <w:ind w:firstLine="709"/>
        <w:jc w:val="both"/>
        <w:rPr>
          <w:sz w:val="28"/>
          <w:szCs w:val="28"/>
          <w:lang w:val="kk-KZ"/>
        </w:rPr>
      </w:pPr>
    </w:p>
    <w:p w:rsidR="006246C6" w:rsidRPr="001D4BB8" w:rsidRDefault="006246C6" w:rsidP="006246C6">
      <w:pPr>
        <w:widowControl w:val="0"/>
        <w:overflowPunct/>
        <w:autoSpaceDE/>
        <w:autoSpaceDN/>
        <w:adjustRightInd/>
        <w:ind w:firstLine="709"/>
        <w:jc w:val="both"/>
        <w:rPr>
          <w:color w:val="000000"/>
          <w:sz w:val="28"/>
          <w:szCs w:val="28"/>
          <w:lang w:val="kk-KZ"/>
        </w:rPr>
      </w:pPr>
      <w:r w:rsidRPr="001D4BB8">
        <w:rPr>
          <w:color w:val="000000"/>
          <w:sz w:val="28"/>
          <w:szCs w:val="28"/>
          <w:lang w:val="kk-KZ"/>
        </w:rPr>
        <w:t xml:space="preserve">«Қазақстан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заңын </w:t>
      </w:r>
      <w:r w:rsidRPr="00D93844">
        <w:rPr>
          <w:color w:val="000000"/>
          <w:sz w:val="28"/>
          <w:szCs w:val="28"/>
          <w:lang w:val="kk-KZ"/>
        </w:rPr>
        <w:t xml:space="preserve">іске асыру мақсатында </w:t>
      </w:r>
      <w:r w:rsidRPr="001D4BB8">
        <w:rPr>
          <w:color w:val="000000"/>
          <w:sz w:val="28"/>
          <w:szCs w:val="28"/>
          <w:lang w:val="kk-KZ"/>
        </w:rPr>
        <w:t xml:space="preserve">Қазақстан Республикасы Ұлттық Банкінің Басқармасы </w:t>
      </w:r>
      <w:r w:rsidRPr="001D4BB8">
        <w:rPr>
          <w:b/>
          <w:color w:val="000000"/>
          <w:sz w:val="28"/>
          <w:szCs w:val="28"/>
          <w:lang w:val="kk-KZ"/>
        </w:rPr>
        <w:t>ҚАУЛЫ ЕТЕДІ</w:t>
      </w:r>
      <w:r w:rsidRPr="001D4BB8">
        <w:rPr>
          <w:color w:val="000000"/>
          <w:sz w:val="28"/>
          <w:szCs w:val="28"/>
          <w:lang w:val="kk-KZ"/>
        </w:rPr>
        <w:t>:</w:t>
      </w:r>
    </w:p>
    <w:p w:rsidR="006246C6" w:rsidRPr="001D4BB8" w:rsidRDefault="006246C6" w:rsidP="006246C6">
      <w:pPr>
        <w:widowControl w:val="0"/>
        <w:overflowPunct/>
        <w:autoSpaceDE/>
        <w:autoSpaceDN/>
        <w:adjustRightInd/>
        <w:ind w:firstLine="709"/>
        <w:jc w:val="both"/>
        <w:rPr>
          <w:color w:val="000000"/>
          <w:sz w:val="28"/>
          <w:szCs w:val="28"/>
          <w:lang w:val="kk-KZ"/>
        </w:rPr>
      </w:pPr>
      <w:r w:rsidRPr="001D4BB8">
        <w:rPr>
          <w:color w:val="000000"/>
          <w:sz w:val="28"/>
          <w:szCs w:val="28"/>
          <w:lang w:val="kk-KZ"/>
        </w:rPr>
        <w:t xml:space="preserve">1.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қаулысына (Нормативтік құқықтық актілерді мемлекеттік тіркеу тізілімінде № 19612 болып тіркелген, 2019 жылғы 25 қарашада Қазақстан Республикасы нормативтік құқықтық актілерінің эталондық бақылау банкінде жарияланған) </w:t>
      </w:r>
      <w:r w:rsidRPr="001D4BB8">
        <w:rPr>
          <w:sz w:val="28"/>
          <w:szCs w:val="28"/>
          <w:lang w:val="kk-KZ"/>
        </w:rPr>
        <w:t>мынадай өзгерістер мен толықтырулар енгізілсін</w:t>
      </w:r>
      <w:r w:rsidRPr="001D4BB8">
        <w:rPr>
          <w:color w:val="000000"/>
          <w:sz w:val="28"/>
          <w:szCs w:val="28"/>
          <w:lang w:val="kk-KZ"/>
        </w:rPr>
        <w:t>:</w:t>
      </w:r>
    </w:p>
    <w:p w:rsidR="006246C6" w:rsidRPr="001D4BB8" w:rsidRDefault="006246C6" w:rsidP="006246C6">
      <w:pPr>
        <w:widowControl w:val="0"/>
        <w:overflowPunct/>
        <w:autoSpaceDE/>
        <w:autoSpaceDN/>
        <w:adjustRightInd/>
        <w:ind w:firstLine="709"/>
        <w:jc w:val="both"/>
        <w:rPr>
          <w:color w:val="000000" w:themeColor="text1"/>
          <w:sz w:val="28"/>
          <w:szCs w:val="28"/>
          <w:lang w:val="kk-KZ"/>
        </w:rPr>
      </w:pPr>
      <w:r w:rsidRPr="001D4BB8">
        <w:rPr>
          <w:color w:val="000000"/>
          <w:sz w:val="28"/>
          <w:szCs w:val="28"/>
          <w:lang w:val="kk-KZ"/>
        </w:rPr>
        <w:t xml:space="preserve">көрсетілген қаулымен бекітілген </w:t>
      </w:r>
      <w:r>
        <w:rPr>
          <w:color w:val="000000"/>
          <w:sz w:val="28"/>
          <w:szCs w:val="28"/>
          <w:lang w:val="kk-KZ"/>
        </w:rPr>
        <w:t>б</w:t>
      </w:r>
      <w:r w:rsidRPr="001D4BB8">
        <w:rPr>
          <w:color w:val="000000"/>
          <w:sz w:val="28"/>
          <w:szCs w:val="28"/>
          <w:lang w:val="kk-KZ"/>
        </w:rPr>
        <w:t>анкноттарды, монеталарды және құндылықтарды инкассациялау айрықша қызметі болып табылатын заңды тұлғаларға лицензия беру қағидаларында</w:t>
      </w:r>
      <w:r w:rsidRPr="001D4BB8">
        <w:rPr>
          <w:color w:val="000000" w:themeColor="text1"/>
          <w:sz w:val="28"/>
          <w:szCs w:val="28"/>
          <w:lang w:val="kk-KZ"/>
        </w:rPr>
        <w:t xml:space="preserve">: </w:t>
      </w:r>
    </w:p>
    <w:p w:rsidR="006246C6" w:rsidRPr="001D4BB8" w:rsidRDefault="006246C6" w:rsidP="006246C6">
      <w:pPr>
        <w:tabs>
          <w:tab w:val="left" w:pos="851"/>
        </w:tabs>
        <w:overflowPunct/>
        <w:autoSpaceDE/>
        <w:autoSpaceDN/>
        <w:adjustRightInd/>
        <w:ind w:firstLine="709"/>
        <w:jc w:val="both"/>
        <w:rPr>
          <w:sz w:val="28"/>
          <w:szCs w:val="28"/>
          <w:lang w:val="kk-KZ"/>
        </w:rPr>
      </w:pPr>
      <w:r w:rsidRPr="001D4BB8">
        <w:rPr>
          <w:sz w:val="28"/>
          <w:szCs w:val="28"/>
          <w:lang w:val="kk-KZ"/>
        </w:rPr>
        <w:t>1-тармақ мынадай редакцияда жазылсын:</w:t>
      </w:r>
    </w:p>
    <w:p w:rsidR="006246C6" w:rsidRPr="001D4BB8" w:rsidRDefault="006246C6" w:rsidP="006246C6">
      <w:pPr>
        <w:overflowPunct/>
        <w:autoSpaceDE/>
        <w:autoSpaceDN/>
        <w:adjustRightInd/>
        <w:ind w:firstLine="709"/>
        <w:jc w:val="both"/>
        <w:rPr>
          <w:color w:val="000000"/>
          <w:sz w:val="28"/>
          <w:szCs w:val="28"/>
          <w:lang w:val="kk-KZ"/>
        </w:rPr>
      </w:pPr>
      <w:r w:rsidRPr="001D4BB8">
        <w:rPr>
          <w:sz w:val="28"/>
          <w:szCs w:val="28"/>
          <w:lang w:val="kk-KZ"/>
        </w:rPr>
        <w:t>«</w:t>
      </w:r>
      <w:r>
        <w:rPr>
          <w:color w:val="000000"/>
          <w:sz w:val="28"/>
          <w:szCs w:val="28"/>
          <w:lang w:val="kk-KZ"/>
        </w:rPr>
        <w:t>1. Осы б</w:t>
      </w:r>
      <w:r w:rsidRPr="001D4BB8">
        <w:rPr>
          <w:color w:val="000000"/>
          <w:sz w:val="28"/>
          <w:szCs w:val="28"/>
          <w:lang w:val="kk-KZ"/>
        </w:rPr>
        <w:t>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Республикасының Ұлттық Банкі туралы» 1995 жылғы 30 наурыздағы (бұдан әрі - Ұлттық Банк туралы заң), «Қазақстан Республикасындағы банктер және банк қызметі туралы» 1995 жылғы 31 тамыздағы (бұдан әрі – Банктер және банк қызметі туралы заң), «Рұқсаттар және хабарламалар туралы» 2014 жылғы 16 мамырдағы (бұдан әрі - Рұқсаттар және хабарламалар туралы заң),</w:t>
      </w:r>
      <w:r w:rsidRPr="001D4BB8">
        <w:rPr>
          <w:sz w:val="28"/>
          <w:szCs w:val="28"/>
          <w:lang w:val="kk-KZ"/>
        </w:rPr>
        <w:t xml:space="preserve"> «Мемлекеттік көрсетілетін қызметтер туралы» 2013 жылғы 15 сәуірдегі</w:t>
      </w:r>
      <w:r w:rsidRPr="001D4BB8">
        <w:rPr>
          <w:color w:val="000000"/>
          <w:sz w:val="28"/>
          <w:szCs w:val="28"/>
          <w:lang w:val="kk-KZ"/>
        </w:rPr>
        <w:t xml:space="preserve"> Қазақстан Республикасының заңдарына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банкноттарды, монеталарды және құндылықтарды инкассациялауға лицензия беру тәртібін айқындайды.</w:t>
      </w:r>
    </w:p>
    <w:p w:rsidR="006246C6" w:rsidRPr="001D4BB8" w:rsidRDefault="006246C6" w:rsidP="006246C6">
      <w:pPr>
        <w:tabs>
          <w:tab w:val="left" w:pos="851"/>
        </w:tabs>
        <w:overflowPunct/>
        <w:autoSpaceDE/>
        <w:autoSpaceDN/>
        <w:adjustRightInd/>
        <w:ind w:firstLine="709"/>
        <w:jc w:val="both"/>
        <w:rPr>
          <w:sz w:val="28"/>
          <w:szCs w:val="28"/>
          <w:lang w:val="kk-KZ"/>
        </w:rPr>
      </w:pPr>
      <w:r w:rsidRPr="001D4BB8">
        <w:rPr>
          <w:sz w:val="28"/>
          <w:szCs w:val="28"/>
          <w:lang w:val="kk-KZ"/>
        </w:rPr>
        <w:t xml:space="preserve">Қағидаларда пайдаланылатын ұғымдар Мемлекеттік көрсетілетін қызметтер туралы заңда, </w:t>
      </w:r>
      <w:r w:rsidRPr="001D4BB8">
        <w:rPr>
          <w:color w:val="000000"/>
          <w:sz w:val="28"/>
          <w:szCs w:val="28"/>
          <w:lang w:val="kk-KZ"/>
        </w:rPr>
        <w:t>Рұқсаттар және хабарламалар туралы заң</w:t>
      </w:r>
      <w:r w:rsidRPr="001D4BB8">
        <w:rPr>
          <w:sz w:val="28"/>
          <w:szCs w:val="28"/>
          <w:lang w:val="kk-KZ"/>
        </w:rPr>
        <w:t>да, «Ақпараттандыру туралы» 2015 жылғы 24 қарашадағы Қазақстан Республикасының Заңында және «Электрондық құжат және электрондық цифрлық қолтаңба туралы» 2003 жылғы 7 қаңтардағы Қазақстан Республикасының Заңына көрсетілген мәндерінде қолданылады</w:t>
      </w:r>
      <w:r>
        <w:rPr>
          <w:sz w:val="28"/>
          <w:szCs w:val="28"/>
          <w:lang w:val="kk-KZ"/>
        </w:rPr>
        <w:t>.»</w:t>
      </w:r>
      <w:r w:rsidRPr="001D4BB8">
        <w:rPr>
          <w:sz w:val="28"/>
          <w:szCs w:val="28"/>
          <w:lang w:val="kk-KZ"/>
        </w:rPr>
        <w:t>;</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мынадай мазмұндағы 3 және 4-тараулармен толықтырылсын:</w:t>
      </w:r>
    </w:p>
    <w:p w:rsidR="006246C6" w:rsidRPr="001D4BB8" w:rsidRDefault="006246C6" w:rsidP="006246C6">
      <w:pPr>
        <w:overflowPunct/>
        <w:autoSpaceDE/>
        <w:autoSpaceDN/>
        <w:adjustRightInd/>
        <w:ind w:firstLine="709"/>
        <w:jc w:val="both"/>
        <w:rPr>
          <w:sz w:val="28"/>
          <w:szCs w:val="28"/>
          <w:lang w:val="kk-KZ"/>
        </w:rPr>
      </w:pPr>
      <w:r w:rsidRPr="001D4BB8">
        <w:rPr>
          <w:color w:val="000000" w:themeColor="text1"/>
          <w:sz w:val="28"/>
          <w:szCs w:val="28"/>
          <w:lang w:val="kk-KZ"/>
        </w:rPr>
        <w:t>«</w:t>
      </w:r>
      <w:r w:rsidRPr="001D4BB8">
        <w:rPr>
          <w:sz w:val="28"/>
          <w:szCs w:val="28"/>
          <w:lang w:val="kk-KZ"/>
        </w:rPr>
        <w:t>3-тарау. «</w:t>
      </w:r>
      <w:r w:rsidRPr="001D4BB8">
        <w:rPr>
          <w:color w:val="000000"/>
          <w:sz w:val="28"/>
          <w:szCs w:val="28"/>
          <w:lang w:val="kk-KZ"/>
        </w:rPr>
        <w:t>Банкноттарды, монеталарды және құндылықтарды инкассациялау айрықша қызметі болып табылатын заңды тұлғаларға лицензия беру</w:t>
      </w:r>
      <w:r w:rsidRPr="001D4BB8">
        <w:rPr>
          <w:sz w:val="28"/>
          <w:szCs w:val="28"/>
          <w:lang w:val="kk-KZ"/>
        </w:rPr>
        <w:t>» мемлекеттік көрсетілетін қызметін (бұдан әрі –</w:t>
      </w:r>
      <w:r w:rsidRPr="001D4BB8">
        <w:rPr>
          <w:color w:val="000000"/>
          <w:sz w:val="28"/>
          <w:szCs w:val="28"/>
          <w:lang w:val="kk-KZ"/>
        </w:rPr>
        <w:t xml:space="preserve"> </w:t>
      </w:r>
      <w:r w:rsidRPr="001D4BB8">
        <w:rPr>
          <w:sz w:val="28"/>
          <w:szCs w:val="28"/>
          <w:lang w:val="kk-KZ"/>
        </w:rPr>
        <w:t xml:space="preserve">мемлекеттік көрсетілетін қызмет) </w:t>
      </w:r>
      <w:r w:rsidRPr="001D4BB8">
        <w:rPr>
          <w:bCs/>
          <w:sz w:val="28"/>
          <w:szCs w:val="28"/>
          <w:lang w:val="kk-KZ"/>
        </w:rPr>
        <w:t>көрсету тәртібі</w:t>
      </w:r>
    </w:p>
    <w:p w:rsidR="006246C6" w:rsidRPr="001D4BB8" w:rsidRDefault="006246C6" w:rsidP="006246C6">
      <w:pPr>
        <w:overflowPunct/>
        <w:autoSpaceDE/>
        <w:autoSpaceDN/>
        <w:adjustRightInd/>
        <w:ind w:firstLine="709"/>
        <w:jc w:val="both"/>
        <w:rPr>
          <w:sz w:val="28"/>
          <w:szCs w:val="28"/>
          <w:lang w:val="kk-KZ"/>
        </w:rPr>
      </w:pPr>
      <w:r w:rsidRPr="001D4BB8">
        <w:rPr>
          <w:sz w:val="28"/>
          <w:szCs w:val="28"/>
          <w:lang w:val="kk-KZ"/>
        </w:rPr>
        <w:t>12. Көрсету процесінің сипаты, нысаны, мазмұны мен нәтижесі қамтылатын мемлекеттік қызмет</w:t>
      </w:r>
      <w:r w:rsidRPr="001D4BB8" w:rsidDel="00400CD3">
        <w:rPr>
          <w:sz w:val="28"/>
          <w:szCs w:val="28"/>
          <w:lang w:val="kk-KZ"/>
        </w:rPr>
        <w:t xml:space="preserve"> </w:t>
      </w:r>
      <w:r w:rsidRPr="001D4BB8">
        <w:rPr>
          <w:sz w:val="28"/>
          <w:szCs w:val="28"/>
          <w:lang w:val="kk-KZ"/>
        </w:rPr>
        <w:t>көрсетуге қойылатын негізгі талаптардың тізбесі, сондай-ақ мемлекеттік көрсетілетін қызметтің ерекшеліктері ескерілген өзге мәліметтер Қағидаларға 1-1-қосымшада белгіленген.</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13. </w:t>
      </w:r>
      <w:r w:rsidRPr="001D4BB8">
        <w:rPr>
          <w:bCs/>
          <w:sz w:val="28"/>
          <w:szCs w:val="28"/>
          <w:lang w:val="kk-KZ"/>
        </w:rPr>
        <w:t xml:space="preserve"> Ұлттық Банктің хат-хабарды қабылдауға және тіркеуге уәкілетті қызметкері өтініш келіп түскен күні оны қабылдайды, тіркейді және </w:t>
      </w:r>
      <w:r w:rsidRPr="001D4BB8">
        <w:rPr>
          <w:sz w:val="28"/>
          <w:szCs w:val="28"/>
          <w:lang w:val="kk-KZ"/>
        </w:rPr>
        <w:t xml:space="preserve">мемлекеттік көрсетілетін қызметті көрсетуге жауапты бөлімшеге (бұдан әрі – жауапты бөлімше) орындауға жібереді. Өтініш жұмыс уақыты аяқталғаннан кейін, демалыс және мереке күндері түскен кезде </w:t>
      </w:r>
      <w:r w:rsidR="007847A6">
        <w:rPr>
          <w:sz w:val="28"/>
          <w:szCs w:val="28"/>
          <w:lang w:val="kk-KZ"/>
        </w:rPr>
        <w:t xml:space="preserve">2015 жылғы 23 қарашадағы </w:t>
      </w:r>
      <w:r w:rsidRPr="001D4BB8">
        <w:rPr>
          <w:sz w:val="28"/>
          <w:szCs w:val="28"/>
          <w:lang w:val="kk-KZ"/>
        </w:rPr>
        <w:t xml:space="preserve">Қазақстан Республикасының </w:t>
      </w:r>
      <w:r w:rsidR="007847A6">
        <w:rPr>
          <w:sz w:val="28"/>
          <w:szCs w:val="28"/>
          <w:lang w:val="kk-KZ"/>
        </w:rPr>
        <w:t>Е</w:t>
      </w:r>
      <w:r w:rsidRPr="001D4BB8">
        <w:rPr>
          <w:sz w:val="28"/>
          <w:szCs w:val="28"/>
          <w:lang w:val="kk-KZ"/>
        </w:rPr>
        <w:t xml:space="preserve">ңбек </w:t>
      </w:r>
      <w:r w:rsidR="007847A6">
        <w:rPr>
          <w:sz w:val="28"/>
          <w:szCs w:val="28"/>
          <w:lang w:val="kk-KZ"/>
        </w:rPr>
        <w:t>кодексіне</w:t>
      </w:r>
      <w:r w:rsidRPr="001D4BB8">
        <w:rPr>
          <w:sz w:val="28"/>
          <w:szCs w:val="28"/>
          <w:lang w:val="kk-KZ"/>
        </w:rPr>
        <w:t xml:space="preserve"> сәйкес өтініштерді қабылдау келесі жұмыс күні жүзеге асырылады.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Өтініш беруші өтінішті </w:t>
      </w:r>
      <w:r w:rsidRPr="001D4BB8">
        <w:rPr>
          <w:bCs/>
          <w:color w:val="000000"/>
          <w:sz w:val="28"/>
          <w:szCs w:val="28"/>
          <w:lang w:val="kk-KZ"/>
        </w:rPr>
        <w:t>«электрондық үкіметтің» веб-</w:t>
      </w:r>
      <w:r w:rsidRPr="001D4BB8">
        <w:rPr>
          <w:sz w:val="28"/>
          <w:szCs w:val="28"/>
          <w:lang w:val="kk-KZ"/>
        </w:rPr>
        <w:t xml:space="preserve">порталы арқылы жіберген кезде жеке кабинетте нәтижесін алу күні мен уақыты көрсетіле отырып сұрау салудың </w:t>
      </w:r>
      <w:r w:rsidRPr="001D4BB8">
        <w:rPr>
          <w:bCs/>
          <w:sz w:val="28"/>
          <w:szCs w:val="28"/>
          <w:lang w:val="kk-KZ"/>
        </w:rPr>
        <w:t>мемлекеттік қызмет көрсетуге қабылданғаны туралы мәртебесі автоматты түрде көрсетіледі.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14. Жауапты бөлімшенің қызметкері өтініш тіркелген күннен бастап 2 (екі) жұмыс күні ішінде ұсынылған құжаттардың толықтығын тексереді.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Ұсынылған құжаттардың толық болмау фактісі белгіленген жағдайда, жауапты бөлімше өтініш тіркелген күннен бастап 2 (екі) жұмыс күні ішінде өтінішті одан әрі қараудан жазбаша дәлелді бас тартуды дайындайды және жібереді.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15. Ұсынылған құжаттардың толық болу фактісі белгіленген жағдайда, жауапты бөлімше өтініш тіркелген күннен бастап 17 (он жеті) жұмыс күні ішінде құжаттардың Қазақстан Республикасы заңнамасының талаптарына сәйкестігі тұрғысынан тексереді, </w:t>
      </w:r>
      <w:r w:rsidRPr="001D4BB8">
        <w:rPr>
          <w:color w:val="000000"/>
          <w:sz w:val="28"/>
          <w:szCs w:val="28"/>
          <w:lang w:val="kk-KZ"/>
        </w:rPr>
        <w:t xml:space="preserve">банкноттарды, монеталарды және құндылықтарды инкассациялауға </w:t>
      </w:r>
      <w:r w:rsidRPr="001D4BB8">
        <w:rPr>
          <w:sz w:val="28"/>
          <w:szCs w:val="28"/>
          <w:lang w:val="kk-KZ"/>
        </w:rPr>
        <w:t>лицензияның (бұдан әрі – лицензия) не дәлелді бас тартудың жобасын дайындайды.</w:t>
      </w:r>
    </w:p>
    <w:p w:rsidR="006246C6" w:rsidRPr="001D4BB8" w:rsidRDefault="006246C6" w:rsidP="006246C6">
      <w:pPr>
        <w:widowControl w:val="0"/>
        <w:overflowPunct/>
        <w:autoSpaceDE/>
        <w:autoSpaceDN/>
        <w:adjustRightInd/>
        <w:ind w:firstLine="709"/>
        <w:jc w:val="both"/>
        <w:rPr>
          <w:sz w:val="28"/>
          <w:szCs w:val="28"/>
          <w:lang w:val="kk-KZ"/>
        </w:rPr>
      </w:pPr>
      <w:r w:rsidRPr="001D4BB8">
        <w:rPr>
          <w:bCs/>
          <w:sz w:val="28"/>
          <w:szCs w:val="28"/>
          <w:lang w:val="kk-KZ"/>
        </w:rPr>
        <w:t xml:space="preserve">Ұлттық Банктің </w:t>
      </w:r>
      <w:r w:rsidRPr="001D4BB8">
        <w:rPr>
          <w:sz w:val="28"/>
          <w:szCs w:val="28"/>
          <w:lang w:val="kk-KZ"/>
        </w:rPr>
        <w:t>басшылығы 3 (үш) жұмыс күні ішінде лицензияны не дәлелді бас тартуды келіседі және қол қояды.</w:t>
      </w:r>
    </w:p>
    <w:p w:rsidR="006246C6" w:rsidRPr="001D4BB8" w:rsidRDefault="006246C6" w:rsidP="006246C6">
      <w:pPr>
        <w:widowControl w:val="0"/>
        <w:overflowPunct/>
        <w:autoSpaceDE/>
        <w:autoSpaceDN/>
        <w:adjustRightInd/>
        <w:ind w:firstLine="709"/>
        <w:jc w:val="both"/>
        <w:rPr>
          <w:sz w:val="28"/>
          <w:szCs w:val="28"/>
          <w:lang w:val="kk-KZ"/>
        </w:rPr>
      </w:pPr>
      <w:r w:rsidRPr="001D4BB8">
        <w:rPr>
          <w:bCs/>
          <w:sz w:val="28"/>
          <w:szCs w:val="28"/>
          <w:lang w:val="kk-KZ"/>
        </w:rPr>
        <w:t xml:space="preserve">Ұлттық Банктің </w:t>
      </w:r>
      <w:r w:rsidR="00CA01F4">
        <w:rPr>
          <w:sz w:val="28"/>
          <w:szCs w:val="28"/>
          <w:lang w:val="kk-KZ"/>
        </w:rPr>
        <w:t>басшылығ</w:t>
      </w:r>
      <w:r w:rsidRPr="001D4BB8">
        <w:rPr>
          <w:sz w:val="28"/>
          <w:szCs w:val="28"/>
          <w:lang w:val="kk-KZ"/>
        </w:rPr>
        <w:t>ы лицензияны не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16. </w:t>
      </w:r>
      <w:r>
        <w:rPr>
          <w:sz w:val="28"/>
          <w:szCs w:val="28"/>
          <w:lang w:val="kk-KZ"/>
        </w:rPr>
        <w:t>М</w:t>
      </w:r>
      <w:r w:rsidRPr="001D4BB8">
        <w:rPr>
          <w:sz w:val="28"/>
          <w:szCs w:val="28"/>
          <w:lang w:val="kk-KZ"/>
        </w:rPr>
        <w:t>емлекеттік қызмет көрсету кезеңі туралы ақпарат мемлекеттік қызмет көрсету мониторингінің ақпараттық жүйесінде автоматты режимде жаңартылады.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4-тарау. </w:t>
      </w:r>
      <w:r w:rsidRPr="001D4BB8">
        <w:rPr>
          <w:bCs/>
          <w:sz w:val="28"/>
          <w:szCs w:val="28"/>
          <w:lang w:val="kk-KZ"/>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17.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 </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Көрсетілетін қызметті алушының шағымында оның атауы, пошталық мекенжайы, шағымның шығыс нөмірі және </w:t>
      </w:r>
      <w:r w:rsidR="0011307D">
        <w:rPr>
          <w:sz w:val="28"/>
          <w:szCs w:val="28"/>
          <w:lang w:val="kk-KZ"/>
        </w:rPr>
        <w:t xml:space="preserve">берілген </w:t>
      </w:r>
      <w:r w:rsidRPr="001D4BB8">
        <w:rPr>
          <w:sz w:val="28"/>
          <w:szCs w:val="28"/>
          <w:lang w:val="kk-KZ"/>
        </w:rPr>
        <w:t>күні көрсетіледі.</w:t>
      </w:r>
    </w:p>
    <w:p w:rsidR="006246C6" w:rsidRPr="001D4BB8" w:rsidRDefault="0011307D" w:rsidP="006246C6">
      <w:pPr>
        <w:widowControl w:val="0"/>
        <w:overflowPunct/>
        <w:autoSpaceDE/>
        <w:autoSpaceDN/>
        <w:adjustRightInd/>
        <w:ind w:firstLine="709"/>
        <w:jc w:val="both"/>
        <w:rPr>
          <w:sz w:val="28"/>
          <w:szCs w:val="28"/>
          <w:lang w:val="kk-KZ"/>
        </w:rPr>
      </w:pPr>
      <w:r>
        <w:rPr>
          <w:sz w:val="28"/>
          <w:szCs w:val="28"/>
          <w:lang w:val="kk-KZ"/>
        </w:rPr>
        <w:t>Шағымғ</w:t>
      </w:r>
      <w:r w:rsidR="006246C6" w:rsidRPr="001D4BB8">
        <w:rPr>
          <w:sz w:val="28"/>
          <w:szCs w:val="28"/>
          <w:lang w:val="kk-KZ"/>
        </w:rPr>
        <w:t>а көрсетілетін қызметті алушы қол қояды.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Ұлттық Банктің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Мемлекеттік көрсетілетін қызмет мәселелері бойынша Ұлттық Банктің атына келіп түскен көрсетілетін қызмет</w:t>
      </w:r>
      <w:r w:rsidR="00B13F77">
        <w:rPr>
          <w:sz w:val="28"/>
          <w:szCs w:val="28"/>
          <w:lang w:val="kk-KZ"/>
        </w:rPr>
        <w:t>ті</w:t>
      </w:r>
      <w:r w:rsidRPr="001D4BB8">
        <w:rPr>
          <w:sz w:val="28"/>
          <w:szCs w:val="28"/>
          <w:lang w:val="kk-KZ"/>
        </w:rPr>
        <w:t xml:space="preserve"> алушының шағымы оны тіркеу күнінен бастап 5 (бес) жұмыс күні ішінде қаралады.</w:t>
      </w:r>
    </w:p>
    <w:p w:rsidR="006246C6" w:rsidRPr="001D4BB8" w:rsidRDefault="006246C6" w:rsidP="006246C6">
      <w:pPr>
        <w:overflowPunct/>
        <w:autoSpaceDE/>
        <w:autoSpaceDN/>
        <w:adjustRightInd/>
        <w:ind w:firstLine="708"/>
        <w:jc w:val="both"/>
        <w:rPr>
          <w:sz w:val="28"/>
          <w:szCs w:val="28"/>
          <w:lang w:val="kk-KZ"/>
        </w:rPr>
      </w:pPr>
      <w:r w:rsidRPr="001D4BB8">
        <w:rPr>
          <w:sz w:val="28"/>
          <w:szCs w:val="28"/>
          <w:lang w:val="kk-KZ"/>
        </w:rPr>
        <w:t>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bookmarkStart w:id="0" w:name="SUB1300"/>
      <w:bookmarkEnd w:id="0"/>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18.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жүгіне</w:t>
      </w:r>
      <w:r w:rsidR="00516AE6">
        <w:rPr>
          <w:sz w:val="28"/>
          <w:szCs w:val="28"/>
          <w:lang w:val="kk-KZ"/>
        </w:rPr>
        <w:t>ді</w:t>
      </w:r>
      <w:r w:rsidRPr="001D4BB8">
        <w:rPr>
          <w:sz w:val="28"/>
          <w:szCs w:val="28"/>
          <w:lang w:val="kk-KZ"/>
        </w:rPr>
        <w:t>.»;</w:t>
      </w:r>
    </w:p>
    <w:p w:rsidR="006246C6" w:rsidRPr="001D4BB8" w:rsidRDefault="006246C6" w:rsidP="006246C6">
      <w:pPr>
        <w:overflowPunct/>
        <w:autoSpaceDE/>
        <w:autoSpaceDN/>
        <w:adjustRightInd/>
        <w:ind w:firstLine="709"/>
        <w:jc w:val="both"/>
        <w:rPr>
          <w:sz w:val="28"/>
          <w:szCs w:val="28"/>
          <w:lang w:val="kk-KZ"/>
        </w:rPr>
      </w:pPr>
      <w:r w:rsidRPr="001D4BB8">
        <w:rPr>
          <w:color w:val="000000"/>
          <w:sz w:val="28"/>
          <w:szCs w:val="28"/>
          <w:lang w:val="kk-KZ"/>
        </w:rPr>
        <w:t>осы қаулыға қосымшаға сәйкес редакцияда 1-1-қосымшамен толықтырылсын.</w:t>
      </w:r>
    </w:p>
    <w:p w:rsidR="006246C6" w:rsidRPr="001D4BB8" w:rsidRDefault="006246C6" w:rsidP="006246C6">
      <w:pPr>
        <w:suppressAutoHyphens/>
        <w:overflowPunct/>
        <w:autoSpaceDE/>
        <w:autoSpaceDN/>
        <w:adjustRightInd/>
        <w:ind w:firstLine="709"/>
        <w:jc w:val="both"/>
        <w:rPr>
          <w:sz w:val="28"/>
          <w:szCs w:val="28"/>
          <w:lang w:val="kk-KZ"/>
        </w:rPr>
      </w:pPr>
      <w:r w:rsidRPr="001D4BB8">
        <w:rPr>
          <w:color w:val="000000"/>
          <w:sz w:val="28"/>
          <w:szCs w:val="28"/>
          <w:lang w:val="kk-KZ"/>
        </w:rPr>
        <w:t xml:space="preserve">2. </w:t>
      </w:r>
      <w:r w:rsidRPr="001D4BB8">
        <w:rPr>
          <w:sz w:val="28"/>
          <w:szCs w:val="28"/>
          <w:lang w:val="kk-KZ"/>
        </w:rPr>
        <w:t xml:space="preserve">Қолма-қол ақша айналысы департаменті </w:t>
      </w:r>
      <w:r w:rsidRPr="001D4BB8">
        <w:rPr>
          <w:sz w:val="28"/>
          <w:lang w:val="kk-KZ"/>
        </w:rPr>
        <w:t>Қазақстан Республикасының заңнамасында белгіленген тәртіппен</w:t>
      </w:r>
      <w:r w:rsidRPr="001D4BB8">
        <w:rPr>
          <w:sz w:val="28"/>
          <w:szCs w:val="28"/>
          <w:lang w:val="kk-KZ"/>
        </w:rPr>
        <w:t>:</w:t>
      </w:r>
    </w:p>
    <w:p w:rsidR="006246C6" w:rsidRPr="001D4BB8" w:rsidRDefault="006246C6" w:rsidP="006246C6">
      <w:pPr>
        <w:suppressAutoHyphens/>
        <w:overflowPunct/>
        <w:autoSpaceDE/>
        <w:autoSpaceDN/>
        <w:adjustRightInd/>
        <w:ind w:firstLine="709"/>
        <w:jc w:val="both"/>
        <w:rPr>
          <w:sz w:val="28"/>
          <w:szCs w:val="28"/>
          <w:lang w:val="kk-KZ"/>
        </w:rPr>
      </w:pPr>
      <w:r w:rsidRPr="001D4BB8">
        <w:rPr>
          <w:sz w:val="28"/>
          <w:szCs w:val="28"/>
          <w:lang w:val="kk-KZ"/>
        </w:rPr>
        <w:t xml:space="preserve">1) </w:t>
      </w:r>
      <w:r w:rsidRPr="001D4BB8">
        <w:rPr>
          <w:sz w:val="28"/>
          <w:lang w:val="kk-KZ"/>
        </w:rPr>
        <w:t>Заң департаментімен</w:t>
      </w:r>
      <w:r w:rsidRPr="001D4BB8">
        <w:rPr>
          <w:sz w:val="28"/>
          <w:szCs w:val="28"/>
          <w:lang w:val="kk-KZ"/>
        </w:rPr>
        <w:t xml:space="preserve"> бірлесіп осы қаулыны Қазақстан Республикасының Әділет министрлігінде мемлекеттік </w:t>
      </w:r>
      <w:hyperlink r:id="rId7" w:history="1">
        <w:r w:rsidRPr="001D4BB8">
          <w:rPr>
            <w:sz w:val="28"/>
            <w:szCs w:val="28"/>
            <w:lang w:val="kk-KZ"/>
          </w:rPr>
          <w:t>тіркеуді</w:t>
        </w:r>
      </w:hyperlink>
      <w:r w:rsidRPr="001D4BB8">
        <w:rPr>
          <w:sz w:val="28"/>
          <w:szCs w:val="28"/>
          <w:lang w:val="kk-KZ"/>
        </w:rPr>
        <w:t>;</w:t>
      </w:r>
    </w:p>
    <w:p w:rsidR="006246C6" w:rsidRPr="001D4BB8" w:rsidRDefault="006246C6" w:rsidP="006246C6">
      <w:pPr>
        <w:suppressAutoHyphens/>
        <w:overflowPunct/>
        <w:autoSpaceDE/>
        <w:autoSpaceDN/>
        <w:adjustRightInd/>
        <w:ind w:firstLine="709"/>
        <w:jc w:val="both"/>
        <w:rPr>
          <w:sz w:val="28"/>
          <w:szCs w:val="28"/>
          <w:lang w:val="kk-KZ"/>
        </w:rPr>
      </w:pPr>
      <w:r w:rsidRPr="001D4BB8">
        <w:rPr>
          <w:sz w:val="28"/>
          <w:szCs w:val="28"/>
          <w:lang w:val="kk-KZ"/>
        </w:rPr>
        <w:t>2)</w:t>
      </w:r>
      <w:r w:rsidRPr="001D4BB8">
        <w:rPr>
          <w:sz w:val="28"/>
          <w:szCs w:val="28"/>
          <w:lang w:val="kk-KZ"/>
        </w:rPr>
        <w:tab/>
        <w:t>осы қаулыны ресми жарияланғаннан кейін Қазақстан Республикасы Ұлттық Банкінің ресми интернет-ресурсына орналастыруды;</w:t>
      </w:r>
    </w:p>
    <w:p w:rsidR="006246C6" w:rsidRPr="001D4BB8" w:rsidRDefault="006246C6" w:rsidP="006246C6">
      <w:pPr>
        <w:widowControl w:val="0"/>
        <w:overflowPunct/>
        <w:autoSpaceDE/>
        <w:autoSpaceDN/>
        <w:adjustRightInd/>
        <w:ind w:firstLine="709"/>
        <w:jc w:val="both"/>
        <w:rPr>
          <w:sz w:val="28"/>
          <w:szCs w:val="28"/>
          <w:lang w:val="kk-KZ"/>
        </w:rPr>
      </w:pPr>
      <w:r w:rsidRPr="001D4BB8">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1D4BB8">
        <w:rPr>
          <w:sz w:val="28"/>
          <w:szCs w:val="28"/>
          <w:lang w:val="kk-KZ"/>
        </w:rPr>
        <w:br/>
        <w:t>3-тармағында көзделген іс-шаралардың орындалуы туралы мәліметтерді ұсынуды қамтамасыз етсін.</w:t>
      </w:r>
    </w:p>
    <w:p w:rsidR="006246C6" w:rsidRPr="001D4BB8" w:rsidRDefault="006246C6" w:rsidP="006246C6">
      <w:pPr>
        <w:widowControl w:val="0"/>
        <w:overflowPunct/>
        <w:autoSpaceDE/>
        <w:autoSpaceDN/>
        <w:adjustRightInd/>
        <w:ind w:firstLine="709"/>
        <w:jc w:val="both"/>
        <w:rPr>
          <w:color w:val="000000"/>
          <w:sz w:val="28"/>
          <w:szCs w:val="28"/>
          <w:lang w:val="kk-KZ"/>
        </w:rPr>
      </w:pPr>
      <w:r w:rsidRPr="001D4BB8">
        <w:rPr>
          <w:color w:val="000000"/>
          <w:sz w:val="28"/>
          <w:szCs w:val="28"/>
          <w:lang w:val="kk-KZ"/>
        </w:rPr>
        <w:t xml:space="preserve">3. </w:t>
      </w:r>
      <w:r w:rsidRPr="001D4BB8">
        <w:rPr>
          <w:sz w:val="28"/>
          <w:szCs w:val="28"/>
          <w:lang w:val="kk-KZ"/>
        </w:rPr>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1D4BB8">
        <w:rPr>
          <w:color w:val="000000"/>
          <w:sz w:val="28"/>
          <w:szCs w:val="28"/>
          <w:lang w:val="kk-KZ"/>
        </w:rPr>
        <w:t>.</w:t>
      </w:r>
    </w:p>
    <w:p w:rsidR="006246C6" w:rsidRPr="006246C6" w:rsidRDefault="006246C6" w:rsidP="006246C6">
      <w:pPr>
        <w:widowControl w:val="0"/>
        <w:overflowPunct/>
        <w:autoSpaceDE/>
        <w:autoSpaceDN/>
        <w:adjustRightInd/>
        <w:ind w:firstLine="709"/>
        <w:jc w:val="both"/>
        <w:rPr>
          <w:color w:val="000000"/>
          <w:sz w:val="28"/>
          <w:szCs w:val="28"/>
          <w:lang w:val="kk-KZ"/>
        </w:rPr>
      </w:pPr>
      <w:r w:rsidRPr="001D4BB8">
        <w:rPr>
          <w:color w:val="000000"/>
          <w:sz w:val="28"/>
          <w:szCs w:val="28"/>
          <w:lang w:val="kk-KZ"/>
        </w:rPr>
        <w:t xml:space="preserve">4. </w:t>
      </w:r>
      <w:r w:rsidRPr="001D4BB8">
        <w:rPr>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1D4BB8">
        <w:rPr>
          <w:color w:val="000000"/>
          <w:sz w:val="28"/>
          <w:szCs w:val="28"/>
          <w:lang w:val="kk-KZ"/>
        </w:rPr>
        <w:t>.</w:t>
      </w:r>
    </w:p>
    <w:p w:rsidR="0064661E" w:rsidRPr="0064661E" w:rsidRDefault="006246C6" w:rsidP="006246C6">
      <w:pPr>
        <w:widowControl w:val="0"/>
        <w:overflowPunct/>
        <w:autoSpaceDE/>
        <w:autoSpaceDN/>
        <w:adjustRightInd/>
        <w:ind w:firstLine="709"/>
        <w:jc w:val="both"/>
        <w:rPr>
          <w:sz w:val="28"/>
          <w:szCs w:val="28"/>
          <w:lang w:val="kk-KZ"/>
        </w:rPr>
      </w:pPr>
      <w:r w:rsidRPr="006246C6">
        <w:rPr>
          <w:sz w:val="28"/>
          <w:szCs w:val="28"/>
          <w:lang w:val="kk-KZ"/>
        </w:rPr>
        <w:t>5. Осы қаулы алғашқы ресми жарияланған күнінен кейін күнтізбелік жиырма бір күн өткен соң қолданысқа енгізіледі</w:t>
      </w:r>
      <w:r w:rsidR="0064661E" w:rsidRPr="0064661E">
        <w:rPr>
          <w:sz w:val="28"/>
          <w:szCs w:val="28"/>
          <w:lang w:val="kk-KZ"/>
        </w:rPr>
        <w:t xml:space="preserve">. </w:t>
      </w:r>
    </w:p>
    <w:p w:rsidR="0064661E" w:rsidRPr="0064661E" w:rsidRDefault="0064661E" w:rsidP="0064661E">
      <w:pPr>
        <w:widowControl w:val="0"/>
        <w:ind w:firstLine="709"/>
        <w:jc w:val="both"/>
        <w:rPr>
          <w:sz w:val="28"/>
          <w:szCs w:val="28"/>
          <w:lang w:val="kk-KZ"/>
        </w:rPr>
      </w:pPr>
    </w:p>
    <w:p w:rsidR="0064661E" w:rsidRPr="0064661E" w:rsidRDefault="0064661E" w:rsidP="0064661E">
      <w:pPr>
        <w:tabs>
          <w:tab w:val="left" w:pos="1134"/>
          <w:tab w:val="left" w:pos="1418"/>
        </w:tabs>
        <w:ind w:firstLine="709"/>
        <w:jc w:val="both"/>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4661E" w:rsidRPr="00AC4F37" w:rsidTr="00922056">
        <w:tc>
          <w:tcPr>
            <w:tcW w:w="3652" w:type="dxa"/>
            <w:hideMark/>
          </w:tcPr>
          <w:p w:rsidR="0064661E" w:rsidRPr="00AC4F37" w:rsidRDefault="0064661E" w:rsidP="00922056">
            <w:pPr>
              <w:rPr>
                <w:b/>
                <w:sz w:val="28"/>
                <w:szCs w:val="28"/>
              </w:rPr>
            </w:pPr>
            <w:proofErr w:type="spellStart"/>
            <w:r w:rsidRPr="00AC4F37">
              <w:rPr>
                <w:b/>
                <w:sz w:val="28"/>
                <w:szCs w:val="28"/>
              </w:rPr>
              <w:t>Лауазымы</w:t>
            </w:r>
            <w:proofErr w:type="spellEnd"/>
          </w:p>
        </w:tc>
        <w:tc>
          <w:tcPr>
            <w:tcW w:w="2126" w:type="dxa"/>
          </w:tcPr>
          <w:p w:rsidR="0064661E" w:rsidRPr="00AC4F37" w:rsidRDefault="0064661E" w:rsidP="00922056">
            <w:pPr>
              <w:rPr>
                <w:b/>
                <w:sz w:val="28"/>
                <w:szCs w:val="28"/>
                <w:lang w:val="kk-KZ"/>
              </w:rPr>
            </w:pPr>
          </w:p>
        </w:tc>
        <w:tc>
          <w:tcPr>
            <w:tcW w:w="3152" w:type="dxa"/>
            <w:hideMark/>
          </w:tcPr>
          <w:p w:rsidR="0064661E" w:rsidRPr="00AC4F37" w:rsidRDefault="0064661E" w:rsidP="00922056">
            <w:pPr>
              <w:rPr>
                <w:b/>
                <w:sz w:val="28"/>
                <w:szCs w:val="28"/>
                <w:lang w:val="kk-KZ"/>
              </w:rPr>
            </w:pPr>
            <w:r w:rsidRPr="00AC4F37">
              <w:rPr>
                <w:b/>
                <w:sz w:val="28"/>
                <w:szCs w:val="28"/>
                <w:lang w:val="kk-KZ"/>
              </w:rPr>
              <w:t>Аты-жөні</w:t>
            </w:r>
          </w:p>
        </w:tc>
      </w:tr>
    </w:tbl>
    <w:p w:rsidR="0064661E" w:rsidRPr="0064661E" w:rsidRDefault="0064661E" w:rsidP="0064661E">
      <w:pPr>
        <w:widowControl w:val="0"/>
        <w:jc w:val="both"/>
        <w:rPr>
          <w:b/>
          <w:sz w:val="28"/>
          <w:szCs w:val="28"/>
          <w:lang w:val="kk-KZ"/>
        </w:rPr>
      </w:pPr>
    </w:p>
    <w:p w:rsidR="0064661E" w:rsidRPr="0064661E" w:rsidRDefault="0064661E" w:rsidP="0064661E">
      <w:pPr>
        <w:widowControl w:val="0"/>
        <w:rPr>
          <w:sz w:val="28"/>
          <w:szCs w:val="28"/>
          <w:lang w:val="kk-KZ" w:eastAsia="en-US"/>
        </w:rPr>
      </w:pPr>
    </w:p>
    <w:p w:rsidR="0064661E" w:rsidRPr="0064661E" w:rsidRDefault="0064661E" w:rsidP="0064661E">
      <w:pPr>
        <w:rPr>
          <w:sz w:val="28"/>
          <w:szCs w:val="28"/>
          <w:lang w:val="kk-KZ" w:eastAsia="en-US"/>
        </w:rPr>
      </w:pPr>
      <w:r w:rsidRPr="0064661E">
        <w:rPr>
          <w:sz w:val="28"/>
          <w:szCs w:val="28"/>
          <w:lang w:val="kk-KZ" w:eastAsia="en-US"/>
        </w:rPr>
        <w:t>«КЕЛІСІЛДІ»</w:t>
      </w:r>
    </w:p>
    <w:p w:rsidR="0064661E" w:rsidRPr="0064661E" w:rsidRDefault="0064661E" w:rsidP="0064661E">
      <w:pPr>
        <w:rPr>
          <w:sz w:val="28"/>
          <w:szCs w:val="28"/>
          <w:lang w:val="kk-KZ" w:eastAsia="en-US"/>
        </w:rPr>
      </w:pPr>
      <w:r w:rsidRPr="0064661E">
        <w:rPr>
          <w:sz w:val="28"/>
          <w:szCs w:val="28"/>
          <w:lang w:val="kk-KZ" w:eastAsia="en-US"/>
        </w:rPr>
        <w:t>Қазақстан Республикасының</w:t>
      </w:r>
    </w:p>
    <w:p w:rsidR="0064661E" w:rsidRPr="0064661E" w:rsidRDefault="0064661E" w:rsidP="0064661E">
      <w:pPr>
        <w:rPr>
          <w:sz w:val="28"/>
          <w:szCs w:val="28"/>
          <w:lang w:val="kk-KZ" w:eastAsia="en-US"/>
        </w:rPr>
      </w:pPr>
      <w:r w:rsidRPr="0064661E">
        <w:rPr>
          <w:sz w:val="28"/>
          <w:szCs w:val="28"/>
          <w:lang w:val="kk-KZ" w:eastAsia="en-US"/>
        </w:rPr>
        <w:t>Ұлттық экономика министрлігі</w:t>
      </w:r>
    </w:p>
    <w:p w:rsidR="0064661E" w:rsidRPr="0064661E" w:rsidRDefault="0064661E" w:rsidP="0064661E">
      <w:pPr>
        <w:rPr>
          <w:sz w:val="28"/>
          <w:szCs w:val="28"/>
          <w:lang w:val="kk-KZ" w:eastAsia="en-US"/>
        </w:rPr>
      </w:pPr>
      <w:r w:rsidRPr="0064661E">
        <w:rPr>
          <w:sz w:val="28"/>
          <w:szCs w:val="28"/>
          <w:lang w:val="kk-KZ"/>
        </w:rPr>
        <w:t xml:space="preserve">2020 жылғы </w:t>
      </w:r>
      <w:r w:rsidRPr="0064661E">
        <w:rPr>
          <w:sz w:val="28"/>
          <w:szCs w:val="28"/>
          <w:lang w:val="kk-KZ" w:eastAsia="en-US"/>
        </w:rPr>
        <w:t xml:space="preserve">«____» _____________ </w:t>
      </w:r>
    </w:p>
    <w:p w:rsidR="0064661E" w:rsidRDefault="0064661E" w:rsidP="0064661E">
      <w:pPr>
        <w:widowControl w:val="0"/>
        <w:jc w:val="both"/>
        <w:rPr>
          <w:b/>
          <w:sz w:val="28"/>
          <w:szCs w:val="28"/>
          <w:lang w:val="en-US"/>
        </w:rPr>
      </w:pPr>
    </w:p>
    <w:p w:rsidR="00ED2A16" w:rsidRPr="00ED2A16" w:rsidRDefault="00ED2A16" w:rsidP="0064661E">
      <w:pPr>
        <w:widowControl w:val="0"/>
        <w:jc w:val="both"/>
        <w:rPr>
          <w:b/>
          <w:sz w:val="28"/>
          <w:szCs w:val="28"/>
          <w:lang w:val="en-US"/>
        </w:rPr>
      </w:pPr>
    </w:p>
    <w:p w:rsidR="0064661E" w:rsidRPr="0064661E" w:rsidRDefault="0064661E" w:rsidP="0064661E">
      <w:pPr>
        <w:rPr>
          <w:sz w:val="28"/>
          <w:szCs w:val="28"/>
          <w:lang w:val="kk-KZ" w:eastAsia="en-US"/>
        </w:rPr>
      </w:pPr>
      <w:r w:rsidRPr="0064661E">
        <w:rPr>
          <w:sz w:val="28"/>
          <w:szCs w:val="28"/>
          <w:lang w:val="kk-KZ" w:eastAsia="en-US"/>
        </w:rPr>
        <w:t>«КЕЛІСІЛДІ»</w:t>
      </w:r>
    </w:p>
    <w:p w:rsidR="0064661E" w:rsidRPr="0064661E" w:rsidRDefault="0064661E" w:rsidP="0064661E">
      <w:pPr>
        <w:rPr>
          <w:sz w:val="28"/>
          <w:szCs w:val="28"/>
          <w:lang w:val="kk-KZ" w:eastAsia="en-US"/>
        </w:rPr>
      </w:pPr>
      <w:r w:rsidRPr="0064661E">
        <w:rPr>
          <w:sz w:val="28"/>
          <w:szCs w:val="28"/>
          <w:lang w:val="kk-KZ" w:eastAsia="en-US"/>
        </w:rPr>
        <w:t>Қазақстан Республикасының</w:t>
      </w:r>
    </w:p>
    <w:p w:rsidR="0064661E" w:rsidRPr="0064661E" w:rsidRDefault="0064661E" w:rsidP="0064661E">
      <w:pPr>
        <w:rPr>
          <w:sz w:val="28"/>
          <w:szCs w:val="28"/>
          <w:lang w:val="kk-KZ" w:eastAsia="en-US"/>
        </w:rPr>
      </w:pPr>
      <w:r w:rsidRPr="0064661E">
        <w:rPr>
          <w:sz w:val="28"/>
          <w:szCs w:val="28"/>
          <w:lang w:val="kk-KZ" w:eastAsia="en-US"/>
        </w:rPr>
        <w:t>Цифрлық даму, инновациялар</w:t>
      </w:r>
    </w:p>
    <w:p w:rsidR="0064661E" w:rsidRPr="0064661E" w:rsidRDefault="0064661E" w:rsidP="0064661E">
      <w:pPr>
        <w:rPr>
          <w:sz w:val="28"/>
          <w:szCs w:val="28"/>
          <w:lang w:val="kk-KZ" w:eastAsia="en-US"/>
        </w:rPr>
      </w:pPr>
      <w:r w:rsidRPr="0064661E">
        <w:rPr>
          <w:sz w:val="28"/>
          <w:szCs w:val="28"/>
          <w:lang w:val="kk-KZ" w:eastAsia="en-US"/>
        </w:rPr>
        <w:t>және аэроғарыш өнеркәсібі</w:t>
      </w:r>
    </w:p>
    <w:p w:rsidR="0064661E" w:rsidRPr="0064661E" w:rsidRDefault="0064661E" w:rsidP="0064661E">
      <w:pPr>
        <w:rPr>
          <w:sz w:val="28"/>
          <w:szCs w:val="28"/>
          <w:lang w:val="kk-KZ" w:eastAsia="en-US"/>
        </w:rPr>
      </w:pPr>
      <w:r w:rsidRPr="0064661E">
        <w:rPr>
          <w:sz w:val="28"/>
          <w:szCs w:val="28"/>
          <w:lang w:val="kk-KZ" w:eastAsia="en-US"/>
        </w:rPr>
        <w:t>министрлігі</w:t>
      </w:r>
    </w:p>
    <w:p w:rsidR="0064661E" w:rsidRPr="0064661E" w:rsidRDefault="0064661E" w:rsidP="0064661E">
      <w:pPr>
        <w:widowControl w:val="0"/>
        <w:jc w:val="both"/>
        <w:rPr>
          <w:sz w:val="28"/>
          <w:szCs w:val="28"/>
          <w:lang w:val="kk-KZ"/>
        </w:rPr>
      </w:pPr>
      <w:r w:rsidRPr="0064661E">
        <w:rPr>
          <w:sz w:val="28"/>
          <w:szCs w:val="28"/>
          <w:lang w:val="kk-KZ"/>
        </w:rPr>
        <w:t>2020 жылғы «____»___________</w:t>
      </w:r>
    </w:p>
    <w:p w:rsidR="00C77C27" w:rsidRDefault="00C77C27"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Default="005D5248" w:rsidP="00934587">
      <w:pPr>
        <w:rPr>
          <w:color w:val="3399FF"/>
          <w:lang w:val="kk-KZ"/>
        </w:rPr>
      </w:pPr>
    </w:p>
    <w:p w:rsidR="005D5248" w:rsidRPr="00472139" w:rsidRDefault="005D5248" w:rsidP="005D5248">
      <w:pPr>
        <w:widowControl w:val="0"/>
        <w:jc w:val="right"/>
        <w:rPr>
          <w:color w:val="000000"/>
          <w:sz w:val="28"/>
          <w:szCs w:val="28"/>
          <w:lang w:val="kk-KZ"/>
        </w:rPr>
      </w:pPr>
      <w:r w:rsidRPr="00472139">
        <w:rPr>
          <w:color w:val="000000"/>
          <w:sz w:val="28"/>
          <w:szCs w:val="28"/>
          <w:lang w:val="kk-KZ"/>
        </w:rPr>
        <w:t>Қазақстан Республикасы</w:t>
      </w:r>
    </w:p>
    <w:p w:rsidR="005D5248" w:rsidRPr="00472139" w:rsidRDefault="005D5248" w:rsidP="005D5248">
      <w:pPr>
        <w:widowControl w:val="0"/>
        <w:jc w:val="right"/>
        <w:rPr>
          <w:color w:val="000000"/>
          <w:sz w:val="28"/>
          <w:szCs w:val="28"/>
          <w:lang w:val="kk-KZ"/>
        </w:rPr>
      </w:pPr>
      <w:r w:rsidRPr="00472139">
        <w:rPr>
          <w:color w:val="000000"/>
          <w:sz w:val="28"/>
          <w:szCs w:val="28"/>
          <w:lang w:val="kk-KZ"/>
        </w:rPr>
        <w:t>Ұлттық Банкі Басқармасының</w:t>
      </w:r>
    </w:p>
    <w:p w:rsidR="005D5248" w:rsidRPr="00472139" w:rsidRDefault="005D5248" w:rsidP="005D5248">
      <w:pPr>
        <w:widowControl w:val="0"/>
        <w:jc w:val="right"/>
        <w:rPr>
          <w:color w:val="000000"/>
          <w:sz w:val="28"/>
          <w:szCs w:val="28"/>
          <w:lang w:val="kk-KZ"/>
        </w:rPr>
      </w:pPr>
      <w:r w:rsidRPr="00472139">
        <w:rPr>
          <w:color w:val="000000"/>
          <w:sz w:val="28"/>
          <w:szCs w:val="28"/>
          <w:lang w:val="kk-KZ"/>
        </w:rPr>
        <w:t>20</w:t>
      </w:r>
      <w:r>
        <w:rPr>
          <w:color w:val="000000"/>
          <w:sz w:val="28"/>
          <w:szCs w:val="28"/>
          <w:lang w:val="kk-KZ"/>
        </w:rPr>
        <w:t>20</w:t>
      </w:r>
      <w:r w:rsidRPr="00472139">
        <w:rPr>
          <w:color w:val="000000"/>
          <w:sz w:val="28"/>
          <w:szCs w:val="28"/>
          <w:lang w:val="kk-KZ"/>
        </w:rPr>
        <w:t xml:space="preserve"> жылғы </w:t>
      </w:r>
      <w:r w:rsidRPr="005D5248">
        <w:rPr>
          <w:color w:val="000000"/>
          <w:sz w:val="28"/>
          <w:szCs w:val="28"/>
          <w:lang w:val="kk-KZ"/>
        </w:rPr>
        <w:t>3c</w:t>
      </w:r>
      <w:r>
        <w:rPr>
          <w:color w:val="000000"/>
          <w:sz w:val="28"/>
          <w:szCs w:val="28"/>
          <w:lang w:val="kk-KZ"/>
        </w:rPr>
        <w:t>әуірдегі</w:t>
      </w:r>
    </w:p>
    <w:p w:rsidR="005D5248" w:rsidRPr="00472139" w:rsidRDefault="005D5248" w:rsidP="005D5248">
      <w:pPr>
        <w:widowControl w:val="0"/>
        <w:jc w:val="right"/>
        <w:rPr>
          <w:color w:val="000000"/>
          <w:sz w:val="28"/>
          <w:szCs w:val="28"/>
          <w:lang w:val="kk-KZ"/>
        </w:rPr>
      </w:pPr>
      <w:r w:rsidRPr="00472139">
        <w:rPr>
          <w:color w:val="000000"/>
          <w:sz w:val="28"/>
          <w:szCs w:val="28"/>
          <w:lang w:val="kk-KZ"/>
        </w:rPr>
        <w:t xml:space="preserve">№ </w:t>
      </w:r>
      <w:r>
        <w:rPr>
          <w:color w:val="000000"/>
          <w:sz w:val="28"/>
          <w:szCs w:val="28"/>
          <w:lang w:val="kk-KZ"/>
        </w:rPr>
        <w:t>43</w:t>
      </w:r>
      <w:r w:rsidRPr="00472139">
        <w:rPr>
          <w:color w:val="000000"/>
          <w:sz w:val="28"/>
          <w:szCs w:val="28"/>
          <w:lang w:val="kk-KZ"/>
        </w:rPr>
        <w:t xml:space="preserve"> қаулысына</w:t>
      </w:r>
    </w:p>
    <w:p w:rsidR="005D5248" w:rsidRPr="0035737F" w:rsidRDefault="005D5248" w:rsidP="005D5248">
      <w:pPr>
        <w:widowControl w:val="0"/>
        <w:jc w:val="right"/>
        <w:rPr>
          <w:sz w:val="28"/>
          <w:szCs w:val="28"/>
          <w:lang w:val="kk-KZ"/>
        </w:rPr>
      </w:pPr>
      <w:r w:rsidRPr="00472139">
        <w:rPr>
          <w:color w:val="000000"/>
          <w:sz w:val="28"/>
          <w:szCs w:val="28"/>
          <w:lang w:val="kk-KZ"/>
        </w:rPr>
        <w:t>қосымша</w:t>
      </w:r>
    </w:p>
    <w:p w:rsidR="005D5248" w:rsidRDefault="005D5248" w:rsidP="005D5248">
      <w:pPr>
        <w:widowControl w:val="0"/>
        <w:jc w:val="right"/>
        <w:rPr>
          <w:sz w:val="28"/>
          <w:szCs w:val="28"/>
          <w:lang w:val="kk-KZ"/>
        </w:rPr>
      </w:pPr>
    </w:p>
    <w:p w:rsidR="005D5248" w:rsidRPr="00E919FE" w:rsidRDefault="005D5248" w:rsidP="005D5248">
      <w:pPr>
        <w:widowControl w:val="0"/>
        <w:jc w:val="right"/>
        <w:rPr>
          <w:sz w:val="28"/>
          <w:szCs w:val="28"/>
          <w:lang w:val="kk-KZ"/>
        </w:rPr>
      </w:pPr>
    </w:p>
    <w:p w:rsidR="005D5248" w:rsidRPr="0035737F" w:rsidRDefault="005D5248" w:rsidP="005D5248">
      <w:pPr>
        <w:widowControl w:val="0"/>
        <w:jc w:val="right"/>
        <w:rPr>
          <w:color w:val="000000"/>
          <w:sz w:val="28"/>
          <w:szCs w:val="28"/>
          <w:lang w:val="kk-KZ"/>
        </w:rPr>
      </w:pPr>
      <w:r w:rsidRPr="0035737F">
        <w:rPr>
          <w:color w:val="000000"/>
          <w:sz w:val="28"/>
          <w:szCs w:val="28"/>
          <w:lang w:val="kk-KZ"/>
        </w:rPr>
        <w:t xml:space="preserve">Банкноттарды, монеталарды </w:t>
      </w:r>
    </w:p>
    <w:p w:rsidR="005D5248" w:rsidRPr="0035737F" w:rsidRDefault="005D5248" w:rsidP="005D5248">
      <w:pPr>
        <w:widowControl w:val="0"/>
        <w:jc w:val="right"/>
        <w:rPr>
          <w:color w:val="000000"/>
          <w:sz w:val="28"/>
          <w:szCs w:val="28"/>
          <w:lang w:val="kk-KZ"/>
        </w:rPr>
      </w:pPr>
      <w:r w:rsidRPr="0035737F">
        <w:rPr>
          <w:color w:val="000000"/>
          <w:sz w:val="28"/>
          <w:szCs w:val="28"/>
          <w:lang w:val="kk-KZ"/>
        </w:rPr>
        <w:t xml:space="preserve">және құндылықтарды инкассациялау </w:t>
      </w:r>
    </w:p>
    <w:p w:rsidR="005D5248" w:rsidRPr="0035737F" w:rsidRDefault="005D5248" w:rsidP="005D5248">
      <w:pPr>
        <w:widowControl w:val="0"/>
        <w:jc w:val="right"/>
        <w:rPr>
          <w:color w:val="000000"/>
          <w:sz w:val="28"/>
          <w:szCs w:val="28"/>
          <w:lang w:val="kk-KZ"/>
        </w:rPr>
      </w:pPr>
      <w:r w:rsidRPr="0035737F">
        <w:rPr>
          <w:color w:val="000000"/>
          <w:sz w:val="28"/>
          <w:szCs w:val="28"/>
          <w:lang w:val="kk-KZ"/>
        </w:rPr>
        <w:t xml:space="preserve">айрықша қызметі болып табылатын </w:t>
      </w:r>
    </w:p>
    <w:p w:rsidR="005D5248" w:rsidRPr="0035737F" w:rsidRDefault="005D5248" w:rsidP="005D5248">
      <w:pPr>
        <w:widowControl w:val="0"/>
        <w:jc w:val="right"/>
        <w:rPr>
          <w:color w:val="000000"/>
          <w:sz w:val="28"/>
          <w:szCs w:val="28"/>
          <w:lang w:val="kk-KZ"/>
        </w:rPr>
      </w:pPr>
      <w:r w:rsidRPr="0035737F">
        <w:rPr>
          <w:color w:val="000000"/>
          <w:sz w:val="28"/>
          <w:szCs w:val="28"/>
          <w:lang w:val="kk-KZ"/>
        </w:rPr>
        <w:t xml:space="preserve">заңды тұлғаларға лицензия </w:t>
      </w:r>
    </w:p>
    <w:p w:rsidR="005D5248" w:rsidRPr="0035737F" w:rsidRDefault="005D5248" w:rsidP="005D5248">
      <w:pPr>
        <w:widowControl w:val="0"/>
        <w:jc w:val="right"/>
        <w:rPr>
          <w:color w:val="000000"/>
          <w:sz w:val="28"/>
          <w:szCs w:val="28"/>
          <w:lang w:val="kk-KZ"/>
        </w:rPr>
      </w:pPr>
      <w:r w:rsidRPr="0035737F">
        <w:rPr>
          <w:color w:val="000000"/>
          <w:sz w:val="28"/>
          <w:szCs w:val="28"/>
          <w:lang w:val="kk-KZ"/>
        </w:rPr>
        <w:t>беру қағидаларына</w:t>
      </w:r>
    </w:p>
    <w:p w:rsidR="005D5248" w:rsidRPr="00D425D1" w:rsidRDefault="005D5248" w:rsidP="005D5248">
      <w:pPr>
        <w:widowControl w:val="0"/>
        <w:jc w:val="right"/>
        <w:rPr>
          <w:color w:val="000000"/>
          <w:sz w:val="28"/>
          <w:szCs w:val="28"/>
          <w:lang w:val="kk-KZ"/>
        </w:rPr>
      </w:pPr>
      <w:r w:rsidRPr="0035737F">
        <w:rPr>
          <w:color w:val="000000"/>
          <w:sz w:val="28"/>
          <w:szCs w:val="28"/>
          <w:lang w:val="kk-KZ"/>
        </w:rPr>
        <w:t>1-1-қосымша</w:t>
      </w:r>
    </w:p>
    <w:p w:rsidR="005D5248" w:rsidRDefault="005D5248" w:rsidP="005D5248">
      <w:pPr>
        <w:widowControl w:val="0"/>
        <w:jc w:val="right"/>
        <w:rPr>
          <w:sz w:val="28"/>
          <w:szCs w:val="28"/>
          <w:lang w:val="kk-KZ"/>
        </w:rPr>
      </w:pPr>
    </w:p>
    <w:p w:rsidR="005D5248" w:rsidRPr="0035737F" w:rsidRDefault="005D5248" w:rsidP="005D5248">
      <w:pPr>
        <w:widowControl w:val="0"/>
        <w:jc w:val="right"/>
        <w:rPr>
          <w:sz w:val="28"/>
          <w:szCs w:val="28"/>
          <w:lang w:val="kk-KZ"/>
        </w:rPr>
      </w:pPr>
    </w:p>
    <w:p w:rsidR="005D5248" w:rsidRPr="00147E13" w:rsidRDefault="005D5248" w:rsidP="005D5248">
      <w:pPr>
        <w:jc w:val="center"/>
        <w:rPr>
          <w:b/>
          <w:sz w:val="28"/>
          <w:szCs w:val="28"/>
          <w:lang w:val="kk-KZ"/>
        </w:rPr>
      </w:pPr>
      <w:r w:rsidRPr="00147E13">
        <w:rPr>
          <w:b/>
          <w:bCs/>
          <w:sz w:val="28"/>
          <w:szCs w:val="28"/>
          <w:lang w:val="kk-KZ"/>
        </w:rPr>
        <w:t>«</w:t>
      </w:r>
      <w:r w:rsidRPr="00147E13">
        <w:rPr>
          <w:b/>
          <w:color w:val="000000"/>
          <w:sz w:val="28"/>
          <w:szCs w:val="28"/>
          <w:lang w:val="kk-KZ"/>
        </w:rPr>
        <w:t>Банкноттарды, монеталарды және құндылықтарды инкассациялау айрықша қызметі болып табылатын заңды тұлғаларға лицензия беру</w:t>
      </w:r>
      <w:r w:rsidRPr="00147E13">
        <w:rPr>
          <w:b/>
          <w:sz w:val="28"/>
          <w:szCs w:val="28"/>
          <w:lang w:val="kk-KZ"/>
        </w:rPr>
        <w:t xml:space="preserve">» </w:t>
      </w:r>
    </w:p>
    <w:p w:rsidR="005D5248" w:rsidRPr="0035737F" w:rsidRDefault="005D5248" w:rsidP="005D5248">
      <w:pPr>
        <w:jc w:val="center"/>
        <w:rPr>
          <w:sz w:val="28"/>
          <w:szCs w:val="28"/>
          <w:lang w:val="kk-KZ"/>
        </w:rPr>
      </w:pPr>
      <w:r w:rsidRPr="00147E13">
        <w:rPr>
          <w:b/>
          <w:sz w:val="28"/>
          <w:szCs w:val="28"/>
          <w:lang w:val="kk-KZ"/>
        </w:rPr>
        <w:t>мемлекеттік көрсетілетін қызмет</w:t>
      </w:r>
      <w:r w:rsidRPr="00147E13" w:rsidDel="00400CD3">
        <w:rPr>
          <w:b/>
          <w:sz w:val="28"/>
          <w:szCs w:val="28"/>
          <w:lang w:val="kk-KZ"/>
        </w:rPr>
        <w:t xml:space="preserve"> </w:t>
      </w:r>
      <w:r w:rsidRPr="00147E13">
        <w:rPr>
          <w:b/>
          <w:sz w:val="28"/>
          <w:szCs w:val="28"/>
          <w:lang w:val="kk-KZ"/>
        </w:rPr>
        <w:t>стандарты</w:t>
      </w:r>
    </w:p>
    <w:p w:rsidR="005D5248" w:rsidRPr="005E3469" w:rsidRDefault="005D5248" w:rsidP="005D5248">
      <w:pPr>
        <w:widowControl w:val="0"/>
        <w:jc w:val="right"/>
        <w:rPr>
          <w:bCs/>
          <w:sz w:val="28"/>
          <w:szCs w:val="28"/>
        </w:rPr>
      </w:pPr>
    </w:p>
    <w:p w:rsidR="005D5248" w:rsidRPr="005E3469" w:rsidRDefault="005D5248" w:rsidP="005D5248">
      <w:pPr>
        <w:widowControl w:val="0"/>
        <w:jc w:val="right"/>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62"/>
        <w:gridCol w:w="5124"/>
      </w:tblGrid>
      <w:tr w:rsidR="005D5248" w:rsidRPr="005E3469"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1.</w:t>
            </w:r>
          </w:p>
        </w:tc>
        <w:tc>
          <w:tcPr>
            <w:tcW w:w="2955" w:type="dxa"/>
            <w:shd w:val="clear" w:color="auto" w:fill="auto"/>
          </w:tcPr>
          <w:p w:rsidR="005D5248" w:rsidRPr="0035737F" w:rsidRDefault="005D5248" w:rsidP="00EB439F">
            <w:pPr>
              <w:tabs>
                <w:tab w:val="left" w:pos="720"/>
              </w:tabs>
              <w:rPr>
                <w:color w:val="000000"/>
                <w:sz w:val="28"/>
                <w:szCs w:val="28"/>
                <w:lang w:val="kk-KZ"/>
              </w:rPr>
            </w:pPr>
            <w:r w:rsidRPr="0035737F">
              <w:rPr>
                <w:sz w:val="28"/>
                <w:szCs w:val="28"/>
                <w:lang w:val="kk-KZ"/>
              </w:rPr>
              <w:t>Көрсетілетін қызметті берушінің атауы</w:t>
            </w:r>
          </w:p>
        </w:tc>
        <w:tc>
          <w:tcPr>
            <w:tcW w:w="6331" w:type="dxa"/>
            <w:shd w:val="clear" w:color="auto" w:fill="auto"/>
          </w:tcPr>
          <w:p w:rsidR="005D5248" w:rsidRPr="0035737F" w:rsidRDefault="005D5248" w:rsidP="00EB439F">
            <w:pPr>
              <w:tabs>
                <w:tab w:val="left" w:pos="584"/>
              </w:tabs>
              <w:rPr>
                <w:color w:val="000000"/>
                <w:sz w:val="28"/>
                <w:szCs w:val="28"/>
                <w:lang w:val="kk-KZ"/>
              </w:rPr>
            </w:pPr>
            <w:r w:rsidRPr="0035737F">
              <w:rPr>
                <w:color w:val="000000"/>
                <w:sz w:val="28"/>
                <w:szCs w:val="28"/>
                <w:lang w:val="kk-KZ"/>
              </w:rPr>
              <w:t xml:space="preserve">Қазақстан Республикасының Ұлттық Банкі </w:t>
            </w:r>
          </w:p>
        </w:tc>
      </w:tr>
      <w:tr w:rsidR="005D5248" w:rsidRPr="001E71E1"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 xml:space="preserve">2. </w:t>
            </w:r>
          </w:p>
        </w:tc>
        <w:tc>
          <w:tcPr>
            <w:tcW w:w="2955" w:type="dxa"/>
            <w:shd w:val="clear" w:color="auto" w:fill="auto"/>
          </w:tcPr>
          <w:p w:rsidR="005D5248" w:rsidRPr="0035737F" w:rsidRDefault="005D5248" w:rsidP="00EB439F">
            <w:pPr>
              <w:spacing w:after="160"/>
              <w:rPr>
                <w:color w:val="000000"/>
                <w:sz w:val="28"/>
                <w:szCs w:val="28"/>
                <w:lang w:val="kk-KZ"/>
              </w:rPr>
            </w:pPr>
            <w:r w:rsidRPr="0035737F">
              <w:rPr>
                <w:bCs/>
                <w:color w:val="000000"/>
                <w:sz w:val="28"/>
                <w:szCs w:val="28"/>
                <w:lang w:val="kk-KZ"/>
              </w:rPr>
              <w:t>Мемлекеттік қызмет көрсету тәсілдері</w:t>
            </w:r>
          </w:p>
        </w:tc>
        <w:tc>
          <w:tcPr>
            <w:tcW w:w="6331" w:type="dxa"/>
            <w:shd w:val="clear" w:color="auto" w:fill="auto"/>
          </w:tcPr>
          <w:p w:rsidR="005D5248" w:rsidRPr="0035737F" w:rsidRDefault="005D5248" w:rsidP="00EB439F">
            <w:pPr>
              <w:spacing w:after="160"/>
              <w:jc w:val="both"/>
              <w:rPr>
                <w:color w:val="000000"/>
                <w:sz w:val="28"/>
                <w:szCs w:val="28"/>
                <w:lang w:val="kk-KZ"/>
              </w:rPr>
            </w:pPr>
            <w:r w:rsidRPr="0035737F">
              <w:rPr>
                <w:bCs/>
                <w:color w:val="000000"/>
                <w:sz w:val="28"/>
                <w:szCs w:val="28"/>
                <w:lang w:val="kk-KZ"/>
              </w:rPr>
              <w:t>«Электрондық үкіметтің» www.egov.kz</w:t>
            </w:r>
            <w:r w:rsidRPr="0035737F">
              <w:rPr>
                <w:color w:val="000000"/>
                <w:sz w:val="28"/>
                <w:szCs w:val="28"/>
                <w:lang w:val="kk-KZ"/>
              </w:rPr>
              <w:t>, www.elicense.kz</w:t>
            </w:r>
            <w:r w:rsidRPr="0035737F">
              <w:rPr>
                <w:bCs/>
                <w:color w:val="000000"/>
                <w:sz w:val="28"/>
                <w:szCs w:val="28"/>
                <w:lang w:val="kk-KZ"/>
              </w:rPr>
              <w:t xml:space="preserve"> веб-порталы </w:t>
            </w:r>
            <w:r w:rsidRPr="0035737F">
              <w:rPr>
                <w:color w:val="000000"/>
                <w:sz w:val="28"/>
                <w:szCs w:val="28"/>
                <w:lang w:val="kk-KZ"/>
              </w:rPr>
              <w:t>(бұдан әрі – портал).</w:t>
            </w:r>
          </w:p>
        </w:tc>
      </w:tr>
      <w:tr w:rsidR="005D5248" w:rsidRPr="001E71E1"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3.</w:t>
            </w:r>
          </w:p>
        </w:tc>
        <w:tc>
          <w:tcPr>
            <w:tcW w:w="2955" w:type="dxa"/>
            <w:shd w:val="clear" w:color="auto" w:fill="auto"/>
          </w:tcPr>
          <w:p w:rsidR="005D5248" w:rsidRPr="0035737F" w:rsidRDefault="005D5248" w:rsidP="00EB439F">
            <w:pPr>
              <w:spacing w:after="160"/>
              <w:rPr>
                <w:color w:val="000000"/>
                <w:sz w:val="28"/>
                <w:szCs w:val="28"/>
                <w:highlight w:val="yellow"/>
                <w:lang w:val="kk-KZ"/>
              </w:rPr>
            </w:pPr>
            <w:r w:rsidRPr="0035737F">
              <w:rPr>
                <w:bCs/>
                <w:color w:val="000000"/>
                <w:sz w:val="28"/>
                <w:szCs w:val="28"/>
                <w:lang w:val="kk-KZ"/>
              </w:rPr>
              <w:t>Мемлекеттік қызмет көрсету мерзімі</w:t>
            </w:r>
          </w:p>
        </w:tc>
        <w:tc>
          <w:tcPr>
            <w:tcW w:w="6331" w:type="dxa"/>
            <w:shd w:val="clear" w:color="auto" w:fill="auto"/>
          </w:tcPr>
          <w:p w:rsidR="005D5248" w:rsidRPr="0035737F" w:rsidRDefault="005D5248" w:rsidP="00EB439F">
            <w:pPr>
              <w:jc w:val="both"/>
              <w:rPr>
                <w:sz w:val="28"/>
                <w:szCs w:val="28"/>
                <w:lang w:val="kk-KZ"/>
              </w:rPr>
            </w:pPr>
            <w:r w:rsidRPr="0035737F">
              <w:rPr>
                <w:sz w:val="28"/>
                <w:szCs w:val="28"/>
                <w:lang w:val="kk-KZ"/>
              </w:rPr>
              <w:t xml:space="preserve">Өтініш </w:t>
            </w:r>
            <w:r>
              <w:rPr>
                <w:sz w:val="28"/>
                <w:szCs w:val="28"/>
                <w:lang w:val="kk-KZ"/>
              </w:rPr>
              <w:t>портал</w:t>
            </w:r>
            <w:r w:rsidRPr="0035737F">
              <w:rPr>
                <w:sz w:val="28"/>
                <w:szCs w:val="28"/>
                <w:lang w:val="kk-KZ"/>
              </w:rPr>
              <w:t>да тіркелген күннен бастап:</w:t>
            </w:r>
          </w:p>
          <w:p w:rsidR="005D5248" w:rsidRPr="0035737F" w:rsidRDefault="005D5248" w:rsidP="00EB439F">
            <w:pPr>
              <w:jc w:val="both"/>
              <w:rPr>
                <w:color w:val="000000"/>
                <w:sz w:val="28"/>
                <w:szCs w:val="28"/>
                <w:lang w:val="kk-KZ"/>
              </w:rPr>
            </w:pPr>
            <w:r w:rsidRPr="0035737F">
              <w:rPr>
                <w:color w:val="000000"/>
                <w:sz w:val="28"/>
                <w:szCs w:val="28"/>
                <w:lang w:val="kk-KZ"/>
              </w:rPr>
              <w:t>лицензия берген кезде – 20 (жиырма) жұмыс күні ішінде;</w:t>
            </w:r>
          </w:p>
          <w:p w:rsidR="005D5248" w:rsidRPr="0035737F" w:rsidRDefault="005D5248" w:rsidP="00EB439F">
            <w:pPr>
              <w:jc w:val="both"/>
              <w:rPr>
                <w:color w:val="000000"/>
                <w:sz w:val="28"/>
                <w:szCs w:val="28"/>
                <w:lang w:val="kk-KZ"/>
              </w:rPr>
            </w:pPr>
            <w:r w:rsidRPr="0035737F">
              <w:rPr>
                <w:color w:val="000000"/>
                <w:sz w:val="28"/>
                <w:szCs w:val="28"/>
                <w:lang w:val="kk-KZ"/>
              </w:rPr>
              <w:t>лицензияны қайта ресімдеген кезде – 3 (үш) жұмыс күні ішінде;</w:t>
            </w:r>
          </w:p>
          <w:p w:rsidR="005D5248" w:rsidRPr="0035737F" w:rsidRDefault="005D5248" w:rsidP="00EB439F">
            <w:pPr>
              <w:jc w:val="both"/>
              <w:rPr>
                <w:color w:val="000000"/>
                <w:sz w:val="28"/>
                <w:szCs w:val="28"/>
                <w:lang w:val="kk-KZ"/>
              </w:rPr>
            </w:pPr>
            <w:r w:rsidRPr="0035737F">
              <w:rPr>
                <w:color w:val="000000"/>
                <w:sz w:val="28"/>
                <w:szCs w:val="28"/>
                <w:lang w:val="kk-KZ"/>
              </w:rPr>
              <w:t>көрсетілетін қызметті алушы бөлініп шығу және бөлу нысанында</w:t>
            </w:r>
            <w:r>
              <w:rPr>
                <w:color w:val="000000"/>
                <w:sz w:val="28"/>
                <w:szCs w:val="28"/>
                <w:lang w:val="kk-KZ"/>
              </w:rPr>
              <w:t xml:space="preserve"> қайта ұйымдастырылған жағдайда </w:t>
            </w:r>
            <w:r w:rsidRPr="0035737F">
              <w:rPr>
                <w:color w:val="000000"/>
                <w:sz w:val="28"/>
                <w:szCs w:val="28"/>
                <w:lang w:val="kk-KZ"/>
              </w:rPr>
              <w:t>лицензияны қайта ресімдеген кезде – 20 (жиырма) жұмыс күнінен кешіктірмей;</w:t>
            </w:r>
          </w:p>
          <w:p w:rsidR="005D5248" w:rsidRPr="0035737F" w:rsidRDefault="005D5248" w:rsidP="00EB439F">
            <w:pPr>
              <w:jc w:val="both"/>
              <w:rPr>
                <w:color w:val="000000"/>
                <w:sz w:val="28"/>
                <w:szCs w:val="28"/>
                <w:lang w:val="kk-KZ"/>
              </w:rPr>
            </w:pPr>
            <w:r w:rsidRPr="0035737F">
              <w:rPr>
                <w:color w:val="000000"/>
                <w:sz w:val="28"/>
                <w:szCs w:val="28"/>
                <w:lang w:val="kk-KZ"/>
              </w:rPr>
              <w:t>лицензияның телнұсқаларын берген кезде – 2 (екі) жұмыс күні ішінде.</w:t>
            </w:r>
          </w:p>
        </w:tc>
      </w:tr>
      <w:tr w:rsidR="005D5248" w:rsidRPr="005E3469"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4.</w:t>
            </w:r>
          </w:p>
        </w:tc>
        <w:tc>
          <w:tcPr>
            <w:tcW w:w="2955" w:type="dxa"/>
            <w:shd w:val="clear" w:color="auto" w:fill="auto"/>
          </w:tcPr>
          <w:p w:rsidR="005D5248" w:rsidRPr="0035737F" w:rsidRDefault="005D5248" w:rsidP="00EB439F">
            <w:pPr>
              <w:spacing w:after="160"/>
              <w:rPr>
                <w:color w:val="000000"/>
                <w:sz w:val="28"/>
                <w:szCs w:val="28"/>
                <w:lang w:val="kk-KZ"/>
              </w:rPr>
            </w:pPr>
            <w:r w:rsidRPr="0035737F">
              <w:rPr>
                <w:bCs/>
                <w:color w:val="000000"/>
                <w:sz w:val="28"/>
                <w:szCs w:val="28"/>
                <w:lang w:val="kk-KZ"/>
              </w:rPr>
              <w:t>Мемлекеттік қызмет көрсетудің нысаны</w:t>
            </w:r>
          </w:p>
        </w:tc>
        <w:tc>
          <w:tcPr>
            <w:tcW w:w="6331" w:type="dxa"/>
            <w:shd w:val="clear" w:color="auto" w:fill="auto"/>
          </w:tcPr>
          <w:p w:rsidR="005D5248" w:rsidRPr="0035737F" w:rsidRDefault="005D5248" w:rsidP="00EB439F">
            <w:pPr>
              <w:spacing w:after="160"/>
              <w:jc w:val="both"/>
              <w:rPr>
                <w:color w:val="000000"/>
                <w:sz w:val="28"/>
                <w:szCs w:val="28"/>
                <w:lang w:val="kk-KZ"/>
              </w:rPr>
            </w:pPr>
            <w:r w:rsidRPr="0035737F">
              <w:rPr>
                <w:bCs/>
                <w:color w:val="000000"/>
                <w:sz w:val="28"/>
                <w:szCs w:val="28"/>
                <w:lang w:val="kk-KZ"/>
              </w:rPr>
              <w:t>Электрондық (толық автоматтандырылған</w:t>
            </w:r>
            <w:r w:rsidRPr="0035737F">
              <w:rPr>
                <w:color w:val="000000"/>
                <w:sz w:val="28"/>
                <w:szCs w:val="28"/>
                <w:lang w:val="kk-KZ"/>
              </w:rPr>
              <w:t>).</w:t>
            </w:r>
          </w:p>
        </w:tc>
      </w:tr>
      <w:tr w:rsidR="005D5248" w:rsidRPr="001E71E1"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5.</w:t>
            </w:r>
          </w:p>
        </w:tc>
        <w:tc>
          <w:tcPr>
            <w:tcW w:w="2955" w:type="dxa"/>
            <w:shd w:val="clear" w:color="auto" w:fill="auto"/>
          </w:tcPr>
          <w:p w:rsidR="005D5248" w:rsidRPr="0035737F" w:rsidRDefault="005D5248" w:rsidP="00EB439F">
            <w:pPr>
              <w:spacing w:after="160"/>
              <w:rPr>
                <w:color w:val="000000"/>
                <w:sz w:val="28"/>
                <w:szCs w:val="28"/>
                <w:highlight w:val="yellow"/>
                <w:lang w:val="kk-KZ"/>
              </w:rPr>
            </w:pPr>
            <w:r w:rsidRPr="0035737F">
              <w:rPr>
                <w:bCs/>
                <w:color w:val="000000"/>
                <w:sz w:val="28"/>
                <w:szCs w:val="28"/>
                <w:lang w:val="kk-KZ"/>
              </w:rPr>
              <w:t>Мемлекеттік қызмет көрсетудің нәтижесі</w:t>
            </w:r>
          </w:p>
        </w:tc>
        <w:tc>
          <w:tcPr>
            <w:tcW w:w="6331" w:type="dxa"/>
            <w:shd w:val="clear" w:color="auto" w:fill="auto"/>
          </w:tcPr>
          <w:p w:rsidR="005D5248" w:rsidRPr="0035737F" w:rsidRDefault="005D5248" w:rsidP="00EB439F">
            <w:pPr>
              <w:ind w:firstLine="318"/>
              <w:jc w:val="both"/>
              <w:rPr>
                <w:sz w:val="28"/>
                <w:szCs w:val="28"/>
                <w:lang w:val="kk-KZ"/>
              </w:rPr>
            </w:pPr>
            <w:r w:rsidRPr="0035737F">
              <w:rPr>
                <w:sz w:val="28"/>
                <w:szCs w:val="28"/>
                <w:lang w:val="kk-KZ"/>
              </w:rPr>
              <w:t xml:space="preserve">Лицензия беру, лицензияны қайта ресімдеу, лицензияның телнұсқасын беру туралы хабарлама не мемлекеттік қызмет көрсетуден бас тарту туралы дәлелді жауап. </w:t>
            </w:r>
          </w:p>
          <w:p w:rsidR="005D5248" w:rsidRPr="0035737F" w:rsidRDefault="005D5248" w:rsidP="00EB439F">
            <w:pPr>
              <w:jc w:val="both"/>
              <w:rPr>
                <w:color w:val="000000"/>
                <w:sz w:val="28"/>
                <w:szCs w:val="28"/>
                <w:lang w:val="kk-KZ"/>
              </w:rPr>
            </w:pPr>
            <w:r w:rsidRPr="0035737F">
              <w:rPr>
                <w:color w:val="000000"/>
                <w:sz w:val="28"/>
                <w:szCs w:val="28"/>
                <w:lang w:val="kk-KZ"/>
              </w:rPr>
              <w:t>Мемлекеттік қызмет көрсету нәтижесінің нысаны: электрондық.</w:t>
            </w:r>
          </w:p>
        </w:tc>
      </w:tr>
      <w:tr w:rsidR="005D5248" w:rsidRPr="001E71E1"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6.</w:t>
            </w:r>
          </w:p>
        </w:tc>
        <w:tc>
          <w:tcPr>
            <w:tcW w:w="2955" w:type="dxa"/>
            <w:shd w:val="clear" w:color="auto" w:fill="auto"/>
          </w:tcPr>
          <w:p w:rsidR="005D5248" w:rsidRPr="0035737F" w:rsidRDefault="005D5248" w:rsidP="00EB439F">
            <w:pPr>
              <w:spacing w:after="160"/>
              <w:rPr>
                <w:color w:val="000000"/>
                <w:sz w:val="28"/>
                <w:szCs w:val="28"/>
                <w:highlight w:val="yellow"/>
                <w:lang w:val="kk-KZ"/>
              </w:rPr>
            </w:pPr>
            <w:r w:rsidRPr="0035737F">
              <w:rPr>
                <w:bCs/>
                <w:sz w:val="28"/>
                <w:szCs w:val="28"/>
                <w:lang w:val="kk-KZ"/>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6331" w:type="dxa"/>
            <w:shd w:val="clear" w:color="auto" w:fill="auto"/>
          </w:tcPr>
          <w:p w:rsidR="005D5248" w:rsidRPr="0035737F" w:rsidRDefault="005D5248" w:rsidP="00EB439F">
            <w:pPr>
              <w:jc w:val="both"/>
              <w:rPr>
                <w:color w:val="000000"/>
                <w:sz w:val="28"/>
                <w:szCs w:val="28"/>
                <w:lang w:val="kk-KZ"/>
              </w:rPr>
            </w:pPr>
            <w:r w:rsidRPr="0035737F">
              <w:rPr>
                <w:color w:val="000000"/>
                <w:sz w:val="28"/>
                <w:szCs w:val="28"/>
                <w:lang w:val="kk-KZ"/>
              </w:rPr>
              <w:t>1) лицензия беру үшін лицензиялық алым 400 (төрт жүз) айлық есептік көрсеткішті құрайды;</w:t>
            </w:r>
          </w:p>
          <w:p w:rsidR="005D5248" w:rsidRPr="0035737F" w:rsidRDefault="005D5248" w:rsidP="00EB439F">
            <w:pPr>
              <w:jc w:val="both"/>
              <w:rPr>
                <w:color w:val="000000"/>
                <w:sz w:val="28"/>
                <w:szCs w:val="28"/>
                <w:lang w:val="kk-KZ"/>
              </w:rPr>
            </w:pPr>
            <w:r w:rsidRPr="0035737F">
              <w:rPr>
                <w:color w:val="000000"/>
                <w:sz w:val="28"/>
                <w:szCs w:val="28"/>
                <w:lang w:val="kk-KZ"/>
              </w:rPr>
              <w:t>2) лицензияны қайта ресімдеу үшін лицензиялық алым лицензия беру кезіндегі мөлшерлеменің 10 (он) пайызын құрайды;</w:t>
            </w:r>
          </w:p>
          <w:p w:rsidR="005D5248" w:rsidRPr="0035737F" w:rsidRDefault="005D5248" w:rsidP="00EB439F">
            <w:pPr>
              <w:jc w:val="both"/>
              <w:rPr>
                <w:color w:val="000000"/>
                <w:sz w:val="28"/>
                <w:szCs w:val="28"/>
                <w:lang w:val="kk-KZ"/>
              </w:rPr>
            </w:pPr>
            <w:r w:rsidRPr="0035737F">
              <w:rPr>
                <w:color w:val="000000"/>
                <w:sz w:val="28"/>
                <w:szCs w:val="28"/>
                <w:lang w:val="kk-KZ"/>
              </w:rPr>
              <w:t>3) лицензияның телнұсқасын беру үшін лицензиялық алым лицензия беру кезіндегі мөлшерлеменің 10 (он) пайызын құрайды.</w:t>
            </w:r>
          </w:p>
          <w:p w:rsidR="005D5248" w:rsidRPr="0035737F" w:rsidRDefault="005D5248" w:rsidP="00EB439F">
            <w:pPr>
              <w:jc w:val="both"/>
              <w:rPr>
                <w:color w:val="000000"/>
                <w:sz w:val="28"/>
                <w:szCs w:val="28"/>
                <w:highlight w:val="yellow"/>
                <w:lang w:val="kk-KZ"/>
              </w:rPr>
            </w:pPr>
            <w:r w:rsidRPr="0035737F">
              <w:rPr>
                <w:color w:val="000000"/>
                <w:sz w:val="28"/>
                <w:szCs w:val="28"/>
                <w:lang w:val="kk-KZ"/>
              </w:rPr>
              <w:t>Лицензиялық алымды төлеуді екінші деңгейдегі банктер немесе банк операцияларының жекелеген түрлерін жүзеге асыратын ұйымдар «электрондық үкіметтің» төлем шлюзі арқылы жүзеге асырады.</w:t>
            </w:r>
          </w:p>
        </w:tc>
      </w:tr>
      <w:tr w:rsidR="005D5248" w:rsidRPr="001E71E1" w:rsidTr="00EB439F">
        <w:tc>
          <w:tcPr>
            <w:tcW w:w="567" w:type="dxa"/>
            <w:shd w:val="clear" w:color="auto" w:fill="auto"/>
          </w:tcPr>
          <w:p w:rsidR="005D5248" w:rsidRPr="00565253" w:rsidRDefault="005D5248" w:rsidP="00EB439F">
            <w:pPr>
              <w:widowControl w:val="0"/>
              <w:jc w:val="right"/>
              <w:rPr>
                <w:sz w:val="28"/>
                <w:szCs w:val="28"/>
              </w:rPr>
            </w:pPr>
            <w:r w:rsidRPr="00565253">
              <w:rPr>
                <w:sz w:val="28"/>
                <w:szCs w:val="28"/>
              </w:rPr>
              <w:t>7.</w:t>
            </w:r>
          </w:p>
        </w:tc>
        <w:tc>
          <w:tcPr>
            <w:tcW w:w="2955" w:type="dxa"/>
            <w:shd w:val="clear" w:color="auto" w:fill="auto"/>
          </w:tcPr>
          <w:p w:rsidR="005D5248" w:rsidRPr="0035737F" w:rsidRDefault="005D5248" w:rsidP="00EB439F">
            <w:pPr>
              <w:spacing w:after="160"/>
              <w:rPr>
                <w:color w:val="000000"/>
                <w:sz w:val="28"/>
                <w:szCs w:val="28"/>
                <w:highlight w:val="yellow"/>
                <w:lang w:val="kk-KZ"/>
              </w:rPr>
            </w:pPr>
            <w:r w:rsidRPr="0035737F">
              <w:rPr>
                <w:bCs/>
                <w:color w:val="000000"/>
                <w:sz w:val="28"/>
                <w:szCs w:val="28"/>
                <w:lang w:val="kk-KZ"/>
              </w:rPr>
              <w:t>Жұмыс кестесі</w:t>
            </w:r>
          </w:p>
        </w:tc>
        <w:tc>
          <w:tcPr>
            <w:tcW w:w="6331" w:type="dxa"/>
            <w:shd w:val="clear" w:color="auto" w:fill="auto"/>
          </w:tcPr>
          <w:p w:rsidR="005D5248" w:rsidRPr="0035737F" w:rsidRDefault="005D5248" w:rsidP="00EB439F">
            <w:pPr>
              <w:spacing w:after="160"/>
              <w:jc w:val="both"/>
              <w:rPr>
                <w:color w:val="000000"/>
                <w:sz w:val="28"/>
                <w:szCs w:val="28"/>
                <w:highlight w:val="yellow"/>
                <w:lang w:val="kk-KZ"/>
              </w:rPr>
            </w:pPr>
            <w:r w:rsidRPr="0035737F">
              <w:rPr>
                <w:sz w:val="28"/>
                <w:szCs w:val="28"/>
                <w:lang w:val="kk-KZ"/>
              </w:rPr>
              <w:t>Портал</w:t>
            </w:r>
            <w:r>
              <w:rPr>
                <w:sz w:val="28"/>
                <w:szCs w:val="28"/>
                <w:lang w:val="kk-KZ"/>
              </w:rPr>
              <w:t>д</w:t>
            </w:r>
            <w:r w:rsidRPr="0035737F">
              <w:rPr>
                <w:color w:val="000000"/>
                <w:sz w:val="28"/>
                <w:szCs w:val="28"/>
                <w:lang w:val="kk-KZ"/>
              </w:rPr>
              <w:t>ікі</w:t>
            </w:r>
            <w:r>
              <w:rPr>
                <w:color w:val="000000"/>
                <w:sz w:val="28"/>
                <w:szCs w:val="28"/>
                <w:lang w:val="kk-KZ"/>
              </w:rPr>
              <w:t xml:space="preserve"> </w:t>
            </w:r>
            <w:r w:rsidRPr="0035737F">
              <w:rPr>
                <w:color w:val="000000"/>
                <w:sz w:val="28"/>
                <w:szCs w:val="28"/>
                <w:lang w:val="kk-KZ"/>
              </w:rPr>
              <w:t xml:space="preserve">-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w:t>
            </w:r>
            <w:r>
              <w:rPr>
                <w:sz w:val="28"/>
                <w:szCs w:val="28"/>
                <w:lang w:val="kk-KZ"/>
              </w:rPr>
              <w:t xml:space="preserve">2015 жылғы 23 қарашадағы </w:t>
            </w:r>
            <w:r w:rsidRPr="001D4BB8">
              <w:rPr>
                <w:sz w:val="28"/>
                <w:szCs w:val="28"/>
                <w:lang w:val="kk-KZ"/>
              </w:rPr>
              <w:t xml:space="preserve">Қазақстан Республикасының </w:t>
            </w:r>
            <w:r>
              <w:rPr>
                <w:sz w:val="28"/>
                <w:szCs w:val="28"/>
                <w:lang w:val="kk-KZ"/>
              </w:rPr>
              <w:t>Е</w:t>
            </w:r>
            <w:r w:rsidRPr="001D4BB8">
              <w:rPr>
                <w:sz w:val="28"/>
                <w:szCs w:val="28"/>
                <w:lang w:val="kk-KZ"/>
              </w:rPr>
              <w:t xml:space="preserve">ңбек </w:t>
            </w:r>
            <w:r>
              <w:rPr>
                <w:sz w:val="28"/>
                <w:szCs w:val="28"/>
                <w:lang w:val="kk-KZ"/>
              </w:rPr>
              <w:t>кодексіне</w:t>
            </w:r>
            <w:r w:rsidRPr="001D4BB8">
              <w:rPr>
                <w:sz w:val="28"/>
                <w:szCs w:val="28"/>
                <w:lang w:val="kk-KZ"/>
              </w:rPr>
              <w:t xml:space="preserve"> </w:t>
            </w:r>
            <w:r w:rsidRPr="0035737F">
              <w:rPr>
                <w:color w:val="000000"/>
                <w:sz w:val="28"/>
                <w:szCs w:val="28"/>
                <w:lang w:val="kk-KZ"/>
              </w:rPr>
              <w:t>сәйкес өтініштерді қабылдау және мемлекеттік қызметті көрсету нәтижелерін беру келесі жұмыс күні жүзеге асырылады).</w:t>
            </w:r>
          </w:p>
        </w:tc>
      </w:tr>
      <w:tr w:rsidR="005D5248" w:rsidRPr="001E71E1" w:rsidTr="00EB439F">
        <w:tc>
          <w:tcPr>
            <w:tcW w:w="567" w:type="dxa"/>
            <w:shd w:val="clear" w:color="auto" w:fill="auto"/>
          </w:tcPr>
          <w:p w:rsidR="005D5248" w:rsidRPr="005E3469" w:rsidRDefault="005D5248" w:rsidP="00EB439F">
            <w:pPr>
              <w:widowControl w:val="0"/>
              <w:jc w:val="right"/>
              <w:rPr>
                <w:sz w:val="28"/>
                <w:szCs w:val="28"/>
              </w:rPr>
            </w:pPr>
            <w:r w:rsidRPr="005E3469">
              <w:rPr>
                <w:sz w:val="28"/>
                <w:szCs w:val="28"/>
              </w:rPr>
              <w:t>8.</w:t>
            </w:r>
          </w:p>
        </w:tc>
        <w:tc>
          <w:tcPr>
            <w:tcW w:w="2955" w:type="dxa"/>
            <w:shd w:val="clear" w:color="auto" w:fill="auto"/>
          </w:tcPr>
          <w:p w:rsidR="005D5248" w:rsidRPr="0035737F" w:rsidRDefault="005D5248" w:rsidP="00EB439F">
            <w:pPr>
              <w:spacing w:after="160"/>
              <w:rPr>
                <w:color w:val="000000"/>
                <w:sz w:val="28"/>
                <w:szCs w:val="28"/>
                <w:lang w:val="kk-KZ"/>
              </w:rPr>
            </w:pPr>
            <w:r w:rsidRPr="0035737F">
              <w:rPr>
                <w:color w:val="000000"/>
                <w:sz w:val="28"/>
                <w:szCs w:val="28"/>
                <w:lang w:val="kk-KZ"/>
              </w:rPr>
              <w:t>Мемлекеттік қызмет көрсету үшін қажетті құжаттар тізбесі</w:t>
            </w:r>
          </w:p>
        </w:tc>
        <w:tc>
          <w:tcPr>
            <w:tcW w:w="6331" w:type="dxa"/>
            <w:shd w:val="clear" w:color="auto" w:fill="auto"/>
          </w:tcPr>
          <w:p w:rsidR="005D5248" w:rsidRPr="0035737F" w:rsidRDefault="005D5248" w:rsidP="00EB439F">
            <w:pPr>
              <w:jc w:val="both"/>
              <w:rPr>
                <w:sz w:val="28"/>
                <w:szCs w:val="28"/>
                <w:lang w:val="kk-KZ"/>
              </w:rPr>
            </w:pPr>
            <w:r w:rsidRPr="0035737F">
              <w:rPr>
                <w:sz w:val="28"/>
                <w:szCs w:val="28"/>
                <w:lang w:val="kk-KZ"/>
              </w:rPr>
              <w:t xml:space="preserve">1) </w:t>
            </w:r>
            <w:r w:rsidRPr="0035737F">
              <w:rPr>
                <w:color w:val="000000"/>
                <w:sz w:val="28"/>
                <w:szCs w:val="28"/>
                <w:lang w:val="kk-KZ"/>
              </w:rPr>
              <w:t xml:space="preserve">Қазақстан Республикасы Ұлттық Банкі Басқармасының 2019 жылғы </w:t>
            </w:r>
            <w:r w:rsidRPr="0035737F">
              <w:rPr>
                <w:color w:val="000000"/>
                <w:sz w:val="28"/>
                <w:szCs w:val="28"/>
                <w:lang w:val="kk-KZ"/>
              </w:rPr>
              <w:br/>
              <w:t>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w:t>
            </w:r>
            <w:r w:rsidRPr="0035737F">
              <w:rPr>
                <w:sz w:val="28"/>
                <w:szCs w:val="28"/>
                <w:lang w:val="kk-KZ"/>
              </w:rPr>
              <w:t>а (бұдан әрі – Қағидалар) 1-қосымшаға сәйкес нысан бойынша өтініш;</w:t>
            </w:r>
          </w:p>
          <w:p w:rsidR="005D5248" w:rsidRPr="0035737F" w:rsidRDefault="005D5248" w:rsidP="00EB439F">
            <w:pPr>
              <w:jc w:val="both"/>
              <w:rPr>
                <w:color w:val="000000"/>
                <w:sz w:val="28"/>
                <w:szCs w:val="28"/>
                <w:lang w:val="kk-KZ"/>
              </w:rPr>
            </w:pPr>
            <w:r w:rsidRPr="0035737F">
              <w:rPr>
                <w:color w:val="000000"/>
                <w:sz w:val="28"/>
                <w:szCs w:val="28"/>
                <w:lang w:val="kk-KZ"/>
              </w:rPr>
              <w:t>2) жарғының электрондық көшірмесі;</w:t>
            </w:r>
          </w:p>
          <w:p w:rsidR="005D5248" w:rsidRPr="0035737F" w:rsidRDefault="005D5248" w:rsidP="00EB439F">
            <w:pPr>
              <w:jc w:val="both"/>
              <w:rPr>
                <w:sz w:val="28"/>
                <w:szCs w:val="28"/>
                <w:lang w:val="kk-KZ"/>
              </w:rPr>
            </w:pPr>
            <w:r w:rsidRPr="0035737F">
              <w:rPr>
                <w:color w:val="000000"/>
                <w:sz w:val="28"/>
                <w:szCs w:val="28"/>
                <w:lang w:val="kk-KZ"/>
              </w:rPr>
              <w:t xml:space="preserve">3) </w:t>
            </w:r>
            <w:r w:rsidRPr="0035737F">
              <w:rPr>
                <w:sz w:val="28"/>
                <w:szCs w:val="28"/>
                <w:lang w:val="kk-KZ"/>
              </w:rPr>
              <w:t xml:space="preserve">Қағидалардың 2-тармағының </w:t>
            </w:r>
            <w:r w:rsidRPr="0035737F">
              <w:rPr>
                <w:sz w:val="28"/>
                <w:szCs w:val="28"/>
                <w:lang w:val="kk-KZ"/>
              </w:rPr>
              <w:br/>
              <w:t xml:space="preserve">1) тармақшасында көрсетілген, </w:t>
            </w:r>
            <w:r w:rsidRPr="0035737F">
              <w:rPr>
                <w:color w:val="000000"/>
                <w:sz w:val="28"/>
                <w:szCs w:val="28"/>
                <w:lang w:val="kk-KZ"/>
              </w:rPr>
              <w:t>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r w:rsidRPr="0035737F">
              <w:rPr>
                <w:sz w:val="28"/>
                <w:szCs w:val="28"/>
                <w:lang w:val="kk-KZ"/>
              </w:rPr>
              <w:t>;</w:t>
            </w:r>
          </w:p>
          <w:p w:rsidR="005D5248" w:rsidRPr="0035737F" w:rsidRDefault="005D5248" w:rsidP="00EB439F">
            <w:pPr>
              <w:jc w:val="both"/>
              <w:rPr>
                <w:color w:val="000000"/>
                <w:sz w:val="28"/>
                <w:szCs w:val="28"/>
                <w:lang w:val="kk-KZ"/>
              </w:rPr>
            </w:pPr>
            <w:r w:rsidRPr="0035737F">
              <w:rPr>
                <w:sz w:val="28"/>
                <w:szCs w:val="28"/>
                <w:lang w:val="kk-KZ"/>
              </w:rPr>
              <w:t xml:space="preserve">4) Қағидалардың 2-тармағының </w:t>
            </w:r>
            <w:r w:rsidRPr="0035737F">
              <w:rPr>
                <w:sz w:val="28"/>
                <w:szCs w:val="28"/>
                <w:lang w:val="kk-KZ"/>
              </w:rPr>
              <w:br/>
              <w:t>2) тармақшасында көрсетілген көлік құралдарын тіркеу туралы куәліктердің электрондық көшірмелері</w:t>
            </w:r>
            <w:r w:rsidRPr="0035737F">
              <w:rPr>
                <w:color w:val="000000"/>
                <w:sz w:val="28"/>
                <w:szCs w:val="28"/>
                <w:lang w:val="kk-KZ"/>
              </w:rPr>
              <w:t>;</w:t>
            </w:r>
          </w:p>
          <w:p w:rsidR="005D5248" w:rsidRPr="0035737F" w:rsidRDefault="005D5248" w:rsidP="00EB439F">
            <w:pPr>
              <w:jc w:val="both"/>
              <w:rPr>
                <w:color w:val="000000"/>
                <w:sz w:val="28"/>
                <w:szCs w:val="28"/>
                <w:lang w:val="kk-KZ"/>
              </w:rPr>
            </w:pPr>
            <w:r w:rsidRPr="0035737F">
              <w:rPr>
                <w:color w:val="000000"/>
                <w:sz w:val="28"/>
                <w:szCs w:val="28"/>
                <w:lang w:val="kk-KZ"/>
              </w:rPr>
              <w:t>5) Қағидаларға 2-қосымшаға сәйкес нысан бойынша атқарушы органның басшысы туралы мәліметтердің электрондық көшірмесі.</w:t>
            </w:r>
          </w:p>
          <w:p w:rsidR="005D5248" w:rsidRPr="0035737F" w:rsidRDefault="005D5248" w:rsidP="00EB439F">
            <w:pPr>
              <w:ind w:firstLine="176"/>
              <w:jc w:val="both"/>
              <w:rPr>
                <w:color w:val="000000"/>
                <w:sz w:val="28"/>
                <w:szCs w:val="28"/>
                <w:lang w:val="kk-KZ"/>
              </w:rPr>
            </w:pPr>
            <w:r w:rsidRPr="0035737F">
              <w:rPr>
                <w:color w:val="000000"/>
                <w:sz w:val="28"/>
                <w:szCs w:val="28"/>
                <w:lang w:val="kk-KZ"/>
              </w:rPr>
              <w:t xml:space="preserve">Заңды тұлға </w:t>
            </w:r>
            <w:r>
              <w:rPr>
                <w:color w:val="000000"/>
                <w:sz w:val="28"/>
                <w:szCs w:val="28"/>
                <w:lang w:val="kk-KZ"/>
              </w:rPr>
              <w:t>б</w:t>
            </w:r>
            <w:r w:rsidRPr="0035737F">
              <w:rPr>
                <w:color w:val="000000"/>
                <w:sz w:val="28"/>
                <w:szCs w:val="28"/>
                <w:lang w:val="kk-KZ"/>
              </w:rPr>
              <w:t>анкноттарды, монеталарды және құндылықтарды инкассациялау</w:t>
            </w:r>
            <w:r>
              <w:rPr>
                <w:color w:val="000000"/>
                <w:sz w:val="28"/>
                <w:szCs w:val="28"/>
                <w:lang w:val="kk-KZ"/>
              </w:rPr>
              <w:t>ға</w:t>
            </w:r>
            <w:r w:rsidRPr="0035737F">
              <w:rPr>
                <w:color w:val="000000"/>
                <w:sz w:val="28"/>
                <w:szCs w:val="28"/>
                <w:lang w:val="kk-KZ"/>
              </w:rPr>
              <w:t xml:space="preserve"> лицензияның телнұсқасын алу үшін </w:t>
            </w:r>
            <w:r>
              <w:rPr>
                <w:bCs/>
                <w:color w:val="000000"/>
                <w:sz w:val="28"/>
                <w:szCs w:val="28"/>
                <w:lang w:val="kk-KZ"/>
              </w:rPr>
              <w:t>портал</w:t>
            </w:r>
            <w:r w:rsidRPr="0035737F">
              <w:rPr>
                <w:bCs/>
                <w:color w:val="000000"/>
                <w:sz w:val="28"/>
                <w:szCs w:val="28"/>
                <w:lang w:val="kk-KZ"/>
              </w:rPr>
              <w:t xml:space="preserve"> арқылы электрондық түрде мынадай құжаттарды ұсынады</w:t>
            </w:r>
            <w:r w:rsidRPr="0035737F">
              <w:rPr>
                <w:color w:val="000000"/>
                <w:sz w:val="28"/>
                <w:szCs w:val="28"/>
                <w:lang w:val="kk-KZ"/>
              </w:rPr>
              <w:t>:</w:t>
            </w:r>
          </w:p>
          <w:p w:rsidR="005D5248" w:rsidRPr="0035737F" w:rsidRDefault="005D5248" w:rsidP="00EB439F">
            <w:pPr>
              <w:jc w:val="both"/>
              <w:rPr>
                <w:sz w:val="28"/>
                <w:szCs w:val="28"/>
                <w:lang w:val="kk-KZ"/>
              </w:rPr>
            </w:pPr>
            <w:r w:rsidRPr="0035737F">
              <w:rPr>
                <w:sz w:val="28"/>
                <w:szCs w:val="28"/>
                <w:lang w:val="kk-KZ"/>
              </w:rPr>
              <w:t xml:space="preserve">1) </w:t>
            </w:r>
            <w:r>
              <w:rPr>
                <w:sz w:val="28"/>
                <w:szCs w:val="28"/>
                <w:lang w:val="kk-KZ"/>
              </w:rPr>
              <w:t xml:space="preserve">өтініш берушінің электрондық цифрлық қолтаңбасымен </w:t>
            </w:r>
            <w:r w:rsidRPr="0035737F">
              <w:rPr>
                <w:sz w:val="28"/>
                <w:szCs w:val="28"/>
                <w:lang w:val="kk-KZ"/>
              </w:rPr>
              <w:t>куәландырылған электрондық құжат түріндегі сұрау салу;</w:t>
            </w:r>
          </w:p>
          <w:p w:rsidR="005D5248" w:rsidRPr="0035737F" w:rsidRDefault="005D5248" w:rsidP="00EB439F">
            <w:pPr>
              <w:jc w:val="both"/>
              <w:rPr>
                <w:color w:val="000000"/>
                <w:sz w:val="28"/>
                <w:szCs w:val="28"/>
                <w:lang w:val="kk-KZ"/>
              </w:rPr>
            </w:pPr>
            <w:r w:rsidRPr="0035737F">
              <w:rPr>
                <w:color w:val="000000"/>
                <w:sz w:val="28"/>
                <w:szCs w:val="28"/>
                <w:lang w:val="kk-KZ"/>
              </w:rPr>
              <w:t>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p>
          <w:p w:rsidR="005D5248" w:rsidRPr="0035737F" w:rsidRDefault="005D5248" w:rsidP="00EB439F">
            <w:pPr>
              <w:jc w:val="both"/>
              <w:rPr>
                <w:sz w:val="28"/>
                <w:szCs w:val="28"/>
                <w:lang w:val="kk-KZ"/>
              </w:rPr>
            </w:pPr>
            <w:r w:rsidRPr="0035737F">
              <w:rPr>
                <w:color w:val="000000"/>
                <w:sz w:val="28"/>
                <w:szCs w:val="28"/>
                <w:lang w:val="kk-KZ"/>
              </w:rPr>
              <w:t xml:space="preserve">Заңды тұлға банкноттарды, монеталарды және құндылықтарды инкассациялауға берілген лицензияны қайта ресімдеу үшін </w:t>
            </w:r>
            <w:r>
              <w:rPr>
                <w:bCs/>
                <w:color w:val="000000"/>
                <w:sz w:val="28"/>
                <w:szCs w:val="28"/>
                <w:lang w:val="kk-KZ"/>
              </w:rPr>
              <w:t>портал</w:t>
            </w:r>
            <w:r w:rsidRPr="0035737F">
              <w:rPr>
                <w:bCs/>
                <w:color w:val="000000"/>
                <w:sz w:val="28"/>
                <w:szCs w:val="28"/>
                <w:lang w:val="kk-KZ"/>
              </w:rPr>
              <w:t xml:space="preserve"> арқылы электрондық түрде мынадай құжаттарды ұсынады</w:t>
            </w:r>
            <w:r w:rsidRPr="0035737F">
              <w:rPr>
                <w:sz w:val="28"/>
                <w:szCs w:val="28"/>
                <w:lang w:val="kk-KZ"/>
              </w:rPr>
              <w:t>:</w:t>
            </w:r>
          </w:p>
          <w:p w:rsidR="005D5248" w:rsidRPr="0035737F" w:rsidRDefault="005D5248" w:rsidP="00EB439F">
            <w:pPr>
              <w:jc w:val="both"/>
              <w:rPr>
                <w:sz w:val="28"/>
                <w:szCs w:val="28"/>
                <w:lang w:val="kk-KZ"/>
              </w:rPr>
            </w:pPr>
            <w:r w:rsidRPr="0035737F">
              <w:rPr>
                <w:sz w:val="28"/>
                <w:szCs w:val="28"/>
                <w:lang w:val="kk-KZ"/>
              </w:rPr>
              <w:t xml:space="preserve">1) Қағидаларға 4-қосымшаға сәйкес нысан бойынша өтініш берушінің </w:t>
            </w:r>
            <w:r>
              <w:rPr>
                <w:sz w:val="28"/>
                <w:szCs w:val="28"/>
                <w:lang w:val="kk-KZ"/>
              </w:rPr>
              <w:t xml:space="preserve">электрондық цифрлық қолтаңбасымен </w:t>
            </w:r>
            <w:r w:rsidRPr="0035737F">
              <w:rPr>
                <w:sz w:val="28"/>
                <w:szCs w:val="28"/>
                <w:lang w:val="kk-KZ"/>
              </w:rPr>
              <w:t xml:space="preserve">куәландырылған </w:t>
            </w:r>
            <w:r w:rsidRPr="0035737F">
              <w:rPr>
                <w:bCs/>
                <w:color w:val="000000"/>
                <w:sz w:val="28"/>
                <w:szCs w:val="28"/>
                <w:lang w:val="kk-KZ"/>
              </w:rPr>
              <w:t>электрондық құжат түрінде</w:t>
            </w:r>
            <w:r w:rsidRPr="0035737F">
              <w:rPr>
                <w:color w:val="000000"/>
                <w:sz w:val="28"/>
                <w:szCs w:val="28"/>
                <w:lang w:val="kk-KZ"/>
              </w:rPr>
              <w:t xml:space="preserve"> лицензияны қайта ресімдеу</w:t>
            </w:r>
            <w:r w:rsidRPr="0035737F">
              <w:rPr>
                <w:sz w:val="28"/>
                <w:szCs w:val="28"/>
                <w:lang w:val="kk-KZ"/>
              </w:rPr>
              <w:t xml:space="preserve"> </w:t>
            </w:r>
            <w:r w:rsidRPr="0035737F">
              <w:rPr>
                <w:color w:val="000000"/>
                <w:sz w:val="28"/>
                <w:szCs w:val="28"/>
                <w:lang w:val="kk-KZ"/>
              </w:rPr>
              <w:t>туралы өтініш</w:t>
            </w:r>
            <w:r w:rsidRPr="0035737F">
              <w:rPr>
                <w:sz w:val="28"/>
                <w:szCs w:val="28"/>
                <w:lang w:val="kk-KZ"/>
              </w:rPr>
              <w:t>;</w:t>
            </w:r>
          </w:p>
          <w:p w:rsidR="005D5248" w:rsidRPr="0035737F" w:rsidRDefault="005D5248" w:rsidP="00EB439F">
            <w:pPr>
              <w:jc w:val="both"/>
              <w:rPr>
                <w:color w:val="000000"/>
                <w:sz w:val="28"/>
                <w:szCs w:val="28"/>
                <w:lang w:val="kk-KZ"/>
              </w:rPr>
            </w:pPr>
            <w:r w:rsidRPr="0035737F">
              <w:rPr>
                <w:color w:val="000000"/>
                <w:sz w:val="28"/>
                <w:szCs w:val="28"/>
                <w:lang w:val="kk-KZ"/>
              </w:rPr>
              <w:t>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p>
          <w:p w:rsidR="005D5248" w:rsidRPr="0035737F" w:rsidRDefault="005D5248" w:rsidP="00EB439F">
            <w:pPr>
              <w:jc w:val="both"/>
              <w:rPr>
                <w:color w:val="000000"/>
                <w:sz w:val="28"/>
                <w:szCs w:val="28"/>
                <w:lang w:val="kk-KZ"/>
              </w:rPr>
            </w:pPr>
            <w:r w:rsidRPr="0035737F">
              <w:rPr>
                <w:color w:val="000000"/>
                <w:sz w:val="28"/>
                <w:szCs w:val="28"/>
                <w:lang w:val="kk-KZ"/>
              </w:rPr>
              <w:t>3)</w:t>
            </w:r>
            <w:r>
              <w:rPr>
                <w:color w:val="000000"/>
                <w:sz w:val="28"/>
                <w:szCs w:val="28"/>
                <w:lang w:val="kk-KZ"/>
              </w:rPr>
              <w:t xml:space="preserve"> </w:t>
            </w:r>
            <w:r w:rsidRPr="0035737F">
              <w:rPr>
                <w:color w:val="000000"/>
                <w:sz w:val="28"/>
                <w:szCs w:val="28"/>
                <w:lang w:val="kk-KZ"/>
              </w:rPr>
              <w:t>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форматындағы құжаттардың электрондық көшірмелері түрінде).</w:t>
            </w:r>
          </w:p>
        </w:tc>
      </w:tr>
      <w:tr w:rsidR="005D5248" w:rsidRPr="001E71E1" w:rsidTr="00EB439F">
        <w:trPr>
          <w:trHeight w:val="7078"/>
        </w:trPr>
        <w:tc>
          <w:tcPr>
            <w:tcW w:w="567" w:type="dxa"/>
            <w:shd w:val="clear" w:color="auto" w:fill="auto"/>
          </w:tcPr>
          <w:p w:rsidR="005D5248" w:rsidRPr="005E3469" w:rsidRDefault="005D5248" w:rsidP="00EB439F">
            <w:pPr>
              <w:widowControl w:val="0"/>
              <w:jc w:val="both"/>
              <w:rPr>
                <w:sz w:val="28"/>
                <w:szCs w:val="28"/>
              </w:rPr>
            </w:pPr>
            <w:r w:rsidRPr="005E3469">
              <w:rPr>
                <w:sz w:val="28"/>
                <w:szCs w:val="28"/>
              </w:rPr>
              <w:t>9.</w:t>
            </w:r>
          </w:p>
        </w:tc>
        <w:tc>
          <w:tcPr>
            <w:tcW w:w="2955" w:type="dxa"/>
            <w:shd w:val="clear" w:color="auto" w:fill="auto"/>
          </w:tcPr>
          <w:p w:rsidR="005D5248" w:rsidRPr="0035737F" w:rsidRDefault="005D5248" w:rsidP="00EB439F">
            <w:pPr>
              <w:spacing w:after="160"/>
              <w:rPr>
                <w:color w:val="000000"/>
                <w:sz w:val="28"/>
                <w:szCs w:val="28"/>
                <w:highlight w:val="yellow"/>
                <w:lang w:val="kk-KZ"/>
              </w:rPr>
            </w:pPr>
            <w:r w:rsidRPr="0035737F">
              <w:rPr>
                <w:bCs/>
                <w:color w:val="000000"/>
                <w:sz w:val="28"/>
                <w:szCs w:val="28"/>
                <w:lang w:val="kk-KZ"/>
              </w:rPr>
              <w:t>Қазақстан Республикасының заңнамасында белгіленген мемлекеттік қызмет көрсетуден бас тарту негіздері</w:t>
            </w:r>
          </w:p>
        </w:tc>
        <w:tc>
          <w:tcPr>
            <w:tcW w:w="6331" w:type="dxa"/>
            <w:shd w:val="clear" w:color="auto" w:fill="auto"/>
          </w:tcPr>
          <w:p w:rsidR="005D5248" w:rsidRPr="0035737F" w:rsidRDefault="005D5248" w:rsidP="00EB439F">
            <w:pPr>
              <w:jc w:val="both"/>
              <w:rPr>
                <w:color w:val="000000"/>
                <w:sz w:val="28"/>
                <w:szCs w:val="28"/>
                <w:lang w:val="kk-KZ"/>
              </w:rPr>
            </w:pPr>
            <w:r w:rsidRPr="0035737F">
              <w:rPr>
                <w:color w:val="000000"/>
                <w:sz w:val="28"/>
                <w:szCs w:val="28"/>
                <w:lang w:val="kk-KZ"/>
              </w:rPr>
              <w:t>1)</w:t>
            </w:r>
            <w:r>
              <w:rPr>
                <w:color w:val="000000"/>
                <w:sz w:val="28"/>
                <w:szCs w:val="28"/>
                <w:lang w:val="kk-KZ"/>
              </w:rPr>
              <w:t xml:space="preserve"> </w:t>
            </w:r>
            <w:r w:rsidRPr="0035737F">
              <w:rPr>
                <w:color w:val="000000"/>
                <w:sz w:val="28"/>
                <w:szCs w:val="28"/>
                <w:lang w:val="kk-KZ"/>
              </w:rPr>
              <w:t>Қазақстан Республикасының заңдарында заңды тұлғалардың осы санаты үшін тыйым салынған қызмет түрімен айналысу;</w:t>
            </w:r>
          </w:p>
          <w:p w:rsidR="005D5248" w:rsidRPr="0035737F" w:rsidRDefault="005D5248" w:rsidP="00EB439F">
            <w:pPr>
              <w:jc w:val="both"/>
              <w:rPr>
                <w:color w:val="000000"/>
                <w:sz w:val="28"/>
                <w:szCs w:val="28"/>
                <w:lang w:val="kk-KZ"/>
              </w:rPr>
            </w:pPr>
            <w:r w:rsidRPr="0035737F">
              <w:rPr>
                <w:color w:val="000000"/>
                <w:sz w:val="28"/>
                <w:szCs w:val="28"/>
                <w:lang w:val="kk-KZ"/>
              </w:rPr>
              <w:t>2) лицензиялық алым енгізілмеген;</w:t>
            </w:r>
          </w:p>
          <w:p w:rsidR="005D5248" w:rsidRPr="0035737F" w:rsidRDefault="005D5248" w:rsidP="00EB439F">
            <w:pPr>
              <w:jc w:val="both"/>
              <w:rPr>
                <w:color w:val="000000"/>
                <w:sz w:val="28"/>
                <w:szCs w:val="28"/>
                <w:lang w:val="kk-KZ"/>
              </w:rPr>
            </w:pPr>
            <w:r w:rsidRPr="0035737F">
              <w:rPr>
                <w:color w:val="000000"/>
                <w:sz w:val="28"/>
                <w:szCs w:val="28"/>
                <w:lang w:val="kk-KZ"/>
              </w:rPr>
              <w:t>3)</w:t>
            </w:r>
            <w:r>
              <w:rPr>
                <w:color w:val="000000"/>
                <w:sz w:val="28"/>
                <w:szCs w:val="28"/>
                <w:lang w:val="kk-KZ"/>
              </w:rPr>
              <w:t xml:space="preserve"> </w:t>
            </w:r>
            <w:r w:rsidRPr="0035737F">
              <w:rPr>
                <w:color w:val="000000"/>
                <w:sz w:val="28"/>
                <w:szCs w:val="28"/>
                <w:lang w:val="kk-KZ"/>
              </w:rPr>
              <w:t>көрсетілетін қызметті алушы</w:t>
            </w:r>
            <w:r w:rsidRPr="0035737F">
              <w:rPr>
                <w:sz w:val="28"/>
                <w:szCs w:val="28"/>
                <w:lang w:val="kk-KZ"/>
              </w:rPr>
              <w:t xml:space="preserve"> </w:t>
            </w:r>
            <w:r w:rsidRPr="0035737F">
              <w:rPr>
                <w:color w:val="000000"/>
                <w:sz w:val="28"/>
                <w:szCs w:val="28"/>
                <w:lang w:val="kk-KZ"/>
              </w:rPr>
              <w:t>Қағидалардың 2-тармағында белгіленген біліктілік талаптарына сәйкес келмейді;</w:t>
            </w:r>
          </w:p>
          <w:p w:rsidR="005D5248" w:rsidRPr="0035737F" w:rsidRDefault="005D5248" w:rsidP="00EB439F">
            <w:pPr>
              <w:jc w:val="both"/>
              <w:rPr>
                <w:color w:val="000000"/>
                <w:sz w:val="28"/>
                <w:szCs w:val="28"/>
                <w:lang w:val="kk-KZ"/>
              </w:rPr>
            </w:pPr>
            <w:r w:rsidRPr="0035737F">
              <w:rPr>
                <w:color w:val="000000"/>
                <w:sz w:val="28"/>
                <w:szCs w:val="28"/>
                <w:lang w:val="kk-KZ"/>
              </w:rPr>
              <w:t>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rsidR="005D5248" w:rsidRPr="0035737F" w:rsidRDefault="005D5248" w:rsidP="00EB439F">
            <w:pPr>
              <w:jc w:val="both"/>
              <w:rPr>
                <w:color w:val="000000"/>
                <w:sz w:val="28"/>
                <w:szCs w:val="28"/>
                <w:lang w:val="kk-KZ"/>
              </w:rPr>
            </w:pPr>
            <w:r w:rsidRPr="0035737F">
              <w:rPr>
                <w:color w:val="000000"/>
                <w:sz w:val="28"/>
                <w:szCs w:val="28"/>
                <w:lang w:val="kk-KZ"/>
              </w:rPr>
              <w:t>5) сот орындаушысының ұсынысы негізінде сот көрсетілетін қызметті алушы борышкерге уақытша лицензия беруге тыйым салынған;</w:t>
            </w:r>
          </w:p>
          <w:p w:rsidR="005D5248" w:rsidRDefault="005D5248" w:rsidP="00EB439F">
            <w:pPr>
              <w:jc w:val="both"/>
              <w:rPr>
                <w:color w:val="000000"/>
                <w:sz w:val="28"/>
                <w:szCs w:val="28"/>
                <w:lang w:val="kk-KZ"/>
              </w:rPr>
            </w:pPr>
            <w:r w:rsidRPr="0035737F">
              <w:rPr>
                <w:color w:val="000000"/>
                <w:sz w:val="28"/>
                <w:szCs w:val="28"/>
                <w:lang w:val="kk-KZ"/>
              </w:rPr>
              <w:t>6) өтініш беруші лицензия алу үшін ұсынған құжаттардың және (немесе) ондағы деректердің (мәліметтердің) дәйексіздігі анықталған.</w:t>
            </w:r>
          </w:p>
          <w:p w:rsidR="005D5248" w:rsidRPr="0035737F" w:rsidRDefault="005D5248" w:rsidP="00EB439F">
            <w:pPr>
              <w:jc w:val="both"/>
              <w:rPr>
                <w:color w:val="000000"/>
                <w:sz w:val="28"/>
                <w:szCs w:val="28"/>
                <w:highlight w:val="yellow"/>
                <w:lang w:val="kk-KZ"/>
              </w:rPr>
            </w:pPr>
            <w:r w:rsidRPr="0035737F">
              <w:rPr>
                <w:color w:val="000000"/>
                <w:sz w:val="28"/>
                <w:szCs w:val="28"/>
                <w:lang w:val="kk-KZ"/>
              </w:rPr>
              <w:t>Стандарттың 8-тармағында көрсетілген құжаттар тиісінше ресімделмеген жағдайда Ұлттық Банк лицензияны қайта ресімдеуден бас тартады.</w:t>
            </w:r>
          </w:p>
        </w:tc>
      </w:tr>
      <w:tr w:rsidR="005D5248" w:rsidRPr="005E3469" w:rsidTr="00EB439F">
        <w:trPr>
          <w:trHeight w:val="5089"/>
        </w:trPr>
        <w:tc>
          <w:tcPr>
            <w:tcW w:w="567" w:type="dxa"/>
            <w:shd w:val="clear" w:color="auto" w:fill="auto"/>
          </w:tcPr>
          <w:p w:rsidR="005D5248" w:rsidRPr="005E3469" w:rsidRDefault="005D5248" w:rsidP="00EB439F">
            <w:pPr>
              <w:widowControl w:val="0"/>
              <w:jc w:val="both"/>
              <w:rPr>
                <w:sz w:val="28"/>
                <w:szCs w:val="28"/>
              </w:rPr>
            </w:pPr>
            <w:r w:rsidRPr="005E3469">
              <w:rPr>
                <w:sz w:val="28"/>
                <w:szCs w:val="28"/>
              </w:rPr>
              <w:t>10.</w:t>
            </w:r>
          </w:p>
        </w:tc>
        <w:tc>
          <w:tcPr>
            <w:tcW w:w="2955" w:type="dxa"/>
            <w:shd w:val="clear" w:color="auto" w:fill="auto"/>
          </w:tcPr>
          <w:p w:rsidR="005D5248" w:rsidRPr="0035737F" w:rsidRDefault="005D5248" w:rsidP="00EB439F">
            <w:pPr>
              <w:pStyle w:val="af0"/>
              <w:spacing w:before="0" w:beforeAutospacing="0" w:after="0" w:afterAutospacing="0"/>
              <w:jc w:val="both"/>
              <w:rPr>
                <w:rFonts w:eastAsia="Calibri"/>
                <w:bCs/>
                <w:color w:val="000000"/>
                <w:kern w:val="24"/>
                <w:sz w:val="28"/>
                <w:szCs w:val="28"/>
                <w:lang w:val="kk-KZ"/>
              </w:rPr>
            </w:pPr>
            <w:r w:rsidRPr="0035737F">
              <w:rPr>
                <w:rFonts w:eastAsia="Calibri"/>
                <w:bCs/>
                <w:color w:val="000000"/>
                <w:kern w:val="24"/>
                <w:sz w:val="28"/>
                <w:szCs w:val="28"/>
                <w:lang w:val="kk-KZ"/>
              </w:rPr>
              <w:t xml:space="preserve">Мемлекеттік қызмет көрсетудің ерекшеліктерін ескере отырып қойылатын өзге талаптар </w:t>
            </w:r>
          </w:p>
          <w:p w:rsidR="005D5248" w:rsidRPr="0035737F" w:rsidRDefault="005D5248" w:rsidP="00EB439F">
            <w:pPr>
              <w:rPr>
                <w:sz w:val="28"/>
                <w:szCs w:val="28"/>
                <w:highlight w:val="yellow"/>
                <w:lang w:val="kk-KZ"/>
              </w:rPr>
            </w:pPr>
          </w:p>
        </w:tc>
        <w:tc>
          <w:tcPr>
            <w:tcW w:w="6331" w:type="dxa"/>
            <w:shd w:val="clear" w:color="auto" w:fill="auto"/>
          </w:tcPr>
          <w:p w:rsidR="005D5248" w:rsidRPr="0035737F" w:rsidRDefault="005D5248" w:rsidP="00EB439F">
            <w:pPr>
              <w:jc w:val="both"/>
              <w:rPr>
                <w:sz w:val="28"/>
                <w:szCs w:val="28"/>
                <w:lang w:val="kk-KZ"/>
              </w:rPr>
            </w:pPr>
            <w:r w:rsidRPr="0035737F">
              <w:rPr>
                <w:sz w:val="28"/>
                <w:szCs w:val="28"/>
                <w:lang w:val="kk-KZ"/>
              </w:rPr>
              <w:t xml:space="preserve">Мемлекеттік қызмет көрсету </w:t>
            </w:r>
            <w:r w:rsidRPr="0035737F">
              <w:rPr>
                <w:color w:val="000000"/>
                <w:sz w:val="28"/>
                <w:szCs w:val="28"/>
                <w:lang w:val="kk-KZ"/>
              </w:rPr>
              <w:t xml:space="preserve">орындарының мекенжайлары порталда және </w:t>
            </w:r>
            <w:r w:rsidRPr="0035737F">
              <w:rPr>
                <w:sz w:val="28"/>
                <w:szCs w:val="28"/>
                <w:lang w:val="kk-KZ"/>
              </w:rPr>
              <w:t xml:space="preserve">көрсетілетін қызметті берушінің www.nationalbank.kz ресми интернет-ресурсында «Мемлекеттік көрсетілетін қызметтер» бөлімінде орналастырылған. </w:t>
            </w:r>
          </w:p>
          <w:p w:rsidR="005D5248" w:rsidRPr="0035737F" w:rsidRDefault="005D5248" w:rsidP="00EB439F">
            <w:pPr>
              <w:jc w:val="both"/>
              <w:rPr>
                <w:sz w:val="28"/>
                <w:szCs w:val="28"/>
                <w:lang w:val="kk-KZ"/>
              </w:rPr>
            </w:pPr>
            <w:r w:rsidRPr="0035737F">
              <w:rPr>
                <w:sz w:val="28"/>
                <w:szCs w:val="28"/>
                <w:lang w:val="kk-KZ"/>
              </w:rPr>
              <w:t xml:space="preserve">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 </w:t>
            </w:r>
          </w:p>
          <w:p w:rsidR="005D5248" w:rsidRPr="0035737F" w:rsidRDefault="005D5248" w:rsidP="00EB439F">
            <w:pPr>
              <w:ind w:firstLine="317"/>
              <w:jc w:val="both"/>
              <w:rPr>
                <w:sz w:val="28"/>
                <w:szCs w:val="28"/>
                <w:highlight w:val="yellow"/>
                <w:lang w:val="kk-KZ"/>
              </w:rPr>
            </w:pPr>
            <w:r w:rsidRPr="0035737F">
              <w:rPr>
                <w:color w:val="000000"/>
                <w:sz w:val="28"/>
                <w:szCs w:val="28"/>
                <w:lang w:val="kk-KZ"/>
              </w:rPr>
              <w:t>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rsidR="005D5248" w:rsidRPr="0064661E" w:rsidRDefault="005D5248" w:rsidP="00934587">
      <w:pPr>
        <w:rPr>
          <w:color w:val="3399FF"/>
          <w:lang w:val="kk-KZ"/>
        </w:rPr>
      </w:pPr>
    </w:p>
    <w:sectPr w:rsidR="005D5248" w:rsidRPr="0064661E" w:rsidSect="00AC4F37">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1B7" w:rsidRDefault="006A41B7">
      <w:r>
        <w:separator/>
      </w:r>
    </w:p>
  </w:endnote>
  <w:endnote w:type="continuationSeparator" w:id="0">
    <w:p w:rsidR="006A41B7" w:rsidRDefault="006A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Kazakh">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24" w:rsidRDefault="008F432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24" w:rsidRDefault="008F432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324" w:rsidRDefault="008F432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1B7" w:rsidRDefault="006A41B7">
      <w:r>
        <w:separator/>
      </w:r>
    </w:p>
  </w:footnote>
  <w:footnote w:type="continuationSeparator" w:id="0">
    <w:p w:rsidR="006A41B7" w:rsidRDefault="006A4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E71E1">
      <w:rPr>
        <w:rStyle w:val="af2"/>
        <w:noProof/>
      </w:rPr>
      <w:t>9</w:t>
    </w:r>
    <w:r>
      <w:rPr>
        <w:rStyle w:val="af2"/>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9D1BA7" w:rsidRPr="00D100F6" w:rsidTr="00073119">
      <w:trPr>
        <w:trHeight w:val="1348"/>
      </w:trPr>
      <w:tc>
        <w:tcPr>
          <w:tcW w:w="3936" w:type="dxa"/>
          <w:shd w:val="clear" w:color="auto" w:fill="auto"/>
        </w:tcPr>
        <w:p w:rsidR="006549EB" w:rsidRPr="006549EB" w:rsidRDefault="006549EB" w:rsidP="006549EB">
          <w:pPr>
            <w:spacing w:line="288" w:lineRule="auto"/>
            <w:ind w:right="459"/>
            <w:jc w:val="center"/>
            <w:rPr>
              <w:b/>
              <w:bCs/>
              <w:color w:val="3399FF"/>
            </w:rPr>
          </w:pPr>
          <w:r w:rsidRPr="006549EB">
            <w:rPr>
              <w:b/>
              <w:bCs/>
              <w:color w:val="3399FF"/>
            </w:rPr>
            <w:t>«ҚАЗАҚСТАН РЕСПУБЛИКАСЫНЫҢ</w:t>
          </w:r>
        </w:p>
        <w:p w:rsidR="006549EB" w:rsidRDefault="006549EB" w:rsidP="006549EB">
          <w:pPr>
            <w:spacing w:line="288" w:lineRule="auto"/>
            <w:ind w:right="459"/>
            <w:jc w:val="center"/>
            <w:rPr>
              <w:b/>
              <w:bCs/>
              <w:color w:val="3399FF"/>
            </w:rPr>
          </w:pPr>
          <w:r w:rsidRPr="006549EB">
            <w:rPr>
              <w:b/>
              <w:bCs/>
              <w:color w:val="3399FF"/>
            </w:rPr>
            <w:t>ҰЛТТЫҚ БАНКІ»</w:t>
          </w:r>
        </w:p>
        <w:p w:rsidR="006549EB" w:rsidRDefault="006549EB" w:rsidP="006549EB">
          <w:pPr>
            <w:spacing w:line="288" w:lineRule="auto"/>
            <w:ind w:right="459"/>
            <w:jc w:val="center"/>
            <w:rPr>
              <w:b/>
              <w:bCs/>
              <w:color w:val="3399FF"/>
            </w:rPr>
          </w:pPr>
        </w:p>
        <w:p w:rsidR="006549EB" w:rsidRPr="008F4324" w:rsidRDefault="006549EB" w:rsidP="006549EB">
          <w:pPr>
            <w:spacing w:line="288" w:lineRule="auto"/>
            <w:ind w:right="459"/>
            <w:jc w:val="center"/>
            <w:rPr>
              <w:b/>
              <w:bCs/>
              <w:color w:val="3399FF"/>
            </w:rPr>
          </w:pPr>
          <w:r w:rsidRPr="008F4324">
            <w:rPr>
              <w:b/>
              <w:bCs/>
              <w:color w:val="3399FF"/>
            </w:rPr>
            <w:t xml:space="preserve">РЕСПУБЛИКАЛЫҚ </w:t>
          </w:r>
        </w:p>
        <w:p w:rsidR="006549EB" w:rsidRPr="00D100F6" w:rsidRDefault="006549EB" w:rsidP="006549EB">
          <w:pPr>
            <w:spacing w:line="288" w:lineRule="auto"/>
            <w:ind w:right="459"/>
            <w:jc w:val="center"/>
            <w:rPr>
              <w:b/>
              <w:color w:val="3A7298"/>
              <w:sz w:val="32"/>
              <w:szCs w:val="32"/>
              <w:lang w:val="kk-KZ"/>
            </w:rPr>
          </w:pPr>
          <w:r w:rsidRPr="008F4324">
            <w:rPr>
              <w:b/>
              <w:bCs/>
              <w:color w:val="3399FF"/>
            </w:rPr>
            <w:t>МЕМЛЕКЕТТІК МЕКЕМЕСІ</w:t>
          </w:r>
        </w:p>
      </w:tc>
      <w:tc>
        <w:tcPr>
          <w:tcW w:w="2126" w:type="dxa"/>
          <w:shd w:val="clear" w:color="auto" w:fill="auto"/>
        </w:tcPr>
        <w:p w:rsidR="009D1BA7" w:rsidRPr="00F03B3E" w:rsidRDefault="009D1BA7" w:rsidP="009D1BA7">
          <w:pPr>
            <w:jc w:val="center"/>
            <w:rPr>
              <w:sz w:val="22"/>
              <w:szCs w:val="22"/>
              <w:lang w:val="kk-KZ"/>
            </w:rPr>
          </w:pPr>
          <w:r>
            <w:rPr>
              <w:noProof/>
              <w:sz w:val="22"/>
              <w:szCs w:val="22"/>
            </w:rPr>
            <w:drawing>
              <wp:inline distT="0" distB="0" distL="0" distR="0" wp14:anchorId="13045BD8" wp14:editId="29443BF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549EB" w:rsidRPr="006549EB" w:rsidRDefault="006549EB" w:rsidP="006549EB">
          <w:pPr>
            <w:spacing w:line="288" w:lineRule="auto"/>
            <w:jc w:val="center"/>
            <w:rPr>
              <w:b/>
              <w:bCs/>
              <w:color w:val="3399FF"/>
              <w:lang w:val="kk-KZ"/>
            </w:rPr>
          </w:pPr>
          <w:r w:rsidRPr="006549EB">
            <w:rPr>
              <w:b/>
              <w:bCs/>
              <w:color w:val="3399FF"/>
              <w:lang w:val="kk-KZ"/>
            </w:rPr>
            <w:t xml:space="preserve">РЕСПУБЛИКАНСКОЕ </w:t>
          </w:r>
        </w:p>
        <w:p w:rsidR="009D1BA7" w:rsidRDefault="006549EB" w:rsidP="006549EB">
          <w:pPr>
            <w:spacing w:line="288" w:lineRule="auto"/>
            <w:jc w:val="center"/>
            <w:rPr>
              <w:b/>
              <w:bCs/>
              <w:color w:val="3399FF"/>
              <w:lang w:val="kk-KZ"/>
            </w:rPr>
          </w:pPr>
          <w:r w:rsidRPr="006549EB">
            <w:rPr>
              <w:b/>
              <w:bCs/>
              <w:color w:val="3399FF"/>
              <w:lang w:val="kk-KZ"/>
            </w:rPr>
            <w:t>ГОСУДАРСТВЕННОЕ УЧРЕЖДЕНИЕ</w:t>
          </w:r>
        </w:p>
        <w:p w:rsidR="006549EB" w:rsidRDefault="006549EB" w:rsidP="006549EB">
          <w:pPr>
            <w:spacing w:line="288" w:lineRule="auto"/>
            <w:jc w:val="center"/>
            <w:rPr>
              <w:b/>
              <w:bCs/>
              <w:color w:val="3399FF"/>
              <w:lang w:val="kk-KZ"/>
            </w:rPr>
          </w:pPr>
        </w:p>
        <w:p w:rsidR="008F4324" w:rsidRDefault="008F4324" w:rsidP="006549EB">
          <w:pPr>
            <w:spacing w:line="288" w:lineRule="auto"/>
            <w:jc w:val="center"/>
            <w:rPr>
              <w:b/>
              <w:bCs/>
              <w:color w:val="3399FF"/>
              <w:lang w:val="kk-KZ"/>
            </w:rPr>
          </w:pPr>
        </w:p>
        <w:p w:rsidR="006549EB" w:rsidRPr="008F4324" w:rsidRDefault="006549EB" w:rsidP="006549EB">
          <w:pPr>
            <w:spacing w:line="288" w:lineRule="auto"/>
            <w:jc w:val="center"/>
            <w:rPr>
              <w:b/>
              <w:bCs/>
              <w:color w:val="3399FF"/>
              <w:lang w:val="kk-KZ"/>
            </w:rPr>
          </w:pPr>
          <w:r w:rsidRPr="008F4324">
            <w:rPr>
              <w:b/>
              <w:bCs/>
              <w:color w:val="3399FF"/>
              <w:lang w:val="kk-KZ"/>
            </w:rPr>
            <w:t>«НАЦИОНАЛЬНЫЙ БАНК</w:t>
          </w:r>
        </w:p>
        <w:p w:rsidR="006549EB" w:rsidRPr="00D100F6" w:rsidRDefault="006549EB" w:rsidP="006549EB">
          <w:pPr>
            <w:spacing w:line="288" w:lineRule="auto"/>
            <w:jc w:val="center"/>
            <w:rPr>
              <w:b/>
              <w:color w:val="3A7298"/>
              <w:sz w:val="29"/>
              <w:szCs w:val="29"/>
              <w:lang w:val="kk-KZ"/>
            </w:rPr>
          </w:pPr>
          <w:r w:rsidRPr="008F4324">
            <w:rPr>
              <w:b/>
              <w:bCs/>
              <w:color w:val="3399FF"/>
              <w:lang w:val="kk-KZ"/>
            </w:rPr>
            <w:t>РЕСПУБЛИКИ КАЗАХСТАН»</w:t>
          </w:r>
        </w:p>
      </w:tc>
    </w:tr>
    <w:tr w:rsidR="00642211" w:rsidRPr="00D100F6" w:rsidTr="00073119">
      <w:trPr>
        <w:trHeight w:val="591"/>
      </w:trPr>
      <w:tc>
        <w:tcPr>
          <w:tcW w:w="3936" w:type="dxa"/>
          <w:shd w:val="clear" w:color="auto" w:fill="auto"/>
        </w:tcPr>
        <w:p w:rsidR="006549EB" w:rsidRDefault="006549EB" w:rsidP="006549EB">
          <w:pPr>
            <w:widowControl w:val="0"/>
            <w:ind w:right="459"/>
            <w:contextualSpacing/>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39BCF6F7" wp14:editId="215B3278">
                    <wp:simplePos x="0" y="0"/>
                    <wp:positionH relativeFrom="column">
                      <wp:posOffset>159385</wp:posOffset>
                    </wp:positionH>
                    <wp:positionV relativeFrom="page">
                      <wp:posOffset>57150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D1D82"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5pt,4.5pt" to="51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" strokecolor="#39f" strokeweight="1.25pt">
                    <w10:wrap anchory="page"/>
                  </v:line>
                </w:pict>
              </mc:Fallback>
            </mc:AlternateContent>
          </w:r>
        </w:p>
        <w:p w:rsidR="00642211" w:rsidRPr="00642211" w:rsidRDefault="006549EB" w:rsidP="006549EB">
          <w:pPr>
            <w:widowControl w:val="0"/>
            <w:ind w:right="459"/>
            <w:contextualSpacing/>
            <w:jc w:val="center"/>
            <w:rPr>
              <w:b/>
              <w:bCs/>
              <w:color w:val="3399FF"/>
              <w:sz w:val="22"/>
              <w:szCs w:val="22"/>
            </w:rPr>
          </w:pPr>
          <w:r w:rsidRPr="006549EB">
            <w:rPr>
              <w:b/>
              <w:bCs/>
              <w:color w:val="3399FF"/>
              <w:sz w:val="22"/>
              <w:szCs w:val="22"/>
            </w:rPr>
            <w:t>БАСҚАРМАСЫНЫҢ ҚАУЛЫСЫ</w:t>
          </w:r>
        </w:p>
      </w:tc>
      <w:tc>
        <w:tcPr>
          <w:tcW w:w="2126" w:type="dxa"/>
          <w:shd w:val="clear" w:color="auto" w:fill="auto"/>
        </w:tcPr>
        <w:p w:rsidR="00642211" w:rsidRDefault="00642211" w:rsidP="006549EB">
          <w:pPr>
            <w:contextualSpacing/>
            <w:jc w:val="center"/>
            <w:rPr>
              <w:sz w:val="22"/>
              <w:szCs w:val="22"/>
              <w:lang w:val="kk-KZ"/>
            </w:rPr>
          </w:pPr>
        </w:p>
      </w:tc>
      <w:tc>
        <w:tcPr>
          <w:tcW w:w="4263" w:type="dxa"/>
          <w:shd w:val="clear" w:color="auto" w:fill="auto"/>
        </w:tcPr>
        <w:p w:rsidR="00642211" w:rsidRDefault="00642211" w:rsidP="006549EB">
          <w:pPr>
            <w:contextualSpacing/>
            <w:jc w:val="center"/>
            <w:rPr>
              <w:b/>
              <w:bCs/>
              <w:color w:val="3399FF"/>
              <w:sz w:val="22"/>
              <w:szCs w:val="22"/>
            </w:rPr>
          </w:pPr>
        </w:p>
        <w:p w:rsidR="006549EB" w:rsidRPr="006549EB" w:rsidRDefault="006549EB" w:rsidP="006549EB">
          <w:pPr>
            <w:contextualSpacing/>
            <w:jc w:val="center"/>
            <w:rPr>
              <w:b/>
              <w:bCs/>
              <w:color w:val="3399FF"/>
              <w:sz w:val="22"/>
              <w:szCs w:val="22"/>
            </w:rPr>
          </w:pPr>
          <w:r w:rsidRPr="006549EB">
            <w:rPr>
              <w:b/>
              <w:bCs/>
              <w:color w:val="3399FF"/>
              <w:sz w:val="22"/>
              <w:szCs w:val="22"/>
            </w:rPr>
            <w:t xml:space="preserve">ПОСТАНОВЛЕНИЕ </w:t>
          </w:r>
        </w:p>
        <w:p w:rsidR="00642211" w:rsidRDefault="006549EB" w:rsidP="006549EB">
          <w:pPr>
            <w:contextualSpacing/>
            <w:jc w:val="center"/>
            <w:rPr>
              <w:b/>
              <w:bCs/>
              <w:color w:val="3399FF"/>
              <w:lang w:val="kk-KZ"/>
            </w:rPr>
          </w:pPr>
          <w:r w:rsidRPr="006549EB">
            <w:rPr>
              <w:b/>
              <w:bCs/>
              <w:color w:val="3399FF"/>
              <w:sz w:val="22"/>
              <w:szCs w:val="22"/>
            </w:rPr>
            <w:t>ПРАВЛЕНИЯ</w:t>
          </w:r>
        </w:p>
      </w:tc>
    </w:tr>
  </w:tbl>
  <w:p w:rsidR="00C7780A" w:rsidRDefault="00C7780A" w:rsidP="004B400D">
    <w:pPr>
      <w:pStyle w:val="aa"/>
      <w:rPr>
        <w:color w:val="3A7298"/>
        <w:sz w:val="22"/>
        <w:szCs w:val="22"/>
        <w:lang w:val="kk-KZ"/>
      </w:rPr>
    </w:pPr>
  </w:p>
  <w:p w:rsidR="004B400D" w:rsidRPr="00207569" w:rsidRDefault="00E0439A" w:rsidP="004B400D">
    <w:pPr>
      <w:pStyle w:val="aa"/>
      <w:rPr>
        <w:color w:val="3A7298"/>
        <w:sz w:val="22"/>
        <w:szCs w:val="22"/>
      </w:rPr>
    </w:pPr>
    <w:r>
      <w:rPr>
        <w:b/>
        <w:color w:val="3399FF"/>
        <w:sz w:val="22"/>
        <w:szCs w:val="22"/>
        <w:lang w:val="kk-KZ"/>
      </w:rPr>
      <w:t xml:space="preserve">          </w:t>
    </w:r>
    <w:r w:rsidR="00B444AB">
      <w:rPr>
        <w:b/>
        <w:color w:val="3399FF"/>
        <w:sz w:val="22"/>
        <w:szCs w:val="22"/>
        <w:lang w:val="kk-KZ"/>
      </w:rPr>
      <w:t>20</w:t>
    </w:r>
    <w:r w:rsidR="00E641CA">
      <w:rPr>
        <w:b/>
        <w:color w:val="3399FF"/>
        <w:sz w:val="22"/>
        <w:szCs w:val="22"/>
        <w:lang w:val="en-US"/>
      </w:rPr>
      <w:t xml:space="preserve">20 </w:t>
    </w:r>
    <w:r w:rsidR="006340C9" w:rsidRPr="0087566C">
      <w:rPr>
        <w:b/>
        <w:color w:val="3399FF"/>
        <w:sz w:val="22"/>
        <w:szCs w:val="22"/>
        <w:lang w:val="kk-KZ"/>
      </w:rPr>
      <w:t xml:space="preserve">жылғы  </w:t>
    </w:r>
    <w:r>
      <w:rPr>
        <w:b/>
        <w:color w:val="3399FF"/>
        <w:sz w:val="22"/>
        <w:szCs w:val="22"/>
        <w:lang w:val="en-US"/>
      </w:rPr>
      <w:t>3</w:t>
    </w:r>
    <w:r>
      <w:rPr>
        <w:b/>
        <w:color w:val="3399FF"/>
        <w:sz w:val="22"/>
        <w:szCs w:val="22"/>
        <w:lang w:val="kk-KZ"/>
      </w:rPr>
      <w:t xml:space="preserve"> </w:t>
    </w:r>
    <w:r>
      <w:rPr>
        <w:b/>
        <w:color w:val="3399FF"/>
        <w:sz w:val="22"/>
        <w:szCs w:val="22"/>
        <w:lang w:val="en-US"/>
      </w:rPr>
      <w:t>с</w:t>
    </w:r>
    <w:r>
      <w:rPr>
        <w:b/>
        <w:color w:val="3399FF"/>
        <w:sz w:val="22"/>
        <w:szCs w:val="22"/>
        <w:lang w:val="kk-KZ"/>
      </w:rPr>
      <w:t>әуір</w:t>
    </w:r>
    <w:r w:rsidR="006340C9">
      <w:rPr>
        <w:b/>
        <w:color w:val="3399FF"/>
        <w:sz w:val="22"/>
        <w:szCs w:val="22"/>
        <w:lang w:val="kk-KZ"/>
      </w:rPr>
      <w:t xml:space="preserve">                                                                    </w:t>
    </w:r>
    <w:r>
      <w:rPr>
        <w:b/>
        <w:color w:val="3399FF"/>
        <w:sz w:val="22"/>
        <w:szCs w:val="22"/>
        <w:lang w:val="kk-KZ"/>
      </w:rPr>
      <w:t xml:space="preserve">                           </w:t>
    </w:r>
    <w:r w:rsidR="006340C9" w:rsidRPr="0087566C">
      <w:rPr>
        <w:b/>
        <w:bCs/>
        <w:color w:val="3399FF"/>
        <w:sz w:val="22"/>
        <w:szCs w:val="22"/>
      </w:rPr>
      <w:t xml:space="preserve">№ </w:t>
    </w:r>
    <w:r>
      <w:rPr>
        <w:b/>
        <w:bCs/>
        <w:color w:val="3399FF"/>
        <w:sz w:val="22"/>
        <w:szCs w:val="22"/>
        <w:lang w:val="kk-KZ"/>
      </w:rPr>
      <w:t xml:space="preserve"> 43</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B4E3423"/>
    <w:multiLevelType w:val="hybridMultilevel"/>
    <w:tmpl w:val="40349EA0"/>
    <w:lvl w:ilvl="0" w:tplc="BCCC87B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5ED7EE1"/>
    <w:multiLevelType w:val="hybridMultilevel"/>
    <w:tmpl w:val="A502DB64"/>
    <w:lvl w:ilvl="0" w:tplc="E9863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01D5FAD"/>
    <w:multiLevelType w:val="hybridMultilevel"/>
    <w:tmpl w:val="97A631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22581"/>
    <w:rsid w:val="00073119"/>
    <w:rsid w:val="00081809"/>
    <w:rsid w:val="000870F9"/>
    <w:rsid w:val="000922AA"/>
    <w:rsid w:val="000A2D01"/>
    <w:rsid w:val="000A48E7"/>
    <w:rsid w:val="000B7AC8"/>
    <w:rsid w:val="000D4DAC"/>
    <w:rsid w:val="000D56E5"/>
    <w:rsid w:val="000F48E7"/>
    <w:rsid w:val="0011307D"/>
    <w:rsid w:val="00117E0A"/>
    <w:rsid w:val="001319EE"/>
    <w:rsid w:val="00143292"/>
    <w:rsid w:val="001763DE"/>
    <w:rsid w:val="001A1881"/>
    <w:rsid w:val="001B61C1"/>
    <w:rsid w:val="001E71E1"/>
    <w:rsid w:val="001F4925"/>
    <w:rsid w:val="001F64CB"/>
    <w:rsid w:val="002000F4"/>
    <w:rsid w:val="002112F2"/>
    <w:rsid w:val="0022101F"/>
    <w:rsid w:val="0023374B"/>
    <w:rsid w:val="0025006F"/>
    <w:rsid w:val="00251F3F"/>
    <w:rsid w:val="002A394A"/>
    <w:rsid w:val="00364E0B"/>
    <w:rsid w:val="003B1C00"/>
    <w:rsid w:val="003F241E"/>
    <w:rsid w:val="003F5271"/>
    <w:rsid w:val="00423754"/>
    <w:rsid w:val="004239D2"/>
    <w:rsid w:val="00430E89"/>
    <w:rsid w:val="004726FE"/>
    <w:rsid w:val="0049119F"/>
    <w:rsid w:val="0049623C"/>
    <w:rsid w:val="004B400D"/>
    <w:rsid w:val="004C34B8"/>
    <w:rsid w:val="004E49BE"/>
    <w:rsid w:val="004F3375"/>
    <w:rsid w:val="00516AE6"/>
    <w:rsid w:val="005A326C"/>
    <w:rsid w:val="005D5248"/>
    <w:rsid w:val="005F582C"/>
    <w:rsid w:val="006040BF"/>
    <w:rsid w:val="00613FE6"/>
    <w:rsid w:val="006246C6"/>
    <w:rsid w:val="006340C9"/>
    <w:rsid w:val="00642211"/>
    <w:rsid w:val="0064661E"/>
    <w:rsid w:val="006549EB"/>
    <w:rsid w:val="006A41B7"/>
    <w:rsid w:val="006A7BD9"/>
    <w:rsid w:val="006B6938"/>
    <w:rsid w:val="006C679C"/>
    <w:rsid w:val="007006E3"/>
    <w:rsid w:val="007111E8"/>
    <w:rsid w:val="00731B2A"/>
    <w:rsid w:val="00740441"/>
    <w:rsid w:val="007767CD"/>
    <w:rsid w:val="00782A16"/>
    <w:rsid w:val="007847A6"/>
    <w:rsid w:val="007E588D"/>
    <w:rsid w:val="007E6085"/>
    <w:rsid w:val="007E7655"/>
    <w:rsid w:val="007F3344"/>
    <w:rsid w:val="0081000A"/>
    <w:rsid w:val="008176D4"/>
    <w:rsid w:val="00837810"/>
    <w:rsid w:val="00842333"/>
    <w:rsid w:val="008436CA"/>
    <w:rsid w:val="00851BA1"/>
    <w:rsid w:val="00866964"/>
    <w:rsid w:val="00867FA4"/>
    <w:rsid w:val="0088289C"/>
    <w:rsid w:val="008B3F1A"/>
    <w:rsid w:val="008D009F"/>
    <w:rsid w:val="008F4324"/>
    <w:rsid w:val="008F4FA9"/>
    <w:rsid w:val="00902B7B"/>
    <w:rsid w:val="009139A9"/>
    <w:rsid w:val="00914138"/>
    <w:rsid w:val="00915923"/>
    <w:rsid w:val="00915A4B"/>
    <w:rsid w:val="00934587"/>
    <w:rsid w:val="00964ED7"/>
    <w:rsid w:val="00985BDE"/>
    <w:rsid w:val="009924CE"/>
    <w:rsid w:val="009B69F4"/>
    <w:rsid w:val="009D1BA7"/>
    <w:rsid w:val="009E3530"/>
    <w:rsid w:val="009F1154"/>
    <w:rsid w:val="00A055DB"/>
    <w:rsid w:val="00A10052"/>
    <w:rsid w:val="00A17FE7"/>
    <w:rsid w:val="00A338BC"/>
    <w:rsid w:val="00A40D3F"/>
    <w:rsid w:val="00A47D62"/>
    <w:rsid w:val="00A7582F"/>
    <w:rsid w:val="00A93791"/>
    <w:rsid w:val="00AA225A"/>
    <w:rsid w:val="00AC4F37"/>
    <w:rsid w:val="00AC76FB"/>
    <w:rsid w:val="00B13F77"/>
    <w:rsid w:val="00B444AB"/>
    <w:rsid w:val="00B83B5A"/>
    <w:rsid w:val="00B86340"/>
    <w:rsid w:val="00BD56A3"/>
    <w:rsid w:val="00BE3CFA"/>
    <w:rsid w:val="00BE65AA"/>
    <w:rsid w:val="00BE78CA"/>
    <w:rsid w:val="00BF7272"/>
    <w:rsid w:val="00C21B13"/>
    <w:rsid w:val="00C7780A"/>
    <w:rsid w:val="00C77C27"/>
    <w:rsid w:val="00C910E7"/>
    <w:rsid w:val="00CA01F4"/>
    <w:rsid w:val="00CA1875"/>
    <w:rsid w:val="00CB7BBF"/>
    <w:rsid w:val="00CC7D90"/>
    <w:rsid w:val="00CE6A1B"/>
    <w:rsid w:val="00CF5820"/>
    <w:rsid w:val="00CF7DD2"/>
    <w:rsid w:val="00D03D0C"/>
    <w:rsid w:val="00D0588B"/>
    <w:rsid w:val="00D11982"/>
    <w:rsid w:val="00D14F06"/>
    <w:rsid w:val="00DA595C"/>
    <w:rsid w:val="00DB34B6"/>
    <w:rsid w:val="00E0439A"/>
    <w:rsid w:val="00E43190"/>
    <w:rsid w:val="00E57A5B"/>
    <w:rsid w:val="00E641CA"/>
    <w:rsid w:val="00E866E0"/>
    <w:rsid w:val="00E86771"/>
    <w:rsid w:val="00EA1E55"/>
    <w:rsid w:val="00EB54A3"/>
    <w:rsid w:val="00EC3C11"/>
    <w:rsid w:val="00ED2A16"/>
    <w:rsid w:val="00EE1A39"/>
    <w:rsid w:val="00EF4659"/>
    <w:rsid w:val="00F22932"/>
    <w:rsid w:val="00F502C5"/>
    <w:rsid w:val="00F525B9"/>
    <w:rsid w:val="00F64017"/>
    <w:rsid w:val="00F84585"/>
    <w:rsid w:val="00F93EE0"/>
    <w:rsid w:val="00FF0215"/>
    <w:rsid w:val="00FF4CCD"/>
    <w:rsid w:val="00FF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B962BA-C90A-40BB-ADBC-154748AC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EF4659"/>
    <w:rPr>
      <w:rFonts w:ascii="Tahoma" w:hAnsi="Tahoma" w:cs="Tahoma"/>
      <w:sz w:val="16"/>
      <w:szCs w:val="16"/>
    </w:rPr>
  </w:style>
  <w:style w:type="character" w:customStyle="1" w:styleId="afa">
    <w:name w:val="Текст выноски Знак"/>
    <w:basedOn w:val="a0"/>
    <w:link w:val="af9"/>
    <w:semiHidden/>
    <w:rsid w:val="00EF4659"/>
    <w:rPr>
      <w:rFonts w:ascii="Tahoma" w:hAnsi="Tahoma" w:cs="Tahoma"/>
      <w:sz w:val="16"/>
      <w:szCs w:val="16"/>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6549EB"/>
    <w:rPr>
      <w:rFonts w:ascii="Calibri" w:eastAsia="Calibri" w:hAnsi="Calibri"/>
      <w:sz w:val="22"/>
      <w:szCs w:val="22"/>
      <w:lang w:eastAsia="en-US"/>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5D52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l:38870870.0%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2212</Words>
  <Characters>12610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Любаша</cp:lastModifiedBy>
  <cp:revision>1</cp:revision>
  <dcterms:created xsi:type="dcterms:W3CDTF">2020-04-27T00:47:00Z</dcterms:created>
  <dcterms:modified xsi:type="dcterms:W3CDTF">2020-04-27T00:47:00Z</dcterms:modified>
</cp:coreProperties>
</file>