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942" w:rsidRPr="00885942" w:rsidRDefault="00885942" w:rsidP="00885942">
      <w:pPr>
        <w:jc w:val="right"/>
        <w:rPr>
          <w:sz w:val="20"/>
          <w:szCs w:val="20"/>
        </w:rPr>
      </w:pPr>
    </w:p>
    <w:tbl>
      <w:tblPr>
        <w:tblW w:w="10080" w:type="dxa"/>
        <w:tblInd w:w="108" w:type="dxa"/>
        <w:tblLayout w:type="fixed"/>
        <w:tblLook w:val="01E0" w:firstRow="1" w:lastRow="1" w:firstColumn="1" w:lastColumn="1" w:noHBand="0" w:noVBand="0"/>
      </w:tblPr>
      <w:tblGrid>
        <w:gridCol w:w="4320"/>
        <w:gridCol w:w="1800"/>
        <w:gridCol w:w="3960"/>
      </w:tblGrid>
      <w:tr w:rsidR="00101A75" w:rsidRPr="002D0C1E" w:rsidTr="002D0C1E">
        <w:trPr>
          <w:trHeight w:val="1843"/>
        </w:trPr>
        <w:tc>
          <w:tcPr>
            <w:tcW w:w="4320" w:type="dxa"/>
            <w:shd w:val="clear" w:color="auto" w:fill="auto"/>
          </w:tcPr>
          <w:p w:rsidR="005C3E5C" w:rsidRPr="002D0C1E" w:rsidRDefault="005C3E5C" w:rsidP="00710B96">
            <w:pPr>
              <w:jc w:val="center"/>
              <w:rPr>
                <w:sz w:val="22"/>
                <w:szCs w:val="22"/>
                <w:lang w:val="en-US"/>
              </w:rPr>
            </w:pPr>
          </w:p>
          <w:p w:rsidR="00974B45" w:rsidRPr="002D0C1E" w:rsidRDefault="00974B45" w:rsidP="00710B96">
            <w:pPr>
              <w:jc w:val="center"/>
              <w:rPr>
                <w:b/>
                <w:sz w:val="22"/>
                <w:szCs w:val="22"/>
                <w:lang w:val="kk-KZ"/>
              </w:rPr>
            </w:pPr>
            <w:r w:rsidRPr="002D0C1E">
              <w:rPr>
                <w:b/>
                <w:sz w:val="22"/>
                <w:szCs w:val="22"/>
                <w:lang w:val="kk-KZ"/>
              </w:rPr>
              <w:t>«ҚАЗАҚСТАН РЕСПУБЛИКАСЫНЫҢ</w:t>
            </w:r>
          </w:p>
          <w:p w:rsidR="00974B45" w:rsidRPr="002D0C1E" w:rsidRDefault="00974B45" w:rsidP="00710B96">
            <w:pPr>
              <w:jc w:val="center"/>
              <w:rPr>
                <w:b/>
                <w:sz w:val="22"/>
                <w:szCs w:val="22"/>
                <w:lang w:val="kk-KZ"/>
              </w:rPr>
            </w:pPr>
            <w:r w:rsidRPr="002D0C1E">
              <w:rPr>
                <w:b/>
                <w:sz w:val="22"/>
                <w:szCs w:val="22"/>
                <w:lang w:val="kk-KZ"/>
              </w:rPr>
              <w:t>ҰЛТТЫҚ БАНКІ»</w:t>
            </w:r>
          </w:p>
          <w:p w:rsidR="00974B45" w:rsidRPr="002D0C1E" w:rsidRDefault="00974B45" w:rsidP="00710B96">
            <w:pPr>
              <w:jc w:val="center"/>
              <w:rPr>
                <w:b/>
                <w:sz w:val="22"/>
                <w:szCs w:val="22"/>
                <w:lang w:val="kk-KZ"/>
              </w:rPr>
            </w:pPr>
          </w:p>
          <w:p w:rsidR="00036445" w:rsidRPr="002D0C1E" w:rsidRDefault="00974B45" w:rsidP="00710B96">
            <w:pPr>
              <w:jc w:val="center"/>
              <w:rPr>
                <w:sz w:val="22"/>
                <w:szCs w:val="22"/>
                <w:lang w:val="kk-KZ"/>
              </w:rPr>
            </w:pPr>
            <w:r w:rsidRPr="002D0C1E">
              <w:rPr>
                <w:sz w:val="22"/>
                <w:szCs w:val="22"/>
                <w:lang w:val="kk-KZ"/>
              </w:rPr>
              <w:t xml:space="preserve">РЕСПУБЛИКАЛЫҚ </w:t>
            </w:r>
          </w:p>
          <w:p w:rsidR="00B41D50" w:rsidRPr="00434A0B" w:rsidRDefault="00C74AAC" w:rsidP="00710B96">
            <w:pPr>
              <w:jc w:val="center"/>
              <w:rPr>
                <w:b/>
                <w:sz w:val="22"/>
                <w:szCs w:val="22"/>
              </w:rPr>
            </w:pPr>
            <w:r w:rsidRPr="002D0C1E">
              <w:rPr>
                <w:sz w:val="22"/>
                <w:szCs w:val="22"/>
                <w:lang w:val="kk-KZ"/>
              </w:rPr>
              <w:t>МЕМЛЕКЕТТІК</w:t>
            </w:r>
            <w:r w:rsidR="003E778A" w:rsidRPr="00434A0B">
              <w:rPr>
                <w:sz w:val="22"/>
                <w:szCs w:val="22"/>
              </w:rPr>
              <w:t xml:space="preserve"> </w:t>
            </w:r>
            <w:r w:rsidR="00974B45" w:rsidRPr="002D0C1E">
              <w:rPr>
                <w:sz w:val="22"/>
                <w:szCs w:val="22"/>
                <w:lang w:val="kk-KZ"/>
              </w:rPr>
              <w:t>МЕКЕМЕСІ</w:t>
            </w:r>
          </w:p>
          <w:p w:rsidR="00FC3CB0" w:rsidRPr="00434A0B" w:rsidRDefault="00FC3CB0" w:rsidP="00710B96">
            <w:pPr>
              <w:jc w:val="center"/>
              <w:rPr>
                <w:b/>
                <w:sz w:val="22"/>
                <w:szCs w:val="22"/>
              </w:rPr>
            </w:pPr>
          </w:p>
        </w:tc>
        <w:tc>
          <w:tcPr>
            <w:tcW w:w="1800" w:type="dxa"/>
            <w:shd w:val="clear" w:color="auto" w:fill="auto"/>
          </w:tcPr>
          <w:p w:rsidR="00101A75" w:rsidRPr="002D0C1E" w:rsidRDefault="005167CA" w:rsidP="004F6BED">
            <w:pPr>
              <w:jc w:val="center"/>
              <w:rPr>
                <w:sz w:val="22"/>
                <w:szCs w:val="22"/>
                <w:lang w:val="kk-KZ"/>
              </w:rPr>
            </w:pPr>
            <w:r>
              <w:rPr>
                <w:noProof/>
              </w:rPr>
              <w:drawing>
                <wp:inline distT="0" distB="0" distL="0" distR="0">
                  <wp:extent cx="967740" cy="10312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AF25AD" w:rsidRPr="002D0C1E" w:rsidRDefault="00AF25AD" w:rsidP="00710B96">
            <w:pPr>
              <w:jc w:val="center"/>
              <w:rPr>
                <w:b/>
                <w:sz w:val="22"/>
                <w:szCs w:val="22"/>
              </w:rPr>
            </w:pPr>
          </w:p>
          <w:p w:rsidR="00036445" w:rsidRPr="002D0C1E" w:rsidRDefault="00974B45" w:rsidP="00710B96">
            <w:pPr>
              <w:jc w:val="center"/>
              <w:rPr>
                <w:sz w:val="22"/>
                <w:szCs w:val="22"/>
              </w:rPr>
            </w:pPr>
            <w:r w:rsidRPr="002D0C1E">
              <w:rPr>
                <w:sz w:val="22"/>
                <w:szCs w:val="22"/>
              </w:rPr>
              <w:t xml:space="preserve">РЕСПУБЛИКАНСКОЕ </w:t>
            </w:r>
          </w:p>
          <w:p w:rsidR="00974B45" w:rsidRPr="002D0C1E" w:rsidRDefault="00974B45" w:rsidP="00710B96">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974B45" w:rsidRPr="002D0C1E" w:rsidRDefault="00974B45" w:rsidP="00710B96">
            <w:pPr>
              <w:jc w:val="center"/>
              <w:rPr>
                <w:b/>
                <w:sz w:val="22"/>
                <w:szCs w:val="22"/>
              </w:rPr>
            </w:pPr>
          </w:p>
          <w:p w:rsidR="00974B45" w:rsidRPr="002D0C1E" w:rsidRDefault="00974B45" w:rsidP="00710B96">
            <w:pPr>
              <w:jc w:val="center"/>
              <w:rPr>
                <w:b/>
                <w:sz w:val="22"/>
                <w:szCs w:val="22"/>
              </w:rPr>
            </w:pPr>
            <w:r w:rsidRPr="002D0C1E">
              <w:rPr>
                <w:b/>
                <w:sz w:val="22"/>
                <w:szCs w:val="22"/>
              </w:rPr>
              <w:t>«НАЦИОНАЛЬНЫЙ БАНК</w:t>
            </w:r>
          </w:p>
          <w:p w:rsidR="00C74AAC" w:rsidRPr="00434A0B" w:rsidRDefault="00974B45" w:rsidP="00710B96">
            <w:pPr>
              <w:jc w:val="center"/>
              <w:rPr>
                <w:b/>
                <w:sz w:val="22"/>
                <w:szCs w:val="22"/>
              </w:rPr>
            </w:pPr>
            <w:r w:rsidRPr="002D0C1E">
              <w:rPr>
                <w:b/>
                <w:sz w:val="22"/>
                <w:szCs w:val="22"/>
              </w:rPr>
              <w:t>РЕСПУБЛИКИ КАЗАХСТАН»</w:t>
            </w:r>
          </w:p>
          <w:p w:rsidR="00D40F0B" w:rsidRPr="00434A0B" w:rsidRDefault="00D40F0B" w:rsidP="00710B96">
            <w:pPr>
              <w:jc w:val="center"/>
              <w:rPr>
                <w:b/>
              </w:rPr>
            </w:pPr>
          </w:p>
        </w:tc>
      </w:tr>
      <w:tr w:rsidR="009945C2" w:rsidRPr="0060736A" w:rsidTr="002D0C1E">
        <w:trPr>
          <w:trHeight w:val="691"/>
        </w:trPr>
        <w:tc>
          <w:tcPr>
            <w:tcW w:w="4320" w:type="dxa"/>
            <w:shd w:val="clear" w:color="auto" w:fill="auto"/>
          </w:tcPr>
          <w:p w:rsidR="005B3FB1" w:rsidRPr="0060736A" w:rsidRDefault="005B3FB1" w:rsidP="00710B96">
            <w:pPr>
              <w:jc w:val="center"/>
              <w:rPr>
                <w:b/>
                <w:lang w:val="kk-KZ"/>
              </w:rPr>
            </w:pPr>
            <w:r w:rsidRPr="0060736A">
              <w:rPr>
                <w:b/>
              </w:rPr>
              <w:t>БА</w:t>
            </w:r>
            <w:r w:rsidRPr="0060736A">
              <w:rPr>
                <w:b/>
                <w:lang w:val="kk-KZ"/>
              </w:rPr>
              <w:t>СҚАРМАСЫНЫҢ</w:t>
            </w:r>
          </w:p>
          <w:p w:rsidR="009945C2" w:rsidRPr="0060736A" w:rsidRDefault="005B3FB1" w:rsidP="00710B96">
            <w:pPr>
              <w:jc w:val="center"/>
              <w:rPr>
                <w:b/>
                <w:lang w:val="kk-KZ"/>
              </w:rPr>
            </w:pPr>
            <w:r w:rsidRPr="0060736A">
              <w:rPr>
                <w:b/>
                <w:lang w:val="kk-KZ"/>
              </w:rPr>
              <w:t>ҚАУЛЫСЫ</w:t>
            </w:r>
          </w:p>
        </w:tc>
        <w:tc>
          <w:tcPr>
            <w:tcW w:w="1800" w:type="dxa"/>
            <w:shd w:val="clear" w:color="auto" w:fill="auto"/>
          </w:tcPr>
          <w:p w:rsidR="009945C2" w:rsidRPr="0060736A" w:rsidRDefault="009945C2" w:rsidP="00710B96">
            <w:pPr>
              <w:ind w:left="158"/>
              <w:rPr>
                <w:lang w:val="kk-KZ"/>
              </w:rPr>
            </w:pPr>
          </w:p>
        </w:tc>
        <w:tc>
          <w:tcPr>
            <w:tcW w:w="3960" w:type="dxa"/>
            <w:shd w:val="clear" w:color="auto" w:fill="auto"/>
          </w:tcPr>
          <w:p w:rsidR="005B3FB1" w:rsidRPr="0060736A" w:rsidRDefault="005B3FB1" w:rsidP="00710B96">
            <w:pPr>
              <w:jc w:val="center"/>
              <w:rPr>
                <w:b/>
                <w:lang w:val="kk-KZ"/>
              </w:rPr>
            </w:pPr>
            <w:r w:rsidRPr="0060736A">
              <w:rPr>
                <w:b/>
                <w:lang w:val="kk-KZ"/>
              </w:rPr>
              <w:t xml:space="preserve">ПОСТАНОВЛЕНИЕ </w:t>
            </w:r>
          </w:p>
          <w:p w:rsidR="009945C2" w:rsidRPr="0060736A" w:rsidRDefault="005B3FB1" w:rsidP="00710B96">
            <w:pPr>
              <w:jc w:val="center"/>
              <w:rPr>
                <w:b/>
              </w:rPr>
            </w:pPr>
            <w:r w:rsidRPr="0060736A">
              <w:rPr>
                <w:b/>
                <w:lang w:val="kk-KZ"/>
              </w:rPr>
              <w:t>ПРАВЛЕНИЯ</w:t>
            </w:r>
          </w:p>
        </w:tc>
      </w:tr>
      <w:tr w:rsidR="009945C2" w:rsidRPr="00062C1F" w:rsidTr="002D0C1E">
        <w:trPr>
          <w:trHeight w:val="964"/>
        </w:trPr>
        <w:tc>
          <w:tcPr>
            <w:tcW w:w="4320" w:type="dxa"/>
            <w:shd w:val="clear" w:color="auto" w:fill="auto"/>
          </w:tcPr>
          <w:p w:rsidR="00300ED6" w:rsidRPr="00062C1F" w:rsidRDefault="00300ED6" w:rsidP="00710B96">
            <w:pPr>
              <w:jc w:val="center"/>
            </w:pPr>
          </w:p>
          <w:p w:rsidR="00524708" w:rsidRDefault="00F938FC" w:rsidP="00710B96">
            <w:pPr>
              <w:jc w:val="center"/>
            </w:pPr>
            <w:r w:rsidRPr="007D1ACD">
              <w:t>201</w:t>
            </w:r>
            <w:r w:rsidR="007B4944">
              <w:t>9</w:t>
            </w:r>
            <w:r w:rsidRPr="007D1ACD">
              <w:t xml:space="preserve"> жылғы</w:t>
            </w:r>
            <w:r w:rsidR="002F05B1" w:rsidRPr="007D1ACD">
              <w:t xml:space="preserve"> </w:t>
            </w:r>
            <w:r w:rsidR="00B040A9">
              <w:t xml:space="preserve"> </w:t>
            </w:r>
            <w:r w:rsidR="00987346">
              <w:t>13</w:t>
            </w:r>
            <w:r w:rsidR="00B44719">
              <w:t xml:space="preserve"> </w:t>
            </w:r>
            <w:r w:rsidR="009536EB" w:rsidRPr="009536EB">
              <w:t>тамыз</w:t>
            </w:r>
          </w:p>
          <w:p w:rsidR="006B7B8F" w:rsidRDefault="002F05B1" w:rsidP="00710B96">
            <w:pPr>
              <w:jc w:val="center"/>
              <w:rPr>
                <w:lang w:val="kk-KZ"/>
              </w:rPr>
            </w:pPr>
            <w:r>
              <w:rPr>
                <w:lang w:val="kk-KZ"/>
              </w:rPr>
              <w:t xml:space="preserve"> </w:t>
            </w:r>
          </w:p>
          <w:p w:rsidR="00062C1F" w:rsidRPr="00062C1F" w:rsidRDefault="009945C2" w:rsidP="00710B96">
            <w:pPr>
              <w:jc w:val="center"/>
              <w:rPr>
                <w:lang w:val="kk-KZ"/>
              </w:rPr>
            </w:pPr>
            <w:r w:rsidRPr="00062C1F">
              <w:t>Алматы</w:t>
            </w:r>
            <w:r w:rsidR="00062C1F">
              <w:rPr>
                <w:lang w:val="kk-KZ"/>
              </w:rPr>
              <w:t xml:space="preserve"> қаласы </w:t>
            </w:r>
          </w:p>
        </w:tc>
        <w:tc>
          <w:tcPr>
            <w:tcW w:w="1800" w:type="dxa"/>
            <w:shd w:val="clear" w:color="auto" w:fill="auto"/>
          </w:tcPr>
          <w:p w:rsidR="009945C2" w:rsidRPr="00062C1F" w:rsidRDefault="009945C2" w:rsidP="00710B96">
            <w:pPr>
              <w:jc w:val="center"/>
            </w:pPr>
          </w:p>
        </w:tc>
        <w:tc>
          <w:tcPr>
            <w:tcW w:w="3960" w:type="dxa"/>
            <w:shd w:val="clear" w:color="auto" w:fill="auto"/>
          </w:tcPr>
          <w:p w:rsidR="00300ED6" w:rsidRPr="00062C1F" w:rsidRDefault="00300ED6" w:rsidP="00710B96">
            <w:pPr>
              <w:jc w:val="center"/>
            </w:pPr>
          </w:p>
          <w:p w:rsidR="00177CC4" w:rsidRPr="00F21128" w:rsidRDefault="009945C2" w:rsidP="00710B96">
            <w:pPr>
              <w:jc w:val="center"/>
              <w:rPr>
                <w:lang w:val="kk-KZ"/>
              </w:rPr>
            </w:pPr>
            <w:r w:rsidRPr="00062C1F">
              <w:t>№</w:t>
            </w:r>
            <w:r w:rsidR="00910AD2">
              <w:t xml:space="preserve"> </w:t>
            </w:r>
            <w:r w:rsidR="00987346">
              <w:t>13</w:t>
            </w:r>
            <w:r w:rsidR="00310F68">
              <w:t>7</w:t>
            </w:r>
          </w:p>
          <w:p w:rsidR="00177CC4" w:rsidRPr="00062C1F" w:rsidRDefault="00177CC4" w:rsidP="00710B96">
            <w:pPr>
              <w:jc w:val="center"/>
            </w:pPr>
          </w:p>
          <w:p w:rsidR="009945C2" w:rsidRPr="00062C1F" w:rsidRDefault="009945C2" w:rsidP="00710B96">
            <w:pPr>
              <w:jc w:val="center"/>
            </w:pPr>
            <w:r w:rsidRPr="00062C1F">
              <w:t>город Алматы</w:t>
            </w:r>
          </w:p>
        </w:tc>
      </w:tr>
    </w:tbl>
    <w:p w:rsidR="006304B4" w:rsidRDefault="006304B4" w:rsidP="00BC4162">
      <w:pPr>
        <w:jc w:val="both"/>
        <w:rPr>
          <w:sz w:val="28"/>
          <w:szCs w:val="28"/>
          <w:lang w:val="kk-KZ"/>
        </w:rPr>
      </w:pPr>
    </w:p>
    <w:p w:rsidR="00620ACB" w:rsidRDefault="00620ACB" w:rsidP="00CE3DB3">
      <w:pPr>
        <w:jc w:val="both"/>
        <w:rPr>
          <w:sz w:val="28"/>
          <w:szCs w:val="28"/>
          <w:lang w:val="kk-KZ"/>
        </w:rPr>
      </w:pPr>
    </w:p>
    <w:p w:rsidR="00505F57" w:rsidRPr="00505F57" w:rsidRDefault="00505F57" w:rsidP="00505F57">
      <w:pPr>
        <w:jc w:val="center"/>
        <w:rPr>
          <w:rFonts w:eastAsia="Calibri"/>
          <w:b/>
          <w:sz w:val="28"/>
          <w:szCs w:val="20"/>
          <w:lang w:val="kk-KZ" w:eastAsia="en-US"/>
        </w:rPr>
      </w:pPr>
      <w:r w:rsidRPr="00505F57">
        <w:rPr>
          <w:rFonts w:eastAsia="Calibri"/>
          <w:b/>
          <w:sz w:val="28"/>
          <w:szCs w:val="20"/>
          <w:lang w:val="kk-KZ" w:eastAsia="en-US"/>
        </w:rPr>
        <w:t xml:space="preserve">«Қазақстан Республикасы Ұлттық Банкінің алтынвалюта </w:t>
      </w:r>
    </w:p>
    <w:p w:rsidR="00505F57" w:rsidRPr="00505F57" w:rsidRDefault="00505F57" w:rsidP="00505F57">
      <w:pPr>
        <w:jc w:val="center"/>
        <w:rPr>
          <w:rFonts w:eastAsia="Calibri"/>
          <w:b/>
          <w:sz w:val="28"/>
          <w:szCs w:val="20"/>
          <w:lang w:val="kk-KZ" w:eastAsia="en-US"/>
        </w:rPr>
      </w:pPr>
      <w:r w:rsidRPr="00505F57">
        <w:rPr>
          <w:rFonts w:eastAsia="Calibri"/>
          <w:b/>
          <w:sz w:val="28"/>
          <w:szCs w:val="20"/>
          <w:lang w:val="kk-KZ" w:eastAsia="en-US"/>
        </w:rPr>
        <w:t xml:space="preserve">активтерін басқару жөніндегі инвестициялық стратегияны </w:t>
      </w:r>
    </w:p>
    <w:p w:rsidR="00505F57" w:rsidRPr="00505F57" w:rsidRDefault="00505F57" w:rsidP="00505F57">
      <w:pPr>
        <w:jc w:val="center"/>
        <w:rPr>
          <w:rFonts w:eastAsia="Calibri"/>
          <w:b/>
          <w:sz w:val="28"/>
          <w:szCs w:val="20"/>
          <w:lang w:val="kk-KZ" w:eastAsia="en-US"/>
        </w:rPr>
      </w:pPr>
      <w:r w:rsidRPr="00505F57">
        <w:rPr>
          <w:rFonts w:eastAsia="Calibri"/>
          <w:b/>
          <w:sz w:val="28"/>
          <w:szCs w:val="20"/>
          <w:lang w:val="kk-KZ" w:eastAsia="en-US"/>
        </w:rPr>
        <w:t>бекіту туралы» Қазақстан Республикасы Ұлттық Банкі</w:t>
      </w:r>
    </w:p>
    <w:p w:rsidR="00505F57" w:rsidRPr="00505F57" w:rsidRDefault="00505F57" w:rsidP="00505F57">
      <w:pPr>
        <w:jc w:val="center"/>
        <w:rPr>
          <w:rFonts w:eastAsia="Calibri"/>
          <w:b/>
          <w:sz w:val="28"/>
          <w:szCs w:val="20"/>
          <w:lang w:val="kk-KZ" w:eastAsia="en-US"/>
        </w:rPr>
      </w:pPr>
      <w:r w:rsidRPr="00505F57">
        <w:rPr>
          <w:rFonts w:eastAsia="Calibri"/>
          <w:b/>
          <w:sz w:val="28"/>
          <w:szCs w:val="20"/>
          <w:lang w:val="kk-KZ" w:eastAsia="en-US"/>
        </w:rPr>
        <w:t>Басқармасының 2015 жылғы 17 маусымдағы</w:t>
      </w:r>
    </w:p>
    <w:p w:rsidR="00505F57" w:rsidRPr="00505F57" w:rsidRDefault="00505F57" w:rsidP="00505F57">
      <w:pPr>
        <w:jc w:val="center"/>
        <w:rPr>
          <w:rFonts w:eastAsia="Calibri"/>
          <w:b/>
          <w:sz w:val="28"/>
          <w:szCs w:val="20"/>
          <w:lang w:val="kk-KZ" w:eastAsia="en-US"/>
        </w:rPr>
      </w:pPr>
      <w:r w:rsidRPr="00505F57">
        <w:rPr>
          <w:rFonts w:eastAsia="Calibri"/>
          <w:b/>
          <w:sz w:val="28"/>
          <w:szCs w:val="20"/>
          <w:lang w:val="kk-KZ" w:eastAsia="en-US"/>
        </w:rPr>
        <w:t>№ 112 қаулысына өзгерістер енгізу туралы</w:t>
      </w:r>
    </w:p>
    <w:p w:rsidR="00505F57" w:rsidRPr="00505F57" w:rsidRDefault="00505F57" w:rsidP="00505F57">
      <w:pPr>
        <w:rPr>
          <w:rFonts w:eastAsia="Calibri"/>
          <w:b/>
          <w:sz w:val="28"/>
          <w:szCs w:val="20"/>
          <w:lang w:val="kk-KZ" w:eastAsia="en-US"/>
        </w:rPr>
      </w:pPr>
    </w:p>
    <w:p w:rsidR="00505F57" w:rsidRPr="00505F57" w:rsidRDefault="00505F57" w:rsidP="00505F57">
      <w:pPr>
        <w:ind w:firstLine="709"/>
        <w:jc w:val="both"/>
        <w:rPr>
          <w:rFonts w:eastAsia="Calibri"/>
          <w:b/>
          <w:sz w:val="28"/>
          <w:szCs w:val="28"/>
          <w:lang w:val="kk-KZ" w:eastAsia="en-US"/>
        </w:rPr>
      </w:pPr>
    </w:p>
    <w:p w:rsidR="00505F57" w:rsidRPr="00505F57" w:rsidRDefault="00505F57" w:rsidP="00505F57">
      <w:pPr>
        <w:ind w:firstLine="709"/>
        <w:jc w:val="both"/>
        <w:rPr>
          <w:rFonts w:eastAsia="Calibri"/>
          <w:sz w:val="28"/>
          <w:szCs w:val="28"/>
          <w:lang w:val="kk-KZ" w:eastAsia="en-US"/>
        </w:rPr>
      </w:pPr>
      <w:r w:rsidRPr="00505F57">
        <w:rPr>
          <w:rFonts w:eastAsia="Calibri"/>
          <w:sz w:val="28"/>
          <w:szCs w:val="28"/>
          <w:lang w:val="kk-KZ" w:eastAsia="en-US"/>
        </w:rPr>
        <w:t xml:space="preserve">«Қазақстан Республикасының Ұлттық Банкі туралы» 1995 жылғы 30 наурыздағы Қазақстан Республикасының Заңына сәйкес және Қазақстан Республикасы Ұлттық Банкінің алтынвалюта активтерін басқаруды жетілдіру мақсатында Қазақстан Республикасы Ұлттық Банкінің Басқармасы </w:t>
      </w:r>
      <w:r w:rsidRPr="00505F57">
        <w:rPr>
          <w:rFonts w:eastAsia="Calibri"/>
          <w:sz w:val="28"/>
          <w:szCs w:val="28"/>
          <w:lang w:val="kk-KZ" w:eastAsia="en-US"/>
        </w:rPr>
        <w:br/>
      </w:r>
      <w:r w:rsidRPr="00505F57">
        <w:rPr>
          <w:rFonts w:eastAsia="Calibri"/>
          <w:b/>
          <w:sz w:val="28"/>
          <w:szCs w:val="28"/>
          <w:lang w:val="kk-KZ" w:eastAsia="en-US"/>
        </w:rPr>
        <w:t>ҚАУЛЫ ЕТЕДІ</w:t>
      </w:r>
      <w:r w:rsidRPr="00505F57">
        <w:rPr>
          <w:rFonts w:eastAsia="Calibri"/>
          <w:sz w:val="28"/>
          <w:szCs w:val="28"/>
          <w:lang w:val="kk-KZ" w:eastAsia="en-US"/>
        </w:rPr>
        <w:t>:</w:t>
      </w:r>
    </w:p>
    <w:p w:rsidR="00505F57" w:rsidRPr="00505F57" w:rsidRDefault="00505F57" w:rsidP="00505F57">
      <w:pPr>
        <w:numPr>
          <w:ilvl w:val="0"/>
          <w:numId w:val="7"/>
        </w:numPr>
        <w:ind w:left="0" w:firstLine="709"/>
        <w:contextualSpacing/>
        <w:jc w:val="both"/>
        <w:rPr>
          <w:rFonts w:eastAsia="Calibri"/>
          <w:sz w:val="28"/>
          <w:szCs w:val="28"/>
          <w:lang w:val="kk-KZ" w:eastAsia="en-US"/>
        </w:rPr>
      </w:pPr>
      <w:r w:rsidRPr="00505F57">
        <w:rPr>
          <w:rFonts w:eastAsia="Calibri"/>
          <w:sz w:val="28"/>
          <w:szCs w:val="28"/>
          <w:lang w:val="kk-KZ" w:eastAsia="en-US"/>
        </w:rPr>
        <w:t xml:space="preserve">«Қазақстан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17 маусымдағы </w:t>
      </w:r>
      <w:r w:rsidRPr="00505F57">
        <w:rPr>
          <w:rFonts w:eastAsia="Calibri"/>
          <w:sz w:val="28"/>
          <w:szCs w:val="28"/>
          <w:lang w:val="kk-KZ" w:eastAsia="en-US"/>
        </w:rPr>
        <w:br/>
        <w:t>№ 112 қаулысына мынадай өзгерістер енгізілсін:</w:t>
      </w:r>
    </w:p>
    <w:p w:rsidR="00505F57" w:rsidRPr="00505F57" w:rsidRDefault="00505F57" w:rsidP="00505F57">
      <w:pPr>
        <w:ind w:firstLine="709"/>
        <w:jc w:val="both"/>
        <w:rPr>
          <w:rFonts w:eastAsia="Calibri"/>
          <w:sz w:val="28"/>
          <w:szCs w:val="28"/>
          <w:lang w:val="kk-KZ" w:eastAsia="en-US"/>
        </w:rPr>
      </w:pPr>
      <w:r w:rsidRPr="00505F57">
        <w:rPr>
          <w:rFonts w:eastAsia="Calibri"/>
          <w:sz w:val="28"/>
          <w:szCs w:val="28"/>
          <w:lang w:val="kk-KZ" w:eastAsia="en-US"/>
        </w:rPr>
        <w:t>көрсетілген қаулымен бекітілген Қазақстан Республикасы Ұлттық Банкінің алтынвалюта активтерін басқару жөніндегі инвестициялық стратегияда:</w:t>
      </w:r>
    </w:p>
    <w:p w:rsidR="00505F57" w:rsidRPr="00505F57" w:rsidRDefault="00505F57" w:rsidP="00505F57">
      <w:pPr>
        <w:ind w:firstLine="709"/>
        <w:jc w:val="both"/>
        <w:rPr>
          <w:rFonts w:eastAsia="Calibri"/>
          <w:sz w:val="28"/>
          <w:szCs w:val="28"/>
          <w:lang w:val="kk-KZ" w:eastAsia="en-US"/>
        </w:rPr>
      </w:pPr>
      <w:r w:rsidRPr="00505F57">
        <w:rPr>
          <w:rFonts w:eastAsia="Calibri"/>
          <w:sz w:val="28"/>
          <w:szCs w:val="28"/>
          <w:lang w:val="kk-KZ" w:eastAsia="en-US"/>
        </w:rPr>
        <w:t>18-тармақ мынадай редакцияда жазылсын:</w:t>
      </w:r>
    </w:p>
    <w:p w:rsidR="00505F57" w:rsidRPr="00505F57" w:rsidRDefault="00505F57" w:rsidP="00505F57">
      <w:pPr>
        <w:ind w:firstLine="709"/>
        <w:jc w:val="both"/>
        <w:rPr>
          <w:rFonts w:eastAsia="Calibri"/>
          <w:sz w:val="28"/>
          <w:szCs w:val="28"/>
          <w:lang w:val="kk-KZ" w:eastAsia="en-US"/>
        </w:rPr>
      </w:pPr>
      <w:r w:rsidRPr="00505F57">
        <w:rPr>
          <w:rFonts w:eastAsia="Calibri"/>
          <w:sz w:val="28"/>
          <w:szCs w:val="28"/>
          <w:lang w:val="kk-KZ" w:eastAsia="en-US"/>
        </w:rPr>
        <w:t>«18. Өтімділік портфелінің активтері кредиттік рейтингі А- (Standard &amp; Poor's) және/немесе A3 (Moody's) төмен емес елдердің қолма-қол валютасына, мемлекеттік (тәуелсіз) борыштық міндеттемелеріне, кредиттік рейтингі ААА (Standard &amp; Poor's) және/немесе Aaa (Moody's) төмен емес халықаралық қаржы ұйымдарының агенттік борыштық міндеттемелеріне, борыштық міндеттемелеріне, кредиттік рейтингі А- (Standard &amp; Poor's) және/немесе A3 (Moody's) төмен емес елдердің аймақтық (муниципалдық) борыштық міндеттемелеріне, қысқамерзімді кредиттік рейтингтері А-1 (Standard &amp; Poor’s) және/немесе P-1 (Moody’s) төмен емес депозиттік сертификаттарға (CD), коммерциялық қағаздарға (CP), депозиттерге, валюталық міндеттемелерді хеджирлеу шеңберінде 1 (бір) айға дейінгі мерзімге еркін айырбасталатын валюталармен форвард мәмілелеріне инвестицияланады.</w:t>
      </w:r>
    </w:p>
    <w:p w:rsidR="00505F57" w:rsidRPr="00505F57" w:rsidRDefault="00505F57" w:rsidP="00505F57">
      <w:pPr>
        <w:ind w:firstLine="709"/>
        <w:jc w:val="both"/>
        <w:rPr>
          <w:rFonts w:eastAsia="Calibri"/>
          <w:sz w:val="28"/>
          <w:szCs w:val="28"/>
          <w:lang w:val="kk-KZ" w:eastAsia="en-US"/>
        </w:rPr>
      </w:pPr>
      <w:r w:rsidRPr="00505F57">
        <w:rPr>
          <w:rFonts w:eastAsia="Calibri"/>
          <w:sz w:val="28"/>
          <w:szCs w:val="28"/>
          <w:lang w:val="kk-KZ" w:eastAsia="en-US"/>
        </w:rPr>
        <w:t>Активтерді депозитке орналастырудың ең көп мерзімі 1 (бір) айдан аспайды.»;</w:t>
      </w:r>
    </w:p>
    <w:p w:rsidR="00505F57" w:rsidRPr="00505F57" w:rsidRDefault="00505F57" w:rsidP="00505F57">
      <w:pPr>
        <w:ind w:firstLine="709"/>
        <w:jc w:val="both"/>
        <w:rPr>
          <w:rFonts w:eastAsia="Calibri"/>
          <w:sz w:val="28"/>
          <w:szCs w:val="28"/>
          <w:lang w:val="kk-KZ" w:eastAsia="en-US"/>
        </w:rPr>
      </w:pPr>
      <w:r w:rsidRPr="00505F57">
        <w:rPr>
          <w:rFonts w:eastAsia="Calibri"/>
          <w:sz w:val="28"/>
          <w:szCs w:val="28"/>
          <w:lang w:val="kk-KZ" w:eastAsia="en-US"/>
        </w:rPr>
        <w:t>51-тармақ мынадай редакцияда жазылсын:</w:t>
      </w:r>
    </w:p>
    <w:p w:rsidR="00505F57" w:rsidRPr="00505F57" w:rsidRDefault="00505F57" w:rsidP="00505F57">
      <w:pPr>
        <w:ind w:firstLine="709"/>
        <w:jc w:val="both"/>
        <w:rPr>
          <w:rFonts w:eastAsia="Calibri"/>
          <w:sz w:val="28"/>
          <w:szCs w:val="28"/>
          <w:lang w:val="kk-KZ" w:eastAsia="en-US"/>
        </w:rPr>
      </w:pPr>
      <w:r w:rsidRPr="00505F57">
        <w:rPr>
          <w:rFonts w:eastAsia="Calibri"/>
          <w:sz w:val="28"/>
          <w:szCs w:val="28"/>
          <w:lang w:val="kk-KZ" w:eastAsia="en-US"/>
        </w:rPr>
        <w:t>«51. Дамушы нарықтар портфелінің активтері орталық банктері олардың ресми валютасын және Қазақстан теңгесін сатып алу/сату (айырбастау) жөніндегі келісімдерді жасаған елдердің валюталарынан, сондай-ақ Ресей Федерациясының ресми валютасынан қалыптастырылады. Портфельдің көлемі АВА көлемінің 10 (он) пайызынан аспайды.».</w:t>
      </w:r>
    </w:p>
    <w:p w:rsidR="00505F57" w:rsidRPr="00505F57" w:rsidRDefault="00505F57" w:rsidP="00505F57">
      <w:pPr>
        <w:ind w:firstLine="709"/>
        <w:jc w:val="both"/>
        <w:rPr>
          <w:rFonts w:eastAsia="Calibri"/>
          <w:sz w:val="28"/>
          <w:szCs w:val="28"/>
          <w:lang w:val="kk-KZ" w:eastAsia="en-US"/>
        </w:rPr>
      </w:pPr>
      <w:r w:rsidRPr="00505F57">
        <w:rPr>
          <w:rFonts w:eastAsia="Calibri"/>
          <w:sz w:val="28"/>
          <w:szCs w:val="28"/>
          <w:lang w:val="kk-KZ" w:eastAsia="en-US"/>
        </w:rPr>
        <w:t>2. Монетарлық операциялар департаменті (Молдабекова Ә.М.) осы қаулыны Қазақстан Республикасының Ұлттық Банкі орталық аппаратының мүдделі бөлімшелеріне жіберсін және Қазақстан Республикасы Ұлттық Банкінің ресми интернет-ресурсына орналастырсын.</w:t>
      </w:r>
    </w:p>
    <w:p w:rsidR="00505F57" w:rsidRPr="00505F57" w:rsidRDefault="00505F57" w:rsidP="00505F57">
      <w:pPr>
        <w:ind w:firstLine="709"/>
        <w:jc w:val="both"/>
        <w:rPr>
          <w:rFonts w:eastAsia="Calibri"/>
          <w:sz w:val="28"/>
          <w:szCs w:val="28"/>
          <w:lang w:val="kk-KZ" w:eastAsia="en-US"/>
        </w:rPr>
      </w:pPr>
      <w:r w:rsidRPr="00505F57">
        <w:rPr>
          <w:rFonts w:eastAsia="Calibri"/>
          <w:sz w:val="28"/>
          <w:szCs w:val="28"/>
          <w:lang w:val="kk-KZ" w:eastAsia="en-US"/>
        </w:rPr>
        <w:t>3. Осы қаулының орындалуын бақылау Қазақстан Республикасының Ұлттық Банкі Төрағасының орынбасары Е.А. Біртановқа жүктелсін.</w:t>
      </w:r>
    </w:p>
    <w:p w:rsidR="00505F57" w:rsidRPr="00505F57" w:rsidRDefault="00505F57" w:rsidP="00505F57">
      <w:pPr>
        <w:ind w:firstLine="709"/>
        <w:jc w:val="both"/>
        <w:rPr>
          <w:rFonts w:eastAsia="Calibri"/>
          <w:sz w:val="28"/>
          <w:szCs w:val="28"/>
          <w:lang w:val="kk-KZ" w:eastAsia="en-US"/>
        </w:rPr>
      </w:pPr>
      <w:r w:rsidRPr="00505F57">
        <w:rPr>
          <w:rFonts w:eastAsia="Calibri"/>
          <w:sz w:val="28"/>
          <w:szCs w:val="28"/>
          <w:lang w:val="kk-KZ" w:eastAsia="en-US"/>
        </w:rPr>
        <w:t>4. Осы қаулы</w:t>
      </w:r>
      <w:r w:rsidRPr="00505F57">
        <w:rPr>
          <w:rFonts w:eastAsia="Calibri"/>
          <w:sz w:val="28"/>
          <w:szCs w:val="28"/>
          <w:vertAlign w:val="superscript"/>
          <w:lang w:val="kk-KZ" w:eastAsia="en-US"/>
        </w:rPr>
        <w:footnoteReference w:id="1"/>
      </w:r>
      <w:r w:rsidRPr="00505F57">
        <w:rPr>
          <w:rFonts w:eastAsia="Calibri"/>
          <w:sz w:val="28"/>
          <w:szCs w:val="28"/>
          <w:lang w:val="kk-KZ" w:eastAsia="en-US"/>
        </w:rPr>
        <w:t xml:space="preserve"> қабылданған күнінен бастап күшіне енеді.</w:t>
      </w:r>
    </w:p>
    <w:p w:rsidR="00505F57" w:rsidRPr="00505F57" w:rsidRDefault="00505F57" w:rsidP="00505F57">
      <w:pPr>
        <w:ind w:firstLine="709"/>
        <w:jc w:val="both"/>
        <w:rPr>
          <w:b/>
          <w:sz w:val="28"/>
          <w:szCs w:val="28"/>
          <w:lang w:val="kk-KZ"/>
        </w:rPr>
      </w:pPr>
    </w:p>
    <w:p w:rsidR="00CC16A9" w:rsidRDefault="00CC16A9" w:rsidP="00BC4162">
      <w:pPr>
        <w:jc w:val="both"/>
        <w:rPr>
          <w:sz w:val="28"/>
          <w:szCs w:val="28"/>
          <w:lang w:val="kk-KZ"/>
        </w:rPr>
      </w:pPr>
    </w:p>
    <w:tbl>
      <w:tblPr>
        <w:tblW w:w="0" w:type="auto"/>
        <w:tblInd w:w="675" w:type="dxa"/>
        <w:tblLook w:val="04A0" w:firstRow="1" w:lastRow="0" w:firstColumn="1" w:lastColumn="0" w:noHBand="0" w:noVBand="1"/>
      </w:tblPr>
      <w:tblGrid>
        <w:gridCol w:w="6946"/>
        <w:gridCol w:w="2126"/>
      </w:tblGrid>
      <w:tr w:rsidR="000D0339" w:rsidRPr="002A7EE6" w:rsidTr="00815B27">
        <w:tc>
          <w:tcPr>
            <w:tcW w:w="6946" w:type="dxa"/>
            <w:shd w:val="clear" w:color="auto" w:fill="auto"/>
          </w:tcPr>
          <w:p w:rsidR="000D0339" w:rsidRPr="00ED60BF" w:rsidRDefault="000D0339" w:rsidP="00710B96">
            <w:pPr>
              <w:jc w:val="both"/>
              <w:rPr>
                <w:sz w:val="28"/>
                <w:szCs w:val="28"/>
                <w:lang w:val="kk-KZ"/>
              </w:rPr>
            </w:pPr>
            <w:r w:rsidRPr="00ED60BF">
              <w:rPr>
                <w:b/>
                <w:sz w:val="28"/>
                <w:szCs w:val="28"/>
                <w:lang w:val="kk-KZ"/>
              </w:rPr>
              <w:t>Ұлттық Банк</w:t>
            </w:r>
          </w:p>
          <w:p w:rsidR="000D0339" w:rsidRPr="00ED60BF" w:rsidRDefault="000D0339" w:rsidP="00710B96">
            <w:pPr>
              <w:jc w:val="both"/>
              <w:rPr>
                <w:sz w:val="28"/>
                <w:szCs w:val="28"/>
                <w:lang w:val="kk-KZ"/>
              </w:rPr>
            </w:pPr>
            <w:r w:rsidRPr="00ED60BF">
              <w:rPr>
                <w:sz w:val="28"/>
                <w:szCs w:val="28"/>
                <w:lang w:val="kk-KZ"/>
              </w:rPr>
              <w:t xml:space="preserve">   </w:t>
            </w:r>
            <w:r w:rsidRPr="00ED60BF">
              <w:rPr>
                <w:b/>
                <w:sz w:val="28"/>
                <w:szCs w:val="28"/>
                <w:lang w:val="kk-KZ"/>
              </w:rPr>
              <w:t>Төрағасы</w:t>
            </w:r>
          </w:p>
        </w:tc>
        <w:tc>
          <w:tcPr>
            <w:tcW w:w="2126" w:type="dxa"/>
            <w:shd w:val="clear" w:color="auto" w:fill="auto"/>
          </w:tcPr>
          <w:p w:rsidR="002139D2" w:rsidRPr="002A7EE6" w:rsidRDefault="002139D2" w:rsidP="00710B96">
            <w:pPr>
              <w:jc w:val="right"/>
              <w:rPr>
                <w:b/>
                <w:sz w:val="28"/>
                <w:szCs w:val="28"/>
                <w:lang w:val="kk-KZ"/>
              </w:rPr>
            </w:pPr>
          </w:p>
          <w:p w:rsidR="000D0339" w:rsidRPr="002A7EE6" w:rsidRDefault="00B27DF8" w:rsidP="00710B96">
            <w:pPr>
              <w:rPr>
                <w:sz w:val="28"/>
                <w:szCs w:val="28"/>
                <w:lang w:val="kk-KZ"/>
              </w:rPr>
            </w:pPr>
            <w:r w:rsidRPr="00B27DF8">
              <w:rPr>
                <w:b/>
                <w:sz w:val="28"/>
                <w:szCs w:val="28"/>
              </w:rPr>
              <w:t>Е. Досаев</w:t>
            </w:r>
          </w:p>
        </w:tc>
      </w:tr>
      <w:tr w:rsidR="000D0339" w:rsidRPr="00ED60BF" w:rsidTr="00815B27">
        <w:tc>
          <w:tcPr>
            <w:tcW w:w="6946" w:type="dxa"/>
            <w:shd w:val="clear" w:color="auto" w:fill="auto"/>
          </w:tcPr>
          <w:p w:rsidR="003060AA" w:rsidRDefault="003060AA" w:rsidP="003060AA">
            <w:pPr>
              <w:jc w:val="both"/>
              <w:rPr>
                <w:sz w:val="20"/>
                <w:szCs w:val="20"/>
                <w:lang w:val="kk-KZ"/>
              </w:rPr>
            </w:pPr>
          </w:p>
          <w:p w:rsidR="003060AA" w:rsidRPr="00ED60BF" w:rsidRDefault="003060AA" w:rsidP="003060AA">
            <w:pPr>
              <w:jc w:val="both"/>
              <w:rPr>
                <w:sz w:val="20"/>
                <w:szCs w:val="20"/>
                <w:lang w:val="kk-KZ"/>
              </w:rPr>
            </w:pPr>
            <w:r w:rsidRPr="00ED60BF">
              <w:rPr>
                <w:sz w:val="20"/>
                <w:szCs w:val="20"/>
                <w:lang w:val="kk-KZ"/>
              </w:rPr>
              <w:t>Дұрыс:</w:t>
            </w:r>
          </w:p>
          <w:p w:rsidR="000D0339" w:rsidRPr="00ED60BF" w:rsidRDefault="00144778" w:rsidP="00144778">
            <w:pPr>
              <w:jc w:val="both"/>
              <w:rPr>
                <w:sz w:val="28"/>
                <w:szCs w:val="28"/>
                <w:lang w:val="kk-KZ"/>
              </w:rPr>
            </w:pPr>
            <w:r>
              <w:rPr>
                <w:sz w:val="20"/>
                <w:szCs w:val="20"/>
                <w:lang w:val="kk-KZ"/>
              </w:rPr>
              <w:t>Бас маман</w:t>
            </w:r>
            <w:r w:rsidR="003060AA" w:rsidRPr="00E35687">
              <w:rPr>
                <w:sz w:val="20"/>
                <w:szCs w:val="20"/>
                <w:lang w:val="kk-KZ"/>
              </w:rPr>
              <w:t xml:space="preserve"> </w:t>
            </w:r>
          </w:p>
        </w:tc>
        <w:tc>
          <w:tcPr>
            <w:tcW w:w="2126" w:type="dxa"/>
            <w:shd w:val="clear" w:color="auto" w:fill="auto"/>
          </w:tcPr>
          <w:p w:rsidR="000D0339" w:rsidRPr="00ED60BF" w:rsidRDefault="000D0339" w:rsidP="00710B96">
            <w:pPr>
              <w:jc w:val="right"/>
              <w:rPr>
                <w:sz w:val="20"/>
                <w:szCs w:val="20"/>
                <w:lang w:val="kk-KZ"/>
              </w:rPr>
            </w:pPr>
          </w:p>
          <w:p w:rsidR="000D0339" w:rsidRPr="00ED60BF" w:rsidRDefault="000D0339" w:rsidP="00710B96">
            <w:pPr>
              <w:jc w:val="right"/>
              <w:rPr>
                <w:sz w:val="20"/>
                <w:szCs w:val="20"/>
                <w:lang w:val="kk-KZ"/>
              </w:rPr>
            </w:pPr>
          </w:p>
          <w:p w:rsidR="000D0339" w:rsidRPr="00ED60BF" w:rsidRDefault="003060AA" w:rsidP="00764DD5">
            <w:pPr>
              <w:rPr>
                <w:sz w:val="28"/>
                <w:szCs w:val="28"/>
                <w:lang w:val="kk-KZ"/>
              </w:rPr>
            </w:pPr>
            <w:r w:rsidRPr="00E35687">
              <w:rPr>
                <w:sz w:val="20"/>
                <w:szCs w:val="20"/>
                <w:lang w:val="kk-KZ"/>
              </w:rPr>
              <w:t>М. Саитова</w:t>
            </w:r>
          </w:p>
        </w:tc>
      </w:tr>
    </w:tbl>
    <w:p w:rsidR="00CE3DB3" w:rsidRDefault="00CE3DB3" w:rsidP="00BC4162">
      <w:pPr>
        <w:jc w:val="both"/>
        <w:rPr>
          <w:lang w:val="kk-KZ"/>
        </w:rPr>
      </w:pPr>
    </w:p>
    <w:p w:rsidR="005167CA" w:rsidRPr="005167CA" w:rsidRDefault="005167CA" w:rsidP="005167CA">
      <w:pPr>
        <w:ind w:firstLine="709"/>
        <w:rPr>
          <w:b/>
          <w:sz w:val="28"/>
          <w:szCs w:val="28"/>
          <w:lang w:val="kk-KZ"/>
        </w:rPr>
      </w:pPr>
      <w:r>
        <w:rPr>
          <w:lang w:val="kk-KZ"/>
        </w:rPr>
        <w:br w:type="page"/>
      </w:r>
      <w:r w:rsidRPr="005167CA">
        <w:rPr>
          <w:b/>
          <w:sz w:val="28"/>
          <w:szCs w:val="28"/>
          <w:lang w:val="kk-KZ"/>
        </w:rPr>
        <w:t>Бақылау</w:t>
      </w:r>
    </w:p>
    <w:p w:rsidR="005167CA" w:rsidRPr="005167CA" w:rsidRDefault="005167CA" w:rsidP="005167CA">
      <w:pPr>
        <w:ind w:firstLine="709"/>
        <w:rPr>
          <w:b/>
          <w:sz w:val="28"/>
          <w:szCs w:val="28"/>
          <w:lang w:val="kk-KZ"/>
        </w:rPr>
      </w:pPr>
      <w:r w:rsidRPr="005167CA">
        <w:rPr>
          <w:b/>
          <w:sz w:val="28"/>
          <w:szCs w:val="28"/>
          <w:lang w:val="kk-KZ"/>
        </w:rPr>
        <w:t>2019ж.13.08.</w:t>
      </w:r>
    </w:p>
    <w:p w:rsidR="005167CA" w:rsidRPr="005167CA" w:rsidRDefault="005167CA" w:rsidP="005167CA">
      <w:pPr>
        <w:ind w:firstLine="709"/>
        <w:jc w:val="right"/>
        <w:rPr>
          <w:sz w:val="28"/>
          <w:szCs w:val="28"/>
          <w:lang w:val="kk-KZ"/>
        </w:rPr>
      </w:pPr>
      <w:r w:rsidRPr="005167CA">
        <w:rPr>
          <w:sz w:val="28"/>
          <w:szCs w:val="28"/>
          <w:lang w:val="kk-KZ"/>
        </w:rPr>
        <w:t xml:space="preserve">Қазақстан Республикасының </w:t>
      </w:r>
    </w:p>
    <w:p w:rsidR="005167CA" w:rsidRPr="005167CA" w:rsidRDefault="005167CA" w:rsidP="005167CA">
      <w:pPr>
        <w:jc w:val="right"/>
        <w:rPr>
          <w:sz w:val="28"/>
          <w:szCs w:val="28"/>
          <w:lang w:val="kk-KZ"/>
        </w:rPr>
      </w:pPr>
      <w:r w:rsidRPr="005167CA">
        <w:rPr>
          <w:sz w:val="28"/>
          <w:szCs w:val="28"/>
          <w:lang w:val="kk-KZ"/>
        </w:rPr>
        <w:t xml:space="preserve">Ұлттық Банкі Басқармасының </w:t>
      </w:r>
    </w:p>
    <w:p w:rsidR="005167CA" w:rsidRPr="005167CA" w:rsidRDefault="005167CA" w:rsidP="005167CA">
      <w:pPr>
        <w:keepNext/>
        <w:suppressAutoHyphens/>
        <w:autoSpaceDE w:val="0"/>
        <w:autoSpaceDN w:val="0"/>
        <w:adjustRightInd w:val="0"/>
        <w:jc w:val="right"/>
        <w:rPr>
          <w:color w:val="000000"/>
          <w:sz w:val="28"/>
          <w:szCs w:val="28"/>
          <w:lang w:val="kk-KZ"/>
        </w:rPr>
      </w:pPr>
      <w:r w:rsidRPr="005167CA">
        <w:rPr>
          <w:sz w:val="28"/>
          <w:szCs w:val="28"/>
          <w:lang w:val="kk-KZ"/>
        </w:rPr>
        <w:t xml:space="preserve">2015 жылғы </w:t>
      </w:r>
      <w:r w:rsidRPr="005167CA">
        <w:rPr>
          <w:color w:val="000000"/>
          <w:sz w:val="28"/>
          <w:szCs w:val="28"/>
          <w:lang w:val="kk-KZ"/>
        </w:rPr>
        <w:t xml:space="preserve">17 маусымдағы </w:t>
      </w:r>
    </w:p>
    <w:p w:rsidR="005167CA" w:rsidRPr="005167CA" w:rsidRDefault="005167CA" w:rsidP="005167CA">
      <w:pPr>
        <w:keepNext/>
        <w:suppressAutoHyphens/>
        <w:autoSpaceDE w:val="0"/>
        <w:autoSpaceDN w:val="0"/>
        <w:adjustRightInd w:val="0"/>
        <w:jc w:val="right"/>
        <w:rPr>
          <w:color w:val="000000"/>
          <w:sz w:val="28"/>
          <w:szCs w:val="28"/>
          <w:lang w:val="kk-KZ"/>
        </w:rPr>
      </w:pPr>
      <w:r w:rsidRPr="005167CA">
        <w:rPr>
          <w:color w:val="000000"/>
          <w:sz w:val="28"/>
          <w:szCs w:val="28"/>
          <w:lang w:val="kk-KZ"/>
        </w:rPr>
        <w:t>№ 112 қаулысымен</w:t>
      </w:r>
    </w:p>
    <w:p w:rsidR="005167CA" w:rsidRPr="005167CA" w:rsidRDefault="005167CA" w:rsidP="005167CA">
      <w:pPr>
        <w:ind w:firstLine="720"/>
        <w:jc w:val="right"/>
        <w:rPr>
          <w:sz w:val="28"/>
          <w:szCs w:val="28"/>
          <w:lang w:val="kk-KZ"/>
        </w:rPr>
      </w:pPr>
      <w:r w:rsidRPr="005167CA">
        <w:rPr>
          <w:sz w:val="28"/>
          <w:szCs w:val="28"/>
          <w:lang w:val="kk-KZ"/>
        </w:rPr>
        <w:t>бекітілді</w:t>
      </w:r>
    </w:p>
    <w:p w:rsidR="005167CA" w:rsidRPr="005167CA" w:rsidRDefault="005167CA" w:rsidP="005167CA">
      <w:pPr>
        <w:ind w:firstLine="720"/>
        <w:rPr>
          <w:sz w:val="26"/>
          <w:szCs w:val="26"/>
          <w:lang w:val="kk-KZ"/>
        </w:rPr>
      </w:pPr>
    </w:p>
    <w:p w:rsidR="005167CA" w:rsidRPr="005167CA" w:rsidRDefault="005167CA" w:rsidP="005167CA">
      <w:pPr>
        <w:keepNext/>
        <w:jc w:val="center"/>
        <w:outlineLvl w:val="0"/>
        <w:rPr>
          <w:b/>
          <w:sz w:val="28"/>
          <w:szCs w:val="28"/>
          <w:lang w:val="kk-KZ"/>
        </w:rPr>
      </w:pPr>
      <w:r w:rsidRPr="005167CA">
        <w:rPr>
          <w:b/>
          <w:sz w:val="28"/>
          <w:szCs w:val="28"/>
          <w:lang w:val="kk-KZ"/>
        </w:rPr>
        <w:t>Қазақстан Республикасы Ұлттық Банкінің</w:t>
      </w:r>
    </w:p>
    <w:p w:rsidR="005167CA" w:rsidRPr="005167CA" w:rsidRDefault="005167CA" w:rsidP="005167CA">
      <w:pPr>
        <w:keepNext/>
        <w:jc w:val="center"/>
        <w:outlineLvl w:val="0"/>
        <w:rPr>
          <w:b/>
          <w:sz w:val="28"/>
          <w:szCs w:val="28"/>
          <w:lang w:val="kk-KZ"/>
        </w:rPr>
      </w:pPr>
      <w:r w:rsidRPr="005167CA">
        <w:rPr>
          <w:b/>
          <w:sz w:val="28"/>
          <w:szCs w:val="28"/>
          <w:lang w:val="kk-KZ"/>
        </w:rPr>
        <w:t xml:space="preserve"> алтынвалюта активтерін басқару жөніндегі </w:t>
      </w:r>
    </w:p>
    <w:p w:rsidR="005167CA" w:rsidRPr="005167CA" w:rsidRDefault="005167CA" w:rsidP="005167CA">
      <w:pPr>
        <w:keepNext/>
        <w:widowControl w:val="0"/>
        <w:jc w:val="center"/>
        <w:rPr>
          <w:b/>
          <w:sz w:val="28"/>
          <w:szCs w:val="28"/>
          <w:lang w:val="kk-KZ"/>
        </w:rPr>
      </w:pPr>
      <w:r w:rsidRPr="005167CA">
        <w:rPr>
          <w:b/>
          <w:sz w:val="28"/>
          <w:szCs w:val="28"/>
          <w:lang w:val="kk-KZ"/>
        </w:rPr>
        <w:t>инвестициялық стратегия</w:t>
      </w:r>
    </w:p>
    <w:p w:rsidR="005167CA" w:rsidRPr="005167CA" w:rsidRDefault="005167CA" w:rsidP="005167CA">
      <w:pPr>
        <w:ind w:firstLine="709"/>
        <w:jc w:val="center"/>
        <w:rPr>
          <w:b/>
          <w:sz w:val="28"/>
          <w:lang w:val="kk-KZ"/>
        </w:rPr>
      </w:pPr>
    </w:p>
    <w:p w:rsidR="005167CA" w:rsidRPr="005167CA" w:rsidRDefault="005167CA" w:rsidP="005167CA">
      <w:pPr>
        <w:ind w:firstLine="709"/>
        <w:jc w:val="center"/>
        <w:rPr>
          <w:b/>
          <w:sz w:val="28"/>
          <w:lang w:val="kk-KZ"/>
        </w:rPr>
      </w:pPr>
      <w:r w:rsidRPr="005167CA">
        <w:rPr>
          <w:b/>
          <w:sz w:val="28"/>
          <w:lang w:val="kk-KZ"/>
        </w:rPr>
        <w:t>(Өзгерістер мен толықтырулар:</w:t>
      </w:r>
    </w:p>
    <w:p w:rsidR="005167CA" w:rsidRPr="005167CA" w:rsidRDefault="005167CA" w:rsidP="005167CA">
      <w:pPr>
        <w:numPr>
          <w:ilvl w:val="0"/>
          <w:numId w:val="17"/>
        </w:numPr>
        <w:jc w:val="center"/>
        <w:rPr>
          <w:b/>
          <w:sz w:val="28"/>
          <w:lang w:val="kk-KZ"/>
        </w:rPr>
      </w:pPr>
      <w:r w:rsidRPr="005167CA">
        <w:rPr>
          <w:b/>
          <w:sz w:val="28"/>
          <w:lang w:val="kk-KZ"/>
        </w:rPr>
        <w:t>ҚРҰБ БҚ № 159 2015ж.16.09;</w:t>
      </w:r>
    </w:p>
    <w:p w:rsidR="005167CA" w:rsidRPr="005167CA" w:rsidRDefault="005167CA" w:rsidP="005167CA">
      <w:pPr>
        <w:numPr>
          <w:ilvl w:val="0"/>
          <w:numId w:val="17"/>
        </w:numPr>
        <w:jc w:val="center"/>
        <w:rPr>
          <w:b/>
          <w:sz w:val="28"/>
          <w:lang w:val="kk-KZ"/>
        </w:rPr>
      </w:pPr>
      <w:r w:rsidRPr="005167CA">
        <w:rPr>
          <w:b/>
          <w:sz w:val="28"/>
          <w:lang w:val="kk-KZ"/>
        </w:rPr>
        <w:t>ҚРҰБ БҚ № 49  2016ж. 28.01;</w:t>
      </w:r>
    </w:p>
    <w:p w:rsidR="005167CA" w:rsidRPr="005167CA" w:rsidRDefault="005167CA" w:rsidP="005167CA">
      <w:pPr>
        <w:ind w:left="1069"/>
        <w:rPr>
          <w:b/>
          <w:sz w:val="28"/>
          <w:lang w:val="kk-KZ"/>
        </w:rPr>
      </w:pPr>
      <w:r w:rsidRPr="005167CA">
        <w:rPr>
          <w:b/>
          <w:sz w:val="28"/>
          <w:lang w:val="kk-KZ"/>
        </w:rPr>
        <w:t xml:space="preserve">                              3)  ҚРҰБ БҚ № 175  2016ж. 08.08;</w:t>
      </w:r>
    </w:p>
    <w:p w:rsidR="005167CA" w:rsidRPr="005167CA" w:rsidRDefault="005167CA" w:rsidP="005167CA">
      <w:pPr>
        <w:ind w:left="1069"/>
        <w:rPr>
          <w:b/>
          <w:sz w:val="28"/>
          <w:lang w:val="kk-KZ"/>
        </w:rPr>
      </w:pPr>
      <w:r w:rsidRPr="005167CA">
        <w:rPr>
          <w:b/>
          <w:sz w:val="28"/>
          <w:lang w:val="kk-KZ"/>
        </w:rPr>
        <w:t xml:space="preserve">                              4)  ҚРҰБ БҚ № 14  2017ж. 28.01;</w:t>
      </w:r>
    </w:p>
    <w:p w:rsidR="005167CA" w:rsidRPr="005167CA" w:rsidRDefault="005167CA" w:rsidP="005167CA">
      <w:pPr>
        <w:ind w:left="1069"/>
        <w:rPr>
          <w:b/>
          <w:sz w:val="28"/>
          <w:lang w:val="kk-KZ"/>
        </w:rPr>
      </w:pPr>
      <w:r w:rsidRPr="005167CA">
        <w:rPr>
          <w:b/>
          <w:sz w:val="28"/>
          <w:lang w:val="kk-KZ"/>
        </w:rPr>
        <w:t xml:space="preserve">                              5)  ҚРҰБ БҚ № 95  2018ж. 28.05;</w:t>
      </w:r>
    </w:p>
    <w:p w:rsidR="005167CA" w:rsidRPr="005167CA" w:rsidRDefault="005167CA" w:rsidP="005167CA">
      <w:pPr>
        <w:rPr>
          <w:b/>
          <w:sz w:val="28"/>
        </w:rPr>
      </w:pPr>
      <w:r w:rsidRPr="005167CA">
        <w:rPr>
          <w:b/>
          <w:sz w:val="28"/>
          <w:lang w:val="kk-KZ"/>
        </w:rPr>
        <w:t xml:space="preserve">                                             6)  ҚРҰБ БҚ № 56  2019ж. 08.04</w:t>
      </w:r>
      <w:r w:rsidRPr="005167CA">
        <w:rPr>
          <w:b/>
          <w:sz w:val="28"/>
        </w:rPr>
        <w:t>;</w:t>
      </w:r>
    </w:p>
    <w:p w:rsidR="005167CA" w:rsidRPr="005167CA" w:rsidRDefault="005167CA" w:rsidP="005167CA">
      <w:pPr>
        <w:rPr>
          <w:b/>
          <w:sz w:val="28"/>
        </w:rPr>
      </w:pPr>
      <w:r w:rsidRPr="005167CA">
        <w:rPr>
          <w:b/>
          <w:sz w:val="28"/>
          <w:lang w:val="kk-KZ"/>
        </w:rPr>
        <w:t xml:space="preserve">                                             7)  ҚРҰБ БҚ № 137  2019ж. 13.08</w:t>
      </w:r>
      <w:r>
        <w:rPr>
          <w:b/>
          <w:sz w:val="28"/>
        </w:rPr>
        <w:t>)</w:t>
      </w:r>
    </w:p>
    <w:p w:rsidR="005167CA" w:rsidRPr="005167CA" w:rsidRDefault="005167CA" w:rsidP="005167CA">
      <w:pPr>
        <w:rPr>
          <w:b/>
          <w:sz w:val="28"/>
          <w:lang w:val="en-US"/>
        </w:rPr>
      </w:pPr>
    </w:p>
    <w:p w:rsidR="005167CA" w:rsidRPr="005167CA" w:rsidRDefault="005167CA" w:rsidP="005167CA">
      <w:pPr>
        <w:ind w:left="1069"/>
        <w:rPr>
          <w:b/>
          <w:sz w:val="28"/>
          <w:lang w:val="kk-KZ"/>
        </w:rPr>
      </w:pPr>
      <w:r w:rsidRPr="005167CA">
        <w:rPr>
          <w:b/>
          <w:sz w:val="28"/>
          <w:lang w:val="kk-KZ"/>
        </w:rPr>
        <w:t xml:space="preserve"> </w:t>
      </w:r>
    </w:p>
    <w:p w:rsidR="005167CA" w:rsidRPr="005167CA" w:rsidRDefault="005167CA" w:rsidP="005167CA">
      <w:pPr>
        <w:keepNext/>
        <w:jc w:val="center"/>
        <w:outlineLvl w:val="3"/>
        <w:rPr>
          <w:b/>
          <w:bCs/>
          <w:sz w:val="26"/>
          <w:szCs w:val="26"/>
          <w:lang w:val="kk-KZ"/>
        </w:rPr>
      </w:pPr>
      <w:r w:rsidRPr="005167CA">
        <w:rPr>
          <w:b/>
          <w:bCs/>
          <w:sz w:val="26"/>
          <w:szCs w:val="26"/>
          <w:lang w:val="kk-KZ"/>
        </w:rPr>
        <w:t>1. Жалпы ережелер</w:t>
      </w:r>
    </w:p>
    <w:p w:rsidR="005167CA" w:rsidRPr="005167CA" w:rsidRDefault="005167CA" w:rsidP="005167CA">
      <w:pPr>
        <w:ind w:firstLine="720"/>
        <w:rPr>
          <w:sz w:val="26"/>
          <w:szCs w:val="26"/>
          <w:lang w:val="kk-KZ"/>
        </w:rPr>
      </w:pPr>
    </w:p>
    <w:p w:rsidR="005167CA" w:rsidRPr="005167CA" w:rsidRDefault="005167CA" w:rsidP="005167CA">
      <w:pPr>
        <w:ind w:firstLine="708"/>
        <w:jc w:val="both"/>
        <w:rPr>
          <w:sz w:val="26"/>
          <w:szCs w:val="26"/>
          <w:lang w:val="kk-KZ"/>
        </w:rPr>
      </w:pPr>
      <w:r w:rsidRPr="005167CA">
        <w:rPr>
          <w:sz w:val="28"/>
          <w:lang w:val="kk-KZ"/>
        </w:rPr>
        <w:t xml:space="preserve">1. Қазақстан Республикасы Ұлттық Банкінің алтынвалюта активтерін басқару жөніндегі инвестициялық стратегия </w:t>
      </w:r>
      <w:r w:rsidRPr="005167CA">
        <w:rPr>
          <w:sz w:val="28"/>
          <w:szCs w:val="28"/>
          <w:lang w:val="kk-KZ"/>
        </w:rPr>
        <w:t>(бұдан әрі – Стратегия) «</w:t>
      </w:r>
      <w:r w:rsidRPr="005167CA">
        <w:rPr>
          <w:sz w:val="28"/>
          <w:lang w:val="kk-KZ"/>
        </w:rPr>
        <w:t xml:space="preserve">Қазақстан Республикасының Ұлттық Банкі туралы» Қазақстан Республикасының Заңына, </w:t>
      </w:r>
      <w:r w:rsidRPr="005167CA">
        <w:rPr>
          <w:bCs/>
          <w:sz w:val="28"/>
          <w:lang w:val="kk-KZ"/>
        </w:rPr>
        <w:t>«</w:t>
      </w:r>
      <w:r w:rsidRPr="005167CA">
        <w:rPr>
          <w:sz w:val="28"/>
          <w:lang w:val="kk-KZ"/>
        </w:rPr>
        <w:t>Шетел валютасындағы және бағалы металдардағы активтерді басқарудың негізгі қағидаттары туралы</w:t>
      </w:r>
      <w:r w:rsidRPr="005167CA">
        <w:rPr>
          <w:bCs/>
          <w:sz w:val="28"/>
          <w:lang w:val="kk-KZ"/>
        </w:rPr>
        <w:t>» Қазақстан Республикасының Ұлттық Банкі Басқармасының 2012 жылғы 21 қыркүйектегі № 292 қаулысына</w:t>
      </w:r>
      <w:r w:rsidRPr="005167CA">
        <w:rPr>
          <w:sz w:val="28"/>
          <w:lang w:val="kk-KZ"/>
        </w:rPr>
        <w:t xml:space="preserve"> сәйкес әзірленді.</w:t>
      </w:r>
    </w:p>
    <w:p w:rsidR="005167CA" w:rsidRPr="005167CA" w:rsidRDefault="005167CA" w:rsidP="005167CA">
      <w:pPr>
        <w:jc w:val="both"/>
        <w:rPr>
          <w:color w:val="000000"/>
          <w:sz w:val="28"/>
          <w:szCs w:val="28"/>
          <w:lang w:val="kk-KZ"/>
        </w:rPr>
      </w:pPr>
      <w:r w:rsidRPr="005167CA">
        <w:rPr>
          <w:color w:val="000000"/>
          <w:sz w:val="28"/>
          <w:szCs w:val="28"/>
          <w:lang w:val="kk-KZ"/>
        </w:rPr>
        <w:tab/>
        <w:t xml:space="preserve">2. Стратегия </w:t>
      </w:r>
      <w:r w:rsidRPr="005167CA">
        <w:rPr>
          <w:bCs/>
          <w:sz w:val="28"/>
          <w:lang w:val="kk-KZ"/>
        </w:rPr>
        <w:t>Қазақстан Республикасы Ұлттық Банкінің (бұдан әрі – Ұлттық Банк) алтынвалюта активтерін (бұдан әрі – АВА) басқарумен байланысты стратегиялық мақсаттарын және қызметіне шектеулерді айқындайды. Стратегияның ережелерін Ұлттық Банктің Басқармасы жылына кемінде 1 (бір) рет қарайды.</w:t>
      </w:r>
    </w:p>
    <w:p w:rsidR="005167CA" w:rsidRPr="005167CA" w:rsidRDefault="005167CA" w:rsidP="005167CA">
      <w:pPr>
        <w:jc w:val="both"/>
        <w:rPr>
          <w:color w:val="000000"/>
          <w:sz w:val="28"/>
          <w:szCs w:val="28"/>
          <w:lang w:val="kk-KZ"/>
        </w:rPr>
      </w:pPr>
      <w:r w:rsidRPr="005167CA">
        <w:rPr>
          <w:color w:val="000000"/>
          <w:sz w:val="28"/>
          <w:szCs w:val="28"/>
          <w:lang w:val="kk-KZ"/>
        </w:rPr>
        <w:tab/>
        <w:t xml:space="preserve">3. Активтердің өтімділігін және сақталуын қамтамасыз ету, сондай-ақ </w:t>
      </w:r>
      <w:r w:rsidRPr="005167CA">
        <w:rPr>
          <w:sz w:val="28"/>
          <w:lang w:val="kk-KZ"/>
        </w:rPr>
        <w:t xml:space="preserve">кірістілікті ортамерзімді және ұзақмерзімді перспективаларда ұлғайту </w:t>
      </w:r>
      <w:r w:rsidRPr="005167CA">
        <w:rPr>
          <w:color w:val="000000"/>
          <w:sz w:val="28"/>
          <w:szCs w:val="28"/>
          <w:lang w:val="kk-KZ"/>
        </w:rPr>
        <w:t>АВА-ны басқарудың мақсаттары болып табылады.</w:t>
      </w:r>
    </w:p>
    <w:p w:rsidR="005167CA" w:rsidRPr="005167CA" w:rsidRDefault="005167CA" w:rsidP="005167CA">
      <w:pPr>
        <w:jc w:val="both"/>
        <w:rPr>
          <w:color w:val="000000"/>
          <w:sz w:val="28"/>
          <w:szCs w:val="28"/>
          <w:lang w:val="kk-KZ"/>
        </w:rPr>
      </w:pPr>
    </w:p>
    <w:p w:rsidR="005167CA" w:rsidRPr="005167CA" w:rsidRDefault="005167CA" w:rsidP="005167CA">
      <w:pPr>
        <w:keepNext/>
        <w:jc w:val="center"/>
        <w:outlineLvl w:val="3"/>
        <w:rPr>
          <w:b/>
          <w:bCs/>
          <w:sz w:val="28"/>
          <w:szCs w:val="28"/>
          <w:lang w:val="kk-KZ"/>
        </w:rPr>
      </w:pPr>
      <w:r w:rsidRPr="005167CA">
        <w:rPr>
          <w:b/>
          <w:bCs/>
          <w:sz w:val="28"/>
          <w:szCs w:val="28"/>
          <w:lang w:val="kk-KZ"/>
        </w:rPr>
        <w:t>2. Стратегияда пайдаланылатын негізгі ұғымдар</w:t>
      </w:r>
    </w:p>
    <w:p w:rsidR="005167CA" w:rsidRPr="005167CA" w:rsidRDefault="005167CA" w:rsidP="005167CA">
      <w:pPr>
        <w:rPr>
          <w:sz w:val="28"/>
          <w:lang w:val="kk-KZ"/>
        </w:rPr>
      </w:pPr>
    </w:p>
    <w:p w:rsidR="005167CA" w:rsidRPr="005167CA" w:rsidRDefault="005167CA" w:rsidP="005167CA">
      <w:pPr>
        <w:ind w:firstLine="720"/>
        <w:rPr>
          <w:sz w:val="28"/>
          <w:lang w:val="kk-KZ"/>
        </w:rPr>
      </w:pPr>
      <w:r w:rsidRPr="005167CA">
        <w:rPr>
          <w:sz w:val="28"/>
          <w:szCs w:val="28"/>
          <w:lang w:val="kk-KZ"/>
        </w:rPr>
        <w:t>4.</w:t>
      </w:r>
      <w:r w:rsidRPr="005167CA">
        <w:rPr>
          <w:sz w:val="28"/>
          <w:lang w:val="kk-KZ"/>
        </w:rPr>
        <w:t xml:space="preserve"> Стратегияда мынадай негізгі ұғымдар пайдаланылады: </w:t>
      </w:r>
    </w:p>
    <w:p w:rsidR="005167CA" w:rsidRPr="005167CA" w:rsidRDefault="005167CA" w:rsidP="005167CA">
      <w:pPr>
        <w:ind w:firstLine="720"/>
        <w:jc w:val="both"/>
        <w:rPr>
          <w:spacing w:val="-6"/>
          <w:sz w:val="28"/>
          <w:szCs w:val="28"/>
          <w:lang w:val="kk-KZ"/>
        </w:rPr>
      </w:pPr>
      <w:r w:rsidRPr="005167CA">
        <w:rPr>
          <w:sz w:val="28"/>
          <w:lang w:val="kk-KZ"/>
        </w:rPr>
        <w:t>1) а</w:t>
      </w:r>
      <w:r w:rsidRPr="005167CA">
        <w:rPr>
          <w:sz w:val="28"/>
          <w:szCs w:val="28"/>
          <w:lang w:val="kk-KZ"/>
        </w:rPr>
        <w:t>ктивтерді активтік басқару – бұл басқарудың портфель кірістілігінің ауытқу өзгермелілігінің мәні (tracking error) 0,5 (</w:t>
      </w:r>
      <w:r w:rsidRPr="005167CA">
        <w:rPr>
          <w:spacing w:val="-6"/>
          <w:sz w:val="28"/>
          <w:szCs w:val="28"/>
          <w:lang w:val="kk-KZ"/>
        </w:rPr>
        <w:t>нөл бүтiн оннан бес) пайыздан асатын түрі;</w:t>
      </w:r>
    </w:p>
    <w:p w:rsidR="005167CA" w:rsidRPr="005167CA" w:rsidRDefault="005167CA" w:rsidP="005167CA">
      <w:pPr>
        <w:ind w:firstLine="720"/>
        <w:jc w:val="both"/>
        <w:rPr>
          <w:spacing w:val="-6"/>
          <w:sz w:val="28"/>
          <w:szCs w:val="28"/>
          <w:lang w:val="kk-KZ"/>
        </w:rPr>
      </w:pPr>
      <w:r w:rsidRPr="005167CA">
        <w:rPr>
          <w:spacing w:val="-6"/>
          <w:sz w:val="28"/>
          <w:szCs w:val="28"/>
          <w:lang w:val="kk-KZ"/>
        </w:rPr>
        <w:t>2)</w:t>
      </w:r>
      <w:r w:rsidRPr="005167CA">
        <w:rPr>
          <w:sz w:val="28"/>
          <w:szCs w:val="28"/>
          <w:lang w:val="kk-KZ"/>
        </w:rPr>
        <w:t xml:space="preserve"> активтерді пассивтік (индекстік) басқару – бұл басқарудың портфель кірістілігінің ауытқу өзгермелілігінің мәні (tracking error) 0,5 (</w:t>
      </w:r>
      <w:r w:rsidRPr="005167CA">
        <w:rPr>
          <w:spacing w:val="-6"/>
          <w:sz w:val="28"/>
          <w:szCs w:val="28"/>
          <w:lang w:val="kk-KZ"/>
        </w:rPr>
        <w:t>нөл бүтiн оннан бес) пайыздан аспайтын түрі;</w:t>
      </w:r>
    </w:p>
    <w:p w:rsidR="005167CA" w:rsidRPr="005167CA" w:rsidRDefault="005167CA" w:rsidP="005167CA">
      <w:pPr>
        <w:ind w:firstLine="720"/>
        <w:jc w:val="both"/>
        <w:rPr>
          <w:color w:val="000000"/>
          <w:sz w:val="28"/>
          <w:szCs w:val="28"/>
          <w:lang w:val="kk-KZ"/>
        </w:rPr>
      </w:pPr>
      <w:r w:rsidRPr="005167CA">
        <w:rPr>
          <w:spacing w:val="-6"/>
          <w:sz w:val="28"/>
          <w:szCs w:val="28"/>
          <w:lang w:val="kk-KZ"/>
        </w:rPr>
        <w:t xml:space="preserve">3) </w:t>
      </w:r>
      <w:r w:rsidRPr="005167CA">
        <w:rPr>
          <w:sz w:val="28"/>
          <w:szCs w:val="28"/>
          <w:lang w:val="kk-KZ"/>
        </w:rPr>
        <w:t xml:space="preserve">ақша нарығының құралдарымен жүргізілетін операциялар </w:t>
      </w:r>
      <w:r w:rsidRPr="005167CA">
        <w:rPr>
          <w:color w:val="000000"/>
          <w:sz w:val="28"/>
          <w:szCs w:val="28"/>
          <w:lang w:val="kk-KZ"/>
        </w:rPr>
        <w:t>– репо, кері репо операциялары, депозиттер;</w:t>
      </w:r>
    </w:p>
    <w:p w:rsidR="005167CA" w:rsidRPr="005167CA" w:rsidRDefault="005167CA" w:rsidP="005167CA">
      <w:pPr>
        <w:ind w:firstLine="720"/>
        <w:jc w:val="both"/>
        <w:rPr>
          <w:color w:val="000000"/>
          <w:sz w:val="28"/>
          <w:szCs w:val="28"/>
          <w:lang w:val="kk-KZ"/>
        </w:rPr>
      </w:pPr>
      <w:r w:rsidRPr="005167CA">
        <w:rPr>
          <w:color w:val="000000"/>
          <w:sz w:val="28"/>
          <w:szCs w:val="28"/>
          <w:lang w:val="kk-KZ"/>
        </w:rPr>
        <w:t xml:space="preserve">4) </w:t>
      </w:r>
      <w:r w:rsidRPr="005167CA">
        <w:rPr>
          <w:sz w:val="28"/>
          <w:szCs w:val="28"/>
          <w:lang w:val="kk-KZ"/>
        </w:rPr>
        <w:t>аударылатын активтер портфелі – аударым жоспарланған портфельдің талап ететін өлшемдеріне сәйкес қалыптастырылатын уақытша портфель;</w:t>
      </w:r>
    </w:p>
    <w:p w:rsidR="005167CA" w:rsidRPr="005167CA" w:rsidRDefault="005167CA" w:rsidP="005167CA">
      <w:pPr>
        <w:ind w:firstLine="720"/>
        <w:jc w:val="both"/>
        <w:rPr>
          <w:spacing w:val="-6"/>
          <w:sz w:val="28"/>
          <w:szCs w:val="28"/>
          <w:lang w:val="kk-KZ"/>
        </w:rPr>
      </w:pPr>
      <w:r w:rsidRPr="005167CA">
        <w:rPr>
          <w:sz w:val="28"/>
          <w:lang w:val="kk-KZ"/>
        </w:rPr>
        <w:t>5) базалық валюта – АВА басқару кірістілігін бағалау мақсаты үшін пайдаланылатын валюта;</w:t>
      </w:r>
    </w:p>
    <w:p w:rsidR="005167CA" w:rsidRPr="005167CA" w:rsidRDefault="005167CA" w:rsidP="005167CA">
      <w:pPr>
        <w:ind w:firstLine="720"/>
        <w:jc w:val="both"/>
        <w:rPr>
          <w:sz w:val="28"/>
          <w:szCs w:val="28"/>
          <w:lang w:val="kk-KZ"/>
        </w:rPr>
      </w:pPr>
      <w:r w:rsidRPr="005167CA">
        <w:rPr>
          <w:spacing w:val="-6"/>
          <w:sz w:val="28"/>
          <w:szCs w:val="28"/>
          <w:lang w:val="kk-KZ"/>
        </w:rPr>
        <w:t xml:space="preserve">6) </w:t>
      </w:r>
      <w:r w:rsidRPr="005167CA">
        <w:rPr>
          <w:sz w:val="28"/>
          <w:szCs w:val="28"/>
          <w:lang w:val="kk-KZ"/>
        </w:rPr>
        <w:t>балама құралдар – ұзақмерзімді перспективадағы кірістілікті арттыруға арналған активтердің сыныптары (дамушы нарықтардың (Emerging Market equities) акциялары, кірістілігі жоғары облигациялар (High Yield Bonds), абсолюттік кірістілік өнімдері (Absolute Return), хедж-қорлар (Hedge Funds), хедж-қорлардың қорлары (Fund of Hedge Funds) және Қорлардың қорлары (Fund of Funds), жеке капитал (Private Equity), 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 (Strategic investments and co – investments);</w:t>
      </w:r>
    </w:p>
    <w:p w:rsidR="005167CA" w:rsidRPr="005167CA" w:rsidRDefault="005167CA" w:rsidP="005167CA">
      <w:pPr>
        <w:ind w:firstLine="720"/>
        <w:jc w:val="both"/>
        <w:rPr>
          <w:sz w:val="28"/>
          <w:szCs w:val="28"/>
          <w:lang w:val="kk-KZ"/>
        </w:rPr>
      </w:pPr>
      <w:r w:rsidRPr="005167CA">
        <w:rPr>
          <w:spacing w:val="-6"/>
          <w:sz w:val="28"/>
          <w:szCs w:val="28"/>
          <w:lang w:val="kk-KZ"/>
        </w:rPr>
        <w:t xml:space="preserve">7) </w:t>
      </w:r>
      <w:r w:rsidRPr="005167CA">
        <w:rPr>
          <w:sz w:val="28"/>
          <w:szCs w:val="28"/>
          <w:lang w:val="kk-KZ"/>
        </w:rPr>
        <w:t>композиттік индекс – белгіленген кірісі бар бағалы қағаздар индекстерінің индексі;</w:t>
      </w:r>
    </w:p>
    <w:p w:rsidR="005167CA" w:rsidRPr="005167CA" w:rsidRDefault="005167CA" w:rsidP="005167CA">
      <w:pPr>
        <w:tabs>
          <w:tab w:val="left" w:pos="709"/>
          <w:tab w:val="left" w:pos="1276"/>
        </w:tabs>
        <w:ind w:firstLine="709"/>
        <w:jc w:val="both"/>
        <w:rPr>
          <w:sz w:val="28"/>
          <w:szCs w:val="20"/>
          <w:lang w:val="kk-KZ"/>
        </w:rPr>
      </w:pPr>
      <w:r w:rsidRPr="005167CA">
        <w:rPr>
          <w:sz w:val="28"/>
          <w:szCs w:val="28"/>
          <w:lang w:val="kk-KZ"/>
        </w:rPr>
        <w:t>8) кредиттік рейтинг – халықаралық рейтингтік агенттіктер беретін борыштық қаржы құралдары, эмитенттер, қарсы әріптестер бойынша кредит тәуекелі деңгейінің көрсеткіші;</w:t>
      </w:r>
    </w:p>
    <w:p w:rsidR="005167CA" w:rsidRPr="005167CA" w:rsidRDefault="005167CA" w:rsidP="005167CA">
      <w:pPr>
        <w:ind w:firstLine="720"/>
        <w:jc w:val="both"/>
        <w:rPr>
          <w:sz w:val="28"/>
          <w:szCs w:val="28"/>
          <w:lang w:val="kk-KZ"/>
        </w:rPr>
      </w:pPr>
      <w:r w:rsidRPr="005167CA">
        <w:rPr>
          <w:sz w:val="28"/>
          <w:szCs w:val="28"/>
          <w:lang w:val="kk-KZ"/>
        </w:rPr>
        <w:t xml:space="preserve">9) </w:t>
      </w:r>
      <w:r w:rsidRPr="005167CA">
        <w:rPr>
          <w:spacing w:val="-6"/>
          <w:sz w:val="28"/>
          <w:szCs w:val="28"/>
          <w:lang w:val="kk-KZ"/>
        </w:rPr>
        <w:t>к</w:t>
      </w:r>
      <w:r w:rsidRPr="005167CA">
        <w:rPr>
          <w:sz w:val="28"/>
          <w:szCs w:val="28"/>
          <w:lang w:val="kk-KZ"/>
        </w:rPr>
        <w:t>ірістілік ауытқуының өзгермелілігі (tracking error) – портфельдің нарықтық тәуекелінің эталондық портфельге қатысты портфель кірістілігінің эталондық портфель кірістілігінен ауытқуының өзгермелілігін көрсететін негізгі көрсеткіш;</w:t>
      </w:r>
    </w:p>
    <w:p w:rsidR="005167CA" w:rsidRPr="005167CA" w:rsidRDefault="005167CA" w:rsidP="005167CA">
      <w:pPr>
        <w:ind w:firstLine="720"/>
        <w:jc w:val="both"/>
        <w:rPr>
          <w:spacing w:val="-6"/>
          <w:sz w:val="28"/>
          <w:szCs w:val="28"/>
          <w:lang w:val="kk-KZ"/>
        </w:rPr>
      </w:pPr>
      <w:r w:rsidRPr="005167CA">
        <w:rPr>
          <w:sz w:val="28"/>
          <w:szCs w:val="28"/>
          <w:lang w:val="kk-KZ"/>
        </w:rPr>
        <w:t xml:space="preserve">10) </w:t>
      </w:r>
      <w:r w:rsidRPr="005167CA">
        <w:rPr>
          <w:spacing w:val="-6"/>
          <w:sz w:val="28"/>
          <w:szCs w:val="28"/>
          <w:lang w:val="kk-KZ"/>
        </w:rPr>
        <w:t>к</w:t>
      </w:r>
      <w:r w:rsidRPr="005167CA">
        <w:rPr>
          <w:sz w:val="28"/>
          <w:szCs w:val="28"/>
          <w:lang w:val="kk-KZ"/>
        </w:rPr>
        <w:t>ірісі белгіленген бағалы қағаздың (портфельдің) дюрациясы – қағаз өтелгенге дейінгі орташа алынған мерзім. Бағалы қағазды (портфельді) өтеуге кірістілік көтерілген/төмендеген жағдайда бағалы қағаздың (портфельдің) құны шамамен қаншалықты төмендейтінін/көтерілетінін көрсететін көрсеткіш;</w:t>
      </w:r>
    </w:p>
    <w:p w:rsidR="005167CA" w:rsidRPr="005167CA" w:rsidRDefault="005167CA" w:rsidP="005167CA">
      <w:pPr>
        <w:ind w:firstLine="720"/>
        <w:jc w:val="both"/>
        <w:rPr>
          <w:color w:val="000000"/>
          <w:sz w:val="28"/>
          <w:szCs w:val="28"/>
          <w:lang w:val="kk-KZ"/>
        </w:rPr>
      </w:pPr>
      <w:r w:rsidRPr="005167CA">
        <w:rPr>
          <w:sz w:val="28"/>
          <w:szCs w:val="28"/>
          <w:lang w:val="kk-KZ"/>
        </w:rPr>
        <w:t>11) қ</w:t>
      </w:r>
      <w:r w:rsidRPr="005167CA">
        <w:rPr>
          <w:color w:val="000000"/>
          <w:sz w:val="28"/>
          <w:szCs w:val="28"/>
          <w:lang w:val="kk-KZ"/>
        </w:rPr>
        <w:t>олма-қол валюта – кастодиан банктердің ағымдағы шоттарындағы және мамандандырылған шоттарындағы (overnight шоттар) қолма-қол ақша, ақша қалдықтары;</w:t>
      </w:r>
    </w:p>
    <w:p w:rsidR="005167CA" w:rsidRPr="005167CA" w:rsidRDefault="005167CA" w:rsidP="005167CA">
      <w:pPr>
        <w:ind w:firstLine="720"/>
        <w:jc w:val="both"/>
        <w:rPr>
          <w:sz w:val="28"/>
          <w:szCs w:val="28"/>
          <w:lang w:val="kk-KZ"/>
        </w:rPr>
      </w:pPr>
      <w:r w:rsidRPr="005167CA">
        <w:rPr>
          <w:sz w:val="28"/>
          <w:lang w:val="kk-KZ"/>
        </w:rPr>
        <w:t xml:space="preserve">12) </w:t>
      </w:r>
      <w:r w:rsidRPr="005167CA">
        <w:rPr>
          <w:sz w:val="28"/>
          <w:szCs w:val="28"/>
          <w:lang w:val="kk-KZ"/>
        </w:rPr>
        <w:t>құрылымдық өнім – активтер мен міндеттемелердің түрлі қаржы құралдарының бірігуі болып табылатын комбинациясы;</w:t>
      </w:r>
    </w:p>
    <w:p w:rsidR="005167CA" w:rsidRPr="005167CA" w:rsidRDefault="005167CA" w:rsidP="005167CA">
      <w:pPr>
        <w:ind w:firstLine="720"/>
        <w:jc w:val="both"/>
        <w:rPr>
          <w:sz w:val="28"/>
          <w:szCs w:val="28"/>
          <w:lang w:val="kk-KZ"/>
        </w:rPr>
      </w:pPr>
      <w:r w:rsidRPr="005167CA">
        <w:rPr>
          <w:sz w:val="28"/>
          <w:szCs w:val="28"/>
          <w:lang w:val="kk-KZ"/>
        </w:rPr>
        <w:t>13) о</w:t>
      </w:r>
      <w:r w:rsidRPr="005167CA">
        <w:rPr>
          <w:sz w:val="28"/>
          <w:lang w:val="kk-KZ"/>
        </w:rPr>
        <w:t>ригинатор – бағалы қағаздардың шығарылу барысына және олардың инвесторлар арасында бөлінуіне басшылықты жүзеге асыратын заңды тұлға;</w:t>
      </w:r>
    </w:p>
    <w:p w:rsidR="005167CA" w:rsidRPr="005167CA" w:rsidRDefault="005167CA" w:rsidP="005167CA">
      <w:pPr>
        <w:ind w:firstLine="720"/>
        <w:jc w:val="both"/>
        <w:rPr>
          <w:sz w:val="28"/>
          <w:szCs w:val="28"/>
          <w:lang w:val="kk-KZ"/>
        </w:rPr>
      </w:pPr>
      <w:r w:rsidRPr="005167CA">
        <w:rPr>
          <w:sz w:val="28"/>
          <w:szCs w:val="28"/>
          <w:lang w:val="kk-KZ"/>
        </w:rPr>
        <w:t>14) портфель – қаржы құралдарының жиынтығы, оның ішінде қолма-қол валюта;</w:t>
      </w:r>
    </w:p>
    <w:p w:rsidR="005167CA" w:rsidRPr="005167CA" w:rsidRDefault="005167CA" w:rsidP="005167CA">
      <w:pPr>
        <w:ind w:firstLine="720"/>
        <w:jc w:val="both"/>
        <w:rPr>
          <w:rFonts w:eastAsia="Calibri"/>
          <w:sz w:val="28"/>
          <w:szCs w:val="28"/>
          <w:lang w:val="kk-KZ" w:eastAsia="en-US"/>
        </w:rPr>
      </w:pPr>
      <w:r w:rsidRPr="005167CA">
        <w:rPr>
          <w:sz w:val="28"/>
          <w:szCs w:val="28"/>
          <w:lang w:val="kk-KZ"/>
        </w:rPr>
        <w:t xml:space="preserve">15) </w:t>
      </w:r>
      <w:r w:rsidRPr="005167CA">
        <w:rPr>
          <w:rFonts w:eastAsia="Calibri"/>
          <w:sz w:val="28"/>
          <w:szCs w:val="28"/>
          <w:lang w:val="kk-KZ" w:eastAsia="en-US"/>
        </w:rPr>
        <w:t>тәуекелдерді хеджирлеу – қаржы тәуекелдерін және ықтимал шығындарды төмендету мақсатында түрлі қаржы құралдарының көмегімен белгілі бір активтерді сатып алу немесе сату арқылы портфельді құру процесі. Ұлттық Банкте тәуекелдері хеджирлеу Стратегияда белгіленген АВА-ны эталондық бөлуге толық немесе ішінара қайтып келу арқылы жүргізіледі. Хеджирлеу мақсатында қажет болған жағдайда барлық туынды құралдары пайдаланылады. Стратегия инвестициялау үшін рұқсат еткен кез келген құрал хеджирлеу объектісі болып табылады;</w:t>
      </w:r>
    </w:p>
    <w:p w:rsidR="005167CA" w:rsidRPr="005167CA" w:rsidRDefault="005167CA" w:rsidP="005167CA">
      <w:pPr>
        <w:widowControl w:val="0"/>
        <w:ind w:firstLine="709"/>
        <w:jc w:val="both"/>
        <w:rPr>
          <w:sz w:val="28"/>
          <w:lang w:val="kk-KZ"/>
        </w:rPr>
      </w:pPr>
      <w:r w:rsidRPr="005167CA">
        <w:rPr>
          <w:sz w:val="28"/>
          <w:szCs w:val="28"/>
          <w:lang w:val="kk-KZ"/>
        </w:rPr>
        <w:t xml:space="preserve">16) </w:t>
      </w:r>
      <w:r w:rsidRPr="005167CA">
        <w:rPr>
          <w:sz w:val="28"/>
          <w:lang w:val="kk-KZ"/>
        </w:rPr>
        <w:t>туынды құралдар – форвард мәмілелері, своп мәмілелері, форвардтық пайыздық мөлшерлеме (ФРА) туралы келісім, опцион, фьючерс және осы мәмілелердің комбинациясын білдіретін басқа операциялар;</w:t>
      </w:r>
    </w:p>
    <w:p w:rsidR="005167CA" w:rsidRPr="005167CA" w:rsidRDefault="005167CA" w:rsidP="005167CA">
      <w:pPr>
        <w:widowControl w:val="0"/>
        <w:ind w:firstLine="709"/>
        <w:jc w:val="both"/>
        <w:rPr>
          <w:sz w:val="28"/>
          <w:szCs w:val="28"/>
          <w:lang w:val="kk-KZ"/>
        </w:rPr>
      </w:pPr>
      <w:r w:rsidRPr="005167CA">
        <w:rPr>
          <w:sz w:val="28"/>
          <w:szCs w:val="28"/>
          <w:lang w:val="kk-KZ"/>
        </w:rPr>
        <w:t>17) үстеме кірістілік – нақты қол жеткізілген кірістілік деңгейі мен эталондық портфель кірістілігі деңгейінің арасындағы айырма;</w:t>
      </w:r>
    </w:p>
    <w:p w:rsidR="005167CA" w:rsidRPr="005167CA" w:rsidRDefault="005167CA" w:rsidP="005167CA">
      <w:pPr>
        <w:keepNext/>
        <w:suppressAutoHyphens/>
        <w:ind w:firstLine="709"/>
        <w:jc w:val="both"/>
        <w:rPr>
          <w:color w:val="000000"/>
          <w:sz w:val="28"/>
          <w:szCs w:val="28"/>
          <w:lang w:val="kk-KZ"/>
        </w:rPr>
      </w:pPr>
      <w:r w:rsidRPr="005167CA">
        <w:rPr>
          <w:sz w:val="28"/>
          <w:szCs w:val="28"/>
          <w:lang w:val="kk-KZ"/>
        </w:rPr>
        <w:t>18) эталондық портфель – инвестордың стратегиялық мүддесін білдіретін құралдар жиынтығы. Эталондық портфельдің кірістілігі активтерді басқарудың кірістілігін бағалау кезінде шама болады. Эталондық портфель ретінде әлемнің жетекші қаржы компаниялары не Ұлттық Банк әзірлеген және бақылайтын индекстер пайдаланылады</w:t>
      </w:r>
      <w:r w:rsidRPr="005167CA">
        <w:rPr>
          <w:color w:val="000000"/>
          <w:sz w:val="28"/>
          <w:szCs w:val="28"/>
          <w:lang w:val="kk-KZ"/>
        </w:rPr>
        <w:t>.</w:t>
      </w:r>
    </w:p>
    <w:p w:rsidR="005167CA" w:rsidRPr="005167CA" w:rsidRDefault="005167CA" w:rsidP="005167CA">
      <w:pPr>
        <w:widowControl w:val="0"/>
        <w:ind w:firstLine="709"/>
        <w:jc w:val="both"/>
        <w:rPr>
          <w:sz w:val="28"/>
          <w:szCs w:val="28"/>
          <w:lang w:val="kk-KZ"/>
        </w:rPr>
      </w:pPr>
      <w:r w:rsidRPr="005167CA">
        <w:rPr>
          <w:sz w:val="28"/>
          <w:szCs w:val="28"/>
          <w:lang w:val="kk-KZ"/>
        </w:rPr>
        <w:t>19) транзиттік кезең – портфельдерге қатысты қолданылатын және оларды талап етілетін өлшемдерге сәйкес келтіру мақсатында белгіленетін уақыт кезеңі;</w:t>
      </w:r>
    </w:p>
    <w:p w:rsidR="005167CA" w:rsidRPr="005167CA" w:rsidRDefault="005167CA" w:rsidP="005167CA">
      <w:pPr>
        <w:widowControl w:val="0"/>
        <w:ind w:firstLine="709"/>
        <w:jc w:val="both"/>
        <w:rPr>
          <w:sz w:val="28"/>
          <w:szCs w:val="28"/>
          <w:lang w:val="kk-KZ"/>
        </w:rPr>
      </w:pPr>
      <w:r w:rsidRPr="005167CA">
        <w:rPr>
          <w:sz w:val="28"/>
          <w:szCs w:val="28"/>
          <w:lang w:val="kk-KZ"/>
        </w:rPr>
        <w:t>20) арнайы мақсаттағы компания (special purpose vehicle) – инвестордың немесе инвесторлар тобының мүддесі үшін және (немесе) солардың атынан инвестицияларды жүзеге асыру үшін құрылған компания немесе әріптестік.</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21) референс портфель – тәуекел және кірістілік бойынша бағдар болып табылатын, оған сәйкес активтерді бөлу жүзеге асырылатын, акциялар және облигациялар индекстерінен тұратын композиттік индекс.</w:t>
      </w:r>
    </w:p>
    <w:p w:rsidR="005167CA" w:rsidRPr="005167CA" w:rsidRDefault="005167CA" w:rsidP="005167CA">
      <w:pPr>
        <w:keepNext/>
        <w:suppressAutoHyphens/>
        <w:ind w:firstLine="709"/>
        <w:jc w:val="both"/>
        <w:rPr>
          <w:sz w:val="28"/>
          <w:szCs w:val="28"/>
          <w:lang w:val="kk-KZ"/>
        </w:rPr>
      </w:pPr>
    </w:p>
    <w:p w:rsidR="005167CA" w:rsidRPr="005167CA" w:rsidRDefault="005167CA" w:rsidP="005167CA">
      <w:pPr>
        <w:keepNext/>
        <w:jc w:val="center"/>
        <w:outlineLvl w:val="3"/>
        <w:rPr>
          <w:b/>
          <w:bCs/>
          <w:sz w:val="28"/>
          <w:szCs w:val="28"/>
          <w:lang w:val="kk-KZ"/>
        </w:rPr>
      </w:pPr>
      <w:r w:rsidRPr="005167CA">
        <w:rPr>
          <w:b/>
          <w:bCs/>
          <w:sz w:val="28"/>
          <w:szCs w:val="28"/>
          <w:lang w:val="kk-KZ"/>
        </w:rPr>
        <w:t>3. АВА басқару жөніндегі жалпы стратегия</w:t>
      </w:r>
    </w:p>
    <w:p w:rsidR="005167CA" w:rsidRPr="005167CA" w:rsidRDefault="005167CA" w:rsidP="005167CA">
      <w:pPr>
        <w:ind w:firstLine="720"/>
        <w:jc w:val="both"/>
        <w:rPr>
          <w:sz w:val="28"/>
          <w:szCs w:val="28"/>
          <w:lang w:val="kk-KZ"/>
        </w:rPr>
      </w:pPr>
    </w:p>
    <w:p w:rsidR="005167CA" w:rsidRPr="005167CA" w:rsidRDefault="005167CA" w:rsidP="005167CA">
      <w:pPr>
        <w:ind w:firstLine="708"/>
        <w:jc w:val="both"/>
        <w:rPr>
          <w:color w:val="000000"/>
          <w:sz w:val="28"/>
          <w:szCs w:val="28"/>
          <w:lang w:val="kk-KZ"/>
        </w:rPr>
      </w:pPr>
      <w:r w:rsidRPr="005167CA">
        <w:rPr>
          <w:sz w:val="28"/>
          <w:lang w:val="kk-KZ"/>
        </w:rPr>
        <w:t>5.</w:t>
      </w:r>
      <w:r w:rsidRPr="005167CA">
        <w:rPr>
          <w:sz w:val="28"/>
          <w:szCs w:val="28"/>
          <w:lang w:val="kk-KZ"/>
        </w:rPr>
        <w:tab/>
      </w:r>
      <w:r w:rsidRPr="005167CA">
        <w:rPr>
          <w:color w:val="000000"/>
          <w:sz w:val="28"/>
          <w:szCs w:val="28"/>
          <w:lang w:val="kk-KZ"/>
        </w:rPr>
        <w:t xml:space="preserve">АВА өтімділік портфелінен, инвестициялық портфельден, стратегиялық портфельден, дамушы нарықтар портфелінен, балама құралдар портфелінен және алтын портфелінен тұрады. </w:t>
      </w:r>
    </w:p>
    <w:p w:rsidR="005167CA" w:rsidRPr="005167CA" w:rsidRDefault="005167CA" w:rsidP="005167CA">
      <w:pPr>
        <w:ind w:firstLine="709"/>
        <w:jc w:val="both"/>
        <w:rPr>
          <w:sz w:val="28"/>
          <w:lang w:val="kk-KZ"/>
        </w:rPr>
      </w:pPr>
      <w:r w:rsidRPr="005167CA">
        <w:rPr>
          <w:sz w:val="28"/>
          <w:lang w:val="kk-KZ"/>
        </w:rPr>
        <w:t>Өтімділік портфелінің, инвестициялық портфельдің және алтын портфелінің сыртқы алтынының жалпы көлемі алтын портфелінің ішкі алтынын қоспағанда, АВА жалпы көлемінің кемінде үштен екі бөлігінен тұрады.</w:t>
      </w:r>
    </w:p>
    <w:p w:rsidR="005167CA" w:rsidRPr="005167CA" w:rsidRDefault="005167CA" w:rsidP="005167CA">
      <w:pPr>
        <w:ind w:firstLine="708"/>
        <w:jc w:val="both"/>
        <w:rPr>
          <w:sz w:val="28"/>
          <w:lang w:val="kk-KZ"/>
        </w:rPr>
      </w:pPr>
      <w:r w:rsidRPr="005167CA">
        <w:rPr>
          <w:sz w:val="28"/>
          <w:szCs w:val="28"/>
          <w:lang w:val="kk-KZ"/>
        </w:rPr>
        <w:t>6</w:t>
      </w:r>
      <w:r w:rsidRPr="005167CA">
        <w:rPr>
          <w:sz w:val="28"/>
          <w:lang w:val="kk-KZ"/>
        </w:rPr>
        <w:t xml:space="preserve">. </w:t>
      </w:r>
      <w:r w:rsidRPr="005167CA">
        <w:rPr>
          <w:sz w:val="28"/>
          <w:szCs w:val="28"/>
          <w:lang w:val="kk-KZ"/>
        </w:rPr>
        <w:t>Жекелеген активтердің кірістілігі АВА басқару тиімділігінің көрсеткіші болып табылмайды.</w:t>
      </w:r>
    </w:p>
    <w:p w:rsidR="005167CA" w:rsidRPr="005167CA" w:rsidRDefault="005167CA" w:rsidP="005167CA">
      <w:pPr>
        <w:ind w:firstLine="708"/>
        <w:jc w:val="both"/>
        <w:rPr>
          <w:sz w:val="28"/>
          <w:szCs w:val="28"/>
          <w:lang w:val="kk-KZ"/>
        </w:rPr>
      </w:pPr>
      <w:r w:rsidRPr="005167CA">
        <w:rPr>
          <w:sz w:val="28"/>
          <w:szCs w:val="28"/>
          <w:lang w:val="kk-KZ"/>
        </w:rPr>
        <w:t>Тәуекелдерді азайту және күтілетін кірістілікті жақсарту мақсатында иелену уақыты ішінде кері кірістілігі бар активтерді сатуға рұқсат етіледі.</w:t>
      </w:r>
    </w:p>
    <w:p w:rsidR="005167CA" w:rsidRPr="005167CA" w:rsidRDefault="005167CA" w:rsidP="005167CA">
      <w:pPr>
        <w:widowControl w:val="0"/>
        <w:ind w:firstLine="709"/>
        <w:jc w:val="both"/>
        <w:rPr>
          <w:sz w:val="28"/>
          <w:szCs w:val="28"/>
          <w:lang w:val="kk-KZ"/>
        </w:rPr>
      </w:pPr>
      <w:r w:rsidRPr="005167CA">
        <w:rPr>
          <w:sz w:val="28"/>
          <w:szCs w:val="28"/>
          <w:lang w:val="kk-KZ"/>
        </w:rPr>
        <w:t xml:space="preserve">7. </w:t>
      </w:r>
      <w:r w:rsidRPr="005167CA">
        <w:rPr>
          <w:sz w:val="28"/>
          <w:szCs w:val="28"/>
          <w:lang w:val="kk-KZ"/>
        </w:rPr>
        <w:tab/>
        <w:t>АВА инвестициялау мынадай қаржы құралдарына жүзеге асырылады:</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1)</w:t>
      </w:r>
      <w:r w:rsidRPr="005167CA">
        <w:rPr>
          <w:sz w:val="28"/>
          <w:szCs w:val="28"/>
          <w:lang w:val="kk-KZ"/>
        </w:rPr>
        <w:tab/>
        <w:t>қолма-қол валюта;</w:t>
      </w:r>
    </w:p>
    <w:p w:rsidR="005167CA" w:rsidRPr="005167CA" w:rsidRDefault="005167CA" w:rsidP="005167CA">
      <w:pPr>
        <w:widowControl w:val="0"/>
        <w:tabs>
          <w:tab w:val="left" w:pos="1134"/>
        </w:tabs>
        <w:ind w:firstLine="709"/>
        <w:rPr>
          <w:sz w:val="28"/>
          <w:szCs w:val="28"/>
          <w:lang w:val="kk-KZ"/>
        </w:rPr>
      </w:pPr>
      <w:r w:rsidRPr="005167CA">
        <w:rPr>
          <w:sz w:val="28"/>
          <w:szCs w:val="28"/>
          <w:lang w:val="kk-KZ"/>
        </w:rPr>
        <w:t>2)</w:t>
      </w:r>
      <w:r w:rsidRPr="005167CA">
        <w:rPr>
          <w:sz w:val="28"/>
          <w:szCs w:val="28"/>
          <w:lang w:val="kk-KZ"/>
        </w:rPr>
        <w:tab/>
        <w:t xml:space="preserve"> дисконтты бағалы қағаздар, депозиттік сертификаттар (CD) және коммерциялық қағаздар (CP);</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3)</w:t>
      </w:r>
      <w:r w:rsidRPr="005167CA">
        <w:rPr>
          <w:sz w:val="28"/>
          <w:szCs w:val="28"/>
          <w:lang w:val="kk-KZ"/>
        </w:rPr>
        <w:tab/>
        <w:t>мемлекеттік (тәуелсіз), агенттік борыштық міндеттемелер</w:t>
      </w:r>
      <w:r w:rsidRPr="005167CA">
        <w:rPr>
          <w:sz w:val="28"/>
          <w:lang w:val="kk-KZ"/>
        </w:rPr>
        <w:t>, оның ішінде орнатылған опциондарымен</w:t>
      </w:r>
      <w:r w:rsidRPr="005167CA">
        <w:rPr>
          <w:sz w:val="28"/>
          <w:szCs w:val="28"/>
          <w:lang w:val="kk-KZ"/>
        </w:rPr>
        <w:t xml:space="preserve">, халықаралық қаржы ұйымдарының борыштық міндеттемелері, корпоративтік борыштық міндеттемелер, эталондық портфельге кіретін елдердің </w:t>
      </w:r>
      <w:r w:rsidRPr="005167CA">
        <w:rPr>
          <w:color w:val="000000"/>
          <w:sz w:val="28"/>
          <w:szCs w:val="28"/>
          <w:lang w:val="kk-KZ"/>
        </w:rPr>
        <w:t>мұндай міндеттемелерді орындауда мемлекеттік кепілдік көзделген муниципалдық борыштық міндеттемелері</w:t>
      </w:r>
      <w:r w:rsidRPr="005167CA">
        <w:rPr>
          <w:sz w:val="28"/>
          <w:szCs w:val="28"/>
          <w:lang w:val="kk-KZ"/>
        </w:rPr>
        <w:t>;</w:t>
      </w:r>
    </w:p>
    <w:p w:rsidR="005167CA" w:rsidRPr="005167CA" w:rsidRDefault="005167CA" w:rsidP="005167CA">
      <w:pPr>
        <w:widowControl w:val="0"/>
        <w:ind w:firstLine="709"/>
        <w:jc w:val="both"/>
        <w:rPr>
          <w:sz w:val="28"/>
          <w:szCs w:val="28"/>
          <w:lang w:val="kk-KZ"/>
        </w:rPr>
      </w:pPr>
      <w:r w:rsidRPr="005167CA">
        <w:rPr>
          <w:sz w:val="28"/>
          <w:szCs w:val="28"/>
          <w:lang w:val="kk-KZ"/>
        </w:rPr>
        <w:t xml:space="preserve">4) </w:t>
      </w:r>
      <w:r w:rsidRPr="005167CA">
        <w:rPr>
          <w:color w:val="000000"/>
          <w:sz w:val="28"/>
          <w:szCs w:val="28"/>
          <w:lang w:val="kk-KZ"/>
        </w:rPr>
        <w:t>ұзақмерзімді кредиттік рейтингі тиісінше Standard&amp;Poor’s немесе Moody’s бойынша А- /А3 төмен емес немесе қысқамерзімді рейтингі тиісінше Standard&amp;Poor’s немесе Moody’s бойынша А-2/Р-2 төмен емес қарсы әріптестермен валюталық және алтын депозиттер (салымдар); ағымдағы шоттардағы қолма-қол ақша қалдықтарын ақша нарығының рейтингі АААm (Standard&amp;Poor’s) немесе Аaa (Moody’s) қорларына немесе ақша нарығының рейтингі АААm (Standard &amp; Poor's) және/немесе Aaa (Moody's) қорларына қойылатын барлық талаптарды орындайтын қорларына инвестициялау;</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5)</w:t>
      </w:r>
      <w:r w:rsidRPr="005167CA">
        <w:rPr>
          <w:sz w:val="28"/>
          <w:szCs w:val="28"/>
          <w:lang w:val="kk-KZ"/>
        </w:rPr>
        <w:tab/>
      </w:r>
      <w:r w:rsidRPr="005167CA">
        <w:rPr>
          <w:sz w:val="28"/>
          <w:lang w:val="kk-KZ"/>
        </w:rPr>
        <w:t>туынды құралдар</w:t>
      </w:r>
      <w:r w:rsidRPr="005167CA">
        <w:rPr>
          <w:sz w:val="28"/>
          <w:szCs w:val="28"/>
          <w:lang w:val="kk-KZ"/>
        </w:rPr>
        <w:t>;</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6)</w:t>
      </w:r>
      <w:r w:rsidRPr="005167CA">
        <w:rPr>
          <w:sz w:val="28"/>
          <w:szCs w:val="28"/>
          <w:lang w:val="kk-KZ"/>
        </w:rPr>
        <w:tab/>
      </w:r>
      <w:r w:rsidRPr="005167CA">
        <w:rPr>
          <w:sz w:val="28"/>
          <w:lang w:val="kk-KZ"/>
        </w:rPr>
        <w:t>акциялар</w:t>
      </w:r>
      <w:r w:rsidRPr="005167CA">
        <w:rPr>
          <w:sz w:val="28"/>
          <w:szCs w:val="28"/>
          <w:lang w:val="kk-KZ"/>
        </w:rPr>
        <w:t>;</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7)</w:t>
      </w:r>
      <w:r w:rsidRPr="005167CA">
        <w:rPr>
          <w:sz w:val="28"/>
          <w:szCs w:val="28"/>
          <w:lang w:val="kk-KZ"/>
        </w:rPr>
        <w:tab/>
        <w:t>құрылымдық өнімдер;</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8)</w:t>
      </w:r>
      <w:r w:rsidRPr="005167CA">
        <w:rPr>
          <w:sz w:val="28"/>
          <w:szCs w:val="28"/>
          <w:lang w:val="kk-KZ"/>
        </w:rPr>
        <w:tab/>
        <w:t>балама құралдар;</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 xml:space="preserve">9)    </w:t>
      </w:r>
      <w:r w:rsidRPr="005167CA">
        <w:rPr>
          <w:sz w:val="28"/>
          <w:lang w:val="kk-KZ"/>
        </w:rPr>
        <w:t>айырбасталатын облигациялар</w:t>
      </w:r>
      <w:r w:rsidRPr="005167CA">
        <w:rPr>
          <w:sz w:val="28"/>
          <w:szCs w:val="28"/>
          <w:lang w:val="kk-KZ"/>
        </w:rPr>
        <w:t>.</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10) биржалық инвестициялық қорлар;</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11) жылжымайтын мүлік (MBS) және активтер (ABS) кепіліндегі бағалы қағаздар.</w:t>
      </w:r>
    </w:p>
    <w:p w:rsidR="005167CA" w:rsidRPr="005167CA" w:rsidRDefault="005167CA" w:rsidP="005167CA">
      <w:pPr>
        <w:widowControl w:val="0"/>
        <w:ind w:firstLine="709"/>
        <w:jc w:val="both"/>
        <w:rPr>
          <w:sz w:val="28"/>
          <w:szCs w:val="28"/>
          <w:lang w:val="kk-KZ"/>
        </w:rPr>
      </w:pPr>
      <w:r w:rsidRPr="005167CA">
        <w:rPr>
          <w:sz w:val="28"/>
          <w:szCs w:val="28"/>
          <w:lang w:val="kk-KZ"/>
        </w:rPr>
        <w:t>8. АВА инвестициялау қаржы құралдарымен мынадай операцияларды жүргізу арқылы жүзеге асырылады:</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1)</w:t>
      </w:r>
      <w:r w:rsidRPr="005167CA">
        <w:rPr>
          <w:sz w:val="28"/>
          <w:szCs w:val="28"/>
          <w:lang w:val="kk-KZ"/>
        </w:rPr>
        <w:tab/>
        <w:t>ұзақмерзімді кредиттік рейтингі А- (Standard&amp;Poor’s) немесе А3 (Moody’s)  төмен емес, инвестициялауға рұқсат етілген, нарықтық құны мәміленің мәміле жасау күнгі сомасының 100 (бір жүз) пайызынан төмен емес мемлекеттік (тәуелсіз) бағалы қағаздар кепілге берілген, қарсы әріптестермен репо және кері репо операциялары;</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2)</w:t>
      </w:r>
      <w:r w:rsidRPr="005167CA">
        <w:rPr>
          <w:sz w:val="28"/>
          <w:szCs w:val="28"/>
          <w:lang w:val="kk-KZ"/>
        </w:rPr>
        <w:tab/>
        <w:t xml:space="preserve">валюта айырбастауға байланысты операциялар; </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3)   алтын сатып алу/сату операциялары;</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4)</w:t>
      </w:r>
      <w:r w:rsidRPr="005167CA">
        <w:rPr>
          <w:sz w:val="28"/>
          <w:szCs w:val="28"/>
          <w:lang w:val="kk-KZ"/>
        </w:rPr>
        <w:tab/>
        <w:t>туынды құралдармен операциялар ұзақмерзімді кредиттік рейтингі А- (Standard&amp;Poor's) немесе А3 (Moody's) төмен емес қарсы әріптестермен ғана жүзеге асырылуы мүмкін. Бұл ретте туынды құралдардың мерзімдері бойынша мынадай шектеулер қолданылады: форвардтар – 1 (бір) жыл, опциондар және своптар – 15 (он бес) жыл, фьючерстер – шектеусіз;</w:t>
      </w:r>
    </w:p>
    <w:p w:rsidR="005167CA" w:rsidRPr="005167CA" w:rsidRDefault="005167CA" w:rsidP="005167CA">
      <w:pPr>
        <w:widowControl w:val="0"/>
        <w:ind w:firstLine="709"/>
        <w:jc w:val="both"/>
        <w:rPr>
          <w:color w:val="000000"/>
          <w:sz w:val="28"/>
          <w:szCs w:val="28"/>
          <w:lang w:val="kk-KZ"/>
        </w:rPr>
      </w:pPr>
      <w:r w:rsidRPr="005167CA">
        <w:rPr>
          <w:sz w:val="28"/>
          <w:szCs w:val="28"/>
          <w:lang w:val="kk-KZ"/>
        </w:rPr>
        <w:t xml:space="preserve">5) </w:t>
      </w:r>
      <w:r w:rsidRPr="005167CA">
        <w:rPr>
          <w:color w:val="000000"/>
          <w:sz w:val="28"/>
          <w:szCs w:val="28"/>
          <w:lang w:val="kk-KZ"/>
        </w:rPr>
        <w:t xml:space="preserve">ұзақмерзімді кредиттік рейтингі А- (Standard&amp;Poor's) немесе А3 (Moody's) төмен емес қарсы әріптестермен ғана кредиттік-дефолт своп келісімшарттарымен (credit default swaps) және басқа кредиттік туынды құралдармен операциялар. </w:t>
      </w:r>
    </w:p>
    <w:p w:rsidR="005167CA" w:rsidRPr="005167CA" w:rsidRDefault="005167CA" w:rsidP="005167CA">
      <w:pPr>
        <w:ind w:firstLine="720"/>
        <w:jc w:val="both"/>
        <w:rPr>
          <w:color w:val="000000"/>
          <w:sz w:val="28"/>
          <w:szCs w:val="28"/>
          <w:lang w:val="kk-KZ"/>
        </w:rPr>
      </w:pPr>
      <w:r w:rsidRPr="005167CA">
        <w:rPr>
          <w:rFonts w:eastAsia="Calibri"/>
          <w:sz w:val="28"/>
          <w:szCs w:val="20"/>
          <w:lang w:val="kk-KZ"/>
        </w:rPr>
        <w:t>Инвестициялық портфель үшін мұндай операцияларға Ұлттық Банк Төрағасының немесе оның Ұлттық Банктің монетарлық операциялар бөлімшесіне (бұдан әрі – монетарлық операциялар бөлімшесі) жетекшілік ететін орынбасарының жазбаша рұқсатымен тек кредиттік тәуекелдерді хеджирлеу үшін жол беріледі.</w:t>
      </w:r>
      <w:r w:rsidRPr="005167CA">
        <w:rPr>
          <w:color w:val="000000"/>
          <w:sz w:val="28"/>
          <w:szCs w:val="28"/>
          <w:lang w:val="kk-KZ"/>
        </w:rPr>
        <w:t xml:space="preserve"> </w:t>
      </w:r>
    </w:p>
    <w:p w:rsidR="005167CA" w:rsidRPr="005167CA" w:rsidRDefault="005167CA" w:rsidP="005167CA">
      <w:pPr>
        <w:widowControl w:val="0"/>
        <w:ind w:firstLine="709"/>
        <w:jc w:val="both"/>
        <w:rPr>
          <w:sz w:val="28"/>
          <w:szCs w:val="28"/>
          <w:lang w:val="kk-KZ"/>
        </w:rPr>
      </w:pPr>
      <w:r w:rsidRPr="005167CA">
        <w:rPr>
          <w:color w:val="000000"/>
          <w:sz w:val="28"/>
          <w:szCs w:val="28"/>
          <w:lang w:val="kk-KZ"/>
        </w:rPr>
        <w:t>Кредиттік-дефолт своптардың (credit default swaps) стандартты нысандары, жасау талаптары мен тәртібі ISDA Халықаралық своптар және деривативтер қауымдастығының (International Swap and Derivatives Association) құжаттамасына және CSA қосымшаларына (Credit support annex) қарай айқындалады. Қазақстан Республикасының банктеріне кредиттік-дефолт своптарды сатып алуға тыйым салынады.</w:t>
      </w:r>
    </w:p>
    <w:p w:rsidR="005167CA" w:rsidRPr="005167CA" w:rsidRDefault="005167CA" w:rsidP="005167CA">
      <w:pPr>
        <w:widowControl w:val="0"/>
        <w:tabs>
          <w:tab w:val="left" w:pos="1134"/>
        </w:tabs>
        <w:ind w:firstLine="709"/>
        <w:jc w:val="both"/>
        <w:rPr>
          <w:sz w:val="28"/>
          <w:szCs w:val="28"/>
          <w:lang w:val="kk-KZ"/>
        </w:rPr>
      </w:pPr>
      <w:r w:rsidRPr="005167CA">
        <w:rPr>
          <w:sz w:val="28"/>
          <w:szCs w:val="28"/>
          <w:lang w:val="kk-KZ"/>
        </w:rPr>
        <w:t>6)</w:t>
      </w:r>
      <w:r w:rsidRPr="005167CA">
        <w:rPr>
          <w:sz w:val="28"/>
          <w:szCs w:val="28"/>
          <w:lang w:val="kk-KZ"/>
        </w:rPr>
        <w:tab/>
      </w:r>
      <w:r w:rsidRPr="005167CA">
        <w:rPr>
          <w:sz w:val="28"/>
          <w:lang w:val="kk-KZ"/>
        </w:rPr>
        <w:t xml:space="preserve">кредиттік рейтингіне шектеу қойылмаған қарсы әріптестер (немесе </w:t>
      </w:r>
      <w:r w:rsidRPr="005167CA">
        <w:rPr>
          <w:sz w:val="28"/>
          <w:szCs w:val="28"/>
          <w:lang w:val="kk-KZ"/>
        </w:rPr>
        <w:t xml:space="preserve">кастодиандар) </w:t>
      </w:r>
      <w:r w:rsidRPr="005167CA">
        <w:rPr>
          <w:sz w:val="28"/>
          <w:lang w:val="kk-KZ"/>
        </w:rPr>
        <w:t>арасында бір мезгілде активтер жеткізілген кезде жүзеге асырылуы мүмкін «төлемге қарсы жеткізу» қағидаты бойынша қаржы құралдарымен мәмілелер</w:t>
      </w:r>
      <w:r w:rsidRPr="005167CA">
        <w:rPr>
          <w:sz w:val="28"/>
          <w:szCs w:val="28"/>
          <w:lang w:val="kk-KZ"/>
        </w:rPr>
        <w:t>.</w:t>
      </w:r>
    </w:p>
    <w:p w:rsidR="005167CA" w:rsidRPr="005167CA" w:rsidRDefault="005167CA" w:rsidP="005167CA">
      <w:pPr>
        <w:widowControl w:val="0"/>
        <w:ind w:firstLine="709"/>
        <w:jc w:val="both"/>
        <w:rPr>
          <w:sz w:val="28"/>
          <w:szCs w:val="28"/>
          <w:lang w:val="kk-KZ"/>
        </w:rPr>
      </w:pPr>
      <w:r w:rsidRPr="005167CA">
        <w:rPr>
          <w:sz w:val="28"/>
          <w:szCs w:val="28"/>
          <w:lang w:val="kk-KZ"/>
        </w:rPr>
        <w:t>9.</w:t>
      </w:r>
      <w:r w:rsidRPr="005167CA">
        <w:rPr>
          <w:sz w:val="28"/>
          <w:szCs w:val="20"/>
          <w:lang w:val="kk-KZ"/>
        </w:rPr>
        <w:t xml:space="preserve"> </w:t>
      </w:r>
      <w:r w:rsidRPr="005167CA">
        <w:rPr>
          <w:sz w:val="28"/>
          <w:szCs w:val="28"/>
          <w:lang w:val="kk-KZ"/>
        </w:rPr>
        <w:t xml:space="preserve">Мемлекеттік бағалы қағаздың Standard&amp;Poor’s немесе Moody’s кредиттік рейтингі немесе  </w:t>
      </w:r>
      <w:r w:rsidRPr="005167CA">
        <w:rPr>
          <w:sz w:val="28"/>
          <w:szCs w:val="20"/>
          <w:lang w:val="kk-KZ"/>
        </w:rPr>
        <w:t>басқа да халықаралық рейтингтік агенттіктердің кредиттік рейтингі</w:t>
      </w:r>
      <w:r w:rsidRPr="005167CA">
        <w:rPr>
          <w:sz w:val="28"/>
          <w:szCs w:val="28"/>
          <w:lang w:val="kk-KZ"/>
        </w:rPr>
        <w:t xml:space="preserve"> болмаған жағдайда мемлекеттік бағалы қағазға кредиттік рейтинг берілгенге дейін эмитент елдің тәуелсіз рейтингін қолдануға рұқсат етіледі.</w:t>
      </w:r>
    </w:p>
    <w:p w:rsidR="005167CA" w:rsidRPr="005167CA" w:rsidRDefault="005167CA" w:rsidP="005167CA">
      <w:pPr>
        <w:widowControl w:val="0"/>
        <w:ind w:firstLine="709"/>
        <w:jc w:val="both"/>
        <w:rPr>
          <w:sz w:val="28"/>
          <w:szCs w:val="28"/>
          <w:lang w:val="kk-KZ"/>
        </w:rPr>
      </w:pPr>
      <w:r w:rsidRPr="005167CA">
        <w:rPr>
          <w:sz w:val="28"/>
          <w:szCs w:val="28"/>
          <w:lang w:val="kk-KZ"/>
        </w:rPr>
        <w:t>10. Валюта активтерінің ұлғаюына немесе азаюына байланысты Ұлттық Банктің шоттарынан валюта активтерінің барлық түсімдері және аударымдары өтімділік портфелі арқылы жүзеге асырылады.</w:t>
      </w:r>
    </w:p>
    <w:p w:rsidR="005167CA" w:rsidRPr="005167CA" w:rsidRDefault="005167CA" w:rsidP="005167CA">
      <w:pPr>
        <w:ind w:firstLine="720"/>
        <w:jc w:val="both"/>
        <w:rPr>
          <w:rFonts w:eastAsia="Calibri"/>
          <w:sz w:val="28"/>
          <w:szCs w:val="20"/>
          <w:lang w:val="kk-KZ"/>
        </w:rPr>
      </w:pPr>
      <w:r w:rsidRPr="005167CA">
        <w:rPr>
          <w:sz w:val="28"/>
          <w:szCs w:val="28"/>
          <w:lang w:val="kk-KZ"/>
        </w:rPr>
        <w:t>10-1.</w:t>
      </w:r>
      <w:r w:rsidRPr="005167CA">
        <w:rPr>
          <w:rFonts w:eastAsia="Calibri"/>
          <w:sz w:val="28"/>
          <w:szCs w:val="20"/>
          <w:lang w:val="kk-KZ"/>
        </w:rPr>
        <w:t xml:space="preserve"> АВА портфельдерінің арасында активтерді аудару, өткізуге арналған активтердің атауларын және олардың көлемін айқындау Ұлттық Банк Төрағасының немесе Ұлттық Банк Төрағасының монетарлық операциялар бөлімшесіне жетекшілік ететін орынбасарының рұқсатымен монетарлық операциялар бөлімшесінің ұсынымы бойынша жүзеге асырылады. Осы мақсаттар үшін мерзімі 1 (бір) айдан аспайтын аударылатын активтердің уақытша портфелі транзиттік кезеңі көрсетіле отырып қалыптастырылады, оның активтерін инвестициялау Стратегияның 8-тармағында көзделген қаржы құралдарымен операциялар арқылы жүзеге асырылады.</w:t>
      </w:r>
    </w:p>
    <w:p w:rsidR="005167CA" w:rsidRPr="005167CA" w:rsidRDefault="005167CA" w:rsidP="005167CA">
      <w:pPr>
        <w:ind w:firstLine="709"/>
        <w:jc w:val="both"/>
        <w:rPr>
          <w:sz w:val="28"/>
          <w:szCs w:val="28"/>
          <w:lang w:val="kk-KZ"/>
        </w:rPr>
      </w:pPr>
      <w:r w:rsidRPr="005167CA">
        <w:rPr>
          <w:sz w:val="28"/>
          <w:szCs w:val="28"/>
          <w:lang w:val="kk-KZ"/>
        </w:rPr>
        <w:t>11. Туынды құралдар АВА портфельдерін эталондық бөлуге жақындату арқылы әлуетті шығындардың тәуекелін хеджирлеу үшін және сол сияқты Стратегияда белгіленген шектеулер шеңберінде активтік позициялар ашу үшін пайдаланылады.</w:t>
      </w:r>
    </w:p>
    <w:p w:rsidR="005167CA" w:rsidRPr="005167CA" w:rsidRDefault="005167CA" w:rsidP="005167CA">
      <w:pPr>
        <w:ind w:firstLine="709"/>
        <w:jc w:val="both"/>
        <w:rPr>
          <w:sz w:val="28"/>
          <w:szCs w:val="28"/>
          <w:lang w:val="kk-KZ"/>
        </w:rPr>
      </w:pPr>
      <w:r w:rsidRPr="005167CA">
        <w:rPr>
          <w:sz w:val="28"/>
          <w:szCs w:val="28"/>
          <w:lang w:val="kk-KZ"/>
        </w:rPr>
        <w:t>12. Стратегияда белгіленген лимиттер мен шектеулердің болуы ықтимал АВА портфелінің (портфельдің бір бөлігінің) тәуекелдерін хеджирлеу Ұлттық Банк Басқармасының шешімі негізінде жүзеге асырылады.</w:t>
      </w:r>
    </w:p>
    <w:p w:rsidR="005167CA" w:rsidRPr="005167CA" w:rsidRDefault="005167CA" w:rsidP="005167CA">
      <w:pPr>
        <w:ind w:firstLine="709"/>
        <w:jc w:val="both"/>
        <w:rPr>
          <w:sz w:val="28"/>
          <w:szCs w:val="28"/>
          <w:lang w:val="kk-KZ"/>
        </w:rPr>
      </w:pPr>
      <w:r w:rsidRPr="005167CA">
        <w:rPr>
          <w:sz w:val="28"/>
          <w:szCs w:val="28"/>
          <w:lang w:val="kk-KZ"/>
        </w:rPr>
        <w:t xml:space="preserve">13. Репо немесе кері репо операцияларының ең көп мерзімі 3 (үш) айдан аспайды. Валютадағы депозитті (салымды) орналастырудың ең көп  мерзімі 3 (үш) айдан аспайды. </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13-1. Кірістілікті арттыру мақсатында Стратегияның 13-тарауына сәйкес бағалы қағаздарды кепілмен қарызға беру (Securities Lending) бойынша операцияларды жүргізуге жол беріледі.</w:t>
      </w:r>
    </w:p>
    <w:p w:rsidR="005167CA" w:rsidRPr="005167CA" w:rsidRDefault="005167CA" w:rsidP="005167CA">
      <w:pPr>
        <w:ind w:firstLine="720"/>
        <w:jc w:val="both"/>
        <w:rPr>
          <w:i/>
          <w:sz w:val="28"/>
          <w:szCs w:val="28"/>
          <w:lang w:val="kk-KZ"/>
        </w:rPr>
      </w:pPr>
    </w:p>
    <w:p w:rsidR="005167CA" w:rsidRPr="005167CA" w:rsidRDefault="005167CA" w:rsidP="005167CA">
      <w:pPr>
        <w:jc w:val="center"/>
        <w:outlineLvl w:val="4"/>
        <w:rPr>
          <w:b/>
          <w:bCs/>
          <w:iCs/>
          <w:sz w:val="28"/>
          <w:szCs w:val="28"/>
          <w:lang w:val="kk-KZ"/>
        </w:rPr>
      </w:pPr>
      <w:r w:rsidRPr="005167CA">
        <w:rPr>
          <w:b/>
          <w:bCs/>
          <w:iCs/>
          <w:sz w:val="28"/>
          <w:szCs w:val="28"/>
          <w:lang w:val="kk-KZ"/>
        </w:rPr>
        <w:t>4. Өтімділік портфелінің өлшемдері</w:t>
      </w:r>
    </w:p>
    <w:p w:rsidR="005167CA" w:rsidRPr="005167CA" w:rsidRDefault="005167CA" w:rsidP="005167CA">
      <w:pPr>
        <w:ind w:firstLine="720"/>
        <w:jc w:val="both"/>
        <w:rPr>
          <w:sz w:val="28"/>
          <w:szCs w:val="28"/>
          <w:lang w:val="kk-KZ"/>
        </w:rPr>
      </w:pPr>
    </w:p>
    <w:p w:rsidR="005167CA" w:rsidRPr="005167CA" w:rsidRDefault="005167CA" w:rsidP="005167CA">
      <w:pPr>
        <w:ind w:firstLine="720"/>
        <w:jc w:val="both"/>
        <w:rPr>
          <w:sz w:val="28"/>
          <w:szCs w:val="28"/>
          <w:lang w:val="kk-KZ"/>
        </w:rPr>
      </w:pPr>
      <w:r w:rsidRPr="005167CA">
        <w:rPr>
          <w:sz w:val="28"/>
          <w:szCs w:val="28"/>
          <w:lang w:val="kk-KZ"/>
        </w:rPr>
        <w:t xml:space="preserve">14. Өтімділік портфелі ақша-кредит саясатын іске асыру, өтімділіктің жоғары деңгейін </w:t>
      </w:r>
      <w:r w:rsidRPr="005167CA">
        <w:rPr>
          <w:sz w:val="28"/>
          <w:lang w:val="kk-KZ"/>
        </w:rPr>
        <w:t>және сақталуын ұстап тұру,</w:t>
      </w:r>
      <w:r w:rsidRPr="005167CA">
        <w:rPr>
          <w:sz w:val="28"/>
          <w:szCs w:val="28"/>
          <w:lang w:val="kk-KZ"/>
        </w:rPr>
        <w:t xml:space="preserve"> валютаға қысқамерзімді сұранысты қанағаттандыру және сыртқы мемлекеттік борышқа қызмет көрсету</w:t>
      </w:r>
      <w:r w:rsidRPr="005167CA">
        <w:rPr>
          <w:b/>
          <w:i/>
          <w:sz w:val="28"/>
          <w:szCs w:val="28"/>
          <w:lang w:val="kk-KZ"/>
        </w:rPr>
        <w:t xml:space="preserve"> </w:t>
      </w:r>
      <w:r w:rsidRPr="005167CA">
        <w:rPr>
          <w:sz w:val="28"/>
          <w:szCs w:val="28"/>
          <w:lang w:val="kk-KZ"/>
        </w:rPr>
        <w:t>мақсатында операциялар жүргізуге арналған. Үстеме кірістілік алу өтімділік портфелінің активтерін басқару мақсаты болып табылмайды.</w:t>
      </w:r>
    </w:p>
    <w:p w:rsidR="005167CA" w:rsidRPr="005167CA" w:rsidRDefault="005167CA" w:rsidP="005167CA">
      <w:pPr>
        <w:jc w:val="both"/>
        <w:rPr>
          <w:sz w:val="28"/>
          <w:szCs w:val="28"/>
          <w:lang w:val="kk-KZ"/>
        </w:rPr>
      </w:pPr>
      <w:r w:rsidRPr="005167CA">
        <w:rPr>
          <w:sz w:val="28"/>
          <w:szCs w:val="28"/>
          <w:lang w:val="kk-KZ"/>
        </w:rPr>
        <w:tab/>
        <w:t>15. Өтімділік портфелінің дюрациясы 1 (бір) жылдан аспайды.</w:t>
      </w:r>
    </w:p>
    <w:p w:rsidR="005167CA" w:rsidRPr="005167CA" w:rsidRDefault="005167CA" w:rsidP="005167CA">
      <w:pPr>
        <w:jc w:val="both"/>
        <w:rPr>
          <w:sz w:val="28"/>
          <w:szCs w:val="28"/>
          <w:lang w:val="kk-KZ"/>
        </w:rPr>
      </w:pPr>
      <w:r w:rsidRPr="005167CA">
        <w:rPr>
          <w:sz w:val="28"/>
          <w:szCs w:val="28"/>
          <w:lang w:val="kk-KZ"/>
        </w:rPr>
        <w:tab/>
        <w:t>16. Өтімділік портфелінің базалық валютасы АҚШ доллары болып табылады.</w:t>
      </w:r>
    </w:p>
    <w:p w:rsidR="005167CA" w:rsidRPr="005167CA" w:rsidRDefault="005167CA" w:rsidP="005167CA">
      <w:pPr>
        <w:jc w:val="both"/>
        <w:rPr>
          <w:sz w:val="28"/>
          <w:szCs w:val="28"/>
          <w:lang w:val="kk-KZ"/>
        </w:rPr>
      </w:pPr>
      <w:r w:rsidRPr="005167CA">
        <w:rPr>
          <w:sz w:val="28"/>
          <w:szCs w:val="28"/>
          <w:lang w:val="kk-KZ"/>
        </w:rPr>
        <w:tab/>
        <w:t>17. Өтімділік портфелінің көлемі мынадай өлшемдерге сәйкес келеді:</w:t>
      </w:r>
    </w:p>
    <w:p w:rsidR="005167CA" w:rsidRPr="005167CA" w:rsidRDefault="005167CA" w:rsidP="005167CA">
      <w:pPr>
        <w:ind w:firstLine="709"/>
        <w:jc w:val="both"/>
        <w:rPr>
          <w:color w:val="000000"/>
          <w:sz w:val="28"/>
          <w:szCs w:val="28"/>
          <w:lang w:val="kk-KZ"/>
        </w:rPr>
      </w:pPr>
      <w:r w:rsidRPr="005167CA">
        <w:rPr>
          <w:sz w:val="28"/>
          <w:szCs w:val="28"/>
          <w:lang w:val="kk-KZ"/>
        </w:rPr>
        <w:t>1)</w:t>
      </w:r>
      <w:r w:rsidRPr="005167CA">
        <w:rPr>
          <w:sz w:val="28"/>
          <w:lang w:val="kk-KZ"/>
        </w:rPr>
        <w:t xml:space="preserve"> </w:t>
      </w:r>
      <w:r w:rsidRPr="005167CA">
        <w:rPr>
          <w:color w:val="000000"/>
          <w:sz w:val="28"/>
          <w:szCs w:val="28"/>
          <w:lang w:val="kk-KZ"/>
        </w:rPr>
        <w:t>орындау мерзімі 5 (бес) жұмыс күнінен аз болатын міндеттемелерді есептегенде 1 (бір) миллиард АҚШ долларынан кем болмауға тиіс;</w:t>
      </w:r>
    </w:p>
    <w:p w:rsidR="005167CA" w:rsidRPr="005167CA" w:rsidRDefault="005167CA" w:rsidP="005167CA">
      <w:pPr>
        <w:jc w:val="both"/>
        <w:rPr>
          <w:sz w:val="28"/>
          <w:szCs w:val="28"/>
          <w:lang w:val="kk-KZ"/>
        </w:rPr>
      </w:pPr>
      <w:r w:rsidRPr="005167CA">
        <w:rPr>
          <w:sz w:val="28"/>
          <w:szCs w:val="28"/>
          <w:lang w:val="kk-KZ"/>
        </w:rPr>
        <w:tab/>
        <w:t>2) алдағы 6 (алты) айда мемлекеттік сыртқы борышқа қызмет көрсету бойынша төлемдердің көлемінен кем болмауға тиіс. Осы шектеу күнтізбелік тоқсанда бір рет (әрбір тоқсанның оныншы жұмыс күні) тексеріледі.</w:t>
      </w:r>
    </w:p>
    <w:p w:rsidR="005167CA" w:rsidRPr="005167CA" w:rsidRDefault="005167CA" w:rsidP="005167CA">
      <w:pPr>
        <w:ind w:firstLine="709"/>
        <w:jc w:val="both"/>
        <w:rPr>
          <w:sz w:val="28"/>
          <w:szCs w:val="28"/>
          <w:lang w:val="kk-KZ"/>
        </w:rPr>
      </w:pPr>
      <w:r w:rsidRPr="005167CA">
        <w:rPr>
          <w:sz w:val="28"/>
          <w:szCs w:val="28"/>
          <w:lang w:val="kk-KZ"/>
        </w:rPr>
        <w:t>Егер өтімділік портфелінің нарықтық құны көрсетілген өлшемдерге сәйкес келмесе, осындай сәйкессіздік анықталған күннен бастап 15 (он бес)  жұмыс күні ішінде өтімділік портфелі толықтырылады.</w:t>
      </w:r>
    </w:p>
    <w:p w:rsidR="005167CA" w:rsidRPr="005167CA" w:rsidRDefault="005167CA" w:rsidP="005167CA">
      <w:pPr>
        <w:ind w:firstLine="709"/>
        <w:jc w:val="both"/>
        <w:rPr>
          <w:rFonts w:eastAsia="Calibri"/>
          <w:sz w:val="28"/>
          <w:szCs w:val="28"/>
          <w:lang w:val="kk-KZ" w:eastAsia="en-US"/>
        </w:rPr>
      </w:pPr>
      <w:r w:rsidRPr="005167CA">
        <w:rPr>
          <w:sz w:val="28"/>
          <w:szCs w:val="28"/>
          <w:lang w:val="kk-KZ"/>
        </w:rPr>
        <w:t>18.</w:t>
      </w:r>
      <w:r w:rsidRPr="005167CA">
        <w:rPr>
          <w:rFonts w:eastAsia="Calibri"/>
          <w:sz w:val="28"/>
          <w:szCs w:val="28"/>
          <w:lang w:val="kk-KZ" w:eastAsia="en-US"/>
        </w:rPr>
        <w:t xml:space="preserve"> Өтімділік портфелінің активтері кредиттік рейтингі А- (Standard &amp; Poor's) және/немесе A3 (Moody's) төмен емес елдердің қолма-қол валютасына, мемлекеттік (тәуелсіз) борыштық міндеттемелеріне, кредиттік рейтингі ААА (Standard &amp; Poor's) және/немесе Aaa (Moody's) төмен емес халықаралық қаржы ұйымдарының агенттік борыштық міндеттемелеріне, борыштық міндеттемелеріне, кредиттік рейтингі А- (Standard &amp; Poor's) және/немесе A3 (Moody's) төмен емес елдердің аймақтық (муниципалдық) борыштық міндеттемелеріне, қысқамерзімді кредиттік рейтингтері А-1 (Standard &amp; Poor’s) және/немесе P-1 (Moody’s) төмен емес депозиттік сертификаттарға (CD), коммерциялық қағаздарға (CP), депозиттерге, валюталық міндеттемелерді хеджирлеу шеңберінде 1 (бір) айға дейінгі мерзімге еркін айырбасталатын валюталармен форвард мәмілелеріне инвестицияланады.</w:t>
      </w:r>
    </w:p>
    <w:p w:rsidR="005167CA" w:rsidRPr="005167CA" w:rsidRDefault="005167CA" w:rsidP="005167CA">
      <w:pPr>
        <w:ind w:firstLine="709"/>
        <w:jc w:val="both"/>
        <w:rPr>
          <w:rFonts w:eastAsia="Calibri"/>
          <w:sz w:val="28"/>
          <w:szCs w:val="28"/>
          <w:lang w:val="kk-KZ" w:eastAsia="en-US"/>
        </w:rPr>
      </w:pPr>
      <w:r w:rsidRPr="005167CA">
        <w:rPr>
          <w:rFonts w:eastAsia="Calibri"/>
          <w:sz w:val="28"/>
          <w:szCs w:val="28"/>
          <w:lang w:val="kk-KZ" w:eastAsia="en-US"/>
        </w:rPr>
        <w:t>Активтерді депозитке орналастырудың ең көп мерзімі 1 (бір) айдан аспайды.</w:t>
      </w:r>
    </w:p>
    <w:p w:rsidR="005167CA" w:rsidRPr="005167CA" w:rsidRDefault="005167CA" w:rsidP="005167CA">
      <w:pPr>
        <w:widowControl w:val="0"/>
        <w:ind w:firstLine="709"/>
        <w:jc w:val="both"/>
        <w:rPr>
          <w:sz w:val="28"/>
          <w:szCs w:val="28"/>
          <w:lang w:val="kk-KZ"/>
        </w:rPr>
      </w:pPr>
      <w:r w:rsidRPr="005167CA">
        <w:rPr>
          <w:sz w:val="28"/>
          <w:szCs w:val="28"/>
          <w:lang w:val="kk-KZ"/>
        </w:rPr>
        <w:t>19. Құралдардың  сыныптары бойынша  өтімділік  портфеліндегі  ең  көп ауытқулар Стратегияның 1-қосымшасының 3-кестесіне сәйкес  айқындалады.</w:t>
      </w:r>
    </w:p>
    <w:p w:rsidR="005167CA" w:rsidRPr="005167CA" w:rsidRDefault="005167CA" w:rsidP="005167CA">
      <w:pPr>
        <w:ind w:firstLine="709"/>
        <w:jc w:val="both"/>
        <w:rPr>
          <w:sz w:val="28"/>
          <w:lang w:val="kk-KZ"/>
        </w:rPr>
      </w:pPr>
      <w:r w:rsidRPr="005167CA">
        <w:rPr>
          <w:sz w:val="28"/>
          <w:szCs w:val="28"/>
          <w:lang w:val="kk-KZ"/>
        </w:rPr>
        <w:t>20.</w:t>
      </w:r>
      <w:r w:rsidRPr="005167CA">
        <w:rPr>
          <w:sz w:val="28"/>
          <w:lang w:val="kk-KZ"/>
        </w:rPr>
        <w:t xml:space="preserve"> Өтімділік портфелінің активтері еркін айырбасталатын валюталарға, Қытай Халық Республикасының, сондай-ақ Еуразиялық экономикалық одақтың құрамына кіретін елдердің ұлттық валютасына инвестицияланады.</w:t>
      </w:r>
    </w:p>
    <w:p w:rsidR="005167CA" w:rsidRPr="005167CA" w:rsidRDefault="005167CA" w:rsidP="005167CA">
      <w:pPr>
        <w:ind w:firstLine="709"/>
        <w:jc w:val="both"/>
        <w:rPr>
          <w:sz w:val="28"/>
          <w:lang w:val="kk-KZ"/>
        </w:rPr>
      </w:pPr>
      <w:r w:rsidRPr="005167CA">
        <w:rPr>
          <w:sz w:val="28"/>
          <w:lang w:val="kk-KZ"/>
        </w:rPr>
        <w:t>Ұлттық Банктің екінші деңгейдегі банктердің және басқа клиенттердің алдындағы міндеттемелерін қоспағанда, өтімділік портфелі активтерінің көлемі нөлден көп болған кезде, АҚШ долларымен номинирленген мұндай активтердің үлесі осындай көлемнің 70 (жетпіс) пайызынан кем болмайды. Осы талап бұзылған жағдайда монетарлық операциялар бөлімшесі бұзушылықты күнтізбелік 14 (он төрт) күн ішінде жояды. Ұлттық Банктің екінші деңгейдегі банктердің және басқа клиенттердің алдындағы міндеттемелерін қоспағанда, өтімділік портфелі активтерінің көлемі нөлден аз болған кезде, АҚШ долларымен номинирленген өтімділік портфелі активтерінің мақсатты үлесі АҚШ долларындағы міндеттемелерден 50 (елу) пайызды құрайды.</w:t>
      </w:r>
    </w:p>
    <w:p w:rsidR="005167CA" w:rsidRPr="005167CA" w:rsidRDefault="005167CA" w:rsidP="005167CA">
      <w:pPr>
        <w:rPr>
          <w:sz w:val="28"/>
          <w:lang w:val="kk-KZ"/>
        </w:rPr>
      </w:pPr>
    </w:p>
    <w:p w:rsidR="005167CA" w:rsidRPr="005167CA" w:rsidRDefault="005167CA" w:rsidP="005167CA">
      <w:pPr>
        <w:keepNext/>
        <w:jc w:val="center"/>
        <w:outlineLvl w:val="3"/>
        <w:rPr>
          <w:b/>
          <w:bCs/>
          <w:sz w:val="28"/>
          <w:szCs w:val="28"/>
          <w:lang w:val="kk-KZ"/>
        </w:rPr>
      </w:pPr>
      <w:r w:rsidRPr="005167CA">
        <w:rPr>
          <w:b/>
          <w:bCs/>
          <w:sz w:val="28"/>
          <w:szCs w:val="28"/>
          <w:lang w:val="kk-KZ"/>
        </w:rPr>
        <w:t>5. Инвестициялық портфельдің өлшемдері</w:t>
      </w:r>
    </w:p>
    <w:p w:rsidR="005167CA" w:rsidRPr="005167CA" w:rsidRDefault="005167CA" w:rsidP="005167CA">
      <w:pPr>
        <w:ind w:firstLine="720"/>
        <w:jc w:val="both"/>
        <w:rPr>
          <w:sz w:val="28"/>
          <w:szCs w:val="28"/>
          <w:lang w:val="kk-KZ"/>
        </w:rPr>
      </w:pPr>
    </w:p>
    <w:p w:rsidR="005167CA" w:rsidRPr="005167CA" w:rsidRDefault="005167CA" w:rsidP="005167CA">
      <w:pPr>
        <w:ind w:firstLine="720"/>
        <w:jc w:val="both"/>
        <w:rPr>
          <w:sz w:val="28"/>
          <w:szCs w:val="28"/>
          <w:lang w:val="kk-KZ"/>
        </w:rPr>
      </w:pPr>
      <w:r w:rsidRPr="005167CA">
        <w:rPr>
          <w:sz w:val="28"/>
          <w:szCs w:val="28"/>
          <w:lang w:val="kk-KZ"/>
        </w:rPr>
        <w:t>21. Активтердің кірістілігін сақтау және қысқа және ортамерзімді перспективада ұлғайту инвестициялық портфельдің мақсаттары болып табылады. Күнтізбелік бір жылдан тұратын кезең ішінде үстеме кірістілік алу инвестициялық портфельді басқару тиімділігінің бағасы болып табылады.</w:t>
      </w:r>
    </w:p>
    <w:p w:rsidR="005167CA" w:rsidRPr="005167CA" w:rsidRDefault="005167CA" w:rsidP="005167CA">
      <w:pPr>
        <w:ind w:firstLine="708"/>
        <w:jc w:val="both"/>
        <w:rPr>
          <w:sz w:val="28"/>
          <w:szCs w:val="28"/>
          <w:lang w:val="kk-KZ"/>
        </w:rPr>
      </w:pPr>
      <w:r w:rsidRPr="005167CA">
        <w:rPr>
          <w:sz w:val="28"/>
          <w:szCs w:val="28"/>
          <w:lang w:val="kk-KZ"/>
        </w:rPr>
        <w:t xml:space="preserve">22. </w:t>
      </w:r>
      <w:r w:rsidRPr="005167CA">
        <w:rPr>
          <w:sz w:val="28"/>
          <w:lang w:val="kk-KZ"/>
        </w:rPr>
        <w:t xml:space="preserve">Инвестициялық портфельдің </w:t>
      </w:r>
      <w:r w:rsidRPr="005167CA">
        <w:rPr>
          <w:sz w:val="28"/>
          <w:szCs w:val="28"/>
          <w:lang w:val="kk-KZ"/>
        </w:rPr>
        <w:t xml:space="preserve">базалық валютасы Стратегияның               2-қосымшасының 1-кестесінде көрсетілген валюталар қоржыны болып табылады. </w:t>
      </w:r>
    </w:p>
    <w:p w:rsidR="005167CA" w:rsidRPr="005167CA" w:rsidRDefault="005167CA" w:rsidP="005167CA">
      <w:pPr>
        <w:ind w:firstLine="720"/>
        <w:jc w:val="both"/>
        <w:rPr>
          <w:sz w:val="28"/>
          <w:szCs w:val="28"/>
          <w:lang w:val="kk-KZ"/>
        </w:rPr>
      </w:pPr>
      <w:r w:rsidRPr="005167CA">
        <w:rPr>
          <w:sz w:val="28"/>
          <w:szCs w:val="28"/>
          <w:lang w:val="kk-KZ"/>
        </w:rPr>
        <w:t xml:space="preserve">Валюталар қоржынын айқындау күнтізбелік тоқсанның соңғы жұмыс күніндегі валюта бағамдары бойынша жүзеге асырылады. </w:t>
      </w:r>
    </w:p>
    <w:p w:rsidR="005167CA" w:rsidRPr="005167CA" w:rsidRDefault="005167CA" w:rsidP="005167CA">
      <w:pPr>
        <w:ind w:firstLine="720"/>
        <w:jc w:val="both"/>
        <w:rPr>
          <w:sz w:val="28"/>
          <w:szCs w:val="28"/>
          <w:lang w:val="kk-KZ"/>
        </w:rPr>
      </w:pPr>
      <w:r w:rsidRPr="005167CA">
        <w:rPr>
          <w:sz w:val="28"/>
          <w:szCs w:val="28"/>
          <w:lang w:val="kk-KZ"/>
        </w:rPr>
        <w:t>Валютадағы барынша рұқсат етілетін ауытқу Стратегияның                     2-қосымшасының 2-кестесінде көрсетілген.</w:t>
      </w:r>
    </w:p>
    <w:p w:rsidR="005167CA" w:rsidRPr="005167CA" w:rsidRDefault="005167CA" w:rsidP="005167CA">
      <w:pPr>
        <w:widowControl w:val="0"/>
        <w:ind w:firstLine="709"/>
        <w:jc w:val="both"/>
        <w:rPr>
          <w:color w:val="000000"/>
          <w:sz w:val="28"/>
          <w:szCs w:val="28"/>
          <w:lang w:val="kk-KZ"/>
        </w:rPr>
      </w:pPr>
      <w:r w:rsidRPr="005167CA">
        <w:rPr>
          <w:sz w:val="28"/>
          <w:lang w:val="kk-KZ"/>
        </w:rPr>
        <w:t>23.</w:t>
      </w:r>
      <w:r w:rsidRPr="005167CA">
        <w:rPr>
          <w:sz w:val="28"/>
          <w:szCs w:val="20"/>
          <w:lang w:val="kk-KZ"/>
        </w:rPr>
        <w:t xml:space="preserve"> </w:t>
      </w:r>
      <w:r w:rsidRPr="005167CA">
        <w:rPr>
          <w:color w:val="000000"/>
          <w:sz w:val="28"/>
          <w:szCs w:val="28"/>
          <w:lang w:val="kk-KZ"/>
        </w:rPr>
        <w:t xml:space="preserve">Инвестициялық портфель активтері үшін ең төменгі кредиттік рейтинг А- (Standard&amp;Poor's)/А3 (Moody's) </w:t>
      </w:r>
      <w:r w:rsidRPr="005167CA">
        <w:rPr>
          <w:sz w:val="28"/>
          <w:szCs w:val="20"/>
          <w:lang w:val="kk-KZ"/>
        </w:rPr>
        <w:t>немесе басқа да халықаралық рейтингтік агенттіктердің ұқсас кредиттік рейтингі</w:t>
      </w:r>
      <w:r w:rsidRPr="005167CA">
        <w:rPr>
          <w:color w:val="000000"/>
          <w:sz w:val="28"/>
          <w:szCs w:val="28"/>
          <w:lang w:val="kk-KZ"/>
        </w:rPr>
        <w:t xml:space="preserve">не сәйкес келеді. </w:t>
      </w:r>
      <w:r w:rsidRPr="005167CA">
        <w:rPr>
          <w:sz w:val="28"/>
          <w:szCs w:val="20"/>
          <w:lang w:val="kk-KZ"/>
        </w:rPr>
        <w:t>Инвестициялық портфель активтері үшін екі және одан да көп кредиттік рейтингтер болса, ең төменгі кредиттік рейтинг олардың ең аз мәні ретінде айқындалады.</w:t>
      </w:r>
    </w:p>
    <w:p w:rsidR="005167CA" w:rsidRPr="005167CA" w:rsidRDefault="005167CA" w:rsidP="005167CA">
      <w:pPr>
        <w:widowControl w:val="0"/>
        <w:ind w:firstLine="709"/>
        <w:jc w:val="both"/>
        <w:rPr>
          <w:sz w:val="28"/>
          <w:szCs w:val="28"/>
          <w:lang w:val="kk-KZ"/>
        </w:rPr>
      </w:pPr>
      <w:r w:rsidRPr="005167CA">
        <w:rPr>
          <w:color w:val="000000"/>
          <w:sz w:val="28"/>
          <w:szCs w:val="28"/>
          <w:lang w:val="kk-KZ"/>
        </w:rPr>
        <w:t>Егер актив бойынша кредиттік рейтингтің мәні ең төменгі кредиттік рейтингтен</w:t>
      </w:r>
      <w:r w:rsidRPr="005167CA">
        <w:rPr>
          <w:sz w:val="28"/>
          <w:szCs w:val="20"/>
          <w:lang w:val="kk-KZ"/>
        </w:rPr>
        <w:t xml:space="preserve"> </w:t>
      </w:r>
      <w:r w:rsidRPr="005167CA">
        <w:rPr>
          <w:color w:val="000000"/>
          <w:sz w:val="28"/>
          <w:szCs w:val="28"/>
          <w:lang w:val="kk-KZ"/>
        </w:rPr>
        <w:t>төмен түссе, монетарлық операциялар бөлімшесі осы актив бойынша позицияны 1 (бір) ай ішінде жояды</w:t>
      </w:r>
      <w:r w:rsidRPr="005167CA">
        <w:rPr>
          <w:sz w:val="28"/>
          <w:szCs w:val="28"/>
          <w:lang w:val="kk-KZ"/>
        </w:rPr>
        <w:t>.</w:t>
      </w:r>
    </w:p>
    <w:p w:rsidR="005167CA" w:rsidRPr="005167CA" w:rsidRDefault="005167CA" w:rsidP="005167CA">
      <w:pPr>
        <w:ind w:firstLine="720"/>
        <w:jc w:val="both"/>
        <w:rPr>
          <w:rFonts w:eastAsia="Calibri"/>
          <w:sz w:val="28"/>
          <w:szCs w:val="20"/>
          <w:lang w:val="kk-KZ"/>
        </w:rPr>
      </w:pPr>
      <w:r w:rsidRPr="005167CA">
        <w:rPr>
          <w:sz w:val="28"/>
          <w:szCs w:val="28"/>
          <w:lang w:val="kk-KZ"/>
        </w:rPr>
        <w:t>24.</w:t>
      </w:r>
      <w:r w:rsidRPr="005167CA">
        <w:rPr>
          <w:rFonts w:eastAsia="Calibri"/>
          <w:sz w:val="28"/>
          <w:szCs w:val="20"/>
          <w:lang w:val="kk-KZ"/>
        </w:rPr>
        <w:t xml:space="preserve"> Инвестициялық портфельдің эталондық портфелі мынадай композиттік индекс болып табылады:</w:t>
      </w:r>
    </w:p>
    <w:p w:rsidR="005167CA" w:rsidRPr="005167CA" w:rsidRDefault="005167CA" w:rsidP="005167CA">
      <w:pPr>
        <w:ind w:firstLine="720"/>
        <w:jc w:val="both"/>
        <w:rPr>
          <w:rFonts w:eastAsia="Calibri"/>
          <w:sz w:val="28"/>
          <w:szCs w:val="20"/>
          <w:lang w:val="en-US"/>
        </w:rPr>
      </w:pPr>
      <w:r w:rsidRPr="005167CA">
        <w:rPr>
          <w:rFonts w:eastAsia="Calibri"/>
          <w:sz w:val="28"/>
          <w:szCs w:val="20"/>
          <w:lang w:val="en-US"/>
        </w:rPr>
        <w:t>52 (</w:t>
      </w:r>
      <w:r w:rsidRPr="005167CA">
        <w:rPr>
          <w:rFonts w:eastAsia="Calibri"/>
          <w:sz w:val="28"/>
          <w:szCs w:val="20"/>
        </w:rPr>
        <w:t>елу</w:t>
      </w:r>
      <w:r w:rsidRPr="005167CA">
        <w:rPr>
          <w:rFonts w:eastAsia="Calibri"/>
          <w:sz w:val="28"/>
          <w:szCs w:val="20"/>
          <w:lang w:val="en-US"/>
        </w:rPr>
        <w:t xml:space="preserve"> </w:t>
      </w:r>
      <w:r w:rsidRPr="005167CA">
        <w:rPr>
          <w:rFonts w:eastAsia="Calibri"/>
          <w:sz w:val="28"/>
          <w:szCs w:val="20"/>
        </w:rPr>
        <w:t>екі</w:t>
      </w:r>
      <w:r w:rsidRPr="005167CA">
        <w:rPr>
          <w:rFonts w:eastAsia="Calibri"/>
          <w:sz w:val="28"/>
          <w:szCs w:val="20"/>
          <w:lang w:val="en-US"/>
        </w:rPr>
        <w:t xml:space="preserve">) </w:t>
      </w:r>
      <w:r w:rsidRPr="005167CA">
        <w:rPr>
          <w:rFonts w:eastAsia="Calibri"/>
          <w:sz w:val="28"/>
          <w:szCs w:val="20"/>
        </w:rPr>
        <w:t>пайыз</w:t>
      </w:r>
      <w:r w:rsidRPr="005167CA">
        <w:rPr>
          <w:rFonts w:eastAsia="Calibri"/>
          <w:sz w:val="28"/>
          <w:szCs w:val="20"/>
          <w:lang w:val="en-US"/>
        </w:rPr>
        <w:t xml:space="preserve"> – ICE BofAML 0-3 Year US Treasury Index (G1QA);</w:t>
      </w:r>
    </w:p>
    <w:p w:rsidR="005167CA" w:rsidRPr="005167CA" w:rsidRDefault="005167CA" w:rsidP="005167CA">
      <w:pPr>
        <w:ind w:firstLine="720"/>
        <w:jc w:val="both"/>
        <w:rPr>
          <w:rFonts w:eastAsia="Calibri"/>
          <w:sz w:val="28"/>
          <w:szCs w:val="20"/>
          <w:lang w:val="en-US"/>
        </w:rPr>
      </w:pPr>
      <w:r w:rsidRPr="005167CA">
        <w:rPr>
          <w:rFonts w:eastAsia="Calibri"/>
          <w:sz w:val="28"/>
          <w:szCs w:val="20"/>
          <w:lang w:val="en-US"/>
        </w:rPr>
        <w:t>15 (</w:t>
      </w:r>
      <w:r w:rsidRPr="005167CA">
        <w:rPr>
          <w:rFonts w:eastAsia="Calibri"/>
          <w:sz w:val="28"/>
          <w:szCs w:val="20"/>
        </w:rPr>
        <w:t>он</w:t>
      </w:r>
      <w:r w:rsidRPr="005167CA">
        <w:rPr>
          <w:rFonts w:eastAsia="Calibri"/>
          <w:sz w:val="28"/>
          <w:szCs w:val="20"/>
          <w:lang w:val="en-US"/>
        </w:rPr>
        <w:t xml:space="preserve"> </w:t>
      </w:r>
      <w:r w:rsidRPr="005167CA">
        <w:rPr>
          <w:rFonts w:eastAsia="Calibri"/>
          <w:sz w:val="28"/>
          <w:szCs w:val="20"/>
        </w:rPr>
        <w:t>бес</w:t>
      </w:r>
      <w:r w:rsidRPr="005167CA">
        <w:rPr>
          <w:rFonts w:eastAsia="Calibri"/>
          <w:sz w:val="28"/>
          <w:szCs w:val="20"/>
          <w:lang w:val="en-US"/>
        </w:rPr>
        <w:t xml:space="preserve">) </w:t>
      </w:r>
      <w:r w:rsidRPr="005167CA">
        <w:rPr>
          <w:rFonts w:eastAsia="Calibri"/>
          <w:sz w:val="28"/>
          <w:szCs w:val="20"/>
        </w:rPr>
        <w:t>пайыз</w:t>
      </w:r>
      <w:r w:rsidRPr="005167CA">
        <w:rPr>
          <w:rFonts w:eastAsia="Calibri"/>
          <w:sz w:val="28"/>
          <w:szCs w:val="20"/>
          <w:lang w:val="en-US"/>
        </w:rPr>
        <w:t xml:space="preserve"> – ICE BofAML 0-3 Year Germany, France, Netherlands, Austria, Luxembourg &amp; Finland Government Index (EBDF);</w:t>
      </w:r>
    </w:p>
    <w:p w:rsidR="005167CA" w:rsidRPr="005167CA" w:rsidRDefault="005167CA" w:rsidP="005167CA">
      <w:pPr>
        <w:ind w:firstLine="720"/>
        <w:jc w:val="both"/>
        <w:rPr>
          <w:rFonts w:eastAsia="Calibri"/>
          <w:sz w:val="28"/>
          <w:szCs w:val="20"/>
          <w:lang w:val="en-US"/>
        </w:rPr>
      </w:pPr>
      <w:r w:rsidRPr="005167CA">
        <w:rPr>
          <w:rFonts w:eastAsia="Calibri"/>
          <w:sz w:val="28"/>
          <w:szCs w:val="20"/>
          <w:lang w:val="en-US"/>
        </w:rPr>
        <w:t>10 (</w:t>
      </w:r>
      <w:r w:rsidRPr="005167CA">
        <w:rPr>
          <w:rFonts w:eastAsia="Calibri"/>
          <w:sz w:val="28"/>
          <w:szCs w:val="20"/>
        </w:rPr>
        <w:t>он</w:t>
      </w:r>
      <w:r w:rsidRPr="005167CA">
        <w:rPr>
          <w:rFonts w:eastAsia="Calibri"/>
          <w:sz w:val="28"/>
          <w:szCs w:val="20"/>
          <w:lang w:val="en-US"/>
        </w:rPr>
        <w:t xml:space="preserve">) </w:t>
      </w:r>
      <w:r w:rsidRPr="005167CA">
        <w:rPr>
          <w:rFonts w:eastAsia="Calibri"/>
          <w:sz w:val="28"/>
          <w:szCs w:val="20"/>
        </w:rPr>
        <w:t>пайыз</w:t>
      </w:r>
      <w:r w:rsidRPr="005167CA">
        <w:rPr>
          <w:rFonts w:eastAsia="Calibri"/>
          <w:sz w:val="28"/>
          <w:szCs w:val="20"/>
          <w:lang w:val="en-US"/>
        </w:rPr>
        <w:t xml:space="preserve"> – ICE BofAML 0-3 Year UK Gilt Index (GBL0);</w:t>
      </w:r>
    </w:p>
    <w:p w:rsidR="005167CA" w:rsidRPr="005167CA" w:rsidRDefault="005167CA" w:rsidP="005167CA">
      <w:pPr>
        <w:ind w:firstLine="720"/>
        <w:jc w:val="both"/>
        <w:rPr>
          <w:rFonts w:eastAsia="Calibri"/>
          <w:sz w:val="28"/>
          <w:szCs w:val="20"/>
          <w:lang w:val="en-US"/>
        </w:rPr>
      </w:pPr>
      <w:r w:rsidRPr="005167CA">
        <w:rPr>
          <w:rFonts w:eastAsia="Calibri"/>
          <w:sz w:val="28"/>
          <w:szCs w:val="20"/>
          <w:lang w:val="en-US"/>
        </w:rPr>
        <w:t>8 (</w:t>
      </w:r>
      <w:r w:rsidRPr="005167CA">
        <w:rPr>
          <w:rFonts w:eastAsia="Calibri"/>
          <w:sz w:val="28"/>
          <w:szCs w:val="20"/>
        </w:rPr>
        <w:t>сегіз</w:t>
      </w:r>
      <w:r w:rsidRPr="005167CA">
        <w:rPr>
          <w:rFonts w:eastAsia="Calibri"/>
          <w:sz w:val="28"/>
          <w:szCs w:val="20"/>
          <w:lang w:val="en-US"/>
        </w:rPr>
        <w:t xml:space="preserve">) </w:t>
      </w:r>
      <w:r w:rsidRPr="005167CA">
        <w:rPr>
          <w:rFonts w:eastAsia="Calibri"/>
          <w:sz w:val="28"/>
          <w:szCs w:val="20"/>
        </w:rPr>
        <w:t>пайыз</w:t>
      </w:r>
      <w:r w:rsidRPr="005167CA">
        <w:rPr>
          <w:rFonts w:eastAsia="Calibri"/>
          <w:sz w:val="28"/>
          <w:szCs w:val="20"/>
          <w:lang w:val="en-US"/>
        </w:rPr>
        <w:t xml:space="preserve"> – ICE BofAML 0-3 Year Australia Government Index (GJBT);</w:t>
      </w:r>
    </w:p>
    <w:p w:rsidR="005167CA" w:rsidRPr="005167CA" w:rsidRDefault="005167CA" w:rsidP="005167CA">
      <w:pPr>
        <w:ind w:firstLine="720"/>
        <w:jc w:val="both"/>
        <w:rPr>
          <w:rFonts w:eastAsia="Calibri"/>
          <w:sz w:val="28"/>
          <w:szCs w:val="20"/>
          <w:lang w:val="en-US"/>
        </w:rPr>
      </w:pPr>
      <w:r w:rsidRPr="005167CA">
        <w:rPr>
          <w:rFonts w:eastAsia="Calibri"/>
          <w:sz w:val="28"/>
          <w:szCs w:val="20"/>
          <w:lang w:val="en-US"/>
        </w:rPr>
        <w:t>5 (</w:t>
      </w:r>
      <w:r w:rsidRPr="005167CA">
        <w:rPr>
          <w:rFonts w:eastAsia="Calibri"/>
          <w:sz w:val="28"/>
          <w:szCs w:val="20"/>
        </w:rPr>
        <w:t>бес</w:t>
      </w:r>
      <w:r w:rsidRPr="005167CA">
        <w:rPr>
          <w:rFonts w:eastAsia="Calibri"/>
          <w:sz w:val="28"/>
          <w:szCs w:val="20"/>
          <w:lang w:val="en-US"/>
        </w:rPr>
        <w:t xml:space="preserve">) </w:t>
      </w:r>
      <w:r w:rsidRPr="005167CA">
        <w:rPr>
          <w:rFonts w:eastAsia="Calibri"/>
          <w:sz w:val="28"/>
          <w:szCs w:val="20"/>
        </w:rPr>
        <w:t>пайыз</w:t>
      </w:r>
      <w:r w:rsidRPr="005167CA">
        <w:rPr>
          <w:rFonts w:eastAsia="Calibri"/>
          <w:sz w:val="28"/>
          <w:szCs w:val="20"/>
          <w:lang w:val="en-US"/>
        </w:rPr>
        <w:t xml:space="preserve"> – ICE BofAML 0-3 Year Japan Government Index (G1YA);</w:t>
      </w:r>
    </w:p>
    <w:p w:rsidR="005167CA" w:rsidRPr="005167CA" w:rsidRDefault="005167CA" w:rsidP="005167CA">
      <w:pPr>
        <w:ind w:firstLine="720"/>
        <w:jc w:val="both"/>
        <w:rPr>
          <w:rFonts w:eastAsia="Calibri"/>
          <w:sz w:val="28"/>
          <w:szCs w:val="20"/>
          <w:lang w:val="en-US"/>
        </w:rPr>
      </w:pPr>
      <w:r w:rsidRPr="005167CA">
        <w:rPr>
          <w:rFonts w:eastAsia="Calibri"/>
          <w:sz w:val="28"/>
          <w:szCs w:val="20"/>
          <w:lang w:val="en-US"/>
        </w:rPr>
        <w:t>5 (</w:t>
      </w:r>
      <w:r w:rsidRPr="005167CA">
        <w:rPr>
          <w:rFonts w:eastAsia="Calibri"/>
          <w:sz w:val="28"/>
          <w:szCs w:val="20"/>
        </w:rPr>
        <w:t>бес</w:t>
      </w:r>
      <w:r w:rsidRPr="005167CA">
        <w:rPr>
          <w:rFonts w:eastAsia="Calibri"/>
          <w:sz w:val="28"/>
          <w:szCs w:val="20"/>
          <w:lang w:val="en-US"/>
        </w:rPr>
        <w:t xml:space="preserve">) </w:t>
      </w:r>
      <w:r w:rsidRPr="005167CA">
        <w:rPr>
          <w:rFonts w:eastAsia="Calibri"/>
          <w:sz w:val="28"/>
          <w:szCs w:val="20"/>
        </w:rPr>
        <w:t>пайыз</w:t>
      </w:r>
      <w:r w:rsidRPr="005167CA">
        <w:rPr>
          <w:rFonts w:eastAsia="Calibri"/>
          <w:sz w:val="28"/>
          <w:szCs w:val="20"/>
          <w:lang w:val="en-US"/>
        </w:rPr>
        <w:t xml:space="preserve"> – ICE BofAML 0-3 Year All Maturity Canadian Government Index (GBCJ);</w:t>
      </w:r>
    </w:p>
    <w:p w:rsidR="005167CA" w:rsidRPr="005167CA" w:rsidRDefault="005167CA" w:rsidP="005167CA">
      <w:pPr>
        <w:ind w:firstLine="720"/>
        <w:jc w:val="both"/>
        <w:rPr>
          <w:rFonts w:eastAsia="Calibri"/>
          <w:sz w:val="28"/>
          <w:szCs w:val="20"/>
          <w:lang w:val="en-US"/>
        </w:rPr>
      </w:pPr>
      <w:r w:rsidRPr="005167CA">
        <w:rPr>
          <w:rFonts w:eastAsia="Calibri"/>
          <w:sz w:val="28"/>
          <w:szCs w:val="20"/>
          <w:lang w:val="en-US"/>
        </w:rPr>
        <w:t>5 (</w:t>
      </w:r>
      <w:r w:rsidRPr="005167CA">
        <w:rPr>
          <w:rFonts w:eastAsia="Calibri"/>
          <w:sz w:val="28"/>
          <w:szCs w:val="20"/>
        </w:rPr>
        <w:t>бес</w:t>
      </w:r>
      <w:r w:rsidRPr="005167CA">
        <w:rPr>
          <w:rFonts w:eastAsia="Calibri"/>
          <w:sz w:val="28"/>
          <w:szCs w:val="20"/>
          <w:lang w:val="en-US"/>
        </w:rPr>
        <w:t xml:space="preserve">) </w:t>
      </w:r>
      <w:r w:rsidRPr="005167CA">
        <w:rPr>
          <w:rFonts w:eastAsia="Calibri"/>
          <w:sz w:val="28"/>
          <w:szCs w:val="20"/>
        </w:rPr>
        <w:t>пайыз</w:t>
      </w:r>
      <w:r w:rsidRPr="005167CA">
        <w:rPr>
          <w:rFonts w:eastAsia="Calibri"/>
          <w:sz w:val="28"/>
          <w:szCs w:val="20"/>
          <w:lang w:val="en-US"/>
        </w:rPr>
        <w:t xml:space="preserve"> – ICE BofAML 0-3 Year South Korean Government Index (GBSK).</w:t>
      </w:r>
    </w:p>
    <w:p w:rsidR="005167CA" w:rsidRPr="005167CA" w:rsidRDefault="005167CA" w:rsidP="005167CA">
      <w:pPr>
        <w:jc w:val="both"/>
        <w:rPr>
          <w:sz w:val="28"/>
          <w:szCs w:val="28"/>
          <w:lang w:val="kk-KZ"/>
        </w:rPr>
      </w:pPr>
      <w:r w:rsidRPr="005167CA">
        <w:rPr>
          <w:sz w:val="28"/>
          <w:szCs w:val="28"/>
          <w:lang w:val="kk-KZ"/>
        </w:rPr>
        <w:tab/>
        <w:t xml:space="preserve">25. </w:t>
      </w:r>
      <w:r w:rsidRPr="005167CA">
        <w:rPr>
          <w:sz w:val="28"/>
          <w:lang w:val="kk-KZ"/>
        </w:rPr>
        <w:t xml:space="preserve">Инвестициялық портфельдің </w:t>
      </w:r>
      <w:r w:rsidRPr="005167CA">
        <w:rPr>
          <w:sz w:val="28"/>
          <w:szCs w:val="28"/>
          <w:lang w:val="kk-KZ"/>
        </w:rPr>
        <w:t xml:space="preserve">дюрациясы эталондық </w:t>
      </w:r>
      <w:r w:rsidRPr="005167CA">
        <w:rPr>
          <w:sz w:val="28"/>
          <w:lang w:val="kk-KZ"/>
        </w:rPr>
        <w:t xml:space="preserve">портфельдің дюрациясынан </w:t>
      </w:r>
      <w:r w:rsidRPr="005167CA">
        <w:rPr>
          <w:sz w:val="28"/>
          <w:szCs w:val="28"/>
          <w:lang w:val="kk-KZ"/>
        </w:rPr>
        <w:t>+30 (отыз) пайыз/-40 (қырық) пайыз шегінде болады.</w:t>
      </w:r>
    </w:p>
    <w:p w:rsidR="005167CA" w:rsidRPr="005167CA" w:rsidRDefault="005167CA" w:rsidP="005167CA">
      <w:pPr>
        <w:ind w:firstLine="720"/>
        <w:jc w:val="both"/>
        <w:rPr>
          <w:rFonts w:eastAsia="Calibri"/>
          <w:sz w:val="28"/>
          <w:szCs w:val="20"/>
          <w:lang w:val="kk-KZ"/>
        </w:rPr>
      </w:pPr>
      <w:r w:rsidRPr="005167CA">
        <w:rPr>
          <w:sz w:val="28"/>
          <w:szCs w:val="28"/>
          <w:lang w:val="kk-KZ"/>
        </w:rPr>
        <w:t>26.</w:t>
      </w:r>
      <w:r w:rsidRPr="005167CA">
        <w:rPr>
          <w:rFonts w:eastAsia="Calibri"/>
          <w:sz w:val="28"/>
          <w:szCs w:val="20"/>
          <w:lang w:val="kk-KZ"/>
        </w:rPr>
        <w:t xml:space="preserve"> Инвестициялық портфельге кіретін туынды құралдарды есептегенде оның кірістілігі ауытқуының күтілетін өзгермелілігі (expected tracking error) әрбір айдың соңғы жұмыс күніндегі жылдық 2 (екі) пайыздан аспайды, оның ішінде туынды құралдардың үлесі әрбір айдың соңғы жұмыс күніндегі жылына 0,7 (нөл бүтін оннан жеті) пайыздан аспайды. Көрсетілген шектеуден асып кеткен жағдайда, монетарлық операциялар бөлімшесі оны 5 (бес) жұмыс күні ішінде жояды.</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26-1. Инвестициялық портфельдің активтері қолма-қол ақшаға, мемлекеттік (тәуелсіз) борыштық міндеттемелерге, агенттік борыштық міндеттемелерге, оның ішінде орнатылған опциондарымен, корпоративтік борыштық міндеттемелерге, халықаралық қаржы ұйымдарының борыштық міндеттемелеріне, коммерциялық бағалы қағаздарға (CP) және депозиттік сертификаттарға (CD), аймақтық (муниципалдық) борыштық міндеттемелерге, депозиттерге (салымдарға), депозиттерге орналастырылған РЕПО-дан түскен қаражатқа, туынды қаржы құралдарына инвестицияланады.</w:t>
      </w:r>
    </w:p>
    <w:p w:rsidR="005167CA" w:rsidRPr="005167CA" w:rsidRDefault="005167CA" w:rsidP="005167CA">
      <w:pPr>
        <w:jc w:val="both"/>
        <w:rPr>
          <w:sz w:val="28"/>
          <w:szCs w:val="28"/>
          <w:lang w:val="kk-KZ"/>
        </w:rPr>
      </w:pPr>
      <w:r w:rsidRPr="005167CA">
        <w:rPr>
          <w:sz w:val="28"/>
          <w:szCs w:val="28"/>
          <w:lang w:val="kk-KZ"/>
        </w:rPr>
        <w:t xml:space="preserve">           27. </w:t>
      </w:r>
      <w:r w:rsidRPr="005167CA">
        <w:rPr>
          <w:sz w:val="28"/>
          <w:lang w:val="kk-KZ"/>
        </w:rPr>
        <w:t>Инвестициялық портфельдегі ең жоғары ауытқу әрбір валюта бойынша құралдар сыныптары бойынша Стратегияның 1-қосымшасының 1-кестесіне сәйкес айқындалады.</w:t>
      </w:r>
    </w:p>
    <w:p w:rsidR="005167CA" w:rsidRPr="005167CA" w:rsidRDefault="005167CA" w:rsidP="005167CA">
      <w:pPr>
        <w:ind w:firstLine="708"/>
        <w:jc w:val="both"/>
        <w:rPr>
          <w:sz w:val="28"/>
          <w:szCs w:val="28"/>
          <w:lang w:val="kk-KZ"/>
        </w:rPr>
      </w:pPr>
      <w:r w:rsidRPr="005167CA">
        <w:rPr>
          <w:sz w:val="28"/>
          <w:szCs w:val="28"/>
          <w:lang w:val="kk-KZ"/>
        </w:rPr>
        <w:t xml:space="preserve">Бұл ретте туынды құралдармен операциялардың түрлері бойынша рұқсат етілген көлемдер </w:t>
      </w:r>
      <w:r w:rsidRPr="005167CA">
        <w:rPr>
          <w:sz w:val="28"/>
          <w:lang w:val="kk-KZ"/>
        </w:rPr>
        <w:t xml:space="preserve">Стратегияның 1-қосымшасының 2-кестесінде </w:t>
      </w:r>
      <w:r w:rsidRPr="005167CA">
        <w:rPr>
          <w:sz w:val="28"/>
          <w:szCs w:val="28"/>
          <w:lang w:val="kk-KZ"/>
        </w:rPr>
        <w:t>айқындалады.</w:t>
      </w:r>
    </w:p>
    <w:p w:rsidR="005167CA" w:rsidRPr="005167CA" w:rsidRDefault="005167CA" w:rsidP="005167CA">
      <w:pPr>
        <w:ind w:firstLine="720"/>
        <w:jc w:val="both"/>
        <w:rPr>
          <w:sz w:val="28"/>
          <w:szCs w:val="28"/>
          <w:lang w:val="kk-KZ"/>
        </w:rPr>
      </w:pPr>
      <w:r w:rsidRPr="005167CA">
        <w:rPr>
          <w:sz w:val="28"/>
          <w:szCs w:val="28"/>
          <w:lang w:val="kk-KZ"/>
        </w:rPr>
        <w:t>28. Тікелей және кері РЕПО операциялары көлеміне шектеу қойылмастан жүзеге асырылады.</w:t>
      </w:r>
    </w:p>
    <w:p w:rsidR="005167CA" w:rsidRPr="005167CA" w:rsidRDefault="005167CA" w:rsidP="005167CA">
      <w:pPr>
        <w:ind w:firstLine="708"/>
        <w:jc w:val="both"/>
        <w:rPr>
          <w:sz w:val="28"/>
          <w:szCs w:val="28"/>
          <w:lang w:val="kk-KZ"/>
        </w:rPr>
      </w:pPr>
      <w:r w:rsidRPr="005167CA">
        <w:rPr>
          <w:sz w:val="28"/>
          <w:szCs w:val="28"/>
          <w:lang w:val="kk-KZ"/>
        </w:rPr>
        <w:t xml:space="preserve">29. </w:t>
      </w:r>
      <w:r w:rsidRPr="005167CA">
        <w:rPr>
          <w:sz w:val="28"/>
          <w:szCs w:val="20"/>
          <w:lang w:val="kk-KZ"/>
        </w:rPr>
        <w:t xml:space="preserve">Инвестициялық портфельдегі </w:t>
      </w:r>
      <w:r w:rsidRPr="005167CA">
        <w:rPr>
          <w:sz w:val="28"/>
          <w:szCs w:val="28"/>
          <w:lang w:val="kk-KZ"/>
        </w:rPr>
        <w:t xml:space="preserve">АА-(Standard&amp;Poor's)/Aa3(Moody's) </w:t>
      </w:r>
      <w:r w:rsidRPr="005167CA">
        <w:rPr>
          <w:sz w:val="28"/>
          <w:szCs w:val="20"/>
          <w:lang w:val="kk-KZ"/>
        </w:rPr>
        <w:t xml:space="preserve">ұзақмерзімді кредиттік рейтингі немесе басқа да халықаралық рейтингтік агенттіктердің ұқсас және одан төмен кредиттік рейтингі </w:t>
      </w:r>
      <w:r w:rsidRPr="005167CA">
        <w:rPr>
          <w:sz w:val="28"/>
          <w:szCs w:val="28"/>
          <w:lang w:val="kk-KZ"/>
        </w:rPr>
        <w:t xml:space="preserve">бар, эталондық портфельге кірмейтін корпоративтік бағалы қағаздарға арналған </w:t>
      </w:r>
      <w:r w:rsidRPr="005167CA">
        <w:rPr>
          <w:sz w:val="28"/>
          <w:szCs w:val="20"/>
          <w:lang w:val="kk-KZ"/>
        </w:rPr>
        <w:t>әрбір валюта бойынша ең жоғары ауытқулар Стратегияның 3-қосымшасының 1-кестесіне сәйкес айқындалады.</w:t>
      </w:r>
    </w:p>
    <w:p w:rsidR="005167CA" w:rsidRPr="005167CA" w:rsidRDefault="005167CA" w:rsidP="005167CA">
      <w:pPr>
        <w:widowControl w:val="0"/>
        <w:ind w:firstLine="708"/>
        <w:jc w:val="both"/>
        <w:rPr>
          <w:sz w:val="28"/>
          <w:szCs w:val="28"/>
          <w:lang w:val="kk-KZ"/>
        </w:rPr>
      </w:pPr>
      <w:r w:rsidRPr="005167CA">
        <w:rPr>
          <w:sz w:val="28"/>
          <w:szCs w:val="28"/>
          <w:lang w:val="kk-KZ"/>
        </w:rPr>
        <w:t xml:space="preserve">30. </w:t>
      </w:r>
      <w:r w:rsidRPr="005167CA">
        <w:rPr>
          <w:sz w:val="28"/>
          <w:szCs w:val="20"/>
          <w:lang w:val="kk-KZ"/>
        </w:rPr>
        <w:t xml:space="preserve">Инвестициялық портфельдегі </w:t>
      </w:r>
      <w:r w:rsidRPr="005167CA">
        <w:rPr>
          <w:sz w:val="28"/>
          <w:szCs w:val="28"/>
          <w:lang w:val="kk-KZ"/>
        </w:rPr>
        <w:t xml:space="preserve">АА-(Standard&amp;Poor's)/Aa3(Moody's) </w:t>
      </w:r>
      <w:r w:rsidRPr="005167CA">
        <w:rPr>
          <w:sz w:val="28"/>
          <w:szCs w:val="20"/>
          <w:lang w:val="kk-KZ"/>
        </w:rPr>
        <w:t xml:space="preserve">ұзақмерзімді кредиттік рейтингі немесе басқа да халықаралық рейтингтік агенттіктердің ұқсас және одан төмен кредиттік рейтингі </w:t>
      </w:r>
      <w:r w:rsidRPr="005167CA">
        <w:rPr>
          <w:sz w:val="28"/>
          <w:szCs w:val="28"/>
          <w:lang w:val="kk-KZ"/>
        </w:rPr>
        <w:t xml:space="preserve">бар, эталондық портфельге кірмейтін елдердің мемлекеттік борыштық міндеттемелеріне арналған </w:t>
      </w:r>
      <w:r w:rsidRPr="005167CA">
        <w:rPr>
          <w:sz w:val="28"/>
          <w:szCs w:val="20"/>
          <w:lang w:val="kk-KZ"/>
        </w:rPr>
        <w:t>әрбір валюта бойынша ең жоғары ауытқулар Стратегияның</w:t>
      </w:r>
      <w:r w:rsidRPr="005167CA">
        <w:rPr>
          <w:sz w:val="28"/>
          <w:szCs w:val="28"/>
          <w:lang w:val="kk-KZ"/>
        </w:rPr>
        <w:t xml:space="preserve">                       </w:t>
      </w:r>
      <w:r w:rsidRPr="005167CA">
        <w:rPr>
          <w:sz w:val="28"/>
          <w:szCs w:val="20"/>
          <w:lang w:val="kk-KZ"/>
        </w:rPr>
        <w:t>3-қосымшасының 2-кестесіне сәйкес айқындалады.</w:t>
      </w:r>
    </w:p>
    <w:p w:rsidR="005167CA" w:rsidRPr="005167CA" w:rsidRDefault="005167CA" w:rsidP="005167CA">
      <w:pPr>
        <w:ind w:firstLine="720"/>
        <w:jc w:val="both"/>
        <w:rPr>
          <w:sz w:val="28"/>
          <w:szCs w:val="28"/>
          <w:lang w:val="kk-KZ"/>
        </w:rPr>
      </w:pPr>
      <w:r w:rsidRPr="005167CA">
        <w:rPr>
          <w:sz w:val="28"/>
          <w:szCs w:val="28"/>
          <w:lang w:val="kk-KZ"/>
        </w:rPr>
        <w:t>31. Кредиттік тәуекелдерге шектеулер Стратегияның 11-тарауына сәйкес белгіленеді.</w:t>
      </w:r>
    </w:p>
    <w:p w:rsidR="005167CA" w:rsidRPr="005167CA" w:rsidRDefault="005167CA" w:rsidP="005167CA">
      <w:pPr>
        <w:ind w:firstLine="708"/>
        <w:rPr>
          <w:b/>
          <w:sz w:val="28"/>
          <w:lang w:val="kk-KZ"/>
        </w:rPr>
      </w:pPr>
    </w:p>
    <w:p w:rsidR="005167CA" w:rsidRPr="005167CA" w:rsidRDefault="005167CA" w:rsidP="005167CA">
      <w:pPr>
        <w:ind w:firstLine="708"/>
        <w:jc w:val="center"/>
        <w:rPr>
          <w:b/>
          <w:sz w:val="28"/>
          <w:szCs w:val="28"/>
          <w:lang w:val="kk-KZ"/>
        </w:rPr>
      </w:pPr>
      <w:r w:rsidRPr="005167CA">
        <w:rPr>
          <w:b/>
          <w:sz w:val="28"/>
          <w:lang w:val="kk-KZ"/>
        </w:rPr>
        <w:t xml:space="preserve">6. </w:t>
      </w:r>
      <w:r w:rsidRPr="005167CA">
        <w:rPr>
          <w:b/>
          <w:sz w:val="28"/>
          <w:szCs w:val="28"/>
          <w:lang w:val="kk-KZ"/>
        </w:rPr>
        <w:t>Стратегиялық портфельдің өлшемдері</w:t>
      </w:r>
    </w:p>
    <w:p w:rsidR="005167CA" w:rsidRPr="005167CA" w:rsidRDefault="005167CA" w:rsidP="005167CA">
      <w:pPr>
        <w:keepNext/>
        <w:jc w:val="center"/>
        <w:outlineLvl w:val="3"/>
        <w:rPr>
          <w:b/>
          <w:bCs/>
          <w:sz w:val="28"/>
          <w:szCs w:val="28"/>
          <w:lang w:val="kk-KZ"/>
        </w:rPr>
      </w:pPr>
    </w:p>
    <w:p w:rsidR="005167CA" w:rsidRPr="005167CA" w:rsidRDefault="005167CA" w:rsidP="005167CA">
      <w:pPr>
        <w:ind w:firstLine="708"/>
        <w:jc w:val="both"/>
        <w:rPr>
          <w:sz w:val="28"/>
          <w:szCs w:val="28"/>
          <w:lang w:val="kk-KZ"/>
        </w:rPr>
      </w:pPr>
      <w:r w:rsidRPr="005167CA">
        <w:rPr>
          <w:sz w:val="28"/>
          <w:szCs w:val="28"/>
          <w:lang w:val="kk-KZ"/>
        </w:rPr>
        <w:t>32. Орта және ұзақмерзімді перспективада активтердің кірістілігін қамтамасыз ету және АВА әртараптандыру стратегиялық портфельдің мақсаттары болып табылады.</w:t>
      </w:r>
    </w:p>
    <w:p w:rsidR="005167CA" w:rsidRPr="005167CA" w:rsidRDefault="005167CA" w:rsidP="005167CA">
      <w:pPr>
        <w:jc w:val="both"/>
        <w:rPr>
          <w:sz w:val="28"/>
          <w:szCs w:val="28"/>
          <w:lang w:val="kk-KZ"/>
        </w:rPr>
      </w:pPr>
      <w:r w:rsidRPr="005167CA">
        <w:rPr>
          <w:sz w:val="28"/>
          <w:szCs w:val="28"/>
          <w:lang w:val="kk-KZ"/>
        </w:rPr>
        <w:t xml:space="preserve">          33. </w:t>
      </w:r>
      <w:r w:rsidRPr="005167CA">
        <w:rPr>
          <w:sz w:val="28"/>
          <w:lang w:val="kk-KZ"/>
        </w:rPr>
        <w:t xml:space="preserve">Стратегиялық портфельдің мақсаттарына сәйкес оның нәтижелерін бағалау 3 (үш) </w:t>
      </w:r>
      <w:r w:rsidRPr="005167CA">
        <w:rPr>
          <w:sz w:val="28"/>
          <w:szCs w:val="28"/>
          <w:lang w:val="kk-KZ"/>
        </w:rPr>
        <w:t xml:space="preserve">– </w:t>
      </w:r>
      <w:r w:rsidRPr="005167CA">
        <w:rPr>
          <w:sz w:val="28"/>
          <w:lang w:val="kk-KZ"/>
        </w:rPr>
        <w:t>5 (бес) жылдық кезең үшін жүзеге асырылады.</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34. Стратегиялық портфельдің көлемі АВА көлемінің 30 (отыз) пайызынан аспайды. Бұл шектеуден асып кеткен жағдайда монетарлық операциялар бөлімшесі оны асып кеткен сәттен бастап 3 (үш) ай ішінде жояды.</w:t>
      </w:r>
    </w:p>
    <w:p w:rsidR="005167CA" w:rsidRPr="005167CA" w:rsidRDefault="005167CA" w:rsidP="005167CA">
      <w:pPr>
        <w:jc w:val="both"/>
        <w:rPr>
          <w:sz w:val="28"/>
          <w:szCs w:val="28"/>
          <w:lang w:val="kk-KZ"/>
        </w:rPr>
      </w:pPr>
      <w:r w:rsidRPr="005167CA">
        <w:rPr>
          <w:sz w:val="28"/>
          <w:szCs w:val="28"/>
          <w:lang w:val="kk-KZ"/>
        </w:rPr>
        <w:t xml:space="preserve">         35.</w:t>
      </w:r>
      <w:r w:rsidRPr="005167CA">
        <w:rPr>
          <w:sz w:val="28"/>
          <w:lang w:val="kk-KZ"/>
        </w:rPr>
        <w:t xml:space="preserve"> Стратегиялық портфельдің</w:t>
      </w:r>
      <w:r w:rsidRPr="005167CA">
        <w:rPr>
          <w:sz w:val="28"/>
          <w:szCs w:val="28"/>
          <w:lang w:val="kk-KZ"/>
        </w:rPr>
        <w:t xml:space="preserve"> базалық валютасы АҚШ доллары болып табылады.</w:t>
      </w:r>
    </w:p>
    <w:p w:rsidR="005167CA" w:rsidRPr="005167CA" w:rsidRDefault="005167CA" w:rsidP="005167CA">
      <w:pPr>
        <w:widowControl w:val="0"/>
        <w:ind w:firstLine="709"/>
        <w:jc w:val="both"/>
        <w:rPr>
          <w:sz w:val="28"/>
          <w:szCs w:val="20"/>
          <w:lang w:val="kk-KZ"/>
        </w:rPr>
      </w:pPr>
      <w:r w:rsidRPr="005167CA">
        <w:rPr>
          <w:sz w:val="28"/>
          <w:szCs w:val="28"/>
          <w:lang w:val="kk-KZ"/>
        </w:rPr>
        <w:t xml:space="preserve">36. </w:t>
      </w:r>
      <w:r w:rsidRPr="005167CA">
        <w:rPr>
          <w:rFonts w:eastAsia="Calibri"/>
          <w:color w:val="000000"/>
          <w:sz w:val="28"/>
          <w:szCs w:val="28"/>
          <w:lang w:val="kk-KZ" w:eastAsia="en-US"/>
        </w:rPr>
        <w:t xml:space="preserve">Акцияларды қоспағанда, стратегиялық портфель </w:t>
      </w:r>
      <w:r w:rsidRPr="005167CA">
        <w:rPr>
          <w:color w:val="000000"/>
          <w:sz w:val="28"/>
          <w:szCs w:val="28"/>
          <w:lang w:val="kk-KZ"/>
        </w:rPr>
        <w:t xml:space="preserve">активтері үшін </w:t>
      </w:r>
      <w:r w:rsidRPr="005167CA">
        <w:rPr>
          <w:rFonts w:eastAsia="Calibri"/>
          <w:color w:val="000000"/>
          <w:sz w:val="28"/>
          <w:szCs w:val="28"/>
          <w:lang w:val="kk-KZ" w:eastAsia="en-US"/>
        </w:rPr>
        <w:t xml:space="preserve">ең төменгі кредиттік рейтинг </w:t>
      </w:r>
      <w:r w:rsidRPr="005167CA">
        <w:rPr>
          <w:rFonts w:eastAsia="Calibri"/>
          <w:sz w:val="28"/>
          <w:szCs w:val="28"/>
          <w:lang w:val="kk-KZ" w:eastAsia="en-US"/>
        </w:rPr>
        <w:t>ВВ</w:t>
      </w:r>
      <w:r w:rsidRPr="005167CA">
        <w:rPr>
          <w:rFonts w:eastAsia="Calibri"/>
          <w:color w:val="000000"/>
          <w:sz w:val="28"/>
          <w:szCs w:val="28"/>
          <w:lang w:val="kk-KZ" w:eastAsia="en-US"/>
        </w:rPr>
        <w:t xml:space="preserve"> (Standard&amp;Poor's)/</w:t>
      </w:r>
      <w:r w:rsidRPr="005167CA">
        <w:rPr>
          <w:rFonts w:eastAsia="Calibri"/>
          <w:sz w:val="28"/>
          <w:szCs w:val="28"/>
          <w:lang w:val="kk-KZ" w:eastAsia="en-US"/>
        </w:rPr>
        <w:t>Ва2</w:t>
      </w:r>
      <w:r w:rsidRPr="005167CA">
        <w:rPr>
          <w:rFonts w:eastAsia="Calibri"/>
          <w:color w:val="000000"/>
          <w:sz w:val="28"/>
          <w:szCs w:val="28"/>
          <w:lang w:val="kk-KZ" w:eastAsia="en-US"/>
        </w:rPr>
        <w:t xml:space="preserve"> (Moody's) </w:t>
      </w:r>
      <w:r w:rsidRPr="005167CA">
        <w:rPr>
          <w:sz w:val="28"/>
          <w:szCs w:val="20"/>
          <w:lang w:val="kk-KZ"/>
        </w:rPr>
        <w:t>немесе басқа да халықаралық рейтингтік агенттіктердің ұқсас кредиттік рейтингі</w:t>
      </w:r>
      <w:r w:rsidRPr="005167CA">
        <w:rPr>
          <w:color w:val="000000"/>
          <w:sz w:val="28"/>
          <w:szCs w:val="28"/>
          <w:lang w:val="kk-KZ"/>
        </w:rPr>
        <w:t xml:space="preserve">не сәйкес келеді. </w:t>
      </w:r>
      <w:r w:rsidRPr="005167CA">
        <w:rPr>
          <w:sz w:val="28"/>
          <w:szCs w:val="20"/>
          <w:lang w:val="kk-KZ"/>
        </w:rPr>
        <w:t>Стратегиялық портфель активтері үшін екі және одан да көп кредиттік рейтингтер болса, ең төменгі кредиттік рейтинг олардың ең аз мәні ретінде айқындалады.</w:t>
      </w:r>
    </w:p>
    <w:p w:rsidR="005167CA" w:rsidRPr="005167CA" w:rsidRDefault="005167CA" w:rsidP="005167CA">
      <w:pPr>
        <w:widowControl w:val="0"/>
        <w:ind w:firstLine="709"/>
        <w:jc w:val="both"/>
        <w:rPr>
          <w:sz w:val="28"/>
          <w:szCs w:val="28"/>
          <w:lang w:val="kk-KZ"/>
        </w:rPr>
      </w:pPr>
      <w:r w:rsidRPr="005167CA">
        <w:rPr>
          <w:color w:val="000000"/>
          <w:sz w:val="28"/>
          <w:szCs w:val="28"/>
          <w:lang w:val="kk-KZ"/>
        </w:rPr>
        <w:t xml:space="preserve">Егер актив бойынша кредиттік рейтингтің мәні ең төменгі кредиттік рейтингтен </w:t>
      </w:r>
      <w:r w:rsidRPr="005167CA">
        <w:rPr>
          <w:rFonts w:eastAsia="Calibri"/>
          <w:color w:val="000000"/>
          <w:sz w:val="28"/>
          <w:szCs w:val="28"/>
          <w:lang w:val="kk-KZ" w:eastAsia="en-US"/>
        </w:rPr>
        <w:t>төмен түссе, монетарлық операциялар бөлімшесі осы актив бойынша позицияны 3 (үш) ай ішінде жояды.</w:t>
      </w:r>
    </w:p>
    <w:p w:rsidR="005167CA" w:rsidRPr="005167CA" w:rsidRDefault="005167CA" w:rsidP="005167CA">
      <w:pPr>
        <w:ind w:firstLine="720"/>
        <w:jc w:val="both"/>
        <w:rPr>
          <w:sz w:val="28"/>
          <w:szCs w:val="28"/>
          <w:lang w:val="kk-KZ"/>
        </w:rPr>
      </w:pPr>
      <w:r w:rsidRPr="005167CA">
        <w:rPr>
          <w:sz w:val="28"/>
          <w:szCs w:val="28"/>
          <w:lang w:val="kk-KZ"/>
        </w:rPr>
        <w:t xml:space="preserve">37. Алынып тасталды.  </w:t>
      </w:r>
    </w:p>
    <w:p w:rsidR="005167CA" w:rsidRPr="005167CA" w:rsidRDefault="005167CA" w:rsidP="005167CA">
      <w:pPr>
        <w:ind w:firstLine="708"/>
        <w:jc w:val="both"/>
        <w:rPr>
          <w:sz w:val="28"/>
          <w:szCs w:val="28"/>
          <w:lang w:val="kk-KZ"/>
        </w:rPr>
      </w:pPr>
      <w:r w:rsidRPr="005167CA">
        <w:rPr>
          <w:sz w:val="28"/>
          <w:szCs w:val="28"/>
          <w:lang w:val="kk-KZ"/>
        </w:rPr>
        <w:t>38. Алынып тасталды.</w:t>
      </w:r>
    </w:p>
    <w:p w:rsidR="005167CA" w:rsidRPr="005167CA" w:rsidRDefault="005167CA" w:rsidP="005167CA">
      <w:pPr>
        <w:ind w:firstLine="720"/>
        <w:jc w:val="both"/>
        <w:rPr>
          <w:rFonts w:eastAsia="Calibri"/>
          <w:sz w:val="28"/>
          <w:szCs w:val="20"/>
          <w:lang w:val="kk-KZ"/>
        </w:rPr>
      </w:pPr>
      <w:r w:rsidRPr="005167CA">
        <w:rPr>
          <w:sz w:val="28"/>
          <w:szCs w:val="28"/>
          <w:lang w:val="kk-KZ"/>
        </w:rPr>
        <w:t>39.</w:t>
      </w:r>
      <w:r w:rsidRPr="005167CA">
        <w:rPr>
          <w:rFonts w:eastAsia="Calibri"/>
          <w:sz w:val="28"/>
          <w:szCs w:val="20"/>
          <w:lang w:val="kk-KZ"/>
        </w:rPr>
        <w:t xml:space="preserve"> Ықтималдық 95 (тоқсан бес) пайыз болғанда 1 (бір) айдағы тәуекелге қатысты шама (VaR) стратегиялық портфель көлемінің 10 (он) пайызынан аспайды. Осы шектеуден асып кеткен жағдайда монетарлық операциялар бөлімшесі оны 30 (отыз) жұмыс күні ішінде жояды.</w:t>
      </w:r>
    </w:p>
    <w:p w:rsidR="005167CA" w:rsidRPr="005167CA" w:rsidRDefault="005167CA" w:rsidP="005167CA">
      <w:pPr>
        <w:ind w:firstLine="709"/>
        <w:jc w:val="both"/>
        <w:rPr>
          <w:sz w:val="28"/>
          <w:szCs w:val="28"/>
          <w:lang w:val="kk-KZ"/>
        </w:rPr>
      </w:pPr>
      <w:r w:rsidRPr="005167CA">
        <w:rPr>
          <w:sz w:val="28"/>
          <w:szCs w:val="28"/>
          <w:lang w:val="kk-KZ"/>
        </w:rPr>
        <w:t>40. Стратегиялық портфель үшін мынадай бөлу активтерді нысаналы бөлу болып табылады:</w:t>
      </w:r>
    </w:p>
    <w:p w:rsidR="005167CA" w:rsidRPr="005167CA" w:rsidRDefault="005167CA" w:rsidP="005167CA">
      <w:pPr>
        <w:ind w:firstLine="720"/>
        <w:jc w:val="both"/>
        <w:rPr>
          <w:sz w:val="28"/>
          <w:szCs w:val="28"/>
          <w:lang w:val="kk-KZ"/>
        </w:rPr>
      </w:pPr>
      <w:r w:rsidRPr="005167CA">
        <w:rPr>
          <w:sz w:val="28"/>
          <w:szCs w:val="28"/>
          <w:lang w:val="kk-KZ"/>
        </w:rPr>
        <w:t>1) 50 (елу) пайыз – Инвестициялық деңгейдегі ауқымды корпоративтік бағалы қағаздар (Global Investment Grade Corporates);</w:t>
      </w:r>
    </w:p>
    <w:p w:rsidR="005167CA" w:rsidRPr="005167CA" w:rsidRDefault="005167CA" w:rsidP="005167CA">
      <w:pPr>
        <w:ind w:firstLine="720"/>
        <w:jc w:val="both"/>
        <w:rPr>
          <w:color w:val="000000"/>
          <w:sz w:val="28"/>
          <w:szCs w:val="28"/>
          <w:lang w:val="kk-KZ"/>
        </w:rPr>
      </w:pPr>
      <w:r w:rsidRPr="005167CA">
        <w:rPr>
          <w:sz w:val="28"/>
          <w:szCs w:val="28"/>
          <w:lang w:val="kk-KZ"/>
        </w:rPr>
        <w:t>2) 50 (елу) пайыз – Дамушы нарықтардың облигациялары (Emerging market debt).</w:t>
      </w:r>
    </w:p>
    <w:p w:rsidR="005167CA" w:rsidRPr="005167CA" w:rsidRDefault="005167CA" w:rsidP="005167CA">
      <w:pPr>
        <w:ind w:firstLine="720"/>
        <w:jc w:val="both"/>
        <w:rPr>
          <w:sz w:val="28"/>
          <w:szCs w:val="28"/>
          <w:lang w:val="kk-KZ"/>
        </w:rPr>
      </w:pPr>
      <w:r w:rsidRPr="005167CA">
        <w:rPr>
          <w:sz w:val="28"/>
          <w:szCs w:val="28"/>
          <w:lang w:val="kk-KZ"/>
        </w:rPr>
        <w:t>41.Алынып тасталды.</w:t>
      </w:r>
    </w:p>
    <w:p w:rsidR="005167CA" w:rsidRPr="005167CA" w:rsidRDefault="005167CA" w:rsidP="005167CA">
      <w:pPr>
        <w:ind w:firstLine="720"/>
        <w:jc w:val="both"/>
        <w:rPr>
          <w:rFonts w:eastAsia="Calibri"/>
          <w:sz w:val="28"/>
          <w:szCs w:val="28"/>
          <w:lang w:val="kk-KZ" w:eastAsia="en-US"/>
        </w:rPr>
      </w:pPr>
      <w:r w:rsidRPr="005167CA">
        <w:rPr>
          <w:sz w:val="28"/>
          <w:szCs w:val="28"/>
          <w:lang w:val="kk-KZ"/>
        </w:rPr>
        <w:t>42.</w:t>
      </w:r>
      <w:r w:rsidRPr="005167CA">
        <w:rPr>
          <w:rFonts w:eastAsia="Calibri"/>
          <w:sz w:val="28"/>
          <w:szCs w:val="28"/>
          <w:lang w:val="kk-KZ" w:eastAsia="en-US"/>
        </w:rPr>
        <w:t xml:space="preserve"> Кредиттік рейтингі ВВВ- төмен болмайтын корпоративтік бағалы қағаздардан тұратын, </w:t>
      </w:r>
      <w:r w:rsidRPr="005167CA">
        <w:rPr>
          <w:rFonts w:eastAsia="Calibri"/>
          <w:color w:val="000000"/>
          <w:sz w:val="28"/>
          <w:szCs w:val="28"/>
          <w:lang w:val="kk-KZ" w:eastAsia="en-US"/>
        </w:rPr>
        <w:t>Standard&amp;Poor's</w:t>
      </w:r>
      <w:r w:rsidRPr="005167CA">
        <w:rPr>
          <w:rFonts w:eastAsia="Calibri"/>
          <w:sz w:val="28"/>
          <w:szCs w:val="28"/>
          <w:lang w:val="kk-KZ" w:eastAsia="en-US"/>
        </w:rPr>
        <w:t xml:space="preserve">, </w:t>
      </w:r>
      <w:r w:rsidRPr="005167CA">
        <w:rPr>
          <w:rFonts w:eastAsia="Calibri"/>
          <w:color w:val="000000"/>
          <w:sz w:val="28"/>
          <w:szCs w:val="28"/>
          <w:lang w:val="kk-KZ" w:eastAsia="en-US"/>
        </w:rPr>
        <w:t>Moody's</w:t>
      </w:r>
      <w:r w:rsidRPr="005167CA">
        <w:rPr>
          <w:rFonts w:eastAsia="Calibri"/>
          <w:sz w:val="28"/>
          <w:szCs w:val="28"/>
          <w:lang w:val="kk-KZ" w:eastAsia="en-US"/>
        </w:rPr>
        <w:t xml:space="preserve"> және </w:t>
      </w:r>
      <w:r w:rsidRPr="005167CA">
        <w:rPr>
          <w:sz w:val="28"/>
          <w:szCs w:val="20"/>
          <w:lang w:val="kk-KZ"/>
        </w:rPr>
        <w:t xml:space="preserve">басқа да халықаралық рейтингтік агенттіктердің кредиттік </w:t>
      </w:r>
      <w:r w:rsidRPr="005167CA">
        <w:rPr>
          <w:rFonts w:eastAsia="Calibri"/>
          <w:sz w:val="28"/>
          <w:szCs w:val="28"/>
          <w:lang w:val="kk-KZ" w:eastAsia="en-US"/>
        </w:rPr>
        <w:t>рейтингтерінің орташа деңгейі ретінде есептелген The BofA Merrill Lynch Q847 Custom Index (Q847) индексі инвестициялық деңгейдегі ауқымды корпоративтік бағалы қағаздардың мандаты үшін эталондық портфель болып табылады</w:t>
      </w:r>
    </w:p>
    <w:p w:rsidR="005167CA" w:rsidRPr="005167CA" w:rsidRDefault="005167CA" w:rsidP="005167CA">
      <w:pPr>
        <w:ind w:firstLine="720"/>
        <w:jc w:val="both"/>
        <w:rPr>
          <w:rFonts w:eastAsia="Calibri"/>
          <w:color w:val="000000"/>
          <w:sz w:val="28"/>
          <w:szCs w:val="28"/>
          <w:lang w:val="kk-KZ" w:eastAsia="en-US"/>
        </w:rPr>
      </w:pPr>
      <w:r w:rsidRPr="005167CA">
        <w:rPr>
          <w:rFonts w:eastAsia="Calibri"/>
          <w:sz w:val="28"/>
          <w:szCs w:val="28"/>
          <w:lang w:val="kk-KZ" w:eastAsia="en-US"/>
        </w:rPr>
        <w:t xml:space="preserve">Кредиттік рейтингі ВВВ- төмен болмайтын мемлекеттік бағалы қағаздардан тұратын, </w:t>
      </w:r>
      <w:r w:rsidRPr="005167CA">
        <w:rPr>
          <w:rFonts w:eastAsia="Calibri"/>
          <w:color w:val="000000"/>
          <w:sz w:val="28"/>
          <w:szCs w:val="28"/>
          <w:lang w:val="kk-KZ" w:eastAsia="en-US"/>
        </w:rPr>
        <w:t>Standard&amp;Poor's</w:t>
      </w:r>
      <w:r w:rsidRPr="005167CA">
        <w:rPr>
          <w:rFonts w:eastAsia="Calibri"/>
          <w:sz w:val="28"/>
          <w:szCs w:val="28"/>
          <w:lang w:val="kk-KZ" w:eastAsia="en-US"/>
        </w:rPr>
        <w:t xml:space="preserve">, </w:t>
      </w:r>
      <w:r w:rsidRPr="005167CA">
        <w:rPr>
          <w:rFonts w:eastAsia="Calibri"/>
          <w:color w:val="000000"/>
          <w:sz w:val="28"/>
          <w:szCs w:val="28"/>
          <w:lang w:val="kk-KZ" w:eastAsia="en-US"/>
        </w:rPr>
        <w:t>Moody's</w:t>
      </w:r>
      <w:r w:rsidRPr="005167CA">
        <w:rPr>
          <w:rFonts w:eastAsia="Calibri"/>
          <w:sz w:val="28"/>
          <w:szCs w:val="28"/>
          <w:lang w:val="kk-KZ" w:eastAsia="en-US"/>
        </w:rPr>
        <w:t xml:space="preserve"> және </w:t>
      </w:r>
      <w:r w:rsidRPr="005167CA">
        <w:rPr>
          <w:sz w:val="28"/>
          <w:szCs w:val="20"/>
          <w:lang w:val="kk-KZ"/>
        </w:rPr>
        <w:t xml:space="preserve">басқа да халықаралық рейтингтік агенттіктердің кредиттік </w:t>
      </w:r>
      <w:r w:rsidRPr="005167CA">
        <w:rPr>
          <w:rFonts w:eastAsia="Calibri"/>
          <w:sz w:val="28"/>
          <w:szCs w:val="28"/>
          <w:lang w:val="kk-KZ" w:eastAsia="en-US"/>
        </w:rPr>
        <w:t>рейтингтерінің орташа деңгейі ретінде есептелген The BofA Merrill Lynch Q846 Custom Index (Q846) индексі дамушы нарықтар облигацияларының мандаты үшін эталондық портфель болып табылады</w:t>
      </w:r>
      <w:r w:rsidRPr="005167CA">
        <w:rPr>
          <w:rFonts w:eastAsia="Calibri"/>
          <w:color w:val="000000"/>
          <w:sz w:val="28"/>
          <w:szCs w:val="28"/>
          <w:lang w:val="kk-KZ" w:eastAsia="en-US"/>
        </w:rPr>
        <w:t>.</w:t>
      </w:r>
    </w:p>
    <w:p w:rsidR="005167CA" w:rsidRPr="005167CA" w:rsidRDefault="005167CA" w:rsidP="005167CA">
      <w:pPr>
        <w:ind w:firstLine="720"/>
        <w:jc w:val="both"/>
        <w:rPr>
          <w:sz w:val="28"/>
          <w:szCs w:val="28"/>
          <w:lang w:val="kk-KZ"/>
        </w:rPr>
      </w:pPr>
      <w:r w:rsidRPr="005167CA">
        <w:rPr>
          <w:sz w:val="28"/>
          <w:szCs w:val="28"/>
          <w:lang w:val="kk-KZ"/>
        </w:rPr>
        <w:t>43. Корпоративтік бағалы қағаздар үшін бір эмитенттің құралдарына Стратегиялық портфельдің 5 (бес) пайызынан аспайтындай инвестициялануы мүмкін.</w:t>
      </w:r>
    </w:p>
    <w:p w:rsidR="005167CA" w:rsidRPr="005167CA" w:rsidRDefault="005167CA" w:rsidP="005167CA">
      <w:pPr>
        <w:ind w:firstLine="720"/>
        <w:jc w:val="both"/>
        <w:rPr>
          <w:sz w:val="28"/>
          <w:szCs w:val="28"/>
          <w:lang w:val="kk-KZ"/>
        </w:rPr>
      </w:pPr>
      <w:r w:rsidRPr="005167CA">
        <w:rPr>
          <w:sz w:val="28"/>
          <w:szCs w:val="28"/>
          <w:lang w:val="kk-KZ"/>
        </w:rPr>
        <w:t xml:space="preserve"> 44.  Алып тасталды.</w:t>
      </w:r>
    </w:p>
    <w:p w:rsidR="005167CA" w:rsidRPr="005167CA" w:rsidRDefault="005167CA" w:rsidP="005167CA">
      <w:pPr>
        <w:ind w:firstLine="720"/>
        <w:jc w:val="both"/>
        <w:rPr>
          <w:sz w:val="28"/>
          <w:szCs w:val="28"/>
          <w:lang w:val="kk-KZ"/>
        </w:rPr>
      </w:pPr>
      <w:r w:rsidRPr="005167CA">
        <w:rPr>
          <w:sz w:val="28"/>
          <w:szCs w:val="28"/>
          <w:lang w:val="kk-KZ"/>
        </w:rPr>
        <w:t xml:space="preserve"> 45. Құрылымдық өнімдер тәуекелдерді хеджирлеу және кірістілікті ұлғайту үшін пайдаланылуы мүмкін.</w:t>
      </w:r>
    </w:p>
    <w:p w:rsidR="005167CA" w:rsidRPr="005167CA" w:rsidRDefault="005167CA" w:rsidP="005167CA">
      <w:pPr>
        <w:ind w:firstLine="720"/>
        <w:jc w:val="both"/>
        <w:rPr>
          <w:rFonts w:eastAsia="Calibri"/>
          <w:sz w:val="28"/>
          <w:szCs w:val="20"/>
          <w:lang w:val="kk-KZ"/>
        </w:rPr>
      </w:pPr>
      <w:r w:rsidRPr="005167CA">
        <w:rPr>
          <w:sz w:val="28"/>
          <w:szCs w:val="28"/>
          <w:lang w:val="kk-KZ"/>
        </w:rPr>
        <w:t xml:space="preserve"> 46.</w:t>
      </w:r>
      <w:r w:rsidRPr="005167CA">
        <w:rPr>
          <w:rFonts w:eastAsia="Calibri"/>
          <w:sz w:val="28"/>
          <w:szCs w:val="20"/>
          <w:lang w:val="kk-KZ"/>
        </w:rPr>
        <w:t xml:space="preserve"> Активтермен (ABS), жылжымайтын мүлікпен (MBS) қамтамасыз етілген бағалы қағаздарды және халықаралық қаржы ұйымдары және рейтингі A+ (Standard&amp;Poor’s)/А1 (Moody’s) төмен емес тәуелсіз агенттіктер шығаратын құрылымдық өнімдерді сатып алуға рұқсат етіледі. Активтермен (ABS) және жылжымайтын мүлікпен (MBS) қамтамасыз етілген бағалы қағаздарға стратегиялық портфельдің 5 (бес) пайызынан аспайтын инвестициялауға жол беріледі.</w:t>
      </w:r>
    </w:p>
    <w:p w:rsidR="005167CA" w:rsidRPr="005167CA" w:rsidRDefault="005167CA" w:rsidP="005167CA">
      <w:pPr>
        <w:ind w:firstLine="720"/>
        <w:jc w:val="both"/>
        <w:rPr>
          <w:sz w:val="28"/>
          <w:szCs w:val="28"/>
          <w:lang w:val="kk-KZ"/>
        </w:rPr>
      </w:pPr>
      <w:r w:rsidRPr="005167CA">
        <w:rPr>
          <w:sz w:val="28"/>
          <w:szCs w:val="28"/>
          <w:lang w:val="kk-KZ"/>
        </w:rPr>
        <w:t xml:space="preserve"> 47. Ақша ағындары және/немесе өтеудің негізгі сомасы валюталық, шикізат нарықтарына және/немесе акциялар нарықтарына не кредиттік оқиғаларға байланысты болатын құрылымдық өнімдерді сатып алуға тыйым салынады.</w:t>
      </w:r>
    </w:p>
    <w:p w:rsidR="005167CA" w:rsidRPr="005167CA" w:rsidRDefault="005167CA" w:rsidP="005167CA">
      <w:pPr>
        <w:ind w:firstLine="720"/>
        <w:jc w:val="both"/>
        <w:rPr>
          <w:sz w:val="28"/>
          <w:szCs w:val="28"/>
          <w:lang w:val="kk-KZ"/>
        </w:rPr>
      </w:pPr>
      <w:r w:rsidRPr="005167CA">
        <w:rPr>
          <w:sz w:val="28"/>
          <w:szCs w:val="28"/>
          <w:lang w:val="kk-KZ"/>
        </w:rPr>
        <w:t xml:space="preserve"> 48. Құрылымдық өнім бойынша кемінде екі қарсы әріптестің нарықтық бағасы болған кезде құрылымдық өнімді сатып алуға рұқсат етіледі, бұл ретте соңғы баға белгілеу күні сатып алған күніне дейін 10 (он) жұмыс күнінен аспайды.</w:t>
      </w:r>
    </w:p>
    <w:p w:rsidR="005167CA" w:rsidRPr="005167CA" w:rsidRDefault="005167CA" w:rsidP="005167CA">
      <w:pPr>
        <w:ind w:firstLine="720"/>
        <w:jc w:val="both"/>
        <w:rPr>
          <w:sz w:val="28"/>
          <w:szCs w:val="28"/>
          <w:lang w:val="kk-KZ"/>
        </w:rPr>
      </w:pPr>
      <w:r w:rsidRPr="005167CA">
        <w:rPr>
          <w:sz w:val="28"/>
          <w:szCs w:val="28"/>
          <w:lang w:val="kk-KZ"/>
        </w:rPr>
        <w:t>49. Құрылымдық өнімді өтеуге дейін ең көп рұқсат етілетін мерзім 15 (он бес) жылды құрайды.</w:t>
      </w:r>
    </w:p>
    <w:p w:rsidR="005167CA" w:rsidRPr="005167CA" w:rsidRDefault="005167CA" w:rsidP="005167CA">
      <w:pPr>
        <w:ind w:firstLine="720"/>
        <w:jc w:val="both"/>
        <w:rPr>
          <w:b/>
          <w:sz w:val="28"/>
          <w:szCs w:val="28"/>
          <w:lang w:val="kk-KZ"/>
        </w:rPr>
      </w:pPr>
      <w:r w:rsidRPr="005167CA">
        <w:rPr>
          <w:sz w:val="28"/>
          <w:szCs w:val="28"/>
          <w:lang w:val="kk-KZ"/>
        </w:rPr>
        <w:t>50. Стратегиялық портфельдегі құралдардың түрлері бойынша ең жоғары ауытқу Стратегияның 4-қосымшасына сәйкес айқындалады.</w:t>
      </w:r>
    </w:p>
    <w:p w:rsidR="005167CA" w:rsidRPr="005167CA" w:rsidRDefault="005167CA" w:rsidP="005167CA">
      <w:pPr>
        <w:keepNext/>
        <w:suppressAutoHyphens/>
        <w:jc w:val="center"/>
        <w:rPr>
          <w:b/>
          <w:sz w:val="28"/>
          <w:szCs w:val="28"/>
          <w:lang w:val="kk-KZ"/>
        </w:rPr>
      </w:pPr>
    </w:p>
    <w:p w:rsidR="005167CA" w:rsidRPr="005167CA" w:rsidRDefault="005167CA" w:rsidP="005167CA">
      <w:pPr>
        <w:keepNext/>
        <w:suppressAutoHyphens/>
        <w:jc w:val="center"/>
        <w:rPr>
          <w:b/>
          <w:sz w:val="28"/>
          <w:szCs w:val="28"/>
          <w:lang w:val="kk-KZ"/>
        </w:rPr>
      </w:pPr>
      <w:r w:rsidRPr="005167CA">
        <w:rPr>
          <w:b/>
          <w:sz w:val="28"/>
          <w:szCs w:val="28"/>
          <w:lang w:val="kk-KZ"/>
        </w:rPr>
        <w:t>7. Дамушы нарықтар портфелінің өлшемдері</w:t>
      </w:r>
    </w:p>
    <w:p w:rsidR="005167CA" w:rsidRPr="005167CA" w:rsidRDefault="005167CA" w:rsidP="005167CA">
      <w:pPr>
        <w:keepNext/>
        <w:suppressAutoHyphens/>
        <w:ind w:firstLine="720"/>
        <w:jc w:val="both"/>
        <w:rPr>
          <w:sz w:val="28"/>
          <w:szCs w:val="28"/>
          <w:lang w:val="kk-KZ"/>
        </w:rPr>
      </w:pPr>
    </w:p>
    <w:p w:rsidR="005167CA" w:rsidRPr="005167CA" w:rsidRDefault="005167CA" w:rsidP="005167CA">
      <w:pPr>
        <w:ind w:firstLine="709"/>
        <w:jc w:val="both"/>
        <w:rPr>
          <w:rFonts w:eastAsia="Calibri"/>
          <w:sz w:val="28"/>
          <w:szCs w:val="28"/>
          <w:lang w:val="kk-KZ" w:eastAsia="en-US"/>
        </w:rPr>
      </w:pPr>
      <w:r w:rsidRPr="005167CA">
        <w:rPr>
          <w:sz w:val="28"/>
          <w:szCs w:val="28"/>
          <w:lang w:val="kk-KZ"/>
        </w:rPr>
        <w:t>51.</w:t>
      </w:r>
      <w:r w:rsidRPr="005167CA">
        <w:rPr>
          <w:rFonts w:eastAsia="Calibri"/>
          <w:sz w:val="28"/>
          <w:szCs w:val="28"/>
          <w:lang w:val="kk-KZ" w:eastAsia="en-US"/>
        </w:rPr>
        <w:t xml:space="preserve"> Дамушы нарықтар портфелінің активтері орталық банктері олардың ресми валютасын және Қазақстан теңгесін сатып алу/сату (айырбастау) жөніндегі келісімдерді жасаған елдердің валюталарынан, сондай-ақ Ресей Федерациясының ресми валютасынан қалыптастырылады. Портфельдің көлемі АВА көлемінің 10 (он) пайызынан аспайды.</w:t>
      </w:r>
    </w:p>
    <w:p w:rsidR="005167CA" w:rsidRPr="005167CA" w:rsidRDefault="005167CA" w:rsidP="005167CA">
      <w:pPr>
        <w:keepNext/>
        <w:suppressAutoHyphens/>
        <w:ind w:firstLine="709"/>
        <w:jc w:val="both"/>
        <w:rPr>
          <w:sz w:val="28"/>
          <w:szCs w:val="28"/>
          <w:lang w:val="kk-KZ"/>
        </w:rPr>
      </w:pPr>
      <w:r w:rsidRPr="005167CA">
        <w:rPr>
          <w:sz w:val="28"/>
          <w:szCs w:val="28"/>
          <w:lang w:val="kk-KZ"/>
        </w:rPr>
        <w:t>52. Портфельдің активтері В- (Standard&amp;Poor's)/В3 (Moody's) және одан жоғары ең төменгі кредиттік рейтингі бар құралдарға инвестицияланады.</w:t>
      </w:r>
    </w:p>
    <w:p w:rsidR="005167CA" w:rsidRPr="005167CA" w:rsidRDefault="005167CA" w:rsidP="005167CA">
      <w:pPr>
        <w:keepNext/>
        <w:suppressAutoHyphens/>
        <w:jc w:val="both"/>
        <w:rPr>
          <w:sz w:val="28"/>
          <w:szCs w:val="28"/>
          <w:lang w:val="kk-KZ"/>
        </w:rPr>
      </w:pPr>
    </w:p>
    <w:p w:rsidR="005167CA" w:rsidRPr="005167CA" w:rsidRDefault="005167CA" w:rsidP="005167CA">
      <w:pPr>
        <w:keepNext/>
        <w:suppressAutoHyphens/>
        <w:ind w:firstLine="720"/>
        <w:rPr>
          <w:sz w:val="28"/>
          <w:szCs w:val="28"/>
          <w:lang w:val="kk-KZ"/>
        </w:rPr>
      </w:pPr>
    </w:p>
    <w:p w:rsidR="005167CA" w:rsidRPr="005167CA" w:rsidRDefault="005167CA" w:rsidP="005167CA">
      <w:pPr>
        <w:keepNext/>
        <w:suppressAutoHyphens/>
        <w:jc w:val="center"/>
        <w:rPr>
          <w:b/>
          <w:sz w:val="28"/>
          <w:szCs w:val="28"/>
          <w:lang w:val="kk-KZ"/>
        </w:rPr>
      </w:pPr>
      <w:r w:rsidRPr="005167CA">
        <w:rPr>
          <w:b/>
          <w:sz w:val="28"/>
          <w:szCs w:val="28"/>
          <w:lang w:val="kk-KZ"/>
        </w:rPr>
        <w:t xml:space="preserve"> 8. Балама құралдар портфелі</w:t>
      </w:r>
    </w:p>
    <w:p w:rsidR="005167CA" w:rsidRPr="005167CA" w:rsidRDefault="005167CA" w:rsidP="005167CA">
      <w:pPr>
        <w:keepNext/>
        <w:suppressAutoHyphens/>
        <w:ind w:firstLine="720"/>
        <w:rPr>
          <w:sz w:val="28"/>
          <w:szCs w:val="28"/>
          <w:lang w:val="kk-KZ"/>
        </w:rPr>
      </w:pPr>
    </w:p>
    <w:p w:rsidR="005167CA" w:rsidRPr="005167CA" w:rsidRDefault="005167CA" w:rsidP="005167CA">
      <w:pPr>
        <w:ind w:firstLine="720"/>
        <w:jc w:val="both"/>
        <w:rPr>
          <w:rFonts w:eastAsia="Calibri"/>
          <w:sz w:val="28"/>
          <w:szCs w:val="20"/>
          <w:lang w:val="kk-KZ"/>
        </w:rPr>
      </w:pPr>
      <w:r w:rsidRPr="005167CA">
        <w:rPr>
          <w:sz w:val="28"/>
          <w:szCs w:val="28"/>
          <w:lang w:val="kk-KZ"/>
        </w:rPr>
        <w:t>53.</w:t>
      </w:r>
      <w:r w:rsidRPr="005167CA">
        <w:rPr>
          <w:rFonts w:eastAsia="Calibri"/>
          <w:sz w:val="28"/>
          <w:szCs w:val="20"/>
          <w:lang w:val="kk-KZ"/>
        </w:rPr>
        <w:t xml:space="preserve"> Балама құралдар портфелінің мақсаты ұзақ мерзімді перспективада активтердің кірістілігін қамтамасыз ету және АВА әртараптандыру болып табылады. Мақсатына сәйкес балама құралдар портфелін басқару тиімділігін бағалау 15 (он бес) жыл кезеңінде жүзеге асырылады.</w:t>
      </w:r>
    </w:p>
    <w:p w:rsidR="005167CA" w:rsidRPr="005167CA" w:rsidRDefault="005167CA" w:rsidP="005167CA">
      <w:pPr>
        <w:keepNext/>
        <w:suppressAutoHyphens/>
        <w:ind w:firstLine="709"/>
        <w:jc w:val="both"/>
        <w:rPr>
          <w:sz w:val="28"/>
          <w:szCs w:val="28"/>
          <w:lang w:val="kk-KZ"/>
        </w:rPr>
      </w:pPr>
      <w:r w:rsidRPr="005167CA">
        <w:rPr>
          <w:sz w:val="28"/>
          <w:szCs w:val="28"/>
          <w:lang w:val="kk-KZ"/>
        </w:rPr>
        <w:t>54. Балама құралдар портфелін басқаруды «Қазақстан Ұлттық Банкінің Ұлттық инвестициялық корпорациясы» акционерлік қоғамы (бұдан әрі – Корпорация) жүзеге асырады.</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54-1. Балама құралдар портфелі үшін ұзақ мерзімді кірістіліктің ең төмен деңгейі сырғымалы бағалау (rolling window) әдісімен 5 (бес), 10 (он) және 15 (он бес) жыл кезеңдері үшін жүргізіледі және US Consumer Price Index (CPI YOY) + 3 (үш) пайыз деп есептеледі.</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54-2. Акциялардың ауқымды индексінің 80 (сексен) пайызынан және облигациялардың ауқымды индексінің 20 (жиырма) пайызынан тұратын композиттік индекс референс портфель болып табылады.</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54-3. Егер балама құралдар портфелі кірістілігінің тәуекелге қатынасы референс портфель кірістілігінің тәуекелге қатынасынан асса, балама құралдар портфелін басқару тиімді болып есептеледі.</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54-4. Стратегияның 54-1, 54-2 және 54-3-тармақтарының ережелері Қазақстан Республикасы Ұлттық Банкінің Басқармасы бекіткен Қазақстан Республикасының Ұлттық Банкі алтынвалюта активтерінің балама құралдар портфелін басқару жөніндегі инвестициялық стратегиясында айқындалған өтпелі кезең аяқталғаннан кейін күшіне енеді.</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54-5. Балама құралдар портфелінің өлшемдерін референс портфельдің өлшемдеріне сәйкес ұстап тұру мақсатында Қазақстан Республикасы Ұлттық Банкінің Басқармасы бекіткен Қазақстан Республикасының Ұлттық Банкі алтынвалюта активтерінің балама құралдар портфелін басқару жөніндегі инвестициялық стратегиясына сәйкес транзиттік портфель құрылады.</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Транзиттік портфельді басқару тиімділігін бағалау 1-5 Year US Treasury Index (GVQ0) эталондық индексінің кірістілігіне қатысты жүзеге асырылады. Транзиттік портфельдегі активтер референс портфельге қарсы балама құралдар портфелін басқару тиімділігін бағалау кезінде ескерілмейді.</w:t>
      </w:r>
    </w:p>
    <w:p w:rsidR="005167CA" w:rsidRPr="005167CA" w:rsidRDefault="005167CA" w:rsidP="005167CA">
      <w:pPr>
        <w:ind w:firstLine="720"/>
        <w:jc w:val="both"/>
        <w:rPr>
          <w:rFonts w:eastAsia="Calibri"/>
          <w:sz w:val="28"/>
          <w:szCs w:val="20"/>
          <w:lang w:val="kk-KZ"/>
        </w:rPr>
      </w:pPr>
      <w:r w:rsidRPr="005167CA">
        <w:rPr>
          <w:sz w:val="28"/>
          <w:szCs w:val="28"/>
          <w:lang w:val="kk-KZ"/>
        </w:rPr>
        <w:t>55.</w:t>
      </w:r>
      <w:r w:rsidRPr="005167CA">
        <w:rPr>
          <w:rFonts w:eastAsia="Calibri"/>
          <w:sz w:val="28"/>
          <w:szCs w:val="20"/>
          <w:lang w:val="kk-KZ"/>
        </w:rPr>
        <w:t xml:space="preserve"> Балама құралдар портфеліндегі инвестицияларды жүзеге асыру кезінде Корпорация Стратегияда және Стратегияда белгіленген шектеулерді ескере отырып әзірленетін, Қазақстан Республикасы Ұлттық Банкінің Басқармасы бекітетін Қазақстан Республикасы Ұлттық Банкінің алтынвалюта активтері балама құралдарының портфелін басқару жөніндегі инвестициялық стратегиясында белгіленген шектеулерді сақтайды.</w:t>
      </w:r>
    </w:p>
    <w:p w:rsidR="005167CA" w:rsidRPr="005167CA" w:rsidRDefault="005167CA" w:rsidP="005167CA">
      <w:pPr>
        <w:keepNext/>
        <w:suppressAutoHyphens/>
        <w:ind w:firstLine="709"/>
        <w:jc w:val="both"/>
        <w:rPr>
          <w:rFonts w:eastAsia="Calibri"/>
          <w:sz w:val="28"/>
          <w:szCs w:val="28"/>
          <w:lang w:val="kk-KZ" w:eastAsia="en-US"/>
        </w:rPr>
      </w:pPr>
      <w:r w:rsidRPr="005167CA">
        <w:rPr>
          <w:sz w:val="28"/>
          <w:szCs w:val="28"/>
          <w:lang w:val="kk-KZ"/>
        </w:rPr>
        <w:t>56. Алып тасталды</w:t>
      </w:r>
      <w:r w:rsidRPr="005167CA">
        <w:rPr>
          <w:rFonts w:eastAsia="Calibri"/>
          <w:sz w:val="28"/>
          <w:szCs w:val="28"/>
          <w:lang w:val="kk-KZ" w:eastAsia="en-US"/>
        </w:rPr>
        <w:t>.</w:t>
      </w:r>
    </w:p>
    <w:p w:rsidR="005167CA" w:rsidRPr="005167CA" w:rsidRDefault="005167CA" w:rsidP="005167CA">
      <w:pPr>
        <w:widowControl w:val="0"/>
        <w:ind w:firstLine="709"/>
        <w:jc w:val="both"/>
        <w:rPr>
          <w:sz w:val="28"/>
          <w:szCs w:val="28"/>
          <w:lang w:val="kk-KZ"/>
        </w:rPr>
      </w:pPr>
      <w:r w:rsidRPr="005167CA">
        <w:rPr>
          <w:sz w:val="28"/>
          <w:szCs w:val="20"/>
          <w:lang w:val="kk-KZ"/>
        </w:rPr>
        <w:t>57. Алып тасталды.</w:t>
      </w:r>
    </w:p>
    <w:p w:rsidR="005167CA" w:rsidRPr="005167CA" w:rsidRDefault="005167CA" w:rsidP="005167CA">
      <w:pPr>
        <w:keepNext/>
        <w:suppressAutoHyphens/>
        <w:ind w:firstLine="720"/>
        <w:jc w:val="both"/>
        <w:rPr>
          <w:sz w:val="28"/>
          <w:szCs w:val="28"/>
          <w:lang w:val="kk-KZ"/>
        </w:rPr>
      </w:pPr>
      <w:r w:rsidRPr="005167CA">
        <w:rPr>
          <w:sz w:val="28"/>
          <w:szCs w:val="20"/>
          <w:lang w:val="kk-KZ"/>
        </w:rPr>
        <w:t>57-1. Алып тасталды</w:t>
      </w:r>
      <w:r w:rsidRPr="005167CA">
        <w:rPr>
          <w:sz w:val="28"/>
          <w:szCs w:val="28"/>
          <w:lang w:val="kk-KZ"/>
        </w:rPr>
        <w:t>.</w:t>
      </w:r>
    </w:p>
    <w:p w:rsidR="005167CA" w:rsidRPr="005167CA" w:rsidRDefault="005167CA" w:rsidP="005167CA">
      <w:pPr>
        <w:keepNext/>
        <w:suppressAutoHyphens/>
        <w:ind w:firstLine="709"/>
        <w:jc w:val="both"/>
        <w:rPr>
          <w:color w:val="000000"/>
          <w:sz w:val="28"/>
          <w:szCs w:val="28"/>
          <w:lang w:val="kk-KZ"/>
        </w:rPr>
      </w:pPr>
      <w:r w:rsidRPr="005167CA">
        <w:rPr>
          <w:color w:val="000000"/>
          <w:sz w:val="28"/>
          <w:szCs w:val="28"/>
          <w:lang w:val="kk-KZ"/>
        </w:rPr>
        <w:t>58. Балама құралдар портфелінің көлемі АВА-ның аударым жасау кезіндегі көлемінің 15% (он бес) пайызынан аспайды.</w:t>
      </w:r>
    </w:p>
    <w:p w:rsidR="005167CA" w:rsidRPr="005167CA" w:rsidRDefault="005167CA" w:rsidP="005167CA">
      <w:pPr>
        <w:keepNext/>
        <w:suppressAutoHyphens/>
        <w:ind w:firstLine="709"/>
        <w:jc w:val="both"/>
        <w:rPr>
          <w:sz w:val="28"/>
          <w:lang w:val="kk-KZ"/>
        </w:rPr>
      </w:pPr>
    </w:p>
    <w:p w:rsidR="005167CA" w:rsidRPr="005167CA" w:rsidRDefault="005167CA" w:rsidP="005167CA">
      <w:pPr>
        <w:keepNext/>
        <w:suppressAutoHyphens/>
        <w:jc w:val="center"/>
        <w:outlineLvl w:val="3"/>
        <w:rPr>
          <w:b/>
          <w:bCs/>
          <w:sz w:val="28"/>
          <w:szCs w:val="28"/>
          <w:lang w:val="kk-KZ"/>
        </w:rPr>
      </w:pPr>
      <w:r w:rsidRPr="005167CA">
        <w:rPr>
          <w:b/>
          <w:bCs/>
          <w:sz w:val="28"/>
          <w:szCs w:val="28"/>
          <w:lang w:val="kk-KZ"/>
        </w:rPr>
        <w:t>9. Алтын портфелінің өлшемдері</w:t>
      </w:r>
    </w:p>
    <w:p w:rsidR="005167CA" w:rsidRPr="005167CA" w:rsidRDefault="005167CA" w:rsidP="005167CA">
      <w:pPr>
        <w:keepNext/>
        <w:suppressAutoHyphens/>
        <w:ind w:firstLine="720"/>
        <w:rPr>
          <w:sz w:val="28"/>
          <w:szCs w:val="28"/>
          <w:lang w:val="kk-KZ"/>
        </w:rPr>
      </w:pPr>
    </w:p>
    <w:p w:rsidR="005167CA" w:rsidRPr="005167CA" w:rsidRDefault="005167CA" w:rsidP="005167CA">
      <w:pPr>
        <w:keepNext/>
        <w:suppressAutoHyphens/>
        <w:ind w:firstLine="709"/>
        <w:jc w:val="both"/>
        <w:rPr>
          <w:sz w:val="28"/>
          <w:szCs w:val="28"/>
          <w:lang w:val="kk-KZ"/>
        </w:rPr>
      </w:pPr>
      <w:r w:rsidRPr="005167CA">
        <w:rPr>
          <w:sz w:val="28"/>
          <w:szCs w:val="28"/>
          <w:lang w:val="kk-KZ"/>
        </w:rPr>
        <w:t>59. Алтын портфелі ішкі («Қазақстан Республикасының Ұлттық Банкі» республикалық мемлекеттік  мекемесінің Кассалық операциялар және құндылықтарды сақтау орталығында (филиалында) (бұдан әрі – Орталық) орналастырылған) және сыртқы (Қазақстан Республикасынан тысқары орналастырылған) алтыннан тұрады.</w:t>
      </w:r>
    </w:p>
    <w:p w:rsidR="005167CA" w:rsidRPr="005167CA" w:rsidRDefault="005167CA" w:rsidP="005167CA">
      <w:pPr>
        <w:keepNext/>
        <w:suppressAutoHyphens/>
        <w:ind w:firstLine="709"/>
        <w:jc w:val="both"/>
        <w:rPr>
          <w:sz w:val="28"/>
          <w:szCs w:val="28"/>
          <w:lang w:val="kk-KZ"/>
        </w:rPr>
      </w:pPr>
      <w:r w:rsidRPr="005167CA">
        <w:rPr>
          <w:sz w:val="28"/>
          <w:szCs w:val="28"/>
          <w:lang w:val="kk-KZ"/>
        </w:rPr>
        <w:t>60. Алтынмен салынған активтерді басқару мақсаты валютадағы активтердің халықаралық қаржы нарықтарындағы тартымдылығының ықтимал төмендеуінен сақтау және қорғау болып табылады. Үстеме кірістілік алу алтынмен салынған активтерді басқару мақсаты болып табылмайды.</w:t>
      </w:r>
    </w:p>
    <w:p w:rsidR="005167CA" w:rsidRPr="005167CA" w:rsidRDefault="005167CA" w:rsidP="005167CA">
      <w:pPr>
        <w:keepNext/>
        <w:suppressAutoHyphens/>
        <w:ind w:firstLine="709"/>
        <w:jc w:val="both"/>
        <w:rPr>
          <w:sz w:val="28"/>
          <w:szCs w:val="28"/>
          <w:lang w:val="kk-KZ"/>
        </w:rPr>
      </w:pPr>
      <w:r w:rsidRPr="005167CA">
        <w:rPr>
          <w:sz w:val="28"/>
          <w:szCs w:val="28"/>
          <w:lang w:val="kk-KZ"/>
        </w:rPr>
        <w:t xml:space="preserve">61. Сыртқы алтынның тұрақты ең аз көлемі 1 500 000 (бір миллион бес жүз мың) трой унциясы деңгейінде тұрады. </w:t>
      </w:r>
    </w:p>
    <w:p w:rsidR="005167CA" w:rsidRPr="005167CA" w:rsidRDefault="005167CA" w:rsidP="005167CA">
      <w:pPr>
        <w:keepNext/>
        <w:suppressAutoHyphens/>
        <w:ind w:firstLine="709"/>
        <w:jc w:val="both"/>
        <w:rPr>
          <w:sz w:val="28"/>
          <w:szCs w:val="28"/>
          <w:lang w:val="kk-KZ"/>
        </w:rPr>
      </w:pPr>
      <w:r w:rsidRPr="005167CA">
        <w:rPr>
          <w:sz w:val="28"/>
          <w:szCs w:val="28"/>
          <w:lang w:val="kk-KZ"/>
        </w:rPr>
        <w:t xml:space="preserve">62. Алтындағы депозиттің ең жоғары мерзімі 1 (бір) жылдан аспайды. Активтермен қамтамасыз етілген алтындағы депозиттің ең жоғары мерзімі </w:t>
      </w:r>
      <w:r w:rsidRPr="005167CA">
        <w:rPr>
          <w:sz w:val="28"/>
          <w:szCs w:val="28"/>
          <w:lang w:val="kk-KZ"/>
        </w:rPr>
        <w:br/>
        <w:t>5 (бес) жылдан аспайды. Инвестициялау үшін Стратегияда рұқсат етілген АА-(Standard&amp;Poor's)/Aa3(Moody's) және одан жоғары ұзақмерзімді кредиттік рейтингі бар мемлекеттік бағалы қағаздар қамтамасыз ету ретінде болады.</w:t>
      </w:r>
    </w:p>
    <w:p w:rsidR="005167CA" w:rsidRPr="005167CA" w:rsidRDefault="005167CA" w:rsidP="005167CA">
      <w:pPr>
        <w:keepNext/>
        <w:suppressAutoHyphens/>
        <w:ind w:firstLine="709"/>
        <w:jc w:val="both"/>
        <w:rPr>
          <w:sz w:val="28"/>
          <w:szCs w:val="28"/>
          <w:lang w:val="kk-KZ"/>
        </w:rPr>
      </w:pPr>
      <w:r w:rsidRPr="005167CA">
        <w:rPr>
          <w:sz w:val="28"/>
          <w:szCs w:val="28"/>
          <w:lang w:val="kk-KZ"/>
        </w:rPr>
        <w:t>63. Алтынды Қазақстан Республикасынан нақты әкетуге байланысты операциялар (ішкі және сыртқы алтынның арақатынасының өзгеруі) Ұлттық Банк Төрағасының өкімі негізінде жүзеге асырылады.</w:t>
      </w:r>
    </w:p>
    <w:p w:rsidR="005167CA" w:rsidRPr="005167CA" w:rsidRDefault="005167CA" w:rsidP="005167CA">
      <w:pPr>
        <w:keepNext/>
        <w:suppressAutoHyphens/>
        <w:ind w:firstLine="709"/>
        <w:jc w:val="both"/>
        <w:rPr>
          <w:sz w:val="28"/>
          <w:szCs w:val="28"/>
          <w:lang w:val="kk-KZ"/>
        </w:rPr>
      </w:pPr>
      <w:r w:rsidRPr="005167CA">
        <w:rPr>
          <w:sz w:val="28"/>
          <w:szCs w:val="28"/>
          <w:lang w:val="kk-KZ"/>
        </w:rPr>
        <w:t>64. Алтынды Орталықтағы шоттарға есепке ала отырып ішкі нарықта сатып алған кезде осы алтын Ұлттық Банктің ішкі алтын позицияларына жатқызылады, ал Қазақстан Республикасынан тысқары ашылған шоттарға есепке алған кезде Ұлттық Банктің сыртқы алтын позицияларында есепке алынады.</w:t>
      </w:r>
    </w:p>
    <w:p w:rsidR="005167CA" w:rsidRPr="005167CA" w:rsidRDefault="005167CA" w:rsidP="005167CA">
      <w:pPr>
        <w:keepNext/>
        <w:suppressAutoHyphens/>
        <w:ind w:firstLine="709"/>
        <w:jc w:val="both"/>
        <w:rPr>
          <w:sz w:val="28"/>
          <w:szCs w:val="28"/>
          <w:lang w:val="kk-KZ"/>
        </w:rPr>
      </w:pPr>
      <w:r w:rsidRPr="005167CA">
        <w:rPr>
          <w:sz w:val="28"/>
          <w:szCs w:val="28"/>
          <w:lang w:val="kk-KZ"/>
        </w:rPr>
        <w:t>65. Сыртқы алтын көлемінің 25 (жиырма бес) пайызына дейін алтынның бағасына байланысы бар, AAA(Standard&amp;Poor's) немесе Ааа(Moody's) төмен емес ұзақ мерзімді кредиттік рейтингі және өтеу мерзімі 10 (он) жылдан аспайтын бағалы қағаздарға инвестициялауға рұқсат етіледі.</w:t>
      </w:r>
    </w:p>
    <w:p w:rsidR="005167CA" w:rsidRPr="005167CA" w:rsidRDefault="005167CA" w:rsidP="005167CA">
      <w:pPr>
        <w:keepNext/>
        <w:suppressAutoHyphens/>
        <w:spacing w:before="240" w:after="60"/>
        <w:jc w:val="center"/>
        <w:outlineLvl w:val="3"/>
        <w:rPr>
          <w:b/>
          <w:bCs/>
          <w:sz w:val="28"/>
          <w:szCs w:val="28"/>
          <w:lang w:val="kk-KZ"/>
        </w:rPr>
      </w:pPr>
      <w:r w:rsidRPr="005167CA">
        <w:rPr>
          <w:b/>
          <w:bCs/>
          <w:sz w:val="28"/>
          <w:szCs w:val="28"/>
          <w:lang w:val="kk-KZ"/>
        </w:rPr>
        <w:t>10. Сыртқы (басқаруға белгіленген) лимит</w:t>
      </w:r>
    </w:p>
    <w:p w:rsidR="005167CA" w:rsidRPr="005167CA" w:rsidRDefault="005167CA" w:rsidP="005167CA">
      <w:pPr>
        <w:keepNext/>
        <w:suppressAutoHyphens/>
        <w:ind w:firstLine="720"/>
        <w:jc w:val="both"/>
        <w:rPr>
          <w:sz w:val="28"/>
          <w:szCs w:val="28"/>
          <w:lang w:val="kk-KZ"/>
        </w:rPr>
      </w:pPr>
    </w:p>
    <w:p w:rsidR="005167CA" w:rsidRPr="005167CA" w:rsidRDefault="005167CA" w:rsidP="005167CA">
      <w:pPr>
        <w:ind w:firstLine="720"/>
        <w:jc w:val="both"/>
        <w:rPr>
          <w:kern w:val="28"/>
          <w:sz w:val="28"/>
          <w:szCs w:val="28"/>
          <w:lang w:val="kk-KZ"/>
        </w:rPr>
      </w:pPr>
      <w:r w:rsidRPr="005167CA">
        <w:rPr>
          <w:sz w:val="28"/>
          <w:szCs w:val="28"/>
          <w:lang w:val="kk-KZ"/>
        </w:rPr>
        <w:t xml:space="preserve">66. </w:t>
      </w:r>
      <w:r w:rsidRPr="005167CA">
        <w:rPr>
          <w:kern w:val="28"/>
          <w:sz w:val="28"/>
          <w:szCs w:val="28"/>
          <w:lang w:val="kk-KZ"/>
        </w:rPr>
        <w:t>Сыртқы басқаруға берілген активтер АВА портфельдерінің біріне кіреді. Корпорацияның басқаруындағы активтерді қоспағанда, активтерді сыртқы басқаруға беру «Қазақстан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2016 жылғы 28 қаңтардағы № 17  қаулысына сәйкес жүзеге асырылады.</w:t>
      </w:r>
    </w:p>
    <w:p w:rsidR="005167CA" w:rsidRPr="005167CA" w:rsidRDefault="005167CA" w:rsidP="005167CA">
      <w:pPr>
        <w:keepNext/>
        <w:suppressAutoHyphens/>
        <w:spacing w:before="240" w:after="60"/>
        <w:jc w:val="center"/>
        <w:outlineLvl w:val="3"/>
        <w:rPr>
          <w:b/>
          <w:bCs/>
          <w:sz w:val="28"/>
          <w:szCs w:val="28"/>
          <w:lang w:val="kk-KZ"/>
        </w:rPr>
      </w:pPr>
      <w:r w:rsidRPr="005167CA">
        <w:rPr>
          <w:b/>
          <w:bCs/>
          <w:sz w:val="28"/>
          <w:szCs w:val="28"/>
          <w:lang w:val="kk-KZ"/>
        </w:rPr>
        <w:t>11. Кредит тәуекелінің лимиті</w:t>
      </w:r>
    </w:p>
    <w:p w:rsidR="005167CA" w:rsidRPr="005167CA" w:rsidRDefault="005167CA" w:rsidP="005167CA">
      <w:pPr>
        <w:keepNext/>
        <w:suppressAutoHyphens/>
        <w:rPr>
          <w:sz w:val="28"/>
          <w:szCs w:val="28"/>
          <w:lang w:val="kk-KZ"/>
        </w:rPr>
      </w:pPr>
    </w:p>
    <w:p w:rsidR="005167CA" w:rsidRPr="005167CA" w:rsidRDefault="005167CA" w:rsidP="005167CA">
      <w:pPr>
        <w:keepNext/>
        <w:suppressAutoHyphens/>
        <w:ind w:firstLine="709"/>
        <w:jc w:val="both"/>
        <w:rPr>
          <w:sz w:val="28"/>
          <w:szCs w:val="28"/>
          <w:lang w:val="kk-KZ"/>
        </w:rPr>
      </w:pPr>
      <w:bookmarkStart w:id="0" w:name="_Ref520542005"/>
      <w:r w:rsidRPr="005167CA">
        <w:rPr>
          <w:sz w:val="28"/>
          <w:szCs w:val="28"/>
          <w:lang w:val="kk-KZ"/>
        </w:rPr>
        <w:t>67. Ұлттық Банк тізбесін Ұлттық Банк айқындайтын қарсы әріптестермен операциялар жүргізеді. Кредиттік тәуекелдің Ұлттық Банктің қарсы әріптестері үшін белгіленетін лимитінің ең көп мөлшері Ұлттық Банктің қарсы әріптестерімен және кастодиандарымен операциялар бойынша кредиттік тәуекелді басқару тәртібін реттейтін Ұлттық Банктің нормативтік құқықтық актісіне сәйкес белгіленеді.</w:t>
      </w:r>
    </w:p>
    <w:bookmarkEnd w:id="0"/>
    <w:p w:rsidR="005167CA" w:rsidRPr="005167CA" w:rsidRDefault="005167CA" w:rsidP="005167CA">
      <w:pPr>
        <w:keepNext/>
        <w:suppressAutoHyphens/>
        <w:ind w:firstLine="709"/>
        <w:jc w:val="both"/>
        <w:rPr>
          <w:sz w:val="28"/>
          <w:szCs w:val="28"/>
          <w:lang w:val="kk-KZ"/>
        </w:rPr>
      </w:pPr>
      <w:r w:rsidRPr="005167CA">
        <w:rPr>
          <w:sz w:val="28"/>
          <w:szCs w:val="28"/>
          <w:lang w:val="kk-KZ"/>
        </w:rPr>
        <w:t>68. Қарсы әріптестер үшін белгіленген лимиттер мәмілелер бойынша есеп айырысуларды аяқтаудың қарсы әріптестердің кінәсі бойынша кешіктірілуіне байланысты жағдайларды қоспағанда, екі жұмыс күні ішінде немесе мерзімді мәмілелерді жапқан күннен кейін келесі жұмыс күні Ұлттық Банктің қарсы әріптестерімен және кастодиандарымен операциялар бойынша кредиттік тәуекелді басқару тәртібін реттейтін нормативтік құқықтық актіге сәйкес белгіленген шектеулерге сәйкес келтіріледі. Мемлекеттік және корпоративтік бағалы қағаздардың ұзақмерзімді кредиттік рейтингі төмендеген, сондай-ақ қарсы әріптестердің туынды құралдармен аяқталмаған операциялар бойынша кредиттік рейтингі Стратегияның 7 және 8-тармақтарында белгіленген деңгейден төмен болған жағдайда, рейтинг төмендеген күннен бастап 6 (алты) ай ішінде осы позицияларды және мәмілелерді Стратегияның талаптарына сәйкес келтіру жөніндегі шаралар қабылданады.</w:t>
      </w:r>
    </w:p>
    <w:p w:rsidR="005167CA" w:rsidRPr="005167CA" w:rsidRDefault="005167CA" w:rsidP="005167CA">
      <w:pPr>
        <w:keepNext/>
        <w:suppressAutoHyphens/>
        <w:ind w:firstLine="709"/>
        <w:jc w:val="both"/>
        <w:rPr>
          <w:sz w:val="28"/>
          <w:szCs w:val="28"/>
          <w:lang w:val="kk-KZ"/>
        </w:rPr>
      </w:pPr>
      <w:r w:rsidRPr="005167CA">
        <w:rPr>
          <w:sz w:val="28"/>
          <w:szCs w:val="28"/>
          <w:lang w:val="kk-KZ"/>
        </w:rPr>
        <w:t>69. Корпорацияның басқаруына берілген активтерді қоспағанда, сыртқы басқаруға берілген активтермен жүргізілетін операцияларды ең төменгі кредиттік рейтингісі Стратегияда белгіленген шектеулерге сәйкес келетін қарсы әріптестер жүзеге асырады.</w:t>
      </w:r>
    </w:p>
    <w:p w:rsidR="005167CA" w:rsidRPr="005167CA" w:rsidRDefault="005167CA" w:rsidP="005167CA">
      <w:pPr>
        <w:keepNext/>
        <w:spacing w:before="240" w:after="60"/>
        <w:jc w:val="center"/>
        <w:outlineLvl w:val="3"/>
        <w:rPr>
          <w:b/>
          <w:bCs/>
          <w:sz w:val="28"/>
          <w:szCs w:val="28"/>
          <w:lang w:val="kk-KZ"/>
        </w:rPr>
      </w:pPr>
      <w:r w:rsidRPr="005167CA">
        <w:rPr>
          <w:b/>
          <w:bCs/>
          <w:sz w:val="28"/>
          <w:szCs w:val="28"/>
          <w:lang w:val="kk-KZ"/>
        </w:rPr>
        <w:t>12. Есептілік</w:t>
      </w:r>
    </w:p>
    <w:p w:rsidR="005167CA" w:rsidRPr="005167CA" w:rsidRDefault="005167CA" w:rsidP="005167CA">
      <w:pPr>
        <w:ind w:firstLine="720"/>
        <w:jc w:val="both"/>
        <w:rPr>
          <w:sz w:val="28"/>
          <w:szCs w:val="28"/>
          <w:lang w:val="kk-KZ"/>
        </w:rPr>
      </w:pPr>
    </w:p>
    <w:p w:rsidR="005167CA" w:rsidRPr="005167CA" w:rsidRDefault="005167CA" w:rsidP="005167CA">
      <w:pPr>
        <w:ind w:firstLine="720"/>
        <w:jc w:val="both"/>
        <w:rPr>
          <w:rFonts w:eastAsia="Calibri"/>
          <w:sz w:val="28"/>
          <w:szCs w:val="20"/>
          <w:lang w:val="kk-KZ"/>
        </w:rPr>
      </w:pPr>
      <w:r w:rsidRPr="005167CA">
        <w:rPr>
          <w:sz w:val="28"/>
          <w:szCs w:val="28"/>
          <w:lang w:val="kk-KZ"/>
        </w:rPr>
        <w:t>70.</w:t>
      </w:r>
      <w:r w:rsidRPr="005167CA">
        <w:rPr>
          <w:bCs/>
          <w:sz w:val="28"/>
          <w:szCs w:val="28"/>
          <w:lang w:val="kk-KZ"/>
        </w:rPr>
        <w:t xml:space="preserve"> </w:t>
      </w:r>
      <w:r w:rsidRPr="005167CA">
        <w:rPr>
          <w:rFonts w:eastAsia="Calibri"/>
          <w:sz w:val="28"/>
          <w:szCs w:val="20"/>
          <w:lang w:val="kk-KZ"/>
        </w:rPr>
        <w:t>Монетарлық операциялар бөлімшесі АВА басқару жөніндегі мынадай есептілікті дайындайды:</w:t>
      </w:r>
    </w:p>
    <w:p w:rsidR="005167CA" w:rsidRPr="005167CA" w:rsidRDefault="005167CA" w:rsidP="005167CA">
      <w:pPr>
        <w:ind w:firstLine="708"/>
        <w:jc w:val="both"/>
        <w:rPr>
          <w:sz w:val="28"/>
          <w:szCs w:val="28"/>
          <w:lang w:val="kk-KZ"/>
        </w:rPr>
      </w:pPr>
      <w:r w:rsidRPr="005167CA">
        <w:rPr>
          <w:sz w:val="28"/>
          <w:szCs w:val="28"/>
          <w:lang w:val="kk-KZ"/>
        </w:rPr>
        <w:t>1) күн сайын:</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балама құралдар портфелін қоспағанда, басқа портфельдер бойынша, кірістілік көрсеткіштерімен бірге әрбір портфель бойынша нарықтық құны;</w:t>
      </w:r>
    </w:p>
    <w:p w:rsidR="005167CA" w:rsidRPr="005167CA" w:rsidRDefault="005167CA" w:rsidP="005167CA">
      <w:pPr>
        <w:ind w:firstLine="708"/>
        <w:jc w:val="both"/>
        <w:rPr>
          <w:bCs/>
          <w:sz w:val="28"/>
          <w:szCs w:val="28"/>
          <w:lang w:val="kk-KZ"/>
        </w:rPr>
      </w:pPr>
      <w:r w:rsidRPr="005167CA">
        <w:rPr>
          <w:bCs/>
          <w:sz w:val="28"/>
          <w:szCs w:val="28"/>
          <w:lang w:val="kk-KZ"/>
        </w:rPr>
        <w:t>балама құралдар портфелін қоспағанда, басқа портфельдер бойынша: кірістілік көрсеткіштерімен бірге әрбір портфель бойынша нарықтық құны; балама құралдар портфелі үшін кірістілік көрсеткіштерімен бірге нарықтық құны ай сайынғы негізде беріледі;</w:t>
      </w:r>
    </w:p>
    <w:p w:rsidR="005167CA" w:rsidRPr="005167CA" w:rsidRDefault="005167CA" w:rsidP="005167CA">
      <w:pPr>
        <w:widowControl w:val="0"/>
        <w:ind w:firstLine="709"/>
        <w:jc w:val="both"/>
        <w:rPr>
          <w:sz w:val="28"/>
          <w:szCs w:val="28"/>
          <w:lang w:val="kk-KZ"/>
        </w:rPr>
      </w:pPr>
      <w:r w:rsidRPr="005167CA">
        <w:rPr>
          <w:sz w:val="28"/>
          <w:szCs w:val="28"/>
          <w:lang w:val="kk-KZ"/>
        </w:rPr>
        <w:t>2) тоқсан сайын есепті кезеңнен кейінгі айдың 30-на дейін Ұлттық Банк Төрағасының жетекшілік ететін орынбасарына және қажет болған кезде, Ұлттық Банктің мүдделі бөлімшелеріне мынадай ақпараты бар АВА басқару жөніндегі есепті береді:</w:t>
      </w:r>
    </w:p>
    <w:p w:rsidR="005167CA" w:rsidRPr="005167CA" w:rsidRDefault="005167CA" w:rsidP="005167CA">
      <w:pPr>
        <w:widowControl w:val="0"/>
        <w:ind w:firstLine="709"/>
        <w:jc w:val="both"/>
        <w:rPr>
          <w:sz w:val="28"/>
          <w:szCs w:val="28"/>
          <w:lang w:val="kk-KZ"/>
        </w:rPr>
      </w:pPr>
      <w:r w:rsidRPr="005167CA">
        <w:rPr>
          <w:sz w:val="28"/>
          <w:szCs w:val="28"/>
          <w:lang w:val="kk-KZ"/>
        </w:rPr>
        <w:t>есепті кезеңде Стратегияда белгіленген шектеулер бойынша бұзушылықтардың болуы;</w:t>
      </w:r>
    </w:p>
    <w:p w:rsidR="005167CA" w:rsidRPr="005167CA" w:rsidRDefault="005167CA" w:rsidP="005167CA">
      <w:pPr>
        <w:widowControl w:val="0"/>
        <w:ind w:firstLine="709"/>
        <w:jc w:val="both"/>
        <w:rPr>
          <w:sz w:val="28"/>
          <w:szCs w:val="28"/>
          <w:lang w:val="kk-KZ"/>
        </w:rPr>
      </w:pPr>
      <w:r w:rsidRPr="005167CA">
        <w:rPr>
          <w:sz w:val="28"/>
          <w:szCs w:val="28"/>
          <w:lang w:val="kk-KZ"/>
        </w:rPr>
        <w:t>қаржы нарықтарының жай-күйі және олардың АВА портфеліне әсер етуі, экономикалық шолу;</w:t>
      </w:r>
    </w:p>
    <w:p w:rsidR="005167CA" w:rsidRPr="005167CA" w:rsidRDefault="005167CA" w:rsidP="005167CA">
      <w:pPr>
        <w:widowControl w:val="0"/>
        <w:ind w:firstLine="709"/>
        <w:jc w:val="both"/>
        <w:rPr>
          <w:sz w:val="28"/>
          <w:szCs w:val="28"/>
          <w:lang w:val="kk-KZ"/>
        </w:rPr>
      </w:pPr>
      <w:r w:rsidRPr="005167CA">
        <w:rPr>
          <w:sz w:val="28"/>
          <w:szCs w:val="28"/>
          <w:lang w:val="kk-KZ"/>
        </w:rPr>
        <w:t xml:space="preserve">инвестициялық портфель бойынша: кірістіліктің ауытқуы өзгермелілігінің (tracking error) көрсеткіштері, дюрацияның көрсеткіштері, кірістілік қисығындағы бөлулер, секторлық бөлу және инвестициялық портфельдің валюталары бойынша бөлу; портфельдің, эталондық портфельдің кірістілігі және есепті кезеңдегі үстеме кірістілік; инвестициялау тактикасына шолу; </w:t>
      </w:r>
    </w:p>
    <w:p w:rsidR="005167CA" w:rsidRPr="005167CA" w:rsidRDefault="005167CA" w:rsidP="005167CA">
      <w:pPr>
        <w:widowControl w:val="0"/>
        <w:ind w:firstLine="709"/>
        <w:jc w:val="both"/>
        <w:rPr>
          <w:sz w:val="28"/>
          <w:szCs w:val="28"/>
          <w:lang w:val="kk-KZ"/>
        </w:rPr>
      </w:pPr>
      <w:r w:rsidRPr="005167CA">
        <w:rPr>
          <w:sz w:val="28"/>
          <w:szCs w:val="28"/>
          <w:lang w:val="kk-KZ"/>
        </w:rPr>
        <w:t>стратегиялық портфель бойынша: құралдардың түрлері бойынша бөлу, валюталар мен елдер бойынша бөлу, кірістілік және тәуекел көрсеткіштері (VAR тәуекелі бойынша шамасы);</w:t>
      </w:r>
    </w:p>
    <w:p w:rsidR="005167CA" w:rsidRPr="005167CA" w:rsidRDefault="005167CA" w:rsidP="005167CA">
      <w:pPr>
        <w:ind w:firstLine="720"/>
        <w:jc w:val="both"/>
        <w:rPr>
          <w:kern w:val="28"/>
          <w:sz w:val="28"/>
          <w:szCs w:val="28"/>
          <w:lang w:val="kk-KZ"/>
        </w:rPr>
      </w:pPr>
      <w:r w:rsidRPr="005167CA">
        <w:rPr>
          <w:kern w:val="28"/>
          <w:sz w:val="28"/>
          <w:szCs w:val="28"/>
          <w:lang w:val="kk-KZ"/>
        </w:rPr>
        <w:t>өтімділік портфелі бойынша: Ұлттық Банктің екінші деңгейдегі банктер және басқа клиенттер алдындағы міндеттемелерін ескере отырып құралдардың түрлері бойынша бөлу, валюталар мен елдер бойынша бөлу, кірістілік және тәуекел көрсеткіштері (дюрация), портфель көлемі;</w:t>
      </w:r>
    </w:p>
    <w:p w:rsidR="005167CA" w:rsidRPr="005167CA" w:rsidRDefault="005167CA" w:rsidP="005167CA">
      <w:pPr>
        <w:ind w:firstLine="720"/>
        <w:jc w:val="both"/>
        <w:rPr>
          <w:sz w:val="28"/>
          <w:szCs w:val="28"/>
          <w:lang w:val="kk-KZ"/>
        </w:rPr>
      </w:pPr>
      <w:r w:rsidRPr="005167CA">
        <w:rPr>
          <w:sz w:val="28"/>
          <w:szCs w:val="28"/>
          <w:lang w:val="kk-KZ"/>
        </w:rPr>
        <w:t>алтын портфелі және дамушы нарықтар портфелі бойынша: кірістілік көрсеткіштерімен бірге нарықтық құны;</w:t>
      </w:r>
    </w:p>
    <w:p w:rsidR="005167CA" w:rsidRPr="005167CA" w:rsidRDefault="005167CA" w:rsidP="005167CA">
      <w:pPr>
        <w:ind w:firstLine="720"/>
        <w:jc w:val="both"/>
        <w:rPr>
          <w:sz w:val="28"/>
          <w:szCs w:val="28"/>
          <w:highlight w:val="yellow"/>
          <w:lang w:val="kk-KZ"/>
        </w:rPr>
      </w:pPr>
      <w:r w:rsidRPr="005167CA">
        <w:rPr>
          <w:sz w:val="28"/>
          <w:szCs w:val="28"/>
          <w:lang w:val="kk-KZ"/>
        </w:rPr>
        <w:t>балама құралдар портфелі бойынша: құралдардың түрлері бойынша бөлу, кірістілік көрсеткіштері.</w:t>
      </w:r>
    </w:p>
    <w:p w:rsidR="005167CA" w:rsidRPr="005167CA" w:rsidRDefault="005167CA" w:rsidP="005167CA">
      <w:pPr>
        <w:ind w:firstLine="400"/>
        <w:jc w:val="right"/>
        <w:rPr>
          <w:sz w:val="28"/>
          <w:szCs w:val="28"/>
          <w:highlight w:val="yellow"/>
          <w:lang w:val="kk-KZ"/>
        </w:rPr>
      </w:pPr>
    </w:p>
    <w:p w:rsidR="005167CA" w:rsidRPr="005167CA" w:rsidRDefault="005167CA" w:rsidP="005167CA">
      <w:pPr>
        <w:jc w:val="center"/>
        <w:rPr>
          <w:rFonts w:eastAsia="Calibri"/>
          <w:sz w:val="28"/>
          <w:szCs w:val="20"/>
          <w:lang w:val="kk-KZ"/>
        </w:rPr>
      </w:pPr>
      <w:r w:rsidRPr="005167CA">
        <w:rPr>
          <w:rFonts w:eastAsia="Calibri"/>
          <w:b/>
          <w:sz w:val="28"/>
          <w:szCs w:val="20"/>
          <w:lang w:val="kk-KZ"/>
        </w:rPr>
        <w:t>13. Кепілмен бағалы қағаздарды қарызға беру (Securities Lending)</w:t>
      </w:r>
    </w:p>
    <w:p w:rsidR="005167CA" w:rsidRPr="005167CA" w:rsidRDefault="005167CA" w:rsidP="005167CA">
      <w:pPr>
        <w:jc w:val="both"/>
        <w:rPr>
          <w:rFonts w:eastAsia="Calibri"/>
          <w:sz w:val="28"/>
          <w:szCs w:val="20"/>
          <w:lang w:val="kk-KZ"/>
        </w:rPr>
      </w:pP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71. Кепілмен бағалы қағаздарды қарызға беру (Securities Lending) бойынша операцияларды жүргізу кастодиандардың бағдарламаларына сәйкес жүзеге асырылады, олардың шеңберінде кастодиан бағалы қағаздарды қарыз алушы (Principal Securities Lending Program) ретінде әрекет етеді.</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72. A+ (Standard&amp;Poor’s)/А1 (Moody’s) төмен емес ең аз кредиттік рейтингі немесе мәміле ашылған сәтте нарықтық құны қарызға берілген бағалы қағаздың нарықтық құнынан 102 (бір жүз екі) пайыздан кем болмайтын басқа халықаралық рейтингтік агенттіктердің осыған ұқсас кредиттік рейтингі бар бағалы қағаздар кепілмен бағалы қағаздарды қарызға беру (Securities Lending) операциялары үшін қамтамасыз ету болып табылады.</w:t>
      </w:r>
    </w:p>
    <w:p w:rsidR="005167CA" w:rsidRPr="005167CA" w:rsidRDefault="005167CA" w:rsidP="005167CA">
      <w:pPr>
        <w:jc w:val="both"/>
        <w:rPr>
          <w:rFonts w:eastAsia="Calibri"/>
          <w:sz w:val="28"/>
          <w:szCs w:val="20"/>
          <w:lang w:val="kk-KZ"/>
        </w:rPr>
      </w:pPr>
      <w:r w:rsidRPr="005167CA">
        <w:rPr>
          <w:rFonts w:eastAsia="Calibri"/>
          <w:sz w:val="28"/>
          <w:szCs w:val="20"/>
          <w:lang w:val="kk-KZ"/>
        </w:rPr>
        <w:t>Қамтамасыз ету ретінде жылжымайтын мүлік (MBS) және активтер (ABS) кепілімен бағалы қағаздар, қолма-қол қаражат, инвестициялық портфельдің валюталарында номинирленбеген бағалы қағаздар қабылданбайды.</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73. Кепілмен бағалы қағаздарды қарызға беру (Securities Lending) бойынша операциялар күнтізбелік 90 (тоқсан) күннен аспайтын мерзімге жасалады.</w:t>
      </w:r>
    </w:p>
    <w:p w:rsidR="005167CA" w:rsidRPr="005167CA" w:rsidRDefault="005167CA" w:rsidP="005167CA">
      <w:pPr>
        <w:ind w:firstLine="720"/>
        <w:jc w:val="both"/>
        <w:rPr>
          <w:rFonts w:eastAsia="Calibri"/>
          <w:sz w:val="28"/>
          <w:szCs w:val="20"/>
          <w:lang w:val="kk-KZ"/>
        </w:rPr>
      </w:pPr>
      <w:r w:rsidRPr="005167CA">
        <w:rPr>
          <w:rFonts w:eastAsia="Calibri"/>
          <w:sz w:val="28"/>
          <w:szCs w:val="20"/>
          <w:lang w:val="kk-KZ"/>
        </w:rPr>
        <w:t>74. Кепілмен бағалы қағаздарды қарызға беруге (Securities Lending) Ұлттық Банктің меншікті басқаруындағы активтерге, сол сияқты сыртқы басқаруға берілген активтерге қатысты жол беріледі.</w:t>
      </w:r>
    </w:p>
    <w:p w:rsidR="005167CA" w:rsidRPr="005167CA" w:rsidRDefault="005167CA" w:rsidP="005167CA">
      <w:pPr>
        <w:ind w:firstLine="5580"/>
        <w:jc w:val="right"/>
        <w:rPr>
          <w:sz w:val="28"/>
          <w:lang w:val="kk-KZ"/>
        </w:rPr>
      </w:pPr>
      <w:r w:rsidRPr="005167CA">
        <w:rPr>
          <w:sz w:val="28"/>
          <w:szCs w:val="28"/>
          <w:highlight w:val="yellow"/>
          <w:lang w:val="kk-KZ"/>
        </w:rPr>
        <w:br w:type="page"/>
      </w:r>
    </w:p>
    <w:p w:rsidR="005167CA" w:rsidRPr="005167CA" w:rsidRDefault="005167CA" w:rsidP="005167CA">
      <w:pPr>
        <w:ind w:firstLine="5580"/>
        <w:jc w:val="right"/>
        <w:rPr>
          <w:sz w:val="28"/>
          <w:lang w:val="kk-KZ"/>
        </w:rPr>
      </w:pPr>
      <w:r w:rsidRPr="005167CA">
        <w:rPr>
          <w:sz w:val="28"/>
          <w:lang w:val="kk-KZ"/>
        </w:rPr>
        <w:t>Қазақстан Республикасының</w:t>
      </w:r>
    </w:p>
    <w:p w:rsidR="005167CA" w:rsidRPr="005167CA" w:rsidRDefault="005167CA" w:rsidP="005167CA">
      <w:pPr>
        <w:ind w:firstLine="5580"/>
        <w:jc w:val="right"/>
        <w:rPr>
          <w:sz w:val="28"/>
          <w:lang w:val="kk-KZ"/>
        </w:rPr>
      </w:pPr>
      <w:r w:rsidRPr="005167CA">
        <w:rPr>
          <w:sz w:val="28"/>
          <w:lang w:val="kk-KZ"/>
        </w:rPr>
        <w:t>Ұлттық Банкінің</w:t>
      </w:r>
    </w:p>
    <w:p w:rsidR="005167CA" w:rsidRPr="005167CA" w:rsidRDefault="005167CA" w:rsidP="005167CA">
      <w:pPr>
        <w:ind w:firstLine="5580"/>
        <w:jc w:val="right"/>
        <w:rPr>
          <w:sz w:val="28"/>
          <w:lang w:val="kk-KZ"/>
        </w:rPr>
      </w:pPr>
      <w:r w:rsidRPr="005167CA">
        <w:rPr>
          <w:sz w:val="28"/>
          <w:lang w:val="kk-KZ"/>
        </w:rPr>
        <w:t>алтынвалюта активтерін басқару</w:t>
      </w:r>
    </w:p>
    <w:p w:rsidR="005167CA" w:rsidRPr="005167CA" w:rsidRDefault="005167CA" w:rsidP="005167CA">
      <w:pPr>
        <w:ind w:firstLine="5580"/>
        <w:jc w:val="right"/>
        <w:rPr>
          <w:sz w:val="28"/>
          <w:lang w:val="kk-KZ"/>
        </w:rPr>
      </w:pPr>
      <w:r w:rsidRPr="005167CA">
        <w:rPr>
          <w:sz w:val="28"/>
          <w:lang w:val="kk-KZ"/>
        </w:rPr>
        <w:t>жөніндегі инвестициялық</w:t>
      </w:r>
    </w:p>
    <w:p w:rsidR="005167CA" w:rsidRPr="005167CA" w:rsidRDefault="005167CA" w:rsidP="005167CA">
      <w:pPr>
        <w:ind w:firstLine="5580"/>
        <w:jc w:val="right"/>
        <w:rPr>
          <w:sz w:val="28"/>
          <w:lang w:val="kk-KZ"/>
        </w:rPr>
      </w:pPr>
      <w:r w:rsidRPr="005167CA">
        <w:rPr>
          <w:sz w:val="28"/>
          <w:lang w:val="kk-KZ"/>
        </w:rPr>
        <w:t>стратегияға 1-қосымша</w:t>
      </w:r>
    </w:p>
    <w:p w:rsidR="005167CA" w:rsidRPr="005167CA" w:rsidRDefault="005167CA" w:rsidP="005167CA">
      <w:pPr>
        <w:jc w:val="both"/>
        <w:rPr>
          <w:sz w:val="28"/>
          <w:lang w:val="kk-KZ"/>
        </w:rPr>
      </w:pPr>
    </w:p>
    <w:p w:rsidR="005167CA" w:rsidRPr="005167CA" w:rsidRDefault="005167CA" w:rsidP="005167CA">
      <w:pPr>
        <w:jc w:val="both"/>
        <w:rPr>
          <w:sz w:val="28"/>
          <w:lang w:val="kk-KZ"/>
        </w:rPr>
      </w:pPr>
    </w:p>
    <w:p w:rsidR="005167CA" w:rsidRPr="005167CA" w:rsidRDefault="005167CA" w:rsidP="005167CA">
      <w:pPr>
        <w:jc w:val="right"/>
        <w:rPr>
          <w:sz w:val="28"/>
          <w:lang w:val="kk-KZ"/>
        </w:rPr>
      </w:pPr>
      <w:r w:rsidRPr="005167CA">
        <w:rPr>
          <w:sz w:val="28"/>
          <w:lang w:val="kk-KZ"/>
        </w:rPr>
        <w:t>1-кесте</w:t>
      </w:r>
    </w:p>
    <w:p w:rsidR="005167CA" w:rsidRPr="005167CA" w:rsidRDefault="005167CA" w:rsidP="005167CA">
      <w:pPr>
        <w:ind w:firstLine="900"/>
        <w:contextualSpacing/>
        <w:jc w:val="both"/>
        <w:rPr>
          <w:rFonts w:eastAsia="Calibri"/>
          <w:sz w:val="28"/>
          <w:lang w:val="kk-KZ" w:eastAsia="en-US"/>
        </w:rPr>
      </w:pPr>
    </w:p>
    <w:p w:rsidR="005167CA" w:rsidRPr="005167CA" w:rsidRDefault="005167CA" w:rsidP="005167CA">
      <w:pPr>
        <w:jc w:val="center"/>
        <w:rPr>
          <w:bCs/>
          <w:sz w:val="28"/>
          <w:lang w:val="kk-KZ"/>
        </w:rPr>
      </w:pPr>
      <w:r w:rsidRPr="005167CA">
        <w:rPr>
          <w:bCs/>
          <w:sz w:val="28"/>
          <w:lang w:val="kk-KZ"/>
        </w:rPr>
        <w:t>Инвестициялық портфельді сектор бойынша бөлу</w:t>
      </w:r>
    </w:p>
    <w:p w:rsidR="005167CA" w:rsidRPr="005167CA" w:rsidRDefault="005167CA" w:rsidP="005167CA">
      <w:pPr>
        <w:jc w:val="center"/>
        <w:rPr>
          <w:b/>
          <w:sz w:val="28"/>
          <w:lang w:val="kk-K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620"/>
        <w:gridCol w:w="1688"/>
      </w:tblGrid>
      <w:tr w:rsidR="005167CA" w:rsidRPr="005167CA" w:rsidTr="00DC23B9">
        <w:trPr>
          <w:cantSplit/>
          <w:trHeight w:val="966"/>
        </w:trPr>
        <w:tc>
          <w:tcPr>
            <w:tcW w:w="6048" w:type="dxa"/>
            <w:vMerge w:val="restart"/>
          </w:tcPr>
          <w:p w:rsidR="005167CA" w:rsidRPr="005167CA" w:rsidRDefault="005167CA" w:rsidP="005167CA">
            <w:pPr>
              <w:jc w:val="center"/>
              <w:rPr>
                <w:sz w:val="28"/>
                <w:lang w:val="kk-KZ"/>
              </w:rPr>
            </w:pPr>
          </w:p>
          <w:p w:rsidR="005167CA" w:rsidRPr="005167CA" w:rsidRDefault="005167CA" w:rsidP="005167CA">
            <w:pPr>
              <w:jc w:val="center"/>
              <w:rPr>
                <w:sz w:val="28"/>
                <w:lang w:val="kk-KZ"/>
              </w:rPr>
            </w:pPr>
          </w:p>
          <w:p w:rsidR="005167CA" w:rsidRPr="005167CA" w:rsidRDefault="005167CA" w:rsidP="005167CA">
            <w:pPr>
              <w:jc w:val="center"/>
              <w:rPr>
                <w:sz w:val="28"/>
              </w:rPr>
            </w:pPr>
            <w:r w:rsidRPr="005167CA">
              <w:rPr>
                <w:sz w:val="28"/>
                <w:lang w:val="kk-KZ"/>
              </w:rPr>
              <w:t>Активтердің түрі</w:t>
            </w:r>
          </w:p>
        </w:tc>
        <w:tc>
          <w:tcPr>
            <w:tcW w:w="3308" w:type="dxa"/>
            <w:gridSpan w:val="2"/>
          </w:tcPr>
          <w:p w:rsidR="005167CA" w:rsidRPr="005167CA" w:rsidRDefault="005167CA" w:rsidP="005167CA">
            <w:pPr>
              <w:jc w:val="center"/>
              <w:rPr>
                <w:color w:val="000000"/>
                <w:sz w:val="28"/>
              </w:rPr>
            </w:pPr>
            <w:r w:rsidRPr="005167CA">
              <w:rPr>
                <w:color w:val="000000"/>
                <w:sz w:val="28"/>
              </w:rPr>
              <w:t xml:space="preserve">Нарықтық құны </w:t>
            </w:r>
          </w:p>
          <w:p w:rsidR="005167CA" w:rsidRPr="005167CA" w:rsidRDefault="005167CA" w:rsidP="005167CA">
            <w:pPr>
              <w:jc w:val="center"/>
              <w:rPr>
                <w:sz w:val="28"/>
              </w:rPr>
            </w:pPr>
            <w:r w:rsidRPr="005167CA">
              <w:rPr>
                <w:color w:val="000000"/>
                <w:sz w:val="28"/>
              </w:rPr>
              <w:t>(туынды құралдар үшін - олардың базалық активтерінің нарықтық құны</w:t>
            </w:r>
            <w:r w:rsidRPr="005167CA">
              <w:rPr>
                <w:color w:val="000000"/>
                <w:sz w:val="28"/>
                <w:lang w:val="kk-KZ"/>
              </w:rPr>
              <w:t>, пайызбен</w:t>
            </w:r>
            <w:r w:rsidRPr="005167CA">
              <w:rPr>
                <w:color w:val="000000"/>
                <w:sz w:val="28"/>
              </w:rPr>
              <w:t>)</w:t>
            </w:r>
          </w:p>
        </w:tc>
      </w:tr>
      <w:tr w:rsidR="005167CA" w:rsidRPr="005167CA" w:rsidTr="00DC23B9">
        <w:trPr>
          <w:cantSplit/>
          <w:trHeight w:val="437"/>
        </w:trPr>
        <w:tc>
          <w:tcPr>
            <w:tcW w:w="6048" w:type="dxa"/>
            <w:vMerge/>
          </w:tcPr>
          <w:p w:rsidR="005167CA" w:rsidRPr="005167CA" w:rsidRDefault="005167CA" w:rsidP="005167CA">
            <w:pPr>
              <w:jc w:val="both"/>
              <w:rPr>
                <w:sz w:val="28"/>
              </w:rPr>
            </w:pPr>
          </w:p>
        </w:tc>
        <w:tc>
          <w:tcPr>
            <w:tcW w:w="1620" w:type="dxa"/>
          </w:tcPr>
          <w:p w:rsidR="005167CA" w:rsidRPr="005167CA" w:rsidRDefault="005167CA" w:rsidP="005167CA">
            <w:pPr>
              <w:jc w:val="center"/>
              <w:rPr>
                <w:sz w:val="28"/>
              </w:rPr>
            </w:pPr>
            <w:r w:rsidRPr="005167CA">
              <w:rPr>
                <w:sz w:val="28"/>
                <w:lang w:val="kk-KZ"/>
              </w:rPr>
              <w:t>ең төмен</w:t>
            </w:r>
          </w:p>
        </w:tc>
        <w:tc>
          <w:tcPr>
            <w:tcW w:w="1688" w:type="dxa"/>
          </w:tcPr>
          <w:p w:rsidR="005167CA" w:rsidRPr="005167CA" w:rsidRDefault="005167CA" w:rsidP="005167CA">
            <w:pPr>
              <w:jc w:val="center"/>
              <w:rPr>
                <w:sz w:val="28"/>
              </w:rPr>
            </w:pPr>
            <w:r w:rsidRPr="005167CA">
              <w:rPr>
                <w:sz w:val="28"/>
                <w:lang w:val="kk-KZ"/>
              </w:rPr>
              <w:t>ең жоғары</w:t>
            </w:r>
          </w:p>
        </w:tc>
      </w:tr>
      <w:tr w:rsidR="005167CA" w:rsidRPr="005167CA" w:rsidTr="00DC23B9">
        <w:tc>
          <w:tcPr>
            <w:tcW w:w="6048" w:type="dxa"/>
          </w:tcPr>
          <w:p w:rsidR="005167CA" w:rsidRPr="005167CA" w:rsidRDefault="005167CA" w:rsidP="005167CA">
            <w:pPr>
              <w:jc w:val="both"/>
              <w:rPr>
                <w:sz w:val="28"/>
                <w:lang w:val="kk-KZ"/>
              </w:rPr>
            </w:pPr>
            <w:r w:rsidRPr="005167CA">
              <w:rPr>
                <w:color w:val="000000"/>
                <w:sz w:val="28"/>
              </w:rPr>
              <w:t>Эталондық портфельге кіретін елдердің мемлекеттік (тәуелсіз) борыштық міндеттемелері, қолма-қол ақша</w:t>
            </w:r>
          </w:p>
        </w:tc>
        <w:tc>
          <w:tcPr>
            <w:tcW w:w="1620" w:type="dxa"/>
          </w:tcPr>
          <w:p w:rsidR="005167CA" w:rsidRPr="005167CA" w:rsidRDefault="005167CA" w:rsidP="005167CA">
            <w:pPr>
              <w:jc w:val="center"/>
              <w:rPr>
                <w:sz w:val="28"/>
                <w:lang w:val="kk-KZ"/>
              </w:rPr>
            </w:pPr>
            <w:r w:rsidRPr="005167CA">
              <w:rPr>
                <w:sz w:val="28"/>
              </w:rPr>
              <w:t>70</w:t>
            </w:r>
          </w:p>
        </w:tc>
        <w:tc>
          <w:tcPr>
            <w:tcW w:w="1688" w:type="dxa"/>
          </w:tcPr>
          <w:p w:rsidR="005167CA" w:rsidRPr="005167CA" w:rsidRDefault="005167CA" w:rsidP="005167CA">
            <w:pPr>
              <w:jc w:val="center"/>
              <w:rPr>
                <w:sz w:val="28"/>
              </w:rPr>
            </w:pPr>
            <w:r w:rsidRPr="005167CA">
              <w:rPr>
                <w:sz w:val="28"/>
              </w:rPr>
              <w:t>100</w:t>
            </w:r>
          </w:p>
        </w:tc>
      </w:tr>
      <w:tr w:rsidR="005167CA" w:rsidRPr="005167CA" w:rsidTr="00DC23B9">
        <w:tc>
          <w:tcPr>
            <w:tcW w:w="6048" w:type="dxa"/>
          </w:tcPr>
          <w:p w:rsidR="005167CA" w:rsidRPr="005167CA" w:rsidRDefault="005167CA" w:rsidP="005167CA">
            <w:pPr>
              <w:jc w:val="both"/>
              <w:rPr>
                <w:sz w:val="28"/>
                <w:lang w:val="kk-KZ"/>
              </w:rPr>
            </w:pPr>
            <w:r w:rsidRPr="005167CA">
              <w:rPr>
                <w:color w:val="000000"/>
                <w:sz w:val="28"/>
              </w:rPr>
              <w:t xml:space="preserve">Эталондық портфельге кірмейтін елдердің мемлекеттік (тәуелсіз) борыштық міндеттемелері, агенттік борыштық міндеттемелер, оның ішінде орнатылған опциондарымен, </w:t>
            </w:r>
            <w:r w:rsidRPr="005167CA">
              <w:rPr>
                <w:color w:val="000000"/>
                <w:sz w:val="28"/>
                <w:lang w:val="kk-KZ"/>
              </w:rPr>
              <w:t xml:space="preserve">корпоративті </w:t>
            </w:r>
            <w:r w:rsidRPr="005167CA">
              <w:rPr>
                <w:color w:val="000000"/>
                <w:sz w:val="28"/>
              </w:rPr>
              <w:t>борыштық міндеттемелер</w:t>
            </w:r>
            <w:r w:rsidRPr="005167CA">
              <w:rPr>
                <w:color w:val="000000"/>
                <w:sz w:val="28"/>
                <w:lang w:val="kk-KZ"/>
              </w:rPr>
              <w:t>і</w:t>
            </w:r>
            <w:r w:rsidRPr="005167CA">
              <w:rPr>
                <w:color w:val="000000"/>
                <w:sz w:val="28"/>
              </w:rPr>
              <w:t>,</w:t>
            </w:r>
            <w:r w:rsidRPr="005167CA">
              <w:rPr>
                <w:color w:val="000000"/>
                <w:sz w:val="28"/>
                <w:lang w:val="kk-KZ"/>
              </w:rPr>
              <w:t xml:space="preserve"> халықаралық қаржы ұйымдарының </w:t>
            </w:r>
            <w:r w:rsidRPr="005167CA">
              <w:rPr>
                <w:color w:val="000000"/>
                <w:sz w:val="28"/>
              </w:rPr>
              <w:t>борыштық міндеттемелер</w:t>
            </w:r>
            <w:r w:rsidRPr="005167CA">
              <w:rPr>
                <w:color w:val="000000"/>
                <w:sz w:val="28"/>
                <w:lang w:val="kk-KZ"/>
              </w:rPr>
              <w:t>і</w:t>
            </w:r>
            <w:r w:rsidRPr="005167CA">
              <w:rPr>
                <w:color w:val="000000"/>
                <w:sz w:val="28"/>
              </w:rPr>
              <w:t>,</w:t>
            </w:r>
            <w:r w:rsidRPr="005167CA">
              <w:rPr>
                <w:color w:val="000000"/>
                <w:sz w:val="28"/>
                <w:lang w:val="kk-KZ"/>
              </w:rPr>
              <w:t xml:space="preserve"> </w:t>
            </w:r>
            <w:r w:rsidRPr="005167CA">
              <w:rPr>
                <w:color w:val="000000"/>
                <w:sz w:val="28"/>
              </w:rPr>
              <w:t>коммерциялық бағалы қағаздар (CP)</w:t>
            </w:r>
            <w:r w:rsidRPr="005167CA">
              <w:rPr>
                <w:color w:val="000000"/>
                <w:sz w:val="28"/>
                <w:lang w:val="kk-KZ"/>
              </w:rPr>
              <w:t xml:space="preserve"> және депозиттік сертификаттар </w:t>
            </w:r>
            <w:r w:rsidRPr="005167CA">
              <w:rPr>
                <w:sz w:val="28"/>
              </w:rPr>
              <w:t>(CD)</w:t>
            </w:r>
            <w:r w:rsidRPr="005167CA">
              <w:rPr>
                <w:color w:val="000000"/>
                <w:sz w:val="28"/>
                <w:lang w:val="kk-KZ"/>
              </w:rPr>
              <w:t>, э</w:t>
            </w:r>
            <w:r w:rsidRPr="005167CA">
              <w:rPr>
                <w:color w:val="000000"/>
                <w:sz w:val="28"/>
              </w:rPr>
              <w:t>талондық портфельге кіретін елдердің мемлекетті</w:t>
            </w:r>
            <w:r w:rsidRPr="005167CA">
              <w:rPr>
                <w:color w:val="000000"/>
                <w:sz w:val="28"/>
                <w:lang w:val="kk-KZ"/>
              </w:rPr>
              <w:t>ң кепілдігімен қамтамасыз етілген аймақтық (муниципалдық) борыштық міндеттемелері.</w:t>
            </w:r>
          </w:p>
        </w:tc>
        <w:tc>
          <w:tcPr>
            <w:tcW w:w="1620" w:type="dxa"/>
          </w:tcPr>
          <w:p w:rsidR="005167CA" w:rsidRPr="005167CA" w:rsidRDefault="005167CA" w:rsidP="005167CA">
            <w:pPr>
              <w:jc w:val="center"/>
              <w:rPr>
                <w:sz w:val="28"/>
                <w:lang w:val="kk-KZ"/>
              </w:rPr>
            </w:pPr>
            <w:r w:rsidRPr="005167CA">
              <w:rPr>
                <w:sz w:val="28"/>
              </w:rPr>
              <w:t>0</w:t>
            </w:r>
          </w:p>
        </w:tc>
        <w:tc>
          <w:tcPr>
            <w:tcW w:w="1688" w:type="dxa"/>
          </w:tcPr>
          <w:p w:rsidR="005167CA" w:rsidRPr="005167CA" w:rsidRDefault="005167CA" w:rsidP="005167CA">
            <w:pPr>
              <w:jc w:val="center"/>
              <w:rPr>
                <w:sz w:val="28"/>
                <w:lang w:val="kk-KZ"/>
              </w:rPr>
            </w:pPr>
            <w:r w:rsidRPr="005167CA">
              <w:rPr>
                <w:sz w:val="28"/>
              </w:rPr>
              <w:t>3</w:t>
            </w:r>
            <w:r w:rsidRPr="005167CA">
              <w:rPr>
                <w:sz w:val="28"/>
                <w:lang w:val="kk-KZ"/>
              </w:rPr>
              <w:t>0</w:t>
            </w:r>
          </w:p>
        </w:tc>
      </w:tr>
      <w:tr w:rsidR="005167CA" w:rsidRPr="005167CA" w:rsidTr="00DC23B9">
        <w:tc>
          <w:tcPr>
            <w:tcW w:w="6048" w:type="dxa"/>
          </w:tcPr>
          <w:p w:rsidR="005167CA" w:rsidRPr="005167CA" w:rsidRDefault="005167CA" w:rsidP="005167CA">
            <w:pPr>
              <w:jc w:val="both"/>
              <w:rPr>
                <w:sz w:val="28"/>
                <w:lang w:val="kk-KZ"/>
              </w:rPr>
            </w:pPr>
            <w:r w:rsidRPr="005167CA">
              <w:rPr>
                <w:color w:val="000000"/>
                <w:sz w:val="28"/>
              </w:rPr>
              <w:t xml:space="preserve">Депозиттер (салымдар). Депозиттерге орналастырылған РЕПО-дан </w:t>
            </w:r>
            <w:r w:rsidRPr="005167CA">
              <w:rPr>
                <w:color w:val="000000"/>
                <w:sz w:val="28"/>
                <w:lang w:val="kk-KZ"/>
              </w:rPr>
              <w:t xml:space="preserve">түскен </w:t>
            </w:r>
            <w:r w:rsidRPr="005167CA">
              <w:rPr>
                <w:color w:val="000000"/>
                <w:sz w:val="28"/>
              </w:rPr>
              <w:t>қаражат</w:t>
            </w:r>
          </w:p>
        </w:tc>
        <w:tc>
          <w:tcPr>
            <w:tcW w:w="1620" w:type="dxa"/>
          </w:tcPr>
          <w:p w:rsidR="005167CA" w:rsidRPr="005167CA" w:rsidRDefault="005167CA" w:rsidP="005167CA">
            <w:pPr>
              <w:jc w:val="center"/>
              <w:rPr>
                <w:sz w:val="28"/>
              </w:rPr>
            </w:pPr>
            <w:r w:rsidRPr="005167CA">
              <w:rPr>
                <w:sz w:val="28"/>
              </w:rPr>
              <w:t>0</w:t>
            </w:r>
          </w:p>
        </w:tc>
        <w:tc>
          <w:tcPr>
            <w:tcW w:w="1688" w:type="dxa"/>
          </w:tcPr>
          <w:p w:rsidR="005167CA" w:rsidRPr="005167CA" w:rsidRDefault="005167CA" w:rsidP="005167CA">
            <w:pPr>
              <w:jc w:val="center"/>
              <w:rPr>
                <w:sz w:val="28"/>
              </w:rPr>
            </w:pPr>
            <w:r w:rsidRPr="005167CA">
              <w:rPr>
                <w:sz w:val="28"/>
              </w:rPr>
              <w:t>30</w:t>
            </w:r>
          </w:p>
        </w:tc>
      </w:tr>
      <w:tr w:rsidR="005167CA" w:rsidRPr="005167CA" w:rsidTr="00DC23B9">
        <w:tc>
          <w:tcPr>
            <w:tcW w:w="6048" w:type="dxa"/>
          </w:tcPr>
          <w:p w:rsidR="005167CA" w:rsidRPr="005167CA" w:rsidRDefault="005167CA" w:rsidP="005167CA">
            <w:pPr>
              <w:jc w:val="both"/>
              <w:rPr>
                <w:sz w:val="28"/>
              </w:rPr>
            </w:pPr>
            <w:r w:rsidRPr="005167CA">
              <w:rPr>
                <w:color w:val="000000"/>
                <w:sz w:val="28"/>
              </w:rPr>
              <w:t>Туынды қаржы құралдары (Tracking Error бойынша шектеумен реттеледі)</w:t>
            </w:r>
          </w:p>
        </w:tc>
        <w:tc>
          <w:tcPr>
            <w:tcW w:w="1620" w:type="dxa"/>
          </w:tcPr>
          <w:p w:rsidR="005167CA" w:rsidRPr="005167CA" w:rsidRDefault="005167CA" w:rsidP="005167CA">
            <w:pPr>
              <w:jc w:val="center"/>
              <w:rPr>
                <w:sz w:val="28"/>
              </w:rPr>
            </w:pPr>
            <w:r w:rsidRPr="005167CA">
              <w:rPr>
                <w:sz w:val="28"/>
              </w:rPr>
              <w:t>0</w:t>
            </w:r>
          </w:p>
        </w:tc>
        <w:tc>
          <w:tcPr>
            <w:tcW w:w="1688" w:type="dxa"/>
          </w:tcPr>
          <w:p w:rsidR="005167CA" w:rsidRPr="005167CA" w:rsidRDefault="005167CA" w:rsidP="005167CA">
            <w:pPr>
              <w:jc w:val="center"/>
              <w:rPr>
                <w:sz w:val="28"/>
              </w:rPr>
            </w:pPr>
            <w:r w:rsidRPr="005167CA">
              <w:rPr>
                <w:sz w:val="28"/>
              </w:rPr>
              <w:t>30</w:t>
            </w:r>
          </w:p>
        </w:tc>
      </w:tr>
    </w:tbl>
    <w:p w:rsidR="005167CA" w:rsidRPr="005167CA" w:rsidRDefault="005167CA" w:rsidP="005167CA">
      <w:pPr>
        <w:jc w:val="center"/>
        <w:rPr>
          <w:sz w:val="28"/>
          <w:lang w:val="kk-KZ"/>
        </w:rPr>
      </w:pPr>
    </w:p>
    <w:p w:rsidR="005167CA" w:rsidRPr="005167CA" w:rsidRDefault="005167CA" w:rsidP="005167CA">
      <w:pPr>
        <w:jc w:val="right"/>
        <w:rPr>
          <w:sz w:val="28"/>
          <w:lang w:val="kk-KZ"/>
        </w:rPr>
      </w:pPr>
    </w:p>
    <w:p w:rsidR="005167CA" w:rsidRPr="005167CA" w:rsidRDefault="005167CA" w:rsidP="005167CA">
      <w:pPr>
        <w:jc w:val="right"/>
        <w:rPr>
          <w:sz w:val="28"/>
          <w:lang w:val="kk-KZ"/>
        </w:rPr>
        <w:sectPr w:rsidR="005167CA" w:rsidRPr="005167CA" w:rsidSect="00722382">
          <w:pgSz w:w="11906" w:h="16838"/>
          <w:pgMar w:top="1134" w:right="851" w:bottom="851" w:left="1134" w:header="709" w:footer="709" w:gutter="0"/>
          <w:cols w:space="708"/>
          <w:titlePg/>
          <w:docGrid w:linePitch="360"/>
        </w:sectPr>
      </w:pPr>
    </w:p>
    <w:p w:rsidR="005167CA" w:rsidRPr="005167CA" w:rsidRDefault="005167CA" w:rsidP="005167CA">
      <w:pPr>
        <w:jc w:val="right"/>
        <w:rPr>
          <w:sz w:val="28"/>
          <w:lang w:val="kk-KZ"/>
        </w:rPr>
      </w:pPr>
      <w:r w:rsidRPr="005167CA">
        <w:rPr>
          <w:sz w:val="28"/>
          <w:lang w:val="kk-KZ"/>
        </w:rPr>
        <w:t>2-кесте</w:t>
      </w:r>
    </w:p>
    <w:p w:rsidR="005167CA" w:rsidRPr="005167CA" w:rsidRDefault="005167CA" w:rsidP="005167CA">
      <w:pPr>
        <w:jc w:val="right"/>
        <w:rPr>
          <w:sz w:val="28"/>
          <w:lang w:val="kk-KZ"/>
        </w:rPr>
      </w:pPr>
    </w:p>
    <w:p w:rsidR="005167CA" w:rsidRPr="005167CA" w:rsidRDefault="005167CA" w:rsidP="005167CA">
      <w:pPr>
        <w:jc w:val="center"/>
        <w:rPr>
          <w:bCs/>
          <w:color w:val="000000"/>
          <w:sz w:val="28"/>
          <w:lang w:val="kk-KZ"/>
        </w:rPr>
      </w:pPr>
      <w:r w:rsidRPr="005167CA">
        <w:rPr>
          <w:bCs/>
          <w:color w:val="000000"/>
          <w:sz w:val="28"/>
          <w:lang w:val="kk-KZ"/>
        </w:rPr>
        <w:t xml:space="preserve">Инвестициялық портфельдегі туынды құралдармен </w:t>
      </w:r>
    </w:p>
    <w:p w:rsidR="005167CA" w:rsidRPr="005167CA" w:rsidRDefault="005167CA" w:rsidP="005167CA">
      <w:pPr>
        <w:jc w:val="center"/>
        <w:rPr>
          <w:bCs/>
          <w:color w:val="000000"/>
          <w:sz w:val="28"/>
          <w:lang w:val="kk-KZ"/>
        </w:rPr>
      </w:pPr>
      <w:r w:rsidRPr="005167CA">
        <w:rPr>
          <w:bCs/>
          <w:color w:val="000000"/>
          <w:sz w:val="28"/>
          <w:lang w:val="kk-KZ"/>
        </w:rPr>
        <w:t>операциялардың түрлері бойынша рұқсат етілген көлемдер</w:t>
      </w:r>
    </w:p>
    <w:p w:rsidR="005167CA" w:rsidRPr="005167CA" w:rsidRDefault="005167CA" w:rsidP="005167CA">
      <w:pPr>
        <w:jc w:val="center"/>
        <w:rPr>
          <w:sz w:val="28"/>
          <w:lang w:val="kk-KZ"/>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1620"/>
        <w:gridCol w:w="1980"/>
      </w:tblGrid>
      <w:tr w:rsidR="005167CA" w:rsidRPr="005167CA" w:rsidTr="00DC23B9">
        <w:trPr>
          <w:cantSplit/>
          <w:trHeight w:val="907"/>
        </w:trPr>
        <w:tc>
          <w:tcPr>
            <w:tcW w:w="6120" w:type="dxa"/>
            <w:vMerge w:val="restart"/>
          </w:tcPr>
          <w:p w:rsidR="005167CA" w:rsidRPr="005167CA" w:rsidRDefault="005167CA" w:rsidP="005167CA">
            <w:pPr>
              <w:tabs>
                <w:tab w:val="left" w:pos="0"/>
              </w:tabs>
              <w:jc w:val="center"/>
              <w:rPr>
                <w:sz w:val="28"/>
                <w:lang w:val="kk-KZ"/>
              </w:rPr>
            </w:pPr>
          </w:p>
          <w:p w:rsidR="005167CA" w:rsidRPr="005167CA" w:rsidRDefault="005167CA" w:rsidP="005167CA">
            <w:pPr>
              <w:tabs>
                <w:tab w:val="left" w:pos="0"/>
              </w:tabs>
              <w:jc w:val="center"/>
              <w:rPr>
                <w:sz w:val="28"/>
              </w:rPr>
            </w:pPr>
            <w:r w:rsidRPr="005167CA">
              <w:rPr>
                <w:sz w:val="28"/>
                <w:lang w:val="kk-KZ"/>
              </w:rPr>
              <w:t xml:space="preserve">Операциялардың түрі </w:t>
            </w:r>
          </w:p>
        </w:tc>
        <w:tc>
          <w:tcPr>
            <w:tcW w:w="3600" w:type="dxa"/>
            <w:gridSpan w:val="2"/>
          </w:tcPr>
          <w:p w:rsidR="005167CA" w:rsidRPr="005167CA" w:rsidRDefault="005167CA" w:rsidP="005167CA">
            <w:pPr>
              <w:tabs>
                <w:tab w:val="left" w:pos="0"/>
              </w:tabs>
              <w:jc w:val="center"/>
              <w:rPr>
                <w:color w:val="000000"/>
                <w:sz w:val="28"/>
                <w:lang w:val="kk-KZ"/>
              </w:rPr>
            </w:pPr>
            <w:r w:rsidRPr="005167CA">
              <w:rPr>
                <w:color w:val="000000"/>
                <w:sz w:val="28"/>
              </w:rPr>
              <w:t>Операциялардың көлемі</w:t>
            </w:r>
          </w:p>
          <w:p w:rsidR="005167CA" w:rsidRPr="005167CA" w:rsidRDefault="005167CA" w:rsidP="005167CA">
            <w:pPr>
              <w:tabs>
                <w:tab w:val="left" w:pos="0"/>
              </w:tabs>
              <w:jc w:val="center"/>
              <w:rPr>
                <w:sz w:val="28"/>
                <w:lang w:val="kk-KZ"/>
              </w:rPr>
            </w:pPr>
            <w:r w:rsidRPr="005167CA">
              <w:rPr>
                <w:color w:val="000000"/>
                <w:sz w:val="28"/>
                <w:lang w:val="kk-KZ"/>
              </w:rPr>
              <w:t>(олардың негізінде жатқан құралдардың нарықтық құны, пайызбен)</w:t>
            </w:r>
          </w:p>
        </w:tc>
      </w:tr>
      <w:tr w:rsidR="005167CA" w:rsidRPr="005167CA" w:rsidTr="00DC23B9">
        <w:trPr>
          <w:cantSplit/>
          <w:trHeight w:val="148"/>
        </w:trPr>
        <w:tc>
          <w:tcPr>
            <w:tcW w:w="6120" w:type="dxa"/>
            <w:vMerge/>
          </w:tcPr>
          <w:p w:rsidR="005167CA" w:rsidRPr="005167CA" w:rsidRDefault="005167CA" w:rsidP="005167CA">
            <w:pPr>
              <w:tabs>
                <w:tab w:val="left" w:pos="0"/>
              </w:tabs>
              <w:jc w:val="both"/>
              <w:rPr>
                <w:sz w:val="28"/>
                <w:lang w:val="kk-KZ"/>
              </w:rPr>
            </w:pPr>
          </w:p>
        </w:tc>
        <w:tc>
          <w:tcPr>
            <w:tcW w:w="1620" w:type="dxa"/>
          </w:tcPr>
          <w:p w:rsidR="005167CA" w:rsidRPr="005167CA" w:rsidRDefault="005167CA" w:rsidP="005167CA">
            <w:pPr>
              <w:tabs>
                <w:tab w:val="left" w:pos="0"/>
              </w:tabs>
              <w:jc w:val="center"/>
              <w:rPr>
                <w:sz w:val="28"/>
              </w:rPr>
            </w:pPr>
            <w:r w:rsidRPr="005167CA">
              <w:rPr>
                <w:sz w:val="28"/>
                <w:lang w:val="kk-KZ"/>
              </w:rPr>
              <w:t>ең төмен</w:t>
            </w:r>
          </w:p>
        </w:tc>
        <w:tc>
          <w:tcPr>
            <w:tcW w:w="1980" w:type="dxa"/>
          </w:tcPr>
          <w:p w:rsidR="005167CA" w:rsidRPr="005167CA" w:rsidRDefault="005167CA" w:rsidP="005167CA">
            <w:pPr>
              <w:tabs>
                <w:tab w:val="left" w:pos="0"/>
              </w:tabs>
              <w:jc w:val="center"/>
              <w:rPr>
                <w:sz w:val="28"/>
              </w:rPr>
            </w:pPr>
            <w:r w:rsidRPr="005167CA">
              <w:rPr>
                <w:sz w:val="28"/>
                <w:lang w:val="kk-KZ"/>
              </w:rPr>
              <w:t>ең жоғары</w:t>
            </w:r>
          </w:p>
        </w:tc>
      </w:tr>
      <w:tr w:rsidR="005167CA" w:rsidRPr="005167CA" w:rsidTr="00DC23B9">
        <w:trPr>
          <w:trHeight w:val="292"/>
        </w:trPr>
        <w:tc>
          <w:tcPr>
            <w:tcW w:w="6120" w:type="dxa"/>
          </w:tcPr>
          <w:p w:rsidR="005167CA" w:rsidRPr="005167CA" w:rsidRDefault="005167CA" w:rsidP="005167CA">
            <w:pPr>
              <w:jc w:val="both"/>
              <w:rPr>
                <w:sz w:val="28"/>
              </w:rPr>
            </w:pPr>
            <w:r w:rsidRPr="005167CA">
              <w:rPr>
                <w:color w:val="000000"/>
                <w:sz w:val="28"/>
              </w:rPr>
              <w:t>Форвард</w:t>
            </w:r>
            <w:r w:rsidRPr="005167CA">
              <w:rPr>
                <w:color w:val="000000"/>
                <w:sz w:val="28"/>
                <w:lang w:val="kk-KZ"/>
              </w:rPr>
              <w:t>тық</w:t>
            </w:r>
            <w:r w:rsidRPr="005167CA">
              <w:rPr>
                <w:color w:val="000000"/>
                <w:sz w:val="28"/>
              </w:rPr>
              <w:t xml:space="preserve"> операциялар </w:t>
            </w:r>
          </w:p>
        </w:tc>
        <w:tc>
          <w:tcPr>
            <w:tcW w:w="1620" w:type="dxa"/>
          </w:tcPr>
          <w:p w:rsidR="005167CA" w:rsidRPr="005167CA" w:rsidRDefault="005167CA" w:rsidP="005167CA">
            <w:pPr>
              <w:tabs>
                <w:tab w:val="left" w:pos="0"/>
              </w:tabs>
              <w:jc w:val="center"/>
              <w:rPr>
                <w:sz w:val="28"/>
              </w:rPr>
            </w:pPr>
            <w:r w:rsidRPr="005167CA">
              <w:rPr>
                <w:sz w:val="28"/>
              </w:rPr>
              <w:t>0</w:t>
            </w:r>
          </w:p>
        </w:tc>
        <w:tc>
          <w:tcPr>
            <w:tcW w:w="1980" w:type="dxa"/>
          </w:tcPr>
          <w:p w:rsidR="005167CA" w:rsidRPr="005167CA" w:rsidRDefault="005167CA" w:rsidP="005167CA">
            <w:pPr>
              <w:tabs>
                <w:tab w:val="left" w:pos="0"/>
              </w:tabs>
              <w:jc w:val="center"/>
              <w:rPr>
                <w:sz w:val="28"/>
              </w:rPr>
            </w:pPr>
            <w:r w:rsidRPr="005167CA">
              <w:rPr>
                <w:sz w:val="28"/>
              </w:rPr>
              <w:t>100</w:t>
            </w:r>
          </w:p>
        </w:tc>
      </w:tr>
      <w:tr w:rsidR="005167CA" w:rsidRPr="005167CA" w:rsidTr="00DC23B9">
        <w:trPr>
          <w:trHeight w:val="307"/>
        </w:trPr>
        <w:tc>
          <w:tcPr>
            <w:tcW w:w="6120" w:type="dxa"/>
          </w:tcPr>
          <w:p w:rsidR="005167CA" w:rsidRPr="005167CA" w:rsidRDefault="005167CA" w:rsidP="005167CA">
            <w:pPr>
              <w:jc w:val="both"/>
              <w:rPr>
                <w:sz w:val="28"/>
              </w:rPr>
            </w:pPr>
            <w:r w:rsidRPr="005167CA">
              <w:rPr>
                <w:color w:val="000000"/>
                <w:sz w:val="28"/>
              </w:rPr>
              <w:t>Фьючерстерді сатып алу/сату</w:t>
            </w:r>
          </w:p>
        </w:tc>
        <w:tc>
          <w:tcPr>
            <w:tcW w:w="1620" w:type="dxa"/>
          </w:tcPr>
          <w:p w:rsidR="005167CA" w:rsidRPr="005167CA" w:rsidRDefault="005167CA" w:rsidP="005167CA">
            <w:pPr>
              <w:tabs>
                <w:tab w:val="left" w:pos="0"/>
              </w:tabs>
              <w:jc w:val="center"/>
              <w:rPr>
                <w:sz w:val="28"/>
              </w:rPr>
            </w:pPr>
            <w:r w:rsidRPr="005167CA">
              <w:rPr>
                <w:sz w:val="28"/>
              </w:rPr>
              <w:t>0</w:t>
            </w:r>
          </w:p>
        </w:tc>
        <w:tc>
          <w:tcPr>
            <w:tcW w:w="1980" w:type="dxa"/>
          </w:tcPr>
          <w:p w:rsidR="005167CA" w:rsidRPr="005167CA" w:rsidRDefault="005167CA" w:rsidP="005167CA">
            <w:pPr>
              <w:tabs>
                <w:tab w:val="left" w:pos="0"/>
              </w:tabs>
              <w:jc w:val="center"/>
              <w:rPr>
                <w:sz w:val="28"/>
              </w:rPr>
            </w:pPr>
            <w:r w:rsidRPr="005167CA">
              <w:rPr>
                <w:sz w:val="28"/>
              </w:rPr>
              <w:t>100</w:t>
            </w:r>
          </w:p>
        </w:tc>
      </w:tr>
      <w:tr w:rsidR="005167CA" w:rsidRPr="005167CA" w:rsidTr="00DC23B9">
        <w:trPr>
          <w:trHeight w:val="292"/>
        </w:trPr>
        <w:tc>
          <w:tcPr>
            <w:tcW w:w="6120" w:type="dxa"/>
          </w:tcPr>
          <w:p w:rsidR="005167CA" w:rsidRPr="005167CA" w:rsidRDefault="005167CA" w:rsidP="005167CA">
            <w:pPr>
              <w:jc w:val="both"/>
              <w:rPr>
                <w:sz w:val="28"/>
              </w:rPr>
            </w:pPr>
            <w:r w:rsidRPr="005167CA">
              <w:rPr>
                <w:color w:val="000000"/>
                <w:sz w:val="28"/>
              </w:rPr>
              <w:t>FRA (болашақ пайыздық ставка туралы келісім)</w:t>
            </w:r>
          </w:p>
        </w:tc>
        <w:tc>
          <w:tcPr>
            <w:tcW w:w="1620" w:type="dxa"/>
          </w:tcPr>
          <w:p w:rsidR="005167CA" w:rsidRPr="005167CA" w:rsidRDefault="005167CA" w:rsidP="005167CA">
            <w:pPr>
              <w:tabs>
                <w:tab w:val="left" w:pos="0"/>
              </w:tabs>
              <w:jc w:val="center"/>
              <w:rPr>
                <w:sz w:val="28"/>
              </w:rPr>
            </w:pPr>
            <w:r w:rsidRPr="005167CA">
              <w:rPr>
                <w:sz w:val="28"/>
              </w:rPr>
              <w:t>0</w:t>
            </w:r>
          </w:p>
        </w:tc>
        <w:tc>
          <w:tcPr>
            <w:tcW w:w="1980" w:type="dxa"/>
          </w:tcPr>
          <w:p w:rsidR="005167CA" w:rsidRPr="005167CA" w:rsidRDefault="005167CA" w:rsidP="005167CA">
            <w:pPr>
              <w:tabs>
                <w:tab w:val="left" w:pos="0"/>
              </w:tabs>
              <w:ind w:left="919" w:hanging="919"/>
              <w:jc w:val="center"/>
              <w:rPr>
                <w:sz w:val="28"/>
              </w:rPr>
            </w:pPr>
            <w:r w:rsidRPr="005167CA">
              <w:rPr>
                <w:sz w:val="28"/>
              </w:rPr>
              <w:t>100</w:t>
            </w:r>
          </w:p>
        </w:tc>
      </w:tr>
      <w:tr w:rsidR="005167CA" w:rsidRPr="005167CA" w:rsidTr="00DC23B9">
        <w:trPr>
          <w:trHeight w:val="307"/>
        </w:trPr>
        <w:tc>
          <w:tcPr>
            <w:tcW w:w="6120" w:type="dxa"/>
          </w:tcPr>
          <w:p w:rsidR="005167CA" w:rsidRPr="005167CA" w:rsidRDefault="005167CA" w:rsidP="005167CA">
            <w:pPr>
              <w:jc w:val="both"/>
              <w:rPr>
                <w:sz w:val="28"/>
              </w:rPr>
            </w:pPr>
            <w:r w:rsidRPr="005167CA">
              <w:rPr>
                <w:color w:val="000000"/>
                <w:sz w:val="28"/>
              </w:rPr>
              <w:t>Своптар</w:t>
            </w:r>
          </w:p>
        </w:tc>
        <w:tc>
          <w:tcPr>
            <w:tcW w:w="1620" w:type="dxa"/>
          </w:tcPr>
          <w:p w:rsidR="005167CA" w:rsidRPr="005167CA" w:rsidRDefault="005167CA" w:rsidP="005167CA">
            <w:pPr>
              <w:tabs>
                <w:tab w:val="left" w:pos="0"/>
              </w:tabs>
              <w:jc w:val="center"/>
              <w:rPr>
                <w:sz w:val="28"/>
              </w:rPr>
            </w:pPr>
            <w:r w:rsidRPr="005167CA">
              <w:rPr>
                <w:sz w:val="28"/>
              </w:rPr>
              <w:t>0</w:t>
            </w:r>
          </w:p>
        </w:tc>
        <w:tc>
          <w:tcPr>
            <w:tcW w:w="1980" w:type="dxa"/>
          </w:tcPr>
          <w:p w:rsidR="005167CA" w:rsidRPr="005167CA" w:rsidRDefault="005167CA" w:rsidP="005167CA">
            <w:pPr>
              <w:tabs>
                <w:tab w:val="left" w:pos="0"/>
              </w:tabs>
              <w:jc w:val="center"/>
              <w:rPr>
                <w:sz w:val="28"/>
                <w:lang w:val="en-US"/>
              </w:rPr>
            </w:pPr>
            <w:r w:rsidRPr="005167CA">
              <w:rPr>
                <w:sz w:val="28"/>
              </w:rPr>
              <w:t>50</w:t>
            </w:r>
          </w:p>
        </w:tc>
      </w:tr>
      <w:tr w:rsidR="005167CA" w:rsidRPr="005167CA" w:rsidTr="00DC23B9">
        <w:trPr>
          <w:trHeight w:val="307"/>
        </w:trPr>
        <w:tc>
          <w:tcPr>
            <w:tcW w:w="6120" w:type="dxa"/>
          </w:tcPr>
          <w:p w:rsidR="005167CA" w:rsidRPr="005167CA" w:rsidRDefault="005167CA" w:rsidP="005167CA">
            <w:pPr>
              <w:jc w:val="both"/>
              <w:rPr>
                <w:sz w:val="28"/>
              </w:rPr>
            </w:pPr>
            <w:r w:rsidRPr="005167CA">
              <w:rPr>
                <w:color w:val="000000"/>
                <w:sz w:val="28"/>
              </w:rPr>
              <w:t>Опциондық келісімшарттарды сатып алу</w:t>
            </w:r>
          </w:p>
        </w:tc>
        <w:tc>
          <w:tcPr>
            <w:tcW w:w="1620" w:type="dxa"/>
          </w:tcPr>
          <w:p w:rsidR="005167CA" w:rsidRPr="005167CA" w:rsidRDefault="005167CA" w:rsidP="005167CA">
            <w:pPr>
              <w:tabs>
                <w:tab w:val="left" w:pos="0"/>
              </w:tabs>
              <w:jc w:val="center"/>
              <w:rPr>
                <w:sz w:val="28"/>
              </w:rPr>
            </w:pPr>
            <w:r w:rsidRPr="005167CA">
              <w:rPr>
                <w:sz w:val="28"/>
              </w:rPr>
              <w:t>0</w:t>
            </w:r>
          </w:p>
        </w:tc>
        <w:tc>
          <w:tcPr>
            <w:tcW w:w="1980" w:type="dxa"/>
          </w:tcPr>
          <w:p w:rsidR="005167CA" w:rsidRPr="005167CA" w:rsidRDefault="005167CA" w:rsidP="005167CA">
            <w:pPr>
              <w:tabs>
                <w:tab w:val="left" w:pos="0"/>
              </w:tabs>
              <w:jc w:val="center"/>
              <w:rPr>
                <w:sz w:val="28"/>
                <w:lang w:val="en-US"/>
              </w:rPr>
            </w:pPr>
            <w:r w:rsidRPr="005167CA">
              <w:rPr>
                <w:sz w:val="28"/>
              </w:rPr>
              <w:t>50</w:t>
            </w:r>
          </w:p>
        </w:tc>
      </w:tr>
      <w:tr w:rsidR="005167CA" w:rsidRPr="005167CA" w:rsidTr="00DC23B9">
        <w:trPr>
          <w:trHeight w:val="292"/>
        </w:trPr>
        <w:tc>
          <w:tcPr>
            <w:tcW w:w="6120" w:type="dxa"/>
          </w:tcPr>
          <w:p w:rsidR="005167CA" w:rsidRPr="005167CA" w:rsidRDefault="005167CA" w:rsidP="005167CA">
            <w:pPr>
              <w:jc w:val="both"/>
              <w:rPr>
                <w:sz w:val="28"/>
              </w:rPr>
            </w:pPr>
            <w:r w:rsidRPr="005167CA">
              <w:rPr>
                <w:color w:val="000000"/>
                <w:sz w:val="28"/>
              </w:rPr>
              <w:t>Опциондық келісімшарттарды сату</w:t>
            </w:r>
          </w:p>
        </w:tc>
        <w:tc>
          <w:tcPr>
            <w:tcW w:w="1620" w:type="dxa"/>
          </w:tcPr>
          <w:p w:rsidR="005167CA" w:rsidRPr="005167CA" w:rsidRDefault="005167CA" w:rsidP="005167CA">
            <w:pPr>
              <w:tabs>
                <w:tab w:val="left" w:pos="0"/>
              </w:tabs>
              <w:jc w:val="center"/>
              <w:rPr>
                <w:sz w:val="28"/>
              </w:rPr>
            </w:pPr>
            <w:r w:rsidRPr="005167CA">
              <w:rPr>
                <w:sz w:val="28"/>
              </w:rPr>
              <w:t>0</w:t>
            </w:r>
          </w:p>
        </w:tc>
        <w:tc>
          <w:tcPr>
            <w:tcW w:w="1980" w:type="dxa"/>
          </w:tcPr>
          <w:p w:rsidR="005167CA" w:rsidRPr="005167CA" w:rsidRDefault="005167CA" w:rsidP="005167CA">
            <w:pPr>
              <w:tabs>
                <w:tab w:val="left" w:pos="0"/>
              </w:tabs>
              <w:jc w:val="center"/>
              <w:rPr>
                <w:sz w:val="28"/>
                <w:lang w:val="en-US"/>
              </w:rPr>
            </w:pPr>
            <w:r w:rsidRPr="005167CA">
              <w:rPr>
                <w:sz w:val="28"/>
              </w:rPr>
              <w:t>20</w:t>
            </w:r>
          </w:p>
        </w:tc>
      </w:tr>
      <w:tr w:rsidR="005167CA" w:rsidRPr="005167CA" w:rsidTr="00DC23B9">
        <w:trPr>
          <w:trHeight w:val="323"/>
        </w:trPr>
        <w:tc>
          <w:tcPr>
            <w:tcW w:w="6120" w:type="dxa"/>
          </w:tcPr>
          <w:p w:rsidR="005167CA" w:rsidRPr="005167CA" w:rsidRDefault="005167CA" w:rsidP="005167CA">
            <w:pPr>
              <w:jc w:val="both"/>
              <w:rPr>
                <w:sz w:val="28"/>
              </w:rPr>
            </w:pPr>
            <w:r w:rsidRPr="005167CA">
              <w:rPr>
                <w:color w:val="000000"/>
                <w:sz w:val="28"/>
              </w:rPr>
              <w:t xml:space="preserve">Басқа туынды құралдар </w:t>
            </w:r>
          </w:p>
        </w:tc>
        <w:tc>
          <w:tcPr>
            <w:tcW w:w="1620" w:type="dxa"/>
          </w:tcPr>
          <w:p w:rsidR="005167CA" w:rsidRPr="005167CA" w:rsidRDefault="005167CA" w:rsidP="005167CA">
            <w:pPr>
              <w:tabs>
                <w:tab w:val="left" w:pos="0"/>
              </w:tabs>
              <w:jc w:val="center"/>
              <w:rPr>
                <w:sz w:val="28"/>
              </w:rPr>
            </w:pPr>
            <w:r w:rsidRPr="005167CA">
              <w:rPr>
                <w:sz w:val="28"/>
              </w:rPr>
              <w:t>0</w:t>
            </w:r>
          </w:p>
        </w:tc>
        <w:tc>
          <w:tcPr>
            <w:tcW w:w="1980" w:type="dxa"/>
          </w:tcPr>
          <w:p w:rsidR="005167CA" w:rsidRPr="005167CA" w:rsidRDefault="005167CA" w:rsidP="005167CA">
            <w:pPr>
              <w:tabs>
                <w:tab w:val="left" w:pos="0"/>
              </w:tabs>
              <w:jc w:val="center"/>
              <w:rPr>
                <w:sz w:val="28"/>
              </w:rPr>
            </w:pPr>
            <w:r w:rsidRPr="005167CA">
              <w:rPr>
                <w:sz w:val="28"/>
              </w:rPr>
              <w:t>20</w:t>
            </w:r>
          </w:p>
        </w:tc>
      </w:tr>
    </w:tbl>
    <w:p w:rsidR="005167CA" w:rsidRPr="005167CA" w:rsidRDefault="005167CA" w:rsidP="005167CA">
      <w:pPr>
        <w:jc w:val="center"/>
        <w:rPr>
          <w:sz w:val="28"/>
          <w:lang w:val="kk-KZ"/>
        </w:rPr>
      </w:pPr>
    </w:p>
    <w:p w:rsidR="005167CA" w:rsidRPr="005167CA" w:rsidRDefault="005167CA" w:rsidP="005167CA">
      <w:pPr>
        <w:jc w:val="center"/>
        <w:rPr>
          <w:sz w:val="28"/>
          <w:lang w:val="kk-KZ"/>
        </w:rPr>
      </w:pPr>
    </w:p>
    <w:p w:rsidR="005167CA" w:rsidRPr="005167CA" w:rsidRDefault="005167CA" w:rsidP="005167CA">
      <w:pPr>
        <w:jc w:val="right"/>
        <w:rPr>
          <w:sz w:val="28"/>
          <w:lang w:val="kk-KZ"/>
        </w:rPr>
      </w:pPr>
      <w:r w:rsidRPr="005167CA">
        <w:rPr>
          <w:sz w:val="28"/>
          <w:lang w:val="kk-KZ"/>
        </w:rPr>
        <w:t>3-кесте</w:t>
      </w:r>
    </w:p>
    <w:p w:rsidR="005167CA" w:rsidRPr="005167CA" w:rsidRDefault="005167CA" w:rsidP="005167CA">
      <w:pPr>
        <w:jc w:val="center"/>
        <w:rPr>
          <w:sz w:val="28"/>
          <w:lang w:val="kk-KZ"/>
        </w:rPr>
      </w:pPr>
    </w:p>
    <w:p w:rsidR="005167CA" w:rsidRPr="005167CA" w:rsidRDefault="005167CA" w:rsidP="005167CA">
      <w:pPr>
        <w:jc w:val="center"/>
        <w:rPr>
          <w:bCs/>
          <w:color w:val="000000"/>
          <w:sz w:val="28"/>
          <w:lang w:val="kk-KZ"/>
        </w:rPr>
      </w:pPr>
      <w:r w:rsidRPr="005167CA">
        <w:rPr>
          <w:bCs/>
          <w:color w:val="000000"/>
          <w:sz w:val="28"/>
          <w:lang w:val="kk-KZ"/>
        </w:rPr>
        <w:t>Құралдардың сыныптары бойынша өтімділік портфеліндегі</w:t>
      </w:r>
    </w:p>
    <w:p w:rsidR="005167CA" w:rsidRPr="005167CA" w:rsidRDefault="005167CA" w:rsidP="005167CA">
      <w:pPr>
        <w:jc w:val="center"/>
        <w:rPr>
          <w:bCs/>
          <w:color w:val="000000"/>
          <w:sz w:val="28"/>
          <w:lang w:val="kk-KZ"/>
        </w:rPr>
      </w:pPr>
      <w:r w:rsidRPr="005167CA">
        <w:rPr>
          <w:bCs/>
          <w:color w:val="000000"/>
          <w:sz w:val="28"/>
          <w:lang w:val="kk-KZ"/>
        </w:rPr>
        <w:t>ең жоғары ауытқулар</w:t>
      </w:r>
    </w:p>
    <w:p w:rsidR="005167CA" w:rsidRPr="005167CA" w:rsidRDefault="005167CA" w:rsidP="005167CA">
      <w:pPr>
        <w:jc w:val="center"/>
        <w:rPr>
          <w:b/>
          <w:sz w:val="28"/>
          <w:lang w:val="kk-KZ"/>
        </w:rPr>
      </w:pPr>
    </w:p>
    <w:tbl>
      <w:tblPr>
        <w:tblW w:w="9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1350"/>
        <w:gridCol w:w="1477"/>
      </w:tblGrid>
      <w:tr w:rsidR="005167CA" w:rsidRPr="005167CA" w:rsidTr="00DC23B9">
        <w:trPr>
          <w:trHeight w:val="395"/>
        </w:trPr>
        <w:tc>
          <w:tcPr>
            <w:tcW w:w="6390" w:type="dxa"/>
            <w:vMerge w:val="restart"/>
          </w:tcPr>
          <w:p w:rsidR="005167CA" w:rsidRPr="005167CA" w:rsidRDefault="005167CA" w:rsidP="005167CA">
            <w:pPr>
              <w:widowControl w:val="0"/>
              <w:ind w:firstLine="709"/>
              <w:jc w:val="both"/>
              <w:rPr>
                <w:sz w:val="28"/>
                <w:lang w:val="kk-KZ"/>
              </w:rPr>
            </w:pPr>
          </w:p>
          <w:p w:rsidR="005167CA" w:rsidRPr="005167CA" w:rsidRDefault="005167CA" w:rsidP="005167CA">
            <w:pPr>
              <w:widowControl w:val="0"/>
              <w:jc w:val="center"/>
              <w:rPr>
                <w:sz w:val="28"/>
              </w:rPr>
            </w:pPr>
            <w:r w:rsidRPr="005167CA">
              <w:rPr>
                <w:sz w:val="28"/>
                <w:lang w:val="kk-KZ"/>
              </w:rPr>
              <w:t xml:space="preserve">Активтердің түрі </w:t>
            </w:r>
          </w:p>
        </w:tc>
        <w:tc>
          <w:tcPr>
            <w:tcW w:w="2827" w:type="dxa"/>
            <w:gridSpan w:val="2"/>
          </w:tcPr>
          <w:p w:rsidR="005167CA" w:rsidRPr="005167CA" w:rsidRDefault="005167CA" w:rsidP="005167CA">
            <w:pPr>
              <w:widowControl w:val="0"/>
              <w:jc w:val="center"/>
              <w:rPr>
                <w:sz w:val="28"/>
                <w:lang w:val="kk-KZ"/>
              </w:rPr>
            </w:pPr>
            <w:r w:rsidRPr="005167CA">
              <w:rPr>
                <w:sz w:val="28"/>
                <w:lang w:val="kk-KZ"/>
              </w:rPr>
              <w:t>Нарықтық құны, пайызбен</w:t>
            </w:r>
          </w:p>
        </w:tc>
      </w:tr>
      <w:tr w:rsidR="005167CA" w:rsidRPr="005167CA" w:rsidTr="00DC23B9">
        <w:trPr>
          <w:trHeight w:val="437"/>
        </w:trPr>
        <w:tc>
          <w:tcPr>
            <w:tcW w:w="6390" w:type="dxa"/>
            <w:vMerge/>
          </w:tcPr>
          <w:p w:rsidR="005167CA" w:rsidRPr="005167CA" w:rsidRDefault="005167CA" w:rsidP="005167CA">
            <w:pPr>
              <w:widowControl w:val="0"/>
              <w:ind w:firstLine="709"/>
              <w:jc w:val="both"/>
              <w:rPr>
                <w:sz w:val="28"/>
              </w:rPr>
            </w:pPr>
          </w:p>
        </w:tc>
        <w:tc>
          <w:tcPr>
            <w:tcW w:w="1350" w:type="dxa"/>
          </w:tcPr>
          <w:p w:rsidR="005167CA" w:rsidRPr="005167CA" w:rsidRDefault="005167CA" w:rsidP="005167CA">
            <w:pPr>
              <w:tabs>
                <w:tab w:val="left" w:pos="0"/>
              </w:tabs>
              <w:jc w:val="center"/>
              <w:rPr>
                <w:sz w:val="28"/>
              </w:rPr>
            </w:pPr>
            <w:r w:rsidRPr="005167CA">
              <w:rPr>
                <w:sz w:val="28"/>
                <w:lang w:val="kk-KZ"/>
              </w:rPr>
              <w:t>ең төмен</w:t>
            </w:r>
          </w:p>
        </w:tc>
        <w:tc>
          <w:tcPr>
            <w:tcW w:w="1477" w:type="dxa"/>
          </w:tcPr>
          <w:p w:rsidR="005167CA" w:rsidRPr="005167CA" w:rsidRDefault="005167CA" w:rsidP="005167CA">
            <w:pPr>
              <w:tabs>
                <w:tab w:val="left" w:pos="0"/>
              </w:tabs>
              <w:jc w:val="center"/>
              <w:rPr>
                <w:sz w:val="28"/>
              </w:rPr>
            </w:pPr>
            <w:r w:rsidRPr="005167CA">
              <w:rPr>
                <w:sz w:val="28"/>
                <w:lang w:val="kk-KZ"/>
              </w:rPr>
              <w:t>ең жоғары</w:t>
            </w:r>
          </w:p>
        </w:tc>
      </w:tr>
      <w:tr w:rsidR="005167CA" w:rsidRPr="005167CA" w:rsidTr="00DC23B9">
        <w:tc>
          <w:tcPr>
            <w:tcW w:w="6390" w:type="dxa"/>
          </w:tcPr>
          <w:p w:rsidR="005167CA" w:rsidRPr="005167CA" w:rsidRDefault="005167CA" w:rsidP="005167CA">
            <w:pPr>
              <w:jc w:val="both"/>
              <w:rPr>
                <w:sz w:val="28"/>
              </w:rPr>
            </w:pPr>
            <w:r w:rsidRPr="005167CA">
              <w:rPr>
                <w:color w:val="000000"/>
                <w:sz w:val="28"/>
              </w:rPr>
              <w:t xml:space="preserve">Кредиттік рейтингі А- (Standard &amp; Poor's) және/немесе A3 (Moody's) төмен емес елдердің қолма-қол валютасы және мемлекеттік (тәуелсіз) борыштық міндеттемелері </w:t>
            </w:r>
          </w:p>
        </w:tc>
        <w:tc>
          <w:tcPr>
            <w:tcW w:w="1350" w:type="dxa"/>
          </w:tcPr>
          <w:p w:rsidR="005167CA" w:rsidRPr="005167CA" w:rsidRDefault="005167CA" w:rsidP="005167CA">
            <w:pPr>
              <w:widowControl w:val="0"/>
              <w:jc w:val="center"/>
              <w:rPr>
                <w:sz w:val="28"/>
                <w:lang w:val="en-US"/>
              </w:rPr>
            </w:pPr>
            <w:r w:rsidRPr="005167CA">
              <w:rPr>
                <w:sz w:val="28"/>
              </w:rPr>
              <w:t>70</w:t>
            </w:r>
          </w:p>
        </w:tc>
        <w:tc>
          <w:tcPr>
            <w:tcW w:w="1477" w:type="dxa"/>
          </w:tcPr>
          <w:p w:rsidR="005167CA" w:rsidRPr="005167CA" w:rsidRDefault="005167CA" w:rsidP="005167CA">
            <w:pPr>
              <w:widowControl w:val="0"/>
              <w:jc w:val="center"/>
              <w:rPr>
                <w:sz w:val="28"/>
              </w:rPr>
            </w:pPr>
            <w:r w:rsidRPr="005167CA">
              <w:rPr>
                <w:sz w:val="28"/>
              </w:rPr>
              <w:t>100</w:t>
            </w:r>
          </w:p>
        </w:tc>
      </w:tr>
      <w:tr w:rsidR="005167CA" w:rsidRPr="005167CA" w:rsidTr="00DC23B9">
        <w:tc>
          <w:tcPr>
            <w:tcW w:w="6390" w:type="dxa"/>
          </w:tcPr>
          <w:p w:rsidR="005167CA" w:rsidRPr="005167CA" w:rsidRDefault="005167CA" w:rsidP="005167CA">
            <w:pPr>
              <w:jc w:val="both"/>
              <w:rPr>
                <w:color w:val="000000"/>
                <w:sz w:val="28"/>
                <w:lang w:val="kk-KZ"/>
              </w:rPr>
            </w:pPr>
            <w:r w:rsidRPr="005167CA">
              <w:rPr>
                <w:color w:val="000000"/>
                <w:sz w:val="28"/>
                <w:lang w:val="kk-KZ"/>
              </w:rPr>
              <w:t>К</w:t>
            </w:r>
            <w:r w:rsidRPr="005167CA">
              <w:rPr>
                <w:color w:val="000000"/>
                <w:sz w:val="28"/>
              </w:rPr>
              <w:t>редиттік рейтингі ААА (Standard &amp; Poor's) және/немесе Aaa (Moody's) халықаралық қаржы ұйымдарының борыштық міндеттемелер</w:t>
            </w:r>
            <w:r w:rsidRPr="005167CA">
              <w:rPr>
                <w:color w:val="000000"/>
                <w:sz w:val="28"/>
                <w:lang w:val="kk-KZ"/>
              </w:rPr>
              <w:t>і</w:t>
            </w:r>
            <w:r w:rsidRPr="005167CA">
              <w:rPr>
                <w:color w:val="000000"/>
                <w:sz w:val="28"/>
              </w:rPr>
              <w:t>, агенттік борыштық міндеттемелері</w:t>
            </w:r>
            <w:r w:rsidRPr="005167CA">
              <w:rPr>
                <w:color w:val="000000"/>
                <w:sz w:val="28"/>
                <w:lang w:val="kk-KZ"/>
              </w:rPr>
              <w:t>, к</w:t>
            </w:r>
            <w:r w:rsidRPr="005167CA">
              <w:rPr>
                <w:color w:val="000000"/>
                <w:sz w:val="28"/>
              </w:rPr>
              <w:t>редиттік рейтингі</w:t>
            </w:r>
            <w:r w:rsidRPr="005167CA">
              <w:rPr>
                <w:color w:val="000000"/>
                <w:sz w:val="28"/>
                <w:lang w:val="kk-KZ"/>
              </w:rPr>
              <w:t xml:space="preserve"> А- (Standard &amp; Poor's) және/немесе A3 (Moody's) </w:t>
            </w:r>
            <w:r w:rsidRPr="005167CA">
              <w:rPr>
                <w:color w:val="000000"/>
                <w:sz w:val="28"/>
              </w:rPr>
              <w:t>төмен емес</w:t>
            </w:r>
            <w:r w:rsidRPr="005167CA">
              <w:rPr>
                <w:color w:val="000000"/>
                <w:sz w:val="28"/>
                <w:lang w:val="kk-KZ"/>
              </w:rPr>
              <w:t xml:space="preserve"> елдердің мемлекеттің кепілдігімен қамтамасыз етілген аймақтық (муниципалдық)</w:t>
            </w:r>
            <w:r w:rsidRPr="005167CA">
              <w:rPr>
                <w:color w:val="000000"/>
                <w:sz w:val="28"/>
              </w:rPr>
              <w:t xml:space="preserve"> борыштық міндеттемелер</w:t>
            </w:r>
            <w:r w:rsidRPr="005167CA">
              <w:rPr>
                <w:color w:val="000000"/>
                <w:sz w:val="28"/>
                <w:lang w:val="kk-KZ"/>
              </w:rPr>
              <w:t>і</w:t>
            </w:r>
          </w:p>
        </w:tc>
        <w:tc>
          <w:tcPr>
            <w:tcW w:w="1350" w:type="dxa"/>
          </w:tcPr>
          <w:p w:rsidR="005167CA" w:rsidRPr="005167CA" w:rsidRDefault="005167CA" w:rsidP="005167CA">
            <w:pPr>
              <w:widowControl w:val="0"/>
              <w:jc w:val="center"/>
              <w:rPr>
                <w:sz w:val="28"/>
                <w:lang w:val="kk-KZ"/>
              </w:rPr>
            </w:pPr>
            <w:r w:rsidRPr="005167CA">
              <w:rPr>
                <w:sz w:val="28"/>
                <w:lang w:val="kk-KZ"/>
              </w:rPr>
              <w:t>0</w:t>
            </w:r>
          </w:p>
        </w:tc>
        <w:tc>
          <w:tcPr>
            <w:tcW w:w="1477" w:type="dxa"/>
          </w:tcPr>
          <w:p w:rsidR="005167CA" w:rsidRPr="005167CA" w:rsidRDefault="005167CA" w:rsidP="005167CA">
            <w:pPr>
              <w:widowControl w:val="0"/>
              <w:jc w:val="center"/>
              <w:rPr>
                <w:sz w:val="28"/>
                <w:lang w:val="kk-KZ"/>
              </w:rPr>
            </w:pPr>
            <w:r w:rsidRPr="005167CA">
              <w:rPr>
                <w:sz w:val="28"/>
                <w:lang w:val="kk-KZ"/>
              </w:rPr>
              <w:t>30</w:t>
            </w:r>
          </w:p>
        </w:tc>
      </w:tr>
      <w:tr w:rsidR="005167CA" w:rsidRPr="005167CA" w:rsidTr="00DC23B9">
        <w:tc>
          <w:tcPr>
            <w:tcW w:w="6390" w:type="dxa"/>
          </w:tcPr>
          <w:p w:rsidR="005167CA" w:rsidRPr="005167CA" w:rsidRDefault="005167CA" w:rsidP="005167CA">
            <w:pPr>
              <w:jc w:val="both"/>
              <w:rPr>
                <w:sz w:val="28"/>
              </w:rPr>
            </w:pPr>
            <w:r w:rsidRPr="005167CA">
              <w:rPr>
                <w:color w:val="000000"/>
                <w:sz w:val="28"/>
                <w:lang w:val="kk-KZ"/>
              </w:rPr>
              <w:t>Қ</w:t>
            </w:r>
            <w:r w:rsidRPr="005167CA">
              <w:rPr>
                <w:color w:val="000000"/>
                <w:sz w:val="28"/>
              </w:rPr>
              <w:t>ысқа</w:t>
            </w:r>
            <w:r w:rsidRPr="005167CA">
              <w:rPr>
                <w:color w:val="000000"/>
                <w:sz w:val="28"/>
                <w:lang w:val="kk-KZ"/>
              </w:rPr>
              <w:t xml:space="preserve"> </w:t>
            </w:r>
            <w:r w:rsidRPr="005167CA">
              <w:rPr>
                <w:color w:val="000000"/>
                <w:sz w:val="28"/>
              </w:rPr>
              <w:t xml:space="preserve">мерзімді </w:t>
            </w:r>
            <w:r w:rsidRPr="005167CA">
              <w:rPr>
                <w:color w:val="000000"/>
                <w:sz w:val="28"/>
                <w:lang w:val="kk-KZ"/>
              </w:rPr>
              <w:t>к</w:t>
            </w:r>
            <w:r w:rsidRPr="005167CA">
              <w:rPr>
                <w:color w:val="000000"/>
                <w:sz w:val="28"/>
              </w:rPr>
              <w:t>редиттік рейтинг</w:t>
            </w:r>
            <w:r w:rsidRPr="005167CA">
              <w:rPr>
                <w:color w:val="000000"/>
                <w:sz w:val="28"/>
                <w:lang w:val="kk-KZ"/>
              </w:rPr>
              <w:t>т</w:t>
            </w:r>
            <w:r w:rsidRPr="005167CA">
              <w:rPr>
                <w:color w:val="000000"/>
                <w:sz w:val="28"/>
              </w:rPr>
              <w:t>ері А-1 (Standard &amp; Poor’s) немесе P1 (Moody’s) төмен емес депозиттік сертификаттар (CD), коммерциялық қағаздар (CP)</w:t>
            </w:r>
          </w:p>
        </w:tc>
        <w:tc>
          <w:tcPr>
            <w:tcW w:w="1350" w:type="dxa"/>
          </w:tcPr>
          <w:p w:rsidR="005167CA" w:rsidRPr="005167CA" w:rsidRDefault="005167CA" w:rsidP="005167CA">
            <w:pPr>
              <w:widowControl w:val="0"/>
              <w:jc w:val="center"/>
              <w:rPr>
                <w:sz w:val="28"/>
                <w:lang w:val="en-US"/>
              </w:rPr>
            </w:pPr>
            <w:r w:rsidRPr="005167CA">
              <w:rPr>
                <w:sz w:val="28"/>
              </w:rPr>
              <w:t>0</w:t>
            </w:r>
          </w:p>
        </w:tc>
        <w:tc>
          <w:tcPr>
            <w:tcW w:w="1477" w:type="dxa"/>
          </w:tcPr>
          <w:p w:rsidR="005167CA" w:rsidRPr="005167CA" w:rsidRDefault="005167CA" w:rsidP="005167CA">
            <w:pPr>
              <w:widowControl w:val="0"/>
              <w:jc w:val="center"/>
              <w:rPr>
                <w:sz w:val="28"/>
                <w:lang w:val="en-US"/>
              </w:rPr>
            </w:pPr>
            <w:r w:rsidRPr="005167CA">
              <w:rPr>
                <w:sz w:val="28"/>
              </w:rPr>
              <w:t>30</w:t>
            </w:r>
          </w:p>
        </w:tc>
      </w:tr>
      <w:tr w:rsidR="005167CA" w:rsidRPr="005167CA" w:rsidTr="00DC23B9">
        <w:tc>
          <w:tcPr>
            <w:tcW w:w="6390" w:type="dxa"/>
          </w:tcPr>
          <w:p w:rsidR="005167CA" w:rsidRPr="005167CA" w:rsidRDefault="005167CA" w:rsidP="005167CA">
            <w:pPr>
              <w:jc w:val="both"/>
              <w:rPr>
                <w:sz w:val="28"/>
              </w:rPr>
            </w:pPr>
            <w:r w:rsidRPr="005167CA">
              <w:rPr>
                <w:color w:val="000000"/>
                <w:sz w:val="28"/>
              </w:rPr>
              <w:t>Депозиттер (салымдар). Депозиттерге орналастырылған РЕПО-дан түскен қаражат. Депозитке орналастыру мерзімі 1 айдан аспайды</w:t>
            </w:r>
          </w:p>
        </w:tc>
        <w:tc>
          <w:tcPr>
            <w:tcW w:w="1350" w:type="dxa"/>
          </w:tcPr>
          <w:p w:rsidR="005167CA" w:rsidRPr="005167CA" w:rsidRDefault="005167CA" w:rsidP="005167CA">
            <w:pPr>
              <w:widowControl w:val="0"/>
              <w:jc w:val="center"/>
              <w:rPr>
                <w:sz w:val="28"/>
                <w:lang w:val="en-US"/>
              </w:rPr>
            </w:pPr>
            <w:r w:rsidRPr="005167CA">
              <w:rPr>
                <w:sz w:val="28"/>
              </w:rPr>
              <w:t>0</w:t>
            </w:r>
          </w:p>
        </w:tc>
        <w:tc>
          <w:tcPr>
            <w:tcW w:w="1477" w:type="dxa"/>
          </w:tcPr>
          <w:p w:rsidR="005167CA" w:rsidRPr="005167CA" w:rsidRDefault="005167CA" w:rsidP="005167CA">
            <w:pPr>
              <w:widowControl w:val="0"/>
              <w:jc w:val="center"/>
              <w:rPr>
                <w:sz w:val="28"/>
                <w:lang w:val="en-US"/>
              </w:rPr>
            </w:pPr>
            <w:r w:rsidRPr="005167CA">
              <w:rPr>
                <w:sz w:val="28"/>
              </w:rPr>
              <w:t>30</w:t>
            </w:r>
          </w:p>
        </w:tc>
      </w:tr>
    </w:tbl>
    <w:p w:rsidR="005167CA" w:rsidRPr="005167CA" w:rsidRDefault="005167CA" w:rsidP="005167CA">
      <w:pPr>
        <w:jc w:val="both"/>
        <w:rPr>
          <w:sz w:val="28"/>
          <w:lang w:val="kk-KZ"/>
        </w:rPr>
      </w:pPr>
    </w:p>
    <w:p w:rsidR="005167CA" w:rsidRPr="005167CA" w:rsidRDefault="005167CA" w:rsidP="005167CA">
      <w:pPr>
        <w:ind w:firstLine="400"/>
        <w:jc w:val="both"/>
        <w:rPr>
          <w:sz w:val="28"/>
          <w:szCs w:val="28"/>
          <w:lang w:val="kk-KZ"/>
        </w:rPr>
      </w:pPr>
    </w:p>
    <w:p w:rsidR="005167CA" w:rsidRPr="005167CA" w:rsidRDefault="005167CA" w:rsidP="005167CA">
      <w:pPr>
        <w:ind w:firstLine="400"/>
        <w:jc w:val="right"/>
        <w:rPr>
          <w:sz w:val="28"/>
          <w:szCs w:val="28"/>
          <w:lang w:val="kk-KZ"/>
        </w:rPr>
      </w:pPr>
    </w:p>
    <w:p w:rsidR="005167CA" w:rsidRPr="005167CA" w:rsidRDefault="005167CA" w:rsidP="005167CA">
      <w:pPr>
        <w:ind w:firstLine="400"/>
        <w:jc w:val="right"/>
        <w:rPr>
          <w:sz w:val="28"/>
          <w:szCs w:val="28"/>
          <w:lang w:val="kk-KZ"/>
        </w:rPr>
      </w:pPr>
      <w:r>
        <w:rPr>
          <w:sz w:val="28"/>
          <w:szCs w:val="28"/>
          <w:lang w:val="kk-KZ"/>
        </w:rPr>
        <w:br w:type="page"/>
      </w:r>
    </w:p>
    <w:p w:rsidR="005167CA" w:rsidRPr="005167CA" w:rsidRDefault="005167CA" w:rsidP="005167CA">
      <w:pPr>
        <w:ind w:firstLine="400"/>
        <w:jc w:val="right"/>
        <w:rPr>
          <w:sz w:val="28"/>
          <w:szCs w:val="28"/>
          <w:lang w:val="kk-KZ"/>
        </w:rPr>
      </w:pPr>
      <w:r w:rsidRPr="005167CA">
        <w:rPr>
          <w:sz w:val="28"/>
          <w:szCs w:val="28"/>
          <w:lang w:val="kk-KZ"/>
        </w:rPr>
        <w:t xml:space="preserve">Қазақстан Республикасы </w:t>
      </w:r>
    </w:p>
    <w:p w:rsidR="005167CA" w:rsidRPr="005167CA" w:rsidRDefault="005167CA" w:rsidP="005167CA">
      <w:pPr>
        <w:ind w:firstLine="400"/>
        <w:jc w:val="right"/>
        <w:rPr>
          <w:sz w:val="28"/>
          <w:szCs w:val="28"/>
          <w:lang w:val="kk-KZ"/>
        </w:rPr>
      </w:pPr>
      <w:r w:rsidRPr="005167CA">
        <w:rPr>
          <w:sz w:val="28"/>
          <w:szCs w:val="28"/>
          <w:lang w:val="kk-KZ"/>
        </w:rPr>
        <w:t xml:space="preserve">Ұлттық Банкінің алтынвалюта </w:t>
      </w:r>
    </w:p>
    <w:p w:rsidR="005167CA" w:rsidRPr="005167CA" w:rsidRDefault="005167CA" w:rsidP="005167CA">
      <w:pPr>
        <w:ind w:firstLine="400"/>
        <w:jc w:val="right"/>
        <w:rPr>
          <w:sz w:val="28"/>
          <w:szCs w:val="28"/>
          <w:lang w:val="kk-KZ"/>
        </w:rPr>
      </w:pPr>
      <w:r w:rsidRPr="005167CA">
        <w:rPr>
          <w:sz w:val="28"/>
          <w:szCs w:val="28"/>
          <w:lang w:val="kk-KZ"/>
        </w:rPr>
        <w:t xml:space="preserve">активтерін басқару жөніндегі </w:t>
      </w:r>
    </w:p>
    <w:p w:rsidR="005167CA" w:rsidRPr="005167CA" w:rsidRDefault="005167CA" w:rsidP="005167CA">
      <w:pPr>
        <w:ind w:firstLine="400"/>
        <w:jc w:val="right"/>
        <w:rPr>
          <w:sz w:val="28"/>
          <w:szCs w:val="28"/>
          <w:lang w:val="kk-KZ"/>
        </w:rPr>
      </w:pPr>
      <w:r w:rsidRPr="005167CA">
        <w:rPr>
          <w:sz w:val="28"/>
          <w:szCs w:val="28"/>
          <w:lang w:val="kk-KZ"/>
        </w:rPr>
        <w:t xml:space="preserve">инвестициялық </w:t>
      </w:r>
      <w:hyperlink r:id="rId8" w:history="1">
        <w:r w:rsidRPr="005167CA">
          <w:rPr>
            <w:bCs/>
            <w:sz w:val="28"/>
            <w:szCs w:val="28"/>
            <w:lang w:val="kk-KZ"/>
          </w:rPr>
          <w:t>стратегияға</w:t>
        </w:r>
      </w:hyperlink>
      <w:r w:rsidRPr="005167CA">
        <w:rPr>
          <w:sz w:val="28"/>
          <w:szCs w:val="28"/>
          <w:lang w:val="kk-KZ"/>
        </w:rPr>
        <w:t xml:space="preserve"> </w:t>
      </w:r>
    </w:p>
    <w:p w:rsidR="005167CA" w:rsidRPr="005167CA" w:rsidRDefault="005167CA" w:rsidP="005167CA">
      <w:pPr>
        <w:ind w:firstLine="400"/>
        <w:jc w:val="right"/>
        <w:rPr>
          <w:sz w:val="28"/>
          <w:szCs w:val="28"/>
          <w:lang w:val="kk-KZ"/>
        </w:rPr>
      </w:pPr>
      <w:r w:rsidRPr="005167CA">
        <w:rPr>
          <w:sz w:val="28"/>
          <w:szCs w:val="28"/>
          <w:lang w:val="kk-KZ"/>
        </w:rPr>
        <w:t>2-қосымша</w:t>
      </w:r>
    </w:p>
    <w:p w:rsidR="005167CA" w:rsidRPr="005167CA" w:rsidRDefault="005167CA" w:rsidP="005167CA">
      <w:pPr>
        <w:ind w:firstLine="400"/>
        <w:jc w:val="right"/>
        <w:rPr>
          <w:sz w:val="28"/>
          <w:szCs w:val="28"/>
          <w:lang w:val="kk-KZ"/>
        </w:rPr>
      </w:pPr>
    </w:p>
    <w:p w:rsidR="005167CA" w:rsidRPr="005167CA" w:rsidRDefault="005167CA" w:rsidP="005167CA">
      <w:pPr>
        <w:ind w:firstLine="400"/>
        <w:jc w:val="right"/>
        <w:rPr>
          <w:sz w:val="28"/>
          <w:szCs w:val="28"/>
          <w:lang w:val="kk-KZ"/>
        </w:rPr>
      </w:pPr>
    </w:p>
    <w:p w:rsidR="005167CA" w:rsidRPr="005167CA" w:rsidRDefault="005167CA" w:rsidP="005167CA">
      <w:pPr>
        <w:ind w:firstLine="400"/>
        <w:jc w:val="right"/>
        <w:rPr>
          <w:sz w:val="28"/>
          <w:szCs w:val="28"/>
          <w:lang w:val="kk-KZ"/>
        </w:rPr>
      </w:pPr>
      <w:r w:rsidRPr="005167CA">
        <w:rPr>
          <w:sz w:val="28"/>
          <w:szCs w:val="28"/>
          <w:lang w:val="kk-KZ"/>
        </w:rPr>
        <w:t>1-кесте</w:t>
      </w:r>
    </w:p>
    <w:p w:rsidR="005167CA" w:rsidRPr="005167CA" w:rsidRDefault="005167CA" w:rsidP="005167CA">
      <w:pPr>
        <w:ind w:firstLine="400"/>
        <w:jc w:val="right"/>
        <w:rPr>
          <w:sz w:val="28"/>
          <w:szCs w:val="28"/>
          <w:lang w:val="kk-KZ"/>
        </w:rPr>
      </w:pPr>
    </w:p>
    <w:p w:rsidR="005167CA" w:rsidRPr="005167CA" w:rsidRDefault="005167CA" w:rsidP="005167CA">
      <w:pPr>
        <w:ind w:firstLine="400"/>
        <w:jc w:val="right"/>
        <w:rPr>
          <w:sz w:val="28"/>
          <w:szCs w:val="28"/>
          <w:lang w:val="kk-KZ"/>
        </w:rPr>
      </w:pPr>
    </w:p>
    <w:p w:rsidR="005167CA" w:rsidRPr="005167CA" w:rsidRDefault="005167CA" w:rsidP="005167CA">
      <w:pPr>
        <w:keepNext/>
        <w:suppressAutoHyphens/>
        <w:ind w:firstLine="709"/>
        <w:jc w:val="both"/>
        <w:rPr>
          <w:sz w:val="28"/>
          <w:szCs w:val="28"/>
          <w:lang w:val="kk-KZ"/>
        </w:rPr>
      </w:pPr>
      <w:r w:rsidRPr="005167CA">
        <w:rPr>
          <w:sz w:val="28"/>
          <w:szCs w:val="28"/>
          <w:lang w:val="kk-KZ"/>
        </w:rPr>
        <w:t xml:space="preserve">                                  Валюталар қоржыны</w:t>
      </w:r>
    </w:p>
    <w:p w:rsidR="005167CA" w:rsidRPr="005167CA" w:rsidRDefault="005167CA" w:rsidP="005167CA">
      <w:pPr>
        <w:keepNext/>
        <w:suppressAutoHyphens/>
        <w:ind w:firstLine="709"/>
        <w:jc w:val="both"/>
        <w:rPr>
          <w:sz w:val="18"/>
          <w:szCs w:val="1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9"/>
        <w:gridCol w:w="2381"/>
        <w:gridCol w:w="593"/>
      </w:tblGrid>
      <w:tr w:rsidR="005167CA" w:rsidRPr="005167CA" w:rsidTr="00DC23B9">
        <w:trPr>
          <w:jc w:val="center"/>
        </w:trPr>
        <w:tc>
          <w:tcPr>
            <w:tcW w:w="3069" w:type="dxa"/>
            <w:vAlign w:val="center"/>
          </w:tcPr>
          <w:p w:rsidR="005167CA" w:rsidRPr="005167CA" w:rsidRDefault="005167CA" w:rsidP="005167CA">
            <w:pPr>
              <w:keepNext/>
              <w:suppressAutoHyphens/>
              <w:jc w:val="center"/>
              <w:rPr>
                <w:sz w:val="28"/>
                <w:szCs w:val="28"/>
              </w:rPr>
            </w:pPr>
            <w:r w:rsidRPr="005167CA">
              <w:rPr>
                <w:sz w:val="28"/>
                <w:szCs w:val="28"/>
              </w:rPr>
              <w:t xml:space="preserve">Активтер валютасы  </w:t>
            </w:r>
          </w:p>
        </w:tc>
        <w:tc>
          <w:tcPr>
            <w:tcW w:w="2381" w:type="dxa"/>
            <w:tcBorders>
              <w:right w:val="single" w:sz="4" w:space="0" w:color="auto"/>
            </w:tcBorders>
            <w:vAlign w:val="center"/>
          </w:tcPr>
          <w:p w:rsidR="005167CA" w:rsidRPr="005167CA" w:rsidRDefault="005167CA" w:rsidP="005167CA">
            <w:pPr>
              <w:keepNext/>
              <w:suppressAutoHyphens/>
              <w:jc w:val="center"/>
              <w:rPr>
                <w:sz w:val="28"/>
                <w:szCs w:val="28"/>
              </w:rPr>
            </w:pPr>
            <w:r w:rsidRPr="005167CA">
              <w:rPr>
                <w:sz w:val="28"/>
                <w:szCs w:val="28"/>
              </w:rPr>
              <w:t>Қоржындағы үлесі</w:t>
            </w:r>
          </w:p>
          <w:p w:rsidR="005167CA" w:rsidRPr="005167CA" w:rsidRDefault="005167CA" w:rsidP="005167CA">
            <w:pPr>
              <w:keepNext/>
              <w:suppressAutoHyphens/>
              <w:jc w:val="center"/>
              <w:rPr>
                <w:sz w:val="28"/>
                <w:szCs w:val="28"/>
              </w:rPr>
            </w:pPr>
            <w:r w:rsidRPr="005167CA">
              <w:rPr>
                <w:sz w:val="28"/>
                <w:szCs w:val="28"/>
              </w:rPr>
              <w:t>(пайызбен)</w:t>
            </w:r>
          </w:p>
        </w:tc>
        <w:tc>
          <w:tcPr>
            <w:tcW w:w="593" w:type="dxa"/>
            <w:tcBorders>
              <w:top w:val="nil"/>
              <w:left w:val="single" w:sz="4" w:space="0" w:color="auto"/>
              <w:bottom w:val="nil"/>
              <w:right w:val="nil"/>
            </w:tcBorders>
          </w:tcPr>
          <w:p w:rsidR="005167CA" w:rsidRPr="005167CA" w:rsidRDefault="005167CA" w:rsidP="005167CA">
            <w:pPr>
              <w:keepNext/>
              <w:suppressAutoHyphens/>
              <w:jc w:val="center"/>
              <w:rPr>
                <w:sz w:val="28"/>
                <w:szCs w:val="28"/>
              </w:rPr>
            </w:pPr>
          </w:p>
        </w:tc>
      </w:tr>
      <w:tr w:rsidR="005167CA" w:rsidRPr="005167CA" w:rsidTr="00DC23B9">
        <w:trPr>
          <w:jc w:val="center"/>
        </w:trPr>
        <w:tc>
          <w:tcPr>
            <w:tcW w:w="3069" w:type="dxa"/>
          </w:tcPr>
          <w:p w:rsidR="005167CA" w:rsidRPr="005167CA" w:rsidRDefault="005167CA" w:rsidP="005167CA">
            <w:pPr>
              <w:keepNext/>
              <w:suppressAutoHyphens/>
              <w:jc w:val="center"/>
              <w:rPr>
                <w:sz w:val="28"/>
                <w:szCs w:val="28"/>
              </w:rPr>
            </w:pPr>
            <w:r w:rsidRPr="005167CA">
              <w:rPr>
                <w:sz w:val="28"/>
                <w:szCs w:val="28"/>
              </w:rPr>
              <w:t>USD</w:t>
            </w:r>
          </w:p>
        </w:tc>
        <w:tc>
          <w:tcPr>
            <w:tcW w:w="2381" w:type="dxa"/>
            <w:tcBorders>
              <w:right w:val="single" w:sz="4" w:space="0" w:color="auto"/>
            </w:tcBorders>
          </w:tcPr>
          <w:p w:rsidR="005167CA" w:rsidRPr="005167CA" w:rsidRDefault="005167CA" w:rsidP="005167CA">
            <w:pPr>
              <w:keepNext/>
              <w:suppressAutoHyphens/>
              <w:jc w:val="center"/>
              <w:rPr>
                <w:sz w:val="28"/>
                <w:szCs w:val="28"/>
              </w:rPr>
            </w:pPr>
            <w:r w:rsidRPr="005167CA">
              <w:rPr>
                <w:sz w:val="28"/>
                <w:szCs w:val="28"/>
              </w:rPr>
              <w:t>52</w:t>
            </w:r>
          </w:p>
        </w:tc>
        <w:tc>
          <w:tcPr>
            <w:tcW w:w="593" w:type="dxa"/>
            <w:tcBorders>
              <w:top w:val="nil"/>
              <w:left w:val="single" w:sz="4" w:space="0" w:color="auto"/>
              <w:bottom w:val="nil"/>
              <w:right w:val="nil"/>
            </w:tcBorders>
          </w:tcPr>
          <w:p w:rsidR="005167CA" w:rsidRPr="005167CA" w:rsidRDefault="005167CA" w:rsidP="005167CA">
            <w:pPr>
              <w:keepNext/>
              <w:suppressAutoHyphens/>
              <w:jc w:val="center"/>
              <w:rPr>
                <w:sz w:val="28"/>
                <w:szCs w:val="28"/>
              </w:rPr>
            </w:pPr>
          </w:p>
        </w:tc>
      </w:tr>
      <w:tr w:rsidR="005167CA" w:rsidRPr="005167CA" w:rsidTr="00DC23B9">
        <w:trPr>
          <w:jc w:val="center"/>
        </w:trPr>
        <w:tc>
          <w:tcPr>
            <w:tcW w:w="3069" w:type="dxa"/>
          </w:tcPr>
          <w:p w:rsidR="005167CA" w:rsidRPr="005167CA" w:rsidRDefault="005167CA" w:rsidP="005167CA">
            <w:pPr>
              <w:keepNext/>
              <w:suppressAutoHyphens/>
              <w:jc w:val="center"/>
              <w:rPr>
                <w:sz w:val="28"/>
                <w:szCs w:val="28"/>
              </w:rPr>
            </w:pPr>
            <w:r w:rsidRPr="005167CA">
              <w:rPr>
                <w:sz w:val="28"/>
                <w:szCs w:val="28"/>
              </w:rPr>
              <w:t>EUR</w:t>
            </w:r>
          </w:p>
        </w:tc>
        <w:tc>
          <w:tcPr>
            <w:tcW w:w="2381" w:type="dxa"/>
            <w:tcBorders>
              <w:right w:val="single" w:sz="4" w:space="0" w:color="auto"/>
            </w:tcBorders>
          </w:tcPr>
          <w:p w:rsidR="005167CA" w:rsidRPr="005167CA" w:rsidRDefault="005167CA" w:rsidP="005167CA">
            <w:pPr>
              <w:keepNext/>
              <w:suppressAutoHyphens/>
              <w:jc w:val="center"/>
              <w:rPr>
                <w:sz w:val="28"/>
                <w:szCs w:val="28"/>
              </w:rPr>
            </w:pPr>
            <w:r w:rsidRPr="005167CA">
              <w:rPr>
                <w:sz w:val="28"/>
                <w:szCs w:val="28"/>
              </w:rPr>
              <w:t>15</w:t>
            </w:r>
          </w:p>
        </w:tc>
        <w:tc>
          <w:tcPr>
            <w:tcW w:w="593" w:type="dxa"/>
            <w:tcBorders>
              <w:top w:val="nil"/>
              <w:left w:val="single" w:sz="4" w:space="0" w:color="auto"/>
              <w:bottom w:val="nil"/>
              <w:right w:val="nil"/>
            </w:tcBorders>
          </w:tcPr>
          <w:p w:rsidR="005167CA" w:rsidRPr="005167CA" w:rsidRDefault="005167CA" w:rsidP="005167CA">
            <w:pPr>
              <w:keepNext/>
              <w:suppressAutoHyphens/>
              <w:jc w:val="center"/>
              <w:rPr>
                <w:sz w:val="28"/>
                <w:szCs w:val="28"/>
              </w:rPr>
            </w:pPr>
          </w:p>
        </w:tc>
      </w:tr>
      <w:tr w:rsidR="005167CA" w:rsidRPr="005167CA" w:rsidTr="00DC23B9">
        <w:trPr>
          <w:jc w:val="center"/>
        </w:trPr>
        <w:tc>
          <w:tcPr>
            <w:tcW w:w="3069" w:type="dxa"/>
          </w:tcPr>
          <w:p w:rsidR="005167CA" w:rsidRPr="005167CA" w:rsidRDefault="005167CA" w:rsidP="005167CA">
            <w:pPr>
              <w:keepNext/>
              <w:suppressAutoHyphens/>
              <w:jc w:val="center"/>
              <w:rPr>
                <w:sz w:val="28"/>
                <w:szCs w:val="28"/>
              </w:rPr>
            </w:pPr>
            <w:r w:rsidRPr="005167CA">
              <w:rPr>
                <w:sz w:val="28"/>
                <w:szCs w:val="28"/>
              </w:rPr>
              <w:t>GBP</w:t>
            </w:r>
          </w:p>
        </w:tc>
        <w:tc>
          <w:tcPr>
            <w:tcW w:w="2381" w:type="dxa"/>
            <w:tcBorders>
              <w:right w:val="single" w:sz="4" w:space="0" w:color="auto"/>
            </w:tcBorders>
          </w:tcPr>
          <w:p w:rsidR="005167CA" w:rsidRPr="005167CA" w:rsidRDefault="005167CA" w:rsidP="005167CA">
            <w:pPr>
              <w:keepNext/>
              <w:suppressAutoHyphens/>
              <w:jc w:val="center"/>
              <w:rPr>
                <w:sz w:val="28"/>
                <w:szCs w:val="28"/>
              </w:rPr>
            </w:pPr>
            <w:r w:rsidRPr="005167CA">
              <w:rPr>
                <w:sz w:val="28"/>
                <w:szCs w:val="28"/>
              </w:rPr>
              <w:t>10</w:t>
            </w:r>
          </w:p>
        </w:tc>
        <w:tc>
          <w:tcPr>
            <w:tcW w:w="593" w:type="dxa"/>
            <w:tcBorders>
              <w:top w:val="nil"/>
              <w:left w:val="single" w:sz="4" w:space="0" w:color="auto"/>
              <w:bottom w:val="nil"/>
              <w:right w:val="nil"/>
            </w:tcBorders>
          </w:tcPr>
          <w:p w:rsidR="005167CA" w:rsidRPr="005167CA" w:rsidRDefault="005167CA" w:rsidP="005167CA">
            <w:pPr>
              <w:keepNext/>
              <w:suppressAutoHyphens/>
              <w:jc w:val="center"/>
              <w:rPr>
                <w:sz w:val="28"/>
                <w:szCs w:val="28"/>
              </w:rPr>
            </w:pPr>
          </w:p>
        </w:tc>
      </w:tr>
      <w:tr w:rsidR="005167CA" w:rsidRPr="005167CA" w:rsidTr="00DC23B9">
        <w:trPr>
          <w:jc w:val="center"/>
        </w:trPr>
        <w:tc>
          <w:tcPr>
            <w:tcW w:w="3069" w:type="dxa"/>
          </w:tcPr>
          <w:p w:rsidR="005167CA" w:rsidRPr="005167CA" w:rsidRDefault="005167CA" w:rsidP="005167CA">
            <w:pPr>
              <w:keepNext/>
              <w:suppressAutoHyphens/>
              <w:jc w:val="center"/>
              <w:rPr>
                <w:sz w:val="28"/>
                <w:szCs w:val="28"/>
              </w:rPr>
            </w:pPr>
            <w:r w:rsidRPr="005167CA">
              <w:rPr>
                <w:sz w:val="28"/>
                <w:szCs w:val="28"/>
              </w:rPr>
              <w:t>AUD</w:t>
            </w:r>
          </w:p>
        </w:tc>
        <w:tc>
          <w:tcPr>
            <w:tcW w:w="2381" w:type="dxa"/>
            <w:tcBorders>
              <w:right w:val="single" w:sz="4" w:space="0" w:color="auto"/>
            </w:tcBorders>
          </w:tcPr>
          <w:p w:rsidR="005167CA" w:rsidRPr="005167CA" w:rsidRDefault="005167CA" w:rsidP="005167CA">
            <w:pPr>
              <w:keepNext/>
              <w:suppressAutoHyphens/>
              <w:jc w:val="center"/>
              <w:rPr>
                <w:sz w:val="28"/>
                <w:szCs w:val="28"/>
              </w:rPr>
            </w:pPr>
            <w:r w:rsidRPr="005167CA">
              <w:rPr>
                <w:sz w:val="28"/>
                <w:szCs w:val="28"/>
              </w:rPr>
              <w:t>8</w:t>
            </w:r>
          </w:p>
        </w:tc>
        <w:tc>
          <w:tcPr>
            <w:tcW w:w="593" w:type="dxa"/>
            <w:tcBorders>
              <w:top w:val="nil"/>
              <w:left w:val="single" w:sz="4" w:space="0" w:color="auto"/>
              <w:bottom w:val="nil"/>
              <w:right w:val="nil"/>
            </w:tcBorders>
          </w:tcPr>
          <w:p w:rsidR="005167CA" w:rsidRPr="005167CA" w:rsidRDefault="005167CA" w:rsidP="005167CA">
            <w:pPr>
              <w:keepNext/>
              <w:suppressAutoHyphens/>
              <w:jc w:val="center"/>
              <w:rPr>
                <w:sz w:val="28"/>
                <w:szCs w:val="28"/>
              </w:rPr>
            </w:pPr>
          </w:p>
        </w:tc>
      </w:tr>
      <w:tr w:rsidR="005167CA" w:rsidRPr="005167CA" w:rsidTr="00DC23B9">
        <w:trPr>
          <w:jc w:val="center"/>
        </w:trPr>
        <w:tc>
          <w:tcPr>
            <w:tcW w:w="3069" w:type="dxa"/>
          </w:tcPr>
          <w:p w:rsidR="005167CA" w:rsidRPr="005167CA" w:rsidRDefault="005167CA" w:rsidP="005167CA">
            <w:pPr>
              <w:keepNext/>
              <w:suppressAutoHyphens/>
              <w:jc w:val="center"/>
              <w:rPr>
                <w:sz w:val="28"/>
                <w:szCs w:val="28"/>
              </w:rPr>
            </w:pPr>
            <w:r w:rsidRPr="005167CA">
              <w:rPr>
                <w:sz w:val="28"/>
                <w:szCs w:val="28"/>
              </w:rPr>
              <w:t>JPY</w:t>
            </w:r>
          </w:p>
        </w:tc>
        <w:tc>
          <w:tcPr>
            <w:tcW w:w="2381" w:type="dxa"/>
            <w:tcBorders>
              <w:right w:val="single" w:sz="4" w:space="0" w:color="auto"/>
            </w:tcBorders>
          </w:tcPr>
          <w:p w:rsidR="005167CA" w:rsidRPr="005167CA" w:rsidRDefault="005167CA" w:rsidP="005167CA">
            <w:pPr>
              <w:keepNext/>
              <w:suppressAutoHyphens/>
              <w:jc w:val="center"/>
              <w:rPr>
                <w:sz w:val="28"/>
                <w:szCs w:val="28"/>
              </w:rPr>
            </w:pPr>
            <w:r w:rsidRPr="005167CA">
              <w:rPr>
                <w:sz w:val="28"/>
                <w:szCs w:val="28"/>
              </w:rPr>
              <w:t>5</w:t>
            </w:r>
          </w:p>
        </w:tc>
        <w:tc>
          <w:tcPr>
            <w:tcW w:w="593" w:type="dxa"/>
            <w:tcBorders>
              <w:top w:val="nil"/>
              <w:left w:val="single" w:sz="4" w:space="0" w:color="auto"/>
              <w:bottom w:val="nil"/>
              <w:right w:val="nil"/>
            </w:tcBorders>
          </w:tcPr>
          <w:p w:rsidR="005167CA" w:rsidRPr="005167CA" w:rsidRDefault="005167CA" w:rsidP="005167CA">
            <w:pPr>
              <w:keepNext/>
              <w:suppressAutoHyphens/>
              <w:jc w:val="center"/>
              <w:rPr>
                <w:sz w:val="28"/>
                <w:szCs w:val="28"/>
              </w:rPr>
            </w:pPr>
          </w:p>
        </w:tc>
      </w:tr>
      <w:tr w:rsidR="005167CA" w:rsidRPr="005167CA" w:rsidTr="00DC23B9">
        <w:trPr>
          <w:jc w:val="center"/>
        </w:trPr>
        <w:tc>
          <w:tcPr>
            <w:tcW w:w="3069" w:type="dxa"/>
          </w:tcPr>
          <w:p w:rsidR="005167CA" w:rsidRPr="005167CA" w:rsidRDefault="005167CA" w:rsidP="005167CA">
            <w:pPr>
              <w:keepNext/>
              <w:suppressAutoHyphens/>
              <w:jc w:val="center"/>
              <w:rPr>
                <w:sz w:val="28"/>
                <w:szCs w:val="28"/>
              </w:rPr>
            </w:pPr>
            <w:r w:rsidRPr="005167CA">
              <w:rPr>
                <w:sz w:val="28"/>
                <w:szCs w:val="28"/>
              </w:rPr>
              <w:t>CAD</w:t>
            </w:r>
          </w:p>
        </w:tc>
        <w:tc>
          <w:tcPr>
            <w:tcW w:w="2381" w:type="dxa"/>
            <w:tcBorders>
              <w:right w:val="single" w:sz="4" w:space="0" w:color="auto"/>
            </w:tcBorders>
          </w:tcPr>
          <w:p w:rsidR="005167CA" w:rsidRPr="005167CA" w:rsidRDefault="005167CA" w:rsidP="005167CA">
            <w:pPr>
              <w:keepNext/>
              <w:suppressAutoHyphens/>
              <w:jc w:val="center"/>
              <w:rPr>
                <w:sz w:val="28"/>
                <w:szCs w:val="28"/>
              </w:rPr>
            </w:pPr>
            <w:r w:rsidRPr="005167CA">
              <w:rPr>
                <w:sz w:val="28"/>
                <w:szCs w:val="28"/>
              </w:rPr>
              <w:t>5</w:t>
            </w:r>
          </w:p>
        </w:tc>
        <w:tc>
          <w:tcPr>
            <w:tcW w:w="593" w:type="dxa"/>
            <w:tcBorders>
              <w:top w:val="nil"/>
              <w:left w:val="single" w:sz="4" w:space="0" w:color="auto"/>
              <w:bottom w:val="nil"/>
              <w:right w:val="nil"/>
            </w:tcBorders>
          </w:tcPr>
          <w:p w:rsidR="005167CA" w:rsidRPr="005167CA" w:rsidRDefault="005167CA" w:rsidP="005167CA">
            <w:pPr>
              <w:keepNext/>
              <w:suppressAutoHyphens/>
              <w:jc w:val="center"/>
              <w:rPr>
                <w:sz w:val="28"/>
                <w:szCs w:val="28"/>
              </w:rPr>
            </w:pPr>
          </w:p>
        </w:tc>
      </w:tr>
      <w:tr w:rsidR="005167CA" w:rsidRPr="005167CA" w:rsidTr="00DC23B9">
        <w:trPr>
          <w:jc w:val="center"/>
        </w:trPr>
        <w:tc>
          <w:tcPr>
            <w:tcW w:w="3069" w:type="dxa"/>
          </w:tcPr>
          <w:p w:rsidR="005167CA" w:rsidRPr="005167CA" w:rsidRDefault="005167CA" w:rsidP="005167CA">
            <w:pPr>
              <w:keepNext/>
              <w:suppressAutoHyphens/>
              <w:jc w:val="center"/>
              <w:rPr>
                <w:sz w:val="28"/>
                <w:szCs w:val="28"/>
              </w:rPr>
            </w:pPr>
            <w:r w:rsidRPr="005167CA">
              <w:rPr>
                <w:sz w:val="28"/>
                <w:szCs w:val="28"/>
              </w:rPr>
              <w:t>KRW</w:t>
            </w:r>
          </w:p>
        </w:tc>
        <w:tc>
          <w:tcPr>
            <w:tcW w:w="2381" w:type="dxa"/>
            <w:tcBorders>
              <w:right w:val="single" w:sz="4" w:space="0" w:color="auto"/>
            </w:tcBorders>
          </w:tcPr>
          <w:p w:rsidR="005167CA" w:rsidRPr="005167CA" w:rsidRDefault="005167CA" w:rsidP="005167CA">
            <w:pPr>
              <w:keepNext/>
              <w:suppressAutoHyphens/>
              <w:jc w:val="center"/>
              <w:rPr>
                <w:sz w:val="28"/>
                <w:szCs w:val="28"/>
              </w:rPr>
            </w:pPr>
            <w:r w:rsidRPr="005167CA">
              <w:rPr>
                <w:sz w:val="28"/>
                <w:szCs w:val="28"/>
              </w:rPr>
              <w:t>5</w:t>
            </w:r>
          </w:p>
        </w:tc>
        <w:tc>
          <w:tcPr>
            <w:tcW w:w="593" w:type="dxa"/>
            <w:tcBorders>
              <w:top w:val="nil"/>
              <w:left w:val="single" w:sz="4" w:space="0" w:color="auto"/>
              <w:bottom w:val="nil"/>
              <w:right w:val="nil"/>
            </w:tcBorders>
          </w:tcPr>
          <w:p w:rsidR="005167CA" w:rsidRPr="005167CA" w:rsidRDefault="005167CA" w:rsidP="005167CA">
            <w:pPr>
              <w:keepNext/>
              <w:suppressAutoHyphens/>
              <w:jc w:val="center"/>
              <w:rPr>
                <w:sz w:val="28"/>
                <w:szCs w:val="28"/>
                <w:lang w:val="en-US"/>
              </w:rPr>
            </w:pPr>
          </w:p>
        </w:tc>
      </w:tr>
    </w:tbl>
    <w:p w:rsidR="005167CA" w:rsidRPr="005167CA" w:rsidRDefault="005167CA" w:rsidP="005167CA">
      <w:pPr>
        <w:keepNext/>
        <w:widowControl w:val="0"/>
        <w:suppressAutoHyphens/>
        <w:jc w:val="right"/>
        <w:rPr>
          <w:sz w:val="28"/>
          <w:szCs w:val="28"/>
        </w:rPr>
      </w:pPr>
    </w:p>
    <w:p w:rsidR="005167CA" w:rsidRPr="005167CA" w:rsidRDefault="005167CA" w:rsidP="005167CA">
      <w:pPr>
        <w:keepNext/>
        <w:widowControl w:val="0"/>
        <w:suppressAutoHyphens/>
        <w:jc w:val="right"/>
        <w:rPr>
          <w:sz w:val="28"/>
          <w:szCs w:val="28"/>
        </w:rPr>
      </w:pPr>
    </w:p>
    <w:p w:rsidR="005167CA" w:rsidRPr="005167CA" w:rsidRDefault="005167CA" w:rsidP="005167CA">
      <w:pPr>
        <w:keepNext/>
        <w:widowControl w:val="0"/>
        <w:suppressAutoHyphens/>
        <w:jc w:val="right"/>
        <w:rPr>
          <w:sz w:val="28"/>
          <w:szCs w:val="28"/>
          <w:lang w:val="kk-KZ"/>
        </w:rPr>
      </w:pPr>
      <w:r w:rsidRPr="005167CA">
        <w:rPr>
          <w:sz w:val="28"/>
          <w:szCs w:val="28"/>
        </w:rPr>
        <w:t>2</w:t>
      </w:r>
      <w:r w:rsidRPr="005167CA">
        <w:rPr>
          <w:sz w:val="28"/>
          <w:szCs w:val="28"/>
          <w:lang w:val="kk-KZ"/>
        </w:rPr>
        <w:t>-кесте</w:t>
      </w:r>
    </w:p>
    <w:p w:rsidR="005167CA" w:rsidRPr="005167CA" w:rsidRDefault="005167CA" w:rsidP="005167CA">
      <w:pPr>
        <w:keepNext/>
        <w:suppressAutoHyphens/>
        <w:ind w:firstLine="709"/>
        <w:jc w:val="both"/>
        <w:rPr>
          <w:sz w:val="28"/>
          <w:szCs w:val="28"/>
        </w:rPr>
      </w:pPr>
      <w:r w:rsidRPr="005167CA">
        <w:rPr>
          <w:sz w:val="28"/>
          <w:szCs w:val="28"/>
        </w:rPr>
        <w:t xml:space="preserve">             </w:t>
      </w:r>
    </w:p>
    <w:p w:rsidR="005167CA" w:rsidRPr="005167CA" w:rsidRDefault="005167CA" w:rsidP="005167CA">
      <w:pPr>
        <w:keepNext/>
        <w:suppressAutoHyphens/>
        <w:ind w:firstLine="709"/>
        <w:jc w:val="center"/>
        <w:rPr>
          <w:sz w:val="28"/>
          <w:szCs w:val="28"/>
        </w:rPr>
      </w:pPr>
      <w:r w:rsidRPr="005167CA">
        <w:rPr>
          <w:sz w:val="28"/>
          <w:szCs w:val="28"/>
          <w:lang w:val="kk-KZ"/>
        </w:rPr>
        <w:t>В</w:t>
      </w:r>
      <w:r w:rsidRPr="005167CA">
        <w:rPr>
          <w:sz w:val="28"/>
          <w:szCs w:val="28"/>
        </w:rPr>
        <w:t>алют</w:t>
      </w:r>
      <w:r w:rsidRPr="005167CA">
        <w:rPr>
          <w:sz w:val="28"/>
          <w:szCs w:val="28"/>
          <w:lang w:val="kk-KZ"/>
        </w:rPr>
        <w:t>адағы ең жоғары жол берілген ауытқулар</w:t>
      </w:r>
    </w:p>
    <w:p w:rsidR="005167CA" w:rsidRPr="005167CA" w:rsidRDefault="005167CA" w:rsidP="005167CA">
      <w:pPr>
        <w:keepNext/>
        <w:suppressAutoHyphens/>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2747"/>
        <w:gridCol w:w="620"/>
      </w:tblGrid>
      <w:tr w:rsidR="005167CA" w:rsidRPr="005167CA" w:rsidTr="00DC23B9">
        <w:trPr>
          <w:jc w:val="center"/>
        </w:trPr>
        <w:tc>
          <w:tcPr>
            <w:tcW w:w="2730" w:type="dxa"/>
            <w:vAlign w:val="center"/>
          </w:tcPr>
          <w:p w:rsidR="005167CA" w:rsidRPr="005167CA" w:rsidRDefault="005167CA" w:rsidP="005167CA">
            <w:pPr>
              <w:keepNext/>
              <w:suppressAutoHyphens/>
              <w:jc w:val="both"/>
              <w:rPr>
                <w:sz w:val="28"/>
                <w:szCs w:val="28"/>
              </w:rPr>
            </w:pPr>
            <w:r w:rsidRPr="005167CA">
              <w:rPr>
                <w:sz w:val="28"/>
                <w:szCs w:val="28"/>
                <w:lang w:val="kk-KZ"/>
              </w:rPr>
              <w:t>А</w:t>
            </w:r>
            <w:r w:rsidRPr="005167CA">
              <w:rPr>
                <w:sz w:val="28"/>
                <w:szCs w:val="28"/>
              </w:rPr>
              <w:t>ктив</w:t>
            </w:r>
            <w:r w:rsidRPr="005167CA">
              <w:rPr>
                <w:sz w:val="28"/>
                <w:szCs w:val="28"/>
                <w:lang w:val="kk-KZ"/>
              </w:rPr>
              <w:t xml:space="preserve">тер валютасы </w:t>
            </w:r>
            <w:r w:rsidRPr="005167CA">
              <w:rPr>
                <w:sz w:val="28"/>
                <w:szCs w:val="28"/>
              </w:rPr>
              <w:t xml:space="preserve"> </w:t>
            </w:r>
          </w:p>
        </w:tc>
        <w:tc>
          <w:tcPr>
            <w:tcW w:w="2747" w:type="dxa"/>
            <w:tcBorders>
              <w:right w:val="single" w:sz="4" w:space="0" w:color="auto"/>
            </w:tcBorders>
            <w:vAlign w:val="center"/>
          </w:tcPr>
          <w:p w:rsidR="005167CA" w:rsidRPr="005167CA" w:rsidRDefault="005167CA" w:rsidP="005167CA">
            <w:pPr>
              <w:keepNext/>
              <w:suppressAutoHyphens/>
              <w:jc w:val="center"/>
              <w:rPr>
                <w:sz w:val="28"/>
                <w:szCs w:val="28"/>
                <w:lang w:val="kk-KZ"/>
              </w:rPr>
            </w:pPr>
            <w:r w:rsidRPr="005167CA">
              <w:rPr>
                <w:sz w:val="28"/>
                <w:szCs w:val="28"/>
                <w:lang w:val="kk-KZ"/>
              </w:rPr>
              <w:t>Ауытқу</w:t>
            </w:r>
          </w:p>
          <w:p w:rsidR="005167CA" w:rsidRPr="005167CA" w:rsidRDefault="005167CA" w:rsidP="005167CA">
            <w:pPr>
              <w:keepNext/>
              <w:suppressAutoHyphens/>
              <w:jc w:val="center"/>
              <w:rPr>
                <w:sz w:val="28"/>
                <w:szCs w:val="28"/>
              </w:rPr>
            </w:pPr>
            <w:r w:rsidRPr="005167CA">
              <w:rPr>
                <w:sz w:val="28"/>
                <w:szCs w:val="28"/>
              </w:rPr>
              <w:t>(</w:t>
            </w:r>
            <w:r w:rsidRPr="005167CA">
              <w:rPr>
                <w:sz w:val="28"/>
                <w:szCs w:val="28"/>
                <w:lang w:val="kk-KZ"/>
              </w:rPr>
              <w:t>пайызбен</w:t>
            </w:r>
            <w:r w:rsidRPr="005167CA">
              <w:rPr>
                <w:sz w:val="28"/>
                <w:szCs w:val="28"/>
              </w:rPr>
              <w:t>)</w:t>
            </w:r>
          </w:p>
        </w:tc>
        <w:tc>
          <w:tcPr>
            <w:tcW w:w="620" w:type="dxa"/>
            <w:tcBorders>
              <w:top w:val="nil"/>
              <w:bottom w:val="nil"/>
              <w:right w:val="nil"/>
            </w:tcBorders>
          </w:tcPr>
          <w:p w:rsidR="005167CA" w:rsidRPr="005167CA" w:rsidRDefault="005167CA" w:rsidP="005167CA">
            <w:pPr>
              <w:keepNext/>
              <w:suppressAutoHyphens/>
              <w:jc w:val="both"/>
              <w:rPr>
                <w:sz w:val="28"/>
                <w:szCs w:val="28"/>
              </w:rPr>
            </w:pPr>
          </w:p>
        </w:tc>
      </w:tr>
      <w:tr w:rsidR="005167CA" w:rsidRPr="005167CA" w:rsidTr="00DC23B9">
        <w:trPr>
          <w:jc w:val="center"/>
        </w:trPr>
        <w:tc>
          <w:tcPr>
            <w:tcW w:w="2730" w:type="dxa"/>
          </w:tcPr>
          <w:p w:rsidR="005167CA" w:rsidRPr="005167CA" w:rsidRDefault="005167CA" w:rsidP="005167CA">
            <w:pPr>
              <w:keepNext/>
              <w:suppressAutoHyphens/>
              <w:ind w:firstLine="709"/>
              <w:jc w:val="both"/>
              <w:rPr>
                <w:sz w:val="28"/>
                <w:szCs w:val="28"/>
              </w:rPr>
            </w:pPr>
            <w:r w:rsidRPr="005167CA">
              <w:rPr>
                <w:sz w:val="28"/>
                <w:szCs w:val="28"/>
              </w:rPr>
              <w:t>USD</w:t>
            </w:r>
          </w:p>
        </w:tc>
        <w:tc>
          <w:tcPr>
            <w:tcW w:w="2747" w:type="dxa"/>
            <w:tcBorders>
              <w:right w:val="single" w:sz="4" w:space="0" w:color="auto"/>
            </w:tcBorders>
          </w:tcPr>
          <w:p w:rsidR="005167CA" w:rsidRPr="005167CA" w:rsidRDefault="005167CA" w:rsidP="005167CA">
            <w:pPr>
              <w:keepNext/>
              <w:suppressAutoHyphens/>
              <w:ind w:firstLine="709"/>
              <w:jc w:val="center"/>
              <w:rPr>
                <w:sz w:val="28"/>
                <w:szCs w:val="28"/>
              </w:rPr>
            </w:pPr>
            <w:r w:rsidRPr="005167CA">
              <w:rPr>
                <w:sz w:val="28"/>
                <w:szCs w:val="28"/>
              </w:rPr>
              <w:t>+/- 10</w:t>
            </w:r>
          </w:p>
        </w:tc>
        <w:tc>
          <w:tcPr>
            <w:tcW w:w="620" w:type="dxa"/>
            <w:tcBorders>
              <w:top w:val="nil"/>
              <w:bottom w:val="nil"/>
              <w:right w:val="nil"/>
            </w:tcBorders>
          </w:tcPr>
          <w:p w:rsidR="005167CA" w:rsidRPr="005167CA" w:rsidRDefault="005167CA" w:rsidP="005167CA">
            <w:pPr>
              <w:keepNext/>
              <w:suppressAutoHyphens/>
              <w:ind w:firstLine="709"/>
              <w:jc w:val="both"/>
              <w:rPr>
                <w:sz w:val="28"/>
                <w:szCs w:val="28"/>
              </w:rPr>
            </w:pPr>
          </w:p>
        </w:tc>
      </w:tr>
      <w:tr w:rsidR="005167CA" w:rsidRPr="005167CA" w:rsidTr="00DC23B9">
        <w:trPr>
          <w:jc w:val="center"/>
        </w:trPr>
        <w:tc>
          <w:tcPr>
            <w:tcW w:w="2730" w:type="dxa"/>
          </w:tcPr>
          <w:p w:rsidR="005167CA" w:rsidRPr="005167CA" w:rsidRDefault="005167CA" w:rsidP="005167CA">
            <w:pPr>
              <w:keepNext/>
              <w:suppressAutoHyphens/>
              <w:ind w:firstLine="709"/>
              <w:jc w:val="both"/>
              <w:rPr>
                <w:sz w:val="28"/>
                <w:szCs w:val="28"/>
              </w:rPr>
            </w:pPr>
            <w:r w:rsidRPr="005167CA">
              <w:rPr>
                <w:sz w:val="28"/>
                <w:szCs w:val="28"/>
              </w:rPr>
              <w:t>EUR</w:t>
            </w:r>
          </w:p>
        </w:tc>
        <w:tc>
          <w:tcPr>
            <w:tcW w:w="2747" w:type="dxa"/>
            <w:tcBorders>
              <w:right w:val="single" w:sz="4" w:space="0" w:color="auto"/>
            </w:tcBorders>
          </w:tcPr>
          <w:p w:rsidR="005167CA" w:rsidRPr="005167CA" w:rsidRDefault="005167CA" w:rsidP="005167CA">
            <w:pPr>
              <w:keepNext/>
              <w:suppressAutoHyphens/>
              <w:ind w:firstLine="709"/>
              <w:jc w:val="center"/>
              <w:rPr>
                <w:sz w:val="28"/>
                <w:szCs w:val="28"/>
              </w:rPr>
            </w:pPr>
            <w:r w:rsidRPr="005167CA">
              <w:rPr>
                <w:sz w:val="28"/>
                <w:szCs w:val="28"/>
              </w:rPr>
              <w:t>+/- 10</w:t>
            </w:r>
          </w:p>
        </w:tc>
        <w:tc>
          <w:tcPr>
            <w:tcW w:w="620" w:type="dxa"/>
            <w:tcBorders>
              <w:top w:val="nil"/>
              <w:bottom w:val="nil"/>
              <w:right w:val="nil"/>
            </w:tcBorders>
          </w:tcPr>
          <w:p w:rsidR="005167CA" w:rsidRPr="005167CA" w:rsidRDefault="005167CA" w:rsidP="005167CA">
            <w:pPr>
              <w:keepNext/>
              <w:suppressAutoHyphens/>
              <w:ind w:firstLine="709"/>
              <w:jc w:val="both"/>
              <w:rPr>
                <w:sz w:val="28"/>
                <w:szCs w:val="28"/>
              </w:rPr>
            </w:pPr>
          </w:p>
        </w:tc>
      </w:tr>
      <w:tr w:rsidR="005167CA" w:rsidRPr="005167CA" w:rsidTr="00DC23B9">
        <w:trPr>
          <w:jc w:val="center"/>
        </w:trPr>
        <w:tc>
          <w:tcPr>
            <w:tcW w:w="2730" w:type="dxa"/>
          </w:tcPr>
          <w:p w:rsidR="005167CA" w:rsidRPr="005167CA" w:rsidRDefault="005167CA" w:rsidP="005167CA">
            <w:pPr>
              <w:keepNext/>
              <w:suppressAutoHyphens/>
              <w:ind w:firstLine="709"/>
              <w:jc w:val="both"/>
              <w:rPr>
                <w:sz w:val="28"/>
                <w:szCs w:val="28"/>
              </w:rPr>
            </w:pPr>
            <w:r w:rsidRPr="005167CA">
              <w:rPr>
                <w:sz w:val="28"/>
                <w:szCs w:val="28"/>
              </w:rPr>
              <w:t>GBP</w:t>
            </w:r>
          </w:p>
        </w:tc>
        <w:tc>
          <w:tcPr>
            <w:tcW w:w="2747" w:type="dxa"/>
            <w:tcBorders>
              <w:right w:val="single" w:sz="4" w:space="0" w:color="auto"/>
            </w:tcBorders>
          </w:tcPr>
          <w:p w:rsidR="005167CA" w:rsidRPr="005167CA" w:rsidRDefault="005167CA" w:rsidP="005167CA">
            <w:pPr>
              <w:keepNext/>
              <w:suppressAutoHyphens/>
              <w:ind w:firstLine="709"/>
              <w:jc w:val="center"/>
              <w:rPr>
                <w:sz w:val="28"/>
                <w:szCs w:val="28"/>
              </w:rPr>
            </w:pPr>
            <w:r w:rsidRPr="005167CA">
              <w:rPr>
                <w:sz w:val="28"/>
                <w:szCs w:val="28"/>
              </w:rPr>
              <w:t>+/-   5</w:t>
            </w:r>
          </w:p>
        </w:tc>
        <w:tc>
          <w:tcPr>
            <w:tcW w:w="620" w:type="dxa"/>
            <w:tcBorders>
              <w:top w:val="nil"/>
              <w:bottom w:val="nil"/>
              <w:right w:val="nil"/>
            </w:tcBorders>
          </w:tcPr>
          <w:p w:rsidR="005167CA" w:rsidRPr="005167CA" w:rsidRDefault="005167CA" w:rsidP="005167CA">
            <w:pPr>
              <w:keepNext/>
              <w:suppressAutoHyphens/>
              <w:ind w:firstLine="709"/>
              <w:jc w:val="both"/>
              <w:rPr>
                <w:sz w:val="28"/>
                <w:szCs w:val="28"/>
              </w:rPr>
            </w:pPr>
          </w:p>
        </w:tc>
      </w:tr>
      <w:tr w:rsidR="005167CA" w:rsidRPr="005167CA" w:rsidTr="00DC23B9">
        <w:trPr>
          <w:jc w:val="center"/>
        </w:trPr>
        <w:tc>
          <w:tcPr>
            <w:tcW w:w="2730" w:type="dxa"/>
          </w:tcPr>
          <w:p w:rsidR="005167CA" w:rsidRPr="005167CA" w:rsidRDefault="005167CA" w:rsidP="005167CA">
            <w:pPr>
              <w:keepNext/>
              <w:suppressAutoHyphens/>
              <w:ind w:firstLine="709"/>
              <w:jc w:val="both"/>
              <w:rPr>
                <w:sz w:val="28"/>
                <w:szCs w:val="28"/>
              </w:rPr>
            </w:pPr>
            <w:r w:rsidRPr="005167CA">
              <w:rPr>
                <w:sz w:val="28"/>
                <w:szCs w:val="28"/>
              </w:rPr>
              <w:t>JPY</w:t>
            </w:r>
          </w:p>
        </w:tc>
        <w:tc>
          <w:tcPr>
            <w:tcW w:w="2747" w:type="dxa"/>
            <w:tcBorders>
              <w:right w:val="single" w:sz="4" w:space="0" w:color="auto"/>
            </w:tcBorders>
          </w:tcPr>
          <w:p w:rsidR="005167CA" w:rsidRPr="005167CA" w:rsidRDefault="005167CA" w:rsidP="005167CA">
            <w:pPr>
              <w:keepNext/>
              <w:suppressAutoHyphens/>
              <w:ind w:firstLine="709"/>
              <w:jc w:val="center"/>
              <w:rPr>
                <w:sz w:val="28"/>
                <w:szCs w:val="28"/>
              </w:rPr>
            </w:pPr>
            <w:r w:rsidRPr="005167CA">
              <w:rPr>
                <w:sz w:val="28"/>
                <w:szCs w:val="28"/>
              </w:rPr>
              <w:t>+/-   5</w:t>
            </w:r>
          </w:p>
        </w:tc>
        <w:tc>
          <w:tcPr>
            <w:tcW w:w="620" w:type="dxa"/>
            <w:tcBorders>
              <w:top w:val="nil"/>
              <w:bottom w:val="nil"/>
              <w:right w:val="nil"/>
            </w:tcBorders>
          </w:tcPr>
          <w:p w:rsidR="005167CA" w:rsidRPr="005167CA" w:rsidRDefault="005167CA" w:rsidP="005167CA">
            <w:pPr>
              <w:keepNext/>
              <w:suppressAutoHyphens/>
              <w:ind w:firstLine="709"/>
              <w:jc w:val="both"/>
              <w:rPr>
                <w:sz w:val="28"/>
                <w:szCs w:val="28"/>
              </w:rPr>
            </w:pPr>
          </w:p>
        </w:tc>
      </w:tr>
      <w:tr w:rsidR="005167CA" w:rsidRPr="005167CA" w:rsidTr="00DC23B9">
        <w:trPr>
          <w:jc w:val="center"/>
        </w:trPr>
        <w:tc>
          <w:tcPr>
            <w:tcW w:w="2730" w:type="dxa"/>
          </w:tcPr>
          <w:p w:rsidR="005167CA" w:rsidRPr="005167CA" w:rsidRDefault="005167CA" w:rsidP="005167CA">
            <w:pPr>
              <w:keepNext/>
              <w:suppressAutoHyphens/>
              <w:ind w:firstLine="709"/>
              <w:jc w:val="both"/>
              <w:rPr>
                <w:sz w:val="28"/>
                <w:szCs w:val="28"/>
              </w:rPr>
            </w:pPr>
            <w:r w:rsidRPr="005167CA">
              <w:rPr>
                <w:sz w:val="28"/>
                <w:szCs w:val="28"/>
              </w:rPr>
              <w:t>AUD</w:t>
            </w:r>
          </w:p>
        </w:tc>
        <w:tc>
          <w:tcPr>
            <w:tcW w:w="2747" w:type="dxa"/>
            <w:tcBorders>
              <w:right w:val="single" w:sz="4" w:space="0" w:color="auto"/>
            </w:tcBorders>
          </w:tcPr>
          <w:p w:rsidR="005167CA" w:rsidRPr="005167CA" w:rsidRDefault="005167CA" w:rsidP="005167CA">
            <w:pPr>
              <w:keepNext/>
              <w:suppressAutoHyphens/>
              <w:ind w:firstLine="709"/>
              <w:jc w:val="center"/>
              <w:rPr>
                <w:sz w:val="28"/>
                <w:szCs w:val="28"/>
              </w:rPr>
            </w:pPr>
            <w:r w:rsidRPr="005167CA">
              <w:rPr>
                <w:sz w:val="28"/>
                <w:szCs w:val="28"/>
              </w:rPr>
              <w:t>+/-   5</w:t>
            </w:r>
          </w:p>
        </w:tc>
        <w:tc>
          <w:tcPr>
            <w:tcW w:w="620" w:type="dxa"/>
            <w:tcBorders>
              <w:top w:val="nil"/>
              <w:bottom w:val="nil"/>
              <w:right w:val="nil"/>
            </w:tcBorders>
          </w:tcPr>
          <w:p w:rsidR="005167CA" w:rsidRPr="005167CA" w:rsidRDefault="005167CA" w:rsidP="005167CA">
            <w:pPr>
              <w:keepNext/>
              <w:suppressAutoHyphens/>
              <w:ind w:firstLine="709"/>
              <w:jc w:val="both"/>
              <w:rPr>
                <w:sz w:val="28"/>
                <w:szCs w:val="28"/>
              </w:rPr>
            </w:pPr>
          </w:p>
        </w:tc>
      </w:tr>
      <w:tr w:rsidR="005167CA" w:rsidRPr="005167CA" w:rsidTr="00DC23B9">
        <w:trPr>
          <w:jc w:val="center"/>
        </w:trPr>
        <w:tc>
          <w:tcPr>
            <w:tcW w:w="2730" w:type="dxa"/>
          </w:tcPr>
          <w:p w:rsidR="005167CA" w:rsidRPr="005167CA" w:rsidRDefault="005167CA" w:rsidP="005167CA">
            <w:pPr>
              <w:keepNext/>
              <w:suppressAutoHyphens/>
              <w:ind w:firstLine="709"/>
              <w:jc w:val="both"/>
              <w:rPr>
                <w:sz w:val="28"/>
                <w:szCs w:val="28"/>
              </w:rPr>
            </w:pPr>
            <w:r w:rsidRPr="005167CA">
              <w:rPr>
                <w:sz w:val="28"/>
                <w:szCs w:val="28"/>
              </w:rPr>
              <w:t>CAD</w:t>
            </w:r>
          </w:p>
        </w:tc>
        <w:tc>
          <w:tcPr>
            <w:tcW w:w="2747" w:type="dxa"/>
            <w:tcBorders>
              <w:right w:val="single" w:sz="4" w:space="0" w:color="auto"/>
            </w:tcBorders>
          </w:tcPr>
          <w:p w:rsidR="005167CA" w:rsidRPr="005167CA" w:rsidRDefault="005167CA" w:rsidP="005167CA">
            <w:pPr>
              <w:keepNext/>
              <w:suppressAutoHyphens/>
              <w:ind w:firstLine="709"/>
              <w:jc w:val="center"/>
              <w:rPr>
                <w:sz w:val="28"/>
                <w:szCs w:val="28"/>
              </w:rPr>
            </w:pPr>
            <w:r w:rsidRPr="005167CA">
              <w:rPr>
                <w:sz w:val="28"/>
                <w:szCs w:val="28"/>
              </w:rPr>
              <w:t>+/-   5</w:t>
            </w:r>
          </w:p>
        </w:tc>
        <w:tc>
          <w:tcPr>
            <w:tcW w:w="620" w:type="dxa"/>
            <w:tcBorders>
              <w:top w:val="nil"/>
              <w:bottom w:val="nil"/>
              <w:right w:val="nil"/>
            </w:tcBorders>
          </w:tcPr>
          <w:p w:rsidR="005167CA" w:rsidRPr="005167CA" w:rsidRDefault="005167CA" w:rsidP="005167CA">
            <w:pPr>
              <w:keepNext/>
              <w:suppressAutoHyphens/>
              <w:ind w:firstLine="709"/>
              <w:jc w:val="both"/>
              <w:rPr>
                <w:sz w:val="28"/>
                <w:szCs w:val="28"/>
              </w:rPr>
            </w:pPr>
          </w:p>
        </w:tc>
      </w:tr>
      <w:tr w:rsidR="005167CA" w:rsidRPr="005167CA" w:rsidTr="00DC23B9">
        <w:trPr>
          <w:jc w:val="center"/>
        </w:trPr>
        <w:tc>
          <w:tcPr>
            <w:tcW w:w="2730" w:type="dxa"/>
          </w:tcPr>
          <w:p w:rsidR="005167CA" w:rsidRPr="005167CA" w:rsidRDefault="005167CA" w:rsidP="005167CA">
            <w:pPr>
              <w:keepNext/>
              <w:suppressAutoHyphens/>
              <w:ind w:firstLine="709"/>
              <w:jc w:val="both"/>
              <w:rPr>
                <w:sz w:val="28"/>
                <w:szCs w:val="28"/>
              </w:rPr>
            </w:pPr>
            <w:r w:rsidRPr="005167CA">
              <w:rPr>
                <w:sz w:val="28"/>
                <w:szCs w:val="28"/>
              </w:rPr>
              <w:t>KRW</w:t>
            </w:r>
          </w:p>
        </w:tc>
        <w:tc>
          <w:tcPr>
            <w:tcW w:w="2747" w:type="dxa"/>
            <w:tcBorders>
              <w:right w:val="single" w:sz="4" w:space="0" w:color="auto"/>
            </w:tcBorders>
          </w:tcPr>
          <w:p w:rsidR="005167CA" w:rsidRPr="005167CA" w:rsidRDefault="005167CA" w:rsidP="005167CA">
            <w:pPr>
              <w:keepNext/>
              <w:suppressAutoHyphens/>
              <w:ind w:firstLine="709"/>
              <w:jc w:val="center"/>
              <w:rPr>
                <w:sz w:val="28"/>
                <w:szCs w:val="28"/>
              </w:rPr>
            </w:pPr>
            <w:r w:rsidRPr="005167CA">
              <w:rPr>
                <w:sz w:val="28"/>
                <w:szCs w:val="28"/>
              </w:rPr>
              <w:t>+/-   5</w:t>
            </w:r>
          </w:p>
        </w:tc>
        <w:tc>
          <w:tcPr>
            <w:tcW w:w="620" w:type="dxa"/>
            <w:tcBorders>
              <w:top w:val="nil"/>
              <w:bottom w:val="nil"/>
              <w:right w:val="nil"/>
            </w:tcBorders>
          </w:tcPr>
          <w:p w:rsidR="005167CA" w:rsidRPr="005167CA" w:rsidRDefault="005167CA" w:rsidP="005167CA">
            <w:pPr>
              <w:keepNext/>
              <w:suppressAutoHyphens/>
              <w:jc w:val="both"/>
              <w:rPr>
                <w:sz w:val="28"/>
                <w:szCs w:val="28"/>
              </w:rPr>
            </w:pPr>
          </w:p>
        </w:tc>
      </w:tr>
    </w:tbl>
    <w:p w:rsidR="005167CA" w:rsidRPr="005167CA" w:rsidRDefault="005167CA" w:rsidP="005167CA">
      <w:pPr>
        <w:keepNext/>
        <w:suppressAutoHyphens/>
        <w:jc w:val="center"/>
        <w:rPr>
          <w:b/>
          <w:sz w:val="28"/>
          <w:szCs w:val="28"/>
        </w:rPr>
      </w:pPr>
    </w:p>
    <w:p w:rsidR="005167CA" w:rsidRPr="005167CA" w:rsidRDefault="005167CA" w:rsidP="005167CA">
      <w:pPr>
        <w:keepNext/>
        <w:suppressAutoHyphens/>
        <w:ind w:right="5386"/>
        <w:jc w:val="both"/>
        <w:rPr>
          <w:b/>
          <w:bCs/>
          <w:color w:val="000000"/>
          <w:sz w:val="28"/>
          <w:szCs w:val="28"/>
        </w:rPr>
      </w:pPr>
    </w:p>
    <w:p w:rsidR="005167CA" w:rsidRPr="005167CA" w:rsidRDefault="005167CA" w:rsidP="005167CA">
      <w:pPr>
        <w:keepNext/>
        <w:suppressAutoHyphens/>
        <w:jc w:val="right"/>
        <w:rPr>
          <w:sz w:val="28"/>
          <w:szCs w:val="28"/>
          <w:lang w:val="kk-KZ"/>
        </w:rPr>
      </w:pPr>
      <w:r>
        <w:rPr>
          <w:sz w:val="28"/>
          <w:szCs w:val="28"/>
          <w:lang w:val="en-US"/>
        </w:rPr>
        <w:br w:type="page"/>
      </w:r>
    </w:p>
    <w:p w:rsidR="005167CA" w:rsidRPr="005167CA" w:rsidRDefault="005167CA" w:rsidP="005167CA">
      <w:pPr>
        <w:ind w:firstLine="400"/>
        <w:jc w:val="right"/>
        <w:rPr>
          <w:sz w:val="28"/>
          <w:lang w:val="kk-KZ"/>
        </w:rPr>
      </w:pPr>
      <w:r w:rsidRPr="005167CA">
        <w:rPr>
          <w:sz w:val="28"/>
          <w:lang w:val="kk-KZ"/>
        </w:rPr>
        <w:t xml:space="preserve">Қазақстан Республикасы </w:t>
      </w:r>
    </w:p>
    <w:p w:rsidR="005167CA" w:rsidRPr="005167CA" w:rsidRDefault="005167CA" w:rsidP="005167CA">
      <w:pPr>
        <w:ind w:firstLine="400"/>
        <w:jc w:val="right"/>
        <w:rPr>
          <w:sz w:val="28"/>
          <w:lang w:val="kk-KZ"/>
        </w:rPr>
      </w:pPr>
      <w:r w:rsidRPr="005167CA">
        <w:rPr>
          <w:sz w:val="28"/>
          <w:lang w:val="kk-KZ"/>
        </w:rPr>
        <w:t xml:space="preserve">Ұлттық Банкінің алтынвалюта </w:t>
      </w:r>
    </w:p>
    <w:p w:rsidR="005167CA" w:rsidRPr="005167CA" w:rsidRDefault="005167CA" w:rsidP="005167CA">
      <w:pPr>
        <w:ind w:firstLine="400"/>
        <w:jc w:val="right"/>
        <w:rPr>
          <w:sz w:val="28"/>
          <w:lang w:val="kk-KZ"/>
        </w:rPr>
      </w:pPr>
      <w:r w:rsidRPr="005167CA">
        <w:rPr>
          <w:sz w:val="28"/>
          <w:lang w:val="kk-KZ"/>
        </w:rPr>
        <w:t xml:space="preserve">активтерін басқару жөніндегі </w:t>
      </w:r>
    </w:p>
    <w:p w:rsidR="005167CA" w:rsidRPr="005167CA" w:rsidRDefault="005167CA" w:rsidP="005167CA">
      <w:pPr>
        <w:ind w:firstLine="400"/>
        <w:jc w:val="right"/>
        <w:rPr>
          <w:sz w:val="28"/>
          <w:lang w:val="kk-KZ"/>
        </w:rPr>
      </w:pPr>
      <w:r w:rsidRPr="005167CA">
        <w:rPr>
          <w:sz w:val="28"/>
          <w:lang w:val="kk-KZ"/>
        </w:rPr>
        <w:t xml:space="preserve">инвестициялық </w:t>
      </w:r>
      <w:hyperlink r:id="rId9" w:history="1">
        <w:r w:rsidRPr="005167CA">
          <w:rPr>
            <w:bCs/>
            <w:sz w:val="28"/>
            <w:lang w:val="kk-KZ"/>
          </w:rPr>
          <w:t>стратегияға</w:t>
        </w:r>
      </w:hyperlink>
      <w:r w:rsidRPr="005167CA">
        <w:rPr>
          <w:sz w:val="28"/>
          <w:lang w:val="kk-KZ"/>
        </w:rPr>
        <w:t xml:space="preserve"> </w:t>
      </w:r>
    </w:p>
    <w:p w:rsidR="005167CA" w:rsidRPr="005167CA" w:rsidRDefault="005167CA" w:rsidP="005167CA">
      <w:pPr>
        <w:ind w:firstLine="400"/>
        <w:jc w:val="right"/>
        <w:rPr>
          <w:sz w:val="28"/>
          <w:lang w:val="kk-KZ"/>
        </w:rPr>
      </w:pPr>
      <w:r w:rsidRPr="005167CA">
        <w:rPr>
          <w:sz w:val="28"/>
          <w:lang w:val="kk-KZ"/>
        </w:rPr>
        <w:t>3-қосымша</w:t>
      </w:r>
    </w:p>
    <w:p w:rsidR="005167CA" w:rsidRPr="005167CA" w:rsidRDefault="005167CA" w:rsidP="005167CA">
      <w:pPr>
        <w:ind w:firstLine="400"/>
        <w:jc w:val="right"/>
        <w:rPr>
          <w:sz w:val="28"/>
          <w:lang w:val="kk-KZ"/>
        </w:rPr>
      </w:pPr>
    </w:p>
    <w:p w:rsidR="005167CA" w:rsidRPr="005167CA" w:rsidRDefault="005167CA" w:rsidP="005167CA">
      <w:pPr>
        <w:ind w:firstLine="400"/>
        <w:jc w:val="right"/>
        <w:rPr>
          <w:sz w:val="28"/>
          <w:lang w:val="kk-KZ"/>
        </w:rPr>
      </w:pPr>
    </w:p>
    <w:p w:rsidR="005167CA" w:rsidRPr="005167CA" w:rsidRDefault="005167CA" w:rsidP="005167CA">
      <w:pPr>
        <w:ind w:firstLine="400"/>
        <w:jc w:val="right"/>
        <w:rPr>
          <w:sz w:val="28"/>
          <w:lang w:val="kk-KZ"/>
        </w:rPr>
      </w:pPr>
      <w:r w:rsidRPr="005167CA">
        <w:rPr>
          <w:sz w:val="28"/>
          <w:lang w:val="kk-KZ"/>
        </w:rPr>
        <w:t>1-кесте</w:t>
      </w:r>
    </w:p>
    <w:p w:rsidR="005167CA" w:rsidRPr="005167CA" w:rsidRDefault="005167CA" w:rsidP="005167CA">
      <w:pPr>
        <w:ind w:firstLine="400"/>
        <w:jc w:val="right"/>
        <w:rPr>
          <w:sz w:val="28"/>
          <w:lang w:val="kk-KZ"/>
        </w:rPr>
      </w:pPr>
    </w:p>
    <w:p w:rsidR="005167CA" w:rsidRPr="005167CA" w:rsidRDefault="005167CA" w:rsidP="005167CA">
      <w:pPr>
        <w:ind w:firstLine="400"/>
        <w:jc w:val="center"/>
        <w:rPr>
          <w:bCs/>
          <w:color w:val="000000"/>
          <w:sz w:val="28"/>
          <w:lang w:val="kk-KZ"/>
        </w:rPr>
      </w:pPr>
      <w:r w:rsidRPr="005167CA">
        <w:rPr>
          <w:bCs/>
          <w:color w:val="000000"/>
          <w:sz w:val="28"/>
          <w:lang w:val="kk-KZ"/>
        </w:rPr>
        <w:t xml:space="preserve">Инвестициялық портфельдегі АА-(Standard&amp;Poor's)/ Aa3(Moody's) ұзақмерзімді кредиттік рейтингі </w:t>
      </w:r>
      <w:r w:rsidRPr="005167CA">
        <w:rPr>
          <w:sz w:val="28"/>
          <w:lang w:val="kk-KZ"/>
        </w:rPr>
        <w:t xml:space="preserve">немесе басқа да халықаралық рейтингтік агенттіктердің ұқсас </w:t>
      </w:r>
      <w:r w:rsidRPr="005167CA">
        <w:rPr>
          <w:bCs/>
          <w:color w:val="000000"/>
          <w:sz w:val="28"/>
          <w:lang w:val="kk-KZ"/>
        </w:rPr>
        <w:t xml:space="preserve">және одан төмен </w:t>
      </w:r>
      <w:r w:rsidRPr="005167CA">
        <w:rPr>
          <w:sz w:val="28"/>
          <w:lang w:val="kk-KZ"/>
        </w:rPr>
        <w:t>кредиттік рейтингі</w:t>
      </w:r>
      <w:r w:rsidRPr="005167CA">
        <w:rPr>
          <w:rFonts w:eastAsia="Calibri"/>
          <w:color w:val="000000"/>
          <w:sz w:val="28"/>
          <w:lang w:val="kk-KZ" w:eastAsia="en-US"/>
        </w:rPr>
        <w:t xml:space="preserve"> </w:t>
      </w:r>
      <w:r w:rsidRPr="005167CA">
        <w:rPr>
          <w:bCs/>
          <w:color w:val="000000"/>
          <w:sz w:val="28"/>
          <w:lang w:val="kk-KZ"/>
        </w:rPr>
        <w:t>бар, эталондық портфельге кірмейтін корпоративтік бағалы қағаздарға арналған әрбір валюта бойынша ең жоғары ауытқулар</w:t>
      </w:r>
    </w:p>
    <w:p w:rsidR="005167CA" w:rsidRPr="005167CA" w:rsidRDefault="005167CA" w:rsidP="005167CA">
      <w:pPr>
        <w:jc w:val="center"/>
        <w:rPr>
          <w:b/>
          <w:sz w:val="28"/>
          <w:lang w:val="kk-K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5"/>
        <w:gridCol w:w="1560"/>
        <w:gridCol w:w="1560"/>
      </w:tblGrid>
      <w:tr w:rsidR="005167CA" w:rsidRPr="005167CA" w:rsidTr="00DC23B9">
        <w:trPr>
          <w:cantSplit/>
        </w:trPr>
        <w:tc>
          <w:tcPr>
            <w:tcW w:w="6521" w:type="dxa"/>
            <w:vMerge w:val="restart"/>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lang w:val="kk-KZ"/>
              </w:rPr>
            </w:pPr>
            <w:r w:rsidRPr="005167CA">
              <w:rPr>
                <w:sz w:val="28"/>
                <w:lang w:val="kk-KZ"/>
              </w:rPr>
              <w:t>Активтердің түрі</w:t>
            </w:r>
          </w:p>
        </w:tc>
        <w:tc>
          <w:tcPr>
            <w:tcW w:w="3118" w:type="dxa"/>
            <w:gridSpan w:val="2"/>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rPr>
            </w:pPr>
            <w:r w:rsidRPr="005167CA">
              <w:rPr>
                <w:sz w:val="28"/>
                <w:lang w:val="kk-KZ"/>
              </w:rPr>
              <w:t xml:space="preserve">Нарықтық құны (пайызбен) </w:t>
            </w:r>
          </w:p>
        </w:tc>
      </w:tr>
      <w:tr w:rsidR="005167CA" w:rsidRPr="005167CA" w:rsidTr="00DC23B9">
        <w:trPr>
          <w:cantSplit/>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5167CA" w:rsidRPr="005167CA" w:rsidRDefault="005167CA" w:rsidP="005167CA">
            <w:pPr>
              <w:jc w:val="both"/>
              <w:rPr>
                <w:sz w:val="28"/>
                <w:lang w:val="kk-KZ"/>
              </w:rPr>
            </w:pPr>
          </w:p>
        </w:tc>
        <w:tc>
          <w:tcPr>
            <w:tcW w:w="1559"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rPr>
            </w:pPr>
            <w:r w:rsidRPr="005167CA">
              <w:rPr>
                <w:sz w:val="28"/>
                <w:lang w:val="kk-KZ"/>
              </w:rPr>
              <w:t xml:space="preserve">ең төмен </w:t>
            </w:r>
          </w:p>
        </w:tc>
        <w:tc>
          <w:tcPr>
            <w:tcW w:w="1559"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rPr>
            </w:pPr>
            <w:r w:rsidRPr="005167CA">
              <w:rPr>
                <w:sz w:val="28"/>
                <w:lang w:val="kk-KZ"/>
              </w:rPr>
              <w:t>ең жоғары</w:t>
            </w:r>
          </w:p>
        </w:tc>
      </w:tr>
      <w:tr w:rsidR="005167CA" w:rsidRPr="005167CA" w:rsidTr="00DC23B9">
        <w:tc>
          <w:tcPr>
            <w:tcW w:w="6521" w:type="dxa"/>
            <w:tcBorders>
              <w:top w:val="single" w:sz="4" w:space="0" w:color="auto"/>
              <w:left w:val="single" w:sz="4" w:space="0" w:color="auto"/>
              <w:bottom w:val="single" w:sz="4" w:space="0" w:color="auto"/>
              <w:right w:val="single" w:sz="4" w:space="0" w:color="auto"/>
            </w:tcBorders>
            <w:hideMark/>
          </w:tcPr>
          <w:p w:rsidR="005167CA" w:rsidRPr="00434A0B" w:rsidRDefault="005167CA" w:rsidP="005167CA">
            <w:pPr>
              <w:jc w:val="both"/>
              <w:rPr>
                <w:sz w:val="28"/>
              </w:rPr>
            </w:pPr>
            <w:r w:rsidRPr="005167CA">
              <w:rPr>
                <w:color w:val="000000"/>
                <w:sz w:val="28"/>
                <w:lang w:val="kk-KZ"/>
              </w:rPr>
              <w:t>Ұ</w:t>
            </w:r>
            <w:r w:rsidRPr="005167CA">
              <w:rPr>
                <w:color w:val="000000"/>
                <w:sz w:val="28"/>
              </w:rPr>
              <w:t>зақмерзімді</w:t>
            </w:r>
            <w:r w:rsidRPr="00434A0B">
              <w:rPr>
                <w:color w:val="000000"/>
                <w:sz w:val="28"/>
              </w:rPr>
              <w:t xml:space="preserve"> </w:t>
            </w:r>
            <w:r w:rsidRPr="005167CA">
              <w:rPr>
                <w:color w:val="000000"/>
                <w:sz w:val="28"/>
              </w:rPr>
              <w:t>кредиттік</w:t>
            </w:r>
            <w:r w:rsidRPr="00434A0B">
              <w:rPr>
                <w:color w:val="000000"/>
                <w:sz w:val="28"/>
              </w:rPr>
              <w:t xml:space="preserve"> </w:t>
            </w:r>
            <w:r w:rsidRPr="005167CA">
              <w:rPr>
                <w:color w:val="000000"/>
                <w:sz w:val="28"/>
              </w:rPr>
              <w:t>рейтингі</w:t>
            </w:r>
            <w:r w:rsidRPr="00434A0B">
              <w:rPr>
                <w:color w:val="000000"/>
                <w:sz w:val="28"/>
              </w:rPr>
              <w:t xml:space="preserve"> </w:t>
            </w:r>
            <w:r w:rsidRPr="005167CA">
              <w:rPr>
                <w:color w:val="000000"/>
                <w:sz w:val="28"/>
              </w:rPr>
              <w:t>А</w:t>
            </w:r>
            <w:r w:rsidRPr="00434A0B">
              <w:rPr>
                <w:color w:val="000000"/>
                <w:sz w:val="28"/>
              </w:rPr>
              <w:t>-/</w:t>
            </w:r>
            <w:r w:rsidRPr="005167CA">
              <w:rPr>
                <w:color w:val="000000"/>
                <w:sz w:val="28"/>
              </w:rPr>
              <w:t>А</w:t>
            </w:r>
            <w:r w:rsidRPr="00434A0B">
              <w:rPr>
                <w:color w:val="000000"/>
                <w:sz w:val="28"/>
              </w:rPr>
              <w:t>3-</w:t>
            </w:r>
            <w:r w:rsidRPr="005167CA">
              <w:rPr>
                <w:color w:val="000000"/>
                <w:sz w:val="28"/>
              </w:rPr>
              <w:t>тен</w:t>
            </w:r>
            <w:r w:rsidRPr="00434A0B">
              <w:rPr>
                <w:color w:val="000000"/>
                <w:sz w:val="28"/>
              </w:rPr>
              <w:t xml:space="preserve"> </w:t>
            </w:r>
            <w:r w:rsidRPr="005167CA">
              <w:rPr>
                <w:color w:val="000000"/>
                <w:sz w:val="28"/>
              </w:rPr>
              <w:t>А</w:t>
            </w:r>
            <w:r w:rsidRPr="005167CA">
              <w:rPr>
                <w:color w:val="000000"/>
                <w:sz w:val="28"/>
                <w:lang w:val="kk-KZ"/>
              </w:rPr>
              <w:t>А-</w:t>
            </w:r>
            <w:r w:rsidRPr="00434A0B">
              <w:rPr>
                <w:color w:val="000000"/>
                <w:sz w:val="28"/>
              </w:rPr>
              <w:t>/</w:t>
            </w:r>
            <w:r w:rsidRPr="005167CA">
              <w:rPr>
                <w:color w:val="000000"/>
                <w:sz w:val="28"/>
              </w:rPr>
              <w:t>А</w:t>
            </w:r>
            <w:r w:rsidRPr="005167CA">
              <w:rPr>
                <w:color w:val="000000"/>
                <w:sz w:val="28"/>
                <w:lang w:val="kk-KZ"/>
              </w:rPr>
              <w:t>А3</w:t>
            </w:r>
            <w:r w:rsidRPr="00434A0B">
              <w:rPr>
                <w:color w:val="000000"/>
                <w:sz w:val="28"/>
              </w:rPr>
              <w:t>-</w:t>
            </w:r>
            <w:r w:rsidRPr="005167CA">
              <w:rPr>
                <w:color w:val="000000"/>
                <w:sz w:val="28"/>
                <w:lang w:val="kk-KZ"/>
              </w:rPr>
              <w:t>к</w:t>
            </w:r>
            <w:r w:rsidRPr="005167CA">
              <w:rPr>
                <w:color w:val="000000"/>
                <w:sz w:val="28"/>
              </w:rPr>
              <w:t>е</w:t>
            </w:r>
            <w:r w:rsidRPr="00434A0B">
              <w:rPr>
                <w:color w:val="000000"/>
                <w:sz w:val="28"/>
              </w:rPr>
              <w:t xml:space="preserve"> </w:t>
            </w:r>
            <w:r w:rsidRPr="005167CA">
              <w:rPr>
                <w:color w:val="000000"/>
                <w:sz w:val="28"/>
              </w:rPr>
              <w:t>дейін</w:t>
            </w:r>
            <w:r w:rsidRPr="00434A0B">
              <w:rPr>
                <w:color w:val="000000"/>
                <w:sz w:val="28"/>
              </w:rPr>
              <w:t xml:space="preserve"> </w:t>
            </w:r>
            <w:r w:rsidRPr="005167CA">
              <w:rPr>
                <w:color w:val="000000"/>
                <w:sz w:val="28"/>
              </w:rPr>
              <w:t>қоса</w:t>
            </w:r>
            <w:r w:rsidRPr="00434A0B">
              <w:rPr>
                <w:color w:val="000000"/>
                <w:sz w:val="28"/>
              </w:rPr>
              <w:t xml:space="preserve"> </w:t>
            </w:r>
            <w:r w:rsidRPr="005167CA">
              <w:rPr>
                <w:color w:val="000000"/>
                <w:sz w:val="28"/>
              </w:rPr>
              <w:t>алғанда</w:t>
            </w:r>
            <w:r w:rsidRPr="005167CA">
              <w:rPr>
                <w:color w:val="000000"/>
                <w:sz w:val="28"/>
                <w:lang w:val="kk-KZ"/>
              </w:rPr>
              <w:t>,</w:t>
            </w:r>
            <w:r w:rsidRPr="00434A0B">
              <w:rPr>
                <w:color w:val="000000"/>
                <w:sz w:val="28"/>
              </w:rPr>
              <w:t xml:space="preserve"> </w:t>
            </w:r>
            <w:r w:rsidRPr="005167CA">
              <w:rPr>
                <w:color w:val="000000"/>
                <w:sz w:val="28"/>
              </w:rPr>
              <w:t>корпоративтік</w:t>
            </w:r>
            <w:r w:rsidRPr="00434A0B">
              <w:rPr>
                <w:color w:val="000000"/>
                <w:sz w:val="28"/>
              </w:rPr>
              <w:t xml:space="preserve"> </w:t>
            </w:r>
            <w:r w:rsidRPr="005167CA">
              <w:rPr>
                <w:color w:val="000000"/>
                <w:sz w:val="28"/>
              </w:rPr>
              <w:t>бағалы</w:t>
            </w:r>
            <w:r w:rsidRPr="00434A0B">
              <w:rPr>
                <w:color w:val="000000"/>
                <w:sz w:val="28"/>
              </w:rPr>
              <w:t xml:space="preserve"> </w:t>
            </w:r>
            <w:r w:rsidRPr="005167CA">
              <w:rPr>
                <w:color w:val="000000"/>
                <w:sz w:val="28"/>
              </w:rPr>
              <w:t>қағаздар</w:t>
            </w:r>
            <w:r w:rsidRPr="005167CA">
              <w:rPr>
                <w:color w:val="000000"/>
                <w:sz w:val="28"/>
                <w:lang w:val="en-US"/>
              </w:rPr>
              <w:t> </w:t>
            </w:r>
          </w:p>
        </w:tc>
        <w:tc>
          <w:tcPr>
            <w:tcW w:w="1559"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lang w:val="kk-KZ"/>
              </w:rPr>
            </w:pPr>
            <w:r w:rsidRPr="005167CA">
              <w:rPr>
                <w:sz w:val="28"/>
              </w:rPr>
              <w:t>0</w:t>
            </w:r>
          </w:p>
        </w:tc>
        <w:tc>
          <w:tcPr>
            <w:tcW w:w="1559"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lang w:val="kk-KZ"/>
              </w:rPr>
            </w:pPr>
            <w:r w:rsidRPr="005167CA">
              <w:rPr>
                <w:sz w:val="28"/>
              </w:rPr>
              <w:t>10</w:t>
            </w:r>
          </w:p>
        </w:tc>
      </w:tr>
      <w:tr w:rsidR="005167CA" w:rsidRPr="005167CA" w:rsidTr="00DC23B9">
        <w:tc>
          <w:tcPr>
            <w:tcW w:w="6521"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both"/>
              <w:rPr>
                <w:sz w:val="28"/>
                <w:lang w:val="kk-KZ"/>
              </w:rPr>
            </w:pPr>
            <w:r w:rsidRPr="005167CA">
              <w:rPr>
                <w:color w:val="000000"/>
                <w:sz w:val="28"/>
                <w:lang w:val="kk-KZ"/>
              </w:rPr>
              <w:t>оның ішінде ұзақмерзімді кредиттік рейтингі А-/А3-тен А/А2-ге дейін қоса алғанда, корпоративтік бағалы қағаздар </w:t>
            </w:r>
          </w:p>
        </w:tc>
        <w:tc>
          <w:tcPr>
            <w:tcW w:w="1559"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lang w:val="kk-KZ"/>
              </w:rPr>
            </w:pPr>
            <w:r w:rsidRPr="005167CA">
              <w:rPr>
                <w:sz w:val="28"/>
              </w:rPr>
              <w:t>0</w:t>
            </w:r>
          </w:p>
        </w:tc>
        <w:tc>
          <w:tcPr>
            <w:tcW w:w="1559"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lang w:val="kk-KZ"/>
              </w:rPr>
            </w:pPr>
            <w:r w:rsidRPr="005167CA">
              <w:rPr>
                <w:sz w:val="28"/>
              </w:rPr>
              <w:t>4</w:t>
            </w:r>
          </w:p>
        </w:tc>
      </w:tr>
    </w:tbl>
    <w:p w:rsidR="005167CA" w:rsidRPr="005167CA" w:rsidRDefault="005167CA" w:rsidP="005167CA">
      <w:pPr>
        <w:jc w:val="right"/>
        <w:rPr>
          <w:sz w:val="28"/>
          <w:lang w:val="kk-KZ"/>
        </w:rPr>
      </w:pPr>
    </w:p>
    <w:p w:rsidR="005167CA" w:rsidRPr="005167CA" w:rsidRDefault="005167CA" w:rsidP="005167CA">
      <w:pPr>
        <w:jc w:val="right"/>
        <w:rPr>
          <w:sz w:val="28"/>
          <w:lang w:val="kk-KZ"/>
        </w:rPr>
      </w:pPr>
    </w:p>
    <w:p w:rsidR="005167CA" w:rsidRPr="005167CA" w:rsidRDefault="005167CA" w:rsidP="005167CA">
      <w:pPr>
        <w:jc w:val="right"/>
        <w:rPr>
          <w:sz w:val="28"/>
          <w:lang w:val="kk-KZ"/>
        </w:rPr>
      </w:pPr>
      <w:r w:rsidRPr="005167CA">
        <w:rPr>
          <w:sz w:val="28"/>
          <w:lang w:val="kk-KZ"/>
        </w:rPr>
        <w:t xml:space="preserve">2-кесте </w:t>
      </w:r>
    </w:p>
    <w:p w:rsidR="005167CA" w:rsidRPr="005167CA" w:rsidRDefault="005167CA" w:rsidP="005167CA">
      <w:pPr>
        <w:jc w:val="right"/>
        <w:rPr>
          <w:sz w:val="28"/>
          <w:lang w:val="kk-KZ"/>
        </w:rPr>
      </w:pPr>
    </w:p>
    <w:p w:rsidR="005167CA" w:rsidRPr="005167CA" w:rsidRDefault="005167CA" w:rsidP="005167CA">
      <w:pPr>
        <w:jc w:val="center"/>
        <w:rPr>
          <w:b/>
          <w:sz w:val="28"/>
          <w:lang w:val="kk-KZ"/>
        </w:rPr>
      </w:pPr>
      <w:r w:rsidRPr="005167CA">
        <w:rPr>
          <w:bCs/>
          <w:color w:val="000000"/>
          <w:sz w:val="28"/>
          <w:lang w:val="kk-KZ"/>
        </w:rPr>
        <w:t>Инвестициялық портфельдегі АА-(Standard&amp;Poor's)/ Aa3(Moody's)  ұзақмерзімді</w:t>
      </w:r>
      <w:r w:rsidRPr="005167CA">
        <w:rPr>
          <w:sz w:val="28"/>
          <w:lang w:val="kk-KZ"/>
        </w:rPr>
        <w:t xml:space="preserve"> кредиттік рейтингі немесе басқа да халықаралық рейтингтік агенттіктердің ұқсас және одан төмен кредиттік рейтингі</w:t>
      </w:r>
      <w:r w:rsidRPr="005167CA">
        <w:rPr>
          <w:rFonts w:eastAsia="Calibri"/>
          <w:color w:val="000000"/>
          <w:sz w:val="28"/>
          <w:lang w:val="kk-KZ" w:eastAsia="en-US"/>
        </w:rPr>
        <w:t xml:space="preserve"> </w:t>
      </w:r>
      <w:r w:rsidRPr="005167CA">
        <w:rPr>
          <w:bCs/>
          <w:color w:val="000000"/>
          <w:sz w:val="28"/>
          <w:lang w:val="kk-KZ"/>
        </w:rPr>
        <w:t>бар, эталондық портфельге кірмейтін елдердің мемлекеттік борыштық міндеттемелеріне арналған әрбір валюта бойынша ең жоғары ауытқулар</w:t>
      </w:r>
    </w:p>
    <w:p w:rsidR="005167CA" w:rsidRPr="005167CA" w:rsidRDefault="005167CA" w:rsidP="005167CA">
      <w:pPr>
        <w:jc w:val="both"/>
        <w:rPr>
          <w:sz w:val="28"/>
          <w:lang w:val="kk-K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5"/>
        <w:gridCol w:w="1560"/>
        <w:gridCol w:w="1560"/>
      </w:tblGrid>
      <w:tr w:rsidR="005167CA" w:rsidRPr="005167CA" w:rsidTr="00DC23B9">
        <w:trPr>
          <w:cantSplit/>
        </w:trPr>
        <w:tc>
          <w:tcPr>
            <w:tcW w:w="6525" w:type="dxa"/>
            <w:vMerge w:val="restart"/>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lang w:val="kk-KZ"/>
              </w:rPr>
            </w:pPr>
            <w:r w:rsidRPr="005167CA">
              <w:rPr>
                <w:sz w:val="28"/>
                <w:lang w:val="kk-KZ"/>
              </w:rPr>
              <w:t>Активтердің түрі</w:t>
            </w:r>
          </w:p>
        </w:tc>
        <w:tc>
          <w:tcPr>
            <w:tcW w:w="3120" w:type="dxa"/>
            <w:gridSpan w:val="2"/>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rPr>
            </w:pPr>
            <w:r w:rsidRPr="005167CA">
              <w:rPr>
                <w:sz w:val="28"/>
                <w:lang w:val="kk-KZ"/>
              </w:rPr>
              <w:t xml:space="preserve">Нарықтық құны (пайызбен) </w:t>
            </w:r>
          </w:p>
        </w:tc>
      </w:tr>
      <w:tr w:rsidR="005167CA" w:rsidRPr="005167CA" w:rsidTr="00DC23B9">
        <w:trPr>
          <w:cantSplit/>
        </w:trPr>
        <w:tc>
          <w:tcPr>
            <w:tcW w:w="6525" w:type="dxa"/>
            <w:vMerge/>
            <w:tcBorders>
              <w:top w:val="single" w:sz="4" w:space="0" w:color="auto"/>
              <w:left w:val="single" w:sz="4" w:space="0" w:color="auto"/>
              <w:bottom w:val="single" w:sz="4" w:space="0" w:color="auto"/>
              <w:right w:val="single" w:sz="4" w:space="0" w:color="auto"/>
            </w:tcBorders>
            <w:vAlign w:val="center"/>
            <w:hideMark/>
          </w:tcPr>
          <w:p w:rsidR="005167CA" w:rsidRPr="005167CA" w:rsidRDefault="005167CA" w:rsidP="005167CA">
            <w:pPr>
              <w:jc w:val="both"/>
              <w:rPr>
                <w:sz w:val="28"/>
                <w:lang w:val="kk-KZ"/>
              </w:rPr>
            </w:pPr>
          </w:p>
        </w:tc>
        <w:tc>
          <w:tcPr>
            <w:tcW w:w="1560"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rPr>
            </w:pPr>
            <w:r w:rsidRPr="005167CA">
              <w:rPr>
                <w:sz w:val="28"/>
                <w:lang w:val="kk-KZ"/>
              </w:rPr>
              <w:t xml:space="preserve">ең төмен </w:t>
            </w:r>
          </w:p>
        </w:tc>
        <w:tc>
          <w:tcPr>
            <w:tcW w:w="1560"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rPr>
            </w:pPr>
            <w:r w:rsidRPr="005167CA">
              <w:rPr>
                <w:sz w:val="28"/>
                <w:lang w:val="kk-KZ"/>
              </w:rPr>
              <w:t>ең жоғары</w:t>
            </w:r>
          </w:p>
        </w:tc>
      </w:tr>
      <w:tr w:rsidR="005167CA" w:rsidRPr="005167CA" w:rsidTr="00DC23B9">
        <w:tc>
          <w:tcPr>
            <w:tcW w:w="6525" w:type="dxa"/>
            <w:tcBorders>
              <w:top w:val="single" w:sz="4" w:space="0" w:color="auto"/>
              <w:left w:val="single" w:sz="4" w:space="0" w:color="auto"/>
              <w:bottom w:val="single" w:sz="4" w:space="0" w:color="auto"/>
              <w:right w:val="single" w:sz="4" w:space="0" w:color="auto"/>
            </w:tcBorders>
            <w:hideMark/>
          </w:tcPr>
          <w:p w:rsidR="005167CA" w:rsidRPr="00434A0B" w:rsidRDefault="005167CA" w:rsidP="005167CA">
            <w:pPr>
              <w:jc w:val="both"/>
              <w:rPr>
                <w:sz w:val="28"/>
              </w:rPr>
            </w:pPr>
            <w:r w:rsidRPr="005167CA">
              <w:rPr>
                <w:color w:val="000000"/>
                <w:sz w:val="28"/>
                <w:lang w:val="kk-KZ"/>
              </w:rPr>
              <w:t>Ұ</w:t>
            </w:r>
            <w:r w:rsidRPr="005167CA">
              <w:rPr>
                <w:color w:val="000000"/>
                <w:sz w:val="28"/>
              </w:rPr>
              <w:t>зақмерзімді</w:t>
            </w:r>
            <w:r w:rsidRPr="00434A0B">
              <w:rPr>
                <w:color w:val="000000"/>
                <w:sz w:val="28"/>
              </w:rPr>
              <w:t xml:space="preserve"> </w:t>
            </w:r>
            <w:r w:rsidRPr="005167CA">
              <w:rPr>
                <w:color w:val="000000"/>
                <w:sz w:val="28"/>
              </w:rPr>
              <w:t>кредиттік</w:t>
            </w:r>
            <w:r w:rsidRPr="00434A0B">
              <w:rPr>
                <w:color w:val="000000"/>
                <w:sz w:val="28"/>
              </w:rPr>
              <w:t xml:space="preserve"> </w:t>
            </w:r>
            <w:r w:rsidRPr="005167CA">
              <w:rPr>
                <w:color w:val="000000"/>
                <w:sz w:val="28"/>
              </w:rPr>
              <w:t>рейтингі</w:t>
            </w:r>
            <w:r w:rsidRPr="00434A0B">
              <w:rPr>
                <w:color w:val="000000"/>
                <w:sz w:val="28"/>
              </w:rPr>
              <w:t xml:space="preserve"> </w:t>
            </w:r>
            <w:r w:rsidRPr="005167CA">
              <w:rPr>
                <w:color w:val="000000"/>
                <w:sz w:val="28"/>
              </w:rPr>
              <w:t>А</w:t>
            </w:r>
            <w:r w:rsidRPr="00434A0B">
              <w:rPr>
                <w:color w:val="000000"/>
                <w:sz w:val="28"/>
              </w:rPr>
              <w:t>-/</w:t>
            </w:r>
            <w:r w:rsidRPr="005167CA">
              <w:rPr>
                <w:color w:val="000000"/>
                <w:sz w:val="28"/>
              </w:rPr>
              <w:t>А</w:t>
            </w:r>
            <w:r w:rsidRPr="00434A0B">
              <w:rPr>
                <w:color w:val="000000"/>
                <w:sz w:val="28"/>
              </w:rPr>
              <w:t>3-</w:t>
            </w:r>
            <w:r w:rsidRPr="005167CA">
              <w:rPr>
                <w:color w:val="000000"/>
                <w:sz w:val="28"/>
              </w:rPr>
              <w:t>тен</w:t>
            </w:r>
            <w:r w:rsidRPr="00434A0B">
              <w:rPr>
                <w:color w:val="000000"/>
                <w:sz w:val="28"/>
              </w:rPr>
              <w:t xml:space="preserve"> </w:t>
            </w:r>
            <w:r w:rsidRPr="005167CA">
              <w:rPr>
                <w:color w:val="000000"/>
                <w:sz w:val="28"/>
              </w:rPr>
              <w:t>А</w:t>
            </w:r>
            <w:r w:rsidRPr="005167CA">
              <w:rPr>
                <w:color w:val="000000"/>
                <w:sz w:val="28"/>
                <w:lang w:val="kk-KZ"/>
              </w:rPr>
              <w:t>А-</w:t>
            </w:r>
            <w:r w:rsidRPr="00434A0B">
              <w:rPr>
                <w:color w:val="000000"/>
                <w:sz w:val="28"/>
              </w:rPr>
              <w:t>/</w:t>
            </w:r>
            <w:r w:rsidRPr="005167CA">
              <w:rPr>
                <w:color w:val="000000"/>
                <w:sz w:val="28"/>
              </w:rPr>
              <w:t>А</w:t>
            </w:r>
            <w:r w:rsidRPr="005167CA">
              <w:rPr>
                <w:color w:val="000000"/>
                <w:sz w:val="28"/>
                <w:lang w:val="kk-KZ"/>
              </w:rPr>
              <w:t>А3</w:t>
            </w:r>
            <w:r w:rsidRPr="00434A0B">
              <w:rPr>
                <w:color w:val="000000"/>
                <w:sz w:val="28"/>
              </w:rPr>
              <w:t>-</w:t>
            </w:r>
            <w:r w:rsidRPr="005167CA">
              <w:rPr>
                <w:color w:val="000000"/>
                <w:sz w:val="28"/>
                <w:lang w:val="kk-KZ"/>
              </w:rPr>
              <w:t>к</w:t>
            </w:r>
            <w:r w:rsidRPr="005167CA">
              <w:rPr>
                <w:color w:val="000000"/>
                <w:sz w:val="28"/>
              </w:rPr>
              <w:t>е</w:t>
            </w:r>
            <w:r w:rsidRPr="00434A0B">
              <w:rPr>
                <w:color w:val="000000"/>
                <w:sz w:val="28"/>
              </w:rPr>
              <w:t xml:space="preserve"> </w:t>
            </w:r>
            <w:r w:rsidRPr="005167CA">
              <w:rPr>
                <w:color w:val="000000"/>
                <w:sz w:val="28"/>
              </w:rPr>
              <w:t>дейін</w:t>
            </w:r>
            <w:r w:rsidRPr="005167CA">
              <w:rPr>
                <w:color w:val="000000"/>
                <w:sz w:val="28"/>
                <w:lang w:val="kk-KZ"/>
              </w:rPr>
              <w:t xml:space="preserve"> </w:t>
            </w:r>
            <w:r w:rsidRPr="005167CA">
              <w:rPr>
                <w:color w:val="000000"/>
                <w:sz w:val="28"/>
              </w:rPr>
              <w:t>қоса</w:t>
            </w:r>
            <w:r w:rsidRPr="00434A0B">
              <w:rPr>
                <w:color w:val="000000"/>
                <w:sz w:val="28"/>
              </w:rPr>
              <w:t xml:space="preserve"> </w:t>
            </w:r>
            <w:r w:rsidRPr="005167CA">
              <w:rPr>
                <w:color w:val="000000"/>
                <w:sz w:val="28"/>
              </w:rPr>
              <w:t>алғанда</w:t>
            </w:r>
            <w:r w:rsidRPr="005167CA">
              <w:rPr>
                <w:color w:val="000000"/>
                <w:sz w:val="28"/>
                <w:lang w:val="kk-KZ"/>
              </w:rPr>
              <w:t>,</w:t>
            </w:r>
            <w:r w:rsidRPr="00434A0B">
              <w:rPr>
                <w:color w:val="000000"/>
                <w:sz w:val="28"/>
              </w:rPr>
              <w:t xml:space="preserve"> </w:t>
            </w:r>
            <w:r w:rsidRPr="005167CA">
              <w:rPr>
                <w:color w:val="000000"/>
                <w:sz w:val="28"/>
              </w:rPr>
              <w:t>елдердің</w:t>
            </w:r>
            <w:r w:rsidRPr="00434A0B">
              <w:rPr>
                <w:color w:val="000000"/>
                <w:sz w:val="28"/>
              </w:rPr>
              <w:t xml:space="preserve"> </w:t>
            </w:r>
            <w:r w:rsidRPr="005167CA">
              <w:rPr>
                <w:color w:val="000000"/>
                <w:sz w:val="28"/>
              </w:rPr>
              <w:t>мемлекеттік</w:t>
            </w:r>
            <w:r w:rsidRPr="00434A0B">
              <w:rPr>
                <w:color w:val="000000"/>
                <w:sz w:val="28"/>
              </w:rPr>
              <w:t xml:space="preserve"> </w:t>
            </w:r>
            <w:r w:rsidRPr="005167CA">
              <w:rPr>
                <w:color w:val="000000"/>
                <w:sz w:val="28"/>
              </w:rPr>
              <w:t>борыштық</w:t>
            </w:r>
            <w:r w:rsidRPr="00434A0B">
              <w:rPr>
                <w:color w:val="000000"/>
                <w:sz w:val="28"/>
              </w:rPr>
              <w:t xml:space="preserve"> </w:t>
            </w:r>
            <w:r w:rsidRPr="005167CA">
              <w:rPr>
                <w:color w:val="000000"/>
                <w:sz w:val="28"/>
              </w:rPr>
              <w:t>міндеттемелері</w:t>
            </w:r>
          </w:p>
        </w:tc>
        <w:tc>
          <w:tcPr>
            <w:tcW w:w="1560"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lang w:val="kk-KZ"/>
              </w:rPr>
            </w:pPr>
            <w:r w:rsidRPr="005167CA">
              <w:rPr>
                <w:sz w:val="28"/>
              </w:rPr>
              <w:t>0</w:t>
            </w:r>
          </w:p>
        </w:tc>
        <w:tc>
          <w:tcPr>
            <w:tcW w:w="1560"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lang w:val="kk-KZ"/>
              </w:rPr>
            </w:pPr>
            <w:r w:rsidRPr="005167CA">
              <w:rPr>
                <w:sz w:val="28"/>
              </w:rPr>
              <w:t>15</w:t>
            </w:r>
          </w:p>
        </w:tc>
      </w:tr>
      <w:tr w:rsidR="005167CA" w:rsidRPr="005167CA" w:rsidTr="00DC23B9">
        <w:tc>
          <w:tcPr>
            <w:tcW w:w="6525" w:type="dxa"/>
            <w:tcBorders>
              <w:top w:val="single" w:sz="4" w:space="0" w:color="auto"/>
              <w:left w:val="single" w:sz="4" w:space="0" w:color="auto"/>
              <w:bottom w:val="single" w:sz="4" w:space="0" w:color="auto"/>
              <w:right w:val="single" w:sz="4" w:space="0" w:color="auto"/>
            </w:tcBorders>
            <w:hideMark/>
          </w:tcPr>
          <w:p w:rsidR="005167CA" w:rsidRPr="00434A0B" w:rsidRDefault="005167CA" w:rsidP="005167CA">
            <w:pPr>
              <w:jc w:val="both"/>
              <w:rPr>
                <w:sz w:val="28"/>
              </w:rPr>
            </w:pPr>
            <w:r w:rsidRPr="005167CA">
              <w:rPr>
                <w:color w:val="000000"/>
                <w:sz w:val="28"/>
                <w:lang w:val="kk-KZ"/>
              </w:rPr>
              <w:t xml:space="preserve">оның ішінде </w:t>
            </w:r>
            <w:r w:rsidRPr="005167CA">
              <w:rPr>
                <w:color w:val="000000"/>
                <w:sz w:val="28"/>
              </w:rPr>
              <w:t>ұзақмерзімді</w:t>
            </w:r>
            <w:r w:rsidRPr="00434A0B">
              <w:rPr>
                <w:color w:val="000000"/>
                <w:sz w:val="28"/>
              </w:rPr>
              <w:t xml:space="preserve"> </w:t>
            </w:r>
            <w:r w:rsidRPr="005167CA">
              <w:rPr>
                <w:color w:val="000000"/>
                <w:sz w:val="28"/>
              </w:rPr>
              <w:t>кредиттік</w:t>
            </w:r>
            <w:r w:rsidRPr="00434A0B">
              <w:rPr>
                <w:color w:val="000000"/>
                <w:sz w:val="28"/>
              </w:rPr>
              <w:t xml:space="preserve"> </w:t>
            </w:r>
            <w:r w:rsidRPr="005167CA">
              <w:rPr>
                <w:color w:val="000000"/>
                <w:sz w:val="28"/>
              </w:rPr>
              <w:t>рейтингі</w:t>
            </w:r>
            <w:r w:rsidRPr="00434A0B">
              <w:rPr>
                <w:color w:val="000000"/>
                <w:sz w:val="28"/>
              </w:rPr>
              <w:t xml:space="preserve"> </w:t>
            </w:r>
            <w:r w:rsidRPr="005167CA">
              <w:rPr>
                <w:color w:val="000000"/>
                <w:sz w:val="28"/>
              </w:rPr>
              <w:t>А</w:t>
            </w:r>
            <w:r w:rsidRPr="005167CA">
              <w:rPr>
                <w:color w:val="000000"/>
                <w:sz w:val="28"/>
                <w:lang w:val="kk-KZ"/>
              </w:rPr>
              <w:t>-</w:t>
            </w:r>
            <w:r w:rsidRPr="00434A0B">
              <w:rPr>
                <w:color w:val="000000"/>
                <w:sz w:val="28"/>
              </w:rPr>
              <w:t>/</w:t>
            </w:r>
            <w:r w:rsidRPr="005167CA">
              <w:rPr>
                <w:color w:val="000000"/>
                <w:sz w:val="28"/>
              </w:rPr>
              <w:t>А</w:t>
            </w:r>
            <w:r w:rsidRPr="005167CA">
              <w:rPr>
                <w:color w:val="000000"/>
                <w:sz w:val="28"/>
                <w:lang w:val="kk-KZ"/>
              </w:rPr>
              <w:t>3</w:t>
            </w:r>
            <w:r w:rsidRPr="00434A0B">
              <w:rPr>
                <w:color w:val="000000"/>
                <w:sz w:val="28"/>
              </w:rPr>
              <w:t>-</w:t>
            </w:r>
            <w:r w:rsidRPr="005167CA">
              <w:rPr>
                <w:color w:val="000000"/>
                <w:sz w:val="28"/>
              </w:rPr>
              <w:t>тен</w:t>
            </w:r>
            <w:r w:rsidRPr="00434A0B">
              <w:rPr>
                <w:color w:val="000000"/>
                <w:sz w:val="28"/>
              </w:rPr>
              <w:t xml:space="preserve"> </w:t>
            </w:r>
            <w:r w:rsidRPr="005167CA">
              <w:rPr>
                <w:color w:val="000000"/>
                <w:sz w:val="28"/>
              </w:rPr>
              <w:t>А</w:t>
            </w:r>
            <w:r w:rsidRPr="00434A0B">
              <w:rPr>
                <w:color w:val="000000"/>
                <w:sz w:val="28"/>
              </w:rPr>
              <w:t>/</w:t>
            </w:r>
            <w:r w:rsidRPr="005167CA">
              <w:rPr>
                <w:color w:val="000000"/>
                <w:sz w:val="28"/>
              </w:rPr>
              <w:t>А</w:t>
            </w:r>
            <w:r w:rsidRPr="005167CA">
              <w:rPr>
                <w:color w:val="000000"/>
                <w:sz w:val="28"/>
                <w:lang w:val="kk-KZ"/>
              </w:rPr>
              <w:t>2</w:t>
            </w:r>
            <w:r w:rsidRPr="00434A0B">
              <w:rPr>
                <w:color w:val="000000"/>
                <w:sz w:val="28"/>
              </w:rPr>
              <w:t>-</w:t>
            </w:r>
            <w:r w:rsidRPr="005167CA">
              <w:rPr>
                <w:color w:val="000000"/>
                <w:sz w:val="28"/>
                <w:lang w:val="kk-KZ"/>
              </w:rPr>
              <w:t>г</w:t>
            </w:r>
            <w:r w:rsidRPr="005167CA">
              <w:rPr>
                <w:color w:val="000000"/>
                <w:sz w:val="28"/>
              </w:rPr>
              <w:t>е</w:t>
            </w:r>
            <w:r w:rsidRPr="00434A0B">
              <w:rPr>
                <w:color w:val="000000"/>
                <w:sz w:val="28"/>
              </w:rPr>
              <w:t xml:space="preserve"> </w:t>
            </w:r>
            <w:r w:rsidRPr="005167CA">
              <w:rPr>
                <w:color w:val="000000"/>
                <w:sz w:val="28"/>
              </w:rPr>
              <w:t>дейінгі</w:t>
            </w:r>
            <w:r w:rsidRPr="00434A0B">
              <w:rPr>
                <w:color w:val="000000"/>
                <w:sz w:val="28"/>
              </w:rPr>
              <w:t xml:space="preserve"> </w:t>
            </w:r>
            <w:r w:rsidRPr="005167CA">
              <w:rPr>
                <w:color w:val="000000"/>
                <w:sz w:val="28"/>
              </w:rPr>
              <w:t>қоса</w:t>
            </w:r>
            <w:r w:rsidRPr="00434A0B">
              <w:rPr>
                <w:color w:val="000000"/>
                <w:sz w:val="28"/>
              </w:rPr>
              <w:t xml:space="preserve"> </w:t>
            </w:r>
            <w:r w:rsidRPr="005167CA">
              <w:rPr>
                <w:color w:val="000000"/>
                <w:sz w:val="28"/>
              </w:rPr>
              <w:t>алғанда</w:t>
            </w:r>
            <w:r w:rsidRPr="005167CA">
              <w:rPr>
                <w:color w:val="000000"/>
                <w:sz w:val="28"/>
                <w:lang w:val="kk-KZ"/>
              </w:rPr>
              <w:t>,</w:t>
            </w:r>
            <w:r w:rsidRPr="00434A0B">
              <w:rPr>
                <w:color w:val="000000"/>
                <w:sz w:val="28"/>
              </w:rPr>
              <w:t xml:space="preserve"> </w:t>
            </w:r>
            <w:r w:rsidRPr="005167CA">
              <w:rPr>
                <w:color w:val="000000"/>
                <w:sz w:val="28"/>
              </w:rPr>
              <w:t>елдердің</w:t>
            </w:r>
            <w:r w:rsidRPr="00434A0B">
              <w:rPr>
                <w:color w:val="000000"/>
                <w:sz w:val="28"/>
              </w:rPr>
              <w:t xml:space="preserve"> </w:t>
            </w:r>
            <w:r w:rsidRPr="005167CA">
              <w:rPr>
                <w:color w:val="000000"/>
                <w:sz w:val="28"/>
              </w:rPr>
              <w:t>мемлекеттік</w:t>
            </w:r>
            <w:r w:rsidRPr="00434A0B">
              <w:rPr>
                <w:color w:val="000000"/>
                <w:sz w:val="28"/>
              </w:rPr>
              <w:t xml:space="preserve"> </w:t>
            </w:r>
            <w:r w:rsidRPr="005167CA">
              <w:rPr>
                <w:color w:val="000000"/>
                <w:sz w:val="28"/>
              </w:rPr>
              <w:t>борыштық</w:t>
            </w:r>
            <w:r w:rsidRPr="00434A0B">
              <w:rPr>
                <w:color w:val="000000"/>
                <w:sz w:val="28"/>
              </w:rPr>
              <w:t xml:space="preserve"> </w:t>
            </w:r>
            <w:r w:rsidRPr="005167CA">
              <w:rPr>
                <w:color w:val="000000"/>
                <w:sz w:val="28"/>
              </w:rPr>
              <w:t>міндеттемелері</w:t>
            </w:r>
          </w:p>
        </w:tc>
        <w:tc>
          <w:tcPr>
            <w:tcW w:w="1560"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lang w:val="kk-KZ"/>
              </w:rPr>
            </w:pPr>
            <w:r w:rsidRPr="005167CA">
              <w:rPr>
                <w:sz w:val="28"/>
              </w:rPr>
              <w:t>0</w:t>
            </w:r>
          </w:p>
        </w:tc>
        <w:tc>
          <w:tcPr>
            <w:tcW w:w="1560" w:type="dxa"/>
            <w:tcBorders>
              <w:top w:val="single" w:sz="4" w:space="0" w:color="auto"/>
              <w:left w:val="single" w:sz="4" w:space="0" w:color="auto"/>
              <w:bottom w:val="single" w:sz="4" w:space="0" w:color="auto"/>
              <w:right w:val="single" w:sz="4" w:space="0" w:color="auto"/>
            </w:tcBorders>
            <w:hideMark/>
          </w:tcPr>
          <w:p w:rsidR="005167CA" w:rsidRPr="005167CA" w:rsidRDefault="005167CA" w:rsidP="005167CA">
            <w:pPr>
              <w:jc w:val="center"/>
              <w:rPr>
                <w:sz w:val="28"/>
                <w:lang w:val="kk-KZ"/>
              </w:rPr>
            </w:pPr>
            <w:r w:rsidRPr="005167CA">
              <w:rPr>
                <w:sz w:val="28"/>
              </w:rPr>
              <w:t>6</w:t>
            </w:r>
          </w:p>
        </w:tc>
      </w:tr>
    </w:tbl>
    <w:p w:rsidR="005167CA" w:rsidRPr="005167CA" w:rsidRDefault="005167CA" w:rsidP="005167CA">
      <w:pPr>
        <w:jc w:val="right"/>
        <w:rPr>
          <w:sz w:val="28"/>
          <w:szCs w:val="28"/>
          <w:lang w:val="kk-KZ"/>
        </w:rPr>
      </w:pPr>
      <w:r w:rsidRPr="005167CA">
        <w:rPr>
          <w:sz w:val="28"/>
          <w:szCs w:val="28"/>
          <w:lang w:val="kk-KZ"/>
        </w:rPr>
        <w:t>Қазақстан Республикасы</w:t>
      </w:r>
    </w:p>
    <w:p w:rsidR="005167CA" w:rsidRPr="005167CA" w:rsidRDefault="005167CA" w:rsidP="005167CA">
      <w:pPr>
        <w:jc w:val="right"/>
        <w:rPr>
          <w:sz w:val="28"/>
          <w:szCs w:val="28"/>
          <w:lang w:val="kk-KZ"/>
        </w:rPr>
      </w:pPr>
      <w:r w:rsidRPr="005167CA">
        <w:rPr>
          <w:sz w:val="28"/>
          <w:szCs w:val="28"/>
          <w:lang w:val="kk-KZ"/>
        </w:rPr>
        <w:t>Ұлттық Банкі Басқармасының</w:t>
      </w:r>
    </w:p>
    <w:p w:rsidR="005167CA" w:rsidRPr="005167CA" w:rsidRDefault="005167CA" w:rsidP="005167CA">
      <w:pPr>
        <w:jc w:val="right"/>
        <w:rPr>
          <w:sz w:val="28"/>
          <w:szCs w:val="20"/>
          <w:lang w:val="kk-KZ"/>
        </w:rPr>
      </w:pPr>
      <w:r w:rsidRPr="005167CA">
        <w:rPr>
          <w:sz w:val="28"/>
          <w:szCs w:val="20"/>
          <w:lang w:val="kk-KZ"/>
        </w:rPr>
        <w:t xml:space="preserve">Қазақстан Республикасы Ұлттық Банкінің </w:t>
      </w:r>
    </w:p>
    <w:p w:rsidR="005167CA" w:rsidRPr="005167CA" w:rsidRDefault="005167CA" w:rsidP="005167CA">
      <w:pPr>
        <w:jc w:val="right"/>
        <w:rPr>
          <w:sz w:val="28"/>
          <w:szCs w:val="20"/>
          <w:lang w:val="kk-KZ"/>
        </w:rPr>
      </w:pPr>
      <w:r w:rsidRPr="005167CA">
        <w:rPr>
          <w:sz w:val="28"/>
          <w:szCs w:val="20"/>
          <w:lang w:val="kk-KZ"/>
        </w:rPr>
        <w:t xml:space="preserve">алтынвалюта активтерін басқару </w:t>
      </w:r>
    </w:p>
    <w:p w:rsidR="005167CA" w:rsidRPr="005167CA" w:rsidRDefault="005167CA" w:rsidP="005167CA">
      <w:pPr>
        <w:jc w:val="right"/>
        <w:rPr>
          <w:sz w:val="28"/>
          <w:szCs w:val="20"/>
          <w:lang w:val="kk-KZ"/>
        </w:rPr>
      </w:pPr>
      <w:r w:rsidRPr="005167CA">
        <w:rPr>
          <w:sz w:val="28"/>
          <w:szCs w:val="20"/>
          <w:lang w:val="kk-KZ"/>
        </w:rPr>
        <w:t>жөніндегі инвестициялық стратегияға</w:t>
      </w:r>
    </w:p>
    <w:p w:rsidR="005167CA" w:rsidRPr="005167CA" w:rsidRDefault="005167CA" w:rsidP="005167CA">
      <w:pPr>
        <w:jc w:val="right"/>
        <w:rPr>
          <w:sz w:val="28"/>
          <w:szCs w:val="28"/>
          <w:lang w:val="kk-KZ"/>
        </w:rPr>
      </w:pPr>
      <w:r w:rsidRPr="005167CA">
        <w:rPr>
          <w:sz w:val="28"/>
          <w:szCs w:val="20"/>
          <w:lang w:val="kk-KZ"/>
        </w:rPr>
        <w:t>4-қосымша</w:t>
      </w:r>
    </w:p>
    <w:p w:rsidR="005167CA" w:rsidRPr="005167CA" w:rsidRDefault="005167CA" w:rsidP="005167CA">
      <w:pPr>
        <w:jc w:val="right"/>
        <w:rPr>
          <w:sz w:val="28"/>
          <w:szCs w:val="28"/>
          <w:lang w:val="kk-KZ"/>
        </w:rPr>
      </w:pPr>
    </w:p>
    <w:p w:rsidR="005167CA" w:rsidRPr="005167CA" w:rsidRDefault="005167CA" w:rsidP="005167CA">
      <w:pPr>
        <w:jc w:val="right"/>
        <w:rPr>
          <w:sz w:val="28"/>
          <w:szCs w:val="28"/>
          <w:lang w:val="kk-KZ"/>
        </w:rPr>
      </w:pPr>
    </w:p>
    <w:p w:rsidR="005167CA" w:rsidRPr="005167CA" w:rsidRDefault="005167CA" w:rsidP="005167CA">
      <w:pPr>
        <w:ind w:firstLine="705"/>
        <w:jc w:val="center"/>
        <w:rPr>
          <w:sz w:val="28"/>
          <w:szCs w:val="28"/>
          <w:lang w:val="kk-KZ"/>
        </w:rPr>
      </w:pPr>
      <w:r w:rsidRPr="005167CA">
        <w:rPr>
          <w:sz w:val="28"/>
          <w:szCs w:val="28"/>
          <w:lang w:val="kk-KZ"/>
        </w:rPr>
        <w:t xml:space="preserve">Стратегиялық портфельдегі құралдардың түрлері бойынша </w:t>
      </w:r>
    </w:p>
    <w:p w:rsidR="005167CA" w:rsidRPr="005167CA" w:rsidRDefault="005167CA" w:rsidP="005167CA">
      <w:pPr>
        <w:ind w:firstLine="705"/>
        <w:jc w:val="center"/>
        <w:rPr>
          <w:sz w:val="28"/>
          <w:szCs w:val="28"/>
        </w:rPr>
      </w:pPr>
      <w:r w:rsidRPr="005167CA">
        <w:rPr>
          <w:sz w:val="28"/>
          <w:szCs w:val="28"/>
          <w:lang w:val="kk-KZ"/>
        </w:rPr>
        <w:t>ең көп ауытқулар</w:t>
      </w:r>
    </w:p>
    <w:p w:rsidR="005167CA" w:rsidRPr="005167CA" w:rsidRDefault="005167CA" w:rsidP="005167CA">
      <w:pPr>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1701"/>
        <w:gridCol w:w="1701"/>
      </w:tblGrid>
      <w:tr w:rsidR="005167CA" w:rsidRPr="005167CA" w:rsidTr="00DC23B9">
        <w:tc>
          <w:tcPr>
            <w:tcW w:w="6237" w:type="dxa"/>
            <w:vMerge w:val="restart"/>
          </w:tcPr>
          <w:p w:rsidR="005167CA" w:rsidRPr="005167CA" w:rsidRDefault="005167CA" w:rsidP="005167CA">
            <w:pPr>
              <w:jc w:val="center"/>
              <w:rPr>
                <w:sz w:val="28"/>
                <w:szCs w:val="28"/>
                <w:lang w:val="kk-KZ"/>
              </w:rPr>
            </w:pPr>
          </w:p>
          <w:p w:rsidR="005167CA" w:rsidRPr="005167CA" w:rsidRDefault="005167CA" w:rsidP="005167CA">
            <w:pPr>
              <w:jc w:val="center"/>
              <w:rPr>
                <w:sz w:val="28"/>
                <w:szCs w:val="28"/>
              </w:rPr>
            </w:pPr>
            <w:r w:rsidRPr="005167CA">
              <w:rPr>
                <w:sz w:val="28"/>
                <w:szCs w:val="28"/>
                <w:lang w:val="kk-KZ"/>
              </w:rPr>
              <w:t>Құралдардың түрі</w:t>
            </w:r>
          </w:p>
        </w:tc>
        <w:tc>
          <w:tcPr>
            <w:tcW w:w="3402" w:type="dxa"/>
            <w:gridSpan w:val="2"/>
          </w:tcPr>
          <w:p w:rsidR="005167CA" w:rsidRPr="005167CA" w:rsidRDefault="005167CA" w:rsidP="005167CA">
            <w:pPr>
              <w:keepNext/>
              <w:suppressAutoHyphens/>
              <w:jc w:val="center"/>
              <w:rPr>
                <w:sz w:val="28"/>
                <w:szCs w:val="28"/>
                <w:lang w:val="kk-KZ"/>
              </w:rPr>
            </w:pPr>
            <w:r w:rsidRPr="005167CA">
              <w:rPr>
                <w:sz w:val="28"/>
                <w:szCs w:val="28"/>
                <w:lang w:val="kk-KZ"/>
              </w:rPr>
              <w:t>Нарықтық құны (пайызбен)</w:t>
            </w:r>
          </w:p>
        </w:tc>
      </w:tr>
      <w:tr w:rsidR="005167CA" w:rsidRPr="005167CA" w:rsidTr="00DC23B9">
        <w:tc>
          <w:tcPr>
            <w:tcW w:w="6237" w:type="dxa"/>
            <w:vMerge/>
          </w:tcPr>
          <w:p w:rsidR="005167CA" w:rsidRPr="005167CA" w:rsidRDefault="005167CA" w:rsidP="005167CA">
            <w:pPr>
              <w:jc w:val="center"/>
              <w:rPr>
                <w:sz w:val="28"/>
                <w:szCs w:val="28"/>
              </w:rPr>
            </w:pPr>
          </w:p>
        </w:tc>
        <w:tc>
          <w:tcPr>
            <w:tcW w:w="1701" w:type="dxa"/>
          </w:tcPr>
          <w:p w:rsidR="005167CA" w:rsidRPr="005167CA" w:rsidRDefault="005167CA" w:rsidP="005167CA">
            <w:pPr>
              <w:keepNext/>
              <w:suppressAutoHyphens/>
              <w:jc w:val="center"/>
              <w:rPr>
                <w:sz w:val="28"/>
                <w:szCs w:val="28"/>
                <w:lang w:val="kk-KZ"/>
              </w:rPr>
            </w:pPr>
            <w:r w:rsidRPr="005167CA">
              <w:rPr>
                <w:sz w:val="28"/>
                <w:szCs w:val="28"/>
                <w:lang w:val="kk-KZ"/>
              </w:rPr>
              <w:t>ең төмен</w:t>
            </w:r>
          </w:p>
        </w:tc>
        <w:tc>
          <w:tcPr>
            <w:tcW w:w="1701" w:type="dxa"/>
          </w:tcPr>
          <w:p w:rsidR="005167CA" w:rsidRPr="005167CA" w:rsidRDefault="005167CA" w:rsidP="005167CA">
            <w:pPr>
              <w:keepNext/>
              <w:suppressAutoHyphens/>
              <w:jc w:val="center"/>
              <w:rPr>
                <w:sz w:val="28"/>
                <w:szCs w:val="28"/>
                <w:lang w:val="kk-KZ"/>
              </w:rPr>
            </w:pPr>
            <w:r w:rsidRPr="005167CA">
              <w:rPr>
                <w:sz w:val="28"/>
                <w:szCs w:val="28"/>
                <w:lang w:val="kk-KZ"/>
              </w:rPr>
              <w:t>ең жоғары</w:t>
            </w:r>
          </w:p>
        </w:tc>
      </w:tr>
      <w:tr w:rsidR="005167CA" w:rsidRPr="005167CA" w:rsidTr="00DC23B9">
        <w:tc>
          <w:tcPr>
            <w:tcW w:w="6237" w:type="dxa"/>
          </w:tcPr>
          <w:p w:rsidR="005167CA" w:rsidRPr="005167CA" w:rsidRDefault="005167CA" w:rsidP="005167CA">
            <w:pPr>
              <w:jc w:val="both"/>
              <w:rPr>
                <w:sz w:val="28"/>
                <w:szCs w:val="28"/>
              </w:rPr>
            </w:pPr>
            <w:r w:rsidRPr="005167CA">
              <w:rPr>
                <w:sz w:val="28"/>
                <w:szCs w:val="28"/>
                <w:lang w:val="kk-KZ"/>
              </w:rPr>
              <w:t>Инвестициялық деңгейдегі ауқымды корпоративтік бағалы қағаздар (Global Investment Grade Corporates)</w:t>
            </w:r>
          </w:p>
        </w:tc>
        <w:tc>
          <w:tcPr>
            <w:tcW w:w="1701" w:type="dxa"/>
          </w:tcPr>
          <w:p w:rsidR="005167CA" w:rsidRPr="005167CA" w:rsidRDefault="005167CA" w:rsidP="005167CA">
            <w:pPr>
              <w:jc w:val="center"/>
              <w:rPr>
                <w:sz w:val="28"/>
                <w:szCs w:val="28"/>
              </w:rPr>
            </w:pPr>
            <w:r w:rsidRPr="005167CA">
              <w:rPr>
                <w:sz w:val="28"/>
                <w:szCs w:val="28"/>
              </w:rPr>
              <w:t xml:space="preserve">40 </w:t>
            </w:r>
          </w:p>
        </w:tc>
        <w:tc>
          <w:tcPr>
            <w:tcW w:w="1701" w:type="dxa"/>
          </w:tcPr>
          <w:p w:rsidR="005167CA" w:rsidRPr="005167CA" w:rsidRDefault="005167CA" w:rsidP="005167CA">
            <w:pPr>
              <w:jc w:val="center"/>
              <w:rPr>
                <w:sz w:val="28"/>
                <w:szCs w:val="28"/>
              </w:rPr>
            </w:pPr>
            <w:r w:rsidRPr="005167CA">
              <w:rPr>
                <w:sz w:val="28"/>
                <w:szCs w:val="28"/>
              </w:rPr>
              <w:t xml:space="preserve"> 60 </w:t>
            </w:r>
          </w:p>
        </w:tc>
      </w:tr>
      <w:tr w:rsidR="005167CA" w:rsidRPr="005167CA" w:rsidTr="00DC23B9">
        <w:tc>
          <w:tcPr>
            <w:tcW w:w="6237" w:type="dxa"/>
          </w:tcPr>
          <w:p w:rsidR="005167CA" w:rsidRPr="005167CA" w:rsidRDefault="005167CA" w:rsidP="005167CA">
            <w:pPr>
              <w:jc w:val="both"/>
              <w:rPr>
                <w:sz w:val="28"/>
                <w:szCs w:val="28"/>
              </w:rPr>
            </w:pPr>
            <w:r w:rsidRPr="005167CA">
              <w:rPr>
                <w:sz w:val="28"/>
                <w:szCs w:val="28"/>
                <w:lang w:val="kk-KZ"/>
              </w:rPr>
              <w:t>Дамыған елдердің акциялары (Global Equity)</w:t>
            </w:r>
          </w:p>
        </w:tc>
        <w:tc>
          <w:tcPr>
            <w:tcW w:w="1701" w:type="dxa"/>
          </w:tcPr>
          <w:p w:rsidR="005167CA" w:rsidRPr="005167CA" w:rsidRDefault="005167CA" w:rsidP="005167CA">
            <w:pPr>
              <w:jc w:val="center"/>
              <w:rPr>
                <w:sz w:val="28"/>
                <w:szCs w:val="28"/>
              </w:rPr>
            </w:pPr>
            <w:r w:rsidRPr="005167CA">
              <w:rPr>
                <w:sz w:val="28"/>
                <w:szCs w:val="28"/>
              </w:rPr>
              <w:t xml:space="preserve">0 </w:t>
            </w:r>
          </w:p>
        </w:tc>
        <w:tc>
          <w:tcPr>
            <w:tcW w:w="1701" w:type="dxa"/>
          </w:tcPr>
          <w:p w:rsidR="005167CA" w:rsidRPr="005167CA" w:rsidRDefault="005167CA" w:rsidP="005167CA">
            <w:pPr>
              <w:jc w:val="center"/>
              <w:rPr>
                <w:sz w:val="28"/>
                <w:szCs w:val="28"/>
              </w:rPr>
            </w:pPr>
            <w:r w:rsidRPr="005167CA">
              <w:rPr>
                <w:sz w:val="28"/>
                <w:szCs w:val="28"/>
              </w:rPr>
              <w:t xml:space="preserve">5 </w:t>
            </w:r>
          </w:p>
        </w:tc>
      </w:tr>
      <w:tr w:rsidR="005167CA" w:rsidRPr="005167CA" w:rsidTr="00DC23B9">
        <w:tc>
          <w:tcPr>
            <w:tcW w:w="6237" w:type="dxa"/>
          </w:tcPr>
          <w:p w:rsidR="005167CA" w:rsidRPr="005167CA" w:rsidRDefault="005167CA" w:rsidP="005167CA">
            <w:pPr>
              <w:jc w:val="both"/>
              <w:rPr>
                <w:sz w:val="28"/>
                <w:szCs w:val="28"/>
              </w:rPr>
            </w:pPr>
            <w:r w:rsidRPr="005167CA">
              <w:rPr>
                <w:sz w:val="28"/>
                <w:szCs w:val="28"/>
                <w:lang w:val="kk-KZ"/>
              </w:rPr>
              <w:t>Дамушы нарықтардың облигациялары (Emerging market debt)</w:t>
            </w:r>
          </w:p>
        </w:tc>
        <w:tc>
          <w:tcPr>
            <w:tcW w:w="1701" w:type="dxa"/>
          </w:tcPr>
          <w:p w:rsidR="005167CA" w:rsidRPr="005167CA" w:rsidRDefault="005167CA" w:rsidP="005167CA">
            <w:pPr>
              <w:jc w:val="center"/>
              <w:rPr>
                <w:sz w:val="28"/>
                <w:szCs w:val="28"/>
              </w:rPr>
            </w:pPr>
            <w:r w:rsidRPr="005167CA">
              <w:rPr>
                <w:sz w:val="28"/>
                <w:szCs w:val="28"/>
              </w:rPr>
              <w:t xml:space="preserve">40 </w:t>
            </w:r>
          </w:p>
        </w:tc>
        <w:tc>
          <w:tcPr>
            <w:tcW w:w="1701" w:type="dxa"/>
          </w:tcPr>
          <w:p w:rsidR="005167CA" w:rsidRPr="005167CA" w:rsidRDefault="005167CA" w:rsidP="005167CA">
            <w:pPr>
              <w:jc w:val="center"/>
              <w:rPr>
                <w:sz w:val="28"/>
                <w:szCs w:val="28"/>
              </w:rPr>
            </w:pPr>
            <w:r w:rsidRPr="005167CA">
              <w:rPr>
                <w:sz w:val="28"/>
                <w:szCs w:val="28"/>
              </w:rPr>
              <w:t xml:space="preserve">60 </w:t>
            </w:r>
          </w:p>
        </w:tc>
      </w:tr>
      <w:tr w:rsidR="005167CA" w:rsidRPr="005167CA" w:rsidTr="00DC23B9">
        <w:tc>
          <w:tcPr>
            <w:tcW w:w="6237" w:type="dxa"/>
          </w:tcPr>
          <w:p w:rsidR="005167CA" w:rsidRPr="005167CA" w:rsidRDefault="005167CA" w:rsidP="005167CA">
            <w:pPr>
              <w:jc w:val="both"/>
              <w:rPr>
                <w:sz w:val="28"/>
                <w:szCs w:val="28"/>
              </w:rPr>
            </w:pPr>
            <w:r w:rsidRPr="005167CA">
              <w:rPr>
                <w:sz w:val="28"/>
                <w:szCs w:val="28"/>
                <w:lang w:val="kk-KZ"/>
              </w:rPr>
              <w:t>Құрылымдық өнімдер</w:t>
            </w:r>
            <w:r w:rsidRPr="005167CA">
              <w:rPr>
                <w:sz w:val="28"/>
                <w:szCs w:val="28"/>
              </w:rPr>
              <w:t xml:space="preserve"> </w:t>
            </w:r>
          </w:p>
        </w:tc>
        <w:tc>
          <w:tcPr>
            <w:tcW w:w="1701" w:type="dxa"/>
          </w:tcPr>
          <w:p w:rsidR="005167CA" w:rsidRPr="005167CA" w:rsidRDefault="005167CA" w:rsidP="005167CA">
            <w:pPr>
              <w:jc w:val="center"/>
              <w:rPr>
                <w:sz w:val="28"/>
                <w:szCs w:val="28"/>
              </w:rPr>
            </w:pPr>
            <w:r w:rsidRPr="005167CA">
              <w:rPr>
                <w:sz w:val="28"/>
                <w:szCs w:val="28"/>
              </w:rPr>
              <w:t>0</w:t>
            </w:r>
          </w:p>
        </w:tc>
        <w:tc>
          <w:tcPr>
            <w:tcW w:w="1701" w:type="dxa"/>
          </w:tcPr>
          <w:p w:rsidR="005167CA" w:rsidRPr="005167CA" w:rsidRDefault="005167CA" w:rsidP="005167CA">
            <w:pPr>
              <w:jc w:val="center"/>
              <w:rPr>
                <w:sz w:val="28"/>
                <w:szCs w:val="28"/>
              </w:rPr>
            </w:pPr>
            <w:r w:rsidRPr="005167CA">
              <w:rPr>
                <w:sz w:val="28"/>
                <w:szCs w:val="28"/>
              </w:rPr>
              <w:t>10</w:t>
            </w:r>
          </w:p>
        </w:tc>
      </w:tr>
      <w:tr w:rsidR="005167CA" w:rsidRPr="005167CA" w:rsidTr="00DC23B9">
        <w:tc>
          <w:tcPr>
            <w:tcW w:w="6237" w:type="dxa"/>
          </w:tcPr>
          <w:p w:rsidR="005167CA" w:rsidRPr="005167CA" w:rsidRDefault="005167CA" w:rsidP="005167CA">
            <w:pPr>
              <w:jc w:val="both"/>
              <w:rPr>
                <w:sz w:val="28"/>
                <w:szCs w:val="28"/>
              </w:rPr>
            </w:pPr>
            <w:r w:rsidRPr="005167CA">
              <w:rPr>
                <w:sz w:val="28"/>
                <w:szCs w:val="28"/>
                <w:lang w:val="kk-KZ"/>
              </w:rPr>
              <w:t>Инвестициялық портфель үшін рұқсат етілген құралдар</w:t>
            </w:r>
            <w:r w:rsidRPr="005167CA">
              <w:rPr>
                <w:sz w:val="28"/>
                <w:szCs w:val="28"/>
              </w:rPr>
              <w:t xml:space="preserve"> </w:t>
            </w:r>
          </w:p>
        </w:tc>
        <w:tc>
          <w:tcPr>
            <w:tcW w:w="1701" w:type="dxa"/>
          </w:tcPr>
          <w:p w:rsidR="005167CA" w:rsidRPr="005167CA" w:rsidRDefault="005167CA" w:rsidP="005167CA">
            <w:pPr>
              <w:jc w:val="center"/>
              <w:rPr>
                <w:sz w:val="28"/>
                <w:szCs w:val="28"/>
              </w:rPr>
            </w:pPr>
            <w:r w:rsidRPr="005167CA">
              <w:rPr>
                <w:sz w:val="28"/>
                <w:szCs w:val="28"/>
              </w:rPr>
              <w:t>0</w:t>
            </w:r>
          </w:p>
        </w:tc>
        <w:tc>
          <w:tcPr>
            <w:tcW w:w="1701" w:type="dxa"/>
          </w:tcPr>
          <w:p w:rsidR="005167CA" w:rsidRPr="005167CA" w:rsidRDefault="005167CA" w:rsidP="005167CA">
            <w:pPr>
              <w:jc w:val="center"/>
              <w:rPr>
                <w:sz w:val="28"/>
                <w:szCs w:val="28"/>
              </w:rPr>
            </w:pPr>
            <w:r w:rsidRPr="005167CA">
              <w:rPr>
                <w:sz w:val="28"/>
                <w:szCs w:val="28"/>
              </w:rPr>
              <w:t>30</w:t>
            </w:r>
          </w:p>
        </w:tc>
      </w:tr>
    </w:tbl>
    <w:p w:rsidR="005167CA" w:rsidRPr="005167CA" w:rsidRDefault="005167CA" w:rsidP="005167CA">
      <w:pPr>
        <w:jc w:val="right"/>
        <w:rPr>
          <w:sz w:val="28"/>
          <w:szCs w:val="28"/>
          <w:lang w:val="kk-KZ"/>
        </w:rPr>
      </w:pPr>
    </w:p>
    <w:p w:rsidR="005167CA" w:rsidRPr="005167CA" w:rsidRDefault="005167CA" w:rsidP="005167CA">
      <w:pPr>
        <w:jc w:val="right"/>
        <w:rPr>
          <w:sz w:val="28"/>
          <w:szCs w:val="28"/>
        </w:rPr>
      </w:pPr>
    </w:p>
    <w:p w:rsidR="00505F57" w:rsidRDefault="00505F57" w:rsidP="00BC4162">
      <w:pPr>
        <w:jc w:val="both"/>
        <w:rPr>
          <w:lang w:val="kk-KZ"/>
        </w:rPr>
      </w:pPr>
    </w:p>
    <w:p w:rsidR="00BC4162" w:rsidRPr="00BC4162" w:rsidRDefault="00BC4162" w:rsidP="000B3B6E">
      <w:pPr>
        <w:jc w:val="right"/>
        <w:rPr>
          <w:lang w:val="kk-KZ"/>
        </w:rPr>
      </w:pPr>
    </w:p>
    <w:sectPr w:rsidR="00BC4162" w:rsidRPr="00BC4162" w:rsidSect="00B6355A">
      <w:headerReference w:type="even" r:id="rId10"/>
      <w:headerReference w:type="default" r:id="rId11"/>
      <w:headerReference w:type="first" r:id="rId12"/>
      <w:pgSz w:w="11906" w:h="16838" w:code="9"/>
      <w:pgMar w:top="1411" w:right="850" w:bottom="1166" w:left="1411"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D6F" w:rsidRDefault="00E00D6F">
      <w:r>
        <w:separator/>
      </w:r>
    </w:p>
  </w:endnote>
  <w:endnote w:type="continuationSeparator" w:id="0">
    <w:p w:rsidR="00E00D6F" w:rsidRDefault="00E0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D6F" w:rsidRDefault="00E00D6F">
      <w:r>
        <w:separator/>
      </w:r>
    </w:p>
  </w:footnote>
  <w:footnote w:type="continuationSeparator" w:id="0">
    <w:p w:rsidR="00E00D6F" w:rsidRDefault="00E00D6F">
      <w:r>
        <w:continuationSeparator/>
      </w:r>
    </w:p>
  </w:footnote>
  <w:footnote w:id="1">
    <w:p w:rsidR="00505F57" w:rsidRDefault="00505F57" w:rsidP="00505F57">
      <w:pPr>
        <w:pStyle w:val="a8"/>
        <w:jc w:val="both"/>
      </w:pPr>
      <w:r>
        <w:rPr>
          <w:rStyle w:val="aa"/>
        </w:rPr>
        <w:footnoteRef/>
      </w:r>
      <w:r>
        <w:t xml:space="preserve"> «Қазақстан Республикасы Ұлттық Банкінің алтынвалюта активтерін басқару жөніндегі инвестициялық стратегияны бекіту туралы» Қазақстан Республикасы Ұлттық Банкі Басқармасының 2015 жылғы 17 маусымдағы № 112 қаулысына өзгерістер енгізу туралы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5A" w:rsidRDefault="00B6355A" w:rsidP="00B6355A">
    <w:pPr>
      <w:framePr w:wrap="around" w:vAnchor="text" w:hAnchor="margin" w:xAlign="center" w:y="1"/>
    </w:pPr>
    <w:r>
      <w:fldChar w:fldCharType="begin"/>
    </w:r>
    <w:r>
      <w:instrText xml:space="preserve">PAGE  </w:instrText>
    </w:r>
    <w:r>
      <w:fldChar w:fldCharType="separate"/>
    </w:r>
    <w:r>
      <w:rPr>
        <w:noProof/>
      </w:rPr>
      <w:t>57</w:t>
    </w:r>
    <w:r>
      <w:fldChar w:fldCharType="end"/>
    </w:r>
  </w:p>
  <w:p w:rsidR="00B6355A" w:rsidRDefault="00B6355A"/>
  <w:p w:rsidR="00B6355A" w:rsidRDefault="00B635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5A" w:rsidRDefault="00B6355A" w:rsidP="00B6355A">
    <w:pPr>
      <w:pStyle w:val="a4"/>
      <w:jc w:val="center"/>
    </w:pPr>
    <w:r>
      <w:fldChar w:fldCharType="begin"/>
    </w:r>
    <w:r>
      <w:instrText xml:space="preserve"> PAGE   \* MERGEFORMAT </w:instrText>
    </w:r>
    <w:r>
      <w:fldChar w:fldCharType="separate"/>
    </w:r>
    <w:r w:rsidR="00434A0B">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55A" w:rsidRDefault="00B6355A">
    <w:pPr>
      <w:pStyle w:val="a4"/>
      <w:jc w:val="center"/>
    </w:pPr>
  </w:p>
  <w:p w:rsidR="00B6355A" w:rsidRDefault="00B635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7FE8"/>
    <w:multiLevelType w:val="hybridMultilevel"/>
    <w:tmpl w:val="830CE6AC"/>
    <w:lvl w:ilvl="0" w:tplc="4648AA3C">
      <w:start w:val="1"/>
      <w:numFmt w:val="decimal"/>
      <w:lvlText w:val="%1)"/>
      <w:lvlJc w:val="left"/>
      <w:pPr>
        <w:tabs>
          <w:tab w:val="num" w:pos="1069"/>
        </w:tabs>
        <w:ind w:left="1069" w:hanging="360"/>
      </w:pPr>
      <w:rPr>
        <w:rFonts w:hint="default"/>
      </w:rPr>
    </w:lvl>
    <w:lvl w:ilvl="1" w:tplc="1BE81C64">
      <w:start w:val="23"/>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DA3552D"/>
    <w:multiLevelType w:val="multilevel"/>
    <w:tmpl w:val="EBE44C2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600"/>
        </w:tabs>
        <w:ind w:left="600" w:hanging="60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0997AED"/>
    <w:multiLevelType w:val="multilevel"/>
    <w:tmpl w:val="62945FC0"/>
    <w:styleLink w:val="2"/>
    <w:lvl w:ilvl="0">
      <w:start w:val="48"/>
      <w:numFmt w:val="decimal"/>
      <w:lvlText w:val="%1"/>
      <w:lvlJc w:val="left"/>
      <w:pPr>
        <w:tabs>
          <w:tab w:val="num" w:pos="465"/>
        </w:tabs>
        <w:ind w:left="465" w:hanging="465"/>
      </w:pPr>
      <w:rPr>
        <w:rFonts w:hint="default"/>
        <w:color w:val="auto"/>
      </w:rPr>
    </w:lvl>
    <w:lvl w:ilvl="1">
      <w:start w:val="1"/>
      <w:numFmt w:val="decimal"/>
      <w:lvlText w:val="%1.%2"/>
      <w:lvlJc w:val="left"/>
      <w:pPr>
        <w:tabs>
          <w:tab w:val="num" w:pos="465"/>
        </w:tabs>
        <w:ind w:left="465" w:hanging="46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18762511"/>
    <w:multiLevelType w:val="singleLevel"/>
    <w:tmpl w:val="49E8C524"/>
    <w:lvl w:ilvl="0">
      <w:start w:val="1"/>
      <w:numFmt w:val="decimal"/>
      <w:lvlText w:val="%1)"/>
      <w:lvlJc w:val="left"/>
      <w:pPr>
        <w:tabs>
          <w:tab w:val="num" w:pos="720"/>
        </w:tabs>
        <w:ind w:left="720" w:hanging="360"/>
      </w:pPr>
      <w:rPr>
        <w:rFonts w:hint="default"/>
      </w:rPr>
    </w:lvl>
  </w:abstractNum>
  <w:abstractNum w:abstractNumId="4" w15:restartNumberingAfterBreak="0">
    <w:nsid w:val="3CAD749E"/>
    <w:multiLevelType w:val="hybridMultilevel"/>
    <w:tmpl w:val="91C81CD2"/>
    <w:lvl w:ilvl="0" w:tplc="15D84208">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5" w15:restartNumberingAfterBreak="0">
    <w:nsid w:val="3ED53EC6"/>
    <w:multiLevelType w:val="multilevel"/>
    <w:tmpl w:val="62945FC0"/>
    <w:numStyleLink w:val="2"/>
  </w:abstractNum>
  <w:abstractNum w:abstractNumId="6" w15:restartNumberingAfterBreak="0">
    <w:nsid w:val="49B443A4"/>
    <w:multiLevelType w:val="multilevel"/>
    <w:tmpl w:val="9E2A1764"/>
    <w:numStyleLink w:val="1"/>
  </w:abstractNum>
  <w:abstractNum w:abstractNumId="7" w15:restartNumberingAfterBreak="0">
    <w:nsid w:val="516A0CC7"/>
    <w:multiLevelType w:val="multilevel"/>
    <w:tmpl w:val="9E2A1764"/>
    <w:styleLink w:val="1"/>
    <w:lvl w:ilvl="0">
      <w:start w:val="49"/>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176698D"/>
    <w:multiLevelType w:val="hybridMultilevel"/>
    <w:tmpl w:val="6640FF16"/>
    <w:lvl w:ilvl="0" w:tplc="1430B6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BE6E82"/>
    <w:multiLevelType w:val="hybridMultilevel"/>
    <w:tmpl w:val="20DAB426"/>
    <w:lvl w:ilvl="0" w:tplc="64A0DDF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C695F94"/>
    <w:multiLevelType w:val="hybridMultilevel"/>
    <w:tmpl w:val="FF808144"/>
    <w:lvl w:ilvl="0" w:tplc="DA3E14AA">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63101763"/>
    <w:multiLevelType w:val="hybridMultilevel"/>
    <w:tmpl w:val="B9B4A1DA"/>
    <w:lvl w:ilvl="0" w:tplc="4BE4FAF2">
      <w:start w:val="1"/>
      <w:numFmt w:val="decimal"/>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7062745"/>
    <w:multiLevelType w:val="hybridMultilevel"/>
    <w:tmpl w:val="69E02DBE"/>
    <w:lvl w:ilvl="0" w:tplc="6B32E130">
      <w:start w:val="1"/>
      <w:numFmt w:val="decimal"/>
      <w:lvlText w:val="%1."/>
      <w:lvlJc w:val="left"/>
      <w:pPr>
        <w:ind w:left="1683" w:hanging="975"/>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FB13697"/>
    <w:multiLevelType w:val="hybridMultilevel"/>
    <w:tmpl w:val="9FF4ED46"/>
    <w:lvl w:ilvl="0" w:tplc="747AE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11D2E8C"/>
    <w:multiLevelType w:val="hybridMultilevel"/>
    <w:tmpl w:val="1504B0FC"/>
    <w:lvl w:ilvl="0" w:tplc="EFDEBC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6723CF2"/>
    <w:multiLevelType w:val="hybridMultilevel"/>
    <w:tmpl w:val="382085C6"/>
    <w:lvl w:ilvl="0" w:tplc="B1AE1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0"/>
  </w:num>
  <w:num w:numId="3">
    <w:abstractNumId w:val="15"/>
  </w:num>
  <w:num w:numId="4">
    <w:abstractNumId w:val="13"/>
  </w:num>
  <w:num w:numId="5">
    <w:abstractNumId w:val="9"/>
  </w:num>
  <w:num w:numId="6">
    <w:abstractNumId w:val="14"/>
  </w:num>
  <w:num w:numId="7">
    <w:abstractNumId w:val="16"/>
  </w:num>
  <w:num w:numId="8">
    <w:abstractNumId w:val="1"/>
  </w:num>
  <w:num w:numId="9">
    <w:abstractNumId w:val="3"/>
  </w:num>
  <w:num w:numId="10">
    <w:abstractNumId w:val="5"/>
  </w:num>
  <w:num w:numId="11">
    <w:abstractNumId w:val="6"/>
  </w:num>
  <w:num w:numId="12">
    <w:abstractNumId w:val="0"/>
  </w:num>
  <w:num w:numId="13">
    <w:abstractNumId w:val="7"/>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101CB"/>
    <w:rsid w:val="00022E98"/>
    <w:rsid w:val="0002330D"/>
    <w:rsid w:val="00031562"/>
    <w:rsid w:val="00036445"/>
    <w:rsid w:val="000372A2"/>
    <w:rsid w:val="0004209B"/>
    <w:rsid w:val="00044C4F"/>
    <w:rsid w:val="0004606D"/>
    <w:rsid w:val="00046FDF"/>
    <w:rsid w:val="00047B9D"/>
    <w:rsid w:val="000515C8"/>
    <w:rsid w:val="0005429D"/>
    <w:rsid w:val="00055616"/>
    <w:rsid w:val="00057D7F"/>
    <w:rsid w:val="000624C2"/>
    <w:rsid w:val="00062C1F"/>
    <w:rsid w:val="000635EA"/>
    <w:rsid w:val="000657FA"/>
    <w:rsid w:val="00065AD8"/>
    <w:rsid w:val="00067F93"/>
    <w:rsid w:val="000706F9"/>
    <w:rsid w:val="00071EA3"/>
    <w:rsid w:val="00073B23"/>
    <w:rsid w:val="00075498"/>
    <w:rsid w:val="00075B38"/>
    <w:rsid w:val="00081857"/>
    <w:rsid w:val="000821C4"/>
    <w:rsid w:val="00082B0E"/>
    <w:rsid w:val="00082F0B"/>
    <w:rsid w:val="000846E3"/>
    <w:rsid w:val="000908DE"/>
    <w:rsid w:val="00092F72"/>
    <w:rsid w:val="0009473E"/>
    <w:rsid w:val="0009528F"/>
    <w:rsid w:val="000A62F4"/>
    <w:rsid w:val="000A6FF2"/>
    <w:rsid w:val="000B16E1"/>
    <w:rsid w:val="000B1BE0"/>
    <w:rsid w:val="000B3B6E"/>
    <w:rsid w:val="000B4658"/>
    <w:rsid w:val="000B6133"/>
    <w:rsid w:val="000B6629"/>
    <w:rsid w:val="000B68E9"/>
    <w:rsid w:val="000C14BD"/>
    <w:rsid w:val="000C646E"/>
    <w:rsid w:val="000D0339"/>
    <w:rsid w:val="000D0609"/>
    <w:rsid w:val="000D120F"/>
    <w:rsid w:val="000D1F5D"/>
    <w:rsid w:val="000D7777"/>
    <w:rsid w:val="000E176D"/>
    <w:rsid w:val="000E1A60"/>
    <w:rsid w:val="000E5F56"/>
    <w:rsid w:val="000E72CD"/>
    <w:rsid w:val="000F0E5C"/>
    <w:rsid w:val="000F6B45"/>
    <w:rsid w:val="000F7D22"/>
    <w:rsid w:val="00100063"/>
    <w:rsid w:val="00101A75"/>
    <w:rsid w:val="0010279C"/>
    <w:rsid w:val="00104B1B"/>
    <w:rsid w:val="0010692C"/>
    <w:rsid w:val="00110CCE"/>
    <w:rsid w:val="00111B9D"/>
    <w:rsid w:val="001159DF"/>
    <w:rsid w:val="0011738D"/>
    <w:rsid w:val="00117BE7"/>
    <w:rsid w:val="001223B1"/>
    <w:rsid w:val="00127A0B"/>
    <w:rsid w:val="00131424"/>
    <w:rsid w:val="001365C3"/>
    <w:rsid w:val="00144778"/>
    <w:rsid w:val="00147DA2"/>
    <w:rsid w:val="0015217A"/>
    <w:rsid w:val="0015400C"/>
    <w:rsid w:val="00155689"/>
    <w:rsid w:val="00157B06"/>
    <w:rsid w:val="00160EE5"/>
    <w:rsid w:val="00162584"/>
    <w:rsid w:val="00162A10"/>
    <w:rsid w:val="00171A38"/>
    <w:rsid w:val="00177CC4"/>
    <w:rsid w:val="0018418E"/>
    <w:rsid w:val="001855E6"/>
    <w:rsid w:val="001868EF"/>
    <w:rsid w:val="001904D5"/>
    <w:rsid w:val="001925E8"/>
    <w:rsid w:val="001944A0"/>
    <w:rsid w:val="0019544D"/>
    <w:rsid w:val="001B13D3"/>
    <w:rsid w:val="001B1EF6"/>
    <w:rsid w:val="001B65A1"/>
    <w:rsid w:val="001B65CB"/>
    <w:rsid w:val="001B77FF"/>
    <w:rsid w:val="001B7DD0"/>
    <w:rsid w:val="001C0055"/>
    <w:rsid w:val="001C03D5"/>
    <w:rsid w:val="001C16A6"/>
    <w:rsid w:val="001C3CFA"/>
    <w:rsid w:val="001D04B7"/>
    <w:rsid w:val="001D25A0"/>
    <w:rsid w:val="001D3B2C"/>
    <w:rsid w:val="001D546A"/>
    <w:rsid w:val="001D7712"/>
    <w:rsid w:val="001D7726"/>
    <w:rsid w:val="001F29A1"/>
    <w:rsid w:val="001F2BE9"/>
    <w:rsid w:val="001F337F"/>
    <w:rsid w:val="001F58A1"/>
    <w:rsid w:val="001F7439"/>
    <w:rsid w:val="00202B6A"/>
    <w:rsid w:val="002139D2"/>
    <w:rsid w:val="00217A17"/>
    <w:rsid w:val="002201BF"/>
    <w:rsid w:val="00223B07"/>
    <w:rsid w:val="002243B8"/>
    <w:rsid w:val="002347C0"/>
    <w:rsid w:val="00234EAF"/>
    <w:rsid w:val="00242005"/>
    <w:rsid w:val="0024475F"/>
    <w:rsid w:val="002504F5"/>
    <w:rsid w:val="002544DB"/>
    <w:rsid w:val="00256D79"/>
    <w:rsid w:val="00257A0B"/>
    <w:rsid w:val="00265931"/>
    <w:rsid w:val="0026679B"/>
    <w:rsid w:val="00275B2A"/>
    <w:rsid w:val="00286B0A"/>
    <w:rsid w:val="00290E28"/>
    <w:rsid w:val="00294F31"/>
    <w:rsid w:val="002A2295"/>
    <w:rsid w:val="002A79A9"/>
    <w:rsid w:val="002A7EE6"/>
    <w:rsid w:val="002B0D8C"/>
    <w:rsid w:val="002B30D8"/>
    <w:rsid w:val="002B3405"/>
    <w:rsid w:val="002B5959"/>
    <w:rsid w:val="002B7CF9"/>
    <w:rsid w:val="002C0BF3"/>
    <w:rsid w:val="002C2646"/>
    <w:rsid w:val="002D0C1E"/>
    <w:rsid w:val="002D3C95"/>
    <w:rsid w:val="002D4B79"/>
    <w:rsid w:val="002E02F4"/>
    <w:rsid w:val="002E1FB4"/>
    <w:rsid w:val="002E67A7"/>
    <w:rsid w:val="002F05B1"/>
    <w:rsid w:val="002F0884"/>
    <w:rsid w:val="002F196B"/>
    <w:rsid w:val="002F5E1A"/>
    <w:rsid w:val="00300ED6"/>
    <w:rsid w:val="003020A5"/>
    <w:rsid w:val="00302819"/>
    <w:rsid w:val="00304030"/>
    <w:rsid w:val="003060AA"/>
    <w:rsid w:val="003073D1"/>
    <w:rsid w:val="00310F68"/>
    <w:rsid w:val="003165BC"/>
    <w:rsid w:val="00323C59"/>
    <w:rsid w:val="00331455"/>
    <w:rsid w:val="00332825"/>
    <w:rsid w:val="003329AA"/>
    <w:rsid w:val="00332C96"/>
    <w:rsid w:val="0033438F"/>
    <w:rsid w:val="003344B1"/>
    <w:rsid w:val="00341B27"/>
    <w:rsid w:val="00342563"/>
    <w:rsid w:val="00344B89"/>
    <w:rsid w:val="00362A44"/>
    <w:rsid w:val="00363C54"/>
    <w:rsid w:val="0036402F"/>
    <w:rsid w:val="0037031A"/>
    <w:rsid w:val="0037483F"/>
    <w:rsid w:val="00375DED"/>
    <w:rsid w:val="00377330"/>
    <w:rsid w:val="00377653"/>
    <w:rsid w:val="00384FFE"/>
    <w:rsid w:val="00387803"/>
    <w:rsid w:val="00392957"/>
    <w:rsid w:val="003938B4"/>
    <w:rsid w:val="003A06B5"/>
    <w:rsid w:val="003A42E4"/>
    <w:rsid w:val="003A5C7A"/>
    <w:rsid w:val="003B0004"/>
    <w:rsid w:val="003B18E3"/>
    <w:rsid w:val="003B3F32"/>
    <w:rsid w:val="003B7CBD"/>
    <w:rsid w:val="003D39C0"/>
    <w:rsid w:val="003E0FAB"/>
    <w:rsid w:val="003E65FF"/>
    <w:rsid w:val="003E7110"/>
    <w:rsid w:val="003E778A"/>
    <w:rsid w:val="003F46E6"/>
    <w:rsid w:val="003F5F29"/>
    <w:rsid w:val="003F73B1"/>
    <w:rsid w:val="003F7ADA"/>
    <w:rsid w:val="00405EAA"/>
    <w:rsid w:val="0040746B"/>
    <w:rsid w:val="00410D6D"/>
    <w:rsid w:val="00412BFD"/>
    <w:rsid w:val="00415359"/>
    <w:rsid w:val="004167A5"/>
    <w:rsid w:val="00420822"/>
    <w:rsid w:val="00422D83"/>
    <w:rsid w:val="00430AA6"/>
    <w:rsid w:val="00434A0B"/>
    <w:rsid w:val="00435516"/>
    <w:rsid w:val="00441716"/>
    <w:rsid w:val="00446EC0"/>
    <w:rsid w:val="00447732"/>
    <w:rsid w:val="00453154"/>
    <w:rsid w:val="004652C0"/>
    <w:rsid w:val="004706A8"/>
    <w:rsid w:val="00471525"/>
    <w:rsid w:val="00471AE4"/>
    <w:rsid w:val="00474631"/>
    <w:rsid w:val="00475391"/>
    <w:rsid w:val="00477145"/>
    <w:rsid w:val="004806D0"/>
    <w:rsid w:val="00480D79"/>
    <w:rsid w:val="004864C6"/>
    <w:rsid w:val="00486826"/>
    <w:rsid w:val="004903AC"/>
    <w:rsid w:val="00495FC3"/>
    <w:rsid w:val="00496970"/>
    <w:rsid w:val="004C04D3"/>
    <w:rsid w:val="004C1EF6"/>
    <w:rsid w:val="004C3C76"/>
    <w:rsid w:val="004C69B9"/>
    <w:rsid w:val="004D0A0D"/>
    <w:rsid w:val="004D628C"/>
    <w:rsid w:val="004F2959"/>
    <w:rsid w:val="004F2DB8"/>
    <w:rsid w:val="004F6BED"/>
    <w:rsid w:val="00505F57"/>
    <w:rsid w:val="00507C37"/>
    <w:rsid w:val="005167CA"/>
    <w:rsid w:val="00524708"/>
    <w:rsid w:val="00535B36"/>
    <w:rsid w:val="00542F5E"/>
    <w:rsid w:val="00543776"/>
    <w:rsid w:val="00550128"/>
    <w:rsid w:val="00551705"/>
    <w:rsid w:val="00552CAE"/>
    <w:rsid w:val="0055404C"/>
    <w:rsid w:val="00554A80"/>
    <w:rsid w:val="00555FEA"/>
    <w:rsid w:val="005577F9"/>
    <w:rsid w:val="005639BA"/>
    <w:rsid w:val="005707EE"/>
    <w:rsid w:val="005717CE"/>
    <w:rsid w:val="00572F9C"/>
    <w:rsid w:val="00573B27"/>
    <w:rsid w:val="00573F3A"/>
    <w:rsid w:val="00591FC6"/>
    <w:rsid w:val="00594C7E"/>
    <w:rsid w:val="005A043B"/>
    <w:rsid w:val="005A09B0"/>
    <w:rsid w:val="005A166B"/>
    <w:rsid w:val="005A202E"/>
    <w:rsid w:val="005A26B7"/>
    <w:rsid w:val="005A5AEC"/>
    <w:rsid w:val="005A7280"/>
    <w:rsid w:val="005B0C32"/>
    <w:rsid w:val="005B3427"/>
    <w:rsid w:val="005B3FB1"/>
    <w:rsid w:val="005B57B1"/>
    <w:rsid w:val="005B76CD"/>
    <w:rsid w:val="005C3E5C"/>
    <w:rsid w:val="005C6F93"/>
    <w:rsid w:val="005C7674"/>
    <w:rsid w:val="005D0A5D"/>
    <w:rsid w:val="005D0F29"/>
    <w:rsid w:val="005D5750"/>
    <w:rsid w:val="005D6A3B"/>
    <w:rsid w:val="005E0E6C"/>
    <w:rsid w:val="005E1AA9"/>
    <w:rsid w:val="005E6909"/>
    <w:rsid w:val="005E731A"/>
    <w:rsid w:val="005E7E4D"/>
    <w:rsid w:val="005F1194"/>
    <w:rsid w:val="005F1CBA"/>
    <w:rsid w:val="005F38CA"/>
    <w:rsid w:val="005F412D"/>
    <w:rsid w:val="005F6B34"/>
    <w:rsid w:val="005F6C90"/>
    <w:rsid w:val="0060036E"/>
    <w:rsid w:val="0060427B"/>
    <w:rsid w:val="006051B7"/>
    <w:rsid w:val="0060736A"/>
    <w:rsid w:val="0060787E"/>
    <w:rsid w:val="00607AAB"/>
    <w:rsid w:val="00611233"/>
    <w:rsid w:val="006172B0"/>
    <w:rsid w:val="00620ACB"/>
    <w:rsid w:val="006232CE"/>
    <w:rsid w:val="0062340A"/>
    <w:rsid w:val="00623626"/>
    <w:rsid w:val="006304B4"/>
    <w:rsid w:val="00630EE7"/>
    <w:rsid w:val="00630F43"/>
    <w:rsid w:val="00631A0A"/>
    <w:rsid w:val="00632543"/>
    <w:rsid w:val="0063349D"/>
    <w:rsid w:val="00634466"/>
    <w:rsid w:val="006358DD"/>
    <w:rsid w:val="00640789"/>
    <w:rsid w:val="00642028"/>
    <w:rsid w:val="00642D2E"/>
    <w:rsid w:val="00645821"/>
    <w:rsid w:val="00646A2B"/>
    <w:rsid w:val="00647A7A"/>
    <w:rsid w:val="00652DD5"/>
    <w:rsid w:val="0065318A"/>
    <w:rsid w:val="00665E8F"/>
    <w:rsid w:val="006802EC"/>
    <w:rsid w:val="00680D67"/>
    <w:rsid w:val="00683013"/>
    <w:rsid w:val="0068580E"/>
    <w:rsid w:val="006874A0"/>
    <w:rsid w:val="00692243"/>
    <w:rsid w:val="0069412A"/>
    <w:rsid w:val="00696145"/>
    <w:rsid w:val="006963CC"/>
    <w:rsid w:val="006A0655"/>
    <w:rsid w:val="006A28A0"/>
    <w:rsid w:val="006A38B1"/>
    <w:rsid w:val="006A4259"/>
    <w:rsid w:val="006A56CC"/>
    <w:rsid w:val="006A685D"/>
    <w:rsid w:val="006A6F6B"/>
    <w:rsid w:val="006B6DD8"/>
    <w:rsid w:val="006B7B8F"/>
    <w:rsid w:val="006C0A46"/>
    <w:rsid w:val="006C5440"/>
    <w:rsid w:val="006C55B2"/>
    <w:rsid w:val="006D33C6"/>
    <w:rsid w:val="006D44B0"/>
    <w:rsid w:val="006D558C"/>
    <w:rsid w:val="006E2400"/>
    <w:rsid w:val="006E39AF"/>
    <w:rsid w:val="006E3EBA"/>
    <w:rsid w:val="006F1343"/>
    <w:rsid w:val="006F2DB1"/>
    <w:rsid w:val="006F7207"/>
    <w:rsid w:val="00701775"/>
    <w:rsid w:val="00705177"/>
    <w:rsid w:val="00705B8A"/>
    <w:rsid w:val="00706641"/>
    <w:rsid w:val="00707EF2"/>
    <w:rsid w:val="00710B96"/>
    <w:rsid w:val="007118AD"/>
    <w:rsid w:val="00714DCA"/>
    <w:rsid w:val="00742903"/>
    <w:rsid w:val="00753125"/>
    <w:rsid w:val="00753BC3"/>
    <w:rsid w:val="007548A7"/>
    <w:rsid w:val="0076177D"/>
    <w:rsid w:val="00762583"/>
    <w:rsid w:val="00762C2A"/>
    <w:rsid w:val="00764DD5"/>
    <w:rsid w:val="007674A4"/>
    <w:rsid w:val="007717CA"/>
    <w:rsid w:val="0077432C"/>
    <w:rsid w:val="0077488E"/>
    <w:rsid w:val="00783C78"/>
    <w:rsid w:val="00794951"/>
    <w:rsid w:val="00796656"/>
    <w:rsid w:val="007A0E02"/>
    <w:rsid w:val="007A1A06"/>
    <w:rsid w:val="007A2152"/>
    <w:rsid w:val="007B4944"/>
    <w:rsid w:val="007B69D2"/>
    <w:rsid w:val="007C11B5"/>
    <w:rsid w:val="007D1ACD"/>
    <w:rsid w:val="007D2712"/>
    <w:rsid w:val="007D3211"/>
    <w:rsid w:val="007D7D4C"/>
    <w:rsid w:val="007E043A"/>
    <w:rsid w:val="007E0814"/>
    <w:rsid w:val="007E475F"/>
    <w:rsid w:val="007E4A55"/>
    <w:rsid w:val="007E6838"/>
    <w:rsid w:val="007E7480"/>
    <w:rsid w:val="007F1504"/>
    <w:rsid w:val="007F5285"/>
    <w:rsid w:val="00803344"/>
    <w:rsid w:val="0081353A"/>
    <w:rsid w:val="0081366E"/>
    <w:rsid w:val="00815B27"/>
    <w:rsid w:val="0082159C"/>
    <w:rsid w:val="008217C6"/>
    <w:rsid w:val="00823858"/>
    <w:rsid w:val="008269A4"/>
    <w:rsid w:val="008270A1"/>
    <w:rsid w:val="00836058"/>
    <w:rsid w:val="008360C0"/>
    <w:rsid w:val="00841FD3"/>
    <w:rsid w:val="00845F8B"/>
    <w:rsid w:val="008529BB"/>
    <w:rsid w:val="00852EC4"/>
    <w:rsid w:val="00853A26"/>
    <w:rsid w:val="00856C6E"/>
    <w:rsid w:val="008600EF"/>
    <w:rsid w:val="0086238D"/>
    <w:rsid w:val="00867222"/>
    <w:rsid w:val="0087402B"/>
    <w:rsid w:val="00874372"/>
    <w:rsid w:val="008765B5"/>
    <w:rsid w:val="00876AF4"/>
    <w:rsid w:val="008771D6"/>
    <w:rsid w:val="00882793"/>
    <w:rsid w:val="00885942"/>
    <w:rsid w:val="008866FB"/>
    <w:rsid w:val="00886DBA"/>
    <w:rsid w:val="008872A5"/>
    <w:rsid w:val="008973A4"/>
    <w:rsid w:val="008A0315"/>
    <w:rsid w:val="008A361D"/>
    <w:rsid w:val="008A7353"/>
    <w:rsid w:val="008A763E"/>
    <w:rsid w:val="008B2380"/>
    <w:rsid w:val="008B271C"/>
    <w:rsid w:val="008B6756"/>
    <w:rsid w:val="008C1347"/>
    <w:rsid w:val="008C3078"/>
    <w:rsid w:val="008C5092"/>
    <w:rsid w:val="008D3E34"/>
    <w:rsid w:val="008E0285"/>
    <w:rsid w:val="008E204C"/>
    <w:rsid w:val="008E3866"/>
    <w:rsid w:val="008E3A4E"/>
    <w:rsid w:val="008F0D60"/>
    <w:rsid w:val="008F2932"/>
    <w:rsid w:val="008F2F93"/>
    <w:rsid w:val="008F4C3B"/>
    <w:rsid w:val="00902F7B"/>
    <w:rsid w:val="00904A21"/>
    <w:rsid w:val="00910AD2"/>
    <w:rsid w:val="00914177"/>
    <w:rsid w:val="00914E90"/>
    <w:rsid w:val="0091551E"/>
    <w:rsid w:val="00916F1E"/>
    <w:rsid w:val="0092168A"/>
    <w:rsid w:val="00922623"/>
    <w:rsid w:val="00922D55"/>
    <w:rsid w:val="009262D2"/>
    <w:rsid w:val="0092644C"/>
    <w:rsid w:val="00927814"/>
    <w:rsid w:val="009341E9"/>
    <w:rsid w:val="00934D84"/>
    <w:rsid w:val="00935E3C"/>
    <w:rsid w:val="0093673E"/>
    <w:rsid w:val="00943B78"/>
    <w:rsid w:val="00944FF2"/>
    <w:rsid w:val="009536EB"/>
    <w:rsid w:val="0095753E"/>
    <w:rsid w:val="00961675"/>
    <w:rsid w:val="00963157"/>
    <w:rsid w:val="00965F3B"/>
    <w:rsid w:val="00966A8F"/>
    <w:rsid w:val="00970C73"/>
    <w:rsid w:val="00974B45"/>
    <w:rsid w:val="00974CE4"/>
    <w:rsid w:val="0097693A"/>
    <w:rsid w:val="00981B91"/>
    <w:rsid w:val="00985131"/>
    <w:rsid w:val="0098533D"/>
    <w:rsid w:val="00985911"/>
    <w:rsid w:val="00987346"/>
    <w:rsid w:val="009945C2"/>
    <w:rsid w:val="00994D0C"/>
    <w:rsid w:val="00997194"/>
    <w:rsid w:val="009A1B22"/>
    <w:rsid w:val="009A588F"/>
    <w:rsid w:val="009A5B7F"/>
    <w:rsid w:val="009A6C7F"/>
    <w:rsid w:val="009B11E8"/>
    <w:rsid w:val="009C2A84"/>
    <w:rsid w:val="009C6C63"/>
    <w:rsid w:val="009E215D"/>
    <w:rsid w:val="00A01CD5"/>
    <w:rsid w:val="00A020EA"/>
    <w:rsid w:val="00A02861"/>
    <w:rsid w:val="00A04D45"/>
    <w:rsid w:val="00A122A0"/>
    <w:rsid w:val="00A16394"/>
    <w:rsid w:val="00A235F6"/>
    <w:rsid w:val="00A31AB2"/>
    <w:rsid w:val="00A34298"/>
    <w:rsid w:val="00A37189"/>
    <w:rsid w:val="00A44AFF"/>
    <w:rsid w:val="00A51AC3"/>
    <w:rsid w:val="00A51CBB"/>
    <w:rsid w:val="00A61E2B"/>
    <w:rsid w:val="00A63EE3"/>
    <w:rsid w:val="00A65D36"/>
    <w:rsid w:val="00A66107"/>
    <w:rsid w:val="00A6701B"/>
    <w:rsid w:val="00A76564"/>
    <w:rsid w:val="00A767DC"/>
    <w:rsid w:val="00A81014"/>
    <w:rsid w:val="00A87B0C"/>
    <w:rsid w:val="00A90A59"/>
    <w:rsid w:val="00AA1569"/>
    <w:rsid w:val="00AA6C64"/>
    <w:rsid w:val="00AB5E11"/>
    <w:rsid w:val="00AB78DB"/>
    <w:rsid w:val="00AC005F"/>
    <w:rsid w:val="00AC11B3"/>
    <w:rsid w:val="00AC7001"/>
    <w:rsid w:val="00AC7A2E"/>
    <w:rsid w:val="00AD0252"/>
    <w:rsid w:val="00AD3E54"/>
    <w:rsid w:val="00AD612F"/>
    <w:rsid w:val="00AD6465"/>
    <w:rsid w:val="00AE03B0"/>
    <w:rsid w:val="00AE3D7A"/>
    <w:rsid w:val="00AE4085"/>
    <w:rsid w:val="00AE45C6"/>
    <w:rsid w:val="00AE600A"/>
    <w:rsid w:val="00AE694B"/>
    <w:rsid w:val="00AF235E"/>
    <w:rsid w:val="00AF25AD"/>
    <w:rsid w:val="00B040A9"/>
    <w:rsid w:val="00B05BF5"/>
    <w:rsid w:val="00B07E52"/>
    <w:rsid w:val="00B12385"/>
    <w:rsid w:val="00B1238F"/>
    <w:rsid w:val="00B13D12"/>
    <w:rsid w:val="00B156D9"/>
    <w:rsid w:val="00B1692D"/>
    <w:rsid w:val="00B204EE"/>
    <w:rsid w:val="00B208DD"/>
    <w:rsid w:val="00B220BC"/>
    <w:rsid w:val="00B263A6"/>
    <w:rsid w:val="00B27DF8"/>
    <w:rsid w:val="00B32D4E"/>
    <w:rsid w:val="00B353E8"/>
    <w:rsid w:val="00B41D50"/>
    <w:rsid w:val="00B424EE"/>
    <w:rsid w:val="00B43AF1"/>
    <w:rsid w:val="00B43C80"/>
    <w:rsid w:val="00B43D62"/>
    <w:rsid w:val="00B44719"/>
    <w:rsid w:val="00B44C20"/>
    <w:rsid w:val="00B4652A"/>
    <w:rsid w:val="00B47C12"/>
    <w:rsid w:val="00B50B2F"/>
    <w:rsid w:val="00B523A0"/>
    <w:rsid w:val="00B611DA"/>
    <w:rsid w:val="00B61B11"/>
    <w:rsid w:val="00B6355A"/>
    <w:rsid w:val="00B63929"/>
    <w:rsid w:val="00B7030D"/>
    <w:rsid w:val="00B74AE4"/>
    <w:rsid w:val="00B76C3B"/>
    <w:rsid w:val="00B82631"/>
    <w:rsid w:val="00B8359E"/>
    <w:rsid w:val="00B83F7A"/>
    <w:rsid w:val="00B85029"/>
    <w:rsid w:val="00B860B9"/>
    <w:rsid w:val="00B863F2"/>
    <w:rsid w:val="00B86F88"/>
    <w:rsid w:val="00B87A9A"/>
    <w:rsid w:val="00B92EAF"/>
    <w:rsid w:val="00B93282"/>
    <w:rsid w:val="00B93DD5"/>
    <w:rsid w:val="00B97243"/>
    <w:rsid w:val="00BA30DA"/>
    <w:rsid w:val="00BB08D2"/>
    <w:rsid w:val="00BB0E15"/>
    <w:rsid w:val="00BB1468"/>
    <w:rsid w:val="00BB4951"/>
    <w:rsid w:val="00BB49AA"/>
    <w:rsid w:val="00BC0333"/>
    <w:rsid w:val="00BC2433"/>
    <w:rsid w:val="00BC4162"/>
    <w:rsid w:val="00BC72B4"/>
    <w:rsid w:val="00BD1F48"/>
    <w:rsid w:val="00BD2107"/>
    <w:rsid w:val="00BD2ABE"/>
    <w:rsid w:val="00BD4D23"/>
    <w:rsid w:val="00BE48AC"/>
    <w:rsid w:val="00BE5A8F"/>
    <w:rsid w:val="00BE5B75"/>
    <w:rsid w:val="00BE6DB2"/>
    <w:rsid w:val="00BF1780"/>
    <w:rsid w:val="00BF6F66"/>
    <w:rsid w:val="00C00BBF"/>
    <w:rsid w:val="00C02384"/>
    <w:rsid w:val="00C0305A"/>
    <w:rsid w:val="00C0649D"/>
    <w:rsid w:val="00C06F38"/>
    <w:rsid w:val="00C1228E"/>
    <w:rsid w:val="00C16353"/>
    <w:rsid w:val="00C16C0B"/>
    <w:rsid w:val="00C20B44"/>
    <w:rsid w:val="00C21462"/>
    <w:rsid w:val="00C34296"/>
    <w:rsid w:val="00C35222"/>
    <w:rsid w:val="00C42856"/>
    <w:rsid w:val="00C47ADC"/>
    <w:rsid w:val="00C56458"/>
    <w:rsid w:val="00C649D8"/>
    <w:rsid w:val="00C668BD"/>
    <w:rsid w:val="00C714D1"/>
    <w:rsid w:val="00C74AAC"/>
    <w:rsid w:val="00C7557F"/>
    <w:rsid w:val="00C822AF"/>
    <w:rsid w:val="00C9207F"/>
    <w:rsid w:val="00CA04FF"/>
    <w:rsid w:val="00CA1DF5"/>
    <w:rsid w:val="00CA27C7"/>
    <w:rsid w:val="00CA27DE"/>
    <w:rsid w:val="00CA32EF"/>
    <w:rsid w:val="00CA3D3A"/>
    <w:rsid w:val="00CB4182"/>
    <w:rsid w:val="00CB490A"/>
    <w:rsid w:val="00CB5561"/>
    <w:rsid w:val="00CB7690"/>
    <w:rsid w:val="00CC0143"/>
    <w:rsid w:val="00CC0753"/>
    <w:rsid w:val="00CC16A9"/>
    <w:rsid w:val="00CC2394"/>
    <w:rsid w:val="00CC3291"/>
    <w:rsid w:val="00CC62AD"/>
    <w:rsid w:val="00CC6B42"/>
    <w:rsid w:val="00CC7CC4"/>
    <w:rsid w:val="00CD1DEE"/>
    <w:rsid w:val="00CD2741"/>
    <w:rsid w:val="00CD2862"/>
    <w:rsid w:val="00CD2AA4"/>
    <w:rsid w:val="00CD3960"/>
    <w:rsid w:val="00CD5919"/>
    <w:rsid w:val="00CD7000"/>
    <w:rsid w:val="00CE3DB3"/>
    <w:rsid w:val="00CE4725"/>
    <w:rsid w:val="00CE64A1"/>
    <w:rsid w:val="00CE6F82"/>
    <w:rsid w:val="00CF0186"/>
    <w:rsid w:val="00CF1BA6"/>
    <w:rsid w:val="00CF25C5"/>
    <w:rsid w:val="00CF3178"/>
    <w:rsid w:val="00D01B0F"/>
    <w:rsid w:val="00D02EB7"/>
    <w:rsid w:val="00D0723E"/>
    <w:rsid w:val="00D0724B"/>
    <w:rsid w:val="00D10EC3"/>
    <w:rsid w:val="00D2265E"/>
    <w:rsid w:val="00D2686A"/>
    <w:rsid w:val="00D30327"/>
    <w:rsid w:val="00D3298B"/>
    <w:rsid w:val="00D40F0B"/>
    <w:rsid w:val="00D44399"/>
    <w:rsid w:val="00D44522"/>
    <w:rsid w:val="00D46B96"/>
    <w:rsid w:val="00D51DBD"/>
    <w:rsid w:val="00D52253"/>
    <w:rsid w:val="00D55714"/>
    <w:rsid w:val="00D56E4F"/>
    <w:rsid w:val="00D600EE"/>
    <w:rsid w:val="00D66F5B"/>
    <w:rsid w:val="00D70558"/>
    <w:rsid w:val="00D75808"/>
    <w:rsid w:val="00D76DCF"/>
    <w:rsid w:val="00D80B1A"/>
    <w:rsid w:val="00D822BC"/>
    <w:rsid w:val="00D82AAE"/>
    <w:rsid w:val="00D85B3A"/>
    <w:rsid w:val="00D91532"/>
    <w:rsid w:val="00D933D3"/>
    <w:rsid w:val="00D94D1A"/>
    <w:rsid w:val="00D96D18"/>
    <w:rsid w:val="00DA0AEE"/>
    <w:rsid w:val="00DA24D6"/>
    <w:rsid w:val="00DA74FA"/>
    <w:rsid w:val="00DB361E"/>
    <w:rsid w:val="00DB6640"/>
    <w:rsid w:val="00DB7A95"/>
    <w:rsid w:val="00DC1562"/>
    <w:rsid w:val="00DC1CE7"/>
    <w:rsid w:val="00DD4407"/>
    <w:rsid w:val="00DD5A9F"/>
    <w:rsid w:val="00DD6B7E"/>
    <w:rsid w:val="00DE0AEB"/>
    <w:rsid w:val="00DE3D61"/>
    <w:rsid w:val="00DE46E5"/>
    <w:rsid w:val="00DF19EA"/>
    <w:rsid w:val="00DF19FE"/>
    <w:rsid w:val="00DF2893"/>
    <w:rsid w:val="00DF326B"/>
    <w:rsid w:val="00DF4A8F"/>
    <w:rsid w:val="00DF637F"/>
    <w:rsid w:val="00DF6444"/>
    <w:rsid w:val="00DF707D"/>
    <w:rsid w:val="00DF75A9"/>
    <w:rsid w:val="00E00B67"/>
    <w:rsid w:val="00E00D6F"/>
    <w:rsid w:val="00E04456"/>
    <w:rsid w:val="00E046E8"/>
    <w:rsid w:val="00E136A3"/>
    <w:rsid w:val="00E13771"/>
    <w:rsid w:val="00E14D8B"/>
    <w:rsid w:val="00E177D5"/>
    <w:rsid w:val="00E211F6"/>
    <w:rsid w:val="00E246B5"/>
    <w:rsid w:val="00E25CFD"/>
    <w:rsid w:val="00E334E0"/>
    <w:rsid w:val="00E34A54"/>
    <w:rsid w:val="00E43B38"/>
    <w:rsid w:val="00E6224E"/>
    <w:rsid w:val="00E65385"/>
    <w:rsid w:val="00E73442"/>
    <w:rsid w:val="00E73F25"/>
    <w:rsid w:val="00E76CE7"/>
    <w:rsid w:val="00E849F6"/>
    <w:rsid w:val="00E93FB4"/>
    <w:rsid w:val="00E96C33"/>
    <w:rsid w:val="00E96E0F"/>
    <w:rsid w:val="00EA48DE"/>
    <w:rsid w:val="00EA657B"/>
    <w:rsid w:val="00EA6D81"/>
    <w:rsid w:val="00EB5E62"/>
    <w:rsid w:val="00EC1502"/>
    <w:rsid w:val="00EC65C7"/>
    <w:rsid w:val="00ED3FFE"/>
    <w:rsid w:val="00ED57F9"/>
    <w:rsid w:val="00ED60BF"/>
    <w:rsid w:val="00EE3F5F"/>
    <w:rsid w:val="00EE4FDC"/>
    <w:rsid w:val="00EE509C"/>
    <w:rsid w:val="00EE79DA"/>
    <w:rsid w:val="00EF6197"/>
    <w:rsid w:val="00EF7E24"/>
    <w:rsid w:val="00F0169D"/>
    <w:rsid w:val="00F122AE"/>
    <w:rsid w:val="00F14BE2"/>
    <w:rsid w:val="00F15830"/>
    <w:rsid w:val="00F21128"/>
    <w:rsid w:val="00F220D8"/>
    <w:rsid w:val="00F231F8"/>
    <w:rsid w:val="00F26FFF"/>
    <w:rsid w:val="00F272C5"/>
    <w:rsid w:val="00F347C1"/>
    <w:rsid w:val="00F36B12"/>
    <w:rsid w:val="00F472F9"/>
    <w:rsid w:val="00F476A0"/>
    <w:rsid w:val="00F47B90"/>
    <w:rsid w:val="00F50BDC"/>
    <w:rsid w:val="00F60ED8"/>
    <w:rsid w:val="00F665A3"/>
    <w:rsid w:val="00F66A77"/>
    <w:rsid w:val="00F7371F"/>
    <w:rsid w:val="00F811E5"/>
    <w:rsid w:val="00F87508"/>
    <w:rsid w:val="00F938FC"/>
    <w:rsid w:val="00F95F84"/>
    <w:rsid w:val="00F964BD"/>
    <w:rsid w:val="00FA44D4"/>
    <w:rsid w:val="00FA658A"/>
    <w:rsid w:val="00FA686D"/>
    <w:rsid w:val="00FB0567"/>
    <w:rsid w:val="00FB14C2"/>
    <w:rsid w:val="00FB69C7"/>
    <w:rsid w:val="00FC0568"/>
    <w:rsid w:val="00FC1897"/>
    <w:rsid w:val="00FC1A0E"/>
    <w:rsid w:val="00FC3968"/>
    <w:rsid w:val="00FC3CB0"/>
    <w:rsid w:val="00FC573B"/>
    <w:rsid w:val="00FC586D"/>
    <w:rsid w:val="00FC6C7B"/>
    <w:rsid w:val="00FC7C6A"/>
    <w:rsid w:val="00FD0FB1"/>
    <w:rsid w:val="00FD12F0"/>
    <w:rsid w:val="00FD3B0B"/>
    <w:rsid w:val="00FD6343"/>
    <w:rsid w:val="00FD70A9"/>
    <w:rsid w:val="00FE00FB"/>
    <w:rsid w:val="00FE0AEE"/>
    <w:rsid w:val="00FE1F64"/>
    <w:rsid w:val="00FE63C8"/>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A6B41E-45CD-43DB-9615-6EEEB222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0">
    <w:name w:val="heading 1"/>
    <w:basedOn w:val="a"/>
    <w:next w:val="a"/>
    <w:link w:val="11"/>
    <w:qFormat/>
    <w:rsid w:val="005167CA"/>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basedOn w:val="a"/>
    <w:next w:val="a"/>
    <w:qFormat/>
    <w:rsid w:val="00DF637F"/>
    <w:pPr>
      <w:keepNext/>
      <w:spacing w:before="240" w:after="60"/>
      <w:outlineLvl w:val="1"/>
    </w:pPr>
    <w:rPr>
      <w:rFonts w:ascii="Arial" w:hAnsi="Arial" w:cs="Arial"/>
      <w:b/>
      <w:bCs/>
      <w:i/>
      <w:iCs/>
      <w:sz w:val="28"/>
      <w:szCs w:val="28"/>
    </w:rPr>
  </w:style>
  <w:style w:type="paragraph" w:styleId="4">
    <w:name w:val="heading 4"/>
    <w:basedOn w:val="a"/>
    <w:next w:val="a"/>
    <w:link w:val="40"/>
    <w:qFormat/>
    <w:rsid w:val="005167CA"/>
    <w:pPr>
      <w:keepNext/>
      <w:spacing w:before="240" w:after="60"/>
      <w:outlineLvl w:val="3"/>
    </w:pPr>
    <w:rPr>
      <w:b/>
      <w:bCs/>
      <w:sz w:val="28"/>
      <w:szCs w:val="28"/>
    </w:rPr>
  </w:style>
  <w:style w:type="paragraph" w:styleId="5">
    <w:name w:val="heading 5"/>
    <w:basedOn w:val="a"/>
    <w:next w:val="a"/>
    <w:link w:val="50"/>
    <w:qFormat/>
    <w:rsid w:val="005167CA"/>
    <w:pPr>
      <w:spacing w:before="240" w:after="60"/>
      <w:outlineLvl w:val="4"/>
    </w:pPr>
    <w:rPr>
      <w:b/>
      <w:bCs/>
      <w:i/>
      <w:iCs/>
      <w:sz w:val="26"/>
      <w:szCs w:val="26"/>
    </w:rPr>
  </w:style>
  <w:style w:type="paragraph" w:styleId="8">
    <w:name w:val="heading 8"/>
    <w:basedOn w:val="a"/>
    <w:next w:val="a"/>
    <w:link w:val="80"/>
    <w:qFormat/>
    <w:rsid w:val="005167CA"/>
    <w:pPr>
      <w:spacing w:before="240" w:after="60"/>
      <w:outlineLvl w:val="7"/>
    </w:pPr>
    <w:rPr>
      <w:i/>
      <w:iCs/>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uiPriority w:val="99"/>
    <w:rsid w:val="00963157"/>
    <w:rPr>
      <w:color w:val="0000FF"/>
      <w:u w:val="single"/>
    </w:rPr>
  </w:style>
  <w:style w:type="paragraph" w:customStyle="1" w:styleId="CharCharCharChar">
    <w:name w:val="Char Char Знак Char Char"/>
    <w:basedOn w:val="a"/>
    <w:next w:val="20"/>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paragraph" w:customStyle="1" w:styleId="12">
    <w:name w:val="Знак Знак Знак1 Знак Знак Знак Знак Знак Знак"/>
    <w:basedOn w:val="a"/>
    <w:next w:val="20"/>
    <w:autoRedefine/>
    <w:rsid w:val="00100063"/>
    <w:pPr>
      <w:spacing w:after="160"/>
      <w:ind w:firstLine="720"/>
      <w:jc w:val="both"/>
    </w:pPr>
    <w:rPr>
      <w:sz w:val="28"/>
      <w:szCs w:val="28"/>
      <w:lang w:val="en-US" w:eastAsia="en-US"/>
    </w:rPr>
  </w:style>
  <w:style w:type="character" w:customStyle="1" w:styleId="a5">
    <w:name w:val="Верхний колонтитул Знак"/>
    <w:link w:val="a4"/>
    <w:uiPriority w:val="99"/>
    <w:rsid w:val="00477145"/>
    <w:rPr>
      <w:sz w:val="24"/>
      <w:szCs w:val="24"/>
    </w:rPr>
  </w:style>
  <w:style w:type="paragraph" w:styleId="a8">
    <w:name w:val="footnote text"/>
    <w:basedOn w:val="a"/>
    <w:link w:val="a9"/>
    <w:rsid w:val="00AC005F"/>
    <w:rPr>
      <w:sz w:val="20"/>
      <w:szCs w:val="20"/>
    </w:rPr>
  </w:style>
  <w:style w:type="character" w:customStyle="1" w:styleId="a9">
    <w:name w:val="Текст сноски Знак"/>
    <w:basedOn w:val="a0"/>
    <w:link w:val="a8"/>
    <w:rsid w:val="00AC005F"/>
  </w:style>
  <w:style w:type="character" w:styleId="aa">
    <w:name w:val="footnote reference"/>
    <w:rsid w:val="00AC005F"/>
    <w:rPr>
      <w:vertAlign w:val="superscript"/>
    </w:rPr>
  </w:style>
  <w:style w:type="paragraph" w:styleId="ab">
    <w:name w:val="Body Text"/>
    <w:basedOn w:val="a"/>
    <w:link w:val="ac"/>
    <w:rsid w:val="0077488E"/>
    <w:pPr>
      <w:spacing w:after="120"/>
    </w:pPr>
  </w:style>
  <w:style w:type="character" w:customStyle="1" w:styleId="ac">
    <w:name w:val="Основной текст Знак"/>
    <w:link w:val="ab"/>
    <w:rsid w:val="0077488E"/>
    <w:rPr>
      <w:sz w:val="24"/>
      <w:szCs w:val="24"/>
    </w:rPr>
  </w:style>
  <w:style w:type="character" w:customStyle="1" w:styleId="11">
    <w:name w:val="Заголовок 1 Знак"/>
    <w:basedOn w:val="a0"/>
    <w:link w:val="10"/>
    <w:rsid w:val="005167CA"/>
    <w:rPr>
      <w:rFonts w:asciiTheme="majorHAnsi" w:eastAsiaTheme="majorEastAsia" w:hAnsiTheme="majorHAnsi" w:cstheme="majorBidi"/>
      <w:b/>
      <w:bCs/>
      <w:kern w:val="32"/>
      <w:sz w:val="32"/>
      <w:szCs w:val="32"/>
      <w:lang w:val="ru-RU" w:eastAsia="ru-RU"/>
    </w:rPr>
  </w:style>
  <w:style w:type="paragraph" w:styleId="ad">
    <w:name w:val="Body Text Indent"/>
    <w:basedOn w:val="a"/>
    <w:link w:val="ae"/>
    <w:rsid w:val="005167CA"/>
    <w:pPr>
      <w:spacing w:after="120"/>
      <w:ind w:left="360"/>
    </w:pPr>
  </w:style>
  <w:style w:type="character" w:customStyle="1" w:styleId="ae">
    <w:name w:val="Основной текст с отступом Знак"/>
    <w:basedOn w:val="a0"/>
    <w:link w:val="ad"/>
    <w:rsid w:val="005167CA"/>
    <w:rPr>
      <w:sz w:val="24"/>
      <w:szCs w:val="24"/>
      <w:lang w:val="ru-RU" w:eastAsia="ru-RU"/>
    </w:rPr>
  </w:style>
  <w:style w:type="character" w:customStyle="1" w:styleId="40">
    <w:name w:val="Заголовок 4 Знак"/>
    <w:basedOn w:val="a0"/>
    <w:link w:val="4"/>
    <w:rsid w:val="005167CA"/>
    <w:rPr>
      <w:b/>
      <w:bCs/>
      <w:sz w:val="28"/>
      <w:szCs w:val="28"/>
      <w:lang w:val="ru-RU" w:eastAsia="ru-RU"/>
    </w:rPr>
  </w:style>
  <w:style w:type="character" w:customStyle="1" w:styleId="50">
    <w:name w:val="Заголовок 5 Знак"/>
    <w:basedOn w:val="a0"/>
    <w:link w:val="5"/>
    <w:rsid w:val="005167CA"/>
    <w:rPr>
      <w:b/>
      <w:bCs/>
      <w:i/>
      <w:iCs/>
      <w:sz w:val="26"/>
      <w:szCs w:val="26"/>
      <w:lang w:val="ru-RU" w:eastAsia="ru-RU"/>
    </w:rPr>
  </w:style>
  <w:style w:type="character" w:customStyle="1" w:styleId="80">
    <w:name w:val="Заголовок 8 Знак"/>
    <w:basedOn w:val="a0"/>
    <w:link w:val="8"/>
    <w:rsid w:val="005167CA"/>
    <w:rPr>
      <w:i/>
      <w:iCs/>
      <w:sz w:val="24"/>
      <w:szCs w:val="24"/>
      <w:lang w:val="ru-RU" w:eastAsia="ru-RU"/>
    </w:rPr>
  </w:style>
  <w:style w:type="numbering" w:customStyle="1" w:styleId="NoList1">
    <w:name w:val="No List1"/>
    <w:next w:val="a2"/>
    <w:semiHidden/>
    <w:rsid w:val="005167CA"/>
  </w:style>
  <w:style w:type="paragraph" w:customStyle="1" w:styleId="21">
    <w:name w:val="заголовок 2"/>
    <w:basedOn w:val="a"/>
    <w:next w:val="a"/>
    <w:rsid w:val="005167CA"/>
    <w:pPr>
      <w:keepNext/>
      <w:widowControl w:val="0"/>
      <w:spacing w:before="240" w:after="60"/>
    </w:pPr>
    <w:rPr>
      <w:rFonts w:ascii="Arial" w:hAnsi="Arial"/>
      <w:b/>
      <w:i/>
      <w:szCs w:val="20"/>
    </w:rPr>
  </w:style>
  <w:style w:type="numbering" w:customStyle="1" w:styleId="1">
    <w:name w:val="Текущий список1"/>
    <w:rsid w:val="005167CA"/>
    <w:pPr>
      <w:numPr>
        <w:numId w:val="13"/>
      </w:numPr>
    </w:pPr>
  </w:style>
  <w:style w:type="numbering" w:customStyle="1" w:styleId="2">
    <w:name w:val="Текущий список2"/>
    <w:rsid w:val="005167CA"/>
    <w:pPr>
      <w:numPr>
        <w:numId w:val="14"/>
      </w:numPr>
    </w:pPr>
  </w:style>
  <w:style w:type="character" w:styleId="af">
    <w:name w:val="page number"/>
    <w:basedOn w:val="a0"/>
    <w:rsid w:val="005167CA"/>
  </w:style>
  <w:style w:type="paragraph" w:customStyle="1" w:styleId="13">
    <w:name w:val="Знак Знак Знак1 Знак Знак Знак Знак Знак Знак"/>
    <w:basedOn w:val="a"/>
    <w:next w:val="20"/>
    <w:autoRedefine/>
    <w:rsid w:val="005167CA"/>
    <w:pPr>
      <w:spacing w:after="160"/>
      <w:ind w:firstLine="720"/>
      <w:jc w:val="both"/>
    </w:pPr>
    <w:rPr>
      <w:sz w:val="28"/>
      <w:szCs w:val="28"/>
      <w:lang w:val="en-US" w:eastAsia="en-US"/>
    </w:rPr>
  </w:style>
  <w:style w:type="character" w:customStyle="1" w:styleId="s0">
    <w:name w:val="s0"/>
    <w:rsid w:val="005167CA"/>
    <w:rPr>
      <w:rFonts w:ascii="Times New Roman" w:hAnsi="Times New Roman" w:cs="Times New Roman" w:hint="default"/>
      <w:b w:val="0"/>
      <w:bCs w:val="0"/>
      <w:i w:val="0"/>
      <w:iCs w:val="0"/>
      <w:caps w:val="0"/>
      <w:smallCaps w:val="0"/>
      <w:strike w:val="0"/>
      <w:dstrike w:val="0"/>
      <w:color w:val="000000"/>
      <w:sz w:val="28"/>
      <w:szCs w:val="28"/>
      <w:u w:val="none"/>
      <w:effect w:val="none"/>
    </w:rPr>
  </w:style>
  <w:style w:type="character" w:styleId="af0">
    <w:name w:val="Strong"/>
    <w:uiPriority w:val="22"/>
    <w:qFormat/>
    <w:rsid w:val="005167CA"/>
    <w:rPr>
      <w:b/>
      <w:bCs/>
    </w:rPr>
  </w:style>
  <w:style w:type="paragraph" w:styleId="af1">
    <w:name w:val="Balloon Text"/>
    <w:basedOn w:val="a"/>
    <w:link w:val="af2"/>
    <w:rsid w:val="005167CA"/>
    <w:rPr>
      <w:rFonts w:ascii="Tahoma" w:hAnsi="Tahoma" w:cs="Tahoma"/>
      <w:sz w:val="16"/>
      <w:szCs w:val="16"/>
    </w:rPr>
  </w:style>
  <w:style w:type="character" w:customStyle="1" w:styleId="af2">
    <w:name w:val="Текст выноски Знак"/>
    <w:basedOn w:val="a0"/>
    <w:link w:val="af1"/>
    <w:rsid w:val="005167CA"/>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16576">
      <w:bodyDiv w:val="1"/>
      <w:marLeft w:val="0"/>
      <w:marRight w:val="0"/>
      <w:marTop w:val="0"/>
      <w:marBottom w:val="0"/>
      <w:divBdr>
        <w:top w:val="none" w:sz="0" w:space="0" w:color="auto"/>
        <w:left w:val="none" w:sz="0" w:space="0" w:color="auto"/>
        <w:bottom w:val="none" w:sz="0" w:space="0" w:color="auto"/>
        <w:right w:val="none" w:sz="0" w:space="0" w:color="auto"/>
      </w:divBdr>
    </w:div>
    <w:div w:id="84039210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066414436">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186825458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1406866.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l:31406866.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6107</Words>
  <Characters>34810</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Қазақстан Республикасыньң</vt:lpstr>
      <vt:lpstr>Қазақстан Республикасыньң</vt:lpstr>
    </vt:vector>
  </TitlesOfParts>
  <Company>nb</Company>
  <LinksUpToDate>false</LinksUpToDate>
  <CharactersWithSpaces>40836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Любаша</cp:lastModifiedBy>
  <cp:revision>1</cp:revision>
  <cp:lastPrinted>2013-03-13T03:23:00Z</cp:lastPrinted>
  <dcterms:created xsi:type="dcterms:W3CDTF">2020-04-26T00:47:00Z</dcterms:created>
  <dcterms:modified xsi:type="dcterms:W3CDTF">2020-04-26T00:47:00Z</dcterms:modified>
</cp:coreProperties>
</file>