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D23" w:rsidRDefault="00FF5D23">
      <w:pPr>
        <w:pStyle w:val="a3"/>
        <w:ind w:left="0"/>
        <w:rPr>
          <w:sz w:val="20"/>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F93A76" w:rsidTr="00CD036E">
        <w:trPr>
          <w:trHeight w:val="1903"/>
        </w:trPr>
        <w:tc>
          <w:tcPr>
            <w:tcW w:w="3972" w:type="dxa"/>
            <w:vAlign w:val="center"/>
          </w:tcPr>
          <w:p w:rsidR="00F93A76" w:rsidRDefault="00F93A76"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F93A76" w:rsidRDefault="00F93A76" w:rsidP="00CD036E">
            <w:pPr>
              <w:ind w:firstLine="34"/>
              <w:jc w:val="center"/>
              <w:rPr>
                <w:rFonts w:eastAsia="Calibri"/>
                <w:color w:val="000000"/>
                <w:sz w:val="24"/>
                <w:szCs w:val="24"/>
                <w:lang w:eastAsia="en-US"/>
              </w:rPr>
            </w:pPr>
          </w:p>
          <w:p w:rsidR="00F93A76" w:rsidRDefault="00F93A76" w:rsidP="00CD036E">
            <w:pPr>
              <w:ind w:firstLine="34"/>
              <w:jc w:val="center"/>
              <w:rPr>
                <w:rFonts w:eastAsia="Calibri"/>
                <w:color w:val="000000"/>
                <w:lang w:eastAsia="en-US"/>
              </w:rPr>
            </w:pPr>
            <w:r>
              <w:rPr>
                <w:rFonts w:eastAsia="Calibri"/>
                <w:color w:val="000000"/>
                <w:lang w:eastAsia="en-US"/>
              </w:rPr>
              <w:t>РЕСПУБЛИКАЛЫҚ</w:t>
            </w:r>
          </w:p>
          <w:p w:rsidR="00F93A76" w:rsidRDefault="00F93A76"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F93A76" w:rsidRDefault="00F93A76"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793DFB8B" wp14:editId="59E8033F">
                  <wp:extent cx="1029970" cy="10299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F93A76" w:rsidRDefault="00F93A76"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F93A76" w:rsidRDefault="00F93A76" w:rsidP="00CD036E">
            <w:pPr>
              <w:jc w:val="center"/>
              <w:rPr>
                <w:rFonts w:eastAsia="Calibri"/>
                <w:color w:val="000000"/>
                <w:lang w:eastAsia="en-US"/>
              </w:rPr>
            </w:pPr>
          </w:p>
          <w:p w:rsidR="00F93A76" w:rsidRDefault="00F93A76"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F93A76" w:rsidTr="00CD036E">
        <w:trPr>
          <w:trHeight w:val="680"/>
        </w:trPr>
        <w:tc>
          <w:tcPr>
            <w:tcW w:w="3972" w:type="dxa"/>
            <w:vAlign w:val="center"/>
            <w:hideMark/>
          </w:tcPr>
          <w:p w:rsidR="00F93A76" w:rsidRDefault="00F93A76"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F93A76" w:rsidRDefault="00F93A76"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F93A76" w:rsidRDefault="00F93A76"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F93A76" w:rsidRDefault="00F93A76"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F93A76" w:rsidTr="00CD036E">
        <w:trPr>
          <w:trHeight w:val="988"/>
        </w:trPr>
        <w:tc>
          <w:tcPr>
            <w:tcW w:w="3972" w:type="dxa"/>
            <w:vAlign w:val="center"/>
          </w:tcPr>
          <w:p w:rsidR="00F93A76" w:rsidRDefault="00F93A76" w:rsidP="00CD036E">
            <w:pPr>
              <w:tabs>
                <w:tab w:val="left" w:pos="34"/>
              </w:tabs>
              <w:ind w:firstLine="34"/>
              <w:jc w:val="center"/>
              <w:rPr>
                <w:color w:val="000000"/>
                <w:sz w:val="24"/>
                <w:szCs w:val="24"/>
              </w:rPr>
            </w:pPr>
            <w:r>
              <w:rPr>
                <w:color w:val="000000"/>
                <w:sz w:val="24"/>
                <w:szCs w:val="24"/>
              </w:rPr>
              <w:t>201</w:t>
            </w:r>
            <w:r>
              <w:rPr>
                <w:color w:val="000000"/>
                <w:sz w:val="24"/>
                <w:szCs w:val="24"/>
                <w:lang w:val="ru-RU"/>
              </w:rPr>
              <w:t>1</w:t>
            </w:r>
            <w:r>
              <w:rPr>
                <w:color w:val="000000"/>
                <w:sz w:val="24"/>
                <w:szCs w:val="24"/>
              </w:rPr>
              <w:t xml:space="preserve"> жылғы 1 шілде</w:t>
            </w:r>
          </w:p>
          <w:p w:rsidR="00F93A76" w:rsidRDefault="00F93A76" w:rsidP="00CD036E">
            <w:pPr>
              <w:tabs>
                <w:tab w:val="left" w:pos="709"/>
              </w:tabs>
              <w:ind w:firstLine="34"/>
              <w:jc w:val="center"/>
              <w:rPr>
                <w:color w:val="000000"/>
                <w:sz w:val="24"/>
                <w:szCs w:val="24"/>
              </w:rPr>
            </w:pPr>
          </w:p>
          <w:p w:rsidR="00F93A76" w:rsidRDefault="00F93A76"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F93A76" w:rsidRDefault="00F93A76" w:rsidP="00CD036E">
            <w:pPr>
              <w:tabs>
                <w:tab w:val="left" w:pos="709"/>
              </w:tabs>
              <w:ind w:firstLine="709"/>
              <w:jc w:val="center"/>
              <w:rPr>
                <w:rFonts w:eastAsia="Calibri"/>
                <w:color w:val="000000"/>
                <w:sz w:val="24"/>
                <w:szCs w:val="24"/>
                <w:lang w:eastAsia="en-US"/>
              </w:rPr>
            </w:pPr>
          </w:p>
        </w:tc>
        <w:tc>
          <w:tcPr>
            <w:tcW w:w="3971" w:type="dxa"/>
            <w:vAlign w:val="center"/>
          </w:tcPr>
          <w:p w:rsidR="00F93A76" w:rsidRPr="00F93A76" w:rsidRDefault="00F93A76"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67</w:t>
            </w:r>
          </w:p>
          <w:p w:rsidR="00F93A76" w:rsidRDefault="00F93A76" w:rsidP="00CD036E">
            <w:pPr>
              <w:tabs>
                <w:tab w:val="left" w:pos="709"/>
              </w:tabs>
              <w:jc w:val="center"/>
              <w:rPr>
                <w:rFonts w:eastAsia="Calibri"/>
                <w:color w:val="000000"/>
                <w:sz w:val="24"/>
                <w:szCs w:val="24"/>
                <w:lang w:eastAsia="en-US"/>
              </w:rPr>
            </w:pPr>
          </w:p>
          <w:p w:rsidR="00F93A76" w:rsidRDefault="00F93A76"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F93A76" w:rsidRDefault="00F93A76">
      <w:pPr>
        <w:pStyle w:val="a3"/>
        <w:ind w:left="0"/>
        <w:rPr>
          <w:sz w:val="20"/>
        </w:rPr>
      </w:pPr>
    </w:p>
    <w:p w:rsidR="00F93A76" w:rsidRDefault="00F93A76">
      <w:pPr>
        <w:pStyle w:val="a3"/>
        <w:ind w:left="0"/>
        <w:rPr>
          <w:sz w:val="20"/>
        </w:rPr>
      </w:pPr>
    </w:p>
    <w:p w:rsidR="00FF5D23" w:rsidRDefault="00FF5D23">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7F0CD7" w:rsidRDefault="007F0CD7">
      <w:pPr>
        <w:pStyle w:val="a3"/>
        <w:spacing w:before="8"/>
        <w:ind w:left="0"/>
      </w:pPr>
    </w:p>
    <w:p w:rsidR="00FF5D23" w:rsidRDefault="00980F4F">
      <w:pPr>
        <w:pStyle w:val="1"/>
        <w:spacing w:before="88"/>
      </w:pPr>
      <w:r>
        <w:t>Қазақстан Республикасының Ұлттық Банкі Басқармасының</w:t>
      </w:r>
    </w:p>
    <w:p w:rsidR="00FF5D23" w:rsidRDefault="00980F4F">
      <w:pPr>
        <w:ind w:left="318" w:right="4874"/>
        <w:rPr>
          <w:b/>
          <w:sz w:val="28"/>
        </w:rPr>
      </w:pPr>
      <w:r>
        <w:rPr>
          <w:b/>
          <w:sz w:val="28"/>
        </w:rPr>
        <w:t>«Қазақстан Республикасы қаржы нарығының жекелеген субъектілеріне арналған бухгалтерлік есептің үлгі шот жоспарын бекіту туралы»</w:t>
      </w:r>
    </w:p>
    <w:p w:rsidR="00FF5D23" w:rsidRDefault="00980F4F">
      <w:pPr>
        <w:spacing w:line="321" w:lineRule="exact"/>
        <w:ind w:left="318"/>
        <w:rPr>
          <w:b/>
          <w:sz w:val="28"/>
        </w:rPr>
      </w:pPr>
      <w:r>
        <w:rPr>
          <w:b/>
          <w:sz w:val="28"/>
        </w:rPr>
        <w:t>2008 жылғы 22</w:t>
      </w:r>
      <w:r>
        <w:rPr>
          <w:b/>
          <w:spacing w:val="-10"/>
          <w:sz w:val="28"/>
        </w:rPr>
        <w:t xml:space="preserve"> </w:t>
      </w:r>
      <w:r>
        <w:rPr>
          <w:b/>
          <w:sz w:val="28"/>
        </w:rPr>
        <w:t>қыркүйектегі</w:t>
      </w:r>
    </w:p>
    <w:p w:rsidR="00FF5D23" w:rsidRDefault="00980F4F">
      <w:pPr>
        <w:ind w:left="317" w:right="5874"/>
        <w:rPr>
          <w:b/>
          <w:sz w:val="28"/>
        </w:rPr>
      </w:pPr>
      <w:r>
        <w:rPr>
          <w:b/>
          <w:sz w:val="28"/>
        </w:rPr>
        <w:t>№ 79 қаулысына өзгерістер</w:t>
      </w:r>
      <w:r>
        <w:rPr>
          <w:b/>
          <w:spacing w:val="-10"/>
          <w:sz w:val="28"/>
        </w:rPr>
        <w:t xml:space="preserve"> </w:t>
      </w:r>
      <w:r>
        <w:rPr>
          <w:b/>
          <w:sz w:val="28"/>
        </w:rPr>
        <w:t>мен толықтырулар енгізу</w:t>
      </w:r>
      <w:r>
        <w:rPr>
          <w:b/>
          <w:spacing w:val="-3"/>
          <w:sz w:val="28"/>
        </w:rPr>
        <w:t xml:space="preserve"> </w:t>
      </w:r>
      <w:r>
        <w:rPr>
          <w:b/>
          <w:sz w:val="28"/>
        </w:rPr>
        <w:t>туралы</w:t>
      </w:r>
    </w:p>
    <w:p w:rsidR="00FF5D23" w:rsidRDefault="00FF5D23">
      <w:pPr>
        <w:pStyle w:val="a3"/>
        <w:ind w:left="0"/>
        <w:rPr>
          <w:b/>
          <w:sz w:val="30"/>
        </w:rPr>
      </w:pPr>
    </w:p>
    <w:p w:rsidR="00FF5D23" w:rsidRDefault="00FF5D23">
      <w:pPr>
        <w:pStyle w:val="a3"/>
        <w:spacing w:before="7"/>
        <w:ind w:left="0"/>
        <w:rPr>
          <w:b/>
          <w:sz w:val="25"/>
        </w:rPr>
      </w:pPr>
    </w:p>
    <w:p w:rsidR="00FF5D23" w:rsidRDefault="00980F4F">
      <w:pPr>
        <w:pStyle w:val="a3"/>
        <w:spacing w:before="1"/>
        <w:jc w:val="both"/>
      </w:pPr>
      <w:r>
        <w:t>«Қазақстан Республикасының Ұлттық Банкі туралы» 1995 жылғы</w:t>
      </w:r>
    </w:p>
    <w:p w:rsidR="00FF5D23" w:rsidRDefault="00980F4F">
      <w:pPr>
        <w:pStyle w:val="a3"/>
        <w:spacing w:before="1"/>
        <w:ind w:left="317" w:right="304"/>
        <w:jc w:val="both"/>
      </w:pPr>
      <w:r>
        <w:t>30 наурыздағы Қазақстан Республикасының Заңына сəйкес жəне жекелеген қаржы ұйымдары жүргізетін операциялардың бухгалтерлік есебін жетілдіру мақсатында Қазақстан Республикасы Ұлттық Банкінің Басқармасы қаулы етеді:</w:t>
      </w:r>
    </w:p>
    <w:p w:rsidR="00FF5D23" w:rsidRDefault="00980F4F">
      <w:pPr>
        <w:pStyle w:val="a4"/>
        <w:numPr>
          <w:ilvl w:val="0"/>
          <w:numId w:val="1"/>
        </w:numPr>
        <w:tabs>
          <w:tab w:val="left" w:pos="1324"/>
        </w:tabs>
        <w:ind w:right="302"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 мемлекеттік тіркеу тізілімінде № 5348 тіркелген) мынадай өзгерістер мен толықтырулар енгізілсін:</w:t>
      </w:r>
    </w:p>
    <w:p w:rsidR="00FF5D23" w:rsidRDefault="00980F4F">
      <w:pPr>
        <w:pStyle w:val="a3"/>
        <w:ind w:left="317" w:right="303"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FF5D23" w:rsidRDefault="00FF5D23">
      <w:pPr>
        <w:jc w:val="both"/>
        <w:sectPr w:rsidR="00FF5D23">
          <w:headerReference w:type="default" r:id="rId8"/>
          <w:type w:val="continuous"/>
          <w:pgSz w:w="11900" w:h="16840"/>
          <w:pgMar w:top="1340" w:right="540" w:bottom="280" w:left="1100" w:header="720" w:footer="720" w:gutter="0"/>
          <w:cols w:space="720"/>
        </w:sectPr>
      </w:pPr>
    </w:p>
    <w:p w:rsidR="00FF5D23" w:rsidRDefault="00980F4F">
      <w:pPr>
        <w:pStyle w:val="a3"/>
        <w:spacing w:before="77" w:line="322" w:lineRule="exact"/>
      </w:pPr>
      <w:r>
        <w:t>1-бөлімде:</w:t>
      </w:r>
    </w:p>
    <w:p w:rsidR="00FF5D23" w:rsidRDefault="00980F4F">
      <w:pPr>
        <w:pStyle w:val="a3"/>
        <w:spacing w:line="322" w:lineRule="exact"/>
      </w:pPr>
      <w:r>
        <w:t>3-тармақтың екінші бөлігі мынадай редакцияда жазылсын:</w:t>
      </w:r>
    </w:p>
    <w:p w:rsidR="00FF5D23" w:rsidRDefault="00980F4F">
      <w:pPr>
        <w:pStyle w:val="a3"/>
        <w:ind w:left="318" w:right="300" w:firstLine="709"/>
        <w:jc w:val="both"/>
      </w:pPr>
      <w:r>
        <w:t>«Шоттар жоспарында бухгалтерлік есептің синтетикалық шоттары өтімділіктің азаю тəртібімен орналастырылған. Шоттар жоспарында бухгалтерлік есеп шоттарының нөмірлері төрт таңбадан тұрады. Нөмірдің бірінші цифры тарауға тиесілілігін, екіншісі – топқа тиесілілігін, үшінші жəне төртінші цифрлары – синтетикалық шоттардың шағын топтарына тиесілілігін көрсетеді.»;</w:t>
      </w:r>
    </w:p>
    <w:p w:rsidR="00FF5D23" w:rsidRDefault="00980F4F">
      <w:pPr>
        <w:pStyle w:val="a4"/>
        <w:numPr>
          <w:ilvl w:val="0"/>
          <w:numId w:val="2"/>
        </w:numPr>
        <w:tabs>
          <w:tab w:val="left" w:pos="1263"/>
        </w:tabs>
        <w:spacing w:line="322" w:lineRule="exact"/>
        <w:ind w:hanging="236"/>
        <w:rPr>
          <w:sz w:val="28"/>
        </w:rPr>
      </w:pPr>
      <w:r>
        <w:rPr>
          <w:sz w:val="28"/>
        </w:rPr>
        <w:t>бөлімде:</w:t>
      </w:r>
    </w:p>
    <w:p w:rsidR="00FF5D23" w:rsidRDefault="00980F4F">
      <w:pPr>
        <w:pStyle w:val="a4"/>
        <w:numPr>
          <w:ilvl w:val="0"/>
          <w:numId w:val="2"/>
        </w:numPr>
        <w:tabs>
          <w:tab w:val="left" w:pos="1263"/>
        </w:tabs>
        <w:ind w:hanging="236"/>
        <w:rPr>
          <w:sz w:val="28"/>
        </w:rPr>
      </w:pPr>
      <w:r>
        <w:rPr>
          <w:sz w:val="28"/>
        </w:rPr>
        <w:t>тарауда:</w:t>
      </w:r>
    </w:p>
    <w:p w:rsidR="00FF5D23" w:rsidRDefault="00452731">
      <w:pPr>
        <w:pStyle w:val="a3"/>
        <w:spacing w:before="1" w:line="480" w:lineRule="auto"/>
        <w:ind w:right="913"/>
        <w:jc w:val="both"/>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1230630</wp:posOffset>
                </wp:positionH>
                <wp:positionV relativeFrom="paragraph">
                  <wp:posOffset>212725</wp:posOffset>
                </wp:positionV>
                <wp:extent cx="3629660" cy="1968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4362"/>
                            </w:tblGrid>
                            <w:tr w:rsidR="00FF5D23">
                              <w:trPr>
                                <w:trHeight w:val="309"/>
                              </w:trPr>
                              <w:tc>
                                <w:tcPr>
                                  <w:tcW w:w="1354" w:type="dxa"/>
                                </w:tcPr>
                                <w:p w:rsidR="00FF5D23" w:rsidRDefault="00980F4F">
                                  <w:pPr>
                                    <w:pStyle w:val="TableParagraph"/>
                                    <w:spacing w:line="290" w:lineRule="exact"/>
                                    <w:ind w:left="200"/>
                                    <w:rPr>
                                      <w:sz w:val="28"/>
                                    </w:rPr>
                                  </w:pPr>
                                  <w:r>
                                    <w:rPr>
                                      <w:sz w:val="28"/>
                                    </w:rPr>
                                    <w:t>«3390 55</w:t>
                                  </w:r>
                                </w:p>
                              </w:tc>
                              <w:tc>
                                <w:tcPr>
                                  <w:tcW w:w="4362" w:type="dxa"/>
                                </w:tcPr>
                                <w:p w:rsidR="00FF5D23" w:rsidRDefault="00980F4F">
                                  <w:pPr>
                                    <w:pStyle w:val="TableParagraph"/>
                                    <w:spacing w:line="290" w:lineRule="exact"/>
                                    <w:rPr>
                                      <w:sz w:val="28"/>
                                    </w:rPr>
                                  </w:pPr>
                                  <w:r>
                                    <w:rPr>
                                      <w:sz w:val="28"/>
                                    </w:rPr>
                                    <w:t>Көзделмеген тəуекелдер резерві»;</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6.9pt;margin-top:16.75pt;width:285.8pt;height: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Lr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4362"/>
                      </w:tblGrid>
                      <w:tr w:rsidR="00FF5D23">
                        <w:trPr>
                          <w:trHeight w:val="309"/>
                        </w:trPr>
                        <w:tc>
                          <w:tcPr>
                            <w:tcW w:w="1354" w:type="dxa"/>
                          </w:tcPr>
                          <w:p w:rsidR="00FF5D23" w:rsidRDefault="00980F4F">
                            <w:pPr>
                              <w:pStyle w:val="TableParagraph"/>
                              <w:spacing w:line="290" w:lineRule="exact"/>
                              <w:ind w:left="200"/>
                              <w:rPr>
                                <w:sz w:val="28"/>
                              </w:rPr>
                            </w:pPr>
                            <w:r>
                              <w:rPr>
                                <w:sz w:val="28"/>
                              </w:rPr>
                              <w:t>«3390 55</w:t>
                            </w:r>
                          </w:p>
                        </w:tc>
                        <w:tc>
                          <w:tcPr>
                            <w:tcW w:w="4362" w:type="dxa"/>
                          </w:tcPr>
                          <w:p w:rsidR="00FF5D23" w:rsidRDefault="00980F4F">
                            <w:pPr>
                              <w:pStyle w:val="TableParagraph"/>
                              <w:spacing w:line="290" w:lineRule="exact"/>
                              <w:rPr>
                                <w:sz w:val="28"/>
                              </w:rPr>
                            </w:pPr>
                            <w:r>
                              <w:rPr>
                                <w:sz w:val="28"/>
                              </w:rPr>
                              <w:t>Көзделмеген тəуекелдер резерві»;</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1230630</wp:posOffset>
                </wp:positionH>
                <wp:positionV relativeFrom="paragraph">
                  <wp:posOffset>621665</wp:posOffset>
                </wp:positionV>
                <wp:extent cx="4607560" cy="1968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5902"/>
                            </w:tblGrid>
                            <w:tr w:rsidR="00FF5D23">
                              <w:trPr>
                                <w:trHeight w:val="309"/>
                              </w:trPr>
                              <w:tc>
                                <w:tcPr>
                                  <w:tcW w:w="1354" w:type="dxa"/>
                                </w:tcPr>
                                <w:p w:rsidR="00FF5D23" w:rsidRDefault="00980F4F">
                                  <w:pPr>
                                    <w:pStyle w:val="TableParagraph"/>
                                    <w:spacing w:line="290" w:lineRule="exact"/>
                                    <w:ind w:left="200"/>
                                    <w:rPr>
                                      <w:sz w:val="28"/>
                                    </w:rPr>
                                  </w:pPr>
                                  <w:r>
                                    <w:rPr>
                                      <w:sz w:val="28"/>
                                    </w:rPr>
                                    <w:t>«3390 81</w:t>
                                  </w:r>
                                </w:p>
                              </w:tc>
                              <w:tc>
                                <w:tcPr>
                                  <w:tcW w:w="5902" w:type="dxa"/>
                                </w:tcPr>
                                <w:p w:rsidR="00FF5D23" w:rsidRDefault="00980F4F">
                                  <w:pPr>
                                    <w:pStyle w:val="TableParagraph"/>
                                    <w:spacing w:line="290" w:lineRule="exact"/>
                                    <w:rPr>
                                      <w:sz w:val="28"/>
                                    </w:rPr>
                                  </w:pPr>
                                  <w:r>
                                    <w:rPr>
                                      <w:sz w:val="28"/>
                                    </w:rPr>
                                    <w:t>Брокердің клиент алдындағы міндеттемелері»;</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6.9pt;margin-top:48.95pt;width:362.8pt;height: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rUsQIAALA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5902"/>
                      </w:tblGrid>
                      <w:tr w:rsidR="00FF5D23">
                        <w:trPr>
                          <w:trHeight w:val="309"/>
                        </w:trPr>
                        <w:tc>
                          <w:tcPr>
                            <w:tcW w:w="1354" w:type="dxa"/>
                          </w:tcPr>
                          <w:p w:rsidR="00FF5D23" w:rsidRDefault="00980F4F">
                            <w:pPr>
                              <w:pStyle w:val="TableParagraph"/>
                              <w:spacing w:line="290" w:lineRule="exact"/>
                              <w:ind w:left="200"/>
                              <w:rPr>
                                <w:sz w:val="28"/>
                              </w:rPr>
                            </w:pPr>
                            <w:r>
                              <w:rPr>
                                <w:sz w:val="28"/>
                              </w:rPr>
                              <w:t>«3390 81</w:t>
                            </w:r>
                          </w:p>
                        </w:tc>
                        <w:tc>
                          <w:tcPr>
                            <w:tcW w:w="5902" w:type="dxa"/>
                          </w:tcPr>
                          <w:p w:rsidR="00FF5D23" w:rsidRDefault="00980F4F">
                            <w:pPr>
                              <w:pStyle w:val="TableParagraph"/>
                              <w:spacing w:line="290" w:lineRule="exact"/>
                              <w:rPr>
                                <w:sz w:val="28"/>
                              </w:rPr>
                            </w:pPr>
                            <w:r>
                              <w:rPr>
                                <w:sz w:val="28"/>
                              </w:rPr>
                              <w:t>Брокердің клиент алдындағы міндеттемелері»;</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1230630</wp:posOffset>
                </wp:positionH>
                <wp:positionV relativeFrom="paragraph">
                  <wp:posOffset>1029970</wp:posOffset>
                </wp:positionV>
                <wp:extent cx="5916295" cy="6064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4"/>
                              <w:gridCol w:w="7963"/>
                            </w:tblGrid>
                            <w:tr w:rsidR="00FF5D23">
                              <w:trPr>
                                <w:trHeight w:val="954"/>
                              </w:trPr>
                              <w:tc>
                                <w:tcPr>
                                  <w:tcW w:w="1354" w:type="dxa"/>
                                </w:tcPr>
                                <w:p w:rsidR="00FF5D23" w:rsidRDefault="00980F4F">
                                  <w:pPr>
                                    <w:pStyle w:val="TableParagraph"/>
                                    <w:spacing w:line="310" w:lineRule="exact"/>
                                    <w:ind w:left="200"/>
                                    <w:rPr>
                                      <w:sz w:val="28"/>
                                    </w:rPr>
                                  </w:pPr>
                                  <w:r>
                                    <w:rPr>
                                      <w:sz w:val="28"/>
                                    </w:rPr>
                                    <w:t>«3430 61</w:t>
                                  </w:r>
                                </w:p>
                              </w:tc>
                              <w:tc>
                                <w:tcPr>
                                  <w:tcW w:w="7963" w:type="dxa"/>
                                </w:tcPr>
                                <w:p w:rsidR="00FF5D23" w:rsidRDefault="00980F4F">
                                  <w:pPr>
                                    <w:pStyle w:val="TableParagraph"/>
                                    <w:spacing w:line="310" w:lineRule="exact"/>
                                    <w:rPr>
                                      <w:sz w:val="28"/>
                                    </w:rPr>
                                  </w:pPr>
                                  <w:r>
                                    <w:rPr>
                                      <w:sz w:val="28"/>
                                    </w:rPr>
                                    <w:t>Номиналдық кірістілік көрсеткіші мен кірістіліктің ең аз мəні</w:t>
                                  </w:r>
                                </w:p>
                                <w:p w:rsidR="00FF5D23" w:rsidRDefault="00980F4F">
                                  <w:pPr>
                                    <w:pStyle w:val="TableParagraph"/>
                                    <w:tabs>
                                      <w:tab w:val="left" w:pos="1848"/>
                                      <w:tab w:val="left" w:pos="3415"/>
                                      <w:tab w:val="left" w:pos="4267"/>
                                      <w:tab w:val="left" w:pos="5702"/>
                                      <w:tab w:val="left" w:pos="6735"/>
                                    </w:tabs>
                                    <w:spacing w:before="4" w:line="322" w:lineRule="exact"/>
                                    <w:ind w:right="199"/>
                                    <w:rPr>
                                      <w:sz w:val="28"/>
                                    </w:rPr>
                                  </w:pPr>
                                  <w:r>
                                    <w:rPr>
                                      <w:sz w:val="28"/>
                                    </w:rPr>
                                    <w:t>арасындағы</w:t>
                                  </w:r>
                                  <w:r>
                                    <w:rPr>
                                      <w:sz w:val="28"/>
                                    </w:rPr>
                                    <w:tab/>
                                    <w:t>айырманы</w:t>
                                  </w:r>
                                  <w:r>
                                    <w:rPr>
                                      <w:sz w:val="28"/>
                                    </w:rPr>
                                    <w:tab/>
                                    <w:t>өтеу</w:t>
                                  </w:r>
                                  <w:r>
                                    <w:rPr>
                                      <w:sz w:val="28"/>
                                    </w:rPr>
                                    <w:tab/>
                                    <w:t>бойынша</w:t>
                                  </w:r>
                                  <w:r>
                                    <w:rPr>
                                      <w:sz w:val="28"/>
                                    </w:rPr>
                                    <w:tab/>
                                    <w:t>қысқа</w:t>
                                  </w:r>
                                  <w:r>
                                    <w:rPr>
                                      <w:sz w:val="28"/>
                                    </w:rPr>
                                    <w:tab/>
                                  </w:r>
                                  <w:r>
                                    <w:rPr>
                                      <w:spacing w:val="-1"/>
                                      <w:sz w:val="28"/>
                                    </w:rPr>
                                    <w:t xml:space="preserve">мерзімді </w:t>
                                  </w:r>
                                  <w:r>
                                    <w:rPr>
                                      <w:sz w:val="28"/>
                                    </w:rPr>
                                    <w:t>резервтер»;</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6.9pt;margin-top:81.1pt;width:465.85pt;height:4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XssAIAALA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354"/>
                        <w:gridCol w:w="7963"/>
                      </w:tblGrid>
                      <w:tr w:rsidR="00FF5D23">
                        <w:trPr>
                          <w:trHeight w:val="954"/>
                        </w:trPr>
                        <w:tc>
                          <w:tcPr>
                            <w:tcW w:w="1354" w:type="dxa"/>
                          </w:tcPr>
                          <w:p w:rsidR="00FF5D23" w:rsidRDefault="00980F4F">
                            <w:pPr>
                              <w:pStyle w:val="TableParagraph"/>
                              <w:spacing w:line="310" w:lineRule="exact"/>
                              <w:ind w:left="200"/>
                              <w:rPr>
                                <w:sz w:val="28"/>
                              </w:rPr>
                            </w:pPr>
                            <w:r>
                              <w:rPr>
                                <w:sz w:val="28"/>
                              </w:rPr>
                              <w:t>«3430 61</w:t>
                            </w:r>
                          </w:p>
                        </w:tc>
                        <w:tc>
                          <w:tcPr>
                            <w:tcW w:w="7963" w:type="dxa"/>
                          </w:tcPr>
                          <w:p w:rsidR="00FF5D23" w:rsidRDefault="00980F4F">
                            <w:pPr>
                              <w:pStyle w:val="TableParagraph"/>
                              <w:spacing w:line="310" w:lineRule="exact"/>
                              <w:rPr>
                                <w:sz w:val="28"/>
                              </w:rPr>
                            </w:pPr>
                            <w:r>
                              <w:rPr>
                                <w:sz w:val="28"/>
                              </w:rPr>
                              <w:t>Номиналдық кірістілік көрсеткіші мен кірістіліктің ең аз мəні</w:t>
                            </w:r>
                          </w:p>
                          <w:p w:rsidR="00FF5D23" w:rsidRDefault="00980F4F">
                            <w:pPr>
                              <w:pStyle w:val="TableParagraph"/>
                              <w:tabs>
                                <w:tab w:val="left" w:pos="1848"/>
                                <w:tab w:val="left" w:pos="3415"/>
                                <w:tab w:val="left" w:pos="4267"/>
                                <w:tab w:val="left" w:pos="5702"/>
                                <w:tab w:val="left" w:pos="6735"/>
                              </w:tabs>
                              <w:spacing w:before="4" w:line="322" w:lineRule="exact"/>
                              <w:ind w:right="199"/>
                              <w:rPr>
                                <w:sz w:val="28"/>
                              </w:rPr>
                            </w:pPr>
                            <w:r>
                              <w:rPr>
                                <w:sz w:val="28"/>
                              </w:rPr>
                              <w:t>арасындағы</w:t>
                            </w:r>
                            <w:r>
                              <w:rPr>
                                <w:sz w:val="28"/>
                              </w:rPr>
                              <w:tab/>
                              <w:t>айырманы</w:t>
                            </w:r>
                            <w:r>
                              <w:rPr>
                                <w:sz w:val="28"/>
                              </w:rPr>
                              <w:tab/>
                              <w:t>өтеу</w:t>
                            </w:r>
                            <w:r>
                              <w:rPr>
                                <w:sz w:val="28"/>
                              </w:rPr>
                              <w:tab/>
                              <w:t>бойынша</w:t>
                            </w:r>
                            <w:r>
                              <w:rPr>
                                <w:sz w:val="28"/>
                              </w:rPr>
                              <w:tab/>
                              <w:t>қысқа</w:t>
                            </w:r>
                            <w:r>
                              <w:rPr>
                                <w:sz w:val="28"/>
                              </w:rPr>
                              <w:tab/>
                            </w:r>
                            <w:r>
                              <w:rPr>
                                <w:spacing w:val="-1"/>
                                <w:sz w:val="28"/>
                              </w:rPr>
                              <w:t xml:space="preserve">мерзімді </w:t>
                            </w:r>
                            <w:r>
                              <w:rPr>
                                <w:sz w:val="28"/>
                              </w:rPr>
                              <w:t>резервтер»;</w:t>
                            </w:r>
                          </w:p>
                        </w:tc>
                      </w:tr>
                    </w:tbl>
                    <w:p w:rsidR="00FF5D23" w:rsidRDefault="00FF5D23">
                      <w:pPr>
                        <w:pStyle w:val="a3"/>
                        <w:ind w:left="0"/>
                      </w:pPr>
                    </w:p>
                  </w:txbxContent>
                </v:textbox>
                <w10:wrap anchorx="page"/>
              </v:shape>
            </w:pict>
          </mc:Fallback>
        </mc:AlternateContent>
      </w:r>
      <w:r w:rsidR="00980F4F">
        <w:t>3390 54-шоттан кейін мынадай мазмұндағы шотпен толықтырылсын: 3390 66-шоттан кейін мынадай мазмұндағы шотпен толықтырылсын: 3430 61-шоттың аты мынадай редакцияда жазылсын:</w:t>
      </w:r>
    </w:p>
    <w:p w:rsidR="00FF5D23" w:rsidRDefault="00FF5D23">
      <w:pPr>
        <w:pStyle w:val="a3"/>
        <w:ind w:left="0"/>
        <w:rPr>
          <w:sz w:val="30"/>
        </w:rPr>
      </w:pPr>
    </w:p>
    <w:p w:rsidR="00FF5D23" w:rsidRDefault="00FF5D23">
      <w:pPr>
        <w:pStyle w:val="a3"/>
        <w:spacing w:before="11"/>
        <w:ind w:left="0"/>
        <w:rPr>
          <w:sz w:val="25"/>
        </w:rPr>
      </w:pPr>
    </w:p>
    <w:p w:rsidR="00FF5D23" w:rsidRDefault="00980F4F">
      <w:pPr>
        <w:pStyle w:val="a3"/>
      </w:pPr>
      <w:r>
        <w:t>5-тарауда:</w:t>
      </w:r>
    </w:p>
    <w:p w:rsidR="00FF5D23" w:rsidRDefault="00980F4F">
      <w:pPr>
        <w:pStyle w:val="a3"/>
        <w:spacing w:before="1"/>
        <w:ind w:left="318" w:firstLine="709"/>
      </w:pPr>
      <w:r>
        <w:t>5100 «Төленбеген капитал», 5110 «Төленбеген капитал» шоттарының нөмірлері жəне аттары алып тасталсын;</w:t>
      </w:r>
    </w:p>
    <w:p w:rsidR="00FF5D23" w:rsidRDefault="00452731">
      <w:pPr>
        <w:pStyle w:val="a3"/>
        <w:spacing w:line="480" w:lineRule="auto"/>
        <w:ind w:right="913"/>
      </w:pPr>
      <w:r>
        <w:rPr>
          <w:noProof/>
          <w:lang w:val="ru-RU" w:eastAsia="ru-RU" w:bidi="ar-SA"/>
        </w:rPr>
        <mc:AlternateContent>
          <mc:Choice Requires="wps">
            <w:drawing>
              <wp:anchor distT="0" distB="0" distL="114300" distR="114300" simplePos="0" relativeHeight="251662336" behindDoc="0" locked="0" layoutInCell="1" allowOverlap="1">
                <wp:simplePos x="0" y="0"/>
                <wp:positionH relativeFrom="page">
                  <wp:posOffset>1230630</wp:posOffset>
                </wp:positionH>
                <wp:positionV relativeFrom="paragraph">
                  <wp:posOffset>212090</wp:posOffset>
                </wp:positionV>
                <wp:extent cx="4398645" cy="1968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9"/>
                              <w:gridCol w:w="5749"/>
                            </w:tblGrid>
                            <w:tr w:rsidR="00FF5D23">
                              <w:trPr>
                                <w:trHeight w:val="309"/>
                              </w:trPr>
                              <w:tc>
                                <w:tcPr>
                                  <w:tcW w:w="1179" w:type="dxa"/>
                                </w:tcPr>
                                <w:p w:rsidR="00FF5D23" w:rsidRDefault="00980F4F">
                                  <w:pPr>
                                    <w:pStyle w:val="TableParagraph"/>
                                    <w:spacing w:line="290" w:lineRule="exact"/>
                                    <w:ind w:left="200"/>
                                    <w:rPr>
                                      <w:sz w:val="28"/>
                                    </w:rPr>
                                  </w:pPr>
                                  <w:r>
                                    <w:rPr>
                                      <w:sz w:val="28"/>
                                    </w:rPr>
                                    <w:t>«5480</w:t>
                                  </w:r>
                                </w:p>
                              </w:tc>
                              <w:tc>
                                <w:tcPr>
                                  <w:tcW w:w="5749" w:type="dxa"/>
                                </w:tcPr>
                                <w:p w:rsidR="00FF5D23" w:rsidRDefault="00980F4F">
                                  <w:pPr>
                                    <w:pStyle w:val="TableParagraph"/>
                                    <w:spacing w:line="290" w:lineRule="exact"/>
                                    <w:ind w:left="277"/>
                                    <w:rPr>
                                      <w:sz w:val="28"/>
                                    </w:rPr>
                                  </w:pPr>
                                  <w:r>
                                    <w:rPr>
                                      <w:sz w:val="28"/>
                                    </w:rPr>
                                    <w:t>Резервтерді (провизияларды) түзету шоты»;</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96.9pt;margin-top:16.7pt;width:346.35pt;height: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" filled="f" stroked="f">
                <v:textbox inset="0,0,0,0">
                  <w:txbxContent>
                    <w:tbl>
                      <w:tblPr>
                        <w:tblStyle w:val="TableNormal"/>
                        <w:tblW w:w="0" w:type="auto"/>
                        <w:tblInd w:w="7" w:type="dxa"/>
                        <w:tblLayout w:type="fixed"/>
                        <w:tblLook w:val="01E0" w:firstRow="1" w:lastRow="1" w:firstColumn="1" w:lastColumn="1" w:noHBand="0" w:noVBand="0"/>
                      </w:tblPr>
                      <w:tblGrid>
                        <w:gridCol w:w="1179"/>
                        <w:gridCol w:w="5749"/>
                      </w:tblGrid>
                      <w:tr w:rsidR="00FF5D23">
                        <w:trPr>
                          <w:trHeight w:val="309"/>
                        </w:trPr>
                        <w:tc>
                          <w:tcPr>
                            <w:tcW w:w="1179" w:type="dxa"/>
                          </w:tcPr>
                          <w:p w:rsidR="00FF5D23" w:rsidRDefault="00980F4F">
                            <w:pPr>
                              <w:pStyle w:val="TableParagraph"/>
                              <w:spacing w:line="290" w:lineRule="exact"/>
                              <w:ind w:left="200"/>
                              <w:rPr>
                                <w:sz w:val="28"/>
                              </w:rPr>
                            </w:pPr>
                            <w:r>
                              <w:rPr>
                                <w:sz w:val="28"/>
                              </w:rPr>
                              <w:t>«5480</w:t>
                            </w:r>
                          </w:p>
                        </w:tc>
                        <w:tc>
                          <w:tcPr>
                            <w:tcW w:w="5749" w:type="dxa"/>
                          </w:tcPr>
                          <w:p w:rsidR="00FF5D23" w:rsidRDefault="00980F4F">
                            <w:pPr>
                              <w:pStyle w:val="TableParagraph"/>
                              <w:spacing w:line="290" w:lineRule="exact"/>
                              <w:ind w:left="277"/>
                              <w:rPr>
                                <w:sz w:val="28"/>
                              </w:rPr>
                            </w:pPr>
                            <w:r>
                              <w:rPr>
                                <w:sz w:val="28"/>
                              </w:rPr>
                              <w:t>Резервтерді (провизияларды) түзету шоты»;</w:t>
                            </w:r>
                          </w:p>
                        </w:tc>
                      </w:tr>
                    </w:tbl>
                    <w:p w:rsidR="00FF5D23" w:rsidRDefault="00FF5D23">
                      <w:pPr>
                        <w:pStyle w:val="a3"/>
                        <w:ind w:left="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3360" behindDoc="0" locked="0" layoutInCell="1" allowOverlap="1">
                <wp:simplePos x="0" y="0"/>
                <wp:positionH relativeFrom="page">
                  <wp:posOffset>1230630</wp:posOffset>
                </wp:positionH>
                <wp:positionV relativeFrom="paragraph">
                  <wp:posOffset>621030</wp:posOffset>
                </wp:positionV>
                <wp:extent cx="5915660" cy="8102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53"/>
                              <w:gridCol w:w="7962"/>
                            </w:tblGrid>
                            <w:tr w:rsidR="00FF5D23">
                              <w:trPr>
                                <w:trHeight w:val="1275"/>
                              </w:trPr>
                              <w:tc>
                                <w:tcPr>
                                  <w:tcW w:w="1353" w:type="dxa"/>
                                </w:tcPr>
                                <w:p w:rsidR="00FF5D23" w:rsidRDefault="00980F4F">
                                  <w:pPr>
                                    <w:pStyle w:val="TableParagraph"/>
                                    <w:spacing w:line="310" w:lineRule="exact"/>
                                    <w:ind w:left="200"/>
                                    <w:rPr>
                                      <w:sz w:val="28"/>
                                    </w:rPr>
                                  </w:pPr>
                                  <w:r>
                                    <w:rPr>
                                      <w:sz w:val="28"/>
                                    </w:rPr>
                                    <w:t>«7470 06</w:t>
                                  </w:r>
                                </w:p>
                              </w:tc>
                              <w:tc>
                                <w:tcPr>
                                  <w:tcW w:w="7962" w:type="dxa"/>
                                </w:tcPr>
                                <w:p w:rsidR="00FF5D23" w:rsidRDefault="00980F4F">
                                  <w:pPr>
                                    <w:pStyle w:val="TableParagraph"/>
                                    <w:ind w:right="197"/>
                                    <w:jc w:val="both"/>
                                    <w:rPr>
                                      <w:sz w:val="28"/>
                                    </w:rPr>
                                  </w:pPr>
                                  <w:r>
                                    <w:rPr>
                                      <w:sz w:val="28"/>
                                    </w:rPr>
                                    <w:t>Өзгерістері пайда немесе залалдың құрамында көрсетілетін əділ құн бойынша бағаланатын жəне сату үшін қолда бар бағалы қағаздар құнының өзгеруінен іске</w:t>
                                  </w:r>
                                  <w:r>
                                    <w:rPr>
                                      <w:spacing w:val="29"/>
                                      <w:sz w:val="28"/>
                                    </w:rPr>
                                    <w:t xml:space="preserve"> </w:t>
                                  </w:r>
                                  <w:r>
                                    <w:rPr>
                                      <w:sz w:val="28"/>
                                    </w:rPr>
                                    <w:t>асырылмаған</w:t>
                                  </w:r>
                                </w:p>
                                <w:p w:rsidR="00FF5D23" w:rsidRDefault="00980F4F">
                                  <w:pPr>
                                    <w:pStyle w:val="TableParagraph"/>
                                    <w:spacing w:line="302" w:lineRule="exact"/>
                                    <w:rPr>
                                      <w:sz w:val="28"/>
                                    </w:rPr>
                                  </w:pPr>
                                  <w:r>
                                    <w:rPr>
                                      <w:sz w:val="28"/>
                                    </w:rPr>
                                    <w:t>шығыстар»;</w:t>
                                  </w:r>
                                </w:p>
                              </w:tc>
                            </w:tr>
                          </w:tbl>
                          <w:p w:rsidR="00FF5D23" w:rsidRDefault="00FF5D23">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96.9pt;margin-top:48.9pt;width:465.8pt;height:6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HurgIAALA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" filled="f" stroked="f">
                <v:textbox inset="0,0,0,0">
                  <w:txbxContent>
                    <w:tbl>
                      <w:tblPr>
                        <w:tblStyle w:val="TableNormal"/>
                        <w:tblW w:w="0" w:type="auto"/>
                        <w:tblInd w:w="7" w:type="dxa"/>
                        <w:tblLayout w:type="fixed"/>
                        <w:tblLook w:val="01E0" w:firstRow="1" w:lastRow="1" w:firstColumn="1" w:lastColumn="1" w:noHBand="0" w:noVBand="0"/>
                      </w:tblPr>
                      <w:tblGrid>
                        <w:gridCol w:w="1353"/>
                        <w:gridCol w:w="7962"/>
                      </w:tblGrid>
                      <w:tr w:rsidR="00FF5D23">
                        <w:trPr>
                          <w:trHeight w:val="1275"/>
                        </w:trPr>
                        <w:tc>
                          <w:tcPr>
                            <w:tcW w:w="1353" w:type="dxa"/>
                          </w:tcPr>
                          <w:p w:rsidR="00FF5D23" w:rsidRDefault="00980F4F">
                            <w:pPr>
                              <w:pStyle w:val="TableParagraph"/>
                              <w:spacing w:line="310" w:lineRule="exact"/>
                              <w:ind w:left="200"/>
                              <w:rPr>
                                <w:sz w:val="28"/>
                              </w:rPr>
                            </w:pPr>
                            <w:r>
                              <w:rPr>
                                <w:sz w:val="28"/>
                              </w:rPr>
                              <w:t>«7470 06</w:t>
                            </w:r>
                          </w:p>
                        </w:tc>
                        <w:tc>
                          <w:tcPr>
                            <w:tcW w:w="7962" w:type="dxa"/>
                          </w:tcPr>
                          <w:p w:rsidR="00FF5D23" w:rsidRDefault="00980F4F">
                            <w:pPr>
                              <w:pStyle w:val="TableParagraph"/>
                              <w:ind w:right="197"/>
                              <w:jc w:val="both"/>
                              <w:rPr>
                                <w:sz w:val="28"/>
                              </w:rPr>
                            </w:pPr>
                            <w:r>
                              <w:rPr>
                                <w:sz w:val="28"/>
                              </w:rPr>
                              <w:t>Өзгерістері пайда немесе залалдың құрамында көрсетілетін əділ құн бойынша бағаланатын жəне сату үшін қолда бар бағалы қағаздар құнының өзгеруінен іске</w:t>
                            </w:r>
                            <w:r>
                              <w:rPr>
                                <w:spacing w:val="29"/>
                                <w:sz w:val="28"/>
                              </w:rPr>
                              <w:t xml:space="preserve"> </w:t>
                            </w:r>
                            <w:r>
                              <w:rPr>
                                <w:sz w:val="28"/>
                              </w:rPr>
                              <w:t>асырылмаған</w:t>
                            </w:r>
                          </w:p>
                          <w:p w:rsidR="00FF5D23" w:rsidRDefault="00980F4F">
                            <w:pPr>
                              <w:pStyle w:val="TableParagraph"/>
                              <w:spacing w:line="302" w:lineRule="exact"/>
                              <w:rPr>
                                <w:sz w:val="28"/>
                              </w:rPr>
                            </w:pPr>
                            <w:r>
                              <w:rPr>
                                <w:sz w:val="28"/>
                              </w:rPr>
                              <w:t>шығыстар»;</w:t>
                            </w:r>
                          </w:p>
                        </w:tc>
                      </w:tr>
                    </w:tbl>
                    <w:p w:rsidR="00FF5D23" w:rsidRDefault="00FF5D23">
                      <w:pPr>
                        <w:pStyle w:val="a3"/>
                        <w:ind w:left="0"/>
                      </w:pPr>
                    </w:p>
                  </w:txbxContent>
                </v:textbox>
                <w10:wrap anchorx="page"/>
              </v:shape>
            </w:pict>
          </mc:Fallback>
        </mc:AlternateContent>
      </w:r>
      <w:r w:rsidR="00980F4F">
        <w:t>5470 61-шоттан кейін мынадай мазмұндағы шотпен толықтырылсын: 7-тарауда 7470 06-шоттың аты мынадай редакцияда жазылсын:</w:t>
      </w:r>
    </w:p>
    <w:p w:rsidR="00FF5D23" w:rsidRDefault="00FF5D23">
      <w:pPr>
        <w:pStyle w:val="a3"/>
        <w:ind w:left="0"/>
        <w:rPr>
          <w:sz w:val="30"/>
        </w:rPr>
      </w:pPr>
    </w:p>
    <w:p w:rsidR="00FF5D23" w:rsidRDefault="00FF5D23">
      <w:pPr>
        <w:pStyle w:val="a3"/>
        <w:ind w:left="0"/>
        <w:rPr>
          <w:sz w:val="30"/>
        </w:rPr>
      </w:pPr>
    </w:p>
    <w:p w:rsidR="00FF5D23" w:rsidRDefault="00FF5D23">
      <w:pPr>
        <w:pStyle w:val="a3"/>
        <w:spacing w:before="10"/>
        <w:ind w:left="0"/>
        <w:rPr>
          <w:sz w:val="23"/>
        </w:rPr>
      </w:pPr>
    </w:p>
    <w:p w:rsidR="00FF5D23" w:rsidRDefault="00980F4F">
      <w:pPr>
        <w:pStyle w:val="a3"/>
      </w:pPr>
      <w:r>
        <w:t>3-бөлімде:</w:t>
      </w:r>
    </w:p>
    <w:p w:rsidR="00FF5D23" w:rsidRDefault="00980F4F">
      <w:pPr>
        <w:pStyle w:val="a3"/>
        <w:tabs>
          <w:tab w:val="left" w:pos="2520"/>
          <w:tab w:val="left" w:pos="4378"/>
          <w:tab w:val="left" w:pos="5221"/>
          <w:tab w:val="left" w:pos="6836"/>
          <w:tab w:val="left" w:pos="8046"/>
          <w:tab w:val="left" w:pos="8906"/>
        </w:tabs>
        <w:spacing w:before="1"/>
        <w:ind w:left="318" w:right="302" w:firstLine="709"/>
      </w:pPr>
      <w:r>
        <w:t>3-бөлімнің</w:t>
      </w:r>
      <w:r>
        <w:tab/>
        <w:t>тақырыбынан</w:t>
      </w:r>
      <w:r>
        <w:tab/>
        <w:t>кейін</w:t>
      </w:r>
      <w:r>
        <w:tab/>
        <w:t>«Баланстық</w:t>
      </w:r>
      <w:r>
        <w:tab/>
        <w:t>шоттар»</w:t>
      </w:r>
      <w:r>
        <w:tab/>
        <w:t>деген</w:t>
      </w:r>
      <w:r>
        <w:tab/>
      </w:r>
      <w:r>
        <w:rPr>
          <w:spacing w:val="-3"/>
        </w:rPr>
        <w:t xml:space="preserve">тақырып </w:t>
      </w:r>
      <w:r>
        <w:t>мынадай редакцияда</w:t>
      </w:r>
      <w:r>
        <w:rPr>
          <w:spacing w:val="-1"/>
        </w:rPr>
        <w:t xml:space="preserve"> </w:t>
      </w:r>
      <w:r>
        <w:t>жазылсын:</w:t>
      </w:r>
    </w:p>
    <w:p w:rsidR="00FF5D23" w:rsidRDefault="00980F4F">
      <w:pPr>
        <w:pStyle w:val="a3"/>
        <w:spacing w:line="321" w:lineRule="exact"/>
      </w:pPr>
      <w:r>
        <w:t>«11-тарау. Баланстық шоттар»;</w:t>
      </w:r>
    </w:p>
    <w:p w:rsidR="00FF5D23" w:rsidRDefault="00980F4F">
      <w:pPr>
        <w:pStyle w:val="a3"/>
        <w:tabs>
          <w:tab w:val="left" w:pos="1979"/>
          <w:tab w:val="left" w:pos="3682"/>
          <w:tab w:val="left" w:pos="6028"/>
          <w:tab w:val="left" w:pos="7058"/>
          <w:tab w:val="left" w:pos="8505"/>
        </w:tabs>
        <w:spacing w:before="1" w:line="322" w:lineRule="exact"/>
      </w:pPr>
      <w:r>
        <w:t>3390</w:t>
      </w:r>
      <w:r>
        <w:tab/>
        <w:t>54-шоттың</w:t>
      </w:r>
      <w:r>
        <w:tab/>
        <w:t>сипаттамасынан</w:t>
      </w:r>
      <w:r>
        <w:tab/>
        <w:t>кейін</w:t>
      </w:r>
      <w:r>
        <w:tab/>
        <w:t>мынадай</w:t>
      </w:r>
      <w:r>
        <w:tab/>
        <w:t>мазмұндағы</w:t>
      </w:r>
    </w:p>
    <w:p w:rsidR="00FF5D23" w:rsidRDefault="00980F4F">
      <w:pPr>
        <w:pStyle w:val="a3"/>
        <w:spacing w:line="322" w:lineRule="exact"/>
        <w:ind w:left="317"/>
      </w:pPr>
      <w:r>
        <w:t>3390 55-шоттың атымен жəне сипаттамасымен толықтырылсын:</w:t>
      </w:r>
    </w:p>
    <w:p w:rsidR="00FF5D23" w:rsidRDefault="00980F4F">
      <w:pPr>
        <w:pStyle w:val="a3"/>
      </w:pPr>
      <w:r>
        <w:t>«3390 55 «Көзделмеген тəуекелдер резерві» (пассив).</w:t>
      </w:r>
    </w:p>
    <w:p w:rsidR="00FF5D23" w:rsidRDefault="00980F4F">
      <w:pPr>
        <w:pStyle w:val="a3"/>
        <w:spacing w:before="1"/>
        <w:ind w:left="318" w:firstLine="708"/>
      </w:pPr>
      <w:r>
        <w:t>Мақсаты: көзделмеген тəуекелдердің есептелген резервтерінің сомаларын есепке алу.</w:t>
      </w:r>
    </w:p>
    <w:p w:rsidR="00FF5D23" w:rsidRDefault="00980F4F">
      <w:pPr>
        <w:pStyle w:val="a3"/>
        <w:ind w:left="318" w:firstLine="709"/>
      </w:pPr>
      <w:r>
        <w:t>Шоттың кредиті бойынша көзделмеген тəуекелдердің қалыптастырылған резервтерінің сомасы жазылады.</w:t>
      </w:r>
    </w:p>
    <w:p w:rsidR="00FF5D23" w:rsidRDefault="00980F4F">
      <w:pPr>
        <w:pStyle w:val="a3"/>
        <w:ind w:left="318" w:firstLine="708"/>
      </w:pPr>
      <w:r>
        <w:t>Шоттың дебеті бойынша көзделмеген тəуекелдердің қалыптастырылған резервтерінің сомаларын олар азайған кезде есептен шығару жүргізіледі.»;</w:t>
      </w:r>
    </w:p>
    <w:p w:rsidR="00FF5D23" w:rsidRDefault="00980F4F">
      <w:pPr>
        <w:pStyle w:val="a3"/>
        <w:tabs>
          <w:tab w:val="left" w:pos="1979"/>
          <w:tab w:val="left" w:pos="3682"/>
          <w:tab w:val="left" w:pos="6028"/>
          <w:tab w:val="left" w:pos="7058"/>
          <w:tab w:val="left" w:pos="8505"/>
        </w:tabs>
        <w:spacing w:line="321" w:lineRule="exact"/>
      </w:pPr>
      <w:r>
        <w:t>3390</w:t>
      </w:r>
      <w:r>
        <w:tab/>
        <w:t>66-шоттың</w:t>
      </w:r>
      <w:r>
        <w:tab/>
        <w:t>сипаттамасынан</w:t>
      </w:r>
      <w:r>
        <w:tab/>
        <w:t>кейін</w:t>
      </w:r>
      <w:r>
        <w:tab/>
        <w:t>мынадай</w:t>
      </w:r>
      <w:r>
        <w:tab/>
        <w:t>мазмұндағы</w:t>
      </w:r>
    </w:p>
    <w:p w:rsidR="00FF5D23" w:rsidRDefault="00980F4F">
      <w:pPr>
        <w:pStyle w:val="a3"/>
        <w:ind w:left="317"/>
      </w:pPr>
      <w:r>
        <w:t>3390 81-шоттың атымен жəне сипаттамасымен толықтырылсын:</w:t>
      </w:r>
    </w:p>
    <w:p w:rsidR="00FF5D23" w:rsidRDefault="00FF5D23">
      <w:pPr>
        <w:sectPr w:rsidR="00FF5D23">
          <w:headerReference w:type="default" r:id="rId9"/>
          <w:pgSz w:w="11900" w:h="16840"/>
          <w:pgMar w:top="1320" w:right="540" w:bottom="280" w:left="1100" w:header="719" w:footer="0" w:gutter="0"/>
          <w:pgNumType w:start="2"/>
          <w:cols w:space="720"/>
        </w:sectPr>
      </w:pPr>
    </w:p>
    <w:p w:rsidR="00FF5D23" w:rsidRDefault="00980F4F">
      <w:pPr>
        <w:pStyle w:val="a3"/>
        <w:spacing w:before="77" w:line="322" w:lineRule="exact"/>
        <w:jc w:val="both"/>
      </w:pPr>
      <w:r>
        <w:t>«3390 81 «Брокердің клиент алдындағы міндеттемелері» (пассив).</w:t>
      </w:r>
    </w:p>
    <w:p w:rsidR="00FF5D23" w:rsidRDefault="00980F4F">
      <w:pPr>
        <w:pStyle w:val="a3"/>
        <w:spacing w:line="322" w:lineRule="exact"/>
        <w:jc w:val="both"/>
      </w:pPr>
      <w:r>
        <w:t>Мақсаты: брокердің клиент алдындағы міндеттемелерін есепке алу.</w:t>
      </w:r>
    </w:p>
    <w:p w:rsidR="00FF5D23" w:rsidRDefault="00980F4F">
      <w:pPr>
        <w:pStyle w:val="a3"/>
        <w:ind w:left="318" w:right="301" w:firstLine="709"/>
        <w:jc w:val="both"/>
      </w:pPr>
      <w:r>
        <w:t>Шоттың кредиті бойынша брокердің клиент алдындағы міндеттемелерінің сомасы</w:t>
      </w:r>
      <w:r>
        <w:rPr>
          <w:spacing w:val="4"/>
        </w:rPr>
        <w:t xml:space="preserve"> </w:t>
      </w:r>
      <w:r>
        <w:t>жазылады.</w:t>
      </w:r>
    </w:p>
    <w:p w:rsidR="00FF5D23" w:rsidRDefault="00980F4F">
      <w:pPr>
        <w:pStyle w:val="a3"/>
        <w:spacing w:before="1"/>
        <w:ind w:left="318" w:right="306" w:firstLine="709"/>
        <w:jc w:val="both"/>
      </w:pPr>
      <w:r>
        <w:t>Шоттың дебеті бойынша брокердің клиент алдындағы міндеттемелерінің сомаларын есептен шығару жүргізіледі.»;</w:t>
      </w:r>
    </w:p>
    <w:p w:rsidR="00FF5D23" w:rsidRDefault="00980F4F">
      <w:pPr>
        <w:pStyle w:val="a3"/>
        <w:spacing w:line="322" w:lineRule="exact"/>
        <w:jc w:val="both"/>
      </w:pPr>
      <w:r>
        <w:t>3430 61-шоттың аты мен сипаттамасы мынадай редакцияда жазылсын:</w:t>
      </w:r>
    </w:p>
    <w:p w:rsidR="00FF5D23" w:rsidRDefault="00980F4F">
      <w:pPr>
        <w:pStyle w:val="a3"/>
        <w:ind w:left="317" w:right="304" w:firstLine="709"/>
        <w:jc w:val="both"/>
      </w:pPr>
      <w:r>
        <w:t>«3430 61 «Номиналдық кірістілік көрсеткіші мен кірістіліктің ең аз мəні арасындағы айырманы өтеу бойынша қысқа мерзімді резервтер» (пассив).</w:t>
      </w:r>
    </w:p>
    <w:p w:rsidR="00FF5D23" w:rsidRDefault="00980F4F">
      <w:pPr>
        <w:pStyle w:val="a3"/>
        <w:ind w:left="319" w:right="301" w:firstLine="708"/>
        <w:jc w:val="both"/>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қысқа мерзімді резервтерінің сомаларын есепке алу.</w:t>
      </w:r>
    </w:p>
    <w:p w:rsidR="00FF5D23" w:rsidRDefault="00980F4F">
      <w:pPr>
        <w:pStyle w:val="a3"/>
        <w:ind w:left="318" w:right="300" w:firstLine="708"/>
        <w:jc w:val="both"/>
      </w:pPr>
      <w:r>
        <w:t>Шоттың кредиті бойынша номиналдық кірістілік көрсеткіші мен кірістіліктің ең аз мəні арасындағы айырманы өтеу бойынша резервтердің сомасы жазылады.</w:t>
      </w:r>
    </w:p>
    <w:p w:rsidR="00FF5D23" w:rsidRDefault="00980F4F">
      <w:pPr>
        <w:pStyle w:val="a3"/>
        <w:ind w:left="318" w:right="300" w:firstLine="708"/>
        <w:jc w:val="both"/>
      </w:pPr>
      <w:r>
        <w:t>Шоттың дебеті бойынша номиналдық кірістілік көрсеткіші мен кірістіліктің ең аз мəні арасындағы айырманы өтеу бойынша резервтердің сомаларын есептен шығару жүргізіледі.»;</w:t>
      </w:r>
    </w:p>
    <w:p w:rsidR="00FF5D23" w:rsidRDefault="00980F4F">
      <w:pPr>
        <w:pStyle w:val="a3"/>
        <w:spacing w:line="322" w:lineRule="exact"/>
        <w:jc w:val="both"/>
      </w:pPr>
      <w:r>
        <w:t>5110-шоттың нөмірі, аты жəне сипаттамасы алып тасталсын;</w:t>
      </w:r>
    </w:p>
    <w:p w:rsidR="00FF5D23" w:rsidRDefault="00980F4F">
      <w:pPr>
        <w:pStyle w:val="a3"/>
        <w:spacing w:line="322" w:lineRule="exact"/>
        <w:jc w:val="both"/>
      </w:pPr>
      <w:r>
        <w:t>5470 61-шоттың сипаттамасынан кейін мынадай мазмұндағы</w:t>
      </w:r>
    </w:p>
    <w:p w:rsidR="00FF5D23" w:rsidRDefault="00980F4F">
      <w:pPr>
        <w:pStyle w:val="a3"/>
        <w:spacing w:line="322" w:lineRule="exact"/>
        <w:ind w:left="317"/>
        <w:jc w:val="both"/>
      </w:pPr>
      <w:r>
        <w:t>5480-шоттың атымен жəне сипаттамасымен толықтырылсын:</w:t>
      </w:r>
    </w:p>
    <w:p w:rsidR="00FF5D23" w:rsidRDefault="00980F4F">
      <w:pPr>
        <w:pStyle w:val="a3"/>
        <w:jc w:val="both"/>
      </w:pPr>
      <w:r>
        <w:t>«5480 «Резервтерді (провизияларды) түзету шоты» (актив-пассив).</w:t>
      </w:r>
    </w:p>
    <w:p w:rsidR="00FF5D23" w:rsidRDefault="00980F4F">
      <w:pPr>
        <w:pStyle w:val="a3"/>
        <w:spacing w:before="1"/>
        <w:ind w:left="318" w:right="298" w:firstLine="708"/>
        <w:jc w:val="both"/>
      </w:pPr>
      <w:r>
        <w:t>Мақсаты: Қазақстан Республикасы Қаржы нарығын жəне қаржы ұйымдарын реттеу мен қадағалау агенттігі Басқармасының «Активтерді, шартты міндеттемелерді жіктеу жəне оларға қарсы провизиялар (резервтер) құру ережесін бекіту туралы» 2006 жылғы 25 желтоқсандағы № 296 қаулысымен (Нормативтік құқықтық актілерді мемлекеттік тіркеу</w:t>
      </w:r>
      <w:r>
        <w:rPr>
          <w:spacing w:val="-17"/>
        </w:rPr>
        <w:t xml:space="preserve"> </w:t>
      </w:r>
      <w:r>
        <w:t>тізілімінде</w:t>
      </w:r>
    </w:p>
    <w:p w:rsidR="00FF5D23" w:rsidRDefault="00980F4F">
      <w:pPr>
        <w:pStyle w:val="a3"/>
        <w:ind w:left="319" w:right="299"/>
        <w:jc w:val="both"/>
      </w:pPr>
      <w:r>
        <w:t>№ 4580 тіркелген) бекітілген Активтерді, шартты міндеттемелерді жіктеу жəне оларға қарсы провизиялар (резервтер) құру ережесіне (бұдан əрі – Активтерді жіктеу ережесі) сəйкес құрылуы тиіс резервтер (провизиялар) мен халықаралық қаржылық есептілік стандарттары бойынша талап етілетін резервтер арасындағы айырма сомасын есепке алу.</w:t>
      </w:r>
    </w:p>
    <w:p w:rsidR="00FF5D23" w:rsidRDefault="00980F4F">
      <w:pPr>
        <w:pStyle w:val="a3"/>
        <w:ind w:left="318" w:right="299" w:firstLine="708"/>
        <w:jc w:val="both"/>
      </w:pPr>
      <w:r>
        <w:t>Шоттың кредиті бойынша Активтерді жіктеу ережесіне сəйкес құрылуы тиіс резервтер (провизиялар) мен халықаралық қаржылық есептілік стандарттары бойынша талап етілетін резервтер арасындағы айырманың сомалары арасында оң айырма туындаған (ұлғайған) немесе алдыңғы есепті күні № 5480 баланстық шотта танылған теріс айырма сомасы азайған кезде жоғарыда аталған сомалар</w:t>
      </w:r>
      <w:r>
        <w:rPr>
          <w:spacing w:val="2"/>
        </w:rPr>
        <w:t xml:space="preserve"> </w:t>
      </w:r>
      <w:r>
        <w:t>жазылады.</w:t>
      </w:r>
    </w:p>
    <w:p w:rsidR="00FF5D23" w:rsidRDefault="00980F4F">
      <w:pPr>
        <w:pStyle w:val="a3"/>
        <w:ind w:left="318" w:right="300" w:firstLine="709"/>
        <w:jc w:val="both"/>
      </w:pPr>
      <w:r>
        <w:t>Шоттың дебеті бойынша Активтерді жіктеу ережесіне сəйкес құрылуы тиіс резервтер (провизиялар) мен халықаралық қаржылық есептілік стандарттары бойынша талап етілетін резервтер арасындағы айырманың сомалары арасында оң айырма туындаған (ұлғайған) немесе алдыңғы есепті</w:t>
      </w:r>
    </w:p>
    <w:p w:rsidR="00FF5D23" w:rsidRDefault="00FF5D23">
      <w:pPr>
        <w:jc w:val="both"/>
        <w:sectPr w:rsidR="00FF5D23">
          <w:pgSz w:w="11900" w:h="16840"/>
          <w:pgMar w:top="1320" w:right="540" w:bottom="280" w:left="1100" w:header="719" w:footer="0" w:gutter="0"/>
          <w:cols w:space="720"/>
        </w:sectPr>
      </w:pPr>
    </w:p>
    <w:p w:rsidR="00FF5D23" w:rsidRDefault="00980F4F">
      <w:pPr>
        <w:pStyle w:val="a3"/>
        <w:spacing w:before="77"/>
        <w:ind w:left="318" w:right="913"/>
      </w:pPr>
      <w:r>
        <w:t>күні № 5480 баланстық шотта танылған оң айырма сомасы азайған кезде жоғарыда аталған сомалар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6150</w:t>
      </w:r>
      <w:r>
        <w:tab/>
        <w:t>01-шот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6150 03</w:t>
      </w:r>
    </w:p>
    <w:p w:rsidR="00FF5D23" w:rsidRDefault="00980F4F">
      <w:pPr>
        <w:pStyle w:val="a3"/>
        <w:spacing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6150</w:t>
      </w:r>
      <w:r>
        <w:tab/>
        <w:t>02-шот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1" w:lineRule="exact"/>
      </w:pPr>
      <w:r>
        <w:t>«Шоттың дебеті бойынша іске асырылмаған кірістер сомаларын № 5610</w:t>
      </w:r>
    </w:p>
    <w:p w:rsidR="00FF5D23" w:rsidRDefault="00980F4F">
      <w:pPr>
        <w:pStyle w:val="a3"/>
        <w:spacing w:line="322" w:lineRule="exact"/>
        <w:ind w:left="317"/>
      </w:pPr>
      <w:r>
        <w:t>немесе № 6150 04 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6250</w:t>
      </w:r>
      <w:r>
        <w:tab/>
        <w:t>01-шот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1" w:lineRule="exact"/>
      </w:pPr>
      <w:r>
        <w:t>«Шоттың дебеті бойынша кірістер сомаларын № 5610 немесе № 6250 02</w:t>
      </w:r>
    </w:p>
    <w:p w:rsidR="00FF5D23" w:rsidRDefault="00980F4F">
      <w:pPr>
        <w:pStyle w:val="a3"/>
        <w:spacing w:before="1"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6280</w:t>
      </w:r>
      <w:r>
        <w:tab/>
        <w:t>03-шот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6280 05</w:t>
      </w:r>
    </w:p>
    <w:p w:rsidR="00FF5D23" w:rsidRDefault="00980F4F">
      <w:pPr>
        <w:pStyle w:val="a3"/>
        <w:spacing w:line="322" w:lineRule="exact"/>
        <w:ind w:left="318"/>
      </w:pPr>
      <w:r>
        <w:t>баланстық шотқа есептен шығару жазылады.»;</w:t>
      </w:r>
    </w:p>
    <w:p w:rsidR="00FF5D23" w:rsidRDefault="00980F4F">
      <w:pPr>
        <w:pStyle w:val="a3"/>
        <w:tabs>
          <w:tab w:val="left" w:pos="1839"/>
          <w:tab w:val="left" w:pos="2942"/>
          <w:tab w:val="left" w:pos="5213"/>
          <w:tab w:val="left" w:pos="6341"/>
          <w:tab w:val="left" w:pos="7287"/>
          <w:tab w:val="left" w:pos="8594"/>
        </w:tabs>
        <w:ind w:left="317" w:right="300" w:firstLine="709"/>
      </w:pPr>
      <w:r>
        <w:t>6280</w:t>
      </w:r>
      <w:r>
        <w:tab/>
        <w:t>04-шот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spacing w:line="322" w:lineRule="exact"/>
      </w:pPr>
      <w:r>
        <w:t>«Шоттың дебеті бойынша кірістер сомаларын № 5610 немесе № 6280 06</w:t>
      </w:r>
    </w:p>
    <w:p w:rsidR="00FF5D23" w:rsidRDefault="00980F4F">
      <w:pPr>
        <w:pStyle w:val="a3"/>
        <w:spacing w:line="322" w:lineRule="exact"/>
        <w:ind w:left="318"/>
      </w:pPr>
      <w:r>
        <w:t>баланстық шотқа есептен шығару жазылады.»;</w:t>
      </w:r>
    </w:p>
    <w:p w:rsidR="00FF5D23" w:rsidRDefault="00980F4F">
      <w:pPr>
        <w:pStyle w:val="a3"/>
        <w:ind w:left="317" w:right="292" w:firstLine="709"/>
      </w:pPr>
      <w:r>
        <w:t>7710-шоттың сипаттамасынан кейін «Шартты жəне ықтимал талаптар мен міндеттемелер» деген тақырып мынадай редакцияда жазылсын:</w:t>
      </w:r>
    </w:p>
    <w:p w:rsidR="00FF5D23" w:rsidRDefault="00980F4F">
      <w:pPr>
        <w:pStyle w:val="a3"/>
        <w:spacing w:before="1" w:line="322" w:lineRule="exact"/>
      </w:pPr>
      <w:r>
        <w:t>«12-тарау. Шартты жəне ықтимал талаптар мен міндеттемелер»;</w:t>
      </w:r>
    </w:p>
    <w:p w:rsidR="00FF5D23" w:rsidRDefault="00980F4F">
      <w:pPr>
        <w:pStyle w:val="a3"/>
        <w:ind w:left="318" w:firstLine="709"/>
      </w:pPr>
      <w:r>
        <w:t>8600 12-шоттың сипаттамасынан кейін «Меморандум шоттары» деген тақырып мынадай редакцияда жазылсын:</w:t>
      </w:r>
    </w:p>
    <w:p w:rsidR="00FF5D23" w:rsidRDefault="00980F4F">
      <w:pPr>
        <w:pStyle w:val="a3"/>
        <w:spacing w:line="322" w:lineRule="exact"/>
      </w:pPr>
      <w:r>
        <w:t>«13-тарау. Меморандум шоттары»;</w:t>
      </w:r>
    </w:p>
    <w:p w:rsidR="00FF5D23" w:rsidRDefault="00980F4F">
      <w:pPr>
        <w:pStyle w:val="a3"/>
        <w:tabs>
          <w:tab w:val="left" w:pos="2901"/>
          <w:tab w:val="left" w:pos="5138"/>
          <w:tab w:val="left" w:pos="6059"/>
          <w:tab w:val="left" w:pos="8110"/>
        </w:tabs>
        <w:ind w:left="318" w:right="302" w:firstLine="709"/>
      </w:pPr>
      <w:r>
        <w:t>8970-шоттың</w:t>
      </w:r>
      <w:r>
        <w:tab/>
        <w:t>сипаттамасынан</w:t>
      </w:r>
      <w:r>
        <w:tab/>
        <w:t>кейін</w:t>
      </w:r>
      <w:r>
        <w:tab/>
        <w:t>«Клиенттердің</w:t>
      </w:r>
      <w:r>
        <w:tab/>
      </w:r>
      <w:r>
        <w:rPr>
          <w:spacing w:val="-2"/>
        </w:rPr>
        <w:t xml:space="preserve">инвестициялық </w:t>
      </w:r>
      <w:r>
        <w:t>басқарудағы активтері» деген тақырып мынадай редакцияда</w:t>
      </w:r>
      <w:r>
        <w:rPr>
          <w:spacing w:val="-6"/>
        </w:rPr>
        <w:t xml:space="preserve"> </w:t>
      </w:r>
      <w:r>
        <w:t>жазылсын:</w:t>
      </w:r>
    </w:p>
    <w:p w:rsidR="00FF5D23" w:rsidRDefault="00980F4F">
      <w:pPr>
        <w:pStyle w:val="a3"/>
        <w:spacing w:line="322" w:lineRule="exact"/>
      </w:pPr>
      <w:r>
        <w:t>«14-тарау. Клиенттердің инвестициялық басқарудағы активтері»;</w:t>
      </w:r>
    </w:p>
    <w:p w:rsidR="00FF5D23" w:rsidRDefault="00980F4F">
      <w:pPr>
        <w:pStyle w:val="a3"/>
        <w:tabs>
          <w:tab w:val="left" w:pos="1839"/>
          <w:tab w:val="left" w:pos="2942"/>
          <w:tab w:val="left" w:pos="5213"/>
          <w:tab w:val="left" w:pos="6341"/>
          <w:tab w:val="left" w:pos="7287"/>
          <w:tab w:val="left" w:pos="8593"/>
        </w:tabs>
        <w:ind w:left="317" w:right="300" w:firstLine="709"/>
      </w:pPr>
      <w:r>
        <w:t>1830</w:t>
      </w:r>
      <w:r>
        <w:tab/>
        <w:t>06-шот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2"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line="322" w:lineRule="exact"/>
        <w:ind w:left="317"/>
      </w:pPr>
      <w:r>
        <w:t>№ 1830 04 баланстан тыс шотқа есептен шығару жазылады.»;</w:t>
      </w:r>
    </w:p>
    <w:p w:rsidR="00FF5D23" w:rsidRDefault="00980F4F">
      <w:pPr>
        <w:pStyle w:val="a3"/>
        <w:tabs>
          <w:tab w:val="left" w:pos="1839"/>
          <w:tab w:val="left" w:pos="2942"/>
          <w:tab w:val="left" w:pos="5213"/>
          <w:tab w:val="left" w:pos="6341"/>
          <w:tab w:val="left" w:pos="7287"/>
          <w:tab w:val="left" w:pos="8593"/>
        </w:tabs>
        <w:spacing w:before="1"/>
        <w:ind w:left="317" w:right="300" w:firstLine="709"/>
      </w:pPr>
      <w:r>
        <w:t>1830</w:t>
      </w:r>
      <w:r>
        <w:tab/>
        <w:t>07-шот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1"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line="322" w:lineRule="exact"/>
        <w:ind w:left="317"/>
      </w:pPr>
      <w:r>
        <w:t>№ 1830 05 баланстан тыс шотқа есептен шығару жазылады.»;</w:t>
      </w:r>
    </w:p>
    <w:p w:rsidR="00FF5D23" w:rsidRDefault="00980F4F">
      <w:pPr>
        <w:pStyle w:val="a3"/>
        <w:tabs>
          <w:tab w:val="left" w:pos="1839"/>
          <w:tab w:val="left" w:pos="2942"/>
          <w:tab w:val="left" w:pos="5213"/>
          <w:tab w:val="left" w:pos="6341"/>
          <w:tab w:val="left" w:pos="7287"/>
          <w:tab w:val="left" w:pos="8594"/>
        </w:tabs>
        <w:spacing w:before="1"/>
        <w:ind w:left="317" w:right="300" w:firstLine="709"/>
      </w:pPr>
      <w:r>
        <w:t>1830</w:t>
      </w:r>
      <w:r>
        <w:tab/>
        <w:t>10-шот</w:t>
      </w:r>
      <w:r>
        <w:tab/>
        <w:t>сипаттамасының</w:t>
      </w:r>
      <w:r>
        <w:tab/>
        <w:t>үшінші</w:t>
      </w:r>
      <w:r>
        <w:tab/>
        <w:t>бөлігі</w:t>
      </w:r>
      <w:r>
        <w:tab/>
        <w:t>мынадай</w:t>
      </w:r>
      <w:r>
        <w:tab/>
      </w:r>
      <w:r>
        <w:rPr>
          <w:spacing w:val="-1"/>
        </w:rPr>
        <w:t xml:space="preserve">редакцияда </w:t>
      </w:r>
      <w:r>
        <w:t>жазылсын:</w:t>
      </w:r>
    </w:p>
    <w:p w:rsidR="00FF5D23" w:rsidRDefault="00980F4F">
      <w:pPr>
        <w:pStyle w:val="a3"/>
        <w:tabs>
          <w:tab w:val="left" w:pos="2391"/>
          <w:tab w:val="left" w:pos="3345"/>
          <w:tab w:val="left" w:pos="4675"/>
          <w:tab w:val="left" w:pos="5837"/>
          <w:tab w:val="left" w:pos="7365"/>
          <w:tab w:val="left" w:pos="7851"/>
          <w:tab w:val="left" w:pos="8631"/>
          <w:tab w:val="left" w:pos="9131"/>
        </w:tabs>
        <w:spacing w:line="321" w:lineRule="exact"/>
      </w:pPr>
      <w:r>
        <w:t>«Шоттың</w:t>
      </w:r>
      <w:r>
        <w:tab/>
        <w:t>дебеті</w:t>
      </w:r>
      <w:r>
        <w:tab/>
        <w:t>бойынша</w:t>
      </w:r>
      <w:r>
        <w:tab/>
        <w:t>кірістер</w:t>
      </w:r>
      <w:r>
        <w:tab/>
        <w:t>сомаларын</w:t>
      </w:r>
      <w:r>
        <w:tab/>
        <w:t>№</w:t>
      </w:r>
      <w:r>
        <w:tab/>
        <w:t>1810</w:t>
      </w:r>
      <w:r>
        <w:tab/>
        <w:t>01</w:t>
      </w:r>
      <w:r>
        <w:tab/>
        <w:t>немесе</w:t>
      </w:r>
    </w:p>
    <w:p w:rsidR="00FF5D23" w:rsidRDefault="00980F4F">
      <w:pPr>
        <w:pStyle w:val="a3"/>
        <w:spacing w:before="1"/>
        <w:ind w:left="317"/>
      </w:pPr>
      <w:r>
        <w:t>№ 1830 09 баланстан тыс шотқа есептен шығару жазылады.».</w:t>
      </w:r>
    </w:p>
    <w:p w:rsidR="00FF5D23" w:rsidRDefault="00FF5D23">
      <w:pPr>
        <w:sectPr w:rsidR="00FF5D23">
          <w:pgSz w:w="11900" w:h="16840"/>
          <w:pgMar w:top="1320" w:right="540" w:bottom="280" w:left="1100" w:header="719" w:footer="0" w:gutter="0"/>
          <w:cols w:space="720"/>
        </w:sectPr>
      </w:pPr>
    </w:p>
    <w:p w:rsidR="00FF5D23" w:rsidRDefault="00980F4F">
      <w:pPr>
        <w:pStyle w:val="a4"/>
        <w:numPr>
          <w:ilvl w:val="0"/>
          <w:numId w:val="1"/>
        </w:numPr>
        <w:tabs>
          <w:tab w:val="left" w:pos="1345"/>
        </w:tabs>
        <w:spacing w:before="77"/>
        <w:ind w:right="301" w:firstLine="709"/>
        <w:rPr>
          <w:sz w:val="28"/>
        </w:rPr>
      </w:pPr>
      <w:r>
        <w:rPr>
          <w:sz w:val="28"/>
        </w:rPr>
        <w:t>Осы қаулы алғашқы ресми жарияланған күнінен кейін күнтізбелік он күн өткен соң қолданысқа</w:t>
      </w:r>
      <w:r>
        <w:rPr>
          <w:spacing w:val="1"/>
          <w:sz w:val="28"/>
        </w:rPr>
        <w:t xml:space="preserve"> </w:t>
      </w:r>
      <w:r>
        <w:rPr>
          <w:sz w:val="28"/>
        </w:rPr>
        <w:t>енгізіледі.</w:t>
      </w:r>
    </w:p>
    <w:p w:rsidR="00FF5D23" w:rsidRDefault="00FF5D23">
      <w:pPr>
        <w:pStyle w:val="a3"/>
        <w:ind w:left="0"/>
        <w:rPr>
          <w:sz w:val="20"/>
        </w:rPr>
      </w:pPr>
    </w:p>
    <w:p w:rsidR="00FF5D23" w:rsidRDefault="00FF5D23">
      <w:pPr>
        <w:pStyle w:val="a3"/>
        <w:ind w:left="0"/>
        <w:rPr>
          <w:sz w:val="20"/>
        </w:rPr>
      </w:pPr>
    </w:p>
    <w:p w:rsidR="00FF5D23" w:rsidRDefault="00FF5D23">
      <w:pPr>
        <w:pStyle w:val="a3"/>
        <w:spacing w:before="4" w:after="1"/>
        <w:ind w:left="0"/>
        <w:rPr>
          <w:sz w:val="17"/>
        </w:rPr>
      </w:pPr>
    </w:p>
    <w:tbl>
      <w:tblPr>
        <w:tblStyle w:val="TableNormal"/>
        <w:tblW w:w="0" w:type="auto"/>
        <w:tblInd w:w="125" w:type="dxa"/>
        <w:tblLayout w:type="fixed"/>
        <w:tblLook w:val="01E0" w:firstRow="1" w:lastRow="1" w:firstColumn="1" w:lastColumn="1" w:noHBand="0" w:noVBand="0"/>
      </w:tblPr>
      <w:tblGrid>
        <w:gridCol w:w="5073"/>
        <w:gridCol w:w="4961"/>
      </w:tblGrid>
      <w:tr w:rsidR="00FF5D23">
        <w:trPr>
          <w:trHeight w:val="631"/>
        </w:trPr>
        <w:tc>
          <w:tcPr>
            <w:tcW w:w="5073" w:type="dxa"/>
          </w:tcPr>
          <w:p w:rsidR="00FF5D23" w:rsidRDefault="00980F4F">
            <w:pPr>
              <w:pStyle w:val="TableParagraph"/>
              <w:spacing w:line="310" w:lineRule="exact"/>
              <w:ind w:left="180" w:right="3119"/>
              <w:jc w:val="center"/>
              <w:rPr>
                <w:b/>
                <w:sz w:val="28"/>
              </w:rPr>
            </w:pPr>
            <w:r>
              <w:rPr>
                <w:b/>
                <w:sz w:val="28"/>
              </w:rPr>
              <w:t>Ұлттық Банк</w:t>
            </w:r>
          </w:p>
          <w:p w:rsidR="00FF5D23" w:rsidRDefault="00980F4F">
            <w:pPr>
              <w:pStyle w:val="TableParagraph"/>
              <w:spacing w:line="302" w:lineRule="exact"/>
              <w:ind w:left="180" w:right="3062"/>
              <w:jc w:val="center"/>
              <w:rPr>
                <w:b/>
                <w:sz w:val="28"/>
              </w:rPr>
            </w:pPr>
            <w:r>
              <w:rPr>
                <w:b/>
                <w:sz w:val="28"/>
              </w:rPr>
              <w:t>Төрағасы</w:t>
            </w:r>
          </w:p>
        </w:tc>
        <w:tc>
          <w:tcPr>
            <w:tcW w:w="4961" w:type="dxa"/>
          </w:tcPr>
          <w:p w:rsidR="00FF5D23" w:rsidRDefault="00FF5D23">
            <w:pPr>
              <w:pStyle w:val="TableParagraph"/>
              <w:spacing w:before="10"/>
              <w:ind w:left="0"/>
              <w:rPr>
                <w:sz w:val="26"/>
              </w:rPr>
            </w:pPr>
          </w:p>
          <w:p w:rsidR="00FF5D23" w:rsidRDefault="00980F4F">
            <w:pPr>
              <w:pStyle w:val="TableParagraph"/>
              <w:spacing w:line="302" w:lineRule="exact"/>
              <w:ind w:left="3140"/>
              <w:rPr>
                <w:b/>
                <w:sz w:val="28"/>
              </w:rPr>
            </w:pPr>
            <w:r>
              <w:rPr>
                <w:b/>
                <w:sz w:val="28"/>
              </w:rPr>
              <w:t>Г. Марченко</w:t>
            </w:r>
          </w:p>
        </w:tc>
      </w:tr>
    </w:tbl>
    <w:p w:rsidR="00980F4F" w:rsidRDefault="00980F4F"/>
    <w:sectPr w:rsidR="00980F4F">
      <w:pgSz w:w="11900" w:h="16840"/>
      <w:pgMar w:top="1320" w:right="540" w:bottom="280" w:left="110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120" w:rsidRDefault="00B21120">
      <w:r>
        <w:separator/>
      </w:r>
    </w:p>
  </w:endnote>
  <w:endnote w:type="continuationSeparator" w:id="0">
    <w:p w:rsidR="00B21120" w:rsidRDefault="00B2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120" w:rsidRDefault="00B21120">
      <w:r>
        <w:separator/>
      </w:r>
    </w:p>
  </w:footnote>
  <w:footnote w:type="continuationSeparator" w:id="0">
    <w:p w:rsidR="00B21120" w:rsidRDefault="00B21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76" w:rsidRPr="00F93A76" w:rsidRDefault="00F93A76" w:rsidP="00F93A76">
    <w:pPr>
      <w:pStyle w:val="a3"/>
      <w:ind w:left="318"/>
      <w:jc w:val="center"/>
      <w:rPr>
        <w:i/>
        <w:sz w:val="24"/>
      </w:rPr>
    </w:pPr>
    <w:r w:rsidRPr="00F93A76">
      <w:rPr>
        <w:i/>
        <w:sz w:val="24"/>
      </w:rPr>
      <w:t>Қазақстан Республикасы Əділет министрлігінде</w:t>
    </w:r>
  </w:p>
  <w:p w:rsidR="00F93A76" w:rsidRPr="00F93A76" w:rsidRDefault="00F93A76" w:rsidP="00F93A76">
    <w:pPr>
      <w:pStyle w:val="a3"/>
      <w:ind w:left="318"/>
      <w:jc w:val="center"/>
      <w:rPr>
        <w:i/>
        <w:sz w:val="24"/>
      </w:rPr>
    </w:pPr>
    <w:r w:rsidRPr="00F93A76">
      <w:rPr>
        <w:i/>
        <w:sz w:val="24"/>
      </w:rPr>
      <w:t>2011 жылғы 1 тамызда №7095 тіркелген</w:t>
    </w:r>
  </w:p>
  <w:p w:rsidR="00F93A76" w:rsidRDefault="00F93A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D23" w:rsidRDefault="00452731">
    <w:pPr>
      <w:pStyle w:val="a3"/>
      <w:spacing w:line="14" w:lineRule="auto"/>
      <w:ind w:left="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D23" w:rsidRDefault="00980F4F">
                          <w:pPr>
                            <w:pStyle w:val="a3"/>
                            <w:spacing w:before="7"/>
                            <w:ind w:left="40"/>
                          </w:pPr>
                          <w:r>
                            <w:fldChar w:fldCharType="begin"/>
                          </w:r>
                          <w:r>
                            <w:rPr>
                              <w:w w:val="99"/>
                            </w:rPr>
                            <w:instrText xml:space="preserve"> PAGE </w:instrText>
                          </w:r>
                          <w:r>
                            <w:fldChar w:fldCharType="separate"/>
                          </w:r>
                          <w:r w:rsidR="001A08A1">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FF5D23" w:rsidRDefault="00980F4F">
                    <w:pPr>
                      <w:pStyle w:val="a3"/>
                      <w:spacing w:before="7"/>
                      <w:ind w:left="40"/>
                    </w:pPr>
                    <w:r>
                      <w:fldChar w:fldCharType="begin"/>
                    </w:r>
                    <w:r>
                      <w:rPr>
                        <w:w w:val="99"/>
                      </w:rPr>
                      <w:instrText xml:space="preserve"> PAGE </w:instrText>
                    </w:r>
                    <w:r>
                      <w:fldChar w:fldCharType="separate"/>
                    </w:r>
                    <w:r w:rsidR="001A08A1">
                      <w:rPr>
                        <w:noProof/>
                        <w:w w:val="99"/>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C6831"/>
    <w:multiLevelType w:val="hybridMultilevel"/>
    <w:tmpl w:val="E89AFCDA"/>
    <w:lvl w:ilvl="0" w:tplc="C360B0C8">
      <w:start w:val="2"/>
      <w:numFmt w:val="decimal"/>
      <w:lvlText w:val="%1-"/>
      <w:lvlJc w:val="left"/>
      <w:pPr>
        <w:ind w:left="1262" w:hanging="235"/>
        <w:jc w:val="left"/>
      </w:pPr>
      <w:rPr>
        <w:rFonts w:ascii="Times New Roman" w:eastAsia="Times New Roman" w:hAnsi="Times New Roman" w:cs="Times New Roman" w:hint="default"/>
        <w:w w:val="99"/>
        <w:sz w:val="26"/>
        <w:szCs w:val="26"/>
        <w:lang w:val="kk-KZ" w:eastAsia="kk-KZ" w:bidi="kk-KZ"/>
      </w:rPr>
    </w:lvl>
    <w:lvl w:ilvl="1" w:tplc="62F26FE6">
      <w:numFmt w:val="bullet"/>
      <w:lvlText w:val="•"/>
      <w:lvlJc w:val="left"/>
      <w:pPr>
        <w:ind w:left="2160" w:hanging="235"/>
      </w:pPr>
      <w:rPr>
        <w:rFonts w:hint="default"/>
        <w:lang w:val="kk-KZ" w:eastAsia="kk-KZ" w:bidi="kk-KZ"/>
      </w:rPr>
    </w:lvl>
    <w:lvl w:ilvl="2" w:tplc="484AA0BE">
      <w:numFmt w:val="bullet"/>
      <w:lvlText w:val="•"/>
      <w:lvlJc w:val="left"/>
      <w:pPr>
        <w:ind w:left="3060" w:hanging="235"/>
      </w:pPr>
      <w:rPr>
        <w:rFonts w:hint="default"/>
        <w:lang w:val="kk-KZ" w:eastAsia="kk-KZ" w:bidi="kk-KZ"/>
      </w:rPr>
    </w:lvl>
    <w:lvl w:ilvl="3" w:tplc="4A0E4806">
      <w:numFmt w:val="bullet"/>
      <w:lvlText w:val="•"/>
      <w:lvlJc w:val="left"/>
      <w:pPr>
        <w:ind w:left="3960" w:hanging="235"/>
      </w:pPr>
      <w:rPr>
        <w:rFonts w:hint="default"/>
        <w:lang w:val="kk-KZ" w:eastAsia="kk-KZ" w:bidi="kk-KZ"/>
      </w:rPr>
    </w:lvl>
    <w:lvl w:ilvl="4" w:tplc="8C38E2A0">
      <w:numFmt w:val="bullet"/>
      <w:lvlText w:val="•"/>
      <w:lvlJc w:val="left"/>
      <w:pPr>
        <w:ind w:left="4860" w:hanging="235"/>
      </w:pPr>
      <w:rPr>
        <w:rFonts w:hint="default"/>
        <w:lang w:val="kk-KZ" w:eastAsia="kk-KZ" w:bidi="kk-KZ"/>
      </w:rPr>
    </w:lvl>
    <w:lvl w:ilvl="5" w:tplc="B0FAD22E">
      <w:numFmt w:val="bullet"/>
      <w:lvlText w:val="•"/>
      <w:lvlJc w:val="left"/>
      <w:pPr>
        <w:ind w:left="5760" w:hanging="235"/>
      </w:pPr>
      <w:rPr>
        <w:rFonts w:hint="default"/>
        <w:lang w:val="kk-KZ" w:eastAsia="kk-KZ" w:bidi="kk-KZ"/>
      </w:rPr>
    </w:lvl>
    <w:lvl w:ilvl="6" w:tplc="B17A071E">
      <w:numFmt w:val="bullet"/>
      <w:lvlText w:val="•"/>
      <w:lvlJc w:val="left"/>
      <w:pPr>
        <w:ind w:left="6660" w:hanging="235"/>
      </w:pPr>
      <w:rPr>
        <w:rFonts w:hint="default"/>
        <w:lang w:val="kk-KZ" w:eastAsia="kk-KZ" w:bidi="kk-KZ"/>
      </w:rPr>
    </w:lvl>
    <w:lvl w:ilvl="7" w:tplc="75EC53B6">
      <w:numFmt w:val="bullet"/>
      <w:lvlText w:val="•"/>
      <w:lvlJc w:val="left"/>
      <w:pPr>
        <w:ind w:left="7560" w:hanging="235"/>
      </w:pPr>
      <w:rPr>
        <w:rFonts w:hint="default"/>
        <w:lang w:val="kk-KZ" w:eastAsia="kk-KZ" w:bidi="kk-KZ"/>
      </w:rPr>
    </w:lvl>
    <w:lvl w:ilvl="8" w:tplc="DD0A4B96">
      <w:numFmt w:val="bullet"/>
      <w:lvlText w:val="•"/>
      <w:lvlJc w:val="left"/>
      <w:pPr>
        <w:ind w:left="8460" w:hanging="235"/>
      </w:pPr>
      <w:rPr>
        <w:rFonts w:hint="default"/>
        <w:lang w:val="kk-KZ" w:eastAsia="kk-KZ" w:bidi="kk-KZ"/>
      </w:rPr>
    </w:lvl>
  </w:abstractNum>
  <w:abstractNum w:abstractNumId="1" w15:restartNumberingAfterBreak="0">
    <w:nsid w:val="1FD30F25"/>
    <w:multiLevelType w:val="hybridMultilevel"/>
    <w:tmpl w:val="63ECC188"/>
    <w:lvl w:ilvl="0" w:tplc="27682D58">
      <w:start w:val="1"/>
      <w:numFmt w:val="decimal"/>
      <w:lvlText w:val="%1."/>
      <w:lvlJc w:val="left"/>
      <w:pPr>
        <w:ind w:left="318" w:hanging="297"/>
        <w:jc w:val="left"/>
      </w:pPr>
      <w:rPr>
        <w:rFonts w:ascii="Times New Roman" w:eastAsia="Times New Roman" w:hAnsi="Times New Roman" w:cs="Times New Roman" w:hint="default"/>
        <w:w w:val="99"/>
        <w:sz w:val="28"/>
        <w:szCs w:val="28"/>
        <w:lang w:val="kk-KZ" w:eastAsia="kk-KZ" w:bidi="kk-KZ"/>
      </w:rPr>
    </w:lvl>
    <w:lvl w:ilvl="1" w:tplc="F2D0CB0A">
      <w:numFmt w:val="bullet"/>
      <w:lvlText w:val="•"/>
      <w:lvlJc w:val="left"/>
      <w:pPr>
        <w:ind w:left="1314" w:hanging="297"/>
      </w:pPr>
      <w:rPr>
        <w:rFonts w:hint="default"/>
        <w:lang w:val="kk-KZ" w:eastAsia="kk-KZ" w:bidi="kk-KZ"/>
      </w:rPr>
    </w:lvl>
    <w:lvl w:ilvl="2" w:tplc="F97A8330">
      <w:numFmt w:val="bullet"/>
      <w:lvlText w:val="•"/>
      <w:lvlJc w:val="left"/>
      <w:pPr>
        <w:ind w:left="2308" w:hanging="297"/>
      </w:pPr>
      <w:rPr>
        <w:rFonts w:hint="default"/>
        <w:lang w:val="kk-KZ" w:eastAsia="kk-KZ" w:bidi="kk-KZ"/>
      </w:rPr>
    </w:lvl>
    <w:lvl w:ilvl="3" w:tplc="4AAACC2A">
      <w:numFmt w:val="bullet"/>
      <w:lvlText w:val="•"/>
      <w:lvlJc w:val="left"/>
      <w:pPr>
        <w:ind w:left="3302" w:hanging="297"/>
      </w:pPr>
      <w:rPr>
        <w:rFonts w:hint="default"/>
        <w:lang w:val="kk-KZ" w:eastAsia="kk-KZ" w:bidi="kk-KZ"/>
      </w:rPr>
    </w:lvl>
    <w:lvl w:ilvl="4" w:tplc="1FFEBEC6">
      <w:numFmt w:val="bullet"/>
      <w:lvlText w:val="•"/>
      <w:lvlJc w:val="left"/>
      <w:pPr>
        <w:ind w:left="4296" w:hanging="297"/>
      </w:pPr>
      <w:rPr>
        <w:rFonts w:hint="default"/>
        <w:lang w:val="kk-KZ" w:eastAsia="kk-KZ" w:bidi="kk-KZ"/>
      </w:rPr>
    </w:lvl>
    <w:lvl w:ilvl="5" w:tplc="4B4ADE9A">
      <w:numFmt w:val="bullet"/>
      <w:lvlText w:val="•"/>
      <w:lvlJc w:val="left"/>
      <w:pPr>
        <w:ind w:left="5290" w:hanging="297"/>
      </w:pPr>
      <w:rPr>
        <w:rFonts w:hint="default"/>
        <w:lang w:val="kk-KZ" w:eastAsia="kk-KZ" w:bidi="kk-KZ"/>
      </w:rPr>
    </w:lvl>
    <w:lvl w:ilvl="6" w:tplc="3B84C47A">
      <w:numFmt w:val="bullet"/>
      <w:lvlText w:val="•"/>
      <w:lvlJc w:val="left"/>
      <w:pPr>
        <w:ind w:left="6284" w:hanging="297"/>
      </w:pPr>
      <w:rPr>
        <w:rFonts w:hint="default"/>
        <w:lang w:val="kk-KZ" w:eastAsia="kk-KZ" w:bidi="kk-KZ"/>
      </w:rPr>
    </w:lvl>
    <w:lvl w:ilvl="7" w:tplc="14C07A68">
      <w:numFmt w:val="bullet"/>
      <w:lvlText w:val="•"/>
      <w:lvlJc w:val="left"/>
      <w:pPr>
        <w:ind w:left="7278" w:hanging="297"/>
      </w:pPr>
      <w:rPr>
        <w:rFonts w:hint="default"/>
        <w:lang w:val="kk-KZ" w:eastAsia="kk-KZ" w:bidi="kk-KZ"/>
      </w:rPr>
    </w:lvl>
    <w:lvl w:ilvl="8" w:tplc="5AC24046">
      <w:numFmt w:val="bullet"/>
      <w:lvlText w:val="•"/>
      <w:lvlJc w:val="left"/>
      <w:pPr>
        <w:ind w:left="8272" w:hanging="297"/>
      </w:pPr>
      <w:rPr>
        <w:rFonts w:hint="default"/>
        <w:lang w:val="kk-KZ" w:eastAsia="kk-KZ" w:bidi="kk-KZ"/>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23"/>
    <w:rsid w:val="001049FD"/>
    <w:rsid w:val="001A08A1"/>
    <w:rsid w:val="00452731"/>
    <w:rsid w:val="00745550"/>
    <w:rsid w:val="007F0CD7"/>
    <w:rsid w:val="00980F4F"/>
    <w:rsid w:val="00B21120"/>
    <w:rsid w:val="00F93A76"/>
    <w:rsid w:val="00FF5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12DCFE-D681-4E74-A7C8-A52CA4FB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right="587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7"/>
    </w:pPr>
    <w:rPr>
      <w:sz w:val="28"/>
      <w:szCs w:val="28"/>
    </w:rPr>
  </w:style>
  <w:style w:type="paragraph" w:styleId="a4">
    <w:name w:val="List Paragraph"/>
    <w:basedOn w:val="a"/>
    <w:uiPriority w:val="1"/>
    <w:qFormat/>
    <w:pPr>
      <w:ind w:left="318" w:hanging="236"/>
    </w:pPr>
  </w:style>
  <w:style w:type="paragraph" w:customStyle="1" w:styleId="TableParagraph">
    <w:name w:val="Table Paragraph"/>
    <w:basedOn w:val="a"/>
    <w:uiPriority w:val="1"/>
    <w:qFormat/>
    <w:pPr>
      <w:ind w:left="102"/>
    </w:pPr>
  </w:style>
  <w:style w:type="paragraph" w:styleId="a5">
    <w:name w:val="header"/>
    <w:basedOn w:val="a"/>
    <w:link w:val="a6"/>
    <w:uiPriority w:val="99"/>
    <w:unhideWhenUsed/>
    <w:rsid w:val="00F93A76"/>
    <w:pPr>
      <w:tabs>
        <w:tab w:val="center" w:pos="4677"/>
        <w:tab w:val="right" w:pos="9355"/>
      </w:tabs>
    </w:pPr>
  </w:style>
  <w:style w:type="character" w:customStyle="1" w:styleId="a6">
    <w:name w:val="Верхний колонтитул Знак"/>
    <w:basedOn w:val="a0"/>
    <w:link w:val="a5"/>
    <w:uiPriority w:val="99"/>
    <w:rsid w:val="00F93A76"/>
    <w:rPr>
      <w:rFonts w:ascii="Times New Roman" w:eastAsia="Times New Roman" w:hAnsi="Times New Roman" w:cs="Times New Roman"/>
      <w:lang w:val="kk-KZ" w:eastAsia="kk-KZ" w:bidi="kk-KZ"/>
    </w:rPr>
  </w:style>
  <w:style w:type="paragraph" w:styleId="a7">
    <w:name w:val="footer"/>
    <w:basedOn w:val="a"/>
    <w:link w:val="a8"/>
    <w:uiPriority w:val="99"/>
    <w:unhideWhenUsed/>
    <w:rsid w:val="00F93A76"/>
    <w:pPr>
      <w:tabs>
        <w:tab w:val="center" w:pos="4677"/>
        <w:tab w:val="right" w:pos="9355"/>
      </w:tabs>
    </w:pPr>
  </w:style>
  <w:style w:type="character" w:customStyle="1" w:styleId="a8">
    <w:name w:val="Нижний колонтитул Знак"/>
    <w:basedOn w:val="a0"/>
    <w:link w:val="a7"/>
    <w:uiPriority w:val="99"/>
    <w:rsid w:val="00F93A76"/>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93A76"/>
    <w:rPr>
      <w:rFonts w:ascii="Tahoma" w:hAnsi="Tahoma" w:cs="Tahoma"/>
      <w:sz w:val="16"/>
      <w:szCs w:val="16"/>
    </w:rPr>
  </w:style>
  <w:style w:type="character" w:customStyle="1" w:styleId="aa">
    <w:name w:val="Текст выноски Знак"/>
    <w:basedOn w:val="a0"/>
    <w:link w:val="a9"/>
    <w:uiPriority w:val="99"/>
    <w:semiHidden/>
    <w:rsid w:val="00F93A76"/>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1161</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2020-04-20T21:02:00Z</dcterms:created>
  <dcterms:modified xsi:type="dcterms:W3CDTF">2020-04-20T21:02:00Z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2011-10-03T00:00:00Z</vt:filetime>
  </property>
  <property fmtid="{D5CDD505-2E9C-101B-9397-08002B2CF9AE}" pid="3" name="Creator">
    <vt:lpwstr>Acrobat PDFMaker 7.0 для Word</vt:lpwstr>
  </property>
  <property fmtid="{D5CDD505-2E9C-101B-9397-08002B2CF9AE}" pid="4" name="LastSaved">
    <vt:filetime>2019-09-18T00:00:00Z</vt:filetime>
  </property>
</Properties>
</file>