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B0" w:rsidRDefault="004C70B0" w:rsidP="001217EA">
      <w:pPr>
        <w:pStyle w:val="aa"/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4C70B0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0B44D59F" wp14:editId="6AC3EC48">
            <wp:extent cx="4149305" cy="552090"/>
            <wp:effectExtent l="0" t="0" r="3810" b="635"/>
            <wp:docPr id="6" name="Picture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9305" cy="552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135A" w:rsidRDefault="004C70B0" w:rsidP="001217EA">
      <w:pPr>
        <w:pStyle w:val="aa"/>
        <w:spacing w:before="0" w:after="0"/>
        <w:rPr>
          <w:rFonts w:ascii="Times New Roman" w:hAnsi="Times New Roman"/>
          <w:sz w:val="28"/>
          <w:szCs w:val="28"/>
          <w:lang w:val="en-US"/>
        </w:rPr>
      </w:pPr>
      <w:r w:rsidRPr="004C70B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F2FF12" wp14:editId="09303321">
                <wp:simplePos x="0" y="0"/>
                <wp:positionH relativeFrom="column">
                  <wp:posOffset>4968875</wp:posOffset>
                </wp:positionH>
                <wp:positionV relativeFrom="paragraph">
                  <wp:posOffset>2193290</wp:posOffset>
                </wp:positionV>
                <wp:extent cx="4500245" cy="400050"/>
                <wp:effectExtent l="0" t="0" r="0" b="0"/>
                <wp:wrapNone/>
                <wp:docPr id="9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245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03B4" w:rsidRPr="004C70B0" w:rsidRDefault="007403B4" w:rsidP="004C70B0">
                            <w:pPr>
                              <w:pStyle w:val="af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 w:rsidRPr="004C70B0">
                              <w:rPr>
                                <w:b/>
                                <w:sz w:val="28"/>
                                <w:szCs w:val="28"/>
                              </w:rPr>
                              <w:t>ОБСЛЕДОВАНИЕ БАНКОВ ВТОРОГО УРОВНЯ ЗА 1-Й КВАРТАЛ 2016 ГОДА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391.25pt;margin-top:172.7pt;width:354.35pt;height:3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" filled="f" stroked="f">
                <v:textbox style="mso-fit-shape-to-text:t">
                  <w:txbxContent>
                    <w:p w:rsidR="004C70B0" w:rsidRPr="004C70B0" w:rsidRDefault="004C70B0" w:rsidP="004C70B0">
                      <w:pPr>
                        <w:pStyle w:val="af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 w:rsidRPr="004C70B0">
                        <w:rPr>
                          <w:b/>
                          <w:sz w:val="28"/>
                          <w:szCs w:val="28"/>
                        </w:rPr>
                        <w:t>ОБСЛЕДОВАНИЕ БАНКОВ ВТОРОГО УРОВНЯ ЗА 1-Й КВАРТАЛ 2016 ГОДА</w:t>
                      </w:r>
                    </w:p>
                  </w:txbxContent>
                </v:textbox>
              </v:shape>
            </w:pict>
          </mc:Fallback>
        </mc:AlternateContent>
      </w:r>
      <w:r w:rsidRPr="004C70B0">
        <w:rPr>
          <w:rFonts w:ascii="Times New Roman" w:hAnsi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765951" wp14:editId="484D34E5">
                <wp:simplePos x="0" y="0"/>
                <wp:positionH relativeFrom="column">
                  <wp:posOffset>4865502</wp:posOffset>
                </wp:positionH>
                <wp:positionV relativeFrom="paragraph">
                  <wp:posOffset>1615381</wp:posOffset>
                </wp:positionV>
                <wp:extent cx="4500562" cy="461665"/>
                <wp:effectExtent l="0" t="0" r="0" b="0"/>
                <wp:wrapNone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0562" cy="461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403B4" w:rsidRDefault="007403B4" w:rsidP="004C70B0">
                            <w:pPr>
                              <w:pStyle w:val="aa"/>
                              <w:spacing w:before="0" w:after="0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u-RU"/>
                              </w:rPr>
                              <w:t xml:space="preserve">СОСТОЯНИЕ И ПРОГНОЗ ПАРАМЕТРОВ КРЕДИТНОГО РЫНКА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383.1pt;margin-top:127.2pt;width:354.35pt;height:3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" filled="f" stroked="f">
                <v:textbox style="mso-fit-shape-to-text:t">
                  <w:txbxContent>
                    <w:p w:rsidR="004C70B0" w:rsidRDefault="004C70B0" w:rsidP="004C70B0">
                      <w:pPr>
                        <w:pStyle w:val="aa"/>
                        <w:spacing w:before="0" w:after="0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u-RU"/>
                        </w:rPr>
                        <w:t xml:space="preserve">СОСТОЯНИЕ И ПРОГНОЗ ПАРАМЕТРОВ КРЕДИТНОГО РЫНКА </w:t>
                      </w:r>
                    </w:p>
                  </w:txbxContent>
                </v:textbox>
              </v:shape>
            </w:pict>
          </mc:Fallback>
        </mc:AlternateContent>
      </w:r>
      <w:r w:rsidR="00F8135A" w:rsidRPr="00F8135A">
        <w:rPr>
          <w:rFonts w:ascii="Times New Roman" w:hAnsi="Times New Roman"/>
          <w:noProof/>
          <w:sz w:val="28"/>
          <w:szCs w:val="28"/>
          <w:lang w:val="ru-RU" w:eastAsia="ru-RU"/>
        </w:rPr>
        <w:drawing>
          <wp:inline distT="0" distB="0" distL="0" distR="0" wp14:anchorId="446A01AD" wp14:editId="31CF2869">
            <wp:extent cx="9428671" cy="5313871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879" cy="5315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92147" w:rsidRDefault="00392147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392147" w:rsidRDefault="00581CD4" w:rsidP="00744895">
      <w:pPr>
        <w:autoSpaceDE w:val="0"/>
        <w:autoSpaceDN w:val="0"/>
        <w:adjustRightInd w:val="0"/>
        <w:jc w:val="both"/>
        <w:rPr>
          <w:color w:val="000000"/>
        </w:rPr>
      </w:pPr>
      <w:r w:rsidRPr="00C31E2A">
        <w:rPr>
          <w:noProof/>
          <w:color w:val="1D1B11" w:themeColor="background2" w:themeShade="1A"/>
        </w:rPr>
        <w:lastRenderedPageBreak/>
        <w:drawing>
          <wp:inline distT="0" distB="0" distL="0" distR="0" wp14:anchorId="70990CAD" wp14:editId="3A8836FE">
            <wp:extent cx="3691255" cy="499745"/>
            <wp:effectExtent l="0" t="0" r="4445" b="0"/>
            <wp:docPr id="23" name="Picture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125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92147" w:rsidRPr="004C70B0" w:rsidRDefault="00392147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744895" w:rsidRPr="004C70B0" w:rsidRDefault="00744895" w:rsidP="00744895">
      <w:pPr>
        <w:autoSpaceDE w:val="0"/>
        <w:autoSpaceDN w:val="0"/>
        <w:adjustRightInd w:val="0"/>
        <w:jc w:val="both"/>
        <w:rPr>
          <w:color w:val="000000"/>
        </w:rPr>
      </w:pPr>
      <w:r w:rsidRPr="004C70B0">
        <w:rPr>
          <w:color w:val="000000"/>
        </w:rPr>
        <w:tab/>
        <w:t xml:space="preserve">Опрос банков по кредитному рынку за 1-й квартал проведен Национальным Банком РК в апреле 2016 года. </w:t>
      </w:r>
      <w:r w:rsidR="00C0404E" w:rsidRPr="004C70B0">
        <w:rPr>
          <w:color w:val="000000"/>
        </w:rPr>
        <w:t xml:space="preserve">Итоги </w:t>
      </w:r>
      <w:r w:rsidRPr="004C70B0">
        <w:rPr>
          <w:color w:val="000000"/>
        </w:rPr>
        <w:t>анализа подготовлены по результатам ежеквартального обследования всех банков второго уровня за исключение</w:t>
      </w:r>
      <w:r w:rsidR="00403E5D">
        <w:rPr>
          <w:color w:val="000000"/>
        </w:rPr>
        <w:t>м</w:t>
      </w:r>
      <w:r w:rsidRPr="004C70B0">
        <w:rPr>
          <w:color w:val="000000"/>
        </w:rPr>
        <w:t xml:space="preserve"> АО "Исламский Банк "</w:t>
      </w:r>
      <w:proofErr w:type="spellStart"/>
      <w:r w:rsidRPr="004C70B0">
        <w:rPr>
          <w:color w:val="000000"/>
        </w:rPr>
        <w:t>Al</w:t>
      </w:r>
      <w:proofErr w:type="spellEnd"/>
      <w:r w:rsidRPr="004C70B0">
        <w:rPr>
          <w:color w:val="000000"/>
        </w:rPr>
        <w:t xml:space="preserve"> </w:t>
      </w:r>
      <w:proofErr w:type="spellStart"/>
      <w:r w:rsidRPr="004C70B0">
        <w:rPr>
          <w:color w:val="000000"/>
        </w:rPr>
        <w:t>Hilal</w:t>
      </w:r>
      <w:proofErr w:type="spellEnd"/>
      <w:r w:rsidRPr="004C70B0">
        <w:rPr>
          <w:color w:val="000000"/>
        </w:rPr>
        <w:t>"</w:t>
      </w:r>
      <w:r w:rsidR="00392147" w:rsidRPr="004C70B0">
        <w:rPr>
          <w:color w:val="000000"/>
        </w:rPr>
        <w:t>.</w:t>
      </w:r>
      <w:r w:rsidR="008552AD" w:rsidRPr="004C70B0">
        <w:rPr>
          <w:color w:val="000000"/>
        </w:rPr>
        <w:t xml:space="preserve"> </w:t>
      </w:r>
    </w:p>
    <w:p w:rsidR="004D76F1" w:rsidRDefault="004D76F1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4527E9" w:rsidRDefault="004527E9" w:rsidP="004527E9">
      <w:pPr>
        <w:autoSpaceDE w:val="0"/>
        <w:autoSpaceDN w:val="0"/>
        <w:adjustRightInd w:val="0"/>
        <w:jc w:val="both"/>
        <w:rPr>
          <w:color w:val="000000"/>
        </w:rPr>
      </w:pPr>
      <w:r w:rsidRPr="004C70B0">
        <w:rPr>
          <w:color w:val="000000"/>
        </w:rPr>
        <w:tab/>
        <w:t xml:space="preserve">Результаты </w:t>
      </w:r>
      <w:r>
        <w:rPr>
          <w:color w:val="000000"/>
        </w:rPr>
        <w:t>обследования</w:t>
      </w:r>
      <w:r w:rsidRPr="004C70B0">
        <w:rPr>
          <w:color w:val="000000"/>
        </w:rPr>
        <w:t xml:space="preserve"> </w:t>
      </w:r>
      <w:r>
        <w:rPr>
          <w:color w:val="000000"/>
        </w:rPr>
        <w:t xml:space="preserve">агрегируются </w:t>
      </w:r>
      <w:r w:rsidRPr="004C70B0">
        <w:rPr>
          <w:color w:val="000000"/>
        </w:rPr>
        <w:t>путем расчета разницы между дол</w:t>
      </w:r>
      <w:r w:rsidR="00825092">
        <w:rPr>
          <w:color w:val="000000"/>
        </w:rPr>
        <w:t>ей</w:t>
      </w:r>
      <w:r w:rsidRPr="004C70B0">
        <w:rPr>
          <w:color w:val="000000"/>
        </w:rPr>
        <w:t xml:space="preserve"> респондентов</w:t>
      </w:r>
      <w:r>
        <w:rPr>
          <w:color w:val="000000"/>
        </w:rPr>
        <w:t>,</w:t>
      </w:r>
      <w:r w:rsidRPr="004C70B0">
        <w:rPr>
          <w:color w:val="000000"/>
        </w:rPr>
        <w:t xml:space="preserve"> отметивших увеличение (смягчение) параметра</w:t>
      </w:r>
      <w:r>
        <w:rPr>
          <w:color w:val="000000"/>
        </w:rPr>
        <w:t>,</w:t>
      </w:r>
      <w:r w:rsidRPr="004C70B0">
        <w:rPr>
          <w:color w:val="000000"/>
        </w:rPr>
        <w:t xml:space="preserve"> и дол</w:t>
      </w:r>
      <w:r w:rsidR="00825092">
        <w:rPr>
          <w:color w:val="000000"/>
        </w:rPr>
        <w:t>ей</w:t>
      </w:r>
      <w:r w:rsidRPr="004C70B0">
        <w:rPr>
          <w:color w:val="000000"/>
        </w:rPr>
        <w:t xml:space="preserve"> респондентов</w:t>
      </w:r>
      <w:r>
        <w:rPr>
          <w:color w:val="000000"/>
        </w:rPr>
        <w:t>,</w:t>
      </w:r>
      <w:r w:rsidRPr="004C70B0">
        <w:rPr>
          <w:color w:val="000000"/>
        </w:rPr>
        <w:t xml:space="preserve"> отметивших его уменьшение (ужесточение). Позитивное значение свидетельствует о тенденции роста (смягчения), негативное значение – о снижении (ужесточении) параметра (</w:t>
      </w:r>
      <w:r w:rsidR="005056AE">
        <w:rPr>
          <w:color w:val="000000"/>
        </w:rPr>
        <w:t>н</w:t>
      </w:r>
      <w:r>
        <w:rPr>
          <w:color w:val="000000"/>
        </w:rPr>
        <w:t>апример</w:t>
      </w:r>
      <w:r w:rsidRPr="004C70B0">
        <w:rPr>
          <w:color w:val="000000"/>
        </w:rPr>
        <w:t>, изменение спроса на кредиты рассчитывается как разница между дол</w:t>
      </w:r>
      <w:r w:rsidR="00825092">
        <w:rPr>
          <w:color w:val="000000"/>
        </w:rPr>
        <w:t>ей</w:t>
      </w:r>
      <w:r w:rsidRPr="004C70B0">
        <w:rPr>
          <w:color w:val="000000"/>
        </w:rPr>
        <w:t xml:space="preserve"> респондентов, отметивших его увеличение</w:t>
      </w:r>
      <w:r w:rsidR="00825092">
        <w:rPr>
          <w:color w:val="000000"/>
        </w:rPr>
        <w:t>,</w:t>
      </w:r>
      <w:r w:rsidRPr="004C70B0">
        <w:rPr>
          <w:color w:val="000000"/>
        </w:rPr>
        <w:t xml:space="preserve"> и </w:t>
      </w:r>
      <w:r w:rsidR="00825092">
        <w:rPr>
          <w:color w:val="000000"/>
        </w:rPr>
        <w:t>долей</w:t>
      </w:r>
      <w:r w:rsidRPr="004C70B0">
        <w:rPr>
          <w:color w:val="000000"/>
        </w:rPr>
        <w:t xml:space="preserve"> респондентов, отметивших его снижение).</w:t>
      </w:r>
      <w:r>
        <w:rPr>
          <w:color w:val="000000"/>
        </w:rPr>
        <w:t xml:space="preserve"> </w:t>
      </w:r>
      <w:r w:rsidRPr="004C70B0">
        <w:rPr>
          <w:color w:val="000000"/>
        </w:rPr>
        <w:t xml:space="preserve">Более подробная методика расчета результатов и </w:t>
      </w:r>
      <w:r>
        <w:rPr>
          <w:color w:val="000000"/>
        </w:rPr>
        <w:t xml:space="preserve">сам </w:t>
      </w:r>
      <w:r w:rsidRPr="004C70B0">
        <w:rPr>
          <w:color w:val="000000"/>
        </w:rPr>
        <w:t xml:space="preserve">вопросник для банков опубликован на интернет-ресурсе Национального Банка РК в разделе «Финансовая стабильность» </w:t>
      </w:r>
      <w:hyperlink r:id="rId12" w:history="1">
        <w:r w:rsidRPr="00904B54">
          <w:rPr>
            <w:rStyle w:val="aff"/>
          </w:rPr>
          <w:t>http://www.nationalbank.kz/?docid=814&amp;switch=russian</w:t>
        </w:r>
      </w:hyperlink>
      <w:r w:rsidRPr="004C70B0">
        <w:rPr>
          <w:color w:val="000000"/>
        </w:rPr>
        <w:t>.</w:t>
      </w:r>
    </w:p>
    <w:p w:rsidR="00247C92" w:rsidRDefault="00247C92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5056AE" w:rsidRPr="002F50D9" w:rsidRDefault="005056AE" w:rsidP="004527E9">
      <w:pPr>
        <w:autoSpaceDE w:val="0"/>
        <w:autoSpaceDN w:val="0"/>
        <w:adjustRightInd w:val="0"/>
        <w:jc w:val="both"/>
        <w:rPr>
          <w:color w:val="000000"/>
        </w:rPr>
      </w:pPr>
    </w:p>
    <w:p w:rsidR="004D76F1" w:rsidRDefault="004D76F1" w:rsidP="00744895">
      <w:pPr>
        <w:autoSpaceDE w:val="0"/>
        <w:autoSpaceDN w:val="0"/>
        <w:adjustRightInd w:val="0"/>
        <w:jc w:val="both"/>
        <w:rPr>
          <w:color w:val="000000"/>
        </w:rPr>
      </w:pPr>
    </w:p>
    <w:p w:rsidR="00964D8E" w:rsidRPr="00185A0E" w:rsidRDefault="00964D8E" w:rsidP="00964D8E">
      <w:pPr>
        <w:autoSpaceDE w:val="0"/>
        <w:autoSpaceDN w:val="0"/>
        <w:adjustRightInd w:val="0"/>
        <w:jc w:val="both"/>
        <w:rPr>
          <w:b/>
          <w:bCs/>
          <w:kern w:val="28"/>
          <w:sz w:val="28"/>
          <w:szCs w:val="28"/>
          <w:lang w:eastAsia="x-none"/>
        </w:rPr>
      </w:pPr>
      <w:r w:rsidRPr="00185A0E">
        <w:rPr>
          <w:color w:val="000000"/>
        </w:rPr>
        <w:lastRenderedPageBreak/>
        <w:t>• Банки не исключают, что в случае дальнейшего падения цен на нефть</w:t>
      </w:r>
      <w:r w:rsidR="0057041D">
        <w:rPr>
          <w:color w:val="000000"/>
        </w:rPr>
        <w:t xml:space="preserve"> и сокращения доходов заемщиков, </w:t>
      </w:r>
      <w:r w:rsidRPr="00185A0E">
        <w:rPr>
          <w:color w:val="000000"/>
        </w:rPr>
        <w:t xml:space="preserve">банковский сектор будет в среднесрочной перспективе испытывать дополнительное давление на уровень просроченной задолженности. </w:t>
      </w:r>
    </w:p>
    <w:p w:rsidR="00964D8E" w:rsidRPr="00185A0E" w:rsidRDefault="00964D8E" w:rsidP="00964D8E">
      <w:pPr>
        <w:autoSpaceDE w:val="0"/>
        <w:autoSpaceDN w:val="0"/>
        <w:adjustRightInd w:val="0"/>
        <w:jc w:val="both"/>
        <w:rPr>
          <w:color w:val="000000"/>
        </w:rPr>
      </w:pPr>
      <w:r w:rsidRPr="00185A0E">
        <w:rPr>
          <w:color w:val="000000"/>
        </w:rPr>
        <w:t>• Во 2-м квартале значительного ужесточения кредитной политики банков не ожидается, в результате банками прогнозируется небольшой рост спроса по всем сегментам кредитного рынка.</w:t>
      </w:r>
    </w:p>
    <w:p w:rsidR="00964D8E" w:rsidRPr="00185A0E" w:rsidRDefault="00964D8E" w:rsidP="00964D8E">
      <w:pPr>
        <w:autoSpaceDE w:val="0"/>
        <w:autoSpaceDN w:val="0"/>
        <w:adjustRightInd w:val="0"/>
        <w:jc w:val="both"/>
        <w:rPr>
          <w:color w:val="000000"/>
        </w:rPr>
      </w:pPr>
      <w:r w:rsidRPr="00185A0E">
        <w:rPr>
          <w:color w:val="000000"/>
        </w:rPr>
        <w:t>• По оценкам банков, основными рисками для банковского сектора во 2-м квартале 2016 года</w:t>
      </w:r>
      <w:r w:rsidR="007403B4" w:rsidRPr="00185A0E">
        <w:rPr>
          <w:color w:val="000000"/>
        </w:rPr>
        <w:t>,</w:t>
      </w:r>
      <w:r w:rsidRPr="00185A0E">
        <w:rPr>
          <w:color w:val="000000"/>
        </w:rPr>
        <w:t xml:space="preserve"> помимо кредитного риска, остан</w:t>
      </w:r>
      <w:r w:rsidR="00830030">
        <w:rPr>
          <w:color w:val="000000"/>
        </w:rPr>
        <w:t>ется</w:t>
      </w:r>
      <w:r w:rsidRPr="00185A0E">
        <w:rPr>
          <w:color w:val="000000"/>
        </w:rPr>
        <w:t xml:space="preserve"> валютный риск.  </w:t>
      </w:r>
    </w:p>
    <w:p w:rsidR="004C70B0" w:rsidRPr="00185A0E" w:rsidRDefault="004C70B0" w:rsidP="004C70B0">
      <w:pPr>
        <w:autoSpaceDE w:val="0"/>
        <w:autoSpaceDN w:val="0"/>
        <w:adjustRightInd w:val="0"/>
        <w:jc w:val="both"/>
        <w:rPr>
          <w:color w:val="000000"/>
        </w:rPr>
      </w:pPr>
      <w:r w:rsidRPr="00185A0E">
        <w:rPr>
          <w:color w:val="000000"/>
        </w:rPr>
        <w:t>• В 1</w:t>
      </w:r>
      <w:r w:rsidR="002A622F">
        <w:rPr>
          <w:color w:val="000000"/>
        </w:rPr>
        <w:t>-м</w:t>
      </w:r>
      <w:r w:rsidRPr="00185A0E">
        <w:rPr>
          <w:color w:val="000000"/>
        </w:rPr>
        <w:t xml:space="preserve"> квартале 2016 года </w:t>
      </w:r>
      <w:r w:rsidR="003359B3">
        <w:rPr>
          <w:color w:val="000000"/>
        </w:rPr>
        <w:t>банки продолжали отмечать</w:t>
      </w:r>
      <w:r w:rsidR="00B55BD1">
        <w:rPr>
          <w:color w:val="000000"/>
        </w:rPr>
        <w:t xml:space="preserve"> незначительное </w:t>
      </w:r>
      <w:r w:rsidR="003359B3">
        <w:rPr>
          <w:color w:val="000000"/>
        </w:rPr>
        <w:t>повышение процентных ставок в</w:t>
      </w:r>
      <w:r w:rsidRPr="00185A0E">
        <w:rPr>
          <w:color w:val="000000"/>
        </w:rPr>
        <w:t xml:space="preserve"> основных сегментах кредитного рынка,</w:t>
      </w:r>
      <w:r w:rsidR="00BB7551" w:rsidRPr="00185A0E">
        <w:rPr>
          <w:color w:val="000000"/>
        </w:rPr>
        <w:t xml:space="preserve"> при этом дальнейшее улучшение ситуации с ликвидностью будет способствовать снижению процентных ставок </w:t>
      </w:r>
      <w:r w:rsidRPr="00185A0E">
        <w:rPr>
          <w:color w:val="000000"/>
        </w:rPr>
        <w:t>во 2-м квартале.</w:t>
      </w:r>
    </w:p>
    <w:p w:rsidR="004C70B0" w:rsidRPr="00185A0E" w:rsidRDefault="004C70B0" w:rsidP="004C70B0">
      <w:pPr>
        <w:autoSpaceDE w:val="0"/>
        <w:autoSpaceDN w:val="0"/>
        <w:adjustRightInd w:val="0"/>
        <w:jc w:val="both"/>
        <w:rPr>
          <w:color w:val="000000"/>
        </w:rPr>
      </w:pPr>
      <w:r w:rsidRPr="00185A0E">
        <w:rPr>
          <w:color w:val="000000"/>
        </w:rPr>
        <w:t>• Кредитная политика банков оставалась достаточно жесткой</w:t>
      </w:r>
      <w:r w:rsidR="003A1F91" w:rsidRPr="00185A0E">
        <w:rPr>
          <w:color w:val="000000"/>
        </w:rPr>
        <w:t>.</w:t>
      </w:r>
      <w:r w:rsidRPr="00185A0E">
        <w:rPr>
          <w:color w:val="000000"/>
        </w:rPr>
        <w:t xml:space="preserve"> </w:t>
      </w:r>
      <w:r w:rsidR="003A1F91" w:rsidRPr="00185A0E">
        <w:rPr>
          <w:color w:val="000000"/>
        </w:rPr>
        <w:t xml:space="preserve">Банки в своих </w:t>
      </w:r>
      <w:r w:rsidR="000C30C0" w:rsidRPr="00185A0E">
        <w:rPr>
          <w:color w:val="000000"/>
        </w:rPr>
        <w:t>ответах</w:t>
      </w:r>
      <w:r w:rsidR="00964D8E" w:rsidRPr="00185A0E">
        <w:rPr>
          <w:color w:val="000000"/>
        </w:rPr>
        <w:t xml:space="preserve"> </w:t>
      </w:r>
      <w:r w:rsidR="000C30C0" w:rsidRPr="00185A0E">
        <w:rPr>
          <w:color w:val="000000"/>
        </w:rPr>
        <w:t xml:space="preserve">ссылаются на </w:t>
      </w:r>
      <w:r w:rsidRPr="00185A0E">
        <w:rPr>
          <w:color w:val="000000"/>
        </w:rPr>
        <w:t>низк</w:t>
      </w:r>
      <w:r w:rsidR="000C30C0" w:rsidRPr="00185A0E">
        <w:rPr>
          <w:color w:val="000000"/>
        </w:rPr>
        <w:t>ую</w:t>
      </w:r>
      <w:r w:rsidRPr="00185A0E">
        <w:rPr>
          <w:color w:val="000000"/>
        </w:rPr>
        <w:t xml:space="preserve"> платежеспособност</w:t>
      </w:r>
      <w:r w:rsidR="000C30C0" w:rsidRPr="00185A0E">
        <w:rPr>
          <w:color w:val="000000"/>
        </w:rPr>
        <w:t>ь</w:t>
      </w:r>
      <w:r w:rsidRPr="00185A0E">
        <w:rPr>
          <w:color w:val="000000"/>
        </w:rPr>
        <w:t xml:space="preserve"> заемщиков</w:t>
      </w:r>
      <w:r w:rsidR="002F4C29" w:rsidRPr="00185A0E">
        <w:rPr>
          <w:color w:val="000000"/>
        </w:rPr>
        <w:t xml:space="preserve">, </w:t>
      </w:r>
      <w:r w:rsidRPr="00185A0E">
        <w:rPr>
          <w:color w:val="000000"/>
        </w:rPr>
        <w:t>высок</w:t>
      </w:r>
      <w:r w:rsidR="000C30C0" w:rsidRPr="00185A0E">
        <w:rPr>
          <w:color w:val="000000"/>
        </w:rPr>
        <w:t>ий</w:t>
      </w:r>
      <w:r w:rsidRPr="00185A0E">
        <w:rPr>
          <w:color w:val="000000"/>
        </w:rPr>
        <w:t xml:space="preserve"> кредитн</w:t>
      </w:r>
      <w:r w:rsidR="000C30C0" w:rsidRPr="00185A0E">
        <w:rPr>
          <w:color w:val="000000"/>
        </w:rPr>
        <w:t>ый</w:t>
      </w:r>
      <w:r w:rsidRPr="00185A0E">
        <w:rPr>
          <w:color w:val="000000"/>
        </w:rPr>
        <w:t xml:space="preserve"> риск</w:t>
      </w:r>
      <w:r w:rsidR="002F4C29" w:rsidRPr="00185A0E">
        <w:rPr>
          <w:color w:val="000000"/>
        </w:rPr>
        <w:t xml:space="preserve"> и высок</w:t>
      </w:r>
      <w:r w:rsidR="000C30C0" w:rsidRPr="00185A0E">
        <w:rPr>
          <w:color w:val="000000"/>
        </w:rPr>
        <w:t>ую</w:t>
      </w:r>
      <w:r w:rsidR="002F4C29" w:rsidRPr="00185A0E">
        <w:rPr>
          <w:color w:val="000000"/>
        </w:rPr>
        <w:t xml:space="preserve"> </w:t>
      </w:r>
      <w:r w:rsidRPr="00185A0E">
        <w:rPr>
          <w:color w:val="000000"/>
        </w:rPr>
        <w:t>стоимост</w:t>
      </w:r>
      <w:r w:rsidR="000C30C0" w:rsidRPr="00185A0E">
        <w:rPr>
          <w:color w:val="000000"/>
        </w:rPr>
        <w:t>ь</w:t>
      </w:r>
      <w:r w:rsidRPr="00185A0E">
        <w:rPr>
          <w:color w:val="000000"/>
        </w:rPr>
        <w:t xml:space="preserve"> </w:t>
      </w:r>
      <w:r w:rsidR="00532834" w:rsidRPr="00185A0E">
        <w:rPr>
          <w:color w:val="000000"/>
        </w:rPr>
        <w:t>привлекаемых средств</w:t>
      </w:r>
      <w:r w:rsidRPr="00185A0E">
        <w:rPr>
          <w:color w:val="000000"/>
        </w:rPr>
        <w:t>.</w:t>
      </w:r>
    </w:p>
    <w:p w:rsidR="004C70B0" w:rsidRPr="00185A0E" w:rsidRDefault="004C70B0" w:rsidP="004C70B0">
      <w:pPr>
        <w:autoSpaceDE w:val="0"/>
        <w:autoSpaceDN w:val="0"/>
        <w:adjustRightInd w:val="0"/>
        <w:jc w:val="both"/>
        <w:rPr>
          <w:color w:val="000000"/>
        </w:rPr>
      </w:pPr>
      <w:r w:rsidRPr="00185A0E">
        <w:rPr>
          <w:color w:val="000000"/>
        </w:rPr>
        <w:t xml:space="preserve">• На фоне жестких условий кредитования (как ценовых, так и неценовых) спрос населения на банковские кредиты в 1-м квартале 2016 года продолжил снижаться, в то время как в нефинансовом секторе </w:t>
      </w:r>
      <w:r w:rsidR="0049307F" w:rsidRPr="00185A0E">
        <w:rPr>
          <w:color w:val="000000"/>
        </w:rPr>
        <w:t xml:space="preserve">сохранялся </w:t>
      </w:r>
      <w:r w:rsidR="00395A5A" w:rsidRPr="00185A0E">
        <w:rPr>
          <w:color w:val="000000"/>
        </w:rPr>
        <w:t>положительн</w:t>
      </w:r>
      <w:r w:rsidR="0049307F" w:rsidRPr="00185A0E">
        <w:rPr>
          <w:color w:val="000000"/>
        </w:rPr>
        <w:t>ый</w:t>
      </w:r>
      <w:r w:rsidR="00395A5A" w:rsidRPr="00185A0E">
        <w:rPr>
          <w:color w:val="000000"/>
        </w:rPr>
        <w:t xml:space="preserve"> </w:t>
      </w:r>
      <w:r w:rsidRPr="00185A0E">
        <w:rPr>
          <w:color w:val="000000"/>
        </w:rPr>
        <w:t>спрос</w:t>
      </w:r>
      <w:r w:rsidR="00395A5A" w:rsidRPr="00185A0E">
        <w:rPr>
          <w:color w:val="000000"/>
        </w:rPr>
        <w:t>.</w:t>
      </w:r>
      <w:r w:rsidRPr="00185A0E">
        <w:rPr>
          <w:color w:val="000000"/>
        </w:rPr>
        <w:t xml:space="preserve"> </w:t>
      </w:r>
    </w:p>
    <w:p w:rsidR="004C70B0" w:rsidRPr="00185A0E" w:rsidRDefault="004C70B0" w:rsidP="004C70B0">
      <w:pPr>
        <w:autoSpaceDE w:val="0"/>
        <w:autoSpaceDN w:val="0"/>
        <w:adjustRightInd w:val="0"/>
        <w:jc w:val="both"/>
        <w:rPr>
          <w:color w:val="000000"/>
        </w:rPr>
      </w:pPr>
      <w:r w:rsidRPr="00185A0E">
        <w:rPr>
          <w:color w:val="000000"/>
        </w:rPr>
        <w:t xml:space="preserve">• Сегмент ипотечного кредитования характеризуется низкой активностью и дальнейшие перспективы его развития в краткосрочном периоде, по мнению банков, ограничены в виду отсутствия факторов роста и дефицита длинного тенгового фондирования. </w:t>
      </w: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964D8E" w:rsidRDefault="00964D8E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57041D" w:rsidRDefault="0057041D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7F33AC" w:rsidRDefault="007F33AC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7F33AC" w:rsidRDefault="007F33AC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Pr="00883598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883598" w:rsidRPr="00883598" w:rsidRDefault="00883598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247C92" w:rsidRDefault="00247C92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EE10CF" w:rsidRDefault="00EE10CF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p w:rsidR="004C70B0" w:rsidRPr="003B1508" w:rsidRDefault="004C70B0" w:rsidP="003B1508">
      <w:pPr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a9"/>
        <w:tblpPr w:leftFromText="180" w:rightFromText="180" w:vertAnchor="text" w:horzAnchor="margin" w:tblpXSpec="right" w:tblpY="38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2"/>
      </w:tblGrid>
      <w:tr w:rsidR="00CB4CDC" w:rsidTr="00586312">
        <w:trPr>
          <w:trHeight w:val="279"/>
        </w:trPr>
        <w:tc>
          <w:tcPr>
            <w:tcW w:w="7622" w:type="dxa"/>
          </w:tcPr>
          <w:p w:rsidR="00CB4CDC" w:rsidRDefault="00881E86" w:rsidP="00BD1C59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График </w:t>
            </w:r>
            <w:r w:rsidR="00CB4CDC">
              <w:rPr>
                <w:b/>
                <w:sz w:val="20"/>
                <w:szCs w:val="20"/>
              </w:rPr>
              <w:t>1</w:t>
            </w:r>
            <w:r w:rsidR="00CB4CDC" w:rsidRPr="00DC4625">
              <w:rPr>
                <w:b/>
                <w:sz w:val="20"/>
                <w:szCs w:val="20"/>
              </w:rPr>
              <w:t xml:space="preserve">. </w:t>
            </w:r>
            <w:r w:rsidR="00BD1C59" w:rsidRPr="00FC2B8C">
              <w:rPr>
                <w:b/>
                <w:sz w:val="20"/>
                <w:szCs w:val="20"/>
              </w:rPr>
              <w:t>Индекс</w:t>
            </w:r>
            <w:r w:rsidR="00045374" w:rsidRPr="00FC2B8C">
              <w:rPr>
                <w:b/>
                <w:sz w:val="20"/>
                <w:szCs w:val="20"/>
              </w:rPr>
              <w:t>ы</w:t>
            </w:r>
            <w:r w:rsidR="00BD1C59">
              <w:rPr>
                <w:b/>
                <w:sz w:val="20"/>
                <w:szCs w:val="20"/>
              </w:rPr>
              <w:t xml:space="preserve"> изменения </w:t>
            </w:r>
            <w:r w:rsidR="00CB4CDC" w:rsidRPr="00DC4625">
              <w:rPr>
                <w:b/>
                <w:sz w:val="20"/>
                <w:szCs w:val="20"/>
              </w:rPr>
              <w:t>кредитной политики в разрезе субъектов кредитования</w:t>
            </w:r>
          </w:p>
        </w:tc>
      </w:tr>
      <w:tr w:rsidR="00CB4CDC" w:rsidTr="00586312">
        <w:trPr>
          <w:trHeight w:val="2973"/>
        </w:trPr>
        <w:tc>
          <w:tcPr>
            <w:tcW w:w="7622" w:type="dxa"/>
          </w:tcPr>
          <w:p w:rsidR="00CB4CDC" w:rsidRPr="00384F4A" w:rsidRDefault="00CB4CDC" w:rsidP="00CB4CDC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71070C85" wp14:editId="36783B29">
                  <wp:extent cx="4692770" cy="1949569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D96A1D" w:rsidTr="00586312">
        <w:trPr>
          <w:trHeight w:val="325"/>
        </w:trPr>
        <w:tc>
          <w:tcPr>
            <w:tcW w:w="7622" w:type="dxa"/>
          </w:tcPr>
          <w:p w:rsidR="00D96A1D" w:rsidRPr="00F433A8" w:rsidRDefault="00092904" w:rsidP="00092904">
            <w:pPr>
              <w:jc w:val="both"/>
              <w:rPr>
                <w:sz w:val="16"/>
                <w:szCs w:val="16"/>
              </w:rPr>
            </w:pPr>
            <w:r w:rsidRPr="00F433A8">
              <w:rPr>
                <w:b/>
                <w:sz w:val="16"/>
                <w:szCs w:val="16"/>
              </w:rPr>
              <w:t>Наименование вопросов:</w:t>
            </w:r>
            <w:r w:rsidRPr="00F433A8">
              <w:rPr>
                <w:sz w:val="16"/>
                <w:szCs w:val="16"/>
              </w:rPr>
              <w:t xml:space="preserve"> 1. Претерпела ли изменения ваша кредитная политика по субъектам кредитования за последние 3 месяца? 2.  По вашему мнению, как претерпит изменения кредитная политика в течение следующих 3 месяцев?</w:t>
            </w:r>
          </w:p>
        </w:tc>
      </w:tr>
      <w:tr w:rsidR="00CB4CDC" w:rsidTr="00586312">
        <w:trPr>
          <w:trHeight w:val="178"/>
        </w:trPr>
        <w:tc>
          <w:tcPr>
            <w:tcW w:w="7622" w:type="dxa"/>
          </w:tcPr>
          <w:p w:rsidR="00CB4CDC" w:rsidRPr="00DC4625" w:rsidRDefault="00881E86" w:rsidP="00CB4CDC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График </w:t>
            </w:r>
            <w:r w:rsidR="00CB4CDC" w:rsidRPr="00E6749F">
              <w:rPr>
                <w:b/>
                <w:sz w:val="20"/>
                <w:szCs w:val="20"/>
              </w:rPr>
              <w:t>2. Влияние отдельных факторов на изменение кредитной политики банков</w:t>
            </w:r>
          </w:p>
        </w:tc>
      </w:tr>
      <w:tr w:rsidR="00CB4CDC" w:rsidTr="00586312">
        <w:trPr>
          <w:trHeight w:val="178"/>
        </w:trPr>
        <w:tc>
          <w:tcPr>
            <w:tcW w:w="7622" w:type="dxa"/>
          </w:tcPr>
          <w:p w:rsidR="00CB4CDC" w:rsidRPr="00DC4625" w:rsidRDefault="00CB4CDC" w:rsidP="00CB4CDC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4BFDC14" wp14:editId="2F6AD584">
                  <wp:extent cx="4691270" cy="1661823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  <w:tr w:rsidR="00CB4CDC" w:rsidTr="00586312">
        <w:trPr>
          <w:trHeight w:val="178"/>
        </w:trPr>
        <w:tc>
          <w:tcPr>
            <w:tcW w:w="7622" w:type="dxa"/>
          </w:tcPr>
          <w:p w:rsidR="00CB4CDC" w:rsidRPr="00E6749F" w:rsidRDefault="00CB4CDC" w:rsidP="00CB4CDC">
            <w:pPr>
              <w:jc w:val="both"/>
              <w:rPr>
                <w:i/>
                <w:sz w:val="16"/>
                <w:szCs w:val="16"/>
              </w:rPr>
            </w:pP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E6749F">
              <w:rPr>
                <w:i/>
                <w:sz w:val="16"/>
                <w:szCs w:val="16"/>
              </w:rPr>
              <w:t xml:space="preserve"> - Внешние рынки капитала;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>Внутренние рынки капитала;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>Средства акционеров;</w:t>
            </w:r>
          </w:p>
          <w:p w:rsidR="00CB4CDC" w:rsidRPr="00E6749F" w:rsidRDefault="00CB4CDC" w:rsidP="00CB4CDC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>Изменение показателей ликвидности;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 xml:space="preserve"> Доступность и стоимость депозитов клиентов;</w:t>
            </w:r>
          </w:p>
          <w:p w:rsidR="00CB4CDC" w:rsidRPr="00DC4625" w:rsidRDefault="00CB4CDC" w:rsidP="00CB4CDC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 xml:space="preserve"> Доступность инструментов по операциям с Национальным Банком РК;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 xml:space="preserve">Конкуренция со стороны других банков;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>Общие экономические ожидания (рост/спад;)</w:t>
            </w:r>
            <w:r>
              <w:rPr>
                <w:i/>
                <w:sz w:val="16"/>
                <w:szCs w:val="16"/>
              </w:rPr>
              <w:t xml:space="preserve">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E6749F">
              <w:rPr>
                <w:i/>
                <w:sz w:val="16"/>
                <w:szCs w:val="16"/>
              </w:rPr>
              <w:t xml:space="preserve">Изменение профиля риска в той или иной отрасли экономики; </w:t>
            </w:r>
            <w:r w:rsidRPr="00E6749F">
              <w:rPr>
                <w:i/>
                <w:color w:val="000000"/>
                <w:sz w:val="16"/>
                <w:szCs w:val="16"/>
                <w:lang w:val="en-US"/>
              </w:rPr>
              <w:t>J</w:t>
            </w:r>
            <w:r w:rsidRPr="00E6749F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E6749F">
              <w:rPr>
                <w:i/>
                <w:sz w:val="16"/>
                <w:szCs w:val="16"/>
              </w:rPr>
              <w:t xml:space="preserve"> Риск изменения стоимости залогового обеспечения. </w:t>
            </w:r>
          </w:p>
        </w:tc>
      </w:tr>
      <w:tr w:rsidR="00092904" w:rsidTr="00586312">
        <w:trPr>
          <w:trHeight w:val="178"/>
        </w:trPr>
        <w:tc>
          <w:tcPr>
            <w:tcW w:w="7622" w:type="dxa"/>
          </w:tcPr>
          <w:p w:rsidR="00092904" w:rsidRPr="00092904" w:rsidRDefault="00092904" w:rsidP="00CB4CDC">
            <w:pPr>
              <w:jc w:val="both"/>
              <w:rPr>
                <w:i/>
                <w:color w:val="000000"/>
                <w:sz w:val="18"/>
                <w:szCs w:val="18"/>
              </w:rPr>
            </w:pPr>
            <w:r w:rsidRPr="00092904">
              <w:rPr>
                <w:b/>
                <w:sz w:val="18"/>
                <w:szCs w:val="18"/>
              </w:rPr>
              <w:t>Наименование вопроса:</w:t>
            </w:r>
            <w:r w:rsidRPr="00092904">
              <w:rPr>
                <w:sz w:val="18"/>
                <w:szCs w:val="18"/>
              </w:rPr>
              <w:t xml:space="preserve"> Как нижеприведенные факторы повлияли на спрос на кредиты?</w:t>
            </w:r>
          </w:p>
        </w:tc>
      </w:tr>
    </w:tbl>
    <w:p w:rsidR="008142B9" w:rsidRDefault="00E524F9" w:rsidP="0011270F">
      <w:pPr>
        <w:pStyle w:val="afa"/>
        <w:numPr>
          <w:ilvl w:val="0"/>
          <w:numId w:val="5"/>
        </w:numPr>
        <w:autoSpaceDE w:val="0"/>
        <w:autoSpaceDN w:val="0"/>
        <w:adjustRightInd w:val="0"/>
        <w:ind w:left="993" w:hanging="285"/>
        <w:jc w:val="both"/>
        <w:rPr>
          <w:b/>
        </w:rPr>
      </w:pPr>
      <w:r w:rsidRPr="0011270F">
        <w:rPr>
          <w:b/>
        </w:rPr>
        <w:t>Рынок кредитования корпоративного сектора</w:t>
      </w:r>
    </w:p>
    <w:p w:rsidR="003B1508" w:rsidRPr="0011270F" w:rsidRDefault="003B1508" w:rsidP="003B1508">
      <w:pPr>
        <w:pStyle w:val="afa"/>
        <w:autoSpaceDE w:val="0"/>
        <w:autoSpaceDN w:val="0"/>
        <w:adjustRightInd w:val="0"/>
        <w:ind w:left="993"/>
        <w:jc w:val="both"/>
        <w:rPr>
          <w:b/>
        </w:rPr>
      </w:pPr>
    </w:p>
    <w:p w:rsidR="00020632" w:rsidRDefault="00713260" w:rsidP="00020632">
      <w:pPr>
        <w:autoSpaceDE w:val="0"/>
        <w:autoSpaceDN w:val="0"/>
        <w:adjustRightInd w:val="0"/>
        <w:ind w:firstLine="708"/>
        <w:jc w:val="both"/>
      </w:pPr>
      <w:r w:rsidRPr="00F36F99">
        <w:t>В 1-м квартале 2016 года</w:t>
      </w:r>
      <w:r>
        <w:t xml:space="preserve"> банки придерживались жесткой кредитной политики</w:t>
      </w:r>
      <w:r w:rsidRPr="00F36F99">
        <w:t xml:space="preserve">, </w:t>
      </w:r>
      <w:r w:rsidR="002E66FA">
        <w:t xml:space="preserve">но </w:t>
      </w:r>
      <w:r w:rsidRPr="00F36F99">
        <w:t>дол</w:t>
      </w:r>
      <w:r w:rsidR="002E66FA">
        <w:t>я</w:t>
      </w:r>
      <w:r w:rsidRPr="00F36F99">
        <w:t xml:space="preserve"> </w:t>
      </w:r>
      <w:r>
        <w:t xml:space="preserve">банков, </w:t>
      </w:r>
      <w:r w:rsidRPr="00F36F99">
        <w:t>ужесточивших кредитную политику</w:t>
      </w:r>
      <w:r w:rsidR="002E66FA">
        <w:t>, снизилась</w:t>
      </w:r>
      <w:r w:rsidR="00264EA2">
        <w:t xml:space="preserve"> (График 1)</w:t>
      </w:r>
      <w:r>
        <w:t>.</w:t>
      </w:r>
      <w:r w:rsidR="00264EA2">
        <w:t xml:space="preserve"> </w:t>
      </w:r>
      <w:r w:rsidR="00212FFF" w:rsidRPr="00E6749F">
        <w:t xml:space="preserve">По оценкам банков, </w:t>
      </w:r>
      <w:r w:rsidR="00232B52">
        <w:t xml:space="preserve">основными </w:t>
      </w:r>
      <w:r w:rsidR="00212FFF" w:rsidRPr="00E6749F">
        <w:t xml:space="preserve">факторами, </w:t>
      </w:r>
      <w:r w:rsidR="002E66FA">
        <w:t xml:space="preserve">сдерживающими </w:t>
      </w:r>
      <w:r w:rsidR="00A0526B">
        <w:t>предложение</w:t>
      </w:r>
      <w:r w:rsidR="002E66FA">
        <w:t xml:space="preserve"> кредита</w:t>
      </w:r>
      <w:r w:rsidR="00212FFF" w:rsidRPr="00E6749F">
        <w:t xml:space="preserve">, являются </w:t>
      </w:r>
      <w:r w:rsidR="00232B52">
        <w:t xml:space="preserve">сохранение </w:t>
      </w:r>
      <w:r w:rsidR="00A0526B">
        <w:t>макро</w:t>
      </w:r>
      <w:r w:rsidR="002E0610">
        <w:t>экономической</w:t>
      </w:r>
      <w:r w:rsidR="00212FFF" w:rsidRPr="00E6749F">
        <w:t xml:space="preserve"> неопределенност</w:t>
      </w:r>
      <w:r w:rsidR="002E0610">
        <w:t>и</w:t>
      </w:r>
      <w:r w:rsidR="00212FFF" w:rsidRPr="00E6749F">
        <w:t xml:space="preserve"> в стране, риск ухудшения стоимости залогового обеспечения, </w:t>
      </w:r>
      <w:r w:rsidR="002E0610">
        <w:t xml:space="preserve">а также </w:t>
      </w:r>
      <w:r w:rsidR="00232B52">
        <w:t xml:space="preserve">высокая стоимость </w:t>
      </w:r>
      <w:r w:rsidR="00964D8E">
        <w:t xml:space="preserve">фондирования </w:t>
      </w:r>
      <w:r w:rsidR="00212FFF" w:rsidRPr="00E6749F">
        <w:t>(</w:t>
      </w:r>
      <w:r w:rsidR="00FE39D6">
        <w:t xml:space="preserve">График </w:t>
      </w:r>
      <w:r w:rsidR="00212FFF" w:rsidRPr="00E6749F">
        <w:t>2).</w:t>
      </w:r>
      <w:r w:rsidR="00070660" w:rsidRPr="00070660">
        <w:t xml:space="preserve"> </w:t>
      </w:r>
      <w:r w:rsidR="00D725AE" w:rsidRPr="00F36F99">
        <w:t xml:space="preserve">В результате банки </w:t>
      </w:r>
      <w:r w:rsidR="00926A6B">
        <w:t xml:space="preserve">в 1-м квартале 2016 года заметно </w:t>
      </w:r>
      <w:r w:rsidR="002A508C">
        <w:t xml:space="preserve">повысили </w:t>
      </w:r>
      <w:r w:rsidR="00020632" w:rsidRPr="00F36F99">
        <w:t>требовани</w:t>
      </w:r>
      <w:r w:rsidR="00D725AE" w:rsidRPr="00F36F99">
        <w:t>я</w:t>
      </w:r>
      <w:r w:rsidR="00020632" w:rsidRPr="00F36F99">
        <w:t xml:space="preserve"> к </w:t>
      </w:r>
      <w:r w:rsidR="00D725AE" w:rsidRPr="00F36F99">
        <w:t>финансовому</w:t>
      </w:r>
      <w:r w:rsidR="00D725AE">
        <w:t xml:space="preserve"> положению заемщиков</w:t>
      </w:r>
      <w:r w:rsidR="007C5F88">
        <w:t xml:space="preserve"> и</w:t>
      </w:r>
      <w:r w:rsidR="00D725AE">
        <w:t xml:space="preserve"> </w:t>
      </w:r>
      <w:r w:rsidR="002A508C">
        <w:t>увеличили</w:t>
      </w:r>
      <w:r w:rsidR="00020632">
        <w:t xml:space="preserve"> процентны</w:t>
      </w:r>
      <w:r w:rsidR="00D725AE">
        <w:t>е</w:t>
      </w:r>
      <w:r w:rsidR="00020632">
        <w:t xml:space="preserve"> ставк</w:t>
      </w:r>
      <w:r w:rsidR="00D725AE">
        <w:t>и</w:t>
      </w:r>
      <w:r w:rsidR="00020632">
        <w:t xml:space="preserve"> по кредитам</w:t>
      </w:r>
      <w:r w:rsidR="002A508C">
        <w:t xml:space="preserve">, </w:t>
      </w:r>
      <w:r w:rsidR="007C5F88">
        <w:t>а также п</w:t>
      </w:r>
      <w:r w:rsidR="00527EE1">
        <w:t>родолжили увеличивать маржу банка по рискованным</w:t>
      </w:r>
      <w:r w:rsidR="007C5F88">
        <w:t xml:space="preserve"> займам</w:t>
      </w:r>
      <w:r w:rsidR="00527EE1">
        <w:t>, ужесточать ковенанты и залоговые требовани</w:t>
      </w:r>
      <w:r w:rsidR="002E0610">
        <w:t>я</w:t>
      </w:r>
      <w:r w:rsidR="00527EE1">
        <w:t xml:space="preserve"> </w:t>
      </w:r>
      <w:r w:rsidR="00020632">
        <w:t>(</w:t>
      </w:r>
      <w:r w:rsidR="00FE39D6">
        <w:t xml:space="preserve">Графики </w:t>
      </w:r>
      <w:r w:rsidR="00346E4F">
        <w:t>3</w:t>
      </w:r>
      <w:r w:rsidR="00020632">
        <w:t xml:space="preserve">, </w:t>
      </w:r>
      <w:r w:rsidR="00346E4F">
        <w:t>4</w:t>
      </w:r>
      <w:r w:rsidR="00020632">
        <w:t>).</w:t>
      </w:r>
      <w:r w:rsidR="007C5F88">
        <w:t xml:space="preserve"> </w:t>
      </w:r>
      <w:r w:rsidR="00926A6B">
        <w:t xml:space="preserve">Необходимо отметить, что </w:t>
      </w:r>
      <w:r w:rsidR="00527EE1">
        <w:t xml:space="preserve">банки при </w:t>
      </w:r>
      <w:r w:rsidR="00A36085">
        <w:t>а</w:t>
      </w:r>
      <w:r w:rsidR="008B4960">
        <w:t xml:space="preserve">нализе потенциального заемщика </w:t>
      </w:r>
      <w:r w:rsidR="00926A6B">
        <w:t xml:space="preserve">не </w:t>
      </w:r>
      <w:r w:rsidR="007C5F88">
        <w:t xml:space="preserve">рассматривают </w:t>
      </w:r>
      <w:r w:rsidR="00A36085">
        <w:t>земельные участки</w:t>
      </w:r>
      <w:r w:rsidR="00FC3116" w:rsidRPr="00FC3116">
        <w:t xml:space="preserve"> </w:t>
      </w:r>
      <w:r w:rsidR="00FC3116">
        <w:t>в качестве залогового обеспечения по кредиту</w:t>
      </w:r>
      <w:r w:rsidR="00A36085">
        <w:t xml:space="preserve"> ввиду их низкой ликвидности.  </w:t>
      </w:r>
      <w:r w:rsidR="002A508C">
        <w:t xml:space="preserve"> </w:t>
      </w:r>
      <w:r w:rsidR="00020632">
        <w:t xml:space="preserve">  </w:t>
      </w:r>
    </w:p>
    <w:p w:rsidR="001B1B5F" w:rsidRDefault="001B1B5F" w:rsidP="001B1B5F">
      <w:pPr>
        <w:autoSpaceDE w:val="0"/>
        <w:autoSpaceDN w:val="0"/>
        <w:adjustRightInd w:val="0"/>
        <w:ind w:firstLine="708"/>
        <w:jc w:val="both"/>
      </w:pPr>
    </w:p>
    <w:p w:rsidR="00D725AE" w:rsidRDefault="00D725AE" w:rsidP="001B1B5F">
      <w:pPr>
        <w:autoSpaceDE w:val="0"/>
        <w:autoSpaceDN w:val="0"/>
        <w:adjustRightInd w:val="0"/>
        <w:ind w:firstLine="708"/>
        <w:jc w:val="both"/>
      </w:pPr>
    </w:p>
    <w:p w:rsidR="00D725AE" w:rsidRDefault="00D725AE" w:rsidP="001B1B5F">
      <w:pPr>
        <w:autoSpaceDE w:val="0"/>
        <w:autoSpaceDN w:val="0"/>
        <w:adjustRightInd w:val="0"/>
        <w:ind w:firstLine="708"/>
        <w:jc w:val="both"/>
      </w:pPr>
    </w:p>
    <w:p w:rsidR="00B8156F" w:rsidRDefault="00B8156F" w:rsidP="001B1B5F">
      <w:pPr>
        <w:autoSpaceDE w:val="0"/>
        <w:autoSpaceDN w:val="0"/>
        <w:adjustRightInd w:val="0"/>
        <w:ind w:firstLine="708"/>
        <w:jc w:val="both"/>
      </w:pPr>
    </w:p>
    <w:p w:rsidR="00B8156F" w:rsidRDefault="00B8156F" w:rsidP="001B1B5F">
      <w:pPr>
        <w:autoSpaceDE w:val="0"/>
        <w:autoSpaceDN w:val="0"/>
        <w:adjustRightInd w:val="0"/>
        <w:ind w:firstLine="708"/>
        <w:jc w:val="both"/>
      </w:pPr>
    </w:p>
    <w:p w:rsidR="00A36085" w:rsidRDefault="00A36085" w:rsidP="001B1B5F">
      <w:pPr>
        <w:autoSpaceDE w:val="0"/>
        <w:autoSpaceDN w:val="0"/>
        <w:adjustRightInd w:val="0"/>
        <w:ind w:firstLine="708"/>
        <w:jc w:val="both"/>
      </w:pPr>
    </w:p>
    <w:p w:rsidR="00581CD4" w:rsidRDefault="00581CD4" w:rsidP="001B1B5F">
      <w:pPr>
        <w:autoSpaceDE w:val="0"/>
        <w:autoSpaceDN w:val="0"/>
        <w:adjustRightInd w:val="0"/>
        <w:ind w:firstLine="708"/>
        <w:jc w:val="both"/>
      </w:pPr>
    </w:p>
    <w:p w:rsidR="00581CD4" w:rsidRPr="00020632" w:rsidRDefault="00581CD4" w:rsidP="001B1B5F">
      <w:pPr>
        <w:autoSpaceDE w:val="0"/>
        <w:autoSpaceDN w:val="0"/>
        <w:adjustRightInd w:val="0"/>
        <w:ind w:firstLine="708"/>
        <w:jc w:val="both"/>
      </w:pPr>
    </w:p>
    <w:p w:rsidR="001B1B5F" w:rsidRDefault="001B1B5F" w:rsidP="00BA7344">
      <w:pPr>
        <w:autoSpaceDE w:val="0"/>
        <w:autoSpaceDN w:val="0"/>
        <w:adjustRightInd w:val="0"/>
        <w:ind w:firstLine="708"/>
        <w:jc w:val="both"/>
      </w:pPr>
    </w:p>
    <w:p w:rsidR="003B0F5A" w:rsidRDefault="003B0F5A" w:rsidP="007329FD">
      <w:pPr>
        <w:autoSpaceDE w:val="0"/>
        <w:autoSpaceDN w:val="0"/>
        <w:adjustRightInd w:val="0"/>
        <w:ind w:firstLine="708"/>
        <w:jc w:val="both"/>
      </w:pPr>
    </w:p>
    <w:p w:rsidR="00CB4CDC" w:rsidRDefault="00CB4CDC" w:rsidP="007329FD">
      <w:pPr>
        <w:autoSpaceDE w:val="0"/>
        <w:autoSpaceDN w:val="0"/>
        <w:adjustRightInd w:val="0"/>
        <w:ind w:firstLine="708"/>
        <w:jc w:val="both"/>
      </w:pPr>
    </w:p>
    <w:p w:rsidR="00655292" w:rsidRDefault="00655292" w:rsidP="007329FD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7329FD">
      <w:pPr>
        <w:autoSpaceDE w:val="0"/>
        <w:autoSpaceDN w:val="0"/>
        <w:adjustRightInd w:val="0"/>
        <w:ind w:firstLine="708"/>
        <w:jc w:val="both"/>
      </w:pPr>
    </w:p>
    <w:p w:rsidR="00581CD4" w:rsidRDefault="00581CD4" w:rsidP="007329FD">
      <w:pPr>
        <w:autoSpaceDE w:val="0"/>
        <w:autoSpaceDN w:val="0"/>
        <w:adjustRightInd w:val="0"/>
        <w:ind w:firstLine="708"/>
        <w:jc w:val="both"/>
      </w:pPr>
    </w:p>
    <w:p w:rsidR="00581CD4" w:rsidRDefault="00581CD4" w:rsidP="007329FD">
      <w:pPr>
        <w:autoSpaceDE w:val="0"/>
        <w:autoSpaceDN w:val="0"/>
        <w:adjustRightInd w:val="0"/>
        <w:ind w:firstLine="708"/>
        <w:jc w:val="both"/>
      </w:pPr>
    </w:p>
    <w:p w:rsidR="00E42969" w:rsidRDefault="00E42969" w:rsidP="007329FD">
      <w:pPr>
        <w:autoSpaceDE w:val="0"/>
        <w:autoSpaceDN w:val="0"/>
        <w:adjustRightInd w:val="0"/>
        <w:ind w:firstLine="708"/>
        <w:jc w:val="both"/>
      </w:pPr>
    </w:p>
    <w:p w:rsidR="00581CD4" w:rsidRDefault="00581CD4" w:rsidP="007329FD">
      <w:pPr>
        <w:autoSpaceDE w:val="0"/>
        <w:autoSpaceDN w:val="0"/>
        <w:adjustRightInd w:val="0"/>
        <w:ind w:firstLine="708"/>
        <w:jc w:val="both"/>
      </w:pPr>
    </w:p>
    <w:tbl>
      <w:tblPr>
        <w:tblStyle w:val="a9"/>
        <w:tblpPr w:leftFromText="180" w:rightFromText="180" w:vertAnchor="text" w:horzAnchor="margin" w:tblpXSpec="right" w:tblpY="-35"/>
        <w:tblOverlap w:val="never"/>
        <w:tblW w:w="76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2"/>
      </w:tblGrid>
      <w:tr w:rsidR="005A74AC" w:rsidTr="00883598">
        <w:tc>
          <w:tcPr>
            <w:tcW w:w="7642" w:type="dxa"/>
          </w:tcPr>
          <w:p w:rsidR="005A74AC" w:rsidRDefault="00881E86" w:rsidP="00581CD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График </w:t>
            </w:r>
            <w:r w:rsidR="005A74AC">
              <w:rPr>
                <w:b/>
                <w:sz w:val="20"/>
                <w:szCs w:val="20"/>
              </w:rPr>
              <w:t>3</w:t>
            </w:r>
            <w:r w:rsidR="005A74AC" w:rsidRPr="00FF652A">
              <w:rPr>
                <w:b/>
                <w:sz w:val="20"/>
                <w:szCs w:val="20"/>
              </w:rPr>
              <w:t>.</w:t>
            </w:r>
            <w:r w:rsidR="005A74AC">
              <w:rPr>
                <w:b/>
                <w:sz w:val="20"/>
                <w:szCs w:val="20"/>
              </w:rPr>
              <w:t xml:space="preserve"> </w:t>
            </w:r>
            <w:r w:rsidR="00045374">
              <w:rPr>
                <w:b/>
                <w:sz w:val="20"/>
                <w:szCs w:val="20"/>
              </w:rPr>
              <w:t>Индексы и</w:t>
            </w:r>
            <w:r w:rsidR="005A74AC" w:rsidRPr="00861A9C">
              <w:rPr>
                <w:b/>
                <w:sz w:val="20"/>
                <w:szCs w:val="20"/>
              </w:rPr>
              <w:t>змен</w:t>
            </w:r>
            <w:r w:rsidR="005A74AC">
              <w:rPr>
                <w:b/>
                <w:sz w:val="20"/>
                <w:szCs w:val="20"/>
              </w:rPr>
              <w:t>ени</w:t>
            </w:r>
            <w:r w:rsidR="00045374">
              <w:rPr>
                <w:b/>
                <w:sz w:val="20"/>
                <w:szCs w:val="20"/>
              </w:rPr>
              <w:t>я</w:t>
            </w:r>
            <w:r w:rsidR="005A74AC" w:rsidRPr="00861A9C">
              <w:rPr>
                <w:b/>
                <w:sz w:val="20"/>
                <w:szCs w:val="20"/>
              </w:rPr>
              <w:t xml:space="preserve"> </w:t>
            </w:r>
            <w:r w:rsidR="005A74AC">
              <w:rPr>
                <w:b/>
                <w:sz w:val="20"/>
                <w:szCs w:val="20"/>
              </w:rPr>
              <w:t>условий кредитования</w:t>
            </w:r>
          </w:p>
        </w:tc>
      </w:tr>
      <w:tr w:rsidR="005A74AC" w:rsidTr="00883598">
        <w:trPr>
          <w:trHeight w:val="3007"/>
        </w:trPr>
        <w:tc>
          <w:tcPr>
            <w:tcW w:w="7642" w:type="dxa"/>
          </w:tcPr>
          <w:p w:rsidR="005A74AC" w:rsidRPr="00992888" w:rsidRDefault="002675CE" w:rsidP="00581CD4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6D104BD3" wp14:editId="2539CCEC">
                  <wp:extent cx="4723075" cy="1820848"/>
                  <wp:effectExtent l="0" t="0" r="1905" b="8255"/>
                  <wp:docPr id="7" name="Диаграмма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5A74AC" w:rsidTr="00883598">
        <w:trPr>
          <w:trHeight w:val="982"/>
        </w:trPr>
        <w:tc>
          <w:tcPr>
            <w:tcW w:w="7642" w:type="dxa"/>
          </w:tcPr>
          <w:p w:rsidR="005A74AC" w:rsidRPr="00883EE6" w:rsidRDefault="005A74AC" w:rsidP="00581CD4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 xml:space="preserve"> </w:t>
            </w:r>
            <w:r w:rsidRPr="002479E8">
              <w:rPr>
                <w:i/>
                <w:color w:val="000000"/>
                <w:sz w:val="16"/>
                <w:szCs w:val="16"/>
              </w:rPr>
              <w:t>маржа банка по стандартным кредитам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>маржа банка по наиболее рискованным видам кредитования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>максимальный размер кредита/кредитной линии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>срок погашения кредита/кредитной линии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DD2F01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sz w:val="16"/>
                <w:szCs w:val="16"/>
              </w:rPr>
              <w:t>залоговые требования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563B13">
              <w:rPr>
                <w:i/>
                <w:sz w:val="16"/>
                <w:szCs w:val="16"/>
              </w:rPr>
              <w:t>требования к финансовому положению/кредитоспособности заемщика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563B13">
              <w:rPr>
                <w:i/>
                <w:sz w:val="16"/>
                <w:szCs w:val="16"/>
              </w:rPr>
              <w:t xml:space="preserve"> ковенанты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DD2F01">
              <w:rPr>
                <w:i/>
                <w:color w:val="000000"/>
                <w:sz w:val="16"/>
                <w:szCs w:val="16"/>
              </w:rPr>
              <w:t>-</w:t>
            </w:r>
            <w:r w:rsidRPr="00563B13">
              <w:rPr>
                <w:i/>
                <w:sz w:val="16"/>
                <w:szCs w:val="16"/>
              </w:rPr>
              <w:t xml:space="preserve"> комиссии, не связанные с процентной ставкой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 </w:t>
            </w:r>
            <w:r w:rsidRPr="00563B13">
              <w:rPr>
                <w:i/>
                <w:sz w:val="16"/>
                <w:szCs w:val="16"/>
              </w:rPr>
              <w:t xml:space="preserve"> льготный период по сумме основного долга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092904" w:rsidTr="00883598">
        <w:trPr>
          <w:trHeight w:val="191"/>
        </w:trPr>
        <w:tc>
          <w:tcPr>
            <w:tcW w:w="7642" w:type="dxa"/>
          </w:tcPr>
          <w:p w:rsidR="00092904" w:rsidRPr="00883598" w:rsidRDefault="00092904" w:rsidP="00581CD4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883598">
              <w:rPr>
                <w:b/>
                <w:sz w:val="16"/>
                <w:szCs w:val="16"/>
              </w:rPr>
              <w:t>Наименование вопроса:</w:t>
            </w:r>
            <w:r w:rsidRPr="00883598">
              <w:rPr>
                <w:sz w:val="16"/>
                <w:szCs w:val="16"/>
              </w:rPr>
              <w:t xml:space="preserve"> Как изменились условия предоставления кредитов за последние 3 месяца?</w:t>
            </w:r>
          </w:p>
        </w:tc>
      </w:tr>
      <w:tr w:rsidR="005A74AC" w:rsidTr="00883598">
        <w:trPr>
          <w:trHeight w:val="443"/>
        </w:trPr>
        <w:tc>
          <w:tcPr>
            <w:tcW w:w="7642" w:type="dxa"/>
          </w:tcPr>
          <w:p w:rsidR="005A74AC" w:rsidRDefault="00881E86" w:rsidP="00581CD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 xml:space="preserve">График </w:t>
            </w:r>
            <w:r w:rsidR="005A74AC">
              <w:rPr>
                <w:b/>
                <w:sz w:val="20"/>
                <w:szCs w:val="20"/>
              </w:rPr>
              <w:t>4</w:t>
            </w:r>
            <w:r w:rsidR="005A74AC" w:rsidRPr="00FF652A">
              <w:rPr>
                <w:b/>
                <w:sz w:val="20"/>
                <w:szCs w:val="20"/>
              </w:rPr>
              <w:t xml:space="preserve">. </w:t>
            </w:r>
            <w:r w:rsidR="00045374">
              <w:rPr>
                <w:b/>
                <w:sz w:val="20"/>
                <w:szCs w:val="20"/>
              </w:rPr>
              <w:t>Индексы и</w:t>
            </w:r>
            <w:r w:rsidR="005A74AC" w:rsidRPr="00FF652A">
              <w:rPr>
                <w:b/>
                <w:sz w:val="20"/>
                <w:szCs w:val="20"/>
              </w:rPr>
              <w:t>зменени</w:t>
            </w:r>
            <w:r w:rsidR="00045374">
              <w:rPr>
                <w:b/>
                <w:sz w:val="20"/>
                <w:szCs w:val="20"/>
              </w:rPr>
              <w:t>я</w:t>
            </w:r>
            <w:r w:rsidR="005A74AC" w:rsidRPr="00FF652A">
              <w:rPr>
                <w:b/>
                <w:sz w:val="20"/>
                <w:szCs w:val="20"/>
              </w:rPr>
              <w:t xml:space="preserve"> ставки вознаграждения на кредитные ресурсы для субъектов бизнеса</w:t>
            </w:r>
          </w:p>
        </w:tc>
      </w:tr>
      <w:tr w:rsidR="005A74AC" w:rsidTr="00883598">
        <w:trPr>
          <w:trHeight w:val="3718"/>
        </w:trPr>
        <w:tc>
          <w:tcPr>
            <w:tcW w:w="7642" w:type="dxa"/>
          </w:tcPr>
          <w:p w:rsidR="005A74AC" w:rsidRPr="00563B13" w:rsidRDefault="005A74AC" w:rsidP="00581CD4">
            <w:pPr>
              <w:jc w:val="both"/>
              <w:rPr>
                <w:i/>
                <w:color w:val="000000"/>
                <w:sz w:val="16"/>
                <w:szCs w:val="16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571512F7" wp14:editId="5E8563BF">
                  <wp:extent cx="4684143" cy="2311879"/>
                  <wp:effectExtent l="0" t="0" r="2540" b="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  <w:tr w:rsidR="00883598" w:rsidTr="00883598">
        <w:trPr>
          <w:trHeight w:val="550"/>
        </w:trPr>
        <w:tc>
          <w:tcPr>
            <w:tcW w:w="7642" w:type="dxa"/>
          </w:tcPr>
          <w:p w:rsidR="00883598" w:rsidRPr="00883598" w:rsidRDefault="00883598" w:rsidP="00883598">
            <w:pPr>
              <w:jc w:val="both"/>
              <w:rPr>
                <w:noProof/>
                <w:sz w:val="16"/>
                <w:szCs w:val="16"/>
              </w:rPr>
            </w:pPr>
            <w:r w:rsidRPr="00883598">
              <w:rPr>
                <w:b/>
                <w:sz w:val="16"/>
                <w:szCs w:val="16"/>
              </w:rPr>
              <w:t>Наименование вопроса:</w:t>
            </w:r>
            <w:r w:rsidRPr="00883598">
              <w:rPr>
                <w:sz w:val="16"/>
                <w:szCs w:val="16"/>
              </w:rPr>
              <w:t xml:space="preserve"> 1.</w:t>
            </w:r>
            <w:r w:rsidRPr="00883598">
              <w:rPr>
                <w:b/>
                <w:sz w:val="16"/>
                <w:szCs w:val="16"/>
              </w:rPr>
              <w:t xml:space="preserve"> </w:t>
            </w:r>
            <w:r w:rsidRPr="00883598">
              <w:rPr>
                <w:sz w:val="16"/>
                <w:szCs w:val="16"/>
              </w:rPr>
              <w:t xml:space="preserve">Как изменились ставки вознаграждения по кредитам за последние 3 месяца? </w:t>
            </w:r>
            <w:r>
              <w:rPr>
                <w:sz w:val="16"/>
                <w:szCs w:val="16"/>
              </w:rPr>
              <w:br/>
            </w:r>
            <w:r w:rsidRPr="00883598">
              <w:rPr>
                <w:sz w:val="16"/>
                <w:szCs w:val="16"/>
              </w:rPr>
              <w:t xml:space="preserve"> 2. По вашему мнению, как изменятся ставки вознаграждения по кредитам в течение следующих 3 месяцев?  </w:t>
            </w:r>
          </w:p>
        </w:tc>
      </w:tr>
    </w:tbl>
    <w:p w:rsidR="00CB17AD" w:rsidRDefault="00565BE9" w:rsidP="00A61BA8">
      <w:pPr>
        <w:autoSpaceDE w:val="0"/>
        <w:autoSpaceDN w:val="0"/>
        <w:adjustRightInd w:val="0"/>
        <w:ind w:firstLine="708"/>
        <w:jc w:val="both"/>
      </w:pPr>
      <w:r>
        <w:t xml:space="preserve">Результатом жесткой кредитной политики банков </w:t>
      </w:r>
      <w:r w:rsidR="00FE0D15">
        <w:t>в</w:t>
      </w:r>
      <w:r w:rsidR="00F00185">
        <w:t xml:space="preserve"> 1-м квартале 2016 года </w:t>
      </w:r>
      <w:r w:rsidR="005427B1">
        <w:t>стало</w:t>
      </w:r>
      <w:r w:rsidR="00F00185">
        <w:t xml:space="preserve"> </w:t>
      </w:r>
      <w:r w:rsidR="00CF2DEB">
        <w:t>дальнейшее замедление спроса со стороны заемщиков</w:t>
      </w:r>
      <w:r w:rsidR="00F00185">
        <w:t xml:space="preserve"> на кредитные ресурсы</w:t>
      </w:r>
      <w:r w:rsidR="00CF2DEB">
        <w:t>.</w:t>
      </w:r>
      <w:r w:rsidR="00FE0D15">
        <w:t xml:space="preserve"> </w:t>
      </w:r>
      <w:r w:rsidR="00F00185">
        <w:t>В сегменте крупного и среднего бизнеса замедление спроса на кредиты превзошл</w:t>
      </w:r>
      <w:r w:rsidR="005427B1">
        <w:t>о</w:t>
      </w:r>
      <w:r w:rsidR="00F00185">
        <w:t xml:space="preserve"> ожидания, высказанные в ходе предыдущего обследования </w:t>
      </w:r>
      <w:r w:rsidR="00346E4F">
        <w:t>(</w:t>
      </w:r>
      <w:r w:rsidR="00FE39D6">
        <w:t xml:space="preserve">График </w:t>
      </w:r>
      <w:r w:rsidR="00346E4F">
        <w:t>5)</w:t>
      </w:r>
      <w:r w:rsidR="00594130">
        <w:t xml:space="preserve">. </w:t>
      </w:r>
    </w:p>
    <w:p w:rsidR="005A1EBC" w:rsidRDefault="005A1EBC" w:rsidP="00FE0D15">
      <w:pPr>
        <w:autoSpaceDE w:val="0"/>
        <w:autoSpaceDN w:val="0"/>
        <w:adjustRightInd w:val="0"/>
        <w:ind w:firstLine="708"/>
        <w:jc w:val="both"/>
      </w:pPr>
      <w:r>
        <w:t>Спрос на кредиты со стороны нефинансового сектора определялся потребностью в заемном финансировании  преимущественно для сохранения текущего бизнеса, чем для расширения и развития бизнеса (График 6).</w:t>
      </w:r>
      <w:r w:rsidRPr="005A1EBC">
        <w:t xml:space="preserve"> </w:t>
      </w:r>
    </w:p>
    <w:p w:rsidR="00304B03" w:rsidRDefault="008247E8" w:rsidP="00FE0D15">
      <w:pPr>
        <w:autoSpaceDE w:val="0"/>
        <w:autoSpaceDN w:val="0"/>
        <w:adjustRightInd w:val="0"/>
        <w:ind w:firstLine="708"/>
        <w:jc w:val="both"/>
      </w:pPr>
      <w:r>
        <w:t>Во 2-м квартале 2016 года банки ожидают снижени</w:t>
      </w:r>
      <w:r w:rsidR="00B46B46">
        <w:t>я</w:t>
      </w:r>
      <w:r>
        <w:t xml:space="preserve"> процентных ставок по кредитам </w:t>
      </w:r>
      <w:r w:rsidR="00B46B46">
        <w:t xml:space="preserve">и незначительного </w:t>
      </w:r>
      <w:r>
        <w:t>ослаблени</w:t>
      </w:r>
      <w:r w:rsidR="00B46B46">
        <w:t>я</w:t>
      </w:r>
      <w:r>
        <w:t xml:space="preserve"> услови</w:t>
      </w:r>
      <w:r w:rsidR="00B46B46">
        <w:t>й</w:t>
      </w:r>
      <w:r>
        <w:t xml:space="preserve"> банковского кредитования. </w:t>
      </w:r>
      <w:r w:rsidR="00E35604" w:rsidRPr="00AD6672">
        <w:t xml:space="preserve">Банки пока не видят предпосылок для существенного улучшения условий кредитования ввиду </w:t>
      </w:r>
      <w:r w:rsidR="00251791">
        <w:t xml:space="preserve">нестабильного </w:t>
      </w:r>
      <w:r w:rsidR="00E35604" w:rsidRPr="00AD6672">
        <w:t>финансового положения предприятий на фоне неблагоприятных</w:t>
      </w:r>
      <w:r w:rsidR="00D071A3">
        <w:t xml:space="preserve"> </w:t>
      </w:r>
      <w:r w:rsidR="00E35604" w:rsidRPr="00AD6672">
        <w:t xml:space="preserve">внешнеэкономических условий. </w:t>
      </w:r>
      <w:r w:rsidR="00D96A1D">
        <w:t xml:space="preserve">Во 2-м квартале 2016 года банки ожидают </w:t>
      </w:r>
      <w:r w:rsidR="002C1AF8">
        <w:t>приостановления</w:t>
      </w:r>
      <w:r w:rsidR="00D96A1D">
        <w:t xml:space="preserve"> ужесточени</w:t>
      </w:r>
      <w:r w:rsidR="002C1AF8">
        <w:t>я</w:t>
      </w:r>
      <w:r w:rsidR="00D96A1D">
        <w:t xml:space="preserve"> кредитной политики</w:t>
      </w:r>
      <w:r w:rsidR="00964D8E">
        <w:t>.</w:t>
      </w:r>
      <w:r w:rsidR="00964D8E">
        <w:br/>
        <w:t>В</w:t>
      </w:r>
      <w:r w:rsidR="00603701">
        <w:t xml:space="preserve"> результате </w:t>
      </w:r>
      <w:r w:rsidR="00E35604" w:rsidRPr="00AD6672">
        <w:t>спрос</w:t>
      </w:r>
      <w:r w:rsidR="002C1AF8">
        <w:t>, по ожиданиям банков,</w:t>
      </w:r>
      <w:r w:rsidR="00E35604" w:rsidRPr="00AD6672">
        <w:t xml:space="preserve"> </w:t>
      </w:r>
      <w:r w:rsidR="002C1AF8">
        <w:t xml:space="preserve">должен </w:t>
      </w:r>
      <w:r w:rsidR="00550275">
        <w:t xml:space="preserve">незначительно </w:t>
      </w:r>
      <w:r w:rsidR="00E35604" w:rsidRPr="00AD6672">
        <w:t>выраст</w:t>
      </w:r>
      <w:r w:rsidR="002C1AF8">
        <w:t>и</w:t>
      </w:r>
      <w:r w:rsidR="003A7F1E">
        <w:t>,</w:t>
      </w:r>
      <w:r w:rsidR="00603701">
        <w:t xml:space="preserve"> более </w:t>
      </w:r>
      <w:r w:rsidR="003A7F1E">
        <w:t xml:space="preserve">выраженно </w:t>
      </w:r>
      <w:r w:rsidR="00603701">
        <w:t>со стороны малого и среднего бизнеса</w:t>
      </w:r>
      <w:r w:rsidR="00E35604" w:rsidRPr="00AD6672">
        <w:t xml:space="preserve">. </w:t>
      </w:r>
      <w:r w:rsidR="00303D07" w:rsidRPr="00AD6672">
        <w:t>Д</w:t>
      </w:r>
      <w:r w:rsidR="00E35604" w:rsidRPr="00AD6672">
        <w:t>оля банков, ожидающих роста спроса на кредиты</w:t>
      </w:r>
      <w:r w:rsidR="00303D07" w:rsidRPr="00AD6672">
        <w:t>,</w:t>
      </w:r>
      <w:r w:rsidR="002C1AF8">
        <w:t xml:space="preserve"> составила</w:t>
      </w:r>
      <w:r w:rsidR="00E35604" w:rsidRPr="00AD6672">
        <w:t xml:space="preserve"> 25%, в то время </w:t>
      </w:r>
      <w:r w:rsidR="002C1AF8">
        <w:t xml:space="preserve">как </w:t>
      </w:r>
      <w:r w:rsidR="00E35604" w:rsidRPr="00AD6672">
        <w:t xml:space="preserve">6% респондентов прогнозируют снижение, </w:t>
      </w:r>
      <w:r w:rsidR="00654279" w:rsidRPr="00AD6672">
        <w:t>около</w:t>
      </w:r>
      <w:r w:rsidR="00E35604" w:rsidRPr="00AD6672">
        <w:t xml:space="preserve"> 69% ожидаю</w:t>
      </w:r>
      <w:r w:rsidR="00654279" w:rsidRPr="00AD6672">
        <w:t>т</w:t>
      </w:r>
      <w:r w:rsidR="00E35604" w:rsidRPr="00AD6672">
        <w:t xml:space="preserve">, что спрос останется </w:t>
      </w:r>
      <w:r w:rsidR="00654279" w:rsidRPr="00AD6672">
        <w:t>без изменений.</w:t>
      </w: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3A7F1E" w:rsidRDefault="003A7F1E" w:rsidP="00FE0D15">
      <w:pPr>
        <w:autoSpaceDE w:val="0"/>
        <w:autoSpaceDN w:val="0"/>
        <w:adjustRightInd w:val="0"/>
        <w:ind w:firstLine="708"/>
        <w:jc w:val="both"/>
      </w:pPr>
    </w:p>
    <w:p w:rsidR="0002196A" w:rsidRDefault="0002196A" w:rsidP="00FE0D15">
      <w:pPr>
        <w:autoSpaceDE w:val="0"/>
        <w:autoSpaceDN w:val="0"/>
        <w:adjustRightInd w:val="0"/>
        <w:ind w:firstLine="708"/>
        <w:jc w:val="both"/>
      </w:pPr>
    </w:p>
    <w:p w:rsidR="00A60F4D" w:rsidRDefault="00A60F4D" w:rsidP="00FE0D15">
      <w:pPr>
        <w:autoSpaceDE w:val="0"/>
        <w:autoSpaceDN w:val="0"/>
        <w:adjustRightInd w:val="0"/>
        <w:ind w:firstLine="708"/>
        <w:jc w:val="both"/>
      </w:pPr>
    </w:p>
    <w:p w:rsidR="003A7F1E" w:rsidRPr="00FB7233" w:rsidRDefault="003A7F1E" w:rsidP="00FE0D15">
      <w:pPr>
        <w:autoSpaceDE w:val="0"/>
        <w:autoSpaceDN w:val="0"/>
        <w:adjustRightInd w:val="0"/>
        <w:ind w:firstLine="708"/>
        <w:jc w:val="both"/>
      </w:pPr>
    </w:p>
    <w:tbl>
      <w:tblPr>
        <w:tblStyle w:val="a9"/>
        <w:tblpPr w:leftFromText="180" w:rightFromText="180" w:vertAnchor="text" w:horzAnchor="margin" w:tblpX="108" w:tblpY="18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21"/>
        <w:gridCol w:w="7655"/>
      </w:tblGrid>
      <w:tr w:rsidR="00003505" w:rsidTr="00883598">
        <w:tc>
          <w:tcPr>
            <w:tcW w:w="7621" w:type="dxa"/>
          </w:tcPr>
          <w:p w:rsidR="006F6102" w:rsidRDefault="00FE39D6" w:rsidP="00FB723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FE39D6">
              <w:rPr>
                <w:b/>
              </w:rPr>
              <w:lastRenderedPageBreak/>
              <w:t>График</w:t>
            </w:r>
            <w:r>
              <w:t xml:space="preserve"> </w:t>
            </w:r>
            <w:r w:rsidR="00346E4F">
              <w:rPr>
                <w:b/>
                <w:sz w:val="20"/>
                <w:szCs w:val="20"/>
              </w:rPr>
              <w:t>5</w:t>
            </w:r>
            <w:r w:rsidR="006F6102" w:rsidRPr="003669AA">
              <w:rPr>
                <w:b/>
                <w:sz w:val="20"/>
                <w:szCs w:val="20"/>
              </w:rPr>
              <w:t xml:space="preserve">. </w:t>
            </w:r>
            <w:r w:rsidR="00045374">
              <w:rPr>
                <w:b/>
                <w:sz w:val="20"/>
                <w:szCs w:val="20"/>
              </w:rPr>
              <w:t>Индексы и</w:t>
            </w:r>
            <w:r w:rsidR="006F6102" w:rsidRPr="003669AA">
              <w:rPr>
                <w:b/>
                <w:sz w:val="20"/>
                <w:szCs w:val="20"/>
              </w:rPr>
              <w:t>зменени</w:t>
            </w:r>
            <w:r w:rsidR="00045374">
              <w:rPr>
                <w:b/>
                <w:sz w:val="20"/>
                <w:szCs w:val="20"/>
              </w:rPr>
              <w:t>я</w:t>
            </w:r>
            <w:r w:rsidR="006F6102" w:rsidRPr="003669AA">
              <w:rPr>
                <w:b/>
                <w:sz w:val="20"/>
                <w:szCs w:val="20"/>
              </w:rPr>
              <w:t xml:space="preserve"> </w:t>
            </w:r>
            <w:r w:rsidR="008907A0" w:rsidRPr="003669AA">
              <w:rPr>
                <w:b/>
                <w:sz w:val="20"/>
                <w:szCs w:val="20"/>
              </w:rPr>
              <w:t xml:space="preserve"> предложения </w:t>
            </w:r>
            <w:r w:rsidR="008907A0">
              <w:rPr>
                <w:b/>
                <w:sz w:val="20"/>
                <w:szCs w:val="20"/>
              </w:rPr>
              <w:t xml:space="preserve">и </w:t>
            </w:r>
            <w:r w:rsidR="006F6102" w:rsidRPr="003669AA">
              <w:rPr>
                <w:b/>
                <w:sz w:val="20"/>
                <w:szCs w:val="20"/>
              </w:rPr>
              <w:t>спроса на кредитные ресурсы,</w:t>
            </w:r>
          </w:p>
          <w:p w:rsidR="00003505" w:rsidRDefault="00EE10CF" w:rsidP="00EE10C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 xml:space="preserve">% респондентов </w:t>
            </w:r>
          </w:p>
        </w:tc>
        <w:tc>
          <w:tcPr>
            <w:tcW w:w="7655" w:type="dxa"/>
          </w:tcPr>
          <w:p w:rsidR="00003505" w:rsidRDefault="00881E86" w:rsidP="0004537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 xml:space="preserve">График </w:t>
            </w:r>
            <w:r w:rsidR="00346E4F">
              <w:rPr>
                <w:b/>
                <w:sz w:val="20"/>
                <w:szCs w:val="20"/>
              </w:rPr>
              <w:t>6</w:t>
            </w:r>
            <w:r w:rsidR="006F6102" w:rsidRPr="00DC4625">
              <w:rPr>
                <w:b/>
                <w:sz w:val="20"/>
                <w:szCs w:val="20"/>
              </w:rPr>
              <w:t>.</w:t>
            </w:r>
            <w:r w:rsidR="006F6102">
              <w:rPr>
                <w:b/>
                <w:sz w:val="20"/>
                <w:szCs w:val="20"/>
              </w:rPr>
              <w:t xml:space="preserve"> </w:t>
            </w:r>
            <w:r w:rsidR="00045374">
              <w:rPr>
                <w:b/>
                <w:sz w:val="20"/>
                <w:szCs w:val="20"/>
              </w:rPr>
              <w:t>Индексы и</w:t>
            </w:r>
            <w:r w:rsidR="006F6102" w:rsidRPr="00CC0187">
              <w:rPr>
                <w:b/>
                <w:sz w:val="20"/>
                <w:szCs w:val="20"/>
              </w:rPr>
              <w:t>зменени</w:t>
            </w:r>
            <w:r w:rsidR="00045374">
              <w:rPr>
                <w:b/>
                <w:sz w:val="20"/>
                <w:szCs w:val="20"/>
              </w:rPr>
              <w:t>я</w:t>
            </w:r>
            <w:r w:rsidR="006F6102" w:rsidRPr="00CC0187">
              <w:rPr>
                <w:b/>
                <w:sz w:val="20"/>
                <w:szCs w:val="20"/>
              </w:rPr>
              <w:t xml:space="preserve"> </w:t>
            </w:r>
            <w:r w:rsidR="006F6102">
              <w:rPr>
                <w:b/>
                <w:sz w:val="20"/>
                <w:szCs w:val="20"/>
              </w:rPr>
              <w:t>спроса</w:t>
            </w:r>
            <w:r w:rsidR="006F6102" w:rsidRPr="00CC0187">
              <w:rPr>
                <w:b/>
                <w:sz w:val="20"/>
                <w:szCs w:val="20"/>
              </w:rPr>
              <w:t xml:space="preserve"> по целям кредитования</w:t>
            </w:r>
          </w:p>
        </w:tc>
      </w:tr>
      <w:tr w:rsidR="00003505" w:rsidTr="00883598">
        <w:trPr>
          <w:trHeight w:val="4583"/>
        </w:trPr>
        <w:tc>
          <w:tcPr>
            <w:tcW w:w="7621" w:type="dxa"/>
          </w:tcPr>
          <w:p w:rsidR="00003505" w:rsidRPr="00384F4A" w:rsidRDefault="00304B03" w:rsidP="00FB7233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123AE392" wp14:editId="783919D3">
                  <wp:extent cx="4606506" cy="2838091"/>
                  <wp:effectExtent l="0" t="0" r="3810" b="635"/>
                  <wp:docPr id="21" name="Диаграмма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7655" w:type="dxa"/>
          </w:tcPr>
          <w:p w:rsidR="00003505" w:rsidRPr="00384F4A" w:rsidRDefault="00403438" w:rsidP="00FB7233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41A09FED" wp14:editId="4A240CB5">
                  <wp:extent cx="4718649" cy="2889849"/>
                  <wp:effectExtent l="0" t="0" r="6350" b="6350"/>
                  <wp:docPr id="11" name="Диаграмма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</w:tc>
      </w:tr>
      <w:tr w:rsidR="00092904" w:rsidTr="00883598">
        <w:trPr>
          <w:trHeight w:val="283"/>
        </w:trPr>
        <w:tc>
          <w:tcPr>
            <w:tcW w:w="7621" w:type="dxa"/>
          </w:tcPr>
          <w:p w:rsidR="00092904" w:rsidRDefault="00092904" w:rsidP="00FB7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092904">
              <w:rPr>
                <w:b/>
                <w:sz w:val="18"/>
                <w:szCs w:val="18"/>
              </w:rPr>
              <w:t>Наименование вопросов:</w:t>
            </w:r>
            <w:r w:rsidRPr="00092904">
              <w:rPr>
                <w:sz w:val="18"/>
                <w:szCs w:val="18"/>
              </w:rPr>
              <w:t xml:space="preserve"> </w:t>
            </w:r>
          </w:p>
          <w:p w:rsidR="00092904" w:rsidRPr="00092904" w:rsidRDefault="00092904" w:rsidP="00FB7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Pr="00092904">
              <w:rPr>
                <w:sz w:val="18"/>
                <w:szCs w:val="18"/>
              </w:rPr>
              <w:t>Как изменился спрос на кредиты со стороны заемщиков за последние 3 месяца</w:t>
            </w:r>
            <w:r>
              <w:rPr>
                <w:sz w:val="18"/>
                <w:szCs w:val="18"/>
              </w:rPr>
              <w:t>?</w:t>
            </w:r>
          </w:p>
          <w:p w:rsidR="00092904" w:rsidRDefault="00092904" w:rsidP="00FB723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Pr="00092904">
              <w:rPr>
                <w:sz w:val="18"/>
                <w:szCs w:val="18"/>
              </w:rPr>
              <w:t>Как вы оцениваете изменение желания вашего банка предоставлять кредиты в разрезе субъектов кредитования за прошедшие 3 месяца</w:t>
            </w:r>
            <w:r>
              <w:rPr>
                <w:sz w:val="18"/>
                <w:szCs w:val="18"/>
              </w:rPr>
              <w:t>?</w:t>
            </w:r>
          </w:p>
          <w:p w:rsidR="00092904" w:rsidRDefault="00092904" w:rsidP="00FB7233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>
              <w:rPr>
                <w:sz w:val="18"/>
                <w:szCs w:val="18"/>
              </w:rPr>
              <w:t xml:space="preserve">3) </w:t>
            </w:r>
            <w:r w:rsidRPr="00092904">
              <w:rPr>
                <w:sz w:val="18"/>
                <w:szCs w:val="18"/>
              </w:rPr>
              <w:t>По вашему мнению, как изменится спрос на кредиты вашего банка в разрезе субъектов кредитования в течение следующих 3 месяцев?</w:t>
            </w:r>
          </w:p>
        </w:tc>
        <w:tc>
          <w:tcPr>
            <w:tcW w:w="7655" w:type="dxa"/>
          </w:tcPr>
          <w:p w:rsidR="00092904" w:rsidRDefault="00092904" w:rsidP="00FB7233">
            <w:pPr>
              <w:autoSpaceDE w:val="0"/>
              <w:autoSpaceDN w:val="0"/>
              <w:adjustRightInd w:val="0"/>
              <w:jc w:val="both"/>
              <w:rPr>
                <w:noProof/>
              </w:rPr>
            </w:pPr>
            <w:r w:rsidRPr="00092904">
              <w:rPr>
                <w:b/>
                <w:sz w:val="18"/>
                <w:szCs w:val="18"/>
              </w:rPr>
              <w:t>Наименование вопроса:</w:t>
            </w:r>
            <w:r w:rsidRPr="00092904">
              <w:rPr>
                <w:sz w:val="18"/>
                <w:szCs w:val="18"/>
              </w:rPr>
              <w:t xml:space="preserve"> Как изменился спрос на кредитование вашим банком юридических лиц по видам финансирования и продуктам кредитования за прошедшие 3 месяца</w:t>
            </w:r>
          </w:p>
        </w:tc>
      </w:tr>
    </w:tbl>
    <w:p w:rsidR="00FB7233" w:rsidRDefault="00FB7233" w:rsidP="00825908">
      <w:pPr>
        <w:ind w:firstLine="708"/>
        <w:jc w:val="both"/>
        <w:rPr>
          <w:b/>
        </w:rPr>
      </w:pPr>
      <w:bookmarkStart w:id="1" w:name="OLE_LINK3"/>
      <w:bookmarkStart w:id="2" w:name="OLE_LINK4"/>
    </w:p>
    <w:p w:rsidR="00FB7233" w:rsidRDefault="00FB7233" w:rsidP="00825908">
      <w:pPr>
        <w:ind w:firstLine="708"/>
        <w:jc w:val="both"/>
        <w:rPr>
          <w:b/>
        </w:rPr>
      </w:pPr>
    </w:p>
    <w:p w:rsidR="00FE0D15" w:rsidRDefault="00FE0D15" w:rsidP="00825908">
      <w:pPr>
        <w:ind w:firstLine="708"/>
        <w:jc w:val="both"/>
        <w:rPr>
          <w:b/>
        </w:rPr>
      </w:pPr>
    </w:p>
    <w:p w:rsidR="003A7F1E" w:rsidRDefault="003A7F1E" w:rsidP="00825908">
      <w:pPr>
        <w:ind w:firstLine="708"/>
        <w:jc w:val="both"/>
        <w:rPr>
          <w:b/>
        </w:rPr>
      </w:pPr>
    </w:p>
    <w:p w:rsidR="002675CE" w:rsidRDefault="002675CE" w:rsidP="00825908">
      <w:pPr>
        <w:ind w:firstLine="708"/>
        <w:jc w:val="both"/>
        <w:rPr>
          <w:b/>
        </w:rPr>
      </w:pPr>
    </w:p>
    <w:p w:rsidR="00586312" w:rsidRDefault="00586312" w:rsidP="00825908">
      <w:pPr>
        <w:ind w:firstLine="708"/>
        <w:jc w:val="both"/>
        <w:rPr>
          <w:b/>
        </w:rPr>
      </w:pPr>
    </w:p>
    <w:p w:rsidR="0018667E" w:rsidRDefault="0018667E" w:rsidP="00825908">
      <w:pPr>
        <w:ind w:firstLine="708"/>
        <w:jc w:val="both"/>
        <w:rPr>
          <w:b/>
        </w:rPr>
      </w:pPr>
    </w:p>
    <w:p w:rsidR="0018667E" w:rsidRDefault="0018667E" w:rsidP="00825908">
      <w:pPr>
        <w:ind w:firstLine="708"/>
        <w:jc w:val="both"/>
        <w:rPr>
          <w:b/>
        </w:rPr>
      </w:pPr>
    </w:p>
    <w:p w:rsidR="00883EE6" w:rsidRDefault="00883EE6" w:rsidP="00825908">
      <w:pPr>
        <w:ind w:firstLine="708"/>
        <w:jc w:val="both"/>
        <w:rPr>
          <w:b/>
        </w:rPr>
      </w:pPr>
    </w:p>
    <w:p w:rsidR="0002196A" w:rsidRDefault="0002196A" w:rsidP="00825908">
      <w:pPr>
        <w:ind w:firstLine="708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-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</w:tblGrid>
      <w:tr w:rsidR="0002196A" w:rsidTr="009F5103">
        <w:tc>
          <w:tcPr>
            <w:tcW w:w="7514" w:type="dxa"/>
          </w:tcPr>
          <w:p w:rsidR="0002196A" w:rsidRDefault="00881E86" w:rsidP="00045374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lastRenderedPageBreak/>
              <w:t xml:space="preserve">График </w:t>
            </w:r>
            <w:r w:rsidR="0002196A">
              <w:rPr>
                <w:b/>
                <w:sz w:val="20"/>
                <w:szCs w:val="20"/>
              </w:rPr>
              <w:t>7</w:t>
            </w:r>
            <w:r w:rsidR="0002196A" w:rsidRPr="00A02C06">
              <w:rPr>
                <w:b/>
                <w:sz w:val="20"/>
                <w:szCs w:val="20"/>
              </w:rPr>
              <w:t xml:space="preserve">. </w:t>
            </w:r>
            <w:r w:rsidR="00045374">
              <w:rPr>
                <w:b/>
                <w:sz w:val="20"/>
                <w:szCs w:val="20"/>
              </w:rPr>
              <w:t>Индексы и</w:t>
            </w:r>
            <w:r w:rsidR="0002196A" w:rsidRPr="00A02C06">
              <w:rPr>
                <w:b/>
                <w:sz w:val="20"/>
                <w:szCs w:val="20"/>
              </w:rPr>
              <w:t>зменени</w:t>
            </w:r>
            <w:r w:rsidR="00045374">
              <w:rPr>
                <w:b/>
                <w:sz w:val="20"/>
                <w:szCs w:val="20"/>
              </w:rPr>
              <w:t>я</w:t>
            </w:r>
            <w:r w:rsidR="0002196A" w:rsidRPr="00A02C06">
              <w:rPr>
                <w:b/>
                <w:sz w:val="20"/>
                <w:szCs w:val="20"/>
              </w:rPr>
              <w:t xml:space="preserve"> кредитной политики банков</w:t>
            </w:r>
          </w:p>
        </w:tc>
      </w:tr>
      <w:tr w:rsidR="0002196A" w:rsidTr="009F5103">
        <w:trPr>
          <w:trHeight w:val="3286"/>
        </w:trPr>
        <w:tc>
          <w:tcPr>
            <w:tcW w:w="7514" w:type="dxa"/>
          </w:tcPr>
          <w:p w:rsidR="0002196A" w:rsidRPr="00CF1E60" w:rsidRDefault="0002196A" w:rsidP="0002196A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28223BD4" wp14:editId="445DF641">
                  <wp:extent cx="4436828" cy="2146853"/>
                  <wp:effectExtent l="0" t="0" r="1905" b="6350"/>
                  <wp:docPr id="5" name="Диаграмма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</w:tc>
      </w:tr>
      <w:tr w:rsidR="0002196A" w:rsidTr="009F5103">
        <w:trPr>
          <w:trHeight w:val="460"/>
        </w:trPr>
        <w:tc>
          <w:tcPr>
            <w:tcW w:w="7514" w:type="dxa"/>
          </w:tcPr>
          <w:p w:rsidR="0002196A" w:rsidRPr="00883598" w:rsidRDefault="0002196A" w:rsidP="0002196A">
            <w:pPr>
              <w:jc w:val="both"/>
              <w:rPr>
                <w:sz w:val="16"/>
                <w:szCs w:val="16"/>
              </w:rPr>
            </w:pPr>
            <w:r w:rsidRPr="00883598">
              <w:rPr>
                <w:b/>
                <w:noProof/>
                <w:sz w:val="16"/>
                <w:szCs w:val="16"/>
              </w:rPr>
              <w:t xml:space="preserve">Наименование вопросов: </w:t>
            </w:r>
            <w:r w:rsidRPr="00883598">
              <w:rPr>
                <w:sz w:val="16"/>
                <w:szCs w:val="16"/>
              </w:rPr>
              <w:t>1. Претерпела ли изменения ваша кредитная политика по субъектам кредитования за последние 3 месяца? 2. По вашему мнению, как претерпит изменения кредитная политика в течение следующих 3 месяцев?</w:t>
            </w:r>
          </w:p>
        </w:tc>
      </w:tr>
    </w:tbl>
    <w:p w:rsidR="003A59D3" w:rsidRDefault="00FB7233" w:rsidP="00825908">
      <w:pPr>
        <w:ind w:firstLine="708"/>
        <w:jc w:val="both"/>
        <w:rPr>
          <w:b/>
        </w:rPr>
      </w:pPr>
      <w:r w:rsidRPr="001D69CA">
        <w:rPr>
          <w:b/>
        </w:rPr>
        <w:t xml:space="preserve"> </w:t>
      </w:r>
      <w:r w:rsidR="00825908" w:rsidRPr="00CA1BA3">
        <w:rPr>
          <w:b/>
          <w:lang w:val="en-US"/>
        </w:rPr>
        <w:t>II</w:t>
      </w:r>
      <w:r w:rsidR="00825908" w:rsidRPr="00CA1BA3">
        <w:rPr>
          <w:b/>
        </w:rPr>
        <w:t>. Рынок кредитования физических лиц</w:t>
      </w:r>
    </w:p>
    <w:p w:rsidR="00E159D3" w:rsidRDefault="00E159D3" w:rsidP="00825908">
      <w:pPr>
        <w:ind w:firstLine="708"/>
        <w:jc w:val="both"/>
        <w:rPr>
          <w:b/>
        </w:rPr>
      </w:pPr>
    </w:p>
    <w:p w:rsidR="0002196A" w:rsidRDefault="00FB7233" w:rsidP="00825908">
      <w:pPr>
        <w:ind w:firstLine="708"/>
        <w:jc w:val="both"/>
      </w:pPr>
      <w:r>
        <w:rPr>
          <w:lang w:val="kk-KZ"/>
        </w:rPr>
        <w:t xml:space="preserve"> </w:t>
      </w:r>
      <w:r w:rsidR="00525D9F" w:rsidRPr="00F36F99">
        <w:rPr>
          <w:lang w:val="kk-KZ"/>
        </w:rPr>
        <w:t xml:space="preserve">В секторе кредитования физических лиц </w:t>
      </w:r>
      <w:r w:rsidR="009A32A9" w:rsidRPr="00F36F99">
        <w:rPr>
          <w:lang w:val="kk-KZ"/>
        </w:rPr>
        <w:t>банки продолжили ужесточ</w:t>
      </w:r>
      <w:r w:rsidR="00416670">
        <w:rPr>
          <w:lang w:val="kk-KZ"/>
        </w:rPr>
        <w:t>ение</w:t>
      </w:r>
      <w:r w:rsidR="009A32A9" w:rsidRPr="00F36F99">
        <w:rPr>
          <w:lang w:val="kk-KZ"/>
        </w:rPr>
        <w:t xml:space="preserve"> кред</w:t>
      </w:r>
      <w:r w:rsidR="00416670">
        <w:rPr>
          <w:lang w:val="kk-KZ"/>
        </w:rPr>
        <w:t>и</w:t>
      </w:r>
      <w:r w:rsidR="009A32A9" w:rsidRPr="00F36F99">
        <w:rPr>
          <w:lang w:val="kk-KZ"/>
        </w:rPr>
        <w:t>тн</w:t>
      </w:r>
      <w:r w:rsidR="00416670">
        <w:rPr>
          <w:lang w:val="kk-KZ"/>
        </w:rPr>
        <w:t>ой</w:t>
      </w:r>
      <w:r w:rsidR="009A32A9" w:rsidRPr="00F36F99">
        <w:rPr>
          <w:lang w:val="kk-KZ"/>
        </w:rPr>
        <w:t xml:space="preserve"> политик</w:t>
      </w:r>
      <w:r w:rsidR="00416670">
        <w:rPr>
          <w:lang w:val="kk-KZ"/>
        </w:rPr>
        <w:t>и</w:t>
      </w:r>
      <w:r w:rsidR="009A32A9" w:rsidRPr="00F36F99">
        <w:rPr>
          <w:lang w:val="kk-KZ"/>
        </w:rPr>
        <w:t xml:space="preserve"> </w:t>
      </w:r>
      <w:r w:rsidR="00D87D11">
        <w:t>(</w:t>
      </w:r>
      <w:r w:rsidR="00FE39D6">
        <w:t xml:space="preserve">График </w:t>
      </w:r>
      <w:r w:rsidR="00346E4F">
        <w:t>7</w:t>
      </w:r>
      <w:r w:rsidR="003A59D3" w:rsidRPr="00730627">
        <w:t>).</w:t>
      </w:r>
      <w:r w:rsidR="00955E4F">
        <w:t xml:space="preserve"> Практически все неценовые условия розничного кредитования в 1-м квартале 2016 года </w:t>
      </w:r>
      <w:r w:rsidR="00416670">
        <w:t xml:space="preserve">были </w:t>
      </w:r>
      <w:r w:rsidR="00955E4F">
        <w:t>ужесточ</w:t>
      </w:r>
      <w:r w:rsidR="00416670">
        <w:t>ены</w:t>
      </w:r>
      <w:r w:rsidR="00955E4F">
        <w:t xml:space="preserve"> или</w:t>
      </w:r>
      <w:r w:rsidR="00416670">
        <w:t>,</w:t>
      </w:r>
      <w:r w:rsidR="00955E4F">
        <w:t xml:space="preserve"> по крайней мере</w:t>
      </w:r>
      <w:r w:rsidR="00416670">
        <w:t>,</w:t>
      </w:r>
      <w:r w:rsidR="00955E4F">
        <w:t xml:space="preserve"> не были смягчены. </w:t>
      </w:r>
      <w:r w:rsidR="005476C4">
        <w:t>Б</w:t>
      </w:r>
      <w:r w:rsidR="00955E4F">
        <w:t xml:space="preserve">анки </w:t>
      </w:r>
      <w:r w:rsidR="00955E4F" w:rsidRPr="003509B7">
        <w:t>сни</w:t>
      </w:r>
      <w:r w:rsidR="009A32A9">
        <w:t xml:space="preserve">зили лимиты кредитования </w:t>
      </w:r>
      <w:r w:rsidR="00955E4F" w:rsidRPr="003509B7">
        <w:t>и повы</w:t>
      </w:r>
      <w:r w:rsidR="009A32A9">
        <w:t>сили</w:t>
      </w:r>
      <w:r w:rsidR="00955E4F" w:rsidRPr="003509B7">
        <w:t xml:space="preserve"> процентные ставки </w:t>
      </w:r>
      <w:r w:rsidR="00E821AB" w:rsidRPr="003509B7">
        <w:t>по</w:t>
      </w:r>
      <w:r w:rsidR="00BA7D33" w:rsidRPr="003509B7">
        <w:t xml:space="preserve"> всем направлениям розничных продуктов</w:t>
      </w:r>
      <w:r w:rsidR="000147FF">
        <w:t xml:space="preserve"> (График 9)</w:t>
      </w:r>
      <w:r w:rsidR="00955E4F" w:rsidRPr="003509B7">
        <w:t xml:space="preserve">. </w:t>
      </w:r>
      <w:r w:rsidR="00242CB2" w:rsidRPr="003509B7">
        <w:t>По мнению банков, наибольшее влияние на ужесточение кредитной политики оказала высокая стоимость привле</w:t>
      </w:r>
      <w:r w:rsidR="00242CB2">
        <w:t>каем</w:t>
      </w:r>
      <w:r w:rsidR="00242CB2" w:rsidRPr="003509B7">
        <w:t>ых средств и низкая</w:t>
      </w:r>
      <w:r w:rsidR="00242CB2">
        <w:t xml:space="preserve"> платежеспособность заемщиков (Графики 8.1 и 8.2). </w:t>
      </w:r>
      <w:r w:rsidR="00242CB2" w:rsidRPr="00F36F99">
        <w:t xml:space="preserve">В условиях жесткой кредитной политики снижение спроса на </w:t>
      </w:r>
      <w:r w:rsidR="00242CB2">
        <w:t xml:space="preserve">розничные </w:t>
      </w:r>
      <w:r w:rsidR="00242CB2" w:rsidRPr="00F36F99">
        <w:t>кредиты</w:t>
      </w:r>
      <w:r w:rsidR="00242CB2">
        <w:t xml:space="preserve"> продолжилось</w:t>
      </w:r>
      <w:r w:rsidR="00242CB2" w:rsidRPr="00F36F99">
        <w:t>,</w:t>
      </w:r>
      <w:r w:rsidR="00242CB2" w:rsidRPr="003509B7">
        <w:t xml:space="preserve"> хотя темпы снижения замедлились.</w:t>
      </w:r>
      <w:r w:rsidR="0002196A" w:rsidRPr="003509B7">
        <w:t xml:space="preserve">     </w:t>
      </w:r>
    </w:p>
    <w:p w:rsidR="00883598" w:rsidRDefault="00883598" w:rsidP="00825908">
      <w:pPr>
        <w:ind w:firstLine="708"/>
        <w:jc w:val="both"/>
      </w:pPr>
    </w:p>
    <w:tbl>
      <w:tblPr>
        <w:tblStyle w:val="a9"/>
        <w:tblpPr w:leftFromText="180" w:rightFromText="180" w:vertAnchor="text" w:horzAnchor="margin" w:tblpY="3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6"/>
        <w:gridCol w:w="7438"/>
      </w:tblGrid>
      <w:tr w:rsidR="008C0902" w:rsidTr="009F5103">
        <w:tc>
          <w:tcPr>
            <w:tcW w:w="7806" w:type="dxa"/>
          </w:tcPr>
          <w:p w:rsidR="008C0902" w:rsidRDefault="008C0902" w:rsidP="008C0902">
            <w:pPr>
              <w:jc w:val="center"/>
            </w:pPr>
            <w:r>
              <w:rPr>
                <w:b/>
                <w:sz w:val="20"/>
                <w:szCs w:val="20"/>
              </w:rPr>
              <w:t>График 8</w:t>
            </w:r>
            <w:r w:rsidRPr="00DA696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1</w:t>
            </w:r>
            <w:r w:rsidRPr="00DA696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</w:t>
            </w:r>
            <w:r w:rsidRPr="00DA696F">
              <w:rPr>
                <w:b/>
                <w:sz w:val="20"/>
                <w:szCs w:val="20"/>
              </w:rPr>
              <w:t xml:space="preserve">лияние факторов на изменение кредитной политики </w:t>
            </w:r>
            <w:r w:rsidRPr="00B06016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по ипотечным кредитам</w:t>
            </w:r>
          </w:p>
        </w:tc>
        <w:tc>
          <w:tcPr>
            <w:tcW w:w="7438" w:type="dxa"/>
          </w:tcPr>
          <w:p w:rsidR="008C0902" w:rsidRDefault="008C0902" w:rsidP="008C0902">
            <w:pPr>
              <w:jc w:val="center"/>
            </w:pPr>
            <w:r>
              <w:rPr>
                <w:b/>
                <w:sz w:val="20"/>
                <w:szCs w:val="20"/>
              </w:rPr>
              <w:t>График 8</w:t>
            </w:r>
            <w:r w:rsidRPr="00DA696F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2</w:t>
            </w:r>
            <w:r w:rsidRPr="00DA696F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В</w:t>
            </w:r>
            <w:r w:rsidRPr="00DA696F">
              <w:rPr>
                <w:b/>
                <w:sz w:val="20"/>
                <w:szCs w:val="20"/>
              </w:rPr>
              <w:t xml:space="preserve">лияние факторов на изменение кредитной политики </w:t>
            </w:r>
            <w:r w:rsidRPr="007C4657"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t>по потребительским кредитам</w:t>
            </w:r>
          </w:p>
        </w:tc>
      </w:tr>
      <w:tr w:rsidR="008C0902" w:rsidTr="009F5103">
        <w:trPr>
          <w:trHeight w:val="3199"/>
        </w:trPr>
        <w:tc>
          <w:tcPr>
            <w:tcW w:w="7806" w:type="dxa"/>
          </w:tcPr>
          <w:p w:rsidR="008C0902" w:rsidRDefault="008C0902" w:rsidP="008C090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087986DC" wp14:editId="393755BA">
                  <wp:extent cx="4813540" cy="1966822"/>
                  <wp:effectExtent l="0" t="0" r="6350" b="0"/>
                  <wp:docPr id="26" name="Диаграмма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  <w:tc>
          <w:tcPr>
            <w:tcW w:w="7438" w:type="dxa"/>
          </w:tcPr>
          <w:p w:rsidR="008C0902" w:rsidRDefault="008C0902" w:rsidP="008C090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1AE09611" wp14:editId="34E9C751">
                  <wp:extent cx="4563374" cy="1966822"/>
                  <wp:effectExtent l="0" t="0" r="8890" b="0"/>
                  <wp:docPr id="27" name="Диаграмма 2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</w:tc>
      </w:tr>
      <w:tr w:rsidR="008C0902" w:rsidTr="009F5103">
        <w:trPr>
          <w:trHeight w:val="137"/>
        </w:trPr>
        <w:tc>
          <w:tcPr>
            <w:tcW w:w="7806" w:type="dxa"/>
          </w:tcPr>
          <w:p w:rsidR="008C0902" w:rsidRDefault="008C0902" w:rsidP="008C0902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7738CC">
              <w:rPr>
                <w:i/>
                <w:sz w:val="16"/>
                <w:szCs w:val="16"/>
              </w:rPr>
              <w:t xml:space="preserve">Внешние рынки капитала;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Внутренние рынки капитала;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Средства акционеров;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Изменение показателей ликвидности;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7738CC">
              <w:rPr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</w:rPr>
              <w:t>Доступность и стоимость депозитов клиентов;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Доступность инструментов по операциям с Национальным Банком;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7738CC">
              <w:rPr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</w:rPr>
              <w:t>Конкуренция со стороны других банков;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</w:t>
            </w:r>
            <w:r w:rsidRPr="007738CC">
              <w:rPr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</w:rPr>
              <w:t>Общие экономические ожидания (рост/спад);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7738CC">
              <w:rPr>
                <w:i/>
                <w:color w:val="000000"/>
                <w:sz w:val="16"/>
                <w:szCs w:val="16"/>
              </w:rPr>
              <w:t xml:space="preserve"> - Перспективы развития рынка недвижимости;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7738CC">
              <w:rPr>
                <w:i/>
                <w:sz w:val="16"/>
                <w:szCs w:val="16"/>
                <w:lang w:val="en-US"/>
              </w:rPr>
              <w:t>J</w:t>
            </w:r>
            <w:r w:rsidRPr="007738CC">
              <w:rPr>
                <w:i/>
                <w:sz w:val="16"/>
                <w:szCs w:val="16"/>
              </w:rPr>
              <w:t xml:space="preserve"> -</w:t>
            </w:r>
            <w:r w:rsidRPr="007738CC">
              <w:rPr>
                <w:sz w:val="16"/>
                <w:szCs w:val="16"/>
              </w:rPr>
              <w:t xml:space="preserve"> </w:t>
            </w:r>
            <w:r w:rsidRPr="007738CC">
              <w:rPr>
                <w:i/>
                <w:sz w:val="16"/>
                <w:szCs w:val="16"/>
              </w:rPr>
              <w:t xml:space="preserve">Общий уровень платежеспособности заемщиков; </w:t>
            </w:r>
            <w:r w:rsidRPr="007738CC">
              <w:rPr>
                <w:i/>
                <w:color w:val="000000"/>
                <w:sz w:val="16"/>
                <w:szCs w:val="16"/>
              </w:rPr>
              <w:t>K - Риск изменения стоимости залогового обеспечения.</w:t>
            </w:r>
          </w:p>
          <w:p w:rsidR="00E201F1" w:rsidRPr="00883EE6" w:rsidRDefault="00E201F1" w:rsidP="008C0902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E201F1">
              <w:rPr>
                <w:b/>
                <w:sz w:val="16"/>
                <w:szCs w:val="16"/>
              </w:rPr>
              <w:t>Наименование вопроса:</w:t>
            </w:r>
            <w:r>
              <w:rPr>
                <w:sz w:val="16"/>
                <w:szCs w:val="16"/>
              </w:rPr>
              <w:t xml:space="preserve"> </w:t>
            </w:r>
            <w:r w:rsidRPr="00E201F1">
              <w:rPr>
                <w:sz w:val="16"/>
                <w:szCs w:val="16"/>
              </w:rPr>
              <w:t>Как нижеприведенные факторы оказали влияние на изменения в кредитной политике вашего банка в отношении ипотечного кредитования?</w:t>
            </w:r>
          </w:p>
        </w:tc>
        <w:tc>
          <w:tcPr>
            <w:tcW w:w="7438" w:type="dxa"/>
          </w:tcPr>
          <w:p w:rsidR="008C0902" w:rsidRPr="00563B13" w:rsidRDefault="008C0902" w:rsidP="008C0902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A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57645">
              <w:rPr>
                <w:i/>
                <w:sz w:val="16"/>
                <w:szCs w:val="16"/>
              </w:rPr>
              <w:t>Внешние рынки капитала</w:t>
            </w:r>
            <w:r>
              <w:rPr>
                <w:i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B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Внутренние рынки капитала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C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 w:rsidRPr="00357645">
              <w:rPr>
                <w:i/>
                <w:color w:val="000000"/>
                <w:sz w:val="16"/>
                <w:szCs w:val="16"/>
              </w:rPr>
              <w:t>Средства акционеров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sz w:val="16"/>
                <w:szCs w:val="16"/>
              </w:rPr>
              <w:t xml:space="preserve"> </w:t>
            </w:r>
          </w:p>
          <w:p w:rsidR="008C0902" w:rsidRPr="00563B13" w:rsidRDefault="008C0902" w:rsidP="008C0902">
            <w:pPr>
              <w:jc w:val="both"/>
              <w:rPr>
                <w:i/>
                <w:color w:val="000000"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D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Изменение показателей ликвидности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E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Доступность и стоимость депозитов клиентов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sz w:val="16"/>
                <w:szCs w:val="16"/>
              </w:rPr>
              <w:t xml:space="preserve">  </w:t>
            </w:r>
          </w:p>
          <w:p w:rsidR="008C0902" w:rsidRDefault="008C0902" w:rsidP="008C0902">
            <w:pPr>
              <w:jc w:val="both"/>
              <w:rPr>
                <w:i/>
                <w:sz w:val="16"/>
                <w:szCs w:val="16"/>
              </w:rPr>
            </w:pP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F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563B13">
              <w:rPr>
                <w:i/>
                <w:color w:val="000000"/>
                <w:sz w:val="16"/>
                <w:szCs w:val="16"/>
              </w:rPr>
              <w:t>-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357645">
              <w:rPr>
                <w:i/>
                <w:color w:val="000000"/>
                <w:sz w:val="16"/>
                <w:szCs w:val="16"/>
              </w:rPr>
              <w:t>Доступность инструментов по о</w:t>
            </w:r>
            <w:r>
              <w:rPr>
                <w:i/>
                <w:color w:val="000000"/>
                <w:sz w:val="16"/>
                <w:szCs w:val="16"/>
              </w:rPr>
              <w:t xml:space="preserve">перациям с Национальным Банком;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G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t xml:space="preserve"> </w:t>
            </w:r>
            <w:r w:rsidRPr="00357645">
              <w:rPr>
                <w:i/>
                <w:color w:val="000000"/>
                <w:sz w:val="16"/>
                <w:szCs w:val="16"/>
              </w:rPr>
              <w:t>Конкуренция со стороны других банков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H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</w:t>
            </w:r>
            <w: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>О</w:t>
            </w:r>
            <w:r w:rsidRPr="00357645">
              <w:rPr>
                <w:i/>
                <w:color w:val="000000"/>
                <w:sz w:val="16"/>
                <w:szCs w:val="16"/>
              </w:rPr>
              <w:t>бщие экономические ожидания (рост/спад)</w:t>
            </w:r>
            <w:r>
              <w:rPr>
                <w:i/>
                <w:color w:val="000000"/>
                <w:sz w:val="16"/>
                <w:szCs w:val="16"/>
              </w:rPr>
              <w:t xml:space="preserve">; </w:t>
            </w:r>
            <w:r w:rsidRPr="00563B13">
              <w:rPr>
                <w:i/>
                <w:color w:val="000000"/>
                <w:sz w:val="16"/>
                <w:szCs w:val="16"/>
                <w:lang w:val="en-US"/>
              </w:rPr>
              <w:t>I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- </w:t>
            </w:r>
            <w:r>
              <w:rPr>
                <w:i/>
                <w:color w:val="000000"/>
                <w:sz w:val="16"/>
                <w:szCs w:val="16"/>
              </w:rPr>
              <w:t>П</w:t>
            </w:r>
            <w:r w:rsidRPr="00357645">
              <w:rPr>
                <w:i/>
                <w:color w:val="000000"/>
                <w:sz w:val="16"/>
                <w:szCs w:val="16"/>
              </w:rPr>
              <w:t>ерспективы развития рынка недвижимости</w:t>
            </w:r>
            <w:r>
              <w:rPr>
                <w:i/>
                <w:color w:val="000000"/>
                <w:sz w:val="16"/>
                <w:szCs w:val="16"/>
              </w:rPr>
              <w:t>;</w:t>
            </w:r>
            <w:r w:rsidRPr="00563B13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sz w:val="16"/>
                <w:szCs w:val="16"/>
                <w:lang w:val="en-US"/>
              </w:rPr>
              <w:t>J</w:t>
            </w:r>
            <w:r>
              <w:rPr>
                <w:i/>
                <w:sz w:val="16"/>
                <w:szCs w:val="16"/>
              </w:rPr>
              <w:t xml:space="preserve"> -</w:t>
            </w:r>
            <w:r>
              <w:t xml:space="preserve"> </w:t>
            </w:r>
            <w:r>
              <w:rPr>
                <w:i/>
                <w:sz w:val="16"/>
                <w:szCs w:val="16"/>
              </w:rPr>
              <w:t>О</w:t>
            </w:r>
            <w:r w:rsidRPr="00357645">
              <w:rPr>
                <w:i/>
                <w:sz w:val="16"/>
                <w:szCs w:val="16"/>
              </w:rPr>
              <w:t>бщий уровень платежеспособности заемщиков</w:t>
            </w:r>
            <w:r>
              <w:rPr>
                <w:i/>
                <w:sz w:val="16"/>
                <w:szCs w:val="16"/>
              </w:rPr>
              <w:t xml:space="preserve">. </w:t>
            </w:r>
          </w:p>
          <w:p w:rsidR="00E201F1" w:rsidRPr="00883EE6" w:rsidRDefault="00E201F1" w:rsidP="008C0902">
            <w:pPr>
              <w:jc w:val="both"/>
              <w:rPr>
                <w:i/>
                <w:sz w:val="16"/>
                <w:szCs w:val="16"/>
              </w:rPr>
            </w:pPr>
            <w:r w:rsidRPr="00E201F1">
              <w:rPr>
                <w:b/>
                <w:sz w:val="16"/>
                <w:szCs w:val="16"/>
              </w:rPr>
              <w:t>Наименование вопроса:</w:t>
            </w:r>
            <w:r>
              <w:rPr>
                <w:sz w:val="16"/>
                <w:szCs w:val="16"/>
              </w:rPr>
              <w:t xml:space="preserve"> </w:t>
            </w:r>
            <w:r w:rsidRPr="00E201F1">
              <w:rPr>
                <w:sz w:val="16"/>
                <w:szCs w:val="16"/>
              </w:rPr>
              <w:t>Как нижеприведенные факторы оказали влияние на изменения в кредитной политике вашего банка в отношении потребительского кредитования?</w:t>
            </w:r>
          </w:p>
        </w:tc>
      </w:tr>
    </w:tbl>
    <w:p w:rsidR="00883598" w:rsidRDefault="00883598" w:rsidP="0002196A">
      <w:pPr>
        <w:ind w:firstLine="708"/>
        <w:jc w:val="both"/>
      </w:pPr>
    </w:p>
    <w:p w:rsidR="00E201F1" w:rsidRDefault="00E201F1" w:rsidP="0002196A">
      <w:pPr>
        <w:ind w:firstLine="708"/>
        <w:jc w:val="both"/>
      </w:pPr>
    </w:p>
    <w:tbl>
      <w:tblPr>
        <w:tblStyle w:val="a9"/>
        <w:tblpPr w:leftFromText="180" w:rightFromText="180" w:vertAnchor="text" w:tblpX="7871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</w:tblGrid>
      <w:tr w:rsidR="00112489" w:rsidTr="00241BFF">
        <w:tc>
          <w:tcPr>
            <w:tcW w:w="7479" w:type="dxa"/>
          </w:tcPr>
          <w:p w:rsidR="00112489" w:rsidRDefault="00881E86" w:rsidP="00045374">
            <w:pPr>
              <w:jc w:val="center"/>
            </w:pPr>
            <w:r>
              <w:rPr>
                <w:b/>
                <w:sz w:val="20"/>
                <w:szCs w:val="20"/>
              </w:rPr>
              <w:t xml:space="preserve">График </w:t>
            </w:r>
            <w:r w:rsidR="00346E4F">
              <w:rPr>
                <w:b/>
                <w:sz w:val="20"/>
                <w:szCs w:val="20"/>
              </w:rPr>
              <w:t>9</w:t>
            </w:r>
            <w:r w:rsidR="00112489" w:rsidRPr="00FF652A">
              <w:rPr>
                <w:b/>
                <w:sz w:val="20"/>
                <w:szCs w:val="20"/>
              </w:rPr>
              <w:t xml:space="preserve">. </w:t>
            </w:r>
            <w:r w:rsidR="00045374">
              <w:rPr>
                <w:b/>
                <w:sz w:val="20"/>
                <w:szCs w:val="20"/>
              </w:rPr>
              <w:t>Индексы и</w:t>
            </w:r>
            <w:r w:rsidR="00112489" w:rsidRPr="00FF652A">
              <w:rPr>
                <w:b/>
                <w:sz w:val="20"/>
                <w:szCs w:val="20"/>
              </w:rPr>
              <w:t>зменени</w:t>
            </w:r>
            <w:r w:rsidR="00045374">
              <w:rPr>
                <w:b/>
                <w:sz w:val="20"/>
                <w:szCs w:val="20"/>
              </w:rPr>
              <w:t>я</w:t>
            </w:r>
            <w:r w:rsidR="00112489" w:rsidRPr="00FF652A">
              <w:rPr>
                <w:b/>
                <w:sz w:val="20"/>
                <w:szCs w:val="20"/>
              </w:rPr>
              <w:t xml:space="preserve"> став</w:t>
            </w:r>
            <w:r w:rsidR="00112489">
              <w:rPr>
                <w:b/>
                <w:sz w:val="20"/>
                <w:szCs w:val="20"/>
              </w:rPr>
              <w:t>о</w:t>
            </w:r>
            <w:r w:rsidR="00112489" w:rsidRPr="00FF652A">
              <w:rPr>
                <w:b/>
                <w:sz w:val="20"/>
                <w:szCs w:val="20"/>
              </w:rPr>
              <w:t>к вознаграждения по кредитам</w:t>
            </w:r>
          </w:p>
        </w:tc>
      </w:tr>
      <w:tr w:rsidR="00112489" w:rsidTr="00241BFF">
        <w:tc>
          <w:tcPr>
            <w:tcW w:w="7479" w:type="dxa"/>
          </w:tcPr>
          <w:p w:rsidR="00112489" w:rsidRDefault="002675CE" w:rsidP="004173B0">
            <w:pPr>
              <w:jc w:val="both"/>
            </w:pPr>
            <w:r>
              <w:rPr>
                <w:noProof/>
              </w:rPr>
              <w:drawing>
                <wp:inline distT="0" distB="0" distL="0" distR="0" wp14:anchorId="7F6A204C" wp14:editId="2565F56D">
                  <wp:extent cx="4615133" cy="2165231"/>
                  <wp:effectExtent l="0" t="0" r="0" b="6985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</w:tc>
      </w:tr>
      <w:tr w:rsidR="00241BFF" w:rsidTr="00241BFF">
        <w:tc>
          <w:tcPr>
            <w:tcW w:w="7479" w:type="dxa"/>
          </w:tcPr>
          <w:p w:rsidR="00241BFF" w:rsidRPr="00241BFF" w:rsidRDefault="00241BFF" w:rsidP="004173B0">
            <w:pPr>
              <w:jc w:val="both"/>
              <w:rPr>
                <w:sz w:val="16"/>
                <w:szCs w:val="16"/>
              </w:rPr>
            </w:pPr>
            <w:r w:rsidRPr="00241BFF">
              <w:rPr>
                <w:b/>
                <w:sz w:val="16"/>
                <w:szCs w:val="16"/>
              </w:rPr>
              <w:t>Наименование вопроса:</w:t>
            </w:r>
            <w:r w:rsidRPr="00241BFF">
              <w:rPr>
                <w:sz w:val="16"/>
                <w:szCs w:val="16"/>
              </w:rPr>
              <w:t xml:space="preserve"> </w:t>
            </w:r>
            <w:r w:rsidRPr="00241BFF">
              <w:rPr>
                <w:b/>
                <w:sz w:val="16"/>
                <w:szCs w:val="16"/>
              </w:rPr>
              <w:t xml:space="preserve"> </w:t>
            </w:r>
            <w:r w:rsidRPr="00241BFF">
              <w:rPr>
                <w:sz w:val="16"/>
                <w:szCs w:val="16"/>
              </w:rPr>
              <w:t>1.</w:t>
            </w:r>
            <w:r w:rsidRPr="00241BFF">
              <w:rPr>
                <w:b/>
                <w:sz w:val="16"/>
                <w:szCs w:val="16"/>
              </w:rPr>
              <w:t xml:space="preserve"> </w:t>
            </w:r>
            <w:r w:rsidRPr="00241BFF">
              <w:rPr>
                <w:sz w:val="16"/>
                <w:szCs w:val="16"/>
              </w:rPr>
              <w:t>Как изменились ставки вознаграждения по кредитам за последние 3 месяца? 2. По вашему мнению, как изменятся ставки вознаграждения по кредитам в течение следующих 3 месяцев?</w:t>
            </w:r>
          </w:p>
        </w:tc>
      </w:tr>
      <w:tr w:rsidR="00241BFF" w:rsidTr="00241BFF">
        <w:tc>
          <w:tcPr>
            <w:tcW w:w="7479" w:type="dxa"/>
          </w:tcPr>
          <w:p w:rsidR="00241BFF" w:rsidRDefault="00241BFF" w:rsidP="00241BFF">
            <w:pPr>
              <w:jc w:val="center"/>
            </w:pPr>
            <w:r>
              <w:rPr>
                <w:b/>
                <w:sz w:val="20"/>
                <w:szCs w:val="20"/>
              </w:rPr>
              <w:t>График 10</w:t>
            </w:r>
            <w:r w:rsidRPr="00FF652A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>Индексы и</w:t>
            </w:r>
            <w:r w:rsidRPr="00FF652A">
              <w:rPr>
                <w:b/>
                <w:sz w:val="20"/>
                <w:szCs w:val="20"/>
              </w:rPr>
              <w:t>зменени</w:t>
            </w:r>
            <w:r>
              <w:rPr>
                <w:b/>
                <w:sz w:val="20"/>
                <w:szCs w:val="20"/>
              </w:rPr>
              <w:t>я</w:t>
            </w:r>
            <w:r w:rsidRPr="00FF652A">
              <w:rPr>
                <w:b/>
                <w:sz w:val="20"/>
                <w:szCs w:val="20"/>
              </w:rPr>
              <w:t xml:space="preserve">  предложения</w:t>
            </w:r>
            <w:r>
              <w:rPr>
                <w:b/>
                <w:sz w:val="20"/>
                <w:szCs w:val="20"/>
              </w:rPr>
              <w:t xml:space="preserve"> и</w:t>
            </w:r>
            <w:r w:rsidRPr="00FF652A">
              <w:rPr>
                <w:b/>
                <w:sz w:val="20"/>
                <w:szCs w:val="20"/>
              </w:rPr>
              <w:t xml:space="preserve"> спроса на кредиты</w:t>
            </w:r>
          </w:p>
        </w:tc>
      </w:tr>
      <w:tr w:rsidR="00241BFF" w:rsidTr="00241BFF">
        <w:tc>
          <w:tcPr>
            <w:tcW w:w="7479" w:type="dxa"/>
          </w:tcPr>
          <w:p w:rsidR="00241BFF" w:rsidRPr="00241BFF" w:rsidRDefault="00241BFF" w:rsidP="00241BFF">
            <w:pPr>
              <w:jc w:val="both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DCEBC63" wp14:editId="0F1DFDFB">
                  <wp:extent cx="4615133" cy="2182483"/>
                  <wp:effectExtent l="0" t="0" r="0" b="8890"/>
                  <wp:docPr id="30" name="Диаграмма 3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3"/>
                    </a:graphicData>
                  </a:graphic>
                </wp:inline>
              </w:drawing>
            </w:r>
          </w:p>
        </w:tc>
      </w:tr>
      <w:tr w:rsidR="00241BFF" w:rsidTr="00241BFF">
        <w:tc>
          <w:tcPr>
            <w:tcW w:w="7479" w:type="dxa"/>
          </w:tcPr>
          <w:p w:rsidR="00241BFF" w:rsidRPr="00241BFF" w:rsidRDefault="00241BFF" w:rsidP="00241BFF">
            <w:pPr>
              <w:autoSpaceDE w:val="0"/>
              <w:autoSpaceDN w:val="0"/>
              <w:adjustRightInd w:val="0"/>
              <w:jc w:val="both"/>
              <w:rPr>
                <w:b/>
                <w:noProof/>
                <w:sz w:val="16"/>
                <w:szCs w:val="16"/>
              </w:rPr>
            </w:pPr>
            <w:r w:rsidRPr="00241BFF">
              <w:rPr>
                <w:b/>
                <w:noProof/>
                <w:sz w:val="16"/>
                <w:szCs w:val="16"/>
              </w:rPr>
              <w:t xml:space="preserve">Наименование вопросов: </w:t>
            </w:r>
            <w:r w:rsidRPr="00241BFF">
              <w:rPr>
                <w:sz w:val="16"/>
                <w:szCs w:val="16"/>
              </w:rPr>
              <w:t>1.  Как изменился спрос на кредиты со стороны физических лиц за последние 3 месяца? 2. Как вы оцениваете желание вашего банка предоставлять кредиты физическим лицам за прошедшие 3 месяца? 3. По вашему мнению, как изменится спрос на кредиты вашего банка со стороны физических лиц в течение следующих 3 месяцев?</w:t>
            </w:r>
          </w:p>
        </w:tc>
      </w:tr>
    </w:tbl>
    <w:p w:rsidR="00581CD4" w:rsidRDefault="00DF0031" w:rsidP="00112489">
      <w:pPr>
        <w:ind w:firstLine="709"/>
        <w:jc w:val="both"/>
      </w:pPr>
      <w:r>
        <w:t xml:space="preserve">По мнению ряда банков, дальнейшее улучшение ситуации с тенговой ликвидностью будет способствовать </w:t>
      </w:r>
      <w:r w:rsidR="00094F26">
        <w:t xml:space="preserve">снижению ставок по потребительским кредитам, повышению максимального размера кредита для клиентов, имеющих стабильные финансовые показатели и хорошую кредитную историю. </w:t>
      </w:r>
    </w:p>
    <w:p w:rsidR="00581CD4" w:rsidRDefault="00DF0031" w:rsidP="00382B83">
      <w:pPr>
        <w:ind w:firstLine="708"/>
        <w:jc w:val="both"/>
      </w:pPr>
      <w:bookmarkStart w:id="3" w:name="OLE_LINK1"/>
      <w:bookmarkStart w:id="4" w:name="OLE_LINK2"/>
      <w:r w:rsidRPr="00382B83">
        <w:t xml:space="preserve"> </w:t>
      </w:r>
      <w:r w:rsidR="00382B83" w:rsidRPr="00382B83">
        <w:t>В сегменте ипотечного кредитования на ограниченный спрос продолжают оказывать влияние факторы напряженности и некоторой неопределенности развития рынка недвижимости, а также неуверенность населения в способности обслуживать долг</w:t>
      </w:r>
      <w:bookmarkEnd w:id="3"/>
      <w:bookmarkEnd w:id="4"/>
      <w:r w:rsidR="00382B83" w:rsidRPr="00382B83">
        <w:t xml:space="preserve">. В этой связи банки более сдержанно относятся к кредитованию данного сегмента. </w:t>
      </w:r>
      <w:r w:rsidR="00CE5654" w:rsidRPr="005C5EB4">
        <w:t>При этом отдельные</w:t>
      </w:r>
      <w:r w:rsidR="005C5EB4" w:rsidRPr="005C5EB4">
        <w:t xml:space="preserve"> банки и вовсе заморозили данный продукт кредитования</w:t>
      </w:r>
      <w:r w:rsidR="00382B83" w:rsidRPr="005C5EB4">
        <w:t>.</w:t>
      </w:r>
    </w:p>
    <w:p w:rsidR="00112489" w:rsidRDefault="003313FF" w:rsidP="00241BFF">
      <w:pPr>
        <w:ind w:firstLine="709"/>
        <w:jc w:val="both"/>
      </w:pPr>
      <w:r w:rsidRPr="00F36F99">
        <w:t>Во 2-м квартале на динамику спроса населения, по мнению банков, влияние</w:t>
      </w:r>
      <w:r w:rsidR="004975F6">
        <w:t xml:space="preserve"> окажет</w:t>
      </w:r>
      <w:r w:rsidRPr="00F36F99">
        <w:t xml:space="preserve"> сезонно</w:t>
      </w:r>
      <w:r w:rsidR="000C1828">
        <w:t>е</w:t>
      </w:r>
      <w:r w:rsidRPr="00F36F99">
        <w:t xml:space="preserve"> </w:t>
      </w:r>
      <w:r w:rsidR="0012661F" w:rsidRPr="00F36F99">
        <w:t>оживлени</w:t>
      </w:r>
      <w:r w:rsidR="000C1828">
        <w:t>е</w:t>
      </w:r>
      <w:r w:rsidR="0012661F" w:rsidRPr="00F36F99">
        <w:t xml:space="preserve"> потребности в кредитах: доля банков, прогнозирующих рост спроса в потребительском сегменте, состави</w:t>
      </w:r>
      <w:r w:rsidR="007802AB">
        <w:t>ла</w:t>
      </w:r>
      <w:r w:rsidR="0012661F" w:rsidRPr="00F36F99">
        <w:t xml:space="preserve"> 24</w:t>
      </w:r>
      <w:r w:rsidR="00D87671">
        <w:t>%</w:t>
      </w:r>
      <w:r w:rsidR="0012661F" w:rsidRPr="00F36F99">
        <w:t>, в ипотечном</w:t>
      </w:r>
      <w:r w:rsidR="0012661F">
        <w:t xml:space="preserve"> сегменте </w:t>
      </w:r>
      <w:r w:rsidR="000C1828">
        <w:t>-</w:t>
      </w:r>
      <w:r w:rsidR="0012661F">
        <w:t xml:space="preserve"> 9</w:t>
      </w:r>
      <w:r w:rsidR="00D87671">
        <w:t>%</w:t>
      </w:r>
      <w:r w:rsidR="0012661F">
        <w:t xml:space="preserve"> банков</w:t>
      </w:r>
      <w:r w:rsidR="000C1828">
        <w:t>, тогда как в 1-м</w:t>
      </w:r>
      <w:r w:rsidR="00241BFF">
        <w:t xml:space="preserve"> </w:t>
      </w:r>
      <w:r w:rsidR="000C1828">
        <w:t>квартале</w:t>
      </w:r>
      <w:r w:rsidR="004975F6">
        <w:t xml:space="preserve"> 10% банков отметили снижение спроса на потребительские кредиты, 16% банков – на ипотеку</w:t>
      </w:r>
      <w:r w:rsidR="0078707D">
        <w:t xml:space="preserve"> (График 10)</w:t>
      </w:r>
      <w:r w:rsidR="001A1C33">
        <w:t>.</w:t>
      </w:r>
      <w:r w:rsidR="004E1468">
        <w:t xml:space="preserve"> </w:t>
      </w:r>
    </w:p>
    <w:p w:rsidR="00883598" w:rsidRDefault="00883598" w:rsidP="00112489">
      <w:pPr>
        <w:ind w:firstLine="709"/>
        <w:jc w:val="both"/>
      </w:pPr>
    </w:p>
    <w:p w:rsidR="00883598" w:rsidRDefault="00883598" w:rsidP="00112489">
      <w:pPr>
        <w:ind w:firstLine="709"/>
        <w:jc w:val="both"/>
      </w:pPr>
    </w:p>
    <w:p w:rsidR="000856FD" w:rsidRDefault="000856FD" w:rsidP="00112489">
      <w:pPr>
        <w:ind w:firstLine="709"/>
        <w:jc w:val="both"/>
      </w:pPr>
    </w:p>
    <w:p w:rsidR="00581CD4" w:rsidRDefault="00581CD4" w:rsidP="00112489">
      <w:pPr>
        <w:ind w:firstLine="709"/>
        <w:jc w:val="both"/>
      </w:pPr>
    </w:p>
    <w:p w:rsidR="00581CD4" w:rsidRDefault="00581CD4" w:rsidP="00112489">
      <w:pPr>
        <w:ind w:firstLine="709"/>
        <w:jc w:val="both"/>
      </w:pPr>
    </w:p>
    <w:p w:rsidR="00581CD4" w:rsidRDefault="00581CD4" w:rsidP="00112489">
      <w:pPr>
        <w:ind w:firstLine="709"/>
        <w:jc w:val="both"/>
      </w:pPr>
    </w:p>
    <w:p w:rsidR="000856FD" w:rsidRDefault="000856FD" w:rsidP="00112489">
      <w:pPr>
        <w:ind w:firstLine="709"/>
        <w:jc w:val="both"/>
      </w:pPr>
    </w:p>
    <w:p w:rsidR="000856FD" w:rsidRDefault="000856FD" w:rsidP="00112489">
      <w:pPr>
        <w:ind w:firstLine="709"/>
        <w:jc w:val="both"/>
      </w:pPr>
    </w:p>
    <w:p w:rsidR="000856FD" w:rsidRDefault="000856FD" w:rsidP="00112489">
      <w:pPr>
        <w:ind w:firstLine="709"/>
        <w:jc w:val="both"/>
      </w:pPr>
    </w:p>
    <w:p w:rsidR="002F37D8" w:rsidRDefault="002F37D8" w:rsidP="005F755D">
      <w:pPr>
        <w:ind w:firstLine="708"/>
        <w:jc w:val="both"/>
      </w:pPr>
    </w:p>
    <w:p w:rsidR="00581CD4" w:rsidRPr="00F12717" w:rsidRDefault="00581CD4" w:rsidP="005F755D">
      <w:pPr>
        <w:ind w:firstLine="708"/>
        <w:jc w:val="both"/>
      </w:pPr>
    </w:p>
    <w:p w:rsidR="002F37D8" w:rsidRDefault="002F37D8" w:rsidP="005F755D">
      <w:pPr>
        <w:ind w:firstLine="708"/>
        <w:jc w:val="both"/>
      </w:pPr>
    </w:p>
    <w:p w:rsidR="00D60321" w:rsidRDefault="00D60321" w:rsidP="005F755D">
      <w:pPr>
        <w:ind w:firstLine="708"/>
        <w:jc w:val="both"/>
      </w:pPr>
    </w:p>
    <w:p w:rsidR="00D60321" w:rsidRDefault="00D60321" w:rsidP="005F755D">
      <w:pPr>
        <w:ind w:firstLine="708"/>
        <w:jc w:val="both"/>
      </w:pPr>
    </w:p>
    <w:p w:rsidR="00D60321" w:rsidRDefault="00D60321" w:rsidP="005F755D">
      <w:pPr>
        <w:ind w:firstLine="708"/>
        <w:jc w:val="both"/>
      </w:pPr>
    </w:p>
    <w:p w:rsidR="00D60321" w:rsidRDefault="00D60321" w:rsidP="005F755D">
      <w:pPr>
        <w:ind w:firstLine="708"/>
        <w:jc w:val="both"/>
      </w:pPr>
    </w:p>
    <w:bookmarkEnd w:id="1"/>
    <w:bookmarkEnd w:id="2"/>
    <w:p w:rsidR="00B123BC" w:rsidRDefault="00B123BC" w:rsidP="00881601">
      <w:pPr>
        <w:ind w:firstLine="708"/>
        <w:jc w:val="both"/>
        <w:rPr>
          <w:b/>
        </w:rPr>
      </w:pPr>
      <w:r w:rsidRPr="003669AA">
        <w:rPr>
          <w:b/>
          <w:lang w:val="en-US"/>
        </w:rPr>
        <w:t>III</w:t>
      </w:r>
      <w:r w:rsidR="007100AB">
        <w:rPr>
          <w:b/>
        </w:rPr>
        <w:t>. Карта рисков</w:t>
      </w:r>
    </w:p>
    <w:p w:rsidR="00E91666" w:rsidRDefault="00E91666" w:rsidP="00E91666">
      <w:pPr>
        <w:ind w:firstLine="708"/>
        <w:jc w:val="both"/>
        <w:rPr>
          <w:b/>
        </w:rPr>
      </w:pPr>
    </w:p>
    <w:tbl>
      <w:tblPr>
        <w:tblStyle w:val="a9"/>
        <w:tblpPr w:leftFromText="180" w:rightFromText="180" w:vertAnchor="text" w:horzAnchor="margin" w:tblpXSpec="right" w:tblpY="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79"/>
      </w:tblGrid>
      <w:tr w:rsidR="00FE51DB" w:rsidTr="00D7388A">
        <w:tc>
          <w:tcPr>
            <w:tcW w:w="7479" w:type="dxa"/>
          </w:tcPr>
          <w:p w:rsidR="00FE51DB" w:rsidRDefault="00881E86" w:rsidP="00346E4F">
            <w:pPr>
              <w:autoSpaceDE w:val="0"/>
              <w:autoSpaceDN w:val="0"/>
              <w:adjustRightInd w:val="0"/>
              <w:jc w:val="center"/>
            </w:pPr>
            <w:r>
              <w:rPr>
                <w:b/>
                <w:sz w:val="20"/>
                <w:szCs w:val="20"/>
              </w:rPr>
              <w:t xml:space="preserve">График </w:t>
            </w:r>
            <w:r w:rsidR="00FE51DB">
              <w:rPr>
                <w:b/>
                <w:sz w:val="20"/>
                <w:szCs w:val="20"/>
              </w:rPr>
              <w:t>1</w:t>
            </w:r>
            <w:r w:rsidR="00346E4F">
              <w:rPr>
                <w:b/>
                <w:sz w:val="20"/>
                <w:szCs w:val="20"/>
              </w:rPr>
              <w:t>1</w:t>
            </w:r>
            <w:r w:rsidR="00FE51DB" w:rsidRPr="001D77DE">
              <w:rPr>
                <w:b/>
                <w:sz w:val="20"/>
                <w:szCs w:val="20"/>
              </w:rPr>
              <w:t>. Ожидание изменени</w:t>
            </w:r>
            <w:r w:rsidR="00FE51DB">
              <w:rPr>
                <w:b/>
                <w:sz w:val="20"/>
                <w:szCs w:val="20"/>
              </w:rPr>
              <w:t>я</w:t>
            </w:r>
            <w:r w:rsidR="00FE51DB" w:rsidRPr="001D77DE">
              <w:rPr>
                <w:b/>
                <w:sz w:val="20"/>
                <w:szCs w:val="20"/>
              </w:rPr>
              <w:t xml:space="preserve"> качества ссудного портфеля банков</w:t>
            </w:r>
          </w:p>
        </w:tc>
      </w:tr>
      <w:tr w:rsidR="00FE51DB" w:rsidTr="00D7388A">
        <w:trPr>
          <w:trHeight w:val="3195"/>
        </w:trPr>
        <w:tc>
          <w:tcPr>
            <w:tcW w:w="7479" w:type="dxa"/>
          </w:tcPr>
          <w:p w:rsidR="00FE51DB" w:rsidRPr="00CF1E60" w:rsidRDefault="00584520" w:rsidP="00FE51DB">
            <w:pPr>
              <w:autoSpaceDE w:val="0"/>
              <w:autoSpaceDN w:val="0"/>
              <w:adjustRightInd w:val="0"/>
              <w:jc w:val="both"/>
            </w:pPr>
            <w:r>
              <w:rPr>
                <w:noProof/>
              </w:rPr>
              <w:drawing>
                <wp:inline distT="0" distB="0" distL="0" distR="0" wp14:anchorId="3AE67BDF" wp14:editId="372AE95D">
                  <wp:extent cx="4556098" cy="1932167"/>
                  <wp:effectExtent l="0" t="0" r="0" b="0"/>
                  <wp:docPr id="35" name="Диаграмма 3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4"/>
                    </a:graphicData>
                  </a:graphic>
                </wp:inline>
              </w:drawing>
            </w:r>
          </w:p>
        </w:tc>
      </w:tr>
      <w:tr w:rsidR="00F433A8" w:rsidTr="00D7388A">
        <w:trPr>
          <w:trHeight w:val="218"/>
        </w:trPr>
        <w:tc>
          <w:tcPr>
            <w:tcW w:w="7479" w:type="dxa"/>
          </w:tcPr>
          <w:p w:rsidR="00F433A8" w:rsidRPr="009F5103" w:rsidRDefault="00F433A8" w:rsidP="00F433A8">
            <w:pPr>
              <w:jc w:val="both"/>
              <w:rPr>
                <w:sz w:val="16"/>
                <w:szCs w:val="16"/>
              </w:rPr>
            </w:pPr>
            <w:r w:rsidRPr="009F5103">
              <w:rPr>
                <w:b/>
                <w:sz w:val="16"/>
                <w:szCs w:val="16"/>
              </w:rPr>
              <w:t xml:space="preserve">Наименование вопрос: </w:t>
            </w:r>
            <w:r w:rsidRPr="009F5103">
              <w:rPr>
                <w:sz w:val="16"/>
                <w:szCs w:val="16"/>
              </w:rPr>
              <w:t>По вашему мнению, как изменится качество ссудного портфеля вашего банка в течение следующих 3 месяцев?</w:t>
            </w:r>
          </w:p>
        </w:tc>
      </w:tr>
      <w:tr w:rsidR="00D565D3" w:rsidTr="00D7388A">
        <w:tc>
          <w:tcPr>
            <w:tcW w:w="7479" w:type="dxa"/>
          </w:tcPr>
          <w:p w:rsidR="00D565D3" w:rsidRPr="00DC4625" w:rsidRDefault="00881E86" w:rsidP="00346E4F">
            <w:pPr>
              <w:autoSpaceDE w:val="0"/>
              <w:autoSpaceDN w:val="0"/>
              <w:adjustRightInd w:val="0"/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График </w:t>
            </w:r>
            <w:r w:rsidR="00D565D3">
              <w:rPr>
                <w:b/>
                <w:sz w:val="20"/>
                <w:szCs w:val="20"/>
              </w:rPr>
              <w:t>1</w:t>
            </w:r>
            <w:r w:rsidR="00346E4F">
              <w:rPr>
                <w:b/>
                <w:sz w:val="20"/>
                <w:szCs w:val="20"/>
              </w:rPr>
              <w:t>2</w:t>
            </w:r>
            <w:r w:rsidR="00D565D3" w:rsidRPr="003669AA">
              <w:rPr>
                <w:b/>
                <w:sz w:val="20"/>
                <w:szCs w:val="20"/>
              </w:rPr>
              <w:t>. Восприятие рисков банками</w:t>
            </w:r>
          </w:p>
        </w:tc>
      </w:tr>
      <w:tr w:rsidR="00D565D3" w:rsidTr="00D7388A">
        <w:tc>
          <w:tcPr>
            <w:tcW w:w="7479" w:type="dxa"/>
          </w:tcPr>
          <w:p w:rsidR="00D565D3" w:rsidRPr="00DC4625" w:rsidRDefault="00D565D3" w:rsidP="00FE51DB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C23E320" wp14:editId="37CD44B4">
                  <wp:extent cx="4556098" cy="2099144"/>
                  <wp:effectExtent l="0" t="0" r="0" b="0"/>
                  <wp:docPr id="36" name="Диаграмма 3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5"/>
                    </a:graphicData>
                  </a:graphic>
                </wp:inline>
              </w:drawing>
            </w:r>
          </w:p>
        </w:tc>
      </w:tr>
      <w:tr w:rsidR="00F433A8" w:rsidTr="00D7388A">
        <w:tc>
          <w:tcPr>
            <w:tcW w:w="7479" w:type="dxa"/>
          </w:tcPr>
          <w:p w:rsidR="00F433A8" w:rsidRPr="009F5103" w:rsidRDefault="00F433A8" w:rsidP="00FE51DB">
            <w:pPr>
              <w:autoSpaceDE w:val="0"/>
              <w:autoSpaceDN w:val="0"/>
              <w:adjustRightInd w:val="0"/>
              <w:jc w:val="both"/>
              <w:rPr>
                <w:noProof/>
                <w:sz w:val="16"/>
                <w:szCs w:val="16"/>
              </w:rPr>
            </w:pPr>
            <w:r w:rsidRPr="009F5103">
              <w:rPr>
                <w:b/>
                <w:sz w:val="16"/>
                <w:szCs w:val="16"/>
              </w:rPr>
              <w:t xml:space="preserve">Наименование вопрос: </w:t>
            </w:r>
            <w:r w:rsidRPr="009F5103">
              <w:rPr>
                <w:sz w:val="16"/>
                <w:szCs w:val="16"/>
              </w:rPr>
              <w:t>Исходя из сложившейся структуры портфеля активов, оцените изменение степени рисков для вашей деятельности</w:t>
            </w:r>
          </w:p>
        </w:tc>
      </w:tr>
    </w:tbl>
    <w:p w:rsidR="00EB4180" w:rsidRPr="00F36F99" w:rsidRDefault="00A025AB" w:rsidP="00A025AB">
      <w:pPr>
        <w:ind w:firstLine="708"/>
        <w:jc w:val="both"/>
      </w:pPr>
      <w:r w:rsidRPr="00F36F99">
        <w:t xml:space="preserve">По результатам опроса банки отмечают, что качество ссудного портфеля </w:t>
      </w:r>
      <w:r w:rsidR="003147FF" w:rsidRPr="00F36F99">
        <w:t xml:space="preserve">во 2-м квартале 2016 года </w:t>
      </w:r>
      <w:r w:rsidRPr="00F36F99">
        <w:t>продолж</w:t>
      </w:r>
      <w:r w:rsidR="003147FF" w:rsidRPr="00F36F99">
        <w:t>ит</w:t>
      </w:r>
      <w:r w:rsidRPr="00F36F99">
        <w:t xml:space="preserve"> незначительно ухудшаться</w:t>
      </w:r>
      <w:r w:rsidR="00346E4F" w:rsidRPr="00F36F99">
        <w:t xml:space="preserve"> (</w:t>
      </w:r>
      <w:r w:rsidR="00D60321">
        <w:t xml:space="preserve">График </w:t>
      </w:r>
      <w:r w:rsidR="00346E4F" w:rsidRPr="00F36F99">
        <w:t>11)</w:t>
      </w:r>
      <w:r w:rsidRPr="00F36F99">
        <w:t>. Основные меры по улучшению качества ссудного портфеля сохран</w:t>
      </w:r>
      <w:r w:rsidR="00DC4477">
        <w:t>ят</w:t>
      </w:r>
      <w:r w:rsidRPr="00F36F99">
        <w:t xml:space="preserve"> свою значимость и во втором квартале. При этом </w:t>
      </w:r>
      <w:r w:rsidR="00FD6566">
        <w:t>наи</w:t>
      </w:r>
      <w:r w:rsidRPr="00F36F99">
        <w:t>более активно использ</w:t>
      </w:r>
      <w:r w:rsidR="00FD6566">
        <w:t>уемыми мерами являются</w:t>
      </w:r>
      <w:r w:rsidRPr="00F36F99">
        <w:t xml:space="preserve"> льготн</w:t>
      </w:r>
      <w:r w:rsidR="00FD6566">
        <w:t>ый</w:t>
      </w:r>
      <w:r w:rsidRPr="00F36F99">
        <w:t xml:space="preserve"> период и </w:t>
      </w:r>
      <w:r w:rsidR="00FD6566">
        <w:t>ограничение кредитования на</w:t>
      </w:r>
      <w:r w:rsidRPr="00F36F99">
        <w:t xml:space="preserve"> одного заемщика.</w:t>
      </w:r>
      <w:r w:rsidR="00EB4180" w:rsidRPr="00F36F99">
        <w:t xml:space="preserve"> </w:t>
      </w:r>
    </w:p>
    <w:p w:rsidR="001206FC" w:rsidRPr="00F36F99" w:rsidRDefault="00EB4180" w:rsidP="00A025AB">
      <w:pPr>
        <w:ind w:firstLine="708"/>
        <w:jc w:val="both"/>
      </w:pPr>
      <w:r w:rsidRPr="00F36F99">
        <w:t xml:space="preserve">По оценкам банков, </w:t>
      </w:r>
      <w:r w:rsidR="00E94711">
        <w:t>сохраняется</w:t>
      </w:r>
      <w:r w:rsidRPr="00F36F99">
        <w:t xml:space="preserve"> высокий интерес заемщиков </w:t>
      </w:r>
      <w:r w:rsidR="00E94711">
        <w:t>к</w:t>
      </w:r>
      <w:r w:rsidRPr="00F36F99">
        <w:t xml:space="preserve"> реструктуризации кредитов. </w:t>
      </w:r>
      <w:r w:rsidR="00FD6566">
        <w:t>Д</w:t>
      </w:r>
      <w:r w:rsidRPr="00F36F99">
        <w:t>оля банков, отметивших рост заявлений на реструктуризацию кредитной задолженности</w:t>
      </w:r>
      <w:r w:rsidR="007C1BB9">
        <w:t>, по</w:t>
      </w:r>
      <w:r w:rsidR="007C1BB9" w:rsidRPr="007C1BB9">
        <w:t xml:space="preserve"> </w:t>
      </w:r>
      <w:r w:rsidR="007C1BB9" w:rsidRPr="00F36F99">
        <w:t>корпоративны</w:t>
      </w:r>
      <w:r w:rsidR="007C1BB9">
        <w:t>м</w:t>
      </w:r>
      <w:r w:rsidR="007C1BB9" w:rsidRPr="00F36F99">
        <w:t xml:space="preserve"> </w:t>
      </w:r>
      <w:r w:rsidR="007C1BB9">
        <w:t>кредитам</w:t>
      </w:r>
      <w:r w:rsidRPr="00F36F99">
        <w:t xml:space="preserve"> составила 16</w:t>
      </w:r>
      <w:r w:rsidR="00FD6566">
        <w:t>%</w:t>
      </w:r>
      <w:r w:rsidR="007C1BB9">
        <w:t xml:space="preserve">, по </w:t>
      </w:r>
      <w:r w:rsidR="00FD0727" w:rsidRPr="00F36F99">
        <w:t>ипотечны</w:t>
      </w:r>
      <w:r w:rsidR="007C1BB9">
        <w:t>м</w:t>
      </w:r>
      <w:r w:rsidR="00FD0727" w:rsidRPr="00F36F99">
        <w:t xml:space="preserve"> и потребительски</w:t>
      </w:r>
      <w:r w:rsidR="007C1BB9">
        <w:t>м</w:t>
      </w:r>
      <w:r w:rsidR="00FD0727" w:rsidRPr="00F36F99">
        <w:t xml:space="preserve"> кредит</w:t>
      </w:r>
      <w:r w:rsidR="007C1BB9">
        <w:t>ам</w:t>
      </w:r>
      <w:r w:rsidR="00FD0727" w:rsidRPr="00F36F99">
        <w:t xml:space="preserve"> </w:t>
      </w:r>
      <w:r w:rsidR="007C1BB9">
        <w:t>-</w:t>
      </w:r>
      <w:r w:rsidR="00FD0727" w:rsidRPr="00F36F99">
        <w:t xml:space="preserve"> 26</w:t>
      </w:r>
      <w:r w:rsidR="00FD6566">
        <w:t>%</w:t>
      </w:r>
      <w:r w:rsidR="00FD0727" w:rsidRPr="00F36F99">
        <w:t xml:space="preserve"> и 23</w:t>
      </w:r>
      <w:r w:rsidR="00FD6566">
        <w:t>%</w:t>
      </w:r>
      <w:r w:rsidR="00FD0727" w:rsidRPr="00F36F99">
        <w:t xml:space="preserve"> соответственно. </w:t>
      </w:r>
      <w:r w:rsidRPr="00F36F99">
        <w:t xml:space="preserve">   </w:t>
      </w:r>
      <w:r w:rsidR="0044447D" w:rsidRPr="00F36F99">
        <w:t xml:space="preserve"> </w:t>
      </w:r>
    </w:p>
    <w:p w:rsidR="00FD0727" w:rsidRDefault="00FD0727" w:rsidP="00A025AB">
      <w:pPr>
        <w:ind w:firstLine="708"/>
        <w:jc w:val="both"/>
      </w:pPr>
      <w:r w:rsidRPr="00F36F99">
        <w:t xml:space="preserve">Спрос на реструктуризацию кредитов связан </w:t>
      </w:r>
      <w:r w:rsidR="006A32A2">
        <w:t>с ухудшением финансового положения заемщиков</w:t>
      </w:r>
      <w:r w:rsidR="006A32A2" w:rsidRPr="00F36F99">
        <w:t xml:space="preserve"> </w:t>
      </w:r>
      <w:r w:rsidR="006A32A2">
        <w:t xml:space="preserve">и </w:t>
      </w:r>
      <w:r w:rsidRPr="00F36F99">
        <w:t>стремлением снизить долговую нагрузку путем конвертации валютных кредитов в тенговые и получения льготного</w:t>
      </w:r>
      <w:r>
        <w:t xml:space="preserve"> периода по выплате кредита. </w:t>
      </w:r>
    </w:p>
    <w:p w:rsidR="007504D5" w:rsidRDefault="00477D08" w:rsidP="004173B0">
      <w:pPr>
        <w:tabs>
          <w:tab w:val="left" w:pos="7797"/>
        </w:tabs>
        <w:ind w:firstLine="708"/>
        <w:jc w:val="both"/>
      </w:pPr>
      <w:r>
        <w:t>С</w:t>
      </w:r>
      <w:r w:rsidR="007504D5">
        <w:t>табил</w:t>
      </w:r>
      <w:r>
        <w:t>изация</w:t>
      </w:r>
      <w:r w:rsidR="007504D5">
        <w:t xml:space="preserve"> курса тенге и </w:t>
      </w:r>
      <w:r>
        <w:t>улучшение ситуации с</w:t>
      </w:r>
      <w:r w:rsidR="007504D5">
        <w:t xml:space="preserve"> ликвидност</w:t>
      </w:r>
      <w:r>
        <w:t>ью</w:t>
      </w:r>
      <w:r w:rsidR="007504D5">
        <w:t xml:space="preserve"> в</w:t>
      </w:r>
      <w:r w:rsidR="00F23330">
        <w:t xml:space="preserve"> банковском секторе уменьшил</w:t>
      </w:r>
      <w:r>
        <w:t>и</w:t>
      </w:r>
      <w:r w:rsidR="00F23330">
        <w:t xml:space="preserve"> </w:t>
      </w:r>
      <w:r w:rsidR="007504D5">
        <w:t xml:space="preserve">валютный </w:t>
      </w:r>
      <w:r w:rsidR="003B4298">
        <w:t>риск</w:t>
      </w:r>
      <w:r w:rsidR="00F23330">
        <w:t>,</w:t>
      </w:r>
      <w:r w:rsidR="007504D5">
        <w:t xml:space="preserve"> риск ликвидности</w:t>
      </w:r>
      <w:r w:rsidR="003B4298">
        <w:t>, а также процентный риск</w:t>
      </w:r>
      <w:r w:rsidR="00346E4F">
        <w:t xml:space="preserve"> (</w:t>
      </w:r>
      <w:r w:rsidR="00D60321">
        <w:t xml:space="preserve">График </w:t>
      </w:r>
      <w:r w:rsidR="00346E4F">
        <w:t>12)</w:t>
      </w:r>
      <w:r w:rsidR="003B4298">
        <w:t>.</w:t>
      </w:r>
      <w:r w:rsidR="004E1468">
        <w:t xml:space="preserve"> </w:t>
      </w:r>
    </w:p>
    <w:sectPr w:rsidR="007504D5" w:rsidSect="00EE10CF">
      <w:headerReference w:type="default" r:id="rId26"/>
      <w:footerReference w:type="even" r:id="rId27"/>
      <w:footerReference w:type="default" r:id="rId28"/>
      <w:pgSz w:w="16838" w:h="11906" w:orient="landscape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6A0" w:rsidRDefault="00DE46A0" w:rsidP="00E524F9">
      <w:r>
        <w:separator/>
      </w:r>
    </w:p>
  </w:endnote>
  <w:endnote w:type="continuationSeparator" w:id="0">
    <w:p w:rsidR="00DE46A0" w:rsidRDefault="00DE46A0" w:rsidP="00E5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B4" w:rsidRDefault="007403B4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03B4" w:rsidRDefault="007403B4" w:rsidP="00065B4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B4" w:rsidRDefault="007403B4" w:rsidP="00065B4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1B59">
      <w:rPr>
        <w:rStyle w:val="a8"/>
        <w:noProof/>
      </w:rPr>
      <w:t>3</w:t>
    </w:r>
    <w:r>
      <w:rPr>
        <w:rStyle w:val="a8"/>
      </w:rPr>
      <w:fldChar w:fldCharType="end"/>
    </w:r>
  </w:p>
  <w:p w:rsidR="007403B4" w:rsidRDefault="007403B4" w:rsidP="00065B4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6A0" w:rsidRDefault="00DE46A0" w:rsidP="00E524F9">
      <w:r>
        <w:separator/>
      </w:r>
    </w:p>
  </w:footnote>
  <w:footnote w:type="continuationSeparator" w:id="0">
    <w:p w:rsidR="00DE46A0" w:rsidRDefault="00DE46A0" w:rsidP="00E524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3343"/>
      <w:gridCol w:w="2023"/>
    </w:tblGrid>
    <w:tr w:rsidR="007403B4">
      <w:trPr>
        <w:trHeight w:val="288"/>
      </w:trPr>
      <w:sdt>
        <w:sdtPr>
          <w:rPr>
            <w:b/>
            <w:bCs/>
            <w:kern w:val="28"/>
            <w:lang w:eastAsia="x-none"/>
          </w:rPr>
          <w:alias w:val="Название"/>
          <w:id w:val="77761602"/>
          <w:placeholder>
            <w:docPart w:val="FEE8FC6FB66841A6A6AA3C43AA64A5AF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7403B4" w:rsidRDefault="007403B4" w:rsidP="00581CD4">
              <w:pPr>
                <w:pStyle w:val="af8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581CD4">
                <w:rPr>
                  <w:b/>
                  <w:bCs/>
                  <w:kern w:val="28"/>
                  <w:lang w:eastAsia="x-none"/>
                </w:rPr>
                <w:t>СОСТОЯНИЕ И ПРОГНОЗ ПАРАМЕТРОВ КРЕДИТНОГО РЫНКА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77761609"/>
          <w:placeholder>
            <w:docPart w:val="8D566AA2271E416F909D3D5F35F814E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7403B4" w:rsidRPr="00581CD4" w:rsidRDefault="007403B4" w:rsidP="0055115D">
              <w:pPr>
                <w:pStyle w:val="af8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numForm w14:val="oldStyle"/>
                </w:rPr>
              </w:pPr>
              <w:r w:rsidRPr="00581CD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1 кв</w:t>
              </w: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 xml:space="preserve">артал </w:t>
              </w:r>
              <w:r w:rsidRPr="00581CD4"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2016</w:t>
              </w:r>
            </w:p>
          </w:tc>
        </w:sdtContent>
      </w:sdt>
    </w:tr>
  </w:tbl>
  <w:p w:rsidR="007403B4" w:rsidRDefault="007403B4">
    <w:pPr>
      <w:pStyle w:val="af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2479E"/>
    <w:multiLevelType w:val="hybridMultilevel"/>
    <w:tmpl w:val="738E81DC"/>
    <w:lvl w:ilvl="0" w:tplc="28D841C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295684"/>
    <w:multiLevelType w:val="hybridMultilevel"/>
    <w:tmpl w:val="536CCB9A"/>
    <w:lvl w:ilvl="0" w:tplc="30D4A6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3B486C43"/>
    <w:multiLevelType w:val="hybridMultilevel"/>
    <w:tmpl w:val="10981D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767B5F"/>
    <w:multiLevelType w:val="hybridMultilevel"/>
    <w:tmpl w:val="599E7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FB4754"/>
    <w:multiLevelType w:val="hybridMultilevel"/>
    <w:tmpl w:val="D2A805DE"/>
    <w:lvl w:ilvl="0" w:tplc="D1EA87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40745B"/>
    <w:multiLevelType w:val="hybridMultilevel"/>
    <w:tmpl w:val="26CCB43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>
    <w:nsid w:val="77275A77"/>
    <w:multiLevelType w:val="hybridMultilevel"/>
    <w:tmpl w:val="BA1A29D4"/>
    <w:lvl w:ilvl="0" w:tplc="83DC03AE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7E997925"/>
    <w:multiLevelType w:val="hybridMultilevel"/>
    <w:tmpl w:val="8348029A"/>
    <w:lvl w:ilvl="0" w:tplc="AF189F10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D1EA87BE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D1EA87BE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4F9"/>
    <w:rsid w:val="00000488"/>
    <w:rsid w:val="0000055A"/>
    <w:rsid w:val="000008B7"/>
    <w:rsid w:val="00001010"/>
    <w:rsid w:val="0000131B"/>
    <w:rsid w:val="00001677"/>
    <w:rsid w:val="00001966"/>
    <w:rsid w:val="00001A9D"/>
    <w:rsid w:val="000023F0"/>
    <w:rsid w:val="000024F8"/>
    <w:rsid w:val="00002AD6"/>
    <w:rsid w:val="00003505"/>
    <w:rsid w:val="00004220"/>
    <w:rsid w:val="00004DC9"/>
    <w:rsid w:val="000052C1"/>
    <w:rsid w:val="000055DB"/>
    <w:rsid w:val="00005D32"/>
    <w:rsid w:val="000064ED"/>
    <w:rsid w:val="000065FA"/>
    <w:rsid w:val="0000697C"/>
    <w:rsid w:val="00006CC8"/>
    <w:rsid w:val="00006E5F"/>
    <w:rsid w:val="00007313"/>
    <w:rsid w:val="00007377"/>
    <w:rsid w:val="000073B6"/>
    <w:rsid w:val="000073D7"/>
    <w:rsid w:val="00007BBF"/>
    <w:rsid w:val="00007E20"/>
    <w:rsid w:val="00011A3C"/>
    <w:rsid w:val="000121AF"/>
    <w:rsid w:val="0001221F"/>
    <w:rsid w:val="0001241D"/>
    <w:rsid w:val="00012684"/>
    <w:rsid w:val="00012C0B"/>
    <w:rsid w:val="000135A8"/>
    <w:rsid w:val="000138F9"/>
    <w:rsid w:val="000139E2"/>
    <w:rsid w:val="00013A1A"/>
    <w:rsid w:val="000140CD"/>
    <w:rsid w:val="000147FF"/>
    <w:rsid w:val="000154EA"/>
    <w:rsid w:val="000155BD"/>
    <w:rsid w:val="00015E01"/>
    <w:rsid w:val="00016A85"/>
    <w:rsid w:val="00016FCD"/>
    <w:rsid w:val="000171E0"/>
    <w:rsid w:val="000171E8"/>
    <w:rsid w:val="0001727E"/>
    <w:rsid w:val="00017CA3"/>
    <w:rsid w:val="00017CE9"/>
    <w:rsid w:val="00017D79"/>
    <w:rsid w:val="00020632"/>
    <w:rsid w:val="0002196A"/>
    <w:rsid w:val="00021C76"/>
    <w:rsid w:val="0002260A"/>
    <w:rsid w:val="00022CE8"/>
    <w:rsid w:val="00023A93"/>
    <w:rsid w:val="00023AF8"/>
    <w:rsid w:val="00023FF5"/>
    <w:rsid w:val="0002418A"/>
    <w:rsid w:val="000253A0"/>
    <w:rsid w:val="00025726"/>
    <w:rsid w:val="0002591A"/>
    <w:rsid w:val="000259FE"/>
    <w:rsid w:val="00025A02"/>
    <w:rsid w:val="000264D4"/>
    <w:rsid w:val="000272D4"/>
    <w:rsid w:val="00027333"/>
    <w:rsid w:val="00030085"/>
    <w:rsid w:val="000300D6"/>
    <w:rsid w:val="0003037E"/>
    <w:rsid w:val="000307FF"/>
    <w:rsid w:val="00030DD2"/>
    <w:rsid w:val="00031AB3"/>
    <w:rsid w:val="00031B0C"/>
    <w:rsid w:val="00031D4B"/>
    <w:rsid w:val="000326A6"/>
    <w:rsid w:val="00032CD4"/>
    <w:rsid w:val="00033533"/>
    <w:rsid w:val="00033635"/>
    <w:rsid w:val="00033798"/>
    <w:rsid w:val="000339DC"/>
    <w:rsid w:val="00034DD5"/>
    <w:rsid w:val="00034E1A"/>
    <w:rsid w:val="00035176"/>
    <w:rsid w:val="000354D5"/>
    <w:rsid w:val="00035C10"/>
    <w:rsid w:val="00035C28"/>
    <w:rsid w:val="00037328"/>
    <w:rsid w:val="00040E7E"/>
    <w:rsid w:val="00040F30"/>
    <w:rsid w:val="00041C61"/>
    <w:rsid w:val="00041CE1"/>
    <w:rsid w:val="00042208"/>
    <w:rsid w:val="0004250B"/>
    <w:rsid w:val="00042909"/>
    <w:rsid w:val="00042BB0"/>
    <w:rsid w:val="00042CDF"/>
    <w:rsid w:val="00042E4F"/>
    <w:rsid w:val="00043129"/>
    <w:rsid w:val="000436E1"/>
    <w:rsid w:val="00043819"/>
    <w:rsid w:val="00043FE7"/>
    <w:rsid w:val="000447A3"/>
    <w:rsid w:val="00044878"/>
    <w:rsid w:val="00044DBC"/>
    <w:rsid w:val="00045374"/>
    <w:rsid w:val="0004538E"/>
    <w:rsid w:val="00045724"/>
    <w:rsid w:val="00045C49"/>
    <w:rsid w:val="000465E3"/>
    <w:rsid w:val="00046787"/>
    <w:rsid w:val="00047A71"/>
    <w:rsid w:val="00047C7D"/>
    <w:rsid w:val="000501D4"/>
    <w:rsid w:val="000503B5"/>
    <w:rsid w:val="00050DCF"/>
    <w:rsid w:val="00051524"/>
    <w:rsid w:val="00051CDC"/>
    <w:rsid w:val="00051F40"/>
    <w:rsid w:val="000527E1"/>
    <w:rsid w:val="000528B7"/>
    <w:rsid w:val="0005329D"/>
    <w:rsid w:val="00053ECB"/>
    <w:rsid w:val="000543F9"/>
    <w:rsid w:val="00054B32"/>
    <w:rsid w:val="00054FB6"/>
    <w:rsid w:val="000571C3"/>
    <w:rsid w:val="00057442"/>
    <w:rsid w:val="00057D4A"/>
    <w:rsid w:val="0006041E"/>
    <w:rsid w:val="0006098A"/>
    <w:rsid w:val="00060D46"/>
    <w:rsid w:val="000610A5"/>
    <w:rsid w:val="000618A0"/>
    <w:rsid w:val="000618C5"/>
    <w:rsid w:val="00061C3A"/>
    <w:rsid w:val="0006288A"/>
    <w:rsid w:val="00062AD5"/>
    <w:rsid w:val="0006314D"/>
    <w:rsid w:val="00063723"/>
    <w:rsid w:val="000638FE"/>
    <w:rsid w:val="00063DC1"/>
    <w:rsid w:val="00064D71"/>
    <w:rsid w:val="00064FAA"/>
    <w:rsid w:val="000650F7"/>
    <w:rsid w:val="00065288"/>
    <w:rsid w:val="0006595B"/>
    <w:rsid w:val="00065B44"/>
    <w:rsid w:val="00067090"/>
    <w:rsid w:val="00067172"/>
    <w:rsid w:val="00067669"/>
    <w:rsid w:val="00067A9C"/>
    <w:rsid w:val="00067BE1"/>
    <w:rsid w:val="00070660"/>
    <w:rsid w:val="00071878"/>
    <w:rsid w:val="000719F2"/>
    <w:rsid w:val="000725DD"/>
    <w:rsid w:val="00072A13"/>
    <w:rsid w:val="00072AE0"/>
    <w:rsid w:val="00073A6C"/>
    <w:rsid w:val="00073FA2"/>
    <w:rsid w:val="00075000"/>
    <w:rsid w:val="0007509A"/>
    <w:rsid w:val="00075166"/>
    <w:rsid w:val="000758E5"/>
    <w:rsid w:val="00075B4D"/>
    <w:rsid w:val="00075ECA"/>
    <w:rsid w:val="00076B3A"/>
    <w:rsid w:val="0008023A"/>
    <w:rsid w:val="00080309"/>
    <w:rsid w:val="00080780"/>
    <w:rsid w:val="00080AB6"/>
    <w:rsid w:val="00081575"/>
    <w:rsid w:val="000817C4"/>
    <w:rsid w:val="000817E4"/>
    <w:rsid w:val="00081B9B"/>
    <w:rsid w:val="00082606"/>
    <w:rsid w:val="0008302B"/>
    <w:rsid w:val="000833DD"/>
    <w:rsid w:val="00083792"/>
    <w:rsid w:val="00084357"/>
    <w:rsid w:val="00084DBA"/>
    <w:rsid w:val="00084ECC"/>
    <w:rsid w:val="000856FD"/>
    <w:rsid w:val="00085B3F"/>
    <w:rsid w:val="00085EDF"/>
    <w:rsid w:val="0008640C"/>
    <w:rsid w:val="00086EAF"/>
    <w:rsid w:val="000872CE"/>
    <w:rsid w:val="00090930"/>
    <w:rsid w:val="00090972"/>
    <w:rsid w:val="00091D9E"/>
    <w:rsid w:val="00091FC5"/>
    <w:rsid w:val="00092904"/>
    <w:rsid w:val="00092928"/>
    <w:rsid w:val="00092968"/>
    <w:rsid w:val="00092EA8"/>
    <w:rsid w:val="000930E5"/>
    <w:rsid w:val="000930FE"/>
    <w:rsid w:val="0009459F"/>
    <w:rsid w:val="00094D66"/>
    <w:rsid w:val="00094F26"/>
    <w:rsid w:val="00095DCF"/>
    <w:rsid w:val="000962AF"/>
    <w:rsid w:val="00096A33"/>
    <w:rsid w:val="00096B21"/>
    <w:rsid w:val="00097529"/>
    <w:rsid w:val="000A07F9"/>
    <w:rsid w:val="000A103C"/>
    <w:rsid w:val="000A11E2"/>
    <w:rsid w:val="000A3F74"/>
    <w:rsid w:val="000A4494"/>
    <w:rsid w:val="000A4C7E"/>
    <w:rsid w:val="000A4E33"/>
    <w:rsid w:val="000A58B0"/>
    <w:rsid w:val="000A5A5E"/>
    <w:rsid w:val="000A5BAF"/>
    <w:rsid w:val="000A5BEF"/>
    <w:rsid w:val="000A5DED"/>
    <w:rsid w:val="000A616E"/>
    <w:rsid w:val="000A69B3"/>
    <w:rsid w:val="000A7010"/>
    <w:rsid w:val="000A7061"/>
    <w:rsid w:val="000A7070"/>
    <w:rsid w:val="000A7C20"/>
    <w:rsid w:val="000A7C85"/>
    <w:rsid w:val="000B05B9"/>
    <w:rsid w:val="000B062A"/>
    <w:rsid w:val="000B06DF"/>
    <w:rsid w:val="000B094C"/>
    <w:rsid w:val="000B20A6"/>
    <w:rsid w:val="000B2ACB"/>
    <w:rsid w:val="000B2CEA"/>
    <w:rsid w:val="000B3107"/>
    <w:rsid w:val="000B399A"/>
    <w:rsid w:val="000B4078"/>
    <w:rsid w:val="000B490C"/>
    <w:rsid w:val="000B4D52"/>
    <w:rsid w:val="000B5049"/>
    <w:rsid w:val="000B5CA9"/>
    <w:rsid w:val="000B61B3"/>
    <w:rsid w:val="000B63E8"/>
    <w:rsid w:val="000B7215"/>
    <w:rsid w:val="000B7CB0"/>
    <w:rsid w:val="000B7D63"/>
    <w:rsid w:val="000C0A3B"/>
    <w:rsid w:val="000C0ABF"/>
    <w:rsid w:val="000C0B58"/>
    <w:rsid w:val="000C1418"/>
    <w:rsid w:val="000C1828"/>
    <w:rsid w:val="000C1D8C"/>
    <w:rsid w:val="000C200B"/>
    <w:rsid w:val="000C285D"/>
    <w:rsid w:val="000C2F55"/>
    <w:rsid w:val="000C30A2"/>
    <w:rsid w:val="000C30C0"/>
    <w:rsid w:val="000C3355"/>
    <w:rsid w:val="000C4098"/>
    <w:rsid w:val="000C426B"/>
    <w:rsid w:val="000C59D0"/>
    <w:rsid w:val="000C5B55"/>
    <w:rsid w:val="000C6239"/>
    <w:rsid w:val="000C69B4"/>
    <w:rsid w:val="000C69CA"/>
    <w:rsid w:val="000C6A69"/>
    <w:rsid w:val="000C6ACB"/>
    <w:rsid w:val="000C6D04"/>
    <w:rsid w:val="000D0BEF"/>
    <w:rsid w:val="000D10AB"/>
    <w:rsid w:val="000D166A"/>
    <w:rsid w:val="000D288E"/>
    <w:rsid w:val="000D2CB2"/>
    <w:rsid w:val="000D2E8A"/>
    <w:rsid w:val="000D2ED2"/>
    <w:rsid w:val="000D3A4D"/>
    <w:rsid w:val="000D41C7"/>
    <w:rsid w:val="000D501F"/>
    <w:rsid w:val="000D5430"/>
    <w:rsid w:val="000D5461"/>
    <w:rsid w:val="000D5C8D"/>
    <w:rsid w:val="000D5FCE"/>
    <w:rsid w:val="000D66D8"/>
    <w:rsid w:val="000D6CBE"/>
    <w:rsid w:val="000D7703"/>
    <w:rsid w:val="000D7BB4"/>
    <w:rsid w:val="000D7CFD"/>
    <w:rsid w:val="000D7D7C"/>
    <w:rsid w:val="000D7D96"/>
    <w:rsid w:val="000D7E87"/>
    <w:rsid w:val="000E18F4"/>
    <w:rsid w:val="000E1D66"/>
    <w:rsid w:val="000E23D6"/>
    <w:rsid w:val="000E2EDF"/>
    <w:rsid w:val="000E2F45"/>
    <w:rsid w:val="000E36B5"/>
    <w:rsid w:val="000E3D5B"/>
    <w:rsid w:val="000E3F36"/>
    <w:rsid w:val="000E49F6"/>
    <w:rsid w:val="000E4F79"/>
    <w:rsid w:val="000E51FF"/>
    <w:rsid w:val="000E5267"/>
    <w:rsid w:val="000E61EC"/>
    <w:rsid w:val="000E74D8"/>
    <w:rsid w:val="000E7B4A"/>
    <w:rsid w:val="000F0667"/>
    <w:rsid w:val="000F0F2A"/>
    <w:rsid w:val="000F197C"/>
    <w:rsid w:val="000F1C74"/>
    <w:rsid w:val="000F1F94"/>
    <w:rsid w:val="000F25B3"/>
    <w:rsid w:val="000F39A4"/>
    <w:rsid w:val="000F3B3D"/>
    <w:rsid w:val="000F4028"/>
    <w:rsid w:val="000F4278"/>
    <w:rsid w:val="000F4701"/>
    <w:rsid w:val="000F48F4"/>
    <w:rsid w:val="000F4D2C"/>
    <w:rsid w:val="000F5E8F"/>
    <w:rsid w:val="000F6DB5"/>
    <w:rsid w:val="000F6E56"/>
    <w:rsid w:val="000F7762"/>
    <w:rsid w:val="000F7A90"/>
    <w:rsid w:val="00100439"/>
    <w:rsid w:val="00100548"/>
    <w:rsid w:val="0010068D"/>
    <w:rsid w:val="001013F6"/>
    <w:rsid w:val="00101B1E"/>
    <w:rsid w:val="00101E5F"/>
    <w:rsid w:val="00102684"/>
    <w:rsid w:val="0010285F"/>
    <w:rsid w:val="00102B8B"/>
    <w:rsid w:val="00103996"/>
    <w:rsid w:val="00103B2F"/>
    <w:rsid w:val="00103F3E"/>
    <w:rsid w:val="00104347"/>
    <w:rsid w:val="00104DCA"/>
    <w:rsid w:val="001051AB"/>
    <w:rsid w:val="0010536E"/>
    <w:rsid w:val="00106711"/>
    <w:rsid w:val="00106C6D"/>
    <w:rsid w:val="001074F8"/>
    <w:rsid w:val="00110E7A"/>
    <w:rsid w:val="00112489"/>
    <w:rsid w:val="0011270F"/>
    <w:rsid w:val="001127F8"/>
    <w:rsid w:val="00113ABB"/>
    <w:rsid w:val="001143FE"/>
    <w:rsid w:val="00114B43"/>
    <w:rsid w:val="00114BCF"/>
    <w:rsid w:val="0011606C"/>
    <w:rsid w:val="0011649F"/>
    <w:rsid w:val="001164C7"/>
    <w:rsid w:val="00117D6F"/>
    <w:rsid w:val="00117E4E"/>
    <w:rsid w:val="00120057"/>
    <w:rsid w:val="0012031B"/>
    <w:rsid w:val="00120373"/>
    <w:rsid w:val="001206FC"/>
    <w:rsid w:val="001217EA"/>
    <w:rsid w:val="00121B41"/>
    <w:rsid w:val="00121C4A"/>
    <w:rsid w:val="00121C52"/>
    <w:rsid w:val="00121D7D"/>
    <w:rsid w:val="00121E94"/>
    <w:rsid w:val="00122848"/>
    <w:rsid w:val="00122E74"/>
    <w:rsid w:val="0012339E"/>
    <w:rsid w:val="0012378E"/>
    <w:rsid w:val="001244E4"/>
    <w:rsid w:val="00125052"/>
    <w:rsid w:val="001251A0"/>
    <w:rsid w:val="0012542E"/>
    <w:rsid w:val="00125F20"/>
    <w:rsid w:val="001263B8"/>
    <w:rsid w:val="001264F8"/>
    <w:rsid w:val="0012661F"/>
    <w:rsid w:val="00126D99"/>
    <w:rsid w:val="00127F8C"/>
    <w:rsid w:val="0013054A"/>
    <w:rsid w:val="00130FFC"/>
    <w:rsid w:val="00131686"/>
    <w:rsid w:val="00132815"/>
    <w:rsid w:val="00132FB4"/>
    <w:rsid w:val="0013347B"/>
    <w:rsid w:val="00133691"/>
    <w:rsid w:val="00134A90"/>
    <w:rsid w:val="00134E23"/>
    <w:rsid w:val="00134E77"/>
    <w:rsid w:val="00136151"/>
    <w:rsid w:val="001363AB"/>
    <w:rsid w:val="00136DC7"/>
    <w:rsid w:val="00136DE9"/>
    <w:rsid w:val="0013701A"/>
    <w:rsid w:val="00137FAB"/>
    <w:rsid w:val="001401CF"/>
    <w:rsid w:val="00140E2F"/>
    <w:rsid w:val="0014233D"/>
    <w:rsid w:val="001424AC"/>
    <w:rsid w:val="00142877"/>
    <w:rsid w:val="00142A17"/>
    <w:rsid w:val="00143157"/>
    <w:rsid w:val="001438A8"/>
    <w:rsid w:val="00146490"/>
    <w:rsid w:val="00146E68"/>
    <w:rsid w:val="00146F11"/>
    <w:rsid w:val="001471C5"/>
    <w:rsid w:val="001475C2"/>
    <w:rsid w:val="00147C3B"/>
    <w:rsid w:val="00147D37"/>
    <w:rsid w:val="0015075D"/>
    <w:rsid w:val="00150CDC"/>
    <w:rsid w:val="00150F72"/>
    <w:rsid w:val="00151193"/>
    <w:rsid w:val="00151677"/>
    <w:rsid w:val="001526B9"/>
    <w:rsid w:val="00152A97"/>
    <w:rsid w:val="00153BC8"/>
    <w:rsid w:val="001550EE"/>
    <w:rsid w:val="00155E34"/>
    <w:rsid w:val="001563FF"/>
    <w:rsid w:val="001568E2"/>
    <w:rsid w:val="001573FD"/>
    <w:rsid w:val="00160022"/>
    <w:rsid w:val="0016009B"/>
    <w:rsid w:val="00160760"/>
    <w:rsid w:val="001617D1"/>
    <w:rsid w:val="00161DD4"/>
    <w:rsid w:val="00162CD1"/>
    <w:rsid w:val="0016316F"/>
    <w:rsid w:val="0016367F"/>
    <w:rsid w:val="00163886"/>
    <w:rsid w:val="00163B9F"/>
    <w:rsid w:val="00163F9F"/>
    <w:rsid w:val="00164763"/>
    <w:rsid w:val="00167842"/>
    <w:rsid w:val="0017188F"/>
    <w:rsid w:val="0017199B"/>
    <w:rsid w:val="00171AB6"/>
    <w:rsid w:val="00172281"/>
    <w:rsid w:val="001737C8"/>
    <w:rsid w:val="0017533B"/>
    <w:rsid w:val="00175EFD"/>
    <w:rsid w:val="00176291"/>
    <w:rsid w:val="001763FD"/>
    <w:rsid w:val="00176411"/>
    <w:rsid w:val="001764D9"/>
    <w:rsid w:val="00176833"/>
    <w:rsid w:val="00176B74"/>
    <w:rsid w:val="00180A82"/>
    <w:rsid w:val="00180DD2"/>
    <w:rsid w:val="00181393"/>
    <w:rsid w:val="00181445"/>
    <w:rsid w:val="001818E4"/>
    <w:rsid w:val="00184895"/>
    <w:rsid w:val="001848B4"/>
    <w:rsid w:val="001848D3"/>
    <w:rsid w:val="001851CF"/>
    <w:rsid w:val="0018520A"/>
    <w:rsid w:val="00185425"/>
    <w:rsid w:val="00185735"/>
    <w:rsid w:val="00185A0E"/>
    <w:rsid w:val="00185CAD"/>
    <w:rsid w:val="00186324"/>
    <w:rsid w:val="00186345"/>
    <w:rsid w:val="0018666A"/>
    <w:rsid w:val="00186679"/>
    <w:rsid w:val="0018667E"/>
    <w:rsid w:val="00186F76"/>
    <w:rsid w:val="001875D8"/>
    <w:rsid w:val="00187753"/>
    <w:rsid w:val="001879AC"/>
    <w:rsid w:val="0019029D"/>
    <w:rsid w:val="0019095D"/>
    <w:rsid w:val="001909FC"/>
    <w:rsid w:val="00190ED7"/>
    <w:rsid w:val="00191688"/>
    <w:rsid w:val="0019220C"/>
    <w:rsid w:val="00192F15"/>
    <w:rsid w:val="0019399D"/>
    <w:rsid w:val="00194092"/>
    <w:rsid w:val="00194337"/>
    <w:rsid w:val="00194C82"/>
    <w:rsid w:val="0019573E"/>
    <w:rsid w:val="00195761"/>
    <w:rsid w:val="00195FE6"/>
    <w:rsid w:val="00196F4D"/>
    <w:rsid w:val="00197868"/>
    <w:rsid w:val="00197A9F"/>
    <w:rsid w:val="001A0188"/>
    <w:rsid w:val="001A0635"/>
    <w:rsid w:val="001A0938"/>
    <w:rsid w:val="001A15C9"/>
    <w:rsid w:val="001A1C33"/>
    <w:rsid w:val="001A1E94"/>
    <w:rsid w:val="001A2543"/>
    <w:rsid w:val="001A26BB"/>
    <w:rsid w:val="001A2887"/>
    <w:rsid w:val="001A2C41"/>
    <w:rsid w:val="001A3B24"/>
    <w:rsid w:val="001A447A"/>
    <w:rsid w:val="001A4A11"/>
    <w:rsid w:val="001A4EC3"/>
    <w:rsid w:val="001A5E41"/>
    <w:rsid w:val="001A5F4A"/>
    <w:rsid w:val="001A6170"/>
    <w:rsid w:val="001A629D"/>
    <w:rsid w:val="001A66F7"/>
    <w:rsid w:val="001A682D"/>
    <w:rsid w:val="001A6D96"/>
    <w:rsid w:val="001A7023"/>
    <w:rsid w:val="001B0011"/>
    <w:rsid w:val="001B0307"/>
    <w:rsid w:val="001B030F"/>
    <w:rsid w:val="001B0314"/>
    <w:rsid w:val="001B0510"/>
    <w:rsid w:val="001B06FF"/>
    <w:rsid w:val="001B0742"/>
    <w:rsid w:val="001B0CE2"/>
    <w:rsid w:val="001B0DF7"/>
    <w:rsid w:val="001B0F00"/>
    <w:rsid w:val="001B110A"/>
    <w:rsid w:val="001B13B4"/>
    <w:rsid w:val="001B1909"/>
    <w:rsid w:val="001B1B5F"/>
    <w:rsid w:val="001B1E91"/>
    <w:rsid w:val="001B22D6"/>
    <w:rsid w:val="001B28B6"/>
    <w:rsid w:val="001B2B53"/>
    <w:rsid w:val="001B373C"/>
    <w:rsid w:val="001B5EC2"/>
    <w:rsid w:val="001B5F47"/>
    <w:rsid w:val="001B6C60"/>
    <w:rsid w:val="001B75D4"/>
    <w:rsid w:val="001B79F4"/>
    <w:rsid w:val="001B7A61"/>
    <w:rsid w:val="001C10B7"/>
    <w:rsid w:val="001C2357"/>
    <w:rsid w:val="001C2DFB"/>
    <w:rsid w:val="001C2F9B"/>
    <w:rsid w:val="001C3367"/>
    <w:rsid w:val="001C3374"/>
    <w:rsid w:val="001C3920"/>
    <w:rsid w:val="001C3A7F"/>
    <w:rsid w:val="001C461C"/>
    <w:rsid w:val="001C5CA7"/>
    <w:rsid w:val="001C6CBA"/>
    <w:rsid w:val="001C74AC"/>
    <w:rsid w:val="001C7C2E"/>
    <w:rsid w:val="001D00D5"/>
    <w:rsid w:val="001D194C"/>
    <w:rsid w:val="001D1FD9"/>
    <w:rsid w:val="001D2285"/>
    <w:rsid w:val="001D2481"/>
    <w:rsid w:val="001D24A6"/>
    <w:rsid w:val="001D24E7"/>
    <w:rsid w:val="001D2885"/>
    <w:rsid w:val="001D344F"/>
    <w:rsid w:val="001D378D"/>
    <w:rsid w:val="001D3A88"/>
    <w:rsid w:val="001D3E93"/>
    <w:rsid w:val="001D4A75"/>
    <w:rsid w:val="001D50E9"/>
    <w:rsid w:val="001D55A0"/>
    <w:rsid w:val="001D5A0E"/>
    <w:rsid w:val="001D69CA"/>
    <w:rsid w:val="001D6A9E"/>
    <w:rsid w:val="001D6F55"/>
    <w:rsid w:val="001D77DE"/>
    <w:rsid w:val="001D7932"/>
    <w:rsid w:val="001D7E0E"/>
    <w:rsid w:val="001E06FA"/>
    <w:rsid w:val="001E0C7A"/>
    <w:rsid w:val="001E161A"/>
    <w:rsid w:val="001E1F03"/>
    <w:rsid w:val="001E2E22"/>
    <w:rsid w:val="001E318D"/>
    <w:rsid w:val="001E3E11"/>
    <w:rsid w:val="001E41CC"/>
    <w:rsid w:val="001E45AF"/>
    <w:rsid w:val="001E4AE3"/>
    <w:rsid w:val="001E57ED"/>
    <w:rsid w:val="001E693B"/>
    <w:rsid w:val="001E6E61"/>
    <w:rsid w:val="001E79C6"/>
    <w:rsid w:val="001E7CDA"/>
    <w:rsid w:val="001F00E0"/>
    <w:rsid w:val="001F0135"/>
    <w:rsid w:val="001F07B5"/>
    <w:rsid w:val="001F1115"/>
    <w:rsid w:val="001F11D2"/>
    <w:rsid w:val="001F1A47"/>
    <w:rsid w:val="001F1E4E"/>
    <w:rsid w:val="001F2BD8"/>
    <w:rsid w:val="001F2F05"/>
    <w:rsid w:val="001F31FA"/>
    <w:rsid w:val="001F33CD"/>
    <w:rsid w:val="001F384F"/>
    <w:rsid w:val="001F39E5"/>
    <w:rsid w:val="001F410E"/>
    <w:rsid w:val="001F43FC"/>
    <w:rsid w:val="001F5054"/>
    <w:rsid w:val="001F556A"/>
    <w:rsid w:val="001F5E53"/>
    <w:rsid w:val="001F5E5C"/>
    <w:rsid w:val="001F62DC"/>
    <w:rsid w:val="001F6510"/>
    <w:rsid w:val="001F6829"/>
    <w:rsid w:val="001F7764"/>
    <w:rsid w:val="001F7B95"/>
    <w:rsid w:val="0020054C"/>
    <w:rsid w:val="00200E0F"/>
    <w:rsid w:val="0020172F"/>
    <w:rsid w:val="002019D8"/>
    <w:rsid w:val="00203309"/>
    <w:rsid w:val="00203E9D"/>
    <w:rsid w:val="00204697"/>
    <w:rsid w:val="00204B9A"/>
    <w:rsid w:val="0020516E"/>
    <w:rsid w:val="00205A85"/>
    <w:rsid w:val="00205A92"/>
    <w:rsid w:val="00206FCC"/>
    <w:rsid w:val="002070FF"/>
    <w:rsid w:val="002076FC"/>
    <w:rsid w:val="00207A36"/>
    <w:rsid w:val="00207E89"/>
    <w:rsid w:val="00210C8D"/>
    <w:rsid w:val="002118E9"/>
    <w:rsid w:val="002118F2"/>
    <w:rsid w:val="00211EBB"/>
    <w:rsid w:val="00212401"/>
    <w:rsid w:val="00212764"/>
    <w:rsid w:val="00212FFF"/>
    <w:rsid w:val="0021309B"/>
    <w:rsid w:val="00213265"/>
    <w:rsid w:val="0021388B"/>
    <w:rsid w:val="00213ACA"/>
    <w:rsid w:val="00214042"/>
    <w:rsid w:val="0021423A"/>
    <w:rsid w:val="00214B73"/>
    <w:rsid w:val="00214C7C"/>
    <w:rsid w:val="00214CD1"/>
    <w:rsid w:val="00214E3F"/>
    <w:rsid w:val="00215EC1"/>
    <w:rsid w:val="002163A3"/>
    <w:rsid w:val="0021658F"/>
    <w:rsid w:val="00216A15"/>
    <w:rsid w:val="00216C88"/>
    <w:rsid w:val="00217349"/>
    <w:rsid w:val="002174E3"/>
    <w:rsid w:val="0021750F"/>
    <w:rsid w:val="002176FF"/>
    <w:rsid w:val="00220138"/>
    <w:rsid w:val="002202F6"/>
    <w:rsid w:val="00220391"/>
    <w:rsid w:val="00220703"/>
    <w:rsid w:val="002208C7"/>
    <w:rsid w:val="00220E9E"/>
    <w:rsid w:val="002215E9"/>
    <w:rsid w:val="002234AF"/>
    <w:rsid w:val="002236E0"/>
    <w:rsid w:val="002242ED"/>
    <w:rsid w:val="00225BEE"/>
    <w:rsid w:val="00226474"/>
    <w:rsid w:val="00227524"/>
    <w:rsid w:val="00227E24"/>
    <w:rsid w:val="00230140"/>
    <w:rsid w:val="002301F4"/>
    <w:rsid w:val="00230A40"/>
    <w:rsid w:val="00230FC1"/>
    <w:rsid w:val="0023141F"/>
    <w:rsid w:val="00231753"/>
    <w:rsid w:val="002322EE"/>
    <w:rsid w:val="00232725"/>
    <w:rsid w:val="00232851"/>
    <w:rsid w:val="002328AE"/>
    <w:rsid w:val="00232B52"/>
    <w:rsid w:val="00232CC2"/>
    <w:rsid w:val="00232D16"/>
    <w:rsid w:val="0023358A"/>
    <w:rsid w:val="00233720"/>
    <w:rsid w:val="00234251"/>
    <w:rsid w:val="002349DB"/>
    <w:rsid w:val="00234B9F"/>
    <w:rsid w:val="002359F1"/>
    <w:rsid w:val="00236123"/>
    <w:rsid w:val="002369D2"/>
    <w:rsid w:val="00236E6A"/>
    <w:rsid w:val="00237266"/>
    <w:rsid w:val="002372C4"/>
    <w:rsid w:val="00241BC2"/>
    <w:rsid w:val="00241BFF"/>
    <w:rsid w:val="0024298F"/>
    <w:rsid w:val="00242CB2"/>
    <w:rsid w:val="00242CDC"/>
    <w:rsid w:val="002430A5"/>
    <w:rsid w:val="002430BD"/>
    <w:rsid w:val="0024335A"/>
    <w:rsid w:val="0024349A"/>
    <w:rsid w:val="00244645"/>
    <w:rsid w:val="00244FCD"/>
    <w:rsid w:val="0024523A"/>
    <w:rsid w:val="00245311"/>
    <w:rsid w:val="00245E00"/>
    <w:rsid w:val="002479E8"/>
    <w:rsid w:val="00247C92"/>
    <w:rsid w:val="00250084"/>
    <w:rsid w:val="0025023B"/>
    <w:rsid w:val="00250D77"/>
    <w:rsid w:val="00251791"/>
    <w:rsid w:val="00251CAF"/>
    <w:rsid w:val="002520E8"/>
    <w:rsid w:val="0025318F"/>
    <w:rsid w:val="0025381E"/>
    <w:rsid w:val="002538B4"/>
    <w:rsid w:val="00254057"/>
    <w:rsid w:val="00254A39"/>
    <w:rsid w:val="00254AF4"/>
    <w:rsid w:val="00254E78"/>
    <w:rsid w:val="00255143"/>
    <w:rsid w:val="00255A6B"/>
    <w:rsid w:val="00255B93"/>
    <w:rsid w:val="0025602F"/>
    <w:rsid w:val="002560FE"/>
    <w:rsid w:val="0025632B"/>
    <w:rsid w:val="0025635D"/>
    <w:rsid w:val="002565A9"/>
    <w:rsid w:val="00256E2D"/>
    <w:rsid w:val="00257202"/>
    <w:rsid w:val="002602C2"/>
    <w:rsid w:val="0026083F"/>
    <w:rsid w:val="00260993"/>
    <w:rsid w:val="00260BDC"/>
    <w:rsid w:val="00260E07"/>
    <w:rsid w:val="0026128B"/>
    <w:rsid w:val="002618B1"/>
    <w:rsid w:val="0026193D"/>
    <w:rsid w:val="00261C00"/>
    <w:rsid w:val="0026244F"/>
    <w:rsid w:val="00262DC2"/>
    <w:rsid w:val="00263D7A"/>
    <w:rsid w:val="00264858"/>
    <w:rsid w:val="00264EA2"/>
    <w:rsid w:val="00265DA2"/>
    <w:rsid w:val="002660C5"/>
    <w:rsid w:val="002675CE"/>
    <w:rsid w:val="00267CED"/>
    <w:rsid w:val="0027233D"/>
    <w:rsid w:val="00273359"/>
    <w:rsid w:val="00273AB6"/>
    <w:rsid w:val="0027480E"/>
    <w:rsid w:val="00274AFE"/>
    <w:rsid w:val="00274EB1"/>
    <w:rsid w:val="0027509A"/>
    <w:rsid w:val="0027510E"/>
    <w:rsid w:val="00275601"/>
    <w:rsid w:val="0027574A"/>
    <w:rsid w:val="00276532"/>
    <w:rsid w:val="002768CF"/>
    <w:rsid w:val="00276B8F"/>
    <w:rsid w:val="00276F10"/>
    <w:rsid w:val="0028046E"/>
    <w:rsid w:val="00280A13"/>
    <w:rsid w:val="00280CE4"/>
    <w:rsid w:val="00280F9C"/>
    <w:rsid w:val="00281295"/>
    <w:rsid w:val="002814C5"/>
    <w:rsid w:val="002815DF"/>
    <w:rsid w:val="00281F13"/>
    <w:rsid w:val="002832BB"/>
    <w:rsid w:val="00283B29"/>
    <w:rsid w:val="00283BC5"/>
    <w:rsid w:val="002845E1"/>
    <w:rsid w:val="002846DB"/>
    <w:rsid w:val="00285283"/>
    <w:rsid w:val="00285414"/>
    <w:rsid w:val="00285D0F"/>
    <w:rsid w:val="00286E3A"/>
    <w:rsid w:val="002876B7"/>
    <w:rsid w:val="002900AA"/>
    <w:rsid w:val="0029034B"/>
    <w:rsid w:val="00291222"/>
    <w:rsid w:val="002914D1"/>
    <w:rsid w:val="002916AA"/>
    <w:rsid w:val="002921F6"/>
    <w:rsid w:val="002924AB"/>
    <w:rsid w:val="00292A75"/>
    <w:rsid w:val="00292F85"/>
    <w:rsid w:val="002936CC"/>
    <w:rsid w:val="00293B77"/>
    <w:rsid w:val="00295447"/>
    <w:rsid w:val="00295EB7"/>
    <w:rsid w:val="00296114"/>
    <w:rsid w:val="00296DCB"/>
    <w:rsid w:val="002A00D7"/>
    <w:rsid w:val="002A0DD5"/>
    <w:rsid w:val="002A1D1A"/>
    <w:rsid w:val="002A24F9"/>
    <w:rsid w:val="002A27A1"/>
    <w:rsid w:val="002A2B0B"/>
    <w:rsid w:val="002A2B18"/>
    <w:rsid w:val="002A2B41"/>
    <w:rsid w:val="002A3144"/>
    <w:rsid w:val="002A4AEE"/>
    <w:rsid w:val="002A4B4B"/>
    <w:rsid w:val="002A508C"/>
    <w:rsid w:val="002A5B44"/>
    <w:rsid w:val="002A622F"/>
    <w:rsid w:val="002A66B8"/>
    <w:rsid w:val="002A68D8"/>
    <w:rsid w:val="002A7050"/>
    <w:rsid w:val="002A76B5"/>
    <w:rsid w:val="002A79E2"/>
    <w:rsid w:val="002A7E28"/>
    <w:rsid w:val="002B034E"/>
    <w:rsid w:val="002B146E"/>
    <w:rsid w:val="002B2B19"/>
    <w:rsid w:val="002B3452"/>
    <w:rsid w:val="002B3C66"/>
    <w:rsid w:val="002B3EFC"/>
    <w:rsid w:val="002B468C"/>
    <w:rsid w:val="002B4FC9"/>
    <w:rsid w:val="002B540F"/>
    <w:rsid w:val="002B604B"/>
    <w:rsid w:val="002B6090"/>
    <w:rsid w:val="002B63CE"/>
    <w:rsid w:val="002B6D5C"/>
    <w:rsid w:val="002B70FB"/>
    <w:rsid w:val="002B76D8"/>
    <w:rsid w:val="002C126A"/>
    <w:rsid w:val="002C186E"/>
    <w:rsid w:val="002C1A58"/>
    <w:rsid w:val="002C1AF8"/>
    <w:rsid w:val="002C1E19"/>
    <w:rsid w:val="002C2A5D"/>
    <w:rsid w:val="002C2B49"/>
    <w:rsid w:val="002C2D0F"/>
    <w:rsid w:val="002C3C32"/>
    <w:rsid w:val="002C427A"/>
    <w:rsid w:val="002C47A7"/>
    <w:rsid w:val="002C49CD"/>
    <w:rsid w:val="002C5312"/>
    <w:rsid w:val="002C5FC3"/>
    <w:rsid w:val="002C626F"/>
    <w:rsid w:val="002C730C"/>
    <w:rsid w:val="002D0270"/>
    <w:rsid w:val="002D0854"/>
    <w:rsid w:val="002D269D"/>
    <w:rsid w:val="002D2A0C"/>
    <w:rsid w:val="002D2E8A"/>
    <w:rsid w:val="002D37AC"/>
    <w:rsid w:val="002D3A63"/>
    <w:rsid w:val="002D4C2B"/>
    <w:rsid w:val="002D4D9C"/>
    <w:rsid w:val="002D5BE3"/>
    <w:rsid w:val="002D5E08"/>
    <w:rsid w:val="002D60D4"/>
    <w:rsid w:val="002D6324"/>
    <w:rsid w:val="002D7657"/>
    <w:rsid w:val="002D7A0D"/>
    <w:rsid w:val="002D7A3F"/>
    <w:rsid w:val="002E0610"/>
    <w:rsid w:val="002E14D7"/>
    <w:rsid w:val="002E2960"/>
    <w:rsid w:val="002E2BDB"/>
    <w:rsid w:val="002E2E27"/>
    <w:rsid w:val="002E2F2C"/>
    <w:rsid w:val="002E3017"/>
    <w:rsid w:val="002E3667"/>
    <w:rsid w:val="002E3C98"/>
    <w:rsid w:val="002E4375"/>
    <w:rsid w:val="002E43EB"/>
    <w:rsid w:val="002E4413"/>
    <w:rsid w:val="002E4677"/>
    <w:rsid w:val="002E4A49"/>
    <w:rsid w:val="002E550D"/>
    <w:rsid w:val="002E5704"/>
    <w:rsid w:val="002E58B5"/>
    <w:rsid w:val="002E5A30"/>
    <w:rsid w:val="002E5F42"/>
    <w:rsid w:val="002E5F94"/>
    <w:rsid w:val="002E66A9"/>
    <w:rsid w:val="002E66FA"/>
    <w:rsid w:val="002E6CC0"/>
    <w:rsid w:val="002E6FF3"/>
    <w:rsid w:val="002E7644"/>
    <w:rsid w:val="002F0601"/>
    <w:rsid w:val="002F062E"/>
    <w:rsid w:val="002F10FA"/>
    <w:rsid w:val="002F12A6"/>
    <w:rsid w:val="002F293B"/>
    <w:rsid w:val="002F30E5"/>
    <w:rsid w:val="002F31B8"/>
    <w:rsid w:val="002F37D8"/>
    <w:rsid w:val="002F3ABF"/>
    <w:rsid w:val="002F3C4A"/>
    <w:rsid w:val="002F3C92"/>
    <w:rsid w:val="002F45C2"/>
    <w:rsid w:val="002F4C29"/>
    <w:rsid w:val="002F4D27"/>
    <w:rsid w:val="002F50C7"/>
    <w:rsid w:val="002F50D9"/>
    <w:rsid w:val="002F5512"/>
    <w:rsid w:val="002F6048"/>
    <w:rsid w:val="002F6577"/>
    <w:rsid w:val="002F659B"/>
    <w:rsid w:val="002F7A00"/>
    <w:rsid w:val="002F7C19"/>
    <w:rsid w:val="00300A1B"/>
    <w:rsid w:val="00300A36"/>
    <w:rsid w:val="00301420"/>
    <w:rsid w:val="003014F5"/>
    <w:rsid w:val="00301C0D"/>
    <w:rsid w:val="00301E6F"/>
    <w:rsid w:val="0030211C"/>
    <w:rsid w:val="00302281"/>
    <w:rsid w:val="003024F8"/>
    <w:rsid w:val="00302AFA"/>
    <w:rsid w:val="00303336"/>
    <w:rsid w:val="003038F3"/>
    <w:rsid w:val="00303D07"/>
    <w:rsid w:val="00304A7E"/>
    <w:rsid w:val="00304B03"/>
    <w:rsid w:val="00304F3F"/>
    <w:rsid w:val="0030598E"/>
    <w:rsid w:val="00306439"/>
    <w:rsid w:val="00306796"/>
    <w:rsid w:val="003067FB"/>
    <w:rsid w:val="00307A83"/>
    <w:rsid w:val="00307CCF"/>
    <w:rsid w:val="00310739"/>
    <w:rsid w:val="003109F9"/>
    <w:rsid w:val="00310FBB"/>
    <w:rsid w:val="00311333"/>
    <w:rsid w:val="0031152C"/>
    <w:rsid w:val="0031191D"/>
    <w:rsid w:val="00312CCE"/>
    <w:rsid w:val="00312D8E"/>
    <w:rsid w:val="003136DD"/>
    <w:rsid w:val="003137D0"/>
    <w:rsid w:val="00313BC4"/>
    <w:rsid w:val="00314476"/>
    <w:rsid w:val="003147FF"/>
    <w:rsid w:val="00316E35"/>
    <w:rsid w:val="003177BB"/>
    <w:rsid w:val="00317DF4"/>
    <w:rsid w:val="00320038"/>
    <w:rsid w:val="00320853"/>
    <w:rsid w:val="003215C3"/>
    <w:rsid w:val="00322067"/>
    <w:rsid w:val="00322F60"/>
    <w:rsid w:val="003230C6"/>
    <w:rsid w:val="00323B67"/>
    <w:rsid w:val="00323B99"/>
    <w:rsid w:val="00324158"/>
    <w:rsid w:val="00324A07"/>
    <w:rsid w:val="0032510F"/>
    <w:rsid w:val="00325F60"/>
    <w:rsid w:val="0032704B"/>
    <w:rsid w:val="00327BAC"/>
    <w:rsid w:val="0033022F"/>
    <w:rsid w:val="003305AA"/>
    <w:rsid w:val="00330BC5"/>
    <w:rsid w:val="003313FF"/>
    <w:rsid w:val="003316CC"/>
    <w:rsid w:val="003317D0"/>
    <w:rsid w:val="00331EB8"/>
    <w:rsid w:val="00332505"/>
    <w:rsid w:val="0033286B"/>
    <w:rsid w:val="0033314D"/>
    <w:rsid w:val="00333871"/>
    <w:rsid w:val="00333AA7"/>
    <w:rsid w:val="00333FAF"/>
    <w:rsid w:val="0033402A"/>
    <w:rsid w:val="0033409D"/>
    <w:rsid w:val="003340CC"/>
    <w:rsid w:val="00334402"/>
    <w:rsid w:val="003345D4"/>
    <w:rsid w:val="003346CE"/>
    <w:rsid w:val="003346E2"/>
    <w:rsid w:val="00334F11"/>
    <w:rsid w:val="00335887"/>
    <w:rsid w:val="003359B3"/>
    <w:rsid w:val="00335E13"/>
    <w:rsid w:val="00335E1F"/>
    <w:rsid w:val="00336588"/>
    <w:rsid w:val="003367C2"/>
    <w:rsid w:val="00336FDB"/>
    <w:rsid w:val="003413B4"/>
    <w:rsid w:val="003424A0"/>
    <w:rsid w:val="00342F03"/>
    <w:rsid w:val="00343582"/>
    <w:rsid w:val="003438A8"/>
    <w:rsid w:val="00343E44"/>
    <w:rsid w:val="0034438B"/>
    <w:rsid w:val="00344A37"/>
    <w:rsid w:val="00346243"/>
    <w:rsid w:val="00346E4F"/>
    <w:rsid w:val="00346EF1"/>
    <w:rsid w:val="00347406"/>
    <w:rsid w:val="00347D3B"/>
    <w:rsid w:val="00347E9C"/>
    <w:rsid w:val="00350486"/>
    <w:rsid w:val="003504E2"/>
    <w:rsid w:val="0035093D"/>
    <w:rsid w:val="003509B7"/>
    <w:rsid w:val="00350AD6"/>
    <w:rsid w:val="00350CE4"/>
    <w:rsid w:val="003510C9"/>
    <w:rsid w:val="00351C32"/>
    <w:rsid w:val="003525DD"/>
    <w:rsid w:val="00352AD3"/>
    <w:rsid w:val="0035371B"/>
    <w:rsid w:val="00353734"/>
    <w:rsid w:val="00354196"/>
    <w:rsid w:val="003541B6"/>
    <w:rsid w:val="003543FD"/>
    <w:rsid w:val="0035462D"/>
    <w:rsid w:val="00354934"/>
    <w:rsid w:val="00354AFD"/>
    <w:rsid w:val="00354CF8"/>
    <w:rsid w:val="00355B57"/>
    <w:rsid w:val="00355DA8"/>
    <w:rsid w:val="00356697"/>
    <w:rsid w:val="00356C00"/>
    <w:rsid w:val="00356C1A"/>
    <w:rsid w:val="00357597"/>
    <w:rsid w:val="00357645"/>
    <w:rsid w:val="00357F58"/>
    <w:rsid w:val="003608D9"/>
    <w:rsid w:val="00360B5F"/>
    <w:rsid w:val="00360B9B"/>
    <w:rsid w:val="00361028"/>
    <w:rsid w:val="0036132F"/>
    <w:rsid w:val="0036143E"/>
    <w:rsid w:val="00361BFB"/>
    <w:rsid w:val="00361D59"/>
    <w:rsid w:val="00362265"/>
    <w:rsid w:val="00362450"/>
    <w:rsid w:val="00362635"/>
    <w:rsid w:val="003627BD"/>
    <w:rsid w:val="00362DA2"/>
    <w:rsid w:val="00363529"/>
    <w:rsid w:val="00363D83"/>
    <w:rsid w:val="00363DD2"/>
    <w:rsid w:val="00363FD7"/>
    <w:rsid w:val="00364163"/>
    <w:rsid w:val="00364C83"/>
    <w:rsid w:val="00364FE4"/>
    <w:rsid w:val="00365893"/>
    <w:rsid w:val="003658E2"/>
    <w:rsid w:val="00365B82"/>
    <w:rsid w:val="0036633A"/>
    <w:rsid w:val="0036634A"/>
    <w:rsid w:val="00367049"/>
    <w:rsid w:val="003677D3"/>
    <w:rsid w:val="00367B97"/>
    <w:rsid w:val="00370A0F"/>
    <w:rsid w:val="00371731"/>
    <w:rsid w:val="00371CA0"/>
    <w:rsid w:val="0037273F"/>
    <w:rsid w:val="003732F5"/>
    <w:rsid w:val="003734EE"/>
    <w:rsid w:val="003737D6"/>
    <w:rsid w:val="003744EE"/>
    <w:rsid w:val="003745B4"/>
    <w:rsid w:val="00374B38"/>
    <w:rsid w:val="00374D03"/>
    <w:rsid w:val="00375807"/>
    <w:rsid w:val="003763B0"/>
    <w:rsid w:val="00377277"/>
    <w:rsid w:val="003772FC"/>
    <w:rsid w:val="00377925"/>
    <w:rsid w:val="00380BFA"/>
    <w:rsid w:val="00381493"/>
    <w:rsid w:val="003819E0"/>
    <w:rsid w:val="00382B83"/>
    <w:rsid w:val="00382DF6"/>
    <w:rsid w:val="00382F78"/>
    <w:rsid w:val="00383A98"/>
    <w:rsid w:val="003849CE"/>
    <w:rsid w:val="00384F4A"/>
    <w:rsid w:val="00384FDA"/>
    <w:rsid w:val="003850F1"/>
    <w:rsid w:val="00385411"/>
    <w:rsid w:val="00385503"/>
    <w:rsid w:val="003856AA"/>
    <w:rsid w:val="003858F6"/>
    <w:rsid w:val="00385E58"/>
    <w:rsid w:val="003865A9"/>
    <w:rsid w:val="00386634"/>
    <w:rsid w:val="003869DE"/>
    <w:rsid w:val="00387082"/>
    <w:rsid w:val="003871A5"/>
    <w:rsid w:val="0038744A"/>
    <w:rsid w:val="00387D4C"/>
    <w:rsid w:val="003900B6"/>
    <w:rsid w:val="00390291"/>
    <w:rsid w:val="003905EB"/>
    <w:rsid w:val="00391292"/>
    <w:rsid w:val="00391781"/>
    <w:rsid w:val="003918E6"/>
    <w:rsid w:val="00392147"/>
    <w:rsid w:val="003922FE"/>
    <w:rsid w:val="00393853"/>
    <w:rsid w:val="003938EF"/>
    <w:rsid w:val="003945B5"/>
    <w:rsid w:val="003945D4"/>
    <w:rsid w:val="0039469B"/>
    <w:rsid w:val="00395671"/>
    <w:rsid w:val="00395804"/>
    <w:rsid w:val="00395A5A"/>
    <w:rsid w:val="00395ED1"/>
    <w:rsid w:val="00395FC0"/>
    <w:rsid w:val="00396898"/>
    <w:rsid w:val="00396BDC"/>
    <w:rsid w:val="00396DF3"/>
    <w:rsid w:val="00396FA4"/>
    <w:rsid w:val="00397EEE"/>
    <w:rsid w:val="003A06ED"/>
    <w:rsid w:val="003A075D"/>
    <w:rsid w:val="003A1043"/>
    <w:rsid w:val="003A1F91"/>
    <w:rsid w:val="003A2675"/>
    <w:rsid w:val="003A2A6E"/>
    <w:rsid w:val="003A2D7A"/>
    <w:rsid w:val="003A2DD6"/>
    <w:rsid w:val="003A2E8A"/>
    <w:rsid w:val="003A3059"/>
    <w:rsid w:val="003A3539"/>
    <w:rsid w:val="003A3724"/>
    <w:rsid w:val="003A3A3F"/>
    <w:rsid w:val="003A3D61"/>
    <w:rsid w:val="003A3DAB"/>
    <w:rsid w:val="003A4863"/>
    <w:rsid w:val="003A58D3"/>
    <w:rsid w:val="003A59D3"/>
    <w:rsid w:val="003A5C93"/>
    <w:rsid w:val="003A5F62"/>
    <w:rsid w:val="003A620E"/>
    <w:rsid w:val="003A69E1"/>
    <w:rsid w:val="003A6BD9"/>
    <w:rsid w:val="003A7F1E"/>
    <w:rsid w:val="003B0F5A"/>
    <w:rsid w:val="003B1508"/>
    <w:rsid w:val="003B172D"/>
    <w:rsid w:val="003B23FC"/>
    <w:rsid w:val="003B241F"/>
    <w:rsid w:val="003B2464"/>
    <w:rsid w:val="003B29EA"/>
    <w:rsid w:val="003B3320"/>
    <w:rsid w:val="003B3383"/>
    <w:rsid w:val="003B34D4"/>
    <w:rsid w:val="003B4194"/>
    <w:rsid w:val="003B4298"/>
    <w:rsid w:val="003B4357"/>
    <w:rsid w:val="003B4C1A"/>
    <w:rsid w:val="003B5D73"/>
    <w:rsid w:val="003B6DC6"/>
    <w:rsid w:val="003B7081"/>
    <w:rsid w:val="003B715C"/>
    <w:rsid w:val="003C018D"/>
    <w:rsid w:val="003C01AB"/>
    <w:rsid w:val="003C1843"/>
    <w:rsid w:val="003C1C45"/>
    <w:rsid w:val="003C2471"/>
    <w:rsid w:val="003C2F1E"/>
    <w:rsid w:val="003C3053"/>
    <w:rsid w:val="003C4526"/>
    <w:rsid w:val="003C4B16"/>
    <w:rsid w:val="003C568D"/>
    <w:rsid w:val="003C5CED"/>
    <w:rsid w:val="003C6334"/>
    <w:rsid w:val="003C65D0"/>
    <w:rsid w:val="003C73D7"/>
    <w:rsid w:val="003C793E"/>
    <w:rsid w:val="003C7E4C"/>
    <w:rsid w:val="003D00CE"/>
    <w:rsid w:val="003D041A"/>
    <w:rsid w:val="003D0571"/>
    <w:rsid w:val="003D0816"/>
    <w:rsid w:val="003D0E27"/>
    <w:rsid w:val="003D10E6"/>
    <w:rsid w:val="003D14DA"/>
    <w:rsid w:val="003D210E"/>
    <w:rsid w:val="003D2619"/>
    <w:rsid w:val="003D27A0"/>
    <w:rsid w:val="003D2E2A"/>
    <w:rsid w:val="003D33EC"/>
    <w:rsid w:val="003D3458"/>
    <w:rsid w:val="003D3620"/>
    <w:rsid w:val="003D3AAE"/>
    <w:rsid w:val="003D4277"/>
    <w:rsid w:val="003D46F3"/>
    <w:rsid w:val="003D471E"/>
    <w:rsid w:val="003D4D62"/>
    <w:rsid w:val="003D51E1"/>
    <w:rsid w:val="003D5D7E"/>
    <w:rsid w:val="003D756A"/>
    <w:rsid w:val="003E0C70"/>
    <w:rsid w:val="003E104F"/>
    <w:rsid w:val="003E10C4"/>
    <w:rsid w:val="003E1123"/>
    <w:rsid w:val="003E17E9"/>
    <w:rsid w:val="003E2A5A"/>
    <w:rsid w:val="003E32F6"/>
    <w:rsid w:val="003E3898"/>
    <w:rsid w:val="003E3BFE"/>
    <w:rsid w:val="003E4392"/>
    <w:rsid w:val="003E5355"/>
    <w:rsid w:val="003E588F"/>
    <w:rsid w:val="003E5B1A"/>
    <w:rsid w:val="003E5E61"/>
    <w:rsid w:val="003E62F1"/>
    <w:rsid w:val="003E636B"/>
    <w:rsid w:val="003E6C42"/>
    <w:rsid w:val="003E6C69"/>
    <w:rsid w:val="003E7035"/>
    <w:rsid w:val="003E7B8C"/>
    <w:rsid w:val="003F03B0"/>
    <w:rsid w:val="003F061F"/>
    <w:rsid w:val="003F08CC"/>
    <w:rsid w:val="003F0D4D"/>
    <w:rsid w:val="003F0EB3"/>
    <w:rsid w:val="003F10A8"/>
    <w:rsid w:val="003F19C7"/>
    <w:rsid w:val="003F209B"/>
    <w:rsid w:val="003F2447"/>
    <w:rsid w:val="003F3394"/>
    <w:rsid w:val="003F3525"/>
    <w:rsid w:val="003F4812"/>
    <w:rsid w:val="003F48BA"/>
    <w:rsid w:val="003F4D7E"/>
    <w:rsid w:val="003F4F61"/>
    <w:rsid w:val="003F513C"/>
    <w:rsid w:val="003F529B"/>
    <w:rsid w:val="003F5942"/>
    <w:rsid w:val="003F6103"/>
    <w:rsid w:val="003F6450"/>
    <w:rsid w:val="003F6B3A"/>
    <w:rsid w:val="003F6EB0"/>
    <w:rsid w:val="003F6FAB"/>
    <w:rsid w:val="003F7AD8"/>
    <w:rsid w:val="00400E13"/>
    <w:rsid w:val="004017E1"/>
    <w:rsid w:val="00403296"/>
    <w:rsid w:val="00403438"/>
    <w:rsid w:val="00403951"/>
    <w:rsid w:val="00403E5D"/>
    <w:rsid w:val="004042D3"/>
    <w:rsid w:val="00405024"/>
    <w:rsid w:val="00405181"/>
    <w:rsid w:val="0040595A"/>
    <w:rsid w:val="00406839"/>
    <w:rsid w:val="0040695A"/>
    <w:rsid w:val="00406E35"/>
    <w:rsid w:val="0041086E"/>
    <w:rsid w:val="00410870"/>
    <w:rsid w:val="004108B0"/>
    <w:rsid w:val="00410AEA"/>
    <w:rsid w:val="00410C85"/>
    <w:rsid w:val="00411661"/>
    <w:rsid w:val="00411C62"/>
    <w:rsid w:val="004123AA"/>
    <w:rsid w:val="004123C7"/>
    <w:rsid w:val="00413B16"/>
    <w:rsid w:val="00413DDF"/>
    <w:rsid w:val="00413F14"/>
    <w:rsid w:val="00413FF9"/>
    <w:rsid w:val="00414ADE"/>
    <w:rsid w:val="00414EBC"/>
    <w:rsid w:val="00414F5E"/>
    <w:rsid w:val="00415ACF"/>
    <w:rsid w:val="00416670"/>
    <w:rsid w:val="0041667B"/>
    <w:rsid w:val="00416C1B"/>
    <w:rsid w:val="00417394"/>
    <w:rsid w:val="004173B0"/>
    <w:rsid w:val="00417792"/>
    <w:rsid w:val="00417A96"/>
    <w:rsid w:val="00420030"/>
    <w:rsid w:val="0042093F"/>
    <w:rsid w:val="00420AC4"/>
    <w:rsid w:val="004220A2"/>
    <w:rsid w:val="004230CF"/>
    <w:rsid w:val="00423B07"/>
    <w:rsid w:val="00423CE4"/>
    <w:rsid w:val="00423F4B"/>
    <w:rsid w:val="004246E4"/>
    <w:rsid w:val="004252FF"/>
    <w:rsid w:val="0042586B"/>
    <w:rsid w:val="0042589D"/>
    <w:rsid w:val="00425C22"/>
    <w:rsid w:val="00425C8D"/>
    <w:rsid w:val="00425FB8"/>
    <w:rsid w:val="0042636A"/>
    <w:rsid w:val="00426946"/>
    <w:rsid w:val="004276FC"/>
    <w:rsid w:val="00427713"/>
    <w:rsid w:val="00431DEA"/>
    <w:rsid w:val="00431EFD"/>
    <w:rsid w:val="00432060"/>
    <w:rsid w:val="00432CAA"/>
    <w:rsid w:val="004335F7"/>
    <w:rsid w:val="00433F16"/>
    <w:rsid w:val="00433F1C"/>
    <w:rsid w:val="004343DE"/>
    <w:rsid w:val="00434423"/>
    <w:rsid w:val="0043536A"/>
    <w:rsid w:val="00435434"/>
    <w:rsid w:val="00435ECB"/>
    <w:rsid w:val="004368A8"/>
    <w:rsid w:val="00436F30"/>
    <w:rsid w:val="00437A86"/>
    <w:rsid w:val="00437D0A"/>
    <w:rsid w:val="00437D91"/>
    <w:rsid w:val="00440747"/>
    <w:rsid w:val="00440E16"/>
    <w:rsid w:val="00440F7F"/>
    <w:rsid w:val="004414DB"/>
    <w:rsid w:val="00442A36"/>
    <w:rsid w:val="00443A5C"/>
    <w:rsid w:val="00443D9A"/>
    <w:rsid w:val="0044447D"/>
    <w:rsid w:val="00445EBB"/>
    <w:rsid w:val="00446B5E"/>
    <w:rsid w:val="00446CC4"/>
    <w:rsid w:val="00446CC9"/>
    <w:rsid w:val="00447095"/>
    <w:rsid w:val="0044781B"/>
    <w:rsid w:val="00447853"/>
    <w:rsid w:val="0045024C"/>
    <w:rsid w:val="00450824"/>
    <w:rsid w:val="00450875"/>
    <w:rsid w:val="004509EC"/>
    <w:rsid w:val="00451029"/>
    <w:rsid w:val="0045171F"/>
    <w:rsid w:val="004518EE"/>
    <w:rsid w:val="004527E9"/>
    <w:rsid w:val="00452CB7"/>
    <w:rsid w:val="00452E8B"/>
    <w:rsid w:val="00453043"/>
    <w:rsid w:val="0045454B"/>
    <w:rsid w:val="0045514E"/>
    <w:rsid w:val="004552C9"/>
    <w:rsid w:val="00456183"/>
    <w:rsid w:val="0045635F"/>
    <w:rsid w:val="00456454"/>
    <w:rsid w:val="00456632"/>
    <w:rsid w:val="00456B28"/>
    <w:rsid w:val="00456FD0"/>
    <w:rsid w:val="00460455"/>
    <w:rsid w:val="00460D80"/>
    <w:rsid w:val="00461069"/>
    <w:rsid w:val="004613DB"/>
    <w:rsid w:val="00461CF5"/>
    <w:rsid w:val="004620AA"/>
    <w:rsid w:val="00462DDF"/>
    <w:rsid w:val="00463710"/>
    <w:rsid w:val="00463C3C"/>
    <w:rsid w:val="004640CF"/>
    <w:rsid w:val="00465040"/>
    <w:rsid w:val="004655A9"/>
    <w:rsid w:val="004658D1"/>
    <w:rsid w:val="004666D1"/>
    <w:rsid w:val="00466F2D"/>
    <w:rsid w:val="00467200"/>
    <w:rsid w:val="0046771A"/>
    <w:rsid w:val="004677EB"/>
    <w:rsid w:val="00467861"/>
    <w:rsid w:val="0047096B"/>
    <w:rsid w:val="0047159C"/>
    <w:rsid w:val="00471B45"/>
    <w:rsid w:val="00471C08"/>
    <w:rsid w:val="00472B5A"/>
    <w:rsid w:val="00473353"/>
    <w:rsid w:val="00473904"/>
    <w:rsid w:val="00474389"/>
    <w:rsid w:val="00474524"/>
    <w:rsid w:val="0047486D"/>
    <w:rsid w:val="00474974"/>
    <w:rsid w:val="0047588D"/>
    <w:rsid w:val="00475AC0"/>
    <w:rsid w:val="00475E62"/>
    <w:rsid w:val="004762BD"/>
    <w:rsid w:val="00476453"/>
    <w:rsid w:val="004769E4"/>
    <w:rsid w:val="004775F8"/>
    <w:rsid w:val="00477622"/>
    <w:rsid w:val="00477B3E"/>
    <w:rsid w:val="00477D08"/>
    <w:rsid w:val="00480C3D"/>
    <w:rsid w:val="0048163C"/>
    <w:rsid w:val="00481B1D"/>
    <w:rsid w:val="00481E59"/>
    <w:rsid w:val="004820A5"/>
    <w:rsid w:val="00482E46"/>
    <w:rsid w:val="00483026"/>
    <w:rsid w:val="004844A5"/>
    <w:rsid w:val="004858BB"/>
    <w:rsid w:val="00485FA2"/>
    <w:rsid w:val="0048650D"/>
    <w:rsid w:val="00486CEA"/>
    <w:rsid w:val="00486EEE"/>
    <w:rsid w:val="004871E3"/>
    <w:rsid w:val="00487271"/>
    <w:rsid w:val="0048751C"/>
    <w:rsid w:val="00487A04"/>
    <w:rsid w:val="00487C6D"/>
    <w:rsid w:val="0049004A"/>
    <w:rsid w:val="00490072"/>
    <w:rsid w:val="00490257"/>
    <w:rsid w:val="00490362"/>
    <w:rsid w:val="0049272F"/>
    <w:rsid w:val="00492C9F"/>
    <w:rsid w:val="0049307F"/>
    <w:rsid w:val="00493446"/>
    <w:rsid w:val="004935A4"/>
    <w:rsid w:val="00493656"/>
    <w:rsid w:val="004936F4"/>
    <w:rsid w:val="00493BBF"/>
    <w:rsid w:val="00493FAB"/>
    <w:rsid w:val="004943F5"/>
    <w:rsid w:val="00494BFE"/>
    <w:rsid w:val="00495264"/>
    <w:rsid w:val="004953F5"/>
    <w:rsid w:val="004960D7"/>
    <w:rsid w:val="00496499"/>
    <w:rsid w:val="004967FF"/>
    <w:rsid w:val="004975F6"/>
    <w:rsid w:val="00497A1B"/>
    <w:rsid w:val="00497F85"/>
    <w:rsid w:val="004A07A3"/>
    <w:rsid w:val="004A0B81"/>
    <w:rsid w:val="004A13AB"/>
    <w:rsid w:val="004A157E"/>
    <w:rsid w:val="004A15F2"/>
    <w:rsid w:val="004A19D0"/>
    <w:rsid w:val="004A1F12"/>
    <w:rsid w:val="004A2C1A"/>
    <w:rsid w:val="004A30F1"/>
    <w:rsid w:val="004A40DB"/>
    <w:rsid w:val="004A424B"/>
    <w:rsid w:val="004A4A94"/>
    <w:rsid w:val="004A4F89"/>
    <w:rsid w:val="004A5242"/>
    <w:rsid w:val="004A52E5"/>
    <w:rsid w:val="004A68F0"/>
    <w:rsid w:val="004A6BD8"/>
    <w:rsid w:val="004A70CD"/>
    <w:rsid w:val="004A743C"/>
    <w:rsid w:val="004A7DA6"/>
    <w:rsid w:val="004B0B55"/>
    <w:rsid w:val="004B11B0"/>
    <w:rsid w:val="004B120E"/>
    <w:rsid w:val="004B1269"/>
    <w:rsid w:val="004B157A"/>
    <w:rsid w:val="004B21A5"/>
    <w:rsid w:val="004B24A1"/>
    <w:rsid w:val="004B25B6"/>
    <w:rsid w:val="004B262A"/>
    <w:rsid w:val="004B2C14"/>
    <w:rsid w:val="004B2CE6"/>
    <w:rsid w:val="004B3396"/>
    <w:rsid w:val="004B34F4"/>
    <w:rsid w:val="004B495F"/>
    <w:rsid w:val="004B4CD9"/>
    <w:rsid w:val="004B4D33"/>
    <w:rsid w:val="004B54A9"/>
    <w:rsid w:val="004B57A3"/>
    <w:rsid w:val="004B6B09"/>
    <w:rsid w:val="004B6BFC"/>
    <w:rsid w:val="004B6D5A"/>
    <w:rsid w:val="004B6ED4"/>
    <w:rsid w:val="004B7250"/>
    <w:rsid w:val="004B7839"/>
    <w:rsid w:val="004C025A"/>
    <w:rsid w:val="004C0270"/>
    <w:rsid w:val="004C0A87"/>
    <w:rsid w:val="004C13AA"/>
    <w:rsid w:val="004C2E70"/>
    <w:rsid w:val="004C2FCC"/>
    <w:rsid w:val="004C3799"/>
    <w:rsid w:val="004C3865"/>
    <w:rsid w:val="004C3D93"/>
    <w:rsid w:val="004C4008"/>
    <w:rsid w:val="004C4516"/>
    <w:rsid w:val="004C483A"/>
    <w:rsid w:val="004C4D88"/>
    <w:rsid w:val="004C4DEB"/>
    <w:rsid w:val="004C60BA"/>
    <w:rsid w:val="004C628D"/>
    <w:rsid w:val="004C6304"/>
    <w:rsid w:val="004C677B"/>
    <w:rsid w:val="004C70B0"/>
    <w:rsid w:val="004C726C"/>
    <w:rsid w:val="004C72BD"/>
    <w:rsid w:val="004C77E5"/>
    <w:rsid w:val="004C7FEE"/>
    <w:rsid w:val="004D02A0"/>
    <w:rsid w:val="004D03DA"/>
    <w:rsid w:val="004D08F6"/>
    <w:rsid w:val="004D1EE7"/>
    <w:rsid w:val="004D2163"/>
    <w:rsid w:val="004D2C15"/>
    <w:rsid w:val="004D3761"/>
    <w:rsid w:val="004D513A"/>
    <w:rsid w:val="004D52EF"/>
    <w:rsid w:val="004D5A07"/>
    <w:rsid w:val="004D5AE5"/>
    <w:rsid w:val="004D5E48"/>
    <w:rsid w:val="004D6835"/>
    <w:rsid w:val="004D6958"/>
    <w:rsid w:val="004D69DA"/>
    <w:rsid w:val="004D7670"/>
    <w:rsid w:val="004D76F1"/>
    <w:rsid w:val="004D7961"/>
    <w:rsid w:val="004D7C40"/>
    <w:rsid w:val="004E0553"/>
    <w:rsid w:val="004E07CD"/>
    <w:rsid w:val="004E10D7"/>
    <w:rsid w:val="004E137D"/>
    <w:rsid w:val="004E1468"/>
    <w:rsid w:val="004E15E1"/>
    <w:rsid w:val="004E1A49"/>
    <w:rsid w:val="004E212F"/>
    <w:rsid w:val="004E34FE"/>
    <w:rsid w:val="004E375F"/>
    <w:rsid w:val="004E3BF6"/>
    <w:rsid w:val="004E4B7A"/>
    <w:rsid w:val="004E4BA7"/>
    <w:rsid w:val="004E5175"/>
    <w:rsid w:val="004E5780"/>
    <w:rsid w:val="004E5A30"/>
    <w:rsid w:val="004E5A6D"/>
    <w:rsid w:val="004E5BEA"/>
    <w:rsid w:val="004E5BFB"/>
    <w:rsid w:val="004E5D0D"/>
    <w:rsid w:val="004E6901"/>
    <w:rsid w:val="004E6AB4"/>
    <w:rsid w:val="004E6AC5"/>
    <w:rsid w:val="004E7095"/>
    <w:rsid w:val="004E713C"/>
    <w:rsid w:val="004E7B84"/>
    <w:rsid w:val="004E7CC0"/>
    <w:rsid w:val="004F119A"/>
    <w:rsid w:val="004F13FD"/>
    <w:rsid w:val="004F1537"/>
    <w:rsid w:val="004F17AC"/>
    <w:rsid w:val="004F2FF5"/>
    <w:rsid w:val="004F35C7"/>
    <w:rsid w:val="004F43F2"/>
    <w:rsid w:val="004F4429"/>
    <w:rsid w:val="004F4B4C"/>
    <w:rsid w:val="004F5044"/>
    <w:rsid w:val="004F5357"/>
    <w:rsid w:val="004F589B"/>
    <w:rsid w:val="004F5904"/>
    <w:rsid w:val="004F5A13"/>
    <w:rsid w:val="004F5E3E"/>
    <w:rsid w:val="004F5E42"/>
    <w:rsid w:val="004F5FF3"/>
    <w:rsid w:val="004F631F"/>
    <w:rsid w:val="004F733E"/>
    <w:rsid w:val="004F7BB3"/>
    <w:rsid w:val="005005FD"/>
    <w:rsid w:val="00500717"/>
    <w:rsid w:val="00502912"/>
    <w:rsid w:val="005031F1"/>
    <w:rsid w:val="00503650"/>
    <w:rsid w:val="0050365B"/>
    <w:rsid w:val="005037ED"/>
    <w:rsid w:val="00504E28"/>
    <w:rsid w:val="005056AE"/>
    <w:rsid w:val="00505C23"/>
    <w:rsid w:val="00505D2E"/>
    <w:rsid w:val="00505EF3"/>
    <w:rsid w:val="00506378"/>
    <w:rsid w:val="00506B52"/>
    <w:rsid w:val="00506F80"/>
    <w:rsid w:val="0050720A"/>
    <w:rsid w:val="005072E1"/>
    <w:rsid w:val="00507D8D"/>
    <w:rsid w:val="005103F2"/>
    <w:rsid w:val="00510805"/>
    <w:rsid w:val="00510876"/>
    <w:rsid w:val="005108EB"/>
    <w:rsid w:val="00510EFB"/>
    <w:rsid w:val="00511056"/>
    <w:rsid w:val="0051140C"/>
    <w:rsid w:val="00511676"/>
    <w:rsid w:val="00511744"/>
    <w:rsid w:val="00511BE1"/>
    <w:rsid w:val="0051230B"/>
    <w:rsid w:val="005125FF"/>
    <w:rsid w:val="0051263F"/>
    <w:rsid w:val="0051288C"/>
    <w:rsid w:val="00512E50"/>
    <w:rsid w:val="0051384F"/>
    <w:rsid w:val="00513EA4"/>
    <w:rsid w:val="005149AA"/>
    <w:rsid w:val="005152C1"/>
    <w:rsid w:val="005165F8"/>
    <w:rsid w:val="00516918"/>
    <w:rsid w:val="00516F98"/>
    <w:rsid w:val="00517016"/>
    <w:rsid w:val="00517130"/>
    <w:rsid w:val="00517BF1"/>
    <w:rsid w:val="005201F0"/>
    <w:rsid w:val="005207E2"/>
    <w:rsid w:val="0052084F"/>
    <w:rsid w:val="0052171F"/>
    <w:rsid w:val="00521B77"/>
    <w:rsid w:val="00522DE9"/>
    <w:rsid w:val="005237AD"/>
    <w:rsid w:val="00524008"/>
    <w:rsid w:val="0052432A"/>
    <w:rsid w:val="00524B0E"/>
    <w:rsid w:val="00524C95"/>
    <w:rsid w:val="0052539A"/>
    <w:rsid w:val="005256EB"/>
    <w:rsid w:val="0052583C"/>
    <w:rsid w:val="00525A9B"/>
    <w:rsid w:val="00525D9F"/>
    <w:rsid w:val="0052638E"/>
    <w:rsid w:val="0052659F"/>
    <w:rsid w:val="00526748"/>
    <w:rsid w:val="00526BFC"/>
    <w:rsid w:val="00526C77"/>
    <w:rsid w:val="00526EC6"/>
    <w:rsid w:val="005276C1"/>
    <w:rsid w:val="00527920"/>
    <w:rsid w:val="00527EE1"/>
    <w:rsid w:val="00530747"/>
    <w:rsid w:val="00530E24"/>
    <w:rsid w:val="00530EF6"/>
    <w:rsid w:val="005314AC"/>
    <w:rsid w:val="0053239C"/>
    <w:rsid w:val="00532697"/>
    <w:rsid w:val="00532834"/>
    <w:rsid w:val="00533F1F"/>
    <w:rsid w:val="005342DA"/>
    <w:rsid w:val="00534B19"/>
    <w:rsid w:val="005356CF"/>
    <w:rsid w:val="00536696"/>
    <w:rsid w:val="005366CC"/>
    <w:rsid w:val="00536D49"/>
    <w:rsid w:val="0053703B"/>
    <w:rsid w:val="0053735B"/>
    <w:rsid w:val="0053743E"/>
    <w:rsid w:val="00537582"/>
    <w:rsid w:val="00537738"/>
    <w:rsid w:val="0053779E"/>
    <w:rsid w:val="0054037E"/>
    <w:rsid w:val="005413E0"/>
    <w:rsid w:val="005414FE"/>
    <w:rsid w:val="0054187C"/>
    <w:rsid w:val="00541B8F"/>
    <w:rsid w:val="00541EAE"/>
    <w:rsid w:val="00541F89"/>
    <w:rsid w:val="005427B1"/>
    <w:rsid w:val="005439C0"/>
    <w:rsid w:val="00543EA2"/>
    <w:rsid w:val="005441F1"/>
    <w:rsid w:val="00544407"/>
    <w:rsid w:val="005447B4"/>
    <w:rsid w:val="00544EDD"/>
    <w:rsid w:val="0054524A"/>
    <w:rsid w:val="0054605E"/>
    <w:rsid w:val="005474CB"/>
    <w:rsid w:val="005476C4"/>
    <w:rsid w:val="00550275"/>
    <w:rsid w:val="005504B5"/>
    <w:rsid w:val="00550FA4"/>
    <w:rsid w:val="0055115D"/>
    <w:rsid w:val="00551874"/>
    <w:rsid w:val="00551EA1"/>
    <w:rsid w:val="00552EFE"/>
    <w:rsid w:val="0055304D"/>
    <w:rsid w:val="005533EF"/>
    <w:rsid w:val="0055395B"/>
    <w:rsid w:val="00554360"/>
    <w:rsid w:val="00554A30"/>
    <w:rsid w:val="00554C73"/>
    <w:rsid w:val="00554FEA"/>
    <w:rsid w:val="00555A10"/>
    <w:rsid w:val="00555BA9"/>
    <w:rsid w:val="005561C2"/>
    <w:rsid w:val="00556340"/>
    <w:rsid w:val="005568F0"/>
    <w:rsid w:val="005575CB"/>
    <w:rsid w:val="00557C22"/>
    <w:rsid w:val="00557ED2"/>
    <w:rsid w:val="005615FC"/>
    <w:rsid w:val="005623AA"/>
    <w:rsid w:val="00562F19"/>
    <w:rsid w:val="00563B13"/>
    <w:rsid w:val="0056472E"/>
    <w:rsid w:val="00564CB4"/>
    <w:rsid w:val="00564F20"/>
    <w:rsid w:val="00565694"/>
    <w:rsid w:val="00565815"/>
    <w:rsid w:val="00565BE9"/>
    <w:rsid w:val="00566C8D"/>
    <w:rsid w:val="0056731E"/>
    <w:rsid w:val="005673A2"/>
    <w:rsid w:val="00567786"/>
    <w:rsid w:val="0057041D"/>
    <w:rsid w:val="0057058C"/>
    <w:rsid w:val="00570891"/>
    <w:rsid w:val="005710DD"/>
    <w:rsid w:val="00571848"/>
    <w:rsid w:val="00571A5A"/>
    <w:rsid w:val="00571D10"/>
    <w:rsid w:val="00572641"/>
    <w:rsid w:val="005727E6"/>
    <w:rsid w:val="00572BE4"/>
    <w:rsid w:val="00572F06"/>
    <w:rsid w:val="00572F09"/>
    <w:rsid w:val="00573FB3"/>
    <w:rsid w:val="00574296"/>
    <w:rsid w:val="00574888"/>
    <w:rsid w:val="00574AA5"/>
    <w:rsid w:val="00574F3C"/>
    <w:rsid w:val="00574F59"/>
    <w:rsid w:val="005750F3"/>
    <w:rsid w:val="00575297"/>
    <w:rsid w:val="00575AE1"/>
    <w:rsid w:val="0057656C"/>
    <w:rsid w:val="00576C6B"/>
    <w:rsid w:val="00577E0C"/>
    <w:rsid w:val="005819AD"/>
    <w:rsid w:val="005819C6"/>
    <w:rsid w:val="00581CD4"/>
    <w:rsid w:val="00582033"/>
    <w:rsid w:val="005825B5"/>
    <w:rsid w:val="00582CA3"/>
    <w:rsid w:val="00582D9C"/>
    <w:rsid w:val="00582F49"/>
    <w:rsid w:val="0058332E"/>
    <w:rsid w:val="005835A2"/>
    <w:rsid w:val="005840A9"/>
    <w:rsid w:val="005840AF"/>
    <w:rsid w:val="00584520"/>
    <w:rsid w:val="00584676"/>
    <w:rsid w:val="00584901"/>
    <w:rsid w:val="00584FBB"/>
    <w:rsid w:val="005851D5"/>
    <w:rsid w:val="0058527A"/>
    <w:rsid w:val="005852FB"/>
    <w:rsid w:val="005855DF"/>
    <w:rsid w:val="005857A9"/>
    <w:rsid w:val="0058586B"/>
    <w:rsid w:val="0058593A"/>
    <w:rsid w:val="00585FD8"/>
    <w:rsid w:val="0058626A"/>
    <w:rsid w:val="00586312"/>
    <w:rsid w:val="0058692F"/>
    <w:rsid w:val="00587B0A"/>
    <w:rsid w:val="00590BAC"/>
    <w:rsid w:val="005912C8"/>
    <w:rsid w:val="005913BA"/>
    <w:rsid w:val="00591883"/>
    <w:rsid w:val="00591B58"/>
    <w:rsid w:val="00591FEF"/>
    <w:rsid w:val="005928CA"/>
    <w:rsid w:val="00592CE6"/>
    <w:rsid w:val="00593ED0"/>
    <w:rsid w:val="00593F88"/>
    <w:rsid w:val="00594130"/>
    <w:rsid w:val="0059486D"/>
    <w:rsid w:val="00594B19"/>
    <w:rsid w:val="00595446"/>
    <w:rsid w:val="005957DC"/>
    <w:rsid w:val="00596453"/>
    <w:rsid w:val="0059652D"/>
    <w:rsid w:val="005969D2"/>
    <w:rsid w:val="00596A55"/>
    <w:rsid w:val="00596EE8"/>
    <w:rsid w:val="0059719F"/>
    <w:rsid w:val="005976D0"/>
    <w:rsid w:val="005A1734"/>
    <w:rsid w:val="005A1C0C"/>
    <w:rsid w:val="005A1EBC"/>
    <w:rsid w:val="005A2392"/>
    <w:rsid w:val="005A2521"/>
    <w:rsid w:val="005A2E5D"/>
    <w:rsid w:val="005A30A9"/>
    <w:rsid w:val="005A3FDA"/>
    <w:rsid w:val="005A4C66"/>
    <w:rsid w:val="005A5C22"/>
    <w:rsid w:val="005A5D8A"/>
    <w:rsid w:val="005A62C4"/>
    <w:rsid w:val="005A6373"/>
    <w:rsid w:val="005A662B"/>
    <w:rsid w:val="005A6DC8"/>
    <w:rsid w:val="005A74AC"/>
    <w:rsid w:val="005B0B61"/>
    <w:rsid w:val="005B1AD4"/>
    <w:rsid w:val="005B26C3"/>
    <w:rsid w:val="005B2EB8"/>
    <w:rsid w:val="005B39D1"/>
    <w:rsid w:val="005B3DC0"/>
    <w:rsid w:val="005B462D"/>
    <w:rsid w:val="005B483F"/>
    <w:rsid w:val="005B4F90"/>
    <w:rsid w:val="005B5233"/>
    <w:rsid w:val="005B5440"/>
    <w:rsid w:val="005B6092"/>
    <w:rsid w:val="005B633E"/>
    <w:rsid w:val="005B68F0"/>
    <w:rsid w:val="005C01F1"/>
    <w:rsid w:val="005C03D1"/>
    <w:rsid w:val="005C043F"/>
    <w:rsid w:val="005C0CA0"/>
    <w:rsid w:val="005C1136"/>
    <w:rsid w:val="005C1BED"/>
    <w:rsid w:val="005C1C2E"/>
    <w:rsid w:val="005C1EE7"/>
    <w:rsid w:val="005C1F20"/>
    <w:rsid w:val="005C237F"/>
    <w:rsid w:val="005C39F7"/>
    <w:rsid w:val="005C3A15"/>
    <w:rsid w:val="005C3A19"/>
    <w:rsid w:val="005C3AC9"/>
    <w:rsid w:val="005C4332"/>
    <w:rsid w:val="005C46D3"/>
    <w:rsid w:val="005C4CDD"/>
    <w:rsid w:val="005C546B"/>
    <w:rsid w:val="005C572F"/>
    <w:rsid w:val="005C5EB4"/>
    <w:rsid w:val="005C6E4D"/>
    <w:rsid w:val="005C72BF"/>
    <w:rsid w:val="005C752B"/>
    <w:rsid w:val="005C7CA5"/>
    <w:rsid w:val="005D0345"/>
    <w:rsid w:val="005D03B7"/>
    <w:rsid w:val="005D0B84"/>
    <w:rsid w:val="005D1234"/>
    <w:rsid w:val="005D134A"/>
    <w:rsid w:val="005D19E9"/>
    <w:rsid w:val="005D1E45"/>
    <w:rsid w:val="005D22C1"/>
    <w:rsid w:val="005D249E"/>
    <w:rsid w:val="005D2DF7"/>
    <w:rsid w:val="005D3396"/>
    <w:rsid w:val="005D3C74"/>
    <w:rsid w:val="005D3C9F"/>
    <w:rsid w:val="005D4196"/>
    <w:rsid w:val="005D42BE"/>
    <w:rsid w:val="005D444C"/>
    <w:rsid w:val="005D4BF0"/>
    <w:rsid w:val="005D4C96"/>
    <w:rsid w:val="005D4DB3"/>
    <w:rsid w:val="005D527F"/>
    <w:rsid w:val="005D557A"/>
    <w:rsid w:val="005D5956"/>
    <w:rsid w:val="005D59C5"/>
    <w:rsid w:val="005D5AA7"/>
    <w:rsid w:val="005D6272"/>
    <w:rsid w:val="005D6A00"/>
    <w:rsid w:val="005D7413"/>
    <w:rsid w:val="005D76E0"/>
    <w:rsid w:val="005D7BBE"/>
    <w:rsid w:val="005D7C5A"/>
    <w:rsid w:val="005E0F29"/>
    <w:rsid w:val="005E0FB3"/>
    <w:rsid w:val="005E1391"/>
    <w:rsid w:val="005E1634"/>
    <w:rsid w:val="005E1C68"/>
    <w:rsid w:val="005E2683"/>
    <w:rsid w:val="005E2C86"/>
    <w:rsid w:val="005E2F09"/>
    <w:rsid w:val="005E2FB4"/>
    <w:rsid w:val="005E3394"/>
    <w:rsid w:val="005E37D1"/>
    <w:rsid w:val="005E3D09"/>
    <w:rsid w:val="005E3D9E"/>
    <w:rsid w:val="005E46C4"/>
    <w:rsid w:val="005E4D37"/>
    <w:rsid w:val="005E5890"/>
    <w:rsid w:val="005E66F2"/>
    <w:rsid w:val="005E6ACC"/>
    <w:rsid w:val="005E6E69"/>
    <w:rsid w:val="005E6EFD"/>
    <w:rsid w:val="005E7148"/>
    <w:rsid w:val="005E77E5"/>
    <w:rsid w:val="005E7F12"/>
    <w:rsid w:val="005F0277"/>
    <w:rsid w:val="005F0A11"/>
    <w:rsid w:val="005F116D"/>
    <w:rsid w:val="005F1356"/>
    <w:rsid w:val="005F1E91"/>
    <w:rsid w:val="005F2303"/>
    <w:rsid w:val="005F302B"/>
    <w:rsid w:val="005F316B"/>
    <w:rsid w:val="005F39E9"/>
    <w:rsid w:val="005F42AD"/>
    <w:rsid w:val="005F42CE"/>
    <w:rsid w:val="005F444D"/>
    <w:rsid w:val="005F4946"/>
    <w:rsid w:val="005F4CF5"/>
    <w:rsid w:val="005F5582"/>
    <w:rsid w:val="005F5800"/>
    <w:rsid w:val="005F5FCD"/>
    <w:rsid w:val="005F61B9"/>
    <w:rsid w:val="005F61D8"/>
    <w:rsid w:val="005F6F8D"/>
    <w:rsid w:val="005F70C4"/>
    <w:rsid w:val="005F747A"/>
    <w:rsid w:val="005F7534"/>
    <w:rsid w:val="005F755D"/>
    <w:rsid w:val="005F7D9B"/>
    <w:rsid w:val="00600B18"/>
    <w:rsid w:val="006017E8"/>
    <w:rsid w:val="0060180F"/>
    <w:rsid w:val="00602246"/>
    <w:rsid w:val="00603194"/>
    <w:rsid w:val="006032B1"/>
    <w:rsid w:val="00603701"/>
    <w:rsid w:val="00604AF3"/>
    <w:rsid w:val="00604B75"/>
    <w:rsid w:val="00604BA4"/>
    <w:rsid w:val="006055A9"/>
    <w:rsid w:val="00605948"/>
    <w:rsid w:val="006059F1"/>
    <w:rsid w:val="0060633B"/>
    <w:rsid w:val="00606529"/>
    <w:rsid w:val="0060743F"/>
    <w:rsid w:val="00607667"/>
    <w:rsid w:val="00607D91"/>
    <w:rsid w:val="00610813"/>
    <w:rsid w:val="006113F1"/>
    <w:rsid w:val="00611565"/>
    <w:rsid w:val="00611677"/>
    <w:rsid w:val="00612AE0"/>
    <w:rsid w:val="00612E00"/>
    <w:rsid w:val="0061353E"/>
    <w:rsid w:val="00613C7B"/>
    <w:rsid w:val="00614F6E"/>
    <w:rsid w:val="00614FD7"/>
    <w:rsid w:val="006153F4"/>
    <w:rsid w:val="00615868"/>
    <w:rsid w:val="00615F94"/>
    <w:rsid w:val="00616B87"/>
    <w:rsid w:val="00616FCA"/>
    <w:rsid w:val="00616FF2"/>
    <w:rsid w:val="00617C0E"/>
    <w:rsid w:val="00617EF0"/>
    <w:rsid w:val="006206DE"/>
    <w:rsid w:val="00620C91"/>
    <w:rsid w:val="00620D29"/>
    <w:rsid w:val="006216B4"/>
    <w:rsid w:val="006217FF"/>
    <w:rsid w:val="00621F87"/>
    <w:rsid w:val="00622034"/>
    <w:rsid w:val="0062235E"/>
    <w:rsid w:val="00623258"/>
    <w:rsid w:val="006237F1"/>
    <w:rsid w:val="0062413E"/>
    <w:rsid w:val="00624299"/>
    <w:rsid w:val="00624A06"/>
    <w:rsid w:val="00624CF9"/>
    <w:rsid w:val="00624E36"/>
    <w:rsid w:val="0062611B"/>
    <w:rsid w:val="00626182"/>
    <w:rsid w:val="0062619B"/>
    <w:rsid w:val="00626705"/>
    <w:rsid w:val="00626C6A"/>
    <w:rsid w:val="00627843"/>
    <w:rsid w:val="00627B42"/>
    <w:rsid w:val="00627CAD"/>
    <w:rsid w:val="006313AD"/>
    <w:rsid w:val="00631964"/>
    <w:rsid w:val="00631C35"/>
    <w:rsid w:val="00631CE0"/>
    <w:rsid w:val="0063234D"/>
    <w:rsid w:val="006333BD"/>
    <w:rsid w:val="006338EE"/>
    <w:rsid w:val="006339B5"/>
    <w:rsid w:val="00634E06"/>
    <w:rsid w:val="006350AD"/>
    <w:rsid w:val="0063598E"/>
    <w:rsid w:val="00635D57"/>
    <w:rsid w:val="00635E83"/>
    <w:rsid w:val="00635EC8"/>
    <w:rsid w:val="00636781"/>
    <w:rsid w:val="006369E1"/>
    <w:rsid w:val="00637A59"/>
    <w:rsid w:val="00637C9E"/>
    <w:rsid w:val="006401BB"/>
    <w:rsid w:val="00640516"/>
    <w:rsid w:val="00640906"/>
    <w:rsid w:val="00640A53"/>
    <w:rsid w:val="00641208"/>
    <w:rsid w:val="006418FD"/>
    <w:rsid w:val="00642474"/>
    <w:rsid w:val="006424B9"/>
    <w:rsid w:val="006427B5"/>
    <w:rsid w:val="00642967"/>
    <w:rsid w:val="00642E23"/>
    <w:rsid w:val="00643B96"/>
    <w:rsid w:val="00645429"/>
    <w:rsid w:val="006455C0"/>
    <w:rsid w:val="00645F35"/>
    <w:rsid w:val="00646148"/>
    <w:rsid w:val="006462AF"/>
    <w:rsid w:val="006467AF"/>
    <w:rsid w:val="00646B51"/>
    <w:rsid w:val="00647011"/>
    <w:rsid w:val="0064707C"/>
    <w:rsid w:val="00647956"/>
    <w:rsid w:val="00650853"/>
    <w:rsid w:val="00650B34"/>
    <w:rsid w:val="00651D02"/>
    <w:rsid w:val="00651E1E"/>
    <w:rsid w:val="00651EA3"/>
    <w:rsid w:val="0065233A"/>
    <w:rsid w:val="00652A2F"/>
    <w:rsid w:val="00652BCE"/>
    <w:rsid w:val="00652F40"/>
    <w:rsid w:val="006538E8"/>
    <w:rsid w:val="00653BC8"/>
    <w:rsid w:val="00653C3E"/>
    <w:rsid w:val="00653D14"/>
    <w:rsid w:val="00654279"/>
    <w:rsid w:val="006543A5"/>
    <w:rsid w:val="00654ADA"/>
    <w:rsid w:val="00654B2D"/>
    <w:rsid w:val="00655292"/>
    <w:rsid w:val="00655492"/>
    <w:rsid w:val="00656F7D"/>
    <w:rsid w:val="0065718C"/>
    <w:rsid w:val="00657531"/>
    <w:rsid w:val="00657543"/>
    <w:rsid w:val="00657973"/>
    <w:rsid w:val="006579DB"/>
    <w:rsid w:val="00657ED3"/>
    <w:rsid w:val="006603BA"/>
    <w:rsid w:val="00660814"/>
    <w:rsid w:val="00660914"/>
    <w:rsid w:val="00660A05"/>
    <w:rsid w:val="00661330"/>
    <w:rsid w:val="006619EA"/>
    <w:rsid w:val="00661AA4"/>
    <w:rsid w:val="00661DFE"/>
    <w:rsid w:val="00661F49"/>
    <w:rsid w:val="00662109"/>
    <w:rsid w:val="0066252E"/>
    <w:rsid w:val="00662B99"/>
    <w:rsid w:val="00663C6A"/>
    <w:rsid w:val="006641A2"/>
    <w:rsid w:val="00664D79"/>
    <w:rsid w:val="00665528"/>
    <w:rsid w:val="0066561F"/>
    <w:rsid w:val="00665D3B"/>
    <w:rsid w:val="006668C4"/>
    <w:rsid w:val="00666CA9"/>
    <w:rsid w:val="00666D80"/>
    <w:rsid w:val="00666E51"/>
    <w:rsid w:val="006679BB"/>
    <w:rsid w:val="00667EB9"/>
    <w:rsid w:val="006705B0"/>
    <w:rsid w:val="00670AEA"/>
    <w:rsid w:val="00670B4E"/>
    <w:rsid w:val="00670C21"/>
    <w:rsid w:val="00670DD9"/>
    <w:rsid w:val="00671663"/>
    <w:rsid w:val="006717F0"/>
    <w:rsid w:val="00671CD5"/>
    <w:rsid w:val="00671FCA"/>
    <w:rsid w:val="006738A0"/>
    <w:rsid w:val="00673B90"/>
    <w:rsid w:val="00673D17"/>
    <w:rsid w:val="0067442E"/>
    <w:rsid w:val="00674742"/>
    <w:rsid w:val="006763AD"/>
    <w:rsid w:val="006766FF"/>
    <w:rsid w:val="00676702"/>
    <w:rsid w:val="006769E8"/>
    <w:rsid w:val="00676A09"/>
    <w:rsid w:val="00677038"/>
    <w:rsid w:val="0067732D"/>
    <w:rsid w:val="00677773"/>
    <w:rsid w:val="006777D1"/>
    <w:rsid w:val="00677C58"/>
    <w:rsid w:val="00681084"/>
    <w:rsid w:val="00681262"/>
    <w:rsid w:val="006813B5"/>
    <w:rsid w:val="00681E52"/>
    <w:rsid w:val="006823B0"/>
    <w:rsid w:val="006829F2"/>
    <w:rsid w:val="00682DCD"/>
    <w:rsid w:val="00682E80"/>
    <w:rsid w:val="00683552"/>
    <w:rsid w:val="00683E3D"/>
    <w:rsid w:val="00683E54"/>
    <w:rsid w:val="00684C99"/>
    <w:rsid w:val="006857FD"/>
    <w:rsid w:val="0068608F"/>
    <w:rsid w:val="00687011"/>
    <w:rsid w:val="0069077E"/>
    <w:rsid w:val="00690EAF"/>
    <w:rsid w:val="00690FCB"/>
    <w:rsid w:val="00691113"/>
    <w:rsid w:val="00691F45"/>
    <w:rsid w:val="00691FE0"/>
    <w:rsid w:val="00692424"/>
    <w:rsid w:val="006924A0"/>
    <w:rsid w:val="0069364D"/>
    <w:rsid w:val="00693AC9"/>
    <w:rsid w:val="006943FD"/>
    <w:rsid w:val="0069457C"/>
    <w:rsid w:val="00695046"/>
    <w:rsid w:val="006952FF"/>
    <w:rsid w:val="00695CA4"/>
    <w:rsid w:val="00696478"/>
    <w:rsid w:val="006965E4"/>
    <w:rsid w:val="00696BDC"/>
    <w:rsid w:val="0069752C"/>
    <w:rsid w:val="006979F7"/>
    <w:rsid w:val="006A046E"/>
    <w:rsid w:val="006A08C3"/>
    <w:rsid w:val="006A0CD5"/>
    <w:rsid w:val="006A0D45"/>
    <w:rsid w:val="006A0D9B"/>
    <w:rsid w:val="006A17ED"/>
    <w:rsid w:val="006A2438"/>
    <w:rsid w:val="006A2CC4"/>
    <w:rsid w:val="006A32A2"/>
    <w:rsid w:val="006A392D"/>
    <w:rsid w:val="006A3C6C"/>
    <w:rsid w:val="006A42A7"/>
    <w:rsid w:val="006A4C25"/>
    <w:rsid w:val="006A4EBB"/>
    <w:rsid w:val="006A559A"/>
    <w:rsid w:val="006A6B30"/>
    <w:rsid w:val="006A6C9A"/>
    <w:rsid w:val="006B125E"/>
    <w:rsid w:val="006B1E21"/>
    <w:rsid w:val="006B2CEE"/>
    <w:rsid w:val="006B2F47"/>
    <w:rsid w:val="006B33BB"/>
    <w:rsid w:val="006B48C5"/>
    <w:rsid w:val="006B4EE8"/>
    <w:rsid w:val="006B5488"/>
    <w:rsid w:val="006B5493"/>
    <w:rsid w:val="006B59EF"/>
    <w:rsid w:val="006B6001"/>
    <w:rsid w:val="006B6634"/>
    <w:rsid w:val="006B673C"/>
    <w:rsid w:val="006C0064"/>
    <w:rsid w:val="006C00A8"/>
    <w:rsid w:val="006C037C"/>
    <w:rsid w:val="006C0445"/>
    <w:rsid w:val="006C26B7"/>
    <w:rsid w:val="006C26F7"/>
    <w:rsid w:val="006C3D33"/>
    <w:rsid w:val="006C4F4C"/>
    <w:rsid w:val="006C51CD"/>
    <w:rsid w:val="006C54F7"/>
    <w:rsid w:val="006C559A"/>
    <w:rsid w:val="006C5A99"/>
    <w:rsid w:val="006C5A9F"/>
    <w:rsid w:val="006C6477"/>
    <w:rsid w:val="006C7C63"/>
    <w:rsid w:val="006C7D71"/>
    <w:rsid w:val="006D047B"/>
    <w:rsid w:val="006D07DC"/>
    <w:rsid w:val="006D0E6D"/>
    <w:rsid w:val="006D0F32"/>
    <w:rsid w:val="006D164C"/>
    <w:rsid w:val="006D19CE"/>
    <w:rsid w:val="006D1C72"/>
    <w:rsid w:val="006D1D1D"/>
    <w:rsid w:val="006D25F5"/>
    <w:rsid w:val="006D2838"/>
    <w:rsid w:val="006D2D6F"/>
    <w:rsid w:val="006D31F5"/>
    <w:rsid w:val="006D3CDA"/>
    <w:rsid w:val="006D3D83"/>
    <w:rsid w:val="006D3F06"/>
    <w:rsid w:val="006D4660"/>
    <w:rsid w:val="006D4A22"/>
    <w:rsid w:val="006D4BAA"/>
    <w:rsid w:val="006D54A7"/>
    <w:rsid w:val="006D5960"/>
    <w:rsid w:val="006D5D29"/>
    <w:rsid w:val="006D6260"/>
    <w:rsid w:val="006D6AC3"/>
    <w:rsid w:val="006D6FDC"/>
    <w:rsid w:val="006D7AE9"/>
    <w:rsid w:val="006E0A6A"/>
    <w:rsid w:val="006E0EF5"/>
    <w:rsid w:val="006E2F3A"/>
    <w:rsid w:val="006E42F1"/>
    <w:rsid w:val="006E4553"/>
    <w:rsid w:val="006E4DB7"/>
    <w:rsid w:val="006E4E45"/>
    <w:rsid w:val="006E58BF"/>
    <w:rsid w:val="006E606E"/>
    <w:rsid w:val="006E6167"/>
    <w:rsid w:val="006E6311"/>
    <w:rsid w:val="006E6CDC"/>
    <w:rsid w:val="006E6F07"/>
    <w:rsid w:val="006E7087"/>
    <w:rsid w:val="006E75B5"/>
    <w:rsid w:val="006E7D22"/>
    <w:rsid w:val="006E7D38"/>
    <w:rsid w:val="006F040A"/>
    <w:rsid w:val="006F0613"/>
    <w:rsid w:val="006F07F9"/>
    <w:rsid w:val="006F0F18"/>
    <w:rsid w:val="006F14C1"/>
    <w:rsid w:val="006F15EB"/>
    <w:rsid w:val="006F1AFB"/>
    <w:rsid w:val="006F1DAF"/>
    <w:rsid w:val="006F2875"/>
    <w:rsid w:val="006F3885"/>
    <w:rsid w:val="006F38B1"/>
    <w:rsid w:val="006F39D6"/>
    <w:rsid w:val="006F3B8E"/>
    <w:rsid w:val="006F5036"/>
    <w:rsid w:val="006F574E"/>
    <w:rsid w:val="006F5BB3"/>
    <w:rsid w:val="006F5F11"/>
    <w:rsid w:val="006F6102"/>
    <w:rsid w:val="006F6402"/>
    <w:rsid w:val="006F71B3"/>
    <w:rsid w:val="006F75F0"/>
    <w:rsid w:val="006F797A"/>
    <w:rsid w:val="006F7AD3"/>
    <w:rsid w:val="006F7D5F"/>
    <w:rsid w:val="0070080F"/>
    <w:rsid w:val="007013ED"/>
    <w:rsid w:val="007013FC"/>
    <w:rsid w:val="007015CA"/>
    <w:rsid w:val="00701ED0"/>
    <w:rsid w:val="00702FE2"/>
    <w:rsid w:val="00703AB6"/>
    <w:rsid w:val="00703B26"/>
    <w:rsid w:val="00703FA1"/>
    <w:rsid w:val="00704373"/>
    <w:rsid w:val="007049D5"/>
    <w:rsid w:val="007058B0"/>
    <w:rsid w:val="0070620F"/>
    <w:rsid w:val="0070642D"/>
    <w:rsid w:val="007071C9"/>
    <w:rsid w:val="007076F0"/>
    <w:rsid w:val="00707F6C"/>
    <w:rsid w:val="007100AB"/>
    <w:rsid w:val="00710A39"/>
    <w:rsid w:val="007119FC"/>
    <w:rsid w:val="007126BB"/>
    <w:rsid w:val="00713260"/>
    <w:rsid w:val="00713B0D"/>
    <w:rsid w:val="0071428A"/>
    <w:rsid w:val="0071531B"/>
    <w:rsid w:val="0071534C"/>
    <w:rsid w:val="00716314"/>
    <w:rsid w:val="00716CA6"/>
    <w:rsid w:val="007178F3"/>
    <w:rsid w:val="00717A44"/>
    <w:rsid w:val="00717E9B"/>
    <w:rsid w:val="0072030B"/>
    <w:rsid w:val="00720D91"/>
    <w:rsid w:val="007210E9"/>
    <w:rsid w:val="007213CB"/>
    <w:rsid w:val="0072145E"/>
    <w:rsid w:val="00722127"/>
    <w:rsid w:val="007225FA"/>
    <w:rsid w:val="00722A53"/>
    <w:rsid w:val="00723EB1"/>
    <w:rsid w:val="00723EBB"/>
    <w:rsid w:val="0072430D"/>
    <w:rsid w:val="00724318"/>
    <w:rsid w:val="00725477"/>
    <w:rsid w:val="007258FE"/>
    <w:rsid w:val="0072637F"/>
    <w:rsid w:val="00726437"/>
    <w:rsid w:val="007265B4"/>
    <w:rsid w:val="00726608"/>
    <w:rsid w:val="007267E0"/>
    <w:rsid w:val="0072693D"/>
    <w:rsid w:val="00726A7E"/>
    <w:rsid w:val="00726B11"/>
    <w:rsid w:val="00726EBF"/>
    <w:rsid w:val="0072716F"/>
    <w:rsid w:val="007304CF"/>
    <w:rsid w:val="007304DD"/>
    <w:rsid w:val="00730627"/>
    <w:rsid w:val="00730928"/>
    <w:rsid w:val="00731547"/>
    <w:rsid w:val="00732284"/>
    <w:rsid w:val="00732543"/>
    <w:rsid w:val="007325AC"/>
    <w:rsid w:val="007327F3"/>
    <w:rsid w:val="007329FD"/>
    <w:rsid w:val="00733BF1"/>
    <w:rsid w:val="00733D20"/>
    <w:rsid w:val="00733D30"/>
    <w:rsid w:val="0073435D"/>
    <w:rsid w:val="007347EE"/>
    <w:rsid w:val="007352A8"/>
    <w:rsid w:val="00735D58"/>
    <w:rsid w:val="00735E01"/>
    <w:rsid w:val="00736A0B"/>
    <w:rsid w:val="00737A92"/>
    <w:rsid w:val="00740062"/>
    <w:rsid w:val="0074009D"/>
    <w:rsid w:val="007403B4"/>
    <w:rsid w:val="0074099F"/>
    <w:rsid w:val="00740FA2"/>
    <w:rsid w:val="00741225"/>
    <w:rsid w:val="007412AA"/>
    <w:rsid w:val="00741E47"/>
    <w:rsid w:val="007422C5"/>
    <w:rsid w:val="00742378"/>
    <w:rsid w:val="00742B95"/>
    <w:rsid w:val="00742DA3"/>
    <w:rsid w:val="00742E89"/>
    <w:rsid w:val="00742EAA"/>
    <w:rsid w:val="00743545"/>
    <w:rsid w:val="00743721"/>
    <w:rsid w:val="007437A0"/>
    <w:rsid w:val="007440F1"/>
    <w:rsid w:val="007445C8"/>
    <w:rsid w:val="00744895"/>
    <w:rsid w:val="00744961"/>
    <w:rsid w:val="00744C6B"/>
    <w:rsid w:val="00744D75"/>
    <w:rsid w:val="00745C9B"/>
    <w:rsid w:val="00745CC8"/>
    <w:rsid w:val="00746034"/>
    <w:rsid w:val="007460EB"/>
    <w:rsid w:val="00746982"/>
    <w:rsid w:val="007470AF"/>
    <w:rsid w:val="007473F5"/>
    <w:rsid w:val="0074772C"/>
    <w:rsid w:val="007504D5"/>
    <w:rsid w:val="00750A7F"/>
    <w:rsid w:val="00750BAF"/>
    <w:rsid w:val="00750D83"/>
    <w:rsid w:val="007511B6"/>
    <w:rsid w:val="0075129D"/>
    <w:rsid w:val="00751938"/>
    <w:rsid w:val="00751E60"/>
    <w:rsid w:val="00751FFB"/>
    <w:rsid w:val="0075205C"/>
    <w:rsid w:val="00752B67"/>
    <w:rsid w:val="00752E47"/>
    <w:rsid w:val="007530AF"/>
    <w:rsid w:val="007541AF"/>
    <w:rsid w:val="007546C4"/>
    <w:rsid w:val="00754EF6"/>
    <w:rsid w:val="00754EFD"/>
    <w:rsid w:val="007555AC"/>
    <w:rsid w:val="007558C6"/>
    <w:rsid w:val="00755927"/>
    <w:rsid w:val="00755BAC"/>
    <w:rsid w:val="00755BE6"/>
    <w:rsid w:val="00756B2C"/>
    <w:rsid w:val="00760342"/>
    <w:rsid w:val="00760F9B"/>
    <w:rsid w:val="00762030"/>
    <w:rsid w:val="007621E5"/>
    <w:rsid w:val="00762F54"/>
    <w:rsid w:val="00763092"/>
    <w:rsid w:val="00763354"/>
    <w:rsid w:val="0076385C"/>
    <w:rsid w:val="007638B3"/>
    <w:rsid w:val="00763CD9"/>
    <w:rsid w:val="00764B2A"/>
    <w:rsid w:val="00766203"/>
    <w:rsid w:val="007666D0"/>
    <w:rsid w:val="00766703"/>
    <w:rsid w:val="00766AF7"/>
    <w:rsid w:val="00766B53"/>
    <w:rsid w:val="00766C35"/>
    <w:rsid w:val="00766FF9"/>
    <w:rsid w:val="0076795A"/>
    <w:rsid w:val="00767D52"/>
    <w:rsid w:val="007701C9"/>
    <w:rsid w:val="00770330"/>
    <w:rsid w:val="0077069A"/>
    <w:rsid w:val="007718AF"/>
    <w:rsid w:val="00772C52"/>
    <w:rsid w:val="00772DF6"/>
    <w:rsid w:val="007738CC"/>
    <w:rsid w:val="00773F6C"/>
    <w:rsid w:val="0077421D"/>
    <w:rsid w:val="007744FE"/>
    <w:rsid w:val="007747D5"/>
    <w:rsid w:val="00774DA0"/>
    <w:rsid w:val="0077532D"/>
    <w:rsid w:val="007755BC"/>
    <w:rsid w:val="00775952"/>
    <w:rsid w:val="00775A47"/>
    <w:rsid w:val="0077608C"/>
    <w:rsid w:val="00777883"/>
    <w:rsid w:val="00777C50"/>
    <w:rsid w:val="00777E8A"/>
    <w:rsid w:val="00780154"/>
    <w:rsid w:val="007802AB"/>
    <w:rsid w:val="00780B82"/>
    <w:rsid w:val="00780C6F"/>
    <w:rsid w:val="00781EF1"/>
    <w:rsid w:val="00782852"/>
    <w:rsid w:val="00782EC4"/>
    <w:rsid w:val="00783529"/>
    <w:rsid w:val="00783A86"/>
    <w:rsid w:val="00784370"/>
    <w:rsid w:val="007853F0"/>
    <w:rsid w:val="0078629A"/>
    <w:rsid w:val="00786612"/>
    <w:rsid w:val="0078707C"/>
    <w:rsid w:val="0078707D"/>
    <w:rsid w:val="007906D9"/>
    <w:rsid w:val="007915CE"/>
    <w:rsid w:val="00791BB0"/>
    <w:rsid w:val="007921F3"/>
    <w:rsid w:val="00792AB2"/>
    <w:rsid w:val="007930B5"/>
    <w:rsid w:val="007941DD"/>
    <w:rsid w:val="00794353"/>
    <w:rsid w:val="007943F8"/>
    <w:rsid w:val="00794770"/>
    <w:rsid w:val="00794E10"/>
    <w:rsid w:val="00795DF9"/>
    <w:rsid w:val="007967D5"/>
    <w:rsid w:val="007974C4"/>
    <w:rsid w:val="00797D8F"/>
    <w:rsid w:val="00797EDF"/>
    <w:rsid w:val="00797EEC"/>
    <w:rsid w:val="007A008E"/>
    <w:rsid w:val="007A01AC"/>
    <w:rsid w:val="007A0444"/>
    <w:rsid w:val="007A0C49"/>
    <w:rsid w:val="007A0E6E"/>
    <w:rsid w:val="007A0F21"/>
    <w:rsid w:val="007A26EC"/>
    <w:rsid w:val="007A2773"/>
    <w:rsid w:val="007A27FD"/>
    <w:rsid w:val="007A3494"/>
    <w:rsid w:val="007A368A"/>
    <w:rsid w:val="007A36F5"/>
    <w:rsid w:val="007A3B52"/>
    <w:rsid w:val="007A4ABB"/>
    <w:rsid w:val="007A4EDE"/>
    <w:rsid w:val="007A69C1"/>
    <w:rsid w:val="007A69F0"/>
    <w:rsid w:val="007A6E8B"/>
    <w:rsid w:val="007A73AF"/>
    <w:rsid w:val="007A77AA"/>
    <w:rsid w:val="007B090E"/>
    <w:rsid w:val="007B105D"/>
    <w:rsid w:val="007B23FC"/>
    <w:rsid w:val="007B26CF"/>
    <w:rsid w:val="007B30BC"/>
    <w:rsid w:val="007B31F2"/>
    <w:rsid w:val="007B360A"/>
    <w:rsid w:val="007B369A"/>
    <w:rsid w:val="007B38BF"/>
    <w:rsid w:val="007B4A87"/>
    <w:rsid w:val="007B4B0F"/>
    <w:rsid w:val="007B4F39"/>
    <w:rsid w:val="007B55A1"/>
    <w:rsid w:val="007B5FCE"/>
    <w:rsid w:val="007B717D"/>
    <w:rsid w:val="007B76BF"/>
    <w:rsid w:val="007B7DCA"/>
    <w:rsid w:val="007C0709"/>
    <w:rsid w:val="007C0857"/>
    <w:rsid w:val="007C0F37"/>
    <w:rsid w:val="007C136A"/>
    <w:rsid w:val="007C180B"/>
    <w:rsid w:val="007C1BB9"/>
    <w:rsid w:val="007C25BA"/>
    <w:rsid w:val="007C27CD"/>
    <w:rsid w:val="007C2DFA"/>
    <w:rsid w:val="007C2E30"/>
    <w:rsid w:val="007C2EB2"/>
    <w:rsid w:val="007C3193"/>
    <w:rsid w:val="007C3854"/>
    <w:rsid w:val="007C3E4D"/>
    <w:rsid w:val="007C4657"/>
    <w:rsid w:val="007C467D"/>
    <w:rsid w:val="007C5277"/>
    <w:rsid w:val="007C5F88"/>
    <w:rsid w:val="007C6DA8"/>
    <w:rsid w:val="007C73D0"/>
    <w:rsid w:val="007C77B4"/>
    <w:rsid w:val="007C7936"/>
    <w:rsid w:val="007C7B5E"/>
    <w:rsid w:val="007C7C19"/>
    <w:rsid w:val="007C7CE7"/>
    <w:rsid w:val="007D0352"/>
    <w:rsid w:val="007D0741"/>
    <w:rsid w:val="007D0A2A"/>
    <w:rsid w:val="007D0E63"/>
    <w:rsid w:val="007D19BC"/>
    <w:rsid w:val="007D1D83"/>
    <w:rsid w:val="007D2390"/>
    <w:rsid w:val="007D2399"/>
    <w:rsid w:val="007D321D"/>
    <w:rsid w:val="007D32F8"/>
    <w:rsid w:val="007D37E7"/>
    <w:rsid w:val="007D3E67"/>
    <w:rsid w:val="007D46F5"/>
    <w:rsid w:val="007D4782"/>
    <w:rsid w:val="007D4929"/>
    <w:rsid w:val="007D4CE7"/>
    <w:rsid w:val="007D4E93"/>
    <w:rsid w:val="007D51BF"/>
    <w:rsid w:val="007D53EA"/>
    <w:rsid w:val="007D6312"/>
    <w:rsid w:val="007D6AB3"/>
    <w:rsid w:val="007D6D06"/>
    <w:rsid w:val="007D7036"/>
    <w:rsid w:val="007D707A"/>
    <w:rsid w:val="007D7154"/>
    <w:rsid w:val="007D75BC"/>
    <w:rsid w:val="007D75DE"/>
    <w:rsid w:val="007E1E79"/>
    <w:rsid w:val="007E1FA5"/>
    <w:rsid w:val="007E2964"/>
    <w:rsid w:val="007E33D6"/>
    <w:rsid w:val="007E3B58"/>
    <w:rsid w:val="007E4F71"/>
    <w:rsid w:val="007E56B8"/>
    <w:rsid w:val="007E5E4A"/>
    <w:rsid w:val="007E5EC8"/>
    <w:rsid w:val="007E5FAD"/>
    <w:rsid w:val="007F0C94"/>
    <w:rsid w:val="007F0ED5"/>
    <w:rsid w:val="007F11BC"/>
    <w:rsid w:val="007F1521"/>
    <w:rsid w:val="007F1EF3"/>
    <w:rsid w:val="007F2DAD"/>
    <w:rsid w:val="007F33AC"/>
    <w:rsid w:val="007F3C86"/>
    <w:rsid w:val="007F4CF9"/>
    <w:rsid w:val="007F54E3"/>
    <w:rsid w:val="007F6105"/>
    <w:rsid w:val="007F75F5"/>
    <w:rsid w:val="007F7A4D"/>
    <w:rsid w:val="007F7B9E"/>
    <w:rsid w:val="007F7C2D"/>
    <w:rsid w:val="008005EB"/>
    <w:rsid w:val="00800972"/>
    <w:rsid w:val="00800B35"/>
    <w:rsid w:val="00801352"/>
    <w:rsid w:val="008018A7"/>
    <w:rsid w:val="008037E0"/>
    <w:rsid w:val="00803B90"/>
    <w:rsid w:val="00804EE3"/>
    <w:rsid w:val="008051F6"/>
    <w:rsid w:val="00805DFD"/>
    <w:rsid w:val="008068A5"/>
    <w:rsid w:val="00807A99"/>
    <w:rsid w:val="00807C60"/>
    <w:rsid w:val="00807EBD"/>
    <w:rsid w:val="00810370"/>
    <w:rsid w:val="008108BE"/>
    <w:rsid w:val="008111B8"/>
    <w:rsid w:val="0081210E"/>
    <w:rsid w:val="0081274B"/>
    <w:rsid w:val="00812836"/>
    <w:rsid w:val="00812A21"/>
    <w:rsid w:val="0081321B"/>
    <w:rsid w:val="00813A44"/>
    <w:rsid w:val="008142B9"/>
    <w:rsid w:val="00814735"/>
    <w:rsid w:val="00814EE6"/>
    <w:rsid w:val="00815B1B"/>
    <w:rsid w:val="0081732A"/>
    <w:rsid w:val="008203B1"/>
    <w:rsid w:val="00820426"/>
    <w:rsid w:val="008208FB"/>
    <w:rsid w:val="00821BD0"/>
    <w:rsid w:val="00821C48"/>
    <w:rsid w:val="00821E46"/>
    <w:rsid w:val="00821EBB"/>
    <w:rsid w:val="00822109"/>
    <w:rsid w:val="0082321D"/>
    <w:rsid w:val="0082347B"/>
    <w:rsid w:val="00823853"/>
    <w:rsid w:val="00823E79"/>
    <w:rsid w:val="00824465"/>
    <w:rsid w:val="008244DA"/>
    <w:rsid w:val="008247E8"/>
    <w:rsid w:val="00824D49"/>
    <w:rsid w:val="00824E78"/>
    <w:rsid w:val="00825092"/>
    <w:rsid w:val="00825908"/>
    <w:rsid w:val="00825BF0"/>
    <w:rsid w:val="00825F75"/>
    <w:rsid w:val="00826244"/>
    <w:rsid w:val="0082669F"/>
    <w:rsid w:val="00826E3A"/>
    <w:rsid w:val="008275BE"/>
    <w:rsid w:val="00827761"/>
    <w:rsid w:val="008277B4"/>
    <w:rsid w:val="00830030"/>
    <w:rsid w:val="00830C86"/>
    <w:rsid w:val="008319C3"/>
    <w:rsid w:val="00832F66"/>
    <w:rsid w:val="008334EF"/>
    <w:rsid w:val="00833A3E"/>
    <w:rsid w:val="00834647"/>
    <w:rsid w:val="008346EC"/>
    <w:rsid w:val="008348F6"/>
    <w:rsid w:val="0083592C"/>
    <w:rsid w:val="00836A3A"/>
    <w:rsid w:val="00836B3E"/>
    <w:rsid w:val="00836DB8"/>
    <w:rsid w:val="008372F8"/>
    <w:rsid w:val="0083754F"/>
    <w:rsid w:val="008409C3"/>
    <w:rsid w:val="00840AED"/>
    <w:rsid w:val="00841E40"/>
    <w:rsid w:val="0084204B"/>
    <w:rsid w:val="008423EA"/>
    <w:rsid w:val="008424DD"/>
    <w:rsid w:val="00842B6C"/>
    <w:rsid w:val="008433FA"/>
    <w:rsid w:val="00843586"/>
    <w:rsid w:val="00844B54"/>
    <w:rsid w:val="00844EBE"/>
    <w:rsid w:val="00845A48"/>
    <w:rsid w:val="00845C46"/>
    <w:rsid w:val="00846376"/>
    <w:rsid w:val="008465C6"/>
    <w:rsid w:val="00846ECE"/>
    <w:rsid w:val="008471B2"/>
    <w:rsid w:val="00847212"/>
    <w:rsid w:val="008475FF"/>
    <w:rsid w:val="00847756"/>
    <w:rsid w:val="00847A57"/>
    <w:rsid w:val="0085026A"/>
    <w:rsid w:val="00850BD5"/>
    <w:rsid w:val="00850E20"/>
    <w:rsid w:val="008512D8"/>
    <w:rsid w:val="00852754"/>
    <w:rsid w:val="008528A2"/>
    <w:rsid w:val="00852AAB"/>
    <w:rsid w:val="00852B67"/>
    <w:rsid w:val="0085356E"/>
    <w:rsid w:val="0085446C"/>
    <w:rsid w:val="00854CDB"/>
    <w:rsid w:val="008552AD"/>
    <w:rsid w:val="008552B0"/>
    <w:rsid w:val="00856956"/>
    <w:rsid w:val="0085797B"/>
    <w:rsid w:val="00857DFB"/>
    <w:rsid w:val="00857F65"/>
    <w:rsid w:val="00857FDD"/>
    <w:rsid w:val="0086058A"/>
    <w:rsid w:val="00860D2E"/>
    <w:rsid w:val="0086112A"/>
    <w:rsid w:val="008611C7"/>
    <w:rsid w:val="008612BE"/>
    <w:rsid w:val="0086158D"/>
    <w:rsid w:val="00861A9C"/>
    <w:rsid w:val="00861CF7"/>
    <w:rsid w:val="0086272F"/>
    <w:rsid w:val="00862906"/>
    <w:rsid w:val="00862BF5"/>
    <w:rsid w:val="0086360E"/>
    <w:rsid w:val="00864AA5"/>
    <w:rsid w:val="00864C40"/>
    <w:rsid w:val="0086507D"/>
    <w:rsid w:val="00865D4F"/>
    <w:rsid w:val="008661BD"/>
    <w:rsid w:val="00866238"/>
    <w:rsid w:val="00866AB4"/>
    <w:rsid w:val="00866ABF"/>
    <w:rsid w:val="00866CD0"/>
    <w:rsid w:val="00866DD2"/>
    <w:rsid w:val="00866EBE"/>
    <w:rsid w:val="0086710E"/>
    <w:rsid w:val="008677B7"/>
    <w:rsid w:val="00867FD1"/>
    <w:rsid w:val="00870878"/>
    <w:rsid w:val="00870E45"/>
    <w:rsid w:val="00870E68"/>
    <w:rsid w:val="00871F53"/>
    <w:rsid w:val="00872F82"/>
    <w:rsid w:val="00874021"/>
    <w:rsid w:val="008744F9"/>
    <w:rsid w:val="0087461A"/>
    <w:rsid w:val="008756F5"/>
    <w:rsid w:val="0087594A"/>
    <w:rsid w:val="008760FD"/>
    <w:rsid w:val="00876234"/>
    <w:rsid w:val="00876B1D"/>
    <w:rsid w:val="008776D3"/>
    <w:rsid w:val="0087784E"/>
    <w:rsid w:val="00877A5F"/>
    <w:rsid w:val="00877DB9"/>
    <w:rsid w:val="008809DE"/>
    <w:rsid w:val="008814DD"/>
    <w:rsid w:val="00881601"/>
    <w:rsid w:val="008817E7"/>
    <w:rsid w:val="008818A8"/>
    <w:rsid w:val="00881E86"/>
    <w:rsid w:val="00882218"/>
    <w:rsid w:val="008829EA"/>
    <w:rsid w:val="00882D4C"/>
    <w:rsid w:val="00883020"/>
    <w:rsid w:val="00883598"/>
    <w:rsid w:val="00883EE6"/>
    <w:rsid w:val="0088440F"/>
    <w:rsid w:val="008845BA"/>
    <w:rsid w:val="00884690"/>
    <w:rsid w:val="00884709"/>
    <w:rsid w:val="00886A5D"/>
    <w:rsid w:val="008872AA"/>
    <w:rsid w:val="0088731A"/>
    <w:rsid w:val="00887C77"/>
    <w:rsid w:val="008907A0"/>
    <w:rsid w:val="008907A4"/>
    <w:rsid w:val="00890943"/>
    <w:rsid w:val="00891463"/>
    <w:rsid w:val="00891AE9"/>
    <w:rsid w:val="00891BBB"/>
    <w:rsid w:val="00891ED2"/>
    <w:rsid w:val="0089262C"/>
    <w:rsid w:val="0089311E"/>
    <w:rsid w:val="008944B5"/>
    <w:rsid w:val="008945D9"/>
    <w:rsid w:val="00894813"/>
    <w:rsid w:val="00894CE5"/>
    <w:rsid w:val="008958D0"/>
    <w:rsid w:val="008967BA"/>
    <w:rsid w:val="008968D1"/>
    <w:rsid w:val="00897324"/>
    <w:rsid w:val="008976BD"/>
    <w:rsid w:val="00897A8E"/>
    <w:rsid w:val="00897C69"/>
    <w:rsid w:val="008A017D"/>
    <w:rsid w:val="008A0544"/>
    <w:rsid w:val="008A0B32"/>
    <w:rsid w:val="008A0BFF"/>
    <w:rsid w:val="008A11E5"/>
    <w:rsid w:val="008A1876"/>
    <w:rsid w:val="008A1978"/>
    <w:rsid w:val="008A1F2C"/>
    <w:rsid w:val="008A1F40"/>
    <w:rsid w:val="008A20DB"/>
    <w:rsid w:val="008A27AF"/>
    <w:rsid w:val="008A315E"/>
    <w:rsid w:val="008A31F4"/>
    <w:rsid w:val="008A3326"/>
    <w:rsid w:val="008A3DC3"/>
    <w:rsid w:val="008A4889"/>
    <w:rsid w:val="008A4AE3"/>
    <w:rsid w:val="008A585E"/>
    <w:rsid w:val="008A62EE"/>
    <w:rsid w:val="008A6F2B"/>
    <w:rsid w:val="008A778B"/>
    <w:rsid w:val="008A7849"/>
    <w:rsid w:val="008B0040"/>
    <w:rsid w:val="008B1323"/>
    <w:rsid w:val="008B1868"/>
    <w:rsid w:val="008B19FB"/>
    <w:rsid w:val="008B2131"/>
    <w:rsid w:val="008B239E"/>
    <w:rsid w:val="008B2454"/>
    <w:rsid w:val="008B2F7A"/>
    <w:rsid w:val="008B4068"/>
    <w:rsid w:val="008B464F"/>
    <w:rsid w:val="008B4960"/>
    <w:rsid w:val="008B51A8"/>
    <w:rsid w:val="008B56F8"/>
    <w:rsid w:val="008B6809"/>
    <w:rsid w:val="008B6A6F"/>
    <w:rsid w:val="008B789D"/>
    <w:rsid w:val="008B7B91"/>
    <w:rsid w:val="008C0902"/>
    <w:rsid w:val="008C0DAE"/>
    <w:rsid w:val="008C1321"/>
    <w:rsid w:val="008C1621"/>
    <w:rsid w:val="008C26BC"/>
    <w:rsid w:val="008C28CA"/>
    <w:rsid w:val="008C3088"/>
    <w:rsid w:val="008C3276"/>
    <w:rsid w:val="008C3569"/>
    <w:rsid w:val="008C36D1"/>
    <w:rsid w:val="008C372B"/>
    <w:rsid w:val="008C3D2C"/>
    <w:rsid w:val="008C46A4"/>
    <w:rsid w:val="008C55AB"/>
    <w:rsid w:val="008C5668"/>
    <w:rsid w:val="008C58B1"/>
    <w:rsid w:val="008C5F8E"/>
    <w:rsid w:val="008C638E"/>
    <w:rsid w:val="008C6751"/>
    <w:rsid w:val="008C6902"/>
    <w:rsid w:val="008C6AB4"/>
    <w:rsid w:val="008C6D0F"/>
    <w:rsid w:val="008C7A1D"/>
    <w:rsid w:val="008D09C4"/>
    <w:rsid w:val="008D0CA0"/>
    <w:rsid w:val="008D11E3"/>
    <w:rsid w:val="008D16EE"/>
    <w:rsid w:val="008D16F2"/>
    <w:rsid w:val="008D183C"/>
    <w:rsid w:val="008D1985"/>
    <w:rsid w:val="008D1B42"/>
    <w:rsid w:val="008D2007"/>
    <w:rsid w:val="008D2641"/>
    <w:rsid w:val="008D26E1"/>
    <w:rsid w:val="008D2A9F"/>
    <w:rsid w:val="008D2C78"/>
    <w:rsid w:val="008D2ECF"/>
    <w:rsid w:val="008D31C4"/>
    <w:rsid w:val="008D3FB4"/>
    <w:rsid w:val="008D4072"/>
    <w:rsid w:val="008D4B4F"/>
    <w:rsid w:val="008D4D6A"/>
    <w:rsid w:val="008D4F66"/>
    <w:rsid w:val="008D5115"/>
    <w:rsid w:val="008D57C7"/>
    <w:rsid w:val="008D5C23"/>
    <w:rsid w:val="008D64C4"/>
    <w:rsid w:val="008D6D27"/>
    <w:rsid w:val="008D7018"/>
    <w:rsid w:val="008D7231"/>
    <w:rsid w:val="008D75DC"/>
    <w:rsid w:val="008E00B9"/>
    <w:rsid w:val="008E064A"/>
    <w:rsid w:val="008E0A26"/>
    <w:rsid w:val="008E0A61"/>
    <w:rsid w:val="008E0E4F"/>
    <w:rsid w:val="008E15FA"/>
    <w:rsid w:val="008E188A"/>
    <w:rsid w:val="008E1DF0"/>
    <w:rsid w:val="008E29C3"/>
    <w:rsid w:val="008E3DB1"/>
    <w:rsid w:val="008E40FB"/>
    <w:rsid w:val="008E41E9"/>
    <w:rsid w:val="008E5F19"/>
    <w:rsid w:val="008E63D6"/>
    <w:rsid w:val="008E6587"/>
    <w:rsid w:val="008E66B3"/>
    <w:rsid w:val="008E6932"/>
    <w:rsid w:val="008E6B95"/>
    <w:rsid w:val="008E7E1A"/>
    <w:rsid w:val="008E7E95"/>
    <w:rsid w:val="008F26E1"/>
    <w:rsid w:val="008F2C6E"/>
    <w:rsid w:val="008F3A7C"/>
    <w:rsid w:val="008F3D6A"/>
    <w:rsid w:val="008F4BC2"/>
    <w:rsid w:val="008F4CDA"/>
    <w:rsid w:val="008F5931"/>
    <w:rsid w:val="008F6D4B"/>
    <w:rsid w:val="008F6F78"/>
    <w:rsid w:val="008F7292"/>
    <w:rsid w:val="008F7EE8"/>
    <w:rsid w:val="009003A5"/>
    <w:rsid w:val="00900F0C"/>
    <w:rsid w:val="009013EF"/>
    <w:rsid w:val="00904598"/>
    <w:rsid w:val="009048FD"/>
    <w:rsid w:val="0090497F"/>
    <w:rsid w:val="00904AB5"/>
    <w:rsid w:val="00904F62"/>
    <w:rsid w:val="0090575D"/>
    <w:rsid w:val="00905D32"/>
    <w:rsid w:val="00906ADC"/>
    <w:rsid w:val="00906F4D"/>
    <w:rsid w:val="00907331"/>
    <w:rsid w:val="00907C42"/>
    <w:rsid w:val="00910ADA"/>
    <w:rsid w:val="00911420"/>
    <w:rsid w:val="00912DC6"/>
    <w:rsid w:val="00913336"/>
    <w:rsid w:val="00913EF7"/>
    <w:rsid w:val="00913F45"/>
    <w:rsid w:val="00915135"/>
    <w:rsid w:val="00917090"/>
    <w:rsid w:val="009173A0"/>
    <w:rsid w:val="00917491"/>
    <w:rsid w:val="00917BDD"/>
    <w:rsid w:val="00920D5D"/>
    <w:rsid w:val="009217BC"/>
    <w:rsid w:val="00921A64"/>
    <w:rsid w:val="009225B7"/>
    <w:rsid w:val="009226BE"/>
    <w:rsid w:val="009232FF"/>
    <w:rsid w:val="00923A10"/>
    <w:rsid w:val="009244C3"/>
    <w:rsid w:val="009244FE"/>
    <w:rsid w:val="00924E9A"/>
    <w:rsid w:val="00925F8E"/>
    <w:rsid w:val="00925FBD"/>
    <w:rsid w:val="0092657E"/>
    <w:rsid w:val="0092665E"/>
    <w:rsid w:val="00926A6B"/>
    <w:rsid w:val="00926F11"/>
    <w:rsid w:val="00927B53"/>
    <w:rsid w:val="00930719"/>
    <w:rsid w:val="00930A18"/>
    <w:rsid w:val="00930EC6"/>
    <w:rsid w:val="00931085"/>
    <w:rsid w:val="00931924"/>
    <w:rsid w:val="009327EE"/>
    <w:rsid w:val="00932D5A"/>
    <w:rsid w:val="0093310D"/>
    <w:rsid w:val="0093389B"/>
    <w:rsid w:val="00934B72"/>
    <w:rsid w:val="00934E21"/>
    <w:rsid w:val="0093593B"/>
    <w:rsid w:val="00936BA9"/>
    <w:rsid w:val="00936F17"/>
    <w:rsid w:val="009370D8"/>
    <w:rsid w:val="00937D53"/>
    <w:rsid w:val="00940A6E"/>
    <w:rsid w:val="00940C14"/>
    <w:rsid w:val="00940EF3"/>
    <w:rsid w:val="00940F75"/>
    <w:rsid w:val="00941681"/>
    <w:rsid w:val="00941F38"/>
    <w:rsid w:val="009426EA"/>
    <w:rsid w:val="009427BA"/>
    <w:rsid w:val="0094363D"/>
    <w:rsid w:val="00943735"/>
    <w:rsid w:val="009439F9"/>
    <w:rsid w:val="00944149"/>
    <w:rsid w:val="0094418B"/>
    <w:rsid w:val="009445CF"/>
    <w:rsid w:val="00944609"/>
    <w:rsid w:val="00945035"/>
    <w:rsid w:val="009460F1"/>
    <w:rsid w:val="00946787"/>
    <w:rsid w:val="00947347"/>
    <w:rsid w:val="00947CB4"/>
    <w:rsid w:val="00951201"/>
    <w:rsid w:val="00952163"/>
    <w:rsid w:val="00953B8F"/>
    <w:rsid w:val="0095490E"/>
    <w:rsid w:val="009554B7"/>
    <w:rsid w:val="009554CC"/>
    <w:rsid w:val="00955DEA"/>
    <w:rsid w:val="00955E4F"/>
    <w:rsid w:val="00956863"/>
    <w:rsid w:val="00956ADC"/>
    <w:rsid w:val="009577AB"/>
    <w:rsid w:val="0095795A"/>
    <w:rsid w:val="009579D1"/>
    <w:rsid w:val="00961380"/>
    <w:rsid w:val="0096182A"/>
    <w:rsid w:val="00961A89"/>
    <w:rsid w:val="00961B99"/>
    <w:rsid w:val="00962791"/>
    <w:rsid w:val="0096373E"/>
    <w:rsid w:val="00963EF2"/>
    <w:rsid w:val="00964966"/>
    <w:rsid w:val="00964D8E"/>
    <w:rsid w:val="00964FF7"/>
    <w:rsid w:val="009659B1"/>
    <w:rsid w:val="00965BCF"/>
    <w:rsid w:val="00965F4C"/>
    <w:rsid w:val="00965F80"/>
    <w:rsid w:val="009663A0"/>
    <w:rsid w:val="00966612"/>
    <w:rsid w:val="00966CF3"/>
    <w:rsid w:val="00967B6B"/>
    <w:rsid w:val="00967E71"/>
    <w:rsid w:val="00970698"/>
    <w:rsid w:val="00970872"/>
    <w:rsid w:val="009712E8"/>
    <w:rsid w:val="0097155D"/>
    <w:rsid w:val="00972869"/>
    <w:rsid w:val="00973734"/>
    <w:rsid w:val="00973810"/>
    <w:rsid w:val="009738DB"/>
    <w:rsid w:val="00973CB5"/>
    <w:rsid w:val="00974D2F"/>
    <w:rsid w:val="00974E95"/>
    <w:rsid w:val="00975D36"/>
    <w:rsid w:val="00975D5B"/>
    <w:rsid w:val="009767BF"/>
    <w:rsid w:val="00977269"/>
    <w:rsid w:val="009808BE"/>
    <w:rsid w:val="00980AC9"/>
    <w:rsid w:val="00980FB8"/>
    <w:rsid w:val="00981693"/>
    <w:rsid w:val="00981CBC"/>
    <w:rsid w:val="00981FA3"/>
    <w:rsid w:val="0098235A"/>
    <w:rsid w:val="009825B8"/>
    <w:rsid w:val="009826A3"/>
    <w:rsid w:val="00982A73"/>
    <w:rsid w:val="00982C92"/>
    <w:rsid w:val="009832D7"/>
    <w:rsid w:val="0098357B"/>
    <w:rsid w:val="00983F6E"/>
    <w:rsid w:val="009842BC"/>
    <w:rsid w:val="00984508"/>
    <w:rsid w:val="00984A19"/>
    <w:rsid w:val="009859D6"/>
    <w:rsid w:val="00986656"/>
    <w:rsid w:val="009867D3"/>
    <w:rsid w:val="009869BA"/>
    <w:rsid w:val="009871DA"/>
    <w:rsid w:val="0098744B"/>
    <w:rsid w:val="0098756B"/>
    <w:rsid w:val="00987A62"/>
    <w:rsid w:val="00987C54"/>
    <w:rsid w:val="00987D3D"/>
    <w:rsid w:val="00987EE9"/>
    <w:rsid w:val="00990AAC"/>
    <w:rsid w:val="00990B27"/>
    <w:rsid w:val="00990FBA"/>
    <w:rsid w:val="009924CF"/>
    <w:rsid w:val="00992710"/>
    <w:rsid w:val="00992888"/>
    <w:rsid w:val="0099302D"/>
    <w:rsid w:val="0099336C"/>
    <w:rsid w:val="0099342A"/>
    <w:rsid w:val="00993D0C"/>
    <w:rsid w:val="00993E2D"/>
    <w:rsid w:val="00994BB4"/>
    <w:rsid w:val="0099519C"/>
    <w:rsid w:val="00995E98"/>
    <w:rsid w:val="00996CCE"/>
    <w:rsid w:val="009972A4"/>
    <w:rsid w:val="00997519"/>
    <w:rsid w:val="009A09C2"/>
    <w:rsid w:val="009A0CFF"/>
    <w:rsid w:val="009A22BE"/>
    <w:rsid w:val="009A2B56"/>
    <w:rsid w:val="009A3109"/>
    <w:rsid w:val="009A318D"/>
    <w:rsid w:val="009A32A9"/>
    <w:rsid w:val="009A3C43"/>
    <w:rsid w:val="009A4106"/>
    <w:rsid w:val="009A4CFD"/>
    <w:rsid w:val="009A5F05"/>
    <w:rsid w:val="009A6096"/>
    <w:rsid w:val="009A6208"/>
    <w:rsid w:val="009A6620"/>
    <w:rsid w:val="009A7098"/>
    <w:rsid w:val="009A7238"/>
    <w:rsid w:val="009A7394"/>
    <w:rsid w:val="009A7B84"/>
    <w:rsid w:val="009A7F36"/>
    <w:rsid w:val="009B03A2"/>
    <w:rsid w:val="009B0DF3"/>
    <w:rsid w:val="009B1DC1"/>
    <w:rsid w:val="009B270C"/>
    <w:rsid w:val="009B2E64"/>
    <w:rsid w:val="009B3274"/>
    <w:rsid w:val="009B3AB1"/>
    <w:rsid w:val="009B3BE9"/>
    <w:rsid w:val="009B4D52"/>
    <w:rsid w:val="009B519C"/>
    <w:rsid w:val="009B5239"/>
    <w:rsid w:val="009B5A91"/>
    <w:rsid w:val="009B6715"/>
    <w:rsid w:val="009B672E"/>
    <w:rsid w:val="009B6D27"/>
    <w:rsid w:val="009B7123"/>
    <w:rsid w:val="009B760B"/>
    <w:rsid w:val="009C06DD"/>
    <w:rsid w:val="009C13DF"/>
    <w:rsid w:val="009C24DD"/>
    <w:rsid w:val="009C2EE7"/>
    <w:rsid w:val="009C2F35"/>
    <w:rsid w:val="009C3659"/>
    <w:rsid w:val="009C4741"/>
    <w:rsid w:val="009C4B8E"/>
    <w:rsid w:val="009C5162"/>
    <w:rsid w:val="009C5790"/>
    <w:rsid w:val="009C5DB7"/>
    <w:rsid w:val="009C6635"/>
    <w:rsid w:val="009C6E34"/>
    <w:rsid w:val="009C7822"/>
    <w:rsid w:val="009C7F50"/>
    <w:rsid w:val="009D01F9"/>
    <w:rsid w:val="009D0424"/>
    <w:rsid w:val="009D0A8F"/>
    <w:rsid w:val="009D1024"/>
    <w:rsid w:val="009D1446"/>
    <w:rsid w:val="009D14B4"/>
    <w:rsid w:val="009D1921"/>
    <w:rsid w:val="009D1E9C"/>
    <w:rsid w:val="009D1F1A"/>
    <w:rsid w:val="009D23BF"/>
    <w:rsid w:val="009D2BBC"/>
    <w:rsid w:val="009D30C7"/>
    <w:rsid w:val="009D37A1"/>
    <w:rsid w:val="009D4CD3"/>
    <w:rsid w:val="009D575E"/>
    <w:rsid w:val="009D70FD"/>
    <w:rsid w:val="009D72A4"/>
    <w:rsid w:val="009D732B"/>
    <w:rsid w:val="009D797B"/>
    <w:rsid w:val="009E01D3"/>
    <w:rsid w:val="009E0448"/>
    <w:rsid w:val="009E07DB"/>
    <w:rsid w:val="009E133B"/>
    <w:rsid w:val="009E194E"/>
    <w:rsid w:val="009E2170"/>
    <w:rsid w:val="009E2543"/>
    <w:rsid w:val="009E2858"/>
    <w:rsid w:val="009E2D51"/>
    <w:rsid w:val="009E3AC0"/>
    <w:rsid w:val="009E3B72"/>
    <w:rsid w:val="009E3EAF"/>
    <w:rsid w:val="009E3ED6"/>
    <w:rsid w:val="009E44F6"/>
    <w:rsid w:val="009E490B"/>
    <w:rsid w:val="009E504F"/>
    <w:rsid w:val="009E51B7"/>
    <w:rsid w:val="009E5335"/>
    <w:rsid w:val="009E6349"/>
    <w:rsid w:val="009E6CD4"/>
    <w:rsid w:val="009E7007"/>
    <w:rsid w:val="009E7231"/>
    <w:rsid w:val="009E73C2"/>
    <w:rsid w:val="009E7D3A"/>
    <w:rsid w:val="009F0002"/>
    <w:rsid w:val="009F01C2"/>
    <w:rsid w:val="009F08BA"/>
    <w:rsid w:val="009F1DCE"/>
    <w:rsid w:val="009F2066"/>
    <w:rsid w:val="009F2C58"/>
    <w:rsid w:val="009F300F"/>
    <w:rsid w:val="009F37CE"/>
    <w:rsid w:val="009F4AB1"/>
    <w:rsid w:val="009F4B82"/>
    <w:rsid w:val="009F4B9A"/>
    <w:rsid w:val="009F5103"/>
    <w:rsid w:val="009F53B6"/>
    <w:rsid w:val="009F5652"/>
    <w:rsid w:val="009F58AB"/>
    <w:rsid w:val="009F5DB6"/>
    <w:rsid w:val="009F6A99"/>
    <w:rsid w:val="009F6D18"/>
    <w:rsid w:val="009F701F"/>
    <w:rsid w:val="00A00210"/>
    <w:rsid w:val="00A008F0"/>
    <w:rsid w:val="00A013DB"/>
    <w:rsid w:val="00A01466"/>
    <w:rsid w:val="00A016A3"/>
    <w:rsid w:val="00A018E1"/>
    <w:rsid w:val="00A01B59"/>
    <w:rsid w:val="00A0209F"/>
    <w:rsid w:val="00A02503"/>
    <w:rsid w:val="00A025AB"/>
    <w:rsid w:val="00A02BA2"/>
    <w:rsid w:val="00A02C06"/>
    <w:rsid w:val="00A041CA"/>
    <w:rsid w:val="00A0523A"/>
    <w:rsid w:val="00A0526B"/>
    <w:rsid w:val="00A0716F"/>
    <w:rsid w:val="00A07A1C"/>
    <w:rsid w:val="00A1019E"/>
    <w:rsid w:val="00A10C2C"/>
    <w:rsid w:val="00A1187F"/>
    <w:rsid w:val="00A11BE6"/>
    <w:rsid w:val="00A1209C"/>
    <w:rsid w:val="00A12EAA"/>
    <w:rsid w:val="00A13FE3"/>
    <w:rsid w:val="00A14AE3"/>
    <w:rsid w:val="00A14CD3"/>
    <w:rsid w:val="00A15C1A"/>
    <w:rsid w:val="00A1679A"/>
    <w:rsid w:val="00A169C2"/>
    <w:rsid w:val="00A171C5"/>
    <w:rsid w:val="00A172CC"/>
    <w:rsid w:val="00A17677"/>
    <w:rsid w:val="00A17B60"/>
    <w:rsid w:val="00A20BBF"/>
    <w:rsid w:val="00A20E32"/>
    <w:rsid w:val="00A21290"/>
    <w:rsid w:val="00A212AA"/>
    <w:rsid w:val="00A213AC"/>
    <w:rsid w:val="00A2198F"/>
    <w:rsid w:val="00A219D5"/>
    <w:rsid w:val="00A21AB7"/>
    <w:rsid w:val="00A21F9A"/>
    <w:rsid w:val="00A220ED"/>
    <w:rsid w:val="00A221D8"/>
    <w:rsid w:val="00A23143"/>
    <w:rsid w:val="00A234BD"/>
    <w:rsid w:val="00A2376B"/>
    <w:rsid w:val="00A237E7"/>
    <w:rsid w:val="00A2395A"/>
    <w:rsid w:val="00A23AEF"/>
    <w:rsid w:val="00A254F6"/>
    <w:rsid w:val="00A25590"/>
    <w:rsid w:val="00A25AB8"/>
    <w:rsid w:val="00A25BA4"/>
    <w:rsid w:val="00A260EF"/>
    <w:rsid w:val="00A2622C"/>
    <w:rsid w:val="00A26B67"/>
    <w:rsid w:val="00A26B8D"/>
    <w:rsid w:val="00A27300"/>
    <w:rsid w:val="00A27BD8"/>
    <w:rsid w:val="00A27D2F"/>
    <w:rsid w:val="00A3018C"/>
    <w:rsid w:val="00A301C0"/>
    <w:rsid w:val="00A30B1C"/>
    <w:rsid w:val="00A31047"/>
    <w:rsid w:val="00A3132B"/>
    <w:rsid w:val="00A3138E"/>
    <w:rsid w:val="00A31430"/>
    <w:rsid w:val="00A3170F"/>
    <w:rsid w:val="00A32244"/>
    <w:rsid w:val="00A33D7C"/>
    <w:rsid w:val="00A33E14"/>
    <w:rsid w:val="00A34661"/>
    <w:rsid w:val="00A34D5F"/>
    <w:rsid w:val="00A350E6"/>
    <w:rsid w:val="00A35E50"/>
    <w:rsid w:val="00A36085"/>
    <w:rsid w:val="00A36181"/>
    <w:rsid w:val="00A3621F"/>
    <w:rsid w:val="00A36367"/>
    <w:rsid w:val="00A367E3"/>
    <w:rsid w:val="00A3688B"/>
    <w:rsid w:val="00A36BDB"/>
    <w:rsid w:val="00A36DBD"/>
    <w:rsid w:val="00A371EE"/>
    <w:rsid w:val="00A37326"/>
    <w:rsid w:val="00A37DE9"/>
    <w:rsid w:val="00A37F2D"/>
    <w:rsid w:val="00A40CE6"/>
    <w:rsid w:val="00A41AF7"/>
    <w:rsid w:val="00A41F88"/>
    <w:rsid w:val="00A43BB1"/>
    <w:rsid w:val="00A43D6E"/>
    <w:rsid w:val="00A44208"/>
    <w:rsid w:val="00A447D3"/>
    <w:rsid w:val="00A44E07"/>
    <w:rsid w:val="00A44E97"/>
    <w:rsid w:val="00A450B2"/>
    <w:rsid w:val="00A45704"/>
    <w:rsid w:val="00A45809"/>
    <w:rsid w:val="00A45E64"/>
    <w:rsid w:val="00A469D7"/>
    <w:rsid w:val="00A46F95"/>
    <w:rsid w:val="00A4790E"/>
    <w:rsid w:val="00A47945"/>
    <w:rsid w:val="00A47EAA"/>
    <w:rsid w:val="00A5008E"/>
    <w:rsid w:val="00A50856"/>
    <w:rsid w:val="00A50DC8"/>
    <w:rsid w:val="00A50F23"/>
    <w:rsid w:val="00A5105A"/>
    <w:rsid w:val="00A51C5F"/>
    <w:rsid w:val="00A51D72"/>
    <w:rsid w:val="00A525D9"/>
    <w:rsid w:val="00A527AC"/>
    <w:rsid w:val="00A531F0"/>
    <w:rsid w:val="00A532C1"/>
    <w:rsid w:val="00A54D77"/>
    <w:rsid w:val="00A55197"/>
    <w:rsid w:val="00A55D39"/>
    <w:rsid w:val="00A55F4D"/>
    <w:rsid w:val="00A56113"/>
    <w:rsid w:val="00A56B9E"/>
    <w:rsid w:val="00A56F5C"/>
    <w:rsid w:val="00A57E96"/>
    <w:rsid w:val="00A60010"/>
    <w:rsid w:val="00A6061F"/>
    <w:rsid w:val="00A60654"/>
    <w:rsid w:val="00A6071E"/>
    <w:rsid w:val="00A607AF"/>
    <w:rsid w:val="00A60F4D"/>
    <w:rsid w:val="00A61BA8"/>
    <w:rsid w:val="00A62545"/>
    <w:rsid w:val="00A625CA"/>
    <w:rsid w:val="00A62AC0"/>
    <w:rsid w:val="00A62C58"/>
    <w:rsid w:val="00A63CF7"/>
    <w:rsid w:val="00A642D5"/>
    <w:rsid w:val="00A64614"/>
    <w:rsid w:val="00A646A0"/>
    <w:rsid w:val="00A64F85"/>
    <w:rsid w:val="00A6591F"/>
    <w:rsid w:val="00A65CE5"/>
    <w:rsid w:val="00A65F88"/>
    <w:rsid w:val="00A66375"/>
    <w:rsid w:val="00A667D3"/>
    <w:rsid w:val="00A668C2"/>
    <w:rsid w:val="00A6692B"/>
    <w:rsid w:val="00A66A53"/>
    <w:rsid w:val="00A66CAF"/>
    <w:rsid w:val="00A6702E"/>
    <w:rsid w:val="00A67334"/>
    <w:rsid w:val="00A67726"/>
    <w:rsid w:val="00A679DE"/>
    <w:rsid w:val="00A70001"/>
    <w:rsid w:val="00A702C7"/>
    <w:rsid w:val="00A70372"/>
    <w:rsid w:val="00A70557"/>
    <w:rsid w:val="00A708CE"/>
    <w:rsid w:val="00A70D11"/>
    <w:rsid w:val="00A70D75"/>
    <w:rsid w:val="00A71FA2"/>
    <w:rsid w:val="00A721F1"/>
    <w:rsid w:val="00A723DA"/>
    <w:rsid w:val="00A7271B"/>
    <w:rsid w:val="00A72A75"/>
    <w:rsid w:val="00A7305F"/>
    <w:rsid w:val="00A732CF"/>
    <w:rsid w:val="00A73B8F"/>
    <w:rsid w:val="00A73E4C"/>
    <w:rsid w:val="00A73F78"/>
    <w:rsid w:val="00A745AA"/>
    <w:rsid w:val="00A74738"/>
    <w:rsid w:val="00A75B3E"/>
    <w:rsid w:val="00A762CF"/>
    <w:rsid w:val="00A76949"/>
    <w:rsid w:val="00A80614"/>
    <w:rsid w:val="00A808AE"/>
    <w:rsid w:val="00A81047"/>
    <w:rsid w:val="00A81144"/>
    <w:rsid w:val="00A812AD"/>
    <w:rsid w:val="00A81A91"/>
    <w:rsid w:val="00A81DE8"/>
    <w:rsid w:val="00A832C1"/>
    <w:rsid w:val="00A83522"/>
    <w:rsid w:val="00A83DA1"/>
    <w:rsid w:val="00A840A4"/>
    <w:rsid w:val="00A84187"/>
    <w:rsid w:val="00A84E87"/>
    <w:rsid w:val="00A85481"/>
    <w:rsid w:val="00A85EB2"/>
    <w:rsid w:val="00A873D5"/>
    <w:rsid w:val="00A877AF"/>
    <w:rsid w:val="00A877CD"/>
    <w:rsid w:val="00A902D6"/>
    <w:rsid w:val="00A90CC6"/>
    <w:rsid w:val="00A90D88"/>
    <w:rsid w:val="00A90DE2"/>
    <w:rsid w:val="00A91029"/>
    <w:rsid w:val="00A91205"/>
    <w:rsid w:val="00A912BF"/>
    <w:rsid w:val="00A92157"/>
    <w:rsid w:val="00A92D2D"/>
    <w:rsid w:val="00A93EC0"/>
    <w:rsid w:val="00A93F72"/>
    <w:rsid w:val="00A9456C"/>
    <w:rsid w:val="00A94F1D"/>
    <w:rsid w:val="00A958A8"/>
    <w:rsid w:val="00A95A30"/>
    <w:rsid w:val="00A95F03"/>
    <w:rsid w:val="00A97506"/>
    <w:rsid w:val="00A9770C"/>
    <w:rsid w:val="00A97DD7"/>
    <w:rsid w:val="00A97F7C"/>
    <w:rsid w:val="00AA10AE"/>
    <w:rsid w:val="00AA1BBD"/>
    <w:rsid w:val="00AA3341"/>
    <w:rsid w:val="00AA3AD5"/>
    <w:rsid w:val="00AA4106"/>
    <w:rsid w:val="00AA615C"/>
    <w:rsid w:val="00AA6AE5"/>
    <w:rsid w:val="00AA73FD"/>
    <w:rsid w:val="00AA7400"/>
    <w:rsid w:val="00AA7431"/>
    <w:rsid w:val="00AA7564"/>
    <w:rsid w:val="00AA78E3"/>
    <w:rsid w:val="00AA7A85"/>
    <w:rsid w:val="00AA7D1D"/>
    <w:rsid w:val="00AB08B2"/>
    <w:rsid w:val="00AB0AA9"/>
    <w:rsid w:val="00AB0CFF"/>
    <w:rsid w:val="00AB0E7B"/>
    <w:rsid w:val="00AB0E84"/>
    <w:rsid w:val="00AB1428"/>
    <w:rsid w:val="00AB16D1"/>
    <w:rsid w:val="00AB1BC1"/>
    <w:rsid w:val="00AB1FA1"/>
    <w:rsid w:val="00AB2223"/>
    <w:rsid w:val="00AB270E"/>
    <w:rsid w:val="00AB3072"/>
    <w:rsid w:val="00AB33C9"/>
    <w:rsid w:val="00AB38BB"/>
    <w:rsid w:val="00AB3FA9"/>
    <w:rsid w:val="00AB4060"/>
    <w:rsid w:val="00AB4745"/>
    <w:rsid w:val="00AB488E"/>
    <w:rsid w:val="00AB5019"/>
    <w:rsid w:val="00AB546E"/>
    <w:rsid w:val="00AB6015"/>
    <w:rsid w:val="00AB62E3"/>
    <w:rsid w:val="00AB6328"/>
    <w:rsid w:val="00AB66CF"/>
    <w:rsid w:val="00AB6A9B"/>
    <w:rsid w:val="00AB755E"/>
    <w:rsid w:val="00AC0022"/>
    <w:rsid w:val="00AC0DEC"/>
    <w:rsid w:val="00AC161A"/>
    <w:rsid w:val="00AC16B3"/>
    <w:rsid w:val="00AC16ED"/>
    <w:rsid w:val="00AC1D0C"/>
    <w:rsid w:val="00AC2B16"/>
    <w:rsid w:val="00AC2B7E"/>
    <w:rsid w:val="00AC4766"/>
    <w:rsid w:val="00AC477C"/>
    <w:rsid w:val="00AC7666"/>
    <w:rsid w:val="00AC7AF0"/>
    <w:rsid w:val="00AD05B4"/>
    <w:rsid w:val="00AD08F6"/>
    <w:rsid w:val="00AD132E"/>
    <w:rsid w:val="00AD1744"/>
    <w:rsid w:val="00AD1B07"/>
    <w:rsid w:val="00AD1E4B"/>
    <w:rsid w:val="00AD1ED5"/>
    <w:rsid w:val="00AD20DC"/>
    <w:rsid w:val="00AD20DF"/>
    <w:rsid w:val="00AD34A2"/>
    <w:rsid w:val="00AD3912"/>
    <w:rsid w:val="00AD3C17"/>
    <w:rsid w:val="00AD3C4E"/>
    <w:rsid w:val="00AD54B8"/>
    <w:rsid w:val="00AD54E0"/>
    <w:rsid w:val="00AD6672"/>
    <w:rsid w:val="00AD6898"/>
    <w:rsid w:val="00AD6C19"/>
    <w:rsid w:val="00AD7168"/>
    <w:rsid w:val="00AD7259"/>
    <w:rsid w:val="00AD74B8"/>
    <w:rsid w:val="00AE01F7"/>
    <w:rsid w:val="00AE0DA8"/>
    <w:rsid w:val="00AE0F12"/>
    <w:rsid w:val="00AE1032"/>
    <w:rsid w:val="00AE17E2"/>
    <w:rsid w:val="00AE1CE5"/>
    <w:rsid w:val="00AE205F"/>
    <w:rsid w:val="00AE2FEA"/>
    <w:rsid w:val="00AE4D5A"/>
    <w:rsid w:val="00AE5782"/>
    <w:rsid w:val="00AE5C26"/>
    <w:rsid w:val="00AE6E58"/>
    <w:rsid w:val="00AE6F9D"/>
    <w:rsid w:val="00AE7320"/>
    <w:rsid w:val="00AE7632"/>
    <w:rsid w:val="00AF015E"/>
    <w:rsid w:val="00AF0824"/>
    <w:rsid w:val="00AF082D"/>
    <w:rsid w:val="00AF124B"/>
    <w:rsid w:val="00AF1A69"/>
    <w:rsid w:val="00AF33CF"/>
    <w:rsid w:val="00AF3680"/>
    <w:rsid w:val="00AF3AA2"/>
    <w:rsid w:val="00AF3B5B"/>
    <w:rsid w:val="00AF3C22"/>
    <w:rsid w:val="00AF3E64"/>
    <w:rsid w:val="00AF42D8"/>
    <w:rsid w:val="00AF4D4C"/>
    <w:rsid w:val="00AF5832"/>
    <w:rsid w:val="00AF5E82"/>
    <w:rsid w:val="00AF72B3"/>
    <w:rsid w:val="00AF793C"/>
    <w:rsid w:val="00B00A20"/>
    <w:rsid w:val="00B00B70"/>
    <w:rsid w:val="00B00BF3"/>
    <w:rsid w:val="00B013DA"/>
    <w:rsid w:val="00B01689"/>
    <w:rsid w:val="00B01921"/>
    <w:rsid w:val="00B019D4"/>
    <w:rsid w:val="00B01FF7"/>
    <w:rsid w:val="00B0238E"/>
    <w:rsid w:val="00B024D4"/>
    <w:rsid w:val="00B024F2"/>
    <w:rsid w:val="00B02D75"/>
    <w:rsid w:val="00B045F4"/>
    <w:rsid w:val="00B04B0C"/>
    <w:rsid w:val="00B056B5"/>
    <w:rsid w:val="00B05C1F"/>
    <w:rsid w:val="00B06016"/>
    <w:rsid w:val="00B06A9A"/>
    <w:rsid w:val="00B06F11"/>
    <w:rsid w:val="00B07421"/>
    <w:rsid w:val="00B100EB"/>
    <w:rsid w:val="00B10353"/>
    <w:rsid w:val="00B10AEA"/>
    <w:rsid w:val="00B11110"/>
    <w:rsid w:val="00B11690"/>
    <w:rsid w:val="00B11887"/>
    <w:rsid w:val="00B11C60"/>
    <w:rsid w:val="00B123BC"/>
    <w:rsid w:val="00B131E6"/>
    <w:rsid w:val="00B13E08"/>
    <w:rsid w:val="00B14303"/>
    <w:rsid w:val="00B14770"/>
    <w:rsid w:val="00B15184"/>
    <w:rsid w:val="00B159CE"/>
    <w:rsid w:val="00B16633"/>
    <w:rsid w:val="00B16C53"/>
    <w:rsid w:val="00B16CA4"/>
    <w:rsid w:val="00B17068"/>
    <w:rsid w:val="00B178C5"/>
    <w:rsid w:val="00B17A0F"/>
    <w:rsid w:val="00B17AD7"/>
    <w:rsid w:val="00B201A8"/>
    <w:rsid w:val="00B204F7"/>
    <w:rsid w:val="00B21006"/>
    <w:rsid w:val="00B21CE3"/>
    <w:rsid w:val="00B226D1"/>
    <w:rsid w:val="00B22EA6"/>
    <w:rsid w:val="00B2363C"/>
    <w:rsid w:val="00B238A9"/>
    <w:rsid w:val="00B239F8"/>
    <w:rsid w:val="00B2465D"/>
    <w:rsid w:val="00B247C2"/>
    <w:rsid w:val="00B2503D"/>
    <w:rsid w:val="00B2626E"/>
    <w:rsid w:val="00B264D5"/>
    <w:rsid w:val="00B267B3"/>
    <w:rsid w:val="00B272CE"/>
    <w:rsid w:val="00B27728"/>
    <w:rsid w:val="00B27DE5"/>
    <w:rsid w:val="00B307DF"/>
    <w:rsid w:val="00B30B6B"/>
    <w:rsid w:val="00B30B72"/>
    <w:rsid w:val="00B30DE0"/>
    <w:rsid w:val="00B30E43"/>
    <w:rsid w:val="00B30F42"/>
    <w:rsid w:val="00B31B48"/>
    <w:rsid w:val="00B31BB3"/>
    <w:rsid w:val="00B3204D"/>
    <w:rsid w:val="00B324FE"/>
    <w:rsid w:val="00B32ED6"/>
    <w:rsid w:val="00B3397C"/>
    <w:rsid w:val="00B347E6"/>
    <w:rsid w:val="00B35638"/>
    <w:rsid w:val="00B3566D"/>
    <w:rsid w:val="00B35A32"/>
    <w:rsid w:val="00B35D19"/>
    <w:rsid w:val="00B36AD6"/>
    <w:rsid w:val="00B41A93"/>
    <w:rsid w:val="00B41AF2"/>
    <w:rsid w:val="00B41CDD"/>
    <w:rsid w:val="00B42280"/>
    <w:rsid w:val="00B424C5"/>
    <w:rsid w:val="00B43211"/>
    <w:rsid w:val="00B434A3"/>
    <w:rsid w:val="00B4360F"/>
    <w:rsid w:val="00B4366B"/>
    <w:rsid w:val="00B44EF4"/>
    <w:rsid w:val="00B4502C"/>
    <w:rsid w:val="00B45812"/>
    <w:rsid w:val="00B467BF"/>
    <w:rsid w:val="00B469CE"/>
    <w:rsid w:val="00B46B46"/>
    <w:rsid w:val="00B46EDF"/>
    <w:rsid w:val="00B47C65"/>
    <w:rsid w:val="00B47D1C"/>
    <w:rsid w:val="00B47DCE"/>
    <w:rsid w:val="00B518FB"/>
    <w:rsid w:val="00B51942"/>
    <w:rsid w:val="00B51E21"/>
    <w:rsid w:val="00B52746"/>
    <w:rsid w:val="00B5274E"/>
    <w:rsid w:val="00B527A7"/>
    <w:rsid w:val="00B529F2"/>
    <w:rsid w:val="00B52F70"/>
    <w:rsid w:val="00B54524"/>
    <w:rsid w:val="00B546EE"/>
    <w:rsid w:val="00B54EAD"/>
    <w:rsid w:val="00B551BF"/>
    <w:rsid w:val="00B554E7"/>
    <w:rsid w:val="00B5578B"/>
    <w:rsid w:val="00B55ADE"/>
    <w:rsid w:val="00B55BD1"/>
    <w:rsid w:val="00B56022"/>
    <w:rsid w:val="00B564A6"/>
    <w:rsid w:val="00B56563"/>
    <w:rsid w:val="00B566A4"/>
    <w:rsid w:val="00B566D3"/>
    <w:rsid w:val="00B57F55"/>
    <w:rsid w:val="00B60744"/>
    <w:rsid w:val="00B60BE0"/>
    <w:rsid w:val="00B60C08"/>
    <w:rsid w:val="00B60C92"/>
    <w:rsid w:val="00B60DBF"/>
    <w:rsid w:val="00B61B0C"/>
    <w:rsid w:val="00B6242B"/>
    <w:rsid w:val="00B6260D"/>
    <w:rsid w:val="00B63210"/>
    <w:rsid w:val="00B646A4"/>
    <w:rsid w:val="00B648F3"/>
    <w:rsid w:val="00B6510E"/>
    <w:rsid w:val="00B6592B"/>
    <w:rsid w:val="00B6603A"/>
    <w:rsid w:val="00B6678A"/>
    <w:rsid w:val="00B66FDE"/>
    <w:rsid w:val="00B677A4"/>
    <w:rsid w:val="00B67876"/>
    <w:rsid w:val="00B70663"/>
    <w:rsid w:val="00B70911"/>
    <w:rsid w:val="00B70A6C"/>
    <w:rsid w:val="00B70DDB"/>
    <w:rsid w:val="00B71232"/>
    <w:rsid w:val="00B71A7E"/>
    <w:rsid w:val="00B71BDD"/>
    <w:rsid w:val="00B724E2"/>
    <w:rsid w:val="00B725AB"/>
    <w:rsid w:val="00B730C4"/>
    <w:rsid w:val="00B73EC8"/>
    <w:rsid w:val="00B74329"/>
    <w:rsid w:val="00B74B18"/>
    <w:rsid w:val="00B752E8"/>
    <w:rsid w:val="00B75475"/>
    <w:rsid w:val="00B75AAB"/>
    <w:rsid w:val="00B75CC5"/>
    <w:rsid w:val="00B75E95"/>
    <w:rsid w:val="00B76814"/>
    <w:rsid w:val="00B76DF6"/>
    <w:rsid w:val="00B804E4"/>
    <w:rsid w:val="00B8156F"/>
    <w:rsid w:val="00B82116"/>
    <w:rsid w:val="00B821D1"/>
    <w:rsid w:val="00B82532"/>
    <w:rsid w:val="00B8256B"/>
    <w:rsid w:val="00B825A8"/>
    <w:rsid w:val="00B826E6"/>
    <w:rsid w:val="00B82C50"/>
    <w:rsid w:val="00B82E7A"/>
    <w:rsid w:val="00B83CC8"/>
    <w:rsid w:val="00B85003"/>
    <w:rsid w:val="00B8586A"/>
    <w:rsid w:val="00B85895"/>
    <w:rsid w:val="00B858D7"/>
    <w:rsid w:val="00B85A90"/>
    <w:rsid w:val="00B8624B"/>
    <w:rsid w:val="00B8635F"/>
    <w:rsid w:val="00B86B6F"/>
    <w:rsid w:val="00B86B7D"/>
    <w:rsid w:val="00B87174"/>
    <w:rsid w:val="00B87985"/>
    <w:rsid w:val="00B87D56"/>
    <w:rsid w:val="00B9000C"/>
    <w:rsid w:val="00B90368"/>
    <w:rsid w:val="00B90717"/>
    <w:rsid w:val="00B90724"/>
    <w:rsid w:val="00B90E64"/>
    <w:rsid w:val="00B9108B"/>
    <w:rsid w:val="00B911A0"/>
    <w:rsid w:val="00B91247"/>
    <w:rsid w:val="00B91426"/>
    <w:rsid w:val="00B920B3"/>
    <w:rsid w:val="00B9288C"/>
    <w:rsid w:val="00B92D75"/>
    <w:rsid w:val="00B9396E"/>
    <w:rsid w:val="00B93D8A"/>
    <w:rsid w:val="00B93EBC"/>
    <w:rsid w:val="00B947B8"/>
    <w:rsid w:val="00B952D1"/>
    <w:rsid w:val="00B95959"/>
    <w:rsid w:val="00B95ABA"/>
    <w:rsid w:val="00B95F58"/>
    <w:rsid w:val="00B95FA6"/>
    <w:rsid w:val="00B960C2"/>
    <w:rsid w:val="00B97A58"/>
    <w:rsid w:val="00BA0360"/>
    <w:rsid w:val="00BA073A"/>
    <w:rsid w:val="00BA0A0F"/>
    <w:rsid w:val="00BA0DA2"/>
    <w:rsid w:val="00BA1318"/>
    <w:rsid w:val="00BA2E4E"/>
    <w:rsid w:val="00BA2FC7"/>
    <w:rsid w:val="00BA40D5"/>
    <w:rsid w:val="00BA4AB6"/>
    <w:rsid w:val="00BA4E7A"/>
    <w:rsid w:val="00BA508F"/>
    <w:rsid w:val="00BA509A"/>
    <w:rsid w:val="00BA54E6"/>
    <w:rsid w:val="00BA54FB"/>
    <w:rsid w:val="00BA5956"/>
    <w:rsid w:val="00BA5C7C"/>
    <w:rsid w:val="00BA6A6F"/>
    <w:rsid w:val="00BA6CD0"/>
    <w:rsid w:val="00BA7344"/>
    <w:rsid w:val="00BA73BC"/>
    <w:rsid w:val="00BA7D33"/>
    <w:rsid w:val="00BA7DBC"/>
    <w:rsid w:val="00BA7E8C"/>
    <w:rsid w:val="00BB03B4"/>
    <w:rsid w:val="00BB0500"/>
    <w:rsid w:val="00BB053E"/>
    <w:rsid w:val="00BB06AA"/>
    <w:rsid w:val="00BB10B1"/>
    <w:rsid w:val="00BB12D8"/>
    <w:rsid w:val="00BB17C1"/>
    <w:rsid w:val="00BB251D"/>
    <w:rsid w:val="00BB29DD"/>
    <w:rsid w:val="00BB2ACF"/>
    <w:rsid w:val="00BB2C8B"/>
    <w:rsid w:val="00BB2E59"/>
    <w:rsid w:val="00BB3411"/>
    <w:rsid w:val="00BB37EF"/>
    <w:rsid w:val="00BB383B"/>
    <w:rsid w:val="00BB3DD7"/>
    <w:rsid w:val="00BB48EC"/>
    <w:rsid w:val="00BB586D"/>
    <w:rsid w:val="00BB590D"/>
    <w:rsid w:val="00BB5B21"/>
    <w:rsid w:val="00BB6408"/>
    <w:rsid w:val="00BB670A"/>
    <w:rsid w:val="00BB6B2D"/>
    <w:rsid w:val="00BB7551"/>
    <w:rsid w:val="00BB75A8"/>
    <w:rsid w:val="00BB7A68"/>
    <w:rsid w:val="00BB7ABA"/>
    <w:rsid w:val="00BC0523"/>
    <w:rsid w:val="00BC112F"/>
    <w:rsid w:val="00BC20AB"/>
    <w:rsid w:val="00BC2D5D"/>
    <w:rsid w:val="00BC38AE"/>
    <w:rsid w:val="00BC3967"/>
    <w:rsid w:val="00BC3A59"/>
    <w:rsid w:val="00BC435E"/>
    <w:rsid w:val="00BC5BC2"/>
    <w:rsid w:val="00BC716F"/>
    <w:rsid w:val="00BC7275"/>
    <w:rsid w:val="00BC742F"/>
    <w:rsid w:val="00BC7AE0"/>
    <w:rsid w:val="00BD040B"/>
    <w:rsid w:val="00BD0E62"/>
    <w:rsid w:val="00BD14F6"/>
    <w:rsid w:val="00BD1C59"/>
    <w:rsid w:val="00BD1FA3"/>
    <w:rsid w:val="00BD2035"/>
    <w:rsid w:val="00BD2BFC"/>
    <w:rsid w:val="00BD34A5"/>
    <w:rsid w:val="00BD3836"/>
    <w:rsid w:val="00BD395D"/>
    <w:rsid w:val="00BD3B09"/>
    <w:rsid w:val="00BD4A0D"/>
    <w:rsid w:val="00BD5376"/>
    <w:rsid w:val="00BD5766"/>
    <w:rsid w:val="00BD5C42"/>
    <w:rsid w:val="00BD5FD4"/>
    <w:rsid w:val="00BD62FF"/>
    <w:rsid w:val="00BD63B2"/>
    <w:rsid w:val="00BD7AAC"/>
    <w:rsid w:val="00BE0283"/>
    <w:rsid w:val="00BE03BA"/>
    <w:rsid w:val="00BE0846"/>
    <w:rsid w:val="00BE093D"/>
    <w:rsid w:val="00BE0B0D"/>
    <w:rsid w:val="00BE0B44"/>
    <w:rsid w:val="00BE16D9"/>
    <w:rsid w:val="00BE1E10"/>
    <w:rsid w:val="00BE2AD7"/>
    <w:rsid w:val="00BE3D8B"/>
    <w:rsid w:val="00BE44C5"/>
    <w:rsid w:val="00BE466F"/>
    <w:rsid w:val="00BE4A62"/>
    <w:rsid w:val="00BE4C3C"/>
    <w:rsid w:val="00BE5CB7"/>
    <w:rsid w:val="00BE5F81"/>
    <w:rsid w:val="00BE72C8"/>
    <w:rsid w:val="00BE758B"/>
    <w:rsid w:val="00BE7751"/>
    <w:rsid w:val="00BF033F"/>
    <w:rsid w:val="00BF0421"/>
    <w:rsid w:val="00BF08E9"/>
    <w:rsid w:val="00BF0989"/>
    <w:rsid w:val="00BF1191"/>
    <w:rsid w:val="00BF12E7"/>
    <w:rsid w:val="00BF201C"/>
    <w:rsid w:val="00BF2215"/>
    <w:rsid w:val="00BF2B16"/>
    <w:rsid w:val="00BF3116"/>
    <w:rsid w:val="00BF391D"/>
    <w:rsid w:val="00BF3F2F"/>
    <w:rsid w:val="00BF4C5A"/>
    <w:rsid w:val="00BF4EA8"/>
    <w:rsid w:val="00BF5760"/>
    <w:rsid w:val="00BF61F9"/>
    <w:rsid w:val="00BF7879"/>
    <w:rsid w:val="00BF7B78"/>
    <w:rsid w:val="00C00116"/>
    <w:rsid w:val="00C01200"/>
    <w:rsid w:val="00C0141F"/>
    <w:rsid w:val="00C01C26"/>
    <w:rsid w:val="00C02380"/>
    <w:rsid w:val="00C02899"/>
    <w:rsid w:val="00C03343"/>
    <w:rsid w:val="00C034BC"/>
    <w:rsid w:val="00C03D6E"/>
    <w:rsid w:val="00C0404E"/>
    <w:rsid w:val="00C04A9E"/>
    <w:rsid w:val="00C05431"/>
    <w:rsid w:val="00C057EB"/>
    <w:rsid w:val="00C05C78"/>
    <w:rsid w:val="00C07D0A"/>
    <w:rsid w:val="00C07DAD"/>
    <w:rsid w:val="00C1039D"/>
    <w:rsid w:val="00C10A00"/>
    <w:rsid w:val="00C10D57"/>
    <w:rsid w:val="00C11901"/>
    <w:rsid w:val="00C12A48"/>
    <w:rsid w:val="00C12A63"/>
    <w:rsid w:val="00C13474"/>
    <w:rsid w:val="00C13A15"/>
    <w:rsid w:val="00C13C4E"/>
    <w:rsid w:val="00C14218"/>
    <w:rsid w:val="00C1467B"/>
    <w:rsid w:val="00C15174"/>
    <w:rsid w:val="00C15A4D"/>
    <w:rsid w:val="00C1637D"/>
    <w:rsid w:val="00C16A4B"/>
    <w:rsid w:val="00C16F9E"/>
    <w:rsid w:val="00C17252"/>
    <w:rsid w:val="00C20881"/>
    <w:rsid w:val="00C2129A"/>
    <w:rsid w:val="00C21550"/>
    <w:rsid w:val="00C21829"/>
    <w:rsid w:val="00C2240D"/>
    <w:rsid w:val="00C22478"/>
    <w:rsid w:val="00C22683"/>
    <w:rsid w:val="00C22AF2"/>
    <w:rsid w:val="00C22EFA"/>
    <w:rsid w:val="00C2341B"/>
    <w:rsid w:val="00C234AB"/>
    <w:rsid w:val="00C23BC5"/>
    <w:rsid w:val="00C23E6B"/>
    <w:rsid w:val="00C2473D"/>
    <w:rsid w:val="00C24B29"/>
    <w:rsid w:val="00C24B88"/>
    <w:rsid w:val="00C25926"/>
    <w:rsid w:val="00C25A67"/>
    <w:rsid w:val="00C25BB4"/>
    <w:rsid w:val="00C260C8"/>
    <w:rsid w:val="00C26231"/>
    <w:rsid w:val="00C26FEA"/>
    <w:rsid w:val="00C27037"/>
    <w:rsid w:val="00C27442"/>
    <w:rsid w:val="00C27630"/>
    <w:rsid w:val="00C303E0"/>
    <w:rsid w:val="00C30547"/>
    <w:rsid w:val="00C33136"/>
    <w:rsid w:val="00C34070"/>
    <w:rsid w:val="00C341D9"/>
    <w:rsid w:val="00C34401"/>
    <w:rsid w:val="00C3472E"/>
    <w:rsid w:val="00C3521F"/>
    <w:rsid w:val="00C3581E"/>
    <w:rsid w:val="00C359FC"/>
    <w:rsid w:val="00C35AFD"/>
    <w:rsid w:val="00C35C21"/>
    <w:rsid w:val="00C374DB"/>
    <w:rsid w:val="00C377EE"/>
    <w:rsid w:val="00C37F9F"/>
    <w:rsid w:val="00C400BE"/>
    <w:rsid w:val="00C40125"/>
    <w:rsid w:val="00C409CE"/>
    <w:rsid w:val="00C4143A"/>
    <w:rsid w:val="00C417FA"/>
    <w:rsid w:val="00C42901"/>
    <w:rsid w:val="00C42DF4"/>
    <w:rsid w:val="00C43141"/>
    <w:rsid w:val="00C4385C"/>
    <w:rsid w:val="00C44487"/>
    <w:rsid w:val="00C445CD"/>
    <w:rsid w:val="00C44786"/>
    <w:rsid w:val="00C44C83"/>
    <w:rsid w:val="00C44E44"/>
    <w:rsid w:val="00C4538E"/>
    <w:rsid w:val="00C4562C"/>
    <w:rsid w:val="00C4584C"/>
    <w:rsid w:val="00C460EB"/>
    <w:rsid w:val="00C463DD"/>
    <w:rsid w:val="00C464A1"/>
    <w:rsid w:val="00C46B3D"/>
    <w:rsid w:val="00C47592"/>
    <w:rsid w:val="00C47A56"/>
    <w:rsid w:val="00C47EAF"/>
    <w:rsid w:val="00C504F3"/>
    <w:rsid w:val="00C50DE6"/>
    <w:rsid w:val="00C513C5"/>
    <w:rsid w:val="00C51ABB"/>
    <w:rsid w:val="00C51E55"/>
    <w:rsid w:val="00C524C3"/>
    <w:rsid w:val="00C527E9"/>
    <w:rsid w:val="00C52AE9"/>
    <w:rsid w:val="00C52F2E"/>
    <w:rsid w:val="00C5406A"/>
    <w:rsid w:val="00C545A3"/>
    <w:rsid w:val="00C556CD"/>
    <w:rsid w:val="00C562BB"/>
    <w:rsid w:val="00C56E25"/>
    <w:rsid w:val="00C57126"/>
    <w:rsid w:val="00C573F1"/>
    <w:rsid w:val="00C57C6B"/>
    <w:rsid w:val="00C57DE6"/>
    <w:rsid w:val="00C60506"/>
    <w:rsid w:val="00C61254"/>
    <w:rsid w:val="00C61499"/>
    <w:rsid w:val="00C618F1"/>
    <w:rsid w:val="00C61A86"/>
    <w:rsid w:val="00C61D9C"/>
    <w:rsid w:val="00C620AB"/>
    <w:rsid w:val="00C633D9"/>
    <w:rsid w:val="00C63766"/>
    <w:rsid w:val="00C637AC"/>
    <w:rsid w:val="00C63D79"/>
    <w:rsid w:val="00C63DAE"/>
    <w:rsid w:val="00C640EF"/>
    <w:rsid w:val="00C64231"/>
    <w:rsid w:val="00C649AC"/>
    <w:rsid w:val="00C64DDB"/>
    <w:rsid w:val="00C65657"/>
    <w:rsid w:val="00C659DF"/>
    <w:rsid w:val="00C65AE3"/>
    <w:rsid w:val="00C66093"/>
    <w:rsid w:val="00C662D1"/>
    <w:rsid w:val="00C66353"/>
    <w:rsid w:val="00C6703B"/>
    <w:rsid w:val="00C674DD"/>
    <w:rsid w:val="00C7035C"/>
    <w:rsid w:val="00C7049E"/>
    <w:rsid w:val="00C70801"/>
    <w:rsid w:val="00C70AF5"/>
    <w:rsid w:val="00C71617"/>
    <w:rsid w:val="00C717BD"/>
    <w:rsid w:val="00C71FBA"/>
    <w:rsid w:val="00C7225B"/>
    <w:rsid w:val="00C722B6"/>
    <w:rsid w:val="00C72529"/>
    <w:rsid w:val="00C728BA"/>
    <w:rsid w:val="00C729F3"/>
    <w:rsid w:val="00C72A38"/>
    <w:rsid w:val="00C73FA7"/>
    <w:rsid w:val="00C742C4"/>
    <w:rsid w:val="00C745F3"/>
    <w:rsid w:val="00C748B6"/>
    <w:rsid w:val="00C74F4E"/>
    <w:rsid w:val="00C75823"/>
    <w:rsid w:val="00C75A23"/>
    <w:rsid w:val="00C75E47"/>
    <w:rsid w:val="00C75E84"/>
    <w:rsid w:val="00C76328"/>
    <w:rsid w:val="00C76A65"/>
    <w:rsid w:val="00C77464"/>
    <w:rsid w:val="00C7759A"/>
    <w:rsid w:val="00C77AC3"/>
    <w:rsid w:val="00C80446"/>
    <w:rsid w:val="00C8095F"/>
    <w:rsid w:val="00C810D3"/>
    <w:rsid w:val="00C813B7"/>
    <w:rsid w:val="00C8216B"/>
    <w:rsid w:val="00C821FA"/>
    <w:rsid w:val="00C8244C"/>
    <w:rsid w:val="00C82562"/>
    <w:rsid w:val="00C826DD"/>
    <w:rsid w:val="00C8271B"/>
    <w:rsid w:val="00C83750"/>
    <w:rsid w:val="00C83855"/>
    <w:rsid w:val="00C838F6"/>
    <w:rsid w:val="00C84A02"/>
    <w:rsid w:val="00C854EB"/>
    <w:rsid w:val="00C86258"/>
    <w:rsid w:val="00C862D1"/>
    <w:rsid w:val="00C87357"/>
    <w:rsid w:val="00C8752C"/>
    <w:rsid w:val="00C87777"/>
    <w:rsid w:val="00C87FB8"/>
    <w:rsid w:val="00C901F1"/>
    <w:rsid w:val="00C9044B"/>
    <w:rsid w:val="00C9079E"/>
    <w:rsid w:val="00C9351B"/>
    <w:rsid w:val="00C93D75"/>
    <w:rsid w:val="00C94967"/>
    <w:rsid w:val="00C95248"/>
    <w:rsid w:val="00C95571"/>
    <w:rsid w:val="00C965A9"/>
    <w:rsid w:val="00C968CA"/>
    <w:rsid w:val="00C97609"/>
    <w:rsid w:val="00C978E2"/>
    <w:rsid w:val="00C97A44"/>
    <w:rsid w:val="00C97B5F"/>
    <w:rsid w:val="00CA03C4"/>
    <w:rsid w:val="00CA0A00"/>
    <w:rsid w:val="00CA15C2"/>
    <w:rsid w:val="00CA168C"/>
    <w:rsid w:val="00CA1BA3"/>
    <w:rsid w:val="00CA1D24"/>
    <w:rsid w:val="00CA382B"/>
    <w:rsid w:val="00CA3834"/>
    <w:rsid w:val="00CA4BB3"/>
    <w:rsid w:val="00CA5DBB"/>
    <w:rsid w:val="00CA7231"/>
    <w:rsid w:val="00CA7D22"/>
    <w:rsid w:val="00CA7E2F"/>
    <w:rsid w:val="00CB0F60"/>
    <w:rsid w:val="00CB0F96"/>
    <w:rsid w:val="00CB120D"/>
    <w:rsid w:val="00CB1471"/>
    <w:rsid w:val="00CB17AD"/>
    <w:rsid w:val="00CB1E8D"/>
    <w:rsid w:val="00CB2ECF"/>
    <w:rsid w:val="00CB2FA2"/>
    <w:rsid w:val="00CB3562"/>
    <w:rsid w:val="00CB408A"/>
    <w:rsid w:val="00CB413E"/>
    <w:rsid w:val="00CB4854"/>
    <w:rsid w:val="00CB4CDC"/>
    <w:rsid w:val="00CB558C"/>
    <w:rsid w:val="00CB5885"/>
    <w:rsid w:val="00CB6138"/>
    <w:rsid w:val="00CB658E"/>
    <w:rsid w:val="00CB6985"/>
    <w:rsid w:val="00CB6B6A"/>
    <w:rsid w:val="00CB6D99"/>
    <w:rsid w:val="00CB702A"/>
    <w:rsid w:val="00CB7577"/>
    <w:rsid w:val="00CB7837"/>
    <w:rsid w:val="00CB7BB5"/>
    <w:rsid w:val="00CB7F8F"/>
    <w:rsid w:val="00CB7FE3"/>
    <w:rsid w:val="00CC0187"/>
    <w:rsid w:val="00CC063A"/>
    <w:rsid w:val="00CC0C30"/>
    <w:rsid w:val="00CC1230"/>
    <w:rsid w:val="00CC1891"/>
    <w:rsid w:val="00CC193D"/>
    <w:rsid w:val="00CC1B17"/>
    <w:rsid w:val="00CC215E"/>
    <w:rsid w:val="00CC368E"/>
    <w:rsid w:val="00CC394F"/>
    <w:rsid w:val="00CC48AA"/>
    <w:rsid w:val="00CC4B76"/>
    <w:rsid w:val="00CC5B01"/>
    <w:rsid w:val="00CC6C6A"/>
    <w:rsid w:val="00CC708C"/>
    <w:rsid w:val="00CC7472"/>
    <w:rsid w:val="00CC75D5"/>
    <w:rsid w:val="00CC7DE5"/>
    <w:rsid w:val="00CD08C1"/>
    <w:rsid w:val="00CD1398"/>
    <w:rsid w:val="00CD17E5"/>
    <w:rsid w:val="00CD1C98"/>
    <w:rsid w:val="00CD1E9F"/>
    <w:rsid w:val="00CD1EE2"/>
    <w:rsid w:val="00CD24FD"/>
    <w:rsid w:val="00CD2654"/>
    <w:rsid w:val="00CD2B50"/>
    <w:rsid w:val="00CD339E"/>
    <w:rsid w:val="00CD3977"/>
    <w:rsid w:val="00CD3F6D"/>
    <w:rsid w:val="00CD4294"/>
    <w:rsid w:val="00CD4C23"/>
    <w:rsid w:val="00CD542B"/>
    <w:rsid w:val="00CD58B3"/>
    <w:rsid w:val="00CD5B0F"/>
    <w:rsid w:val="00CD5F45"/>
    <w:rsid w:val="00CD64C2"/>
    <w:rsid w:val="00CD67E3"/>
    <w:rsid w:val="00CD6EAA"/>
    <w:rsid w:val="00CD77A7"/>
    <w:rsid w:val="00CD7EB4"/>
    <w:rsid w:val="00CE004E"/>
    <w:rsid w:val="00CE0DC4"/>
    <w:rsid w:val="00CE1500"/>
    <w:rsid w:val="00CE18C5"/>
    <w:rsid w:val="00CE2310"/>
    <w:rsid w:val="00CE2841"/>
    <w:rsid w:val="00CE28C2"/>
    <w:rsid w:val="00CE367B"/>
    <w:rsid w:val="00CE41A4"/>
    <w:rsid w:val="00CE4B4D"/>
    <w:rsid w:val="00CE5019"/>
    <w:rsid w:val="00CE5654"/>
    <w:rsid w:val="00CE5A45"/>
    <w:rsid w:val="00CE6DF5"/>
    <w:rsid w:val="00CE7297"/>
    <w:rsid w:val="00CE758D"/>
    <w:rsid w:val="00CF0267"/>
    <w:rsid w:val="00CF0B3D"/>
    <w:rsid w:val="00CF0C50"/>
    <w:rsid w:val="00CF12B8"/>
    <w:rsid w:val="00CF1D85"/>
    <w:rsid w:val="00CF1E60"/>
    <w:rsid w:val="00CF2594"/>
    <w:rsid w:val="00CF2DEB"/>
    <w:rsid w:val="00CF3433"/>
    <w:rsid w:val="00CF3634"/>
    <w:rsid w:val="00CF382E"/>
    <w:rsid w:val="00CF4163"/>
    <w:rsid w:val="00CF4CED"/>
    <w:rsid w:val="00CF51B2"/>
    <w:rsid w:val="00CF55D3"/>
    <w:rsid w:val="00CF5690"/>
    <w:rsid w:val="00CF5B22"/>
    <w:rsid w:val="00CF5B2F"/>
    <w:rsid w:val="00CF5C83"/>
    <w:rsid w:val="00CF676D"/>
    <w:rsid w:val="00CF67AE"/>
    <w:rsid w:val="00CF6E12"/>
    <w:rsid w:val="00D0093C"/>
    <w:rsid w:val="00D011F8"/>
    <w:rsid w:val="00D0172B"/>
    <w:rsid w:val="00D01929"/>
    <w:rsid w:val="00D01DA9"/>
    <w:rsid w:val="00D01FA9"/>
    <w:rsid w:val="00D027AF"/>
    <w:rsid w:val="00D02A4F"/>
    <w:rsid w:val="00D02D15"/>
    <w:rsid w:val="00D03697"/>
    <w:rsid w:val="00D04F39"/>
    <w:rsid w:val="00D0610C"/>
    <w:rsid w:val="00D063F9"/>
    <w:rsid w:val="00D0712E"/>
    <w:rsid w:val="00D071A3"/>
    <w:rsid w:val="00D07D39"/>
    <w:rsid w:val="00D1001E"/>
    <w:rsid w:val="00D1149F"/>
    <w:rsid w:val="00D11B21"/>
    <w:rsid w:val="00D12315"/>
    <w:rsid w:val="00D13844"/>
    <w:rsid w:val="00D13C5E"/>
    <w:rsid w:val="00D13D18"/>
    <w:rsid w:val="00D14085"/>
    <w:rsid w:val="00D147BC"/>
    <w:rsid w:val="00D14D03"/>
    <w:rsid w:val="00D14E79"/>
    <w:rsid w:val="00D1515D"/>
    <w:rsid w:val="00D15BAB"/>
    <w:rsid w:val="00D16CE8"/>
    <w:rsid w:val="00D16D16"/>
    <w:rsid w:val="00D171A2"/>
    <w:rsid w:val="00D178AB"/>
    <w:rsid w:val="00D17A46"/>
    <w:rsid w:val="00D17CB2"/>
    <w:rsid w:val="00D20597"/>
    <w:rsid w:val="00D20A91"/>
    <w:rsid w:val="00D20C25"/>
    <w:rsid w:val="00D21075"/>
    <w:rsid w:val="00D212EB"/>
    <w:rsid w:val="00D23622"/>
    <w:rsid w:val="00D2383F"/>
    <w:rsid w:val="00D2431D"/>
    <w:rsid w:val="00D2453D"/>
    <w:rsid w:val="00D24B0D"/>
    <w:rsid w:val="00D253A3"/>
    <w:rsid w:val="00D257D4"/>
    <w:rsid w:val="00D25EF9"/>
    <w:rsid w:val="00D265EC"/>
    <w:rsid w:val="00D26609"/>
    <w:rsid w:val="00D26803"/>
    <w:rsid w:val="00D2696F"/>
    <w:rsid w:val="00D27510"/>
    <w:rsid w:val="00D30BCE"/>
    <w:rsid w:val="00D30DE2"/>
    <w:rsid w:val="00D3106A"/>
    <w:rsid w:val="00D315D8"/>
    <w:rsid w:val="00D316C8"/>
    <w:rsid w:val="00D31810"/>
    <w:rsid w:val="00D31CA6"/>
    <w:rsid w:val="00D321F1"/>
    <w:rsid w:val="00D32C7F"/>
    <w:rsid w:val="00D32DBB"/>
    <w:rsid w:val="00D3342D"/>
    <w:rsid w:val="00D33981"/>
    <w:rsid w:val="00D341A2"/>
    <w:rsid w:val="00D354C2"/>
    <w:rsid w:val="00D36618"/>
    <w:rsid w:val="00D36AF8"/>
    <w:rsid w:val="00D36D03"/>
    <w:rsid w:val="00D37185"/>
    <w:rsid w:val="00D3718D"/>
    <w:rsid w:val="00D37BF2"/>
    <w:rsid w:val="00D37DE5"/>
    <w:rsid w:val="00D37F0F"/>
    <w:rsid w:val="00D404EC"/>
    <w:rsid w:val="00D40F2D"/>
    <w:rsid w:val="00D41A85"/>
    <w:rsid w:val="00D41ADB"/>
    <w:rsid w:val="00D41DCB"/>
    <w:rsid w:val="00D430CB"/>
    <w:rsid w:val="00D43189"/>
    <w:rsid w:val="00D436A4"/>
    <w:rsid w:val="00D437F2"/>
    <w:rsid w:val="00D43AED"/>
    <w:rsid w:val="00D445C1"/>
    <w:rsid w:val="00D44652"/>
    <w:rsid w:val="00D4475C"/>
    <w:rsid w:val="00D44CB1"/>
    <w:rsid w:val="00D44DEB"/>
    <w:rsid w:val="00D44E01"/>
    <w:rsid w:val="00D44F34"/>
    <w:rsid w:val="00D45695"/>
    <w:rsid w:val="00D461E8"/>
    <w:rsid w:val="00D463F0"/>
    <w:rsid w:val="00D46AC6"/>
    <w:rsid w:val="00D46EE8"/>
    <w:rsid w:val="00D46EF0"/>
    <w:rsid w:val="00D46F34"/>
    <w:rsid w:val="00D471E3"/>
    <w:rsid w:val="00D47252"/>
    <w:rsid w:val="00D47631"/>
    <w:rsid w:val="00D50699"/>
    <w:rsid w:val="00D506FF"/>
    <w:rsid w:val="00D50723"/>
    <w:rsid w:val="00D50DEA"/>
    <w:rsid w:val="00D50E12"/>
    <w:rsid w:val="00D50E24"/>
    <w:rsid w:val="00D5141D"/>
    <w:rsid w:val="00D51CCA"/>
    <w:rsid w:val="00D521CF"/>
    <w:rsid w:val="00D52726"/>
    <w:rsid w:val="00D52F9B"/>
    <w:rsid w:val="00D535A1"/>
    <w:rsid w:val="00D54934"/>
    <w:rsid w:val="00D55D99"/>
    <w:rsid w:val="00D562A9"/>
    <w:rsid w:val="00D565D3"/>
    <w:rsid w:val="00D565E7"/>
    <w:rsid w:val="00D56835"/>
    <w:rsid w:val="00D56987"/>
    <w:rsid w:val="00D57A91"/>
    <w:rsid w:val="00D57F41"/>
    <w:rsid w:val="00D60321"/>
    <w:rsid w:val="00D609D2"/>
    <w:rsid w:val="00D60FA6"/>
    <w:rsid w:val="00D61387"/>
    <w:rsid w:val="00D61621"/>
    <w:rsid w:val="00D6162B"/>
    <w:rsid w:val="00D61A7C"/>
    <w:rsid w:val="00D61E4B"/>
    <w:rsid w:val="00D62451"/>
    <w:rsid w:val="00D62A0D"/>
    <w:rsid w:val="00D62C67"/>
    <w:rsid w:val="00D64078"/>
    <w:rsid w:val="00D64A09"/>
    <w:rsid w:val="00D64E19"/>
    <w:rsid w:val="00D656C1"/>
    <w:rsid w:val="00D658F9"/>
    <w:rsid w:val="00D66241"/>
    <w:rsid w:val="00D66B2F"/>
    <w:rsid w:val="00D66F9D"/>
    <w:rsid w:val="00D677BD"/>
    <w:rsid w:val="00D678EA"/>
    <w:rsid w:val="00D6799F"/>
    <w:rsid w:val="00D67F0F"/>
    <w:rsid w:val="00D70320"/>
    <w:rsid w:val="00D7056E"/>
    <w:rsid w:val="00D70C95"/>
    <w:rsid w:val="00D710E1"/>
    <w:rsid w:val="00D714FA"/>
    <w:rsid w:val="00D7181E"/>
    <w:rsid w:val="00D71E9D"/>
    <w:rsid w:val="00D725AE"/>
    <w:rsid w:val="00D7388A"/>
    <w:rsid w:val="00D73C04"/>
    <w:rsid w:val="00D74CBE"/>
    <w:rsid w:val="00D74D50"/>
    <w:rsid w:val="00D751A2"/>
    <w:rsid w:val="00D75376"/>
    <w:rsid w:val="00D75519"/>
    <w:rsid w:val="00D75CB9"/>
    <w:rsid w:val="00D760C7"/>
    <w:rsid w:val="00D76C0E"/>
    <w:rsid w:val="00D76C43"/>
    <w:rsid w:val="00D772B9"/>
    <w:rsid w:val="00D8000F"/>
    <w:rsid w:val="00D80082"/>
    <w:rsid w:val="00D801E0"/>
    <w:rsid w:val="00D809B4"/>
    <w:rsid w:val="00D81140"/>
    <w:rsid w:val="00D81233"/>
    <w:rsid w:val="00D814DE"/>
    <w:rsid w:val="00D816A1"/>
    <w:rsid w:val="00D816CF"/>
    <w:rsid w:val="00D822B1"/>
    <w:rsid w:val="00D82A4A"/>
    <w:rsid w:val="00D830EF"/>
    <w:rsid w:val="00D832C0"/>
    <w:rsid w:val="00D83B24"/>
    <w:rsid w:val="00D83EAC"/>
    <w:rsid w:val="00D846F7"/>
    <w:rsid w:val="00D84909"/>
    <w:rsid w:val="00D85446"/>
    <w:rsid w:val="00D8558D"/>
    <w:rsid w:val="00D85A7B"/>
    <w:rsid w:val="00D85B8F"/>
    <w:rsid w:val="00D85D41"/>
    <w:rsid w:val="00D866E3"/>
    <w:rsid w:val="00D870E0"/>
    <w:rsid w:val="00D871BE"/>
    <w:rsid w:val="00D87671"/>
    <w:rsid w:val="00D87B0F"/>
    <w:rsid w:val="00D87D11"/>
    <w:rsid w:val="00D87D6F"/>
    <w:rsid w:val="00D87F67"/>
    <w:rsid w:val="00D90AF7"/>
    <w:rsid w:val="00D90D0E"/>
    <w:rsid w:val="00D9203E"/>
    <w:rsid w:val="00D92894"/>
    <w:rsid w:val="00D92C51"/>
    <w:rsid w:val="00D9339E"/>
    <w:rsid w:val="00D93467"/>
    <w:rsid w:val="00D93F65"/>
    <w:rsid w:val="00D94A16"/>
    <w:rsid w:val="00D95B5C"/>
    <w:rsid w:val="00D9638B"/>
    <w:rsid w:val="00D96A1D"/>
    <w:rsid w:val="00D96DFE"/>
    <w:rsid w:val="00D9765A"/>
    <w:rsid w:val="00D979CF"/>
    <w:rsid w:val="00D97A24"/>
    <w:rsid w:val="00DA172A"/>
    <w:rsid w:val="00DA1836"/>
    <w:rsid w:val="00DA20E5"/>
    <w:rsid w:val="00DA24E4"/>
    <w:rsid w:val="00DA36CE"/>
    <w:rsid w:val="00DA4C9F"/>
    <w:rsid w:val="00DA57B2"/>
    <w:rsid w:val="00DA5D32"/>
    <w:rsid w:val="00DA6603"/>
    <w:rsid w:val="00DA696F"/>
    <w:rsid w:val="00DA6D6F"/>
    <w:rsid w:val="00DA6F5F"/>
    <w:rsid w:val="00DA7CDE"/>
    <w:rsid w:val="00DB045A"/>
    <w:rsid w:val="00DB1D51"/>
    <w:rsid w:val="00DB2F72"/>
    <w:rsid w:val="00DB3940"/>
    <w:rsid w:val="00DB3A93"/>
    <w:rsid w:val="00DB54F1"/>
    <w:rsid w:val="00DB566F"/>
    <w:rsid w:val="00DB599B"/>
    <w:rsid w:val="00DB5BDA"/>
    <w:rsid w:val="00DB62F5"/>
    <w:rsid w:val="00DB66D8"/>
    <w:rsid w:val="00DB70EA"/>
    <w:rsid w:val="00DB7AF4"/>
    <w:rsid w:val="00DB7D47"/>
    <w:rsid w:val="00DC05EE"/>
    <w:rsid w:val="00DC063D"/>
    <w:rsid w:val="00DC14DF"/>
    <w:rsid w:val="00DC14F4"/>
    <w:rsid w:val="00DC256E"/>
    <w:rsid w:val="00DC3204"/>
    <w:rsid w:val="00DC412E"/>
    <w:rsid w:val="00DC4477"/>
    <w:rsid w:val="00DC4B66"/>
    <w:rsid w:val="00DC4F41"/>
    <w:rsid w:val="00DC4FE9"/>
    <w:rsid w:val="00DC5D88"/>
    <w:rsid w:val="00DC6B65"/>
    <w:rsid w:val="00DC6FE0"/>
    <w:rsid w:val="00DC760C"/>
    <w:rsid w:val="00DC7AD5"/>
    <w:rsid w:val="00DC7CF0"/>
    <w:rsid w:val="00DC7E36"/>
    <w:rsid w:val="00DD04A1"/>
    <w:rsid w:val="00DD0546"/>
    <w:rsid w:val="00DD0754"/>
    <w:rsid w:val="00DD0C74"/>
    <w:rsid w:val="00DD18B9"/>
    <w:rsid w:val="00DD1962"/>
    <w:rsid w:val="00DD1B94"/>
    <w:rsid w:val="00DD269B"/>
    <w:rsid w:val="00DD2F01"/>
    <w:rsid w:val="00DD33DB"/>
    <w:rsid w:val="00DD3876"/>
    <w:rsid w:val="00DD3BED"/>
    <w:rsid w:val="00DD3C55"/>
    <w:rsid w:val="00DD3CE9"/>
    <w:rsid w:val="00DD4040"/>
    <w:rsid w:val="00DD427D"/>
    <w:rsid w:val="00DD4475"/>
    <w:rsid w:val="00DD47C5"/>
    <w:rsid w:val="00DD4D3C"/>
    <w:rsid w:val="00DD5CD6"/>
    <w:rsid w:val="00DD66F7"/>
    <w:rsid w:val="00DD739B"/>
    <w:rsid w:val="00DD749D"/>
    <w:rsid w:val="00DD7659"/>
    <w:rsid w:val="00DD7960"/>
    <w:rsid w:val="00DE0012"/>
    <w:rsid w:val="00DE0588"/>
    <w:rsid w:val="00DE087D"/>
    <w:rsid w:val="00DE1106"/>
    <w:rsid w:val="00DE11F1"/>
    <w:rsid w:val="00DE142E"/>
    <w:rsid w:val="00DE1862"/>
    <w:rsid w:val="00DE19FE"/>
    <w:rsid w:val="00DE1AE6"/>
    <w:rsid w:val="00DE2907"/>
    <w:rsid w:val="00DE2CD1"/>
    <w:rsid w:val="00DE2F3D"/>
    <w:rsid w:val="00DE3341"/>
    <w:rsid w:val="00DE3D80"/>
    <w:rsid w:val="00DE4214"/>
    <w:rsid w:val="00DE4272"/>
    <w:rsid w:val="00DE4293"/>
    <w:rsid w:val="00DE42B2"/>
    <w:rsid w:val="00DE436B"/>
    <w:rsid w:val="00DE458C"/>
    <w:rsid w:val="00DE46A0"/>
    <w:rsid w:val="00DE4997"/>
    <w:rsid w:val="00DE4CD7"/>
    <w:rsid w:val="00DE4D06"/>
    <w:rsid w:val="00DE52D3"/>
    <w:rsid w:val="00DE5480"/>
    <w:rsid w:val="00DE58F0"/>
    <w:rsid w:val="00DE691E"/>
    <w:rsid w:val="00DE6A8A"/>
    <w:rsid w:val="00DE6FFE"/>
    <w:rsid w:val="00DE74C5"/>
    <w:rsid w:val="00DE7ABF"/>
    <w:rsid w:val="00DE7AED"/>
    <w:rsid w:val="00DE7AF4"/>
    <w:rsid w:val="00DF0031"/>
    <w:rsid w:val="00DF0A41"/>
    <w:rsid w:val="00DF133A"/>
    <w:rsid w:val="00DF211E"/>
    <w:rsid w:val="00DF21D7"/>
    <w:rsid w:val="00DF33AE"/>
    <w:rsid w:val="00DF3EF9"/>
    <w:rsid w:val="00DF45A1"/>
    <w:rsid w:val="00DF4D88"/>
    <w:rsid w:val="00DF4ECD"/>
    <w:rsid w:val="00DF51A1"/>
    <w:rsid w:val="00DF554D"/>
    <w:rsid w:val="00DF5602"/>
    <w:rsid w:val="00DF582F"/>
    <w:rsid w:val="00DF5BD3"/>
    <w:rsid w:val="00DF5C30"/>
    <w:rsid w:val="00DF6052"/>
    <w:rsid w:val="00DF66D9"/>
    <w:rsid w:val="00DF66E6"/>
    <w:rsid w:val="00DF6937"/>
    <w:rsid w:val="00DF6DDC"/>
    <w:rsid w:val="00DF7AFD"/>
    <w:rsid w:val="00DF7DC7"/>
    <w:rsid w:val="00E005F9"/>
    <w:rsid w:val="00E00E56"/>
    <w:rsid w:val="00E00FDD"/>
    <w:rsid w:val="00E0127F"/>
    <w:rsid w:val="00E01293"/>
    <w:rsid w:val="00E019FB"/>
    <w:rsid w:val="00E0258D"/>
    <w:rsid w:val="00E02DE3"/>
    <w:rsid w:val="00E0326F"/>
    <w:rsid w:val="00E045D0"/>
    <w:rsid w:val="00E05F04"/>
    <w:rsid w:val="00E0627B"/>
    <w:rsid w:val="00E0631E"/>
    <w:rsid w:val="00E07893"/>
    <w:rsid w:val="00E07E5F"/>
    <w:rsid w:val="00E106AC"/>
    <w:rsid w:val="00E10E5C"/>
    <w:rsid w:val="00E1129F"/>
    <w:rsid w:val="00E1155A"/>
    <w:rsid w:val="00E12079"/>
    <w:rsid w:val="00E12FE0"/>
    <w:rsid w:val="00E134E4"/>
    <w:rsid w:val="00E141BA"/>
    <w:rsid w:val="00E1479A"/>
    <w:rsid w:val="00E14CD6"/>
    <w:rsid w:val="00E14EC2"/>
    <w:rsid w:val="00E15341"/>
    <w:rsid w:val="00E159D3"/>
    <w:rsid w:val="00E1600A"/>
    <w:rsid w:val="00E16030"/>
    <w:rsid w:val="00E1611A"/>
    <w:rsid w:val="00E166F0"/>
    <w:rsid w:val="00E16772"/>
    <w:rsid w:val="00E16F7E"/>
    <w:rsid w:val="00E16FC8"/>
    <w:rsid w:val="00E1772A"/>
    <w:rsid w:val="00E201F1"/>
    <w:rsid w:val="00E20649"/>
    <w:rsid w:val="00E20A08"/>
    <w:rsid w:val="00E20AC9"/>
    <w:rsid w:val="00E20F87"/>
    <w:rsid w:val="00E2142F"/>
    <w:rsid w:val="00E21780"/>
    <w:rsid w:val="00E21D75"/>
    <w:rsid w:val="00E22007"/>
    <w:rsid w:val="00E2250E"/>
    <w:rsid w:val="00E22E2E"/>
    <w:rsid w:val="00E231A5"/>
    <w:rsid w:val="00E2361D"/>
    <w:rsid w:val="00E25317"/>
    <w:rsid w:val="00E25D09"/>
    <w:rsid w:val="00E26E0E"/>
    <w:rsid w:val="00E26EE2"/>
    <w:rsid w:val="00E311B6"/>
    <w:rsid w:val="00E319EF"/>
    <w:rsid w:val="00E31A0D"/>
    <w:rsid w:val="00E3286D"/>
    <w:rsid w:val="00E32AA8"/>
    <w:rsid w:val="00E32FB2"/>
    <w:rsid w:val="00E33A5D"/>
    <w:rsid w:val="00E34D4C"/>
    <w:rsid w:val="00E34D7E"/>
    <w:rsid w:val="00E352A7"/>
    <w:rsid w:val="00E35604"/>
    <w:rsid w:val="00E35650"/>
    <w:rsid w:val="00E356AB"/>
    <w:rsid w:val="00E35824"/>
    <w:rsid w:val="00E35C0C"/>
    <w:rsid w:val="00E35D50"/>
    <w:rsid w:val="00E3611C"/>
    <w:rsid w:val="00E36223"/>
    <w:rsid w:val="00E36664"/>
    <w:rsid w:val="00E368BC"/>
    <w:rsid w:val="00E36994"/>
    <w:rsid w:val="00E36B31"/>
    <w:rsid w:val="00E36E46"/>
    <w:rsid w:val="00E378F8"/>
    <w:rsid w:val="00E37C56"/>
    <w:rsid w:val="00E37D78"/>
    <w:rsid w:val="00E40273"/>
    <w:rsid w:val="00E41FA8"/>
    <w:rsid w:val="00E420B4"/>
    <w:rsid w:val="00E421A5"/>
    <w:rsid w:val="00E425ED"/>
    <w:rsid w:val="00E42969"/>
    <w:rsid w:val="00E42A81"/>
    <w:rsid w:val="00E42CA7"/>
    <w:rsid w:val="00E43210"/>
    <w:rsid w:val="00E438EC"/>
    <w:rsid w:val="00E44B92"/>
    <w:rsid w:val="00E45B37"/>
    <w:rsid w:val="00E45E84"/>
    <w:rsid w:val="00E46200"/>
    <w:rsid w:val="00E46258"/>
    <w:rsid w:val="00E463A7"/>
    <w:rsid w:val="00E46CC9"/>
    <w:rsid w:val="00E46D33"/>
    <w:rsid w:val="00E46F9F"/>
    <w:rsid w:val="00E504A5"/>
    <w:rsid w:val="00E50C09"/>
    <w:rsid w:val="00E513B3"/>
    <w:rsid w:val="00E5150F"/>
    <w:rsid w:val="00E517E2"/>
    <w:rsid w:val="00E524F9"/>
    <w:rsid w:val="00E52F0C"/>
    <w:rsid w:val="00E5334D"/>
    <w:rsid w:val="00E5357F"/>
    <w:rsid w:val="00E53E4F"/>
    <w:rsid w:val="00E5405B"/>
    <w:rsid w:val="00E54147"/>
    <w:rsid w:val="00E5472C"/>
    <w:rsid w:val="00E54FA0"/>
    <w:rsid w:val="00E55261"/>
    <w:rsid w:val="00E559F8"/>
    <w:rsid w:val="00E56C6E"/>
    <w:rsid w:val="00E56D8C"/>
    <w:rsid w:val="00E57AE9"/>
    <w:rsid w:val="00E57B62"/>
    <w:rsid w:val="00E61811"/>
    <w:rsid w:val="00E6211A"/>
    <w:rsid w:val="00E632A6"/>
    <w:rsid w:val="00E636DA"/>
    <w:rsid w:val="00E63787"/>
    <w:rsid w:val="00E64006"/>
    <w:rsid w:val="00E640DA"/>
    <w:rsid w:val="00E641C5"/>
    <w:rsid w:val="00E6448B"/>
    <w:rsid w:val="00E644F4"/>
    <w:rsid w:val="00E64522"/>
    <w:rsid w:val="00E648FD"/>
    <w:rsid w:val="00E64BB7"/>
    <w:rsid w:val="00E64BE4"/>
    <w:rsid w:val="00E64F2F"/>
    <w:rsid w:val="00E65184"/>
    <w:rsid w:val="00E65446"/>
    <w:rsid w:val="00E66447"/>
    <w:rsid w:val="00E66958"/>
    <w:rsid w:val="00E67047"/>
    <w:rsid w:val="00E672A7"/>
    <w:rsid w:val="00E6749F"/>
    <w:rsid w:val="00E675CF"/>
    <w:rsid w:val="00E707B3"/>
    <w:rsid w:val="00E708CF"/>
    <w:rsid w:val="00E71EC9"/>
    <w:rsid w:val="00E721C8"/>
    <w:rsid w:val="00E722AE"/>
    <w:rsid w:val="00E73102"/>
    <w:rsid w:val="00E73141"/>
    <w:rsid w:val="00E7376D"/>
    <w:rsid w:val="00E73838"/>
    <w:rsid w:val="00E73A88"/>
    <w:rsid w:val="00E73C26"/>
    <w:rsid w:val="00E741EB"/>
    <w:rsid w:val="00E74814"/>
    <w:rsid w:val="00E74E8E"/>
    <w:rsid w:val="00E75E14"/>
    <w:rsid w:val="00E76871"/>
    <w:rsid w:val="00E768D9"/>
    <w:rsid w:val="00E76ADA"/>
    <w:rsid w:val="00E76F11"/>
    <w:rsid w:val="00E772F5"/>
    <w:rsid w:val="00E773BA"/>
    <w:rsid w:val="00E776CC"/>
    <w:rsid w:val="00E777F2"/>
    <w:rsid w:val="00E80611"/>
    <w:rsid w:val="00E81C37"/>
    <w:rsid w:val="00E821AB"/>
    <w:rsid w:val="00E82842"/>
    <w:rsid w:val="00E82A94"/>
    <w:rsid w:val="00E83450"/>
    <w:rsid w:val="00E834BC"/>
    <w:rsid w:val="00E83B2D"/>
    <w:rsid w:val="00E847AF"/>
    <w:rsid w:val="00E847E6"/>
    <w:rsid w:val="00E852C1"/>
    <w:rsid w:val="00E85AA4"/>
    <w:rsid w:val="00E85F38"/>
    <w:rsid w:val="00E8674B"/>
    <w:rsid w:val="00E86E79"/>
    <w:rsid w:val="00E86F7A"/>
    <w:rsid w:val="00E87193"/>
    <w:rsid w:val="00E90399"/>
    <w:rsid w:val="00E9094D"/>
    <w:rsid w:val="00E90AE2"/>
    <w:rsid w:val="00E91075"/>
    <w:rsid w:val="00E910F7"/>
    <w:rsid w:val="00E91666"/>
    <w:rsid w:val="00E91D54"/>
    <w:rsid w:val="00E91D71"/>
    <w:rsid w:val="00E91FC6"/>
    <w:rsid w:val="00E926F6"/>
    <w:rsid w:val="00E92B5B"/>
    <w:rsid w:val="00E93B87"/>
    <w:rsid w:val="00E94130"/>
    <w:rsid w:val="00E94711"/>
    <w:rsid w:val="00E94B2D"/>
    <w:rsid w:val="00E950C6"/>
    <w:rsid w:val="00E957E9"/>
    <w:rsid w:val="00E95DB8"/>
    <w:rsid w:val="00E95DEA"/>
    <w:rsid w:val="00E95E44"/>
    <w:rsid w:val="00E96919"/>
    <w:rsid w:val="00E97F95"/>
    <w:rsid w:val="00EA038D"/>
    <w:rsid w:val="00EA0861"/>
    <w:rsid w:val="00EA0AB0"/>
    <w:rsid w:val="00EA0EE9"/>
    <w:rsid w:val="00EA171E"/>
    <w:rsid w:val="00EA18C8"/>
    <w:rsid w:val="00EA1A47"/>
    <w:rsid w:val="00EA392E"/>
    <w:rsid w:val="00EA3F78"/>
    <w:rsid w:val="00EA4359"/>
    <w:rsid w:val="00EA4787"/>
    <w:rsid w:val="00EA47FE"/>
    <w:rsid w:val="00EA4CEC"/>
    <w:rsid w:val="00EA4E94"/>
    <w:rsid w:val="00EA518F"/>
    <w:rsid w:val="00EA5482"/>
    <w:rsid w:val="00EA5AF1"/>
    <w:rsid w:val="00EA5E7D"/>
    <w:rsid w:val="00EA5FBF"/>
    <w:rsid w:val="00EA60F3"/>
    <w:rsid w:val="00EA66F7"/>
    <w:rsid w:val="00EA765C"/>
    <w:rsid w:val="00EA7C0E"/>
    <w:rsid w:val="00EB0388"/>
    <w:rsid w:val="00EB0432"/>
    <w:rsid w:val="00EB0772"/>
    <w:rsid w:val="00EB0AEA"/>
    <w:rsid w:val="00EB0B64"/>
    <w:rsid w:val="00EB0F74"/>
    <w:rsid w:val="00EB198B"/>
    <w:rsid w:val="00EB2002"/>
    <w:rsid w:val="00EB2377"/>
    <w:rsid w:val="00EB27D1"/>
    <w:rsid w:val="00EB2914"/>
    <w:rsid w:val="00EB2A51"/>
    <w:rsid w:val="00EB2C93"/>
    <w:rsid w:val="00EB387A"/>
    <w:rsid w:val="00EB3F18"/>
    <w:rsid w:val="00EB4180"/>
    <w:rsid w:val="00EB429D"/>
    <w:rsid w:val="00EB4E4D"/>
    <w:rsid w:val="00EB4E68"/>
    <w:rsid w:val="00EB59F3"/>
    <w:rsid w:val="00EB60F3"/>
    <w:rsid w:val="00EB6BCE"/>
    <w:rsid w:val="00EB6DE4"/>
    <w:rsid w:val="00EC0749"/>
    <w:rsid w:val="00EC0AF3"/>
    <w:rsid w:val="00EC0BDE"/>
    <w:rsid w:val="00EC110E"/>
    <w:rsid w:val="00EC13CA"/>
    <w:rsid w:val="00EC156B"/>
    <w:rsid w:val="00EC1A3D"/>
    <w:rsid w:val="00EC1ABB"/>
    <w:rsid w:val="00EC1E3D"/>
    <w:rsid w:val="00EC2581"/>
    <w:rsid w:val="00EC2AA2"/>
    <w:rsid w:val="00EC2F50"/>
    <w:rsid w:val="00EC4E83"/>
    <w:rsid w:val="00EC54F7"/>
    <w:rsid w:val="00EC66F1"/>
    <w:rsid w:val="00EC6704"/>
    <w:rsid w:val="00EC6A3D"/>
    <w:rsid w:val="00EC6E84"/>
    <w:rsid w:val="00EC6FAD"/>
    <w:rsid w:val="00EC71E4"/>
    <w:rsid w:val="00EC77C5"/>
    <w:rsid w:val="00EC7B1C"/>
    <w:rsid w:val="00ED08B1"/>
    <w:rsid w:val="00ED0D26"/>
    <w:rsid w:val="00ED1039"/>
    <w:rsid w:val="00ED1D5D"/>
    <w:rsid w:val="00ED209D"/>
    <w:rsid w:val="00ED263E"/>
    <w:rsid w:val="00ED2CC8"/>
    <w:rsid w:val="00ED2D3A"/>
    <w:rsid w:val="00ED314E"/>
    <w:rsid w:val="00ED3836"/>
    <w:rsid w:val="00ED3AD0"/>
    <w:rsid w:val="00ED4D35"/>
    <w:rsid w:val="00ED4E60"/>
    <w:rsid w:val="00ED4E7E"/>
    <w:rsid w:val="00ED5314"/>
    <w:rsid w:val="00ED5822"/>
    <w:rsid w:val="00ED5929"/>
    <w:rsid w:val="00ED59CF"/>
    <w:rsid w:val="00ED63C2"/>
    <w:rsid w:val="00ED691C"/>
    <w:rsid w:val="00ED6A72"/>
    <w:rsid w:val="00ED752B"/>
    <w:rsid w:val="00ED7984"/>
    <w:rsid w:val="00ED7A40"/>
    <w:rsid w:val="00ED7AAD"/>
    <w:rsid w:val="00ED7C28"/>
    <w:rsid w:val="00EE04A4"/>
    <w:rsid w:val="00EE059E"/>
    <w:rsid w:val="00EE05C4"/>
    <w:rsid w:val="00EE0806"/>
    <w:rsid w:val="00EE10CF"/>
    <w:rsid w:val="00EE2CF6"/>
    <w:rsid w:val="00EE31F1"/>
    <w:rsid w:val="00EE32DA"/>
    <w:rsid w:val="00EE3986"/>
    <w:rsid w:val="00EE3A3B"/>
    <w:rsid w:val="00EE47FE"/>
    <w:rsid w:val="00EE50D0"/>
    <w:rsid w:val="00EE5DE5"/>
    <w:rsid w:val="00EE6153"/>
    <w:rsid w:val="00EE6452"/>
    <w:rsid w:val="00EE66F0"/>
    <w:rsid w:val="00EE68D0"/>
    <w:rsid w:val="00EE7638"/>
    <w:rsid w:val="00EE7D56"/>
    <w:rsid w:val="00EE7F50"/>
    <w:rsid w:val="00EF0250"/>
    <w:rsid w:val="00EF0742"/>
    <w:rsid w:val="00EF0BD4"/>
    <w:rsid w:val="00EF0C39"/>
    <w:rsid w:val="00EF14B0"/>
    <w:rsid w:val="00EF25A2"/>
    <w:rsid w:val="00EF2B5E"/>
    <w:rsid w:val="00EF2C7D"/>
    <w:rsid w:val="00EF2EE0"/>
    <w:rsid w:val="00EF3651"/>
    <w:rsid w:val="00EF3C67"/>
    <w:rsid w:val="00EF3C90"/>
    <w:rsid w:val="00EF4223"/>
    <w:rsid w:val="00EF4B3C"/>
    <w:rsid w:val="00EF4B6C"/>
    <w:rsid w:val="00EF4BA8"/>
    <w:rsid w:val="00EF549C"/>
    <w:rsid w:val="00EF590E"/>
    <w:rsid w:val="00EF604A"/>
    <w:rsid w:val="00EF63DD"/>
    <w:rsid w:val="00EF6D5F"/>
    <w:rsid w:val="00EF6E5C"/>
    <w:rsid w:val="00EF7C74"/>
    <w:rsid w:val="00F00185"/>
    <w:rsid w:val="00F00A36"/>
    <w:rsid w:val="00F01AC1"/>
    <w:rsid w:val="00F022F8"/>
    <w:rsid w:val="00F0232F"/>
    <w:rsid w:val="00F023EB"/>
    <w:rsid w:val="00F03113"/>
    <w:rsid w:val="00F03639"/>
    <w:rsid w:val="00F03727"/>
    <w:rsid w:val="00F03DCF"/>
    <w:rsid w:val="00F0474D"/>
    <w:rsid w:val="00F04BC0"/>
    <w:rsid w:val="00F0513A"/>
    <w:rsid w:val="00F05702"/>
    <w:rsid w:val="00F06307"/>
    <w:rsid w:val="00F065E0"/>
    <w:rsid w:val="00F073D9"/>
    <w:rsid w:val="00F07579"/>
    <w:rsid w:val="00F079A7"/>
    <w:rsid w:val="00F10A56"/>
    <w:rsid w:val="00F10EF3"/>
    <w:rsid w:val="00F1179B"/>
    <w:rsid w:val="00F11D61"/>
    <w:rsid w:val="00F12582"/>
    <w:rsid w:val="00F1269D"/>
    <w:rsid w:val="00F12717"/>
    <w:rsid w:val="00F12870"/>
    <w:rsid w:val="00F12E0C"/>
    <w:rsid w:val="00F12E21"/>
    <w:rsid w:val="00F13235"/>
    <w:rsid w:val="00F13E3F"/>
    <w:rsid w:val="00F14A94"/>
    <w:rsid w:val="00F14B66"/>
    <w:rsid w:val="00F154FD"/>
    <w:rsid w:val="00F15507"/>
    <w:rsid w:val="00F168A9"/>
    <w:rsid w:val="00F16AAA"/>
    <w:rsid w:val="00F172E7"/>
    <w:rsid w:val="00F17367"/>
    <w:rsid w:val="00F17BBE"/>
    <w:rsid w:val="00F17C0A"/>
    <w:rsid w:val="00F17CB0"/>
    <w:rsid w:val="00F205FF"/>
    <w:rsid w:val="00F210AB"/>
    <w:rsid w:val="00F2138A"/>
    <w:rsid w:val="00F22955"/>
    <w:rsid w:val="00F230EA"/>
    <w:rsid w:val="00F23211"/>
    <w:rsid w:val="00F23330"/>
    <w:rsid w:val="00F23CEE"/>
    <w:rsid w:val="00F23E8F"/>
    <w:rsid w:val="00F243D6"/>
    <w:rsid w:val="00F249FA"/>
    <w:rsid w:val="00F25782"/>
    <w:rsid w:val="00F261E9"/>
    <w:rsid w:val="00F26CDB"/>
    <w:rsid w:val="00F2711F"/>
    <w:rsid w:val="00F2725A"/>
    <w:rsid w:val="00F2740E"/>
    <w:rsid w:val="00F27F7C"/>
    <w:rsid w:val="00F30043"/>
    <w:rsid w:val="00F300E8"/>
    <w:rsid w:val="00F30BE8"/>
    <w:rsid w:val="00F310F8"/>
    <w:rsid w:val="00F33297"/>
    <w:rsid w:val="00F335DE"/>
    <w:rsid w:val="00F337AD"/>
    <w:rsid w:val="00F339F6"/>
    <w:rsid w:val="00F33B40"/>
    <w:rsid w:val="00F344A7"/>
    <w:rsid w:val="00F35298"/>
    <w:rsid w:val="00F35CBD"/>
    <w:rsid w:val="00F3657B"/>
    <w:rsid w:val="00F3658C"/>
    <w:rsid w:val="00F3682C"/>
    <w:rsid w:val="00F36F99"/>
    <w:rsid w:val="00F37CC9"/>
    <w:rsid w:val="00F407CD"/>
    <w:rsid w:val="00F40AB0"/>
    <w:rsid w:val="00F40DF5"/>
    <w:rsid w:val="00F40EE8"/>
    <w:rsid w:val="00F4243F"/>
    <w:rsid w:val="00F427DE"/>
    <w:rsid w:val="00F42AF2"/>
    <w:rsid w:val="00F42B61"/>
    <w:rsid w:val="00F42CB0"/>
    <w:rsid w:val="00F433A8"/>
    <w:rsid w:val="00F4359A"/>
    <w:rsid w:val="00F43924"/>
    <w:rsid w:val="00F43CFA"/>
    <w:rsid w:val="00F4414D"/>
    <w:rsid w:val="00F44245"/>
    <w:rsid w:val="00F449D3"/>
    <w:rsid w:val="00F44A1C"/>
    <w:rsid w:val="00F44FDA"/>
    <w:rsid w:val="00F457A7"/>
    <w:rsid w:val="00F45968"/>
    <w:rsid w:val="00F45DD1"/>
    <w:rsid w:val="00F4643D"/>
    <w:rsid w:val="00F4681A"/>
    <w:rsid w:val="00F46B25"/>
    <w:rsid w:val="00F472DD"/>
    <w:rsid w:val="00F47389"/>
    <w:rsid w:val="00F479A6"/>
    <w:rsid w:val="00F504E7"/>
    <w:rsid w:val="00F51A3C"/>
    <w:rsid w:val="00F52218"/>
    <w:rsid w:val="00F52631"/>
    <w:rsid w:val="00F52D35"/>
    <w:rsid w:val="00F52E8F"/>
    <w:rsid w:val="00F52F8B"/>
    <w:rsid w:val="00F535AE"/>
    <w:rsid w:val="00F53B52"/>
    <w:rsid w:val="00F541C2"/>
    <w:rsid w:val="00F54C7B"/>
    <w:rsid w:val="00F553D4"/>
    <w:rsid w:val="00F5569C"/>
    <w:rsid w:val="00F556B1"/>
    <w:rsid w:val="00F55925"/>
    <w:rsid w:val="00F563E3"/>
    <w:rsid w:val="00F569DE"/>
    <w:rsid w:val="00F56CDC"/>
    <w:rsid w:val="00F570A3"/>
    <w:rsid w:val="00F5779D"/>
    <w:rsid w:val="00F57837"/>
    <w:rsid w:val="00F57898"/>
    <w:rsid w:val="00F578DC"/>
    <w:rsid w:val="00F57BB6"/>
    <w:rsid w:val="00F57D45"/>
    <w:rsid w:val="00F61FC5"/>
    <w:rsid w:val="00F62B93"/>
    <w:rsid w:val="00F63DD3"/>
    <w:rsid w:val="00F65292"/>
    <w:rsid w:val="00F65317"/>
    <w:rsid w:val="00F65EF1"/>
    <w:rsid w:val="00F66201"/>
    <w:rsid w:val="00F66ED7"/>
    <w:rsid w:val="00F66F06"/>
    <w:rsid w:val="00F671F2"/>
    <w:rsid w:val="00F6775A"/>
    <w:rsid w:val="00F7008A"/>
    <w:rsid w:val="00F7021F"/>
    <w:rsid w:val="00F7033A"/>
    <w:rsid w:val="00F7050C"/>
    <w:rsid w:val="00F705F8"/>
    <w:rsid w:val="00F71F47"/>
    <w:rsid w:val="00F7223B"/>
    <w:rsid w:val="00F72BBC"/>
    <w:rsid w:val="00F72C91"/>
    <w:rsid w:val="00F72D40"/>
    <w:rsid w:val="00F73207"/>
    <w:rsid w:val="00F733AC"/>
    <w:rsid w:val="00F737FC"/>
    <w:rsid w:val="00F742F3"/>
    <w:rsid w:val="00F751FE"/>
    <w:rsid w:val="00F7585C"/>
    <w:rsid w:val="00F77547"/>
    <w:rsid w:val="00F77792"/>
    <w:rsid w:val="00F77C4D"/>
    <w:rsid w:val="00F800A5"/>
    <w:rsid w:val="00F8048B"/>
    <w:rsid w:val="00F80BC4"/>
    <w:rsid w:val="00F80C24"/>
    <w:rsid w:val="00F8135A"/>
    <w:rsid w:val="00F8160E"/>
    <w:rsid w:val="00F81E4C"/>
    <w:rsid w:val="00F826D4"/>
    <w:rsid w:val="00F82935"/>
    <w:rsid w:val="00F8307C"/>
    <w:rsid w:val="00F83D9D"/>
    <w:rsid w:val="00F8456E"/>
    <w:rsid w:val="00F86383"/>
    <w:rsid w:val="00F867B3"/>
    <w:rsid w:val="00F86A6B"/>
    <w:rsid w:val="00F87AC6"/>
    <w:rsid w:val="00F90573"/>
    <w:rsid w:val="00F90C55"/>
    <w:rsid w:val="00F91906"/>
    <w:rsid w:val="00F91AA1"/>
    <w:rsid w:val="00F91C30"/>
    <w:rsid w:val="00F91FBD"/>
    <w:rsid w:val="00F921FA"/>
    <w:rsid w:val="00F934D9"/>
    <w:rsid w:val="00F942F9"/>
    <w:rsid w:val="00F94446"/>
    <w:rsid w:val="00F94A66"/>
    <w:rsid w:val="00F94EEC"/>
    <w:rsid w:val="00F95004"/>
    <w:rsid w:val="00F95A7C"/>
    <w:rsid w:val="00F96037"/>
    <w:rsid w:val="00F960BE"/>
    <w:rsid w:val="00F96A91"/>
    <w:rsid w:val="00F97126"/>
    <w:rsid w:val="00F97843"/>
    <w:rsid w:val="00F97F57"/>
    <w:rsid w:val="00FA0333"/>
    <w:rsid w:val="00FA0DE4"/>
    <w:rsid w:val="00FA2568"/>
    <w:rsid w:val="00FA2C67"/>
    <w:rsid w:val="00FA4D07"/>
    <w:rsid w:val="00FA5AF0"/>
    <w:rsid w:val="00FA5E55"/>
    <w:rsid w:val="00FA5EB8"/>
    <w:rsid w:val="00FA64B2"/>
    <w:rsid w:val="00FA74F9"/>
    <w:rsid w:val="00FB0041"/>
    <w:rsid w:val="00FB01DB"/>
    <w:rsid w:val="00FB06EA"/>
    <w:rsid w:val="00FB0AB7"/>
    <w:rsid w:val="00FB1780"/>
    <w:rsid w:val="00FB200B"/>
    <w:rsid w:val="00FB2355"/>
    <w:rsid w:val="00FB25BB"/>
    <w:rsid w:val="00FB28BB"/>
    <w:rsid w:val="00FB377E"/>
    <w:rsid w:val="00FB3A6B"/>
    <w:rsid w:val="00FB5C84"/>
    <w:rsid w:val="00FB6374"/>
    <w:rsid w:val="00FB68A0"/>
    <w:rsid w:val="00FB69C7"/>
    <w:rsid w:val="00FB71AC"/>
    <w:rsid w:val="00FB7233"/>
    <w:rsid w:val="00FB7421"/>
    <w:rsid w:val="00FB78B8"/>
    <w:rsid w:val="00FC0482"/>
    <w:rsid w:val="00FC069E"/>
    <w:rsid w:val="00FC0C35"/>
    <w:rsid w:val="00FC125C"/>
    <w:rsid w:val="00FC14FB"/>
    <w:rsid w:val="00FC1AD1"/>
    <w:rsid w:val="00FC1B5C"/>
    <w:rsid w:val="00FC232B"/>
    <w:rsid w:val="00FC2622"/>
    <w:rsid w:val="00FC2B8C"/>
    <w:rsid w:val="00FC3116"/>
    <w:rsid w:val="00FC3310"/>
    <w:rsid w:val="00FC3587"/>
    <w:rsid w:val="00FC35E0"/>
    <w:rsid w:val="00FC366C"/>
    <w:rsid w:val="00FC3D0D"/>
    <w:rsid w:val="00FC40B7"/>
    <w:rsid w:val="00FC43FA"/>
    <w:rsid w:val="00FC4C06"/>
    <w:rsid w:val="00FC4E95"/>
    <w:rsid w:val="00FC4F82"/>
    <w:rsid w:val="00FC513B"/>
    <w:rsid w:val="00FC52BB"/>
    <w:rsid w:val="00FC55A1"/>
    <w:rsid w:val="00FC5BA1"/>
    <w:rsid w:val="00FC5CE2"/>
    <w:rsid w:val="00FC5D08"/>
    <w:rsid w:val="00FC6E69"/>
    <w:rsid w:val="00FC7085"/>
    <w:rsid w:val="00FC7859"/>
    <w:rsid w:val="00FC7AB5"/>
    <w:rsid w:val="00FC7D1C"/>
    <w:rsid w:val="00FD010D"/>
    <w:rsid w:val="00FD0497"/>
    <w:rsid w:val="00FD0727"/>
    <w:rsid w:val="00FD07E4"/>
    <w:rsid w:val="00FD0DA5"/>
    <w:rsid w:val="00FD26B2"/>
    <w:rsid w:val="00FD3541"/>
    <w:rsid w:val="00FD3CFE"/>
    <w:rsid w:val="00FD412C"/>
    <w:rsid w:val="00FD416E"/>
    <w:rsid w:val="00FD5CCF"/>
    <w:rsid w:val="00FD5EAC"/>
    <w:rsid w:val="00FD60AD"/>
    <w:rsid w:val="00FD60B6"/>
    <w:rsid w:val="00FD6566"/>
    <w:rsid w:val="00FD673B"/>
    <w:rsid w:val="00FD77DD"/>
    <w:rsid w:val="00FD7A63"/>
    <w:rsid w:val="00FE0056"/>
    <w:rsid w:val="00FE015D"/>
    <w:rsid w:val="00FE09CA"/>
    <w:rsid w:val="00FE0A08"/>
    <w:rsid w:val="00FE0A10"/>
    <w:rsid w:val="00FE0C8F"/>
    <w:rsid w:val="00FE0D15"/>
    <w:rsid w:val="00FE13C0"/>
    <w:rsid w:val="00FE1797"/>
    <w:rsid w:val="00FE234A"/>
    <w:rsid w:val="00FE2692"/>
    <w:rsid w:val="00FE3190"/>
    <w:rsid w:val="00FE32CE"/>
    <w:rsid w:val="00FE34D2"/>
    <w:rsid w:val="00FE35E1"/>
    <w:rsid w:val="00FE36D5"/>
    <w:rsid w:val="00FE39D6"/>
    <w:rsid w:val="00FE39F4"/>
    <w:rsid w:val="00FE3A58"/>
    <w:rsid w:val="00FE3BDF"/>
    <w:rsid w:val="00FE3D7C"/>
    <w:rsid w:val="00FE403D"/>
    <w:rsid w:val="00FE44F4"/>
    <w:rsid w:val="00FE4789"/>
    <w:rsid w:val="00FE4F87"/>
    <w:rsid w:val="00FE51DB"/>
    <w:rsid w:val="00FE6AF3"/>
    <w:rsid w:val="00FE6B52"/>
    <w:rsid w:val="00FE710B"/>
    <w:rsid w:val="00FE79E3"/>
    <w:rsid w:val="00FF195C"/>
    <w:rsid w:val="00FF1975"/>
    <w:rsid w:val="00FF39BF"/>
    <w:rsid w:val="00FF3A91"/>
    <w:rsid w:val="00FF3DFF"/>
    <w:rsid w:val="00FF4411"/>
    <w:rsid w:val="00FF4681"/>
    <w:rsid w:val="00FF4B33"/>
    <w:rsid w:val="00FF5752"/>
    <w:rsid w:val="00FF5A92"/>
    <w:rsid w:val="00FF61DD"/>
    <w:rsid w:val="00FF62AB"/>
    <w:rsid w:val="00FF652A"/>
    <w:rsid w:val="00FF6B9F"/>
    <w:rsid w:val="00FF6C81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  <w:style w:type="paragraph" w:styleId="afa">
    <w:name w:val="List Paragraph"/>
    <w:basedOn w:val="a"/>
    <w:uiPriority w:val="34"/>
    <w:qFormat/>
    <w:rsid w:val="0011270F"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sid w:val="00F15507"/>
    <w:pPr>
      <w:spacing w:before="100" w:beforeAutospacing="1" w:after="100" w:afterAutospacing="1"/>
    </w:pPr>
    <w:rPr>
      <w:rFonts w:eastAsiaTheme="minorEastAsia"/>
    </w:rPr>
  </w:style>
  <w:style w:type="paragraph" w:styleId="afc">
    <w:name w:val="endnote text"/>
    <w:basedOn w:val="a"/>
    <w:link w:val="afd"/>
    <w:uiPriority w:val="99"/>
    <w:semiHidden/>
    <w:unhideWhenUsed/>
    <w:rsid w:val="00A07A1C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07A1C"/>
    <w:rPr>
      <w:rFonts w:eastAsia="Times New Roman"/>
    </w:rPr>
  </w:style>
  <w:style w:type="character" w:styleId="afe">
    <w:name w:val="endnote reference"/>
    <w:basedOn w:val="a0"/>
    <w:uiPriority w:val="99"/>
    <w:semiHidden/>
    <w:unhideWhenUsed/>
    <w:rsid w:val="00A07A1C"/>
    <w:rPr>
      <w:vertAlign w:val="superscript"/>
    </w:rPr>
  </w:style>
  <w:style w:type="character" w:styleId="aff">
    <w:name w:val="Hyperlink"/>
    <w:basedOn w:val="a0"/>
    <w:uiPriority w:val="99"/>
    <w:unhideWhenUsed/>
    <w:rsid w:val="005C3A15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5C3A1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F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E524F9"/>
    <w:rPr>
      <w:sz w:val="20"/>
      <w:szCs w:val="20"/>
    </w:rPr>
  </w:style>
  <w:style w:type="character" w:customStyle="1" w:styleId="a4">
    <w:name w:val="Текст сноски Знак"/>
    <w:link w:val="a3"/>
    <w:semiHidden/>
    <w:rsid w:val="00E524F9"/>
    <w:rPr>
      <w:rFonts w:eastAsia="Times New Roman"/>
    </w:rPr>
  </w:style>
  <w:style w:type="character" w:styleId="a5">
    <w:name w:val="footnote reference"/>
    <w:semiHidden/>
    <w:rsid w:val="00E524F9"/>
    <w:rPr>
      <w:vertAlign w:val="superscript"/>
    </w:rPr>
  </w:style>
  <w:style w:type="paragraph" w:styleId="a6">
    <w:name w:val="footer"/>
    <w:basedOn w:val="a"/>
    <w:link w:val="a7"/>
    <w:rsid w:val="00E524F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E524F9"/>
    <w:rPr>
      <w:rFonts w:eastAsia="Times New Roman"/>
      <w:sz w:val="24"/>
      <w:szCs w:val="24"/>
    </w:rPr>
  </w:style>
  <w:style w:type="character" w:styleId="a8">
    <w:name w:val="page number"/>
    <w:rsid w:val="00E524F9"/>
  </w:style>
  <w:style w:type="table" w:styleId="a9">
    <w:name w:val="Table Grid"/>
    <w:basedOn w:val="a1"/>
    <w:uiPriority w:val="59"/>
    <w:rsid w:val="00E524F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"/>
    <w:next w:val="a"/>
    <w:link w:val="ab"/>
    <w:qFormat/>
    <w:rsid w:val="00E524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b">
    <w:name w:val="Название Знак"/>
    <w:link w:val="aa"/>
    <w:rsid w:val="00E524F9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EE05C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EE05C4"/>
    <w:rPr>
      <w:rFonts w:ascii="Tahoma" w:eastAsia="Times New Roman" w:hAnsi="Tahoma" w:cs="Tahoma"/>
      <w:sz w:val="16"/>
      <w:szCs w:val="16"/>
    </w:rPr>
  </w:style>
  <w:style w:type="paragraph" w:customStyle="1" w:styleId="ae">
    <w:name w:val="Знак Знак Знак Знак"/>
    <w:basedOn w:val="a"/>
    <w:autoRedefine/>
    <w:rsid w:val="00955DE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">
    <w:name w:val="Знак Знак Знак Знак"/>
    <w:basedOn w:val="a"/>
    <w:autoRedefine/>
    <w:rsid w:val="00080AB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0">
    <w:name w:val="Знак Знак Знак Знак"/>
    <w:basedOn w:val="a"/>
    <w:autoRedefine/>
    <w:rsid w:val="000D10AB"/>
    <w:pPr>
      <w:spacing w:after="160" w:line="240" w:lineRule="exact"/>
    </w:pPr>
    <w:rPr>
      <w:rFonts w:eastAsia="SimSun"/>
      <w:b/>
      <w:sz w:val="28"/>
      <w:lang w:val="en-US" w:eastAsia="en-US"/>
    </w:rPr>
  </w:style>
  <w:style w:type="character" w:styleId="af1">
    <w:name w:val="annotation reference"/>
    <w:basedOn w:val="a0"/>
    <w:uiPriority w:val="99"/>
    <w:semiHidden/>
    <w:unhideWhenUsed/>
    <w:rsid w:val="004B7839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B7839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B7839"/>
    <w:rPr>
      <w:rFonts w:eastAsia="Times New Roman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B7839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B7839"/>
    <w:rPr>
      <w:rFonts w:eastAsia="Times New Roman"/>
      <w:b/>
      <w:bCs/>
    </w:rPr>
  </w:style>
  <w:style w:type="paragraph" w:customStyle="1" w:styleId="af6">
    <w:name w:val="Знак Знак Знак Знак"/>
    <w:basedOn w:val="a"/>
    <w:autoRedefine/>
    <w:rsid w:val="00D36618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Default">
    <w:name w:val="Default"/>
    <w:rsid w:val="00331E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7">
    <w:name w:val="Знак Знак Знак Знак"/>
    <w:basedOn w:val="a"/>
    <w:autoRedefine/>
    <w:rsid w:val="0028541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8">
    <w:name w:val="header"/>
    <w:basedOn w:val="a"/>
    <w:link w:val="af9"/>
    <w:uiPriority w:val="99"/>
    <w:unhideWhenUsed/>
    <w:rsid w:val="006017E8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6017E8"/>
    <w:rPr>
      <w:rFonts w:eastAsia="Times New Roman"/>
      <w:sz w:val="24"/>
      <w:szCs w:val="24"/>
    </w:rPr>
  </w:style>
  <w:style w:type="paragraph" w:styleId="afa">
    <w:name w:val="List Paragraph"/>
    <w:basedOn w:val="a"/>
    <w:uiPriority w:val="34"/>
    <w:qFormat/>
    <w:rsid w:val="0011270F"/>
    <w:pPr>
      <w:ind w:left="720"/>
      <w:contextualSpacing/>
    </w:pPr>
  </w:style>
  <w:style w:type="paragraph" w:styleId="afb">
    <w:name w:val="Normal (Web)"/>
    <w:basedOn w:val="a"/>
    <w:uiPriority w:val="99"/>
    <w:semiHidden/>
    <w:unhideWhenUsed/>
    <w:rsid w:val="00F15507"/>
    <w:pPr>
      <w:spacing w:before="100" w:beforeAutospacing="1" w:after="100" w:afterAutospacing="1"/>
    </w:pPr>
    <w:rPr>
      <w:rFonts w:eastAsiaTheme="minorEastAsia"/>
    </w:rPr>
  </w:style>
  <w:style w:type="paragraph" w:styleId="afc">
    <w:name w:val="endnote text"/>
    <w:basedOn w:val="a"/>
    <w:link w:val="afd"/>
    <w:uiPriority w:val="99"/>
    <w:semiHidden/>
    <w:unhideWhenUsed/>
    <w:rsid w:val="00A07A1C"/>
    <w:rPr>
      <w:sz w:val="20"/>
      <w:szCs w:val="20"/>
    </w:rPr>
  </w:style>
  <w:style w:type="character" w:customStyle="1" w:styleId="afd">
    <w:name w:val="Текст концевой сноски Знак"/>
    <w:basedOn w:val="a0"/>
    <w:link w:val="afc"/>
    <w:uiPriority w:val="99"/>
    <w:semiHidden/>
    <w:rsid w:val="00A07A1C"/>
    <w:rPr>
      <w:rFonts w:eastAsia="Times New Roman"/>
    </w:rPr>
  </w:style>
  <w:style w:type="character" w:styleId="afe">
    <w:name w:val="endnote reference"/>
    <w:basedOn w:val="a0"/>
    <w:uiPriority w:val="99"/>
    <w:semiHidden/>
    <w:unhideWhenUsed/>
    <w:rsid w:val="00A07A1C"/>
    <w:rPr>
      <w:vertAlign w:val="superscript"/>
    </w:rPr>
  </w:style>
  <w:style w:type="character" w:styleId="aff">
    <w:name w:val="Hyperlink"/>
    <w:basedOn w:val="a0"/>
    <w:uiPriority w:val="99"/>
    <w:unhideWhenUsed/>
    <w:rsid w:val="005C3A15"/>
    <w:rPr>
      <w:color w:val="0000FF" w:themeColor="hyperlink"/>
      <w:u w:val="single"/>
    </w:rPr>
  </w:style>
  <w:style w:type="character" w:styleId="aff0">
    <w:name w:val="FollowedHyperlink"/>
    <w:basedOn w:val="a0"/>
    <w:uiPriority w:val="99"/>
    <w:semiHidden/>
    <w:unhideWhenUsed/>
    <w:rsid w:val="005C3A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5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0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5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66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1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1.xml"/><Relationship Id="rId18" Type="http://schemas.openxmlformats.org/officeDocument/2006/relationships/chart" Target="charts/chart6.xml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chart" Target="charts/chart9.xml"/><Relationship Id="rId7" Type="http://schemas.openxmlformats.org/officeDocument/2006/relationships/webSettings" Target="webSettings.xml"/><Relationship Id="rId12" Type="http://schemas.openxmlformats.org/officeDocument/2006/relationships/hyperlink" Target="http://www.nationalbank.kz/?docid=814&amp;switch=russian" TargetMode="External"/><Relationship Id="rId17" Type="http://schemas.openxmlformats.org/officeDocument/2006/relationships/chart" Target="charts/chart5.xml"/><Relationship Id="rId25" Type="http://schemas.openxmlformats.org/officeDocument/2006/relationships/chart" Target="charts/chart1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chart" Target="charts/chart8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chart" Target="charts/chart12.xml"/><Relationship Id="rId5" Type="http://schemas.microsoft.com/office/2007/relationships/stylesWithEffects" Target="stylesWithEffects.xml"/><Relationship Id="rId15" Type="http://schemas.openxmlformats.org/officeDocument/2006/relationships/chart" Target="charts/chart3.xml"/><Relationship Id="rId23" Type="http://schemas.openxmlformats.org/officeDocument/2006/relationships/chart" Target="charts/chart11.xml"/><Relationship Id="rId28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chart" Target="charts/chart7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chart" Target="charts/chart2.xml"/><Relationship Id="rId22" Type="http://schemas.openxmlformats.org/officeDocument/2006/relationships/chart" Target="charts/chart10.xml"/><Relationship Id="rId27" Type="http://schemas.openxmlformats.org/officeDocument/2006/relationships/footer" Target="footer1.xml"/><Relationship Id="rId30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0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1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2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6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7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8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9.xml"/><Relationship Id="rId1" Type="http://schemas.openxmlformats.org/officeDocument/2006/relationships/oleObject" Target="file:///C:\Users\FS_ARMAN_E\Desktop\&#1058;&#1072;&#1073;&#1083;&#1080;&#1094;&#1099;%20&#1082;%20&#1072;&#1085;&#1072;&#1083;&#1080;&#1079;&#1091;%20&#1086;&#1073;&#1089;&#1083;&#1077;&#1076;&#1086;&#1074;&#1072;&#1085;&#1080;&#1103;%20&#1041;&#1042;&#1059;_&#1072;&#1087;&#1088;&#1077;&#1083;&#1100;%20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4757270622673507E-2"/>
          <c:y val="5.0925925925925923E-2"/>
          <c:w val="0.9255823182960039"/>
          <c:h val="0.45048930203562665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'Ожид-факт_корп (3)'!$A$29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solidFill>
                <a:srgbClr val="00B0F0"/>
              </a:solidFill>
            </a:ln>
          </c:spPr>
          <c:marker>
            <c:symbol val="diamond"/>
            <c:size val="5"/>
            <c:spPr>
              <a:solidFill>
                <a:srgbClr val="00B0F0"/>
              </a:solidFill>
            </c:spPr>
          </c:marker>
          <c:cat>
            <c:multiLvlStrRef>
              <c:f>'Ожид-факт_корп (3)'!$B$27:$AJ$28</c:f>
              <c:multiLvlStrCache>
                <c:ptCount val="35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7">
                    <c:v>2 кв 2016</c:v>
                  </c:pt>
                  <c:pt idx="9">
                    <c:v>3 кв 2014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3">
                    <c:v>4 кв 2015</c:v>
                  </c:pt>
                  <c:pt idx="24">
                    <c:v>1 кв 2016</c:v>
                  </c:pt>
                  <c:pt idx="25">
                    <c:v>2 кв 2016</c:v>
                  </c:pt>
                  <c:pt idx="27">
                    <c:v>3 кв 2014</c:v>
                  </c:pt>
                  <c:pt idx="28">
                    <c:v>4 кв 2014</c:v>
                  </c:pt>
                  <c:pt idx="29">
                    <c:v>1 кв 2015</c:v>
                  </c:pt>
                  <c:pt idx="30">
                    <c:v>2 кв 2015</c:v>
                  </c:pt>
                  <c:pt idx="31">
                    <c:v>3 кв 2015</c:v>
                  </c:pt>
                  <c:pt idx="32">
                    <c:v>4 кв 2015</c:v>
                  </c:pt>
                  <c:pt idx="33">
                    <c:v>1 кв 2016</c:v>
                  </c:pt>
                  <c:pt idx="34">
                    <c:v>2 кв 2016</c:v>
                  </c:pt>
                </c:lvl>
                <c:lvl>
                  <c:pt idx="0">
                    <c:v>Нефинансовые организации в целом</c:v>
                  </c:pt>
                  <c:pt idx="9">
                    <c:v>Крупный бизнес</c:v>
                  </c:pt>
                  <c:pt idx="18">
                    <c:v>Средний бизнес</c:v>
                  </c:pt>
                  <c:pt idx="27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(3)'!$B$29:$AJ$29</c:f>
              <c:numCache>
                <c:formatCode>0.00%</c:formatCode>
                <c:ptCount val="35"/>
                <c:pt idx="0">
                  <c:v>0</c:v>
                </c:pt>
                <c:pt idx="1">
                  <c:v>0</c:v>
                </c:pt>
                <c:pt idx="2">
                  <c:v>-0.21875</c:v>
                </c:pt>
                <c:pt idx="3">
                  <c:v>-0.21875</c:v>
                </c:pt>
                <c:pt idx="4">
                  <c:v>-0.25</c:v>
                </c:pt>
                <c:pt idx="5">
                  <c:v>-0.25</c:v>
                </c:pt>
                <c:pt idx="6">
                  <c:v>-0.1875</c:v>
                </c:pt>
                <c:pt idx="9">
                  <c:v>0</c:v>
                </c:pt>
                <c:pt idx="10">
                  <c:v>0</c:v>
                </c:pt>
                <c:pt idx="11">
                  <c:v>-0.1875</c:v>
                </c:pt>
                <c:pt idx="12">
                  <c:v>-0.16129032258064499</c:v>
                </c:pt>
                <c:pt idx="13">
                  <c:v>-0.25806451612903197</c:v>
                </c:pt>
                <c:pt idx="14">
                  <c:v>-0.2</c:v>
                </c:pt>
                <c:pt idx="15">
                  <c:v>-9.6774193548387094E-2</c:v>
                </c:pt>
                <c:pt idx="18">
                  <c:v>3.2258064516129031E-2</c:v>
                </c:pt>
                <c:pt idx="19">
                  <c:v>-0.125</c:v>
                </c:pt>
                <c:pt idx="20">
                  <c:v>-0.29032258064516137</c:v>
                </c:pt>
                <c:pt idx="21">
                  <c:v>-0.233333333333333</c:v>
                </c:pt>
                <c:pt idx="22">
                  <c:v>-0.133333333333333</c:v>
                </c:pt>
                <c:pt idx="23">
                  <c:v>-0.2</c:v>
                </c:pt>
                <c:pt idx="24">
                  <c:v>-0.1</c:v>
                </c:pt>
                <c:pt idx="27">
                  <c:v>3.2258064516129031E-2</c:v>
                </c:pt>
                <c:pt idx="28">
                  <c:v>-0.12903225806451613</c:v>
                </c:pt>
                <c:pt idx="29">
                  <c:v>-0.3</c:v>
                </c:pt>
                <c:pt idx="30">
                  <c:v>-0.24137931034482801</c:v>
                </c:pt>
                <c:pt idx="31">
                  <c:v>-0.17241379310344801</c:v>
                </c:pt>
                <c:pt idx="32">
                  <c:v>-0.2</c:v>
                </c:pt>
                <c:pt idx="33">
                  <c:v>-0.17241379310344829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(3)'!$A$30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D0640A"/>
              </a:solidFill>
            </a:ln>
          </c:spPr>
          <c:marker>
            <c:symbol val="diamond"/>
            <c:size val="4"/>
            <c:spPr>
              <a:solidFill>
                <a:srgbClr val="C00000"/>
              </a:solidFill>
            </c:spPr>
          </c:marker>
          <c:cat>
            <c:multiLvlStrRef>
              <c:f>'Ожид-факт_корп (3)'!$B$27:$AJ$28</c:f>
              <c:multiLvlStrCache>
                <c:ptCount val="35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7">
                    <c:v>2 кв 2016</c:v>
                  </c:pt>
                  <c:pt idx="9">
                    <c:v>3 кв 2014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3">
                    <c:v>4 кв 2015</c:v>
                  </c:pt>
                  <c:pt idx="24">
                    <c:v>1 кв 2016</c:v>
                  </c:pt>
                  <c:pt idx="25">
                    <c:v>2 кв 2016</c:v>
                  </c:pt>
                  <c:pt idx="27">
                    <c:v>3 кв 2014</c:v>
                  </c:pt>
                  <c:pt idx="28">
                    <c:v>4 кв 2014</c:v>
                  </c:pt>
                  <c:pt idx="29">
                    <c:v>1 кв 2015</c:v>
                  </c:pt>
                  <c:pt idx="30">
                    <c:v>2 кв 2015</c:v>
                  </c:pt>
                  <c:pt idx="31">
                    <c:v>3 кв 2015</c:v>
                  </c:pt>
                  <c:pt idx="32">
                    <c:v>4 кв 2015</c:v>
                  </c:pt>
                  <c:pt idx="33">
                    <c:v>1 кв 2016</c:v>
                  </c:pt>
                  <c:pt idx="34">
                    <c:v>2 кв 2016</c:v>
                  </c:pt>
                </c:lvl>
                <c:lvl>
                  <c:pt idx="0">
                    <c:v>Нефинансовые организации в целом</c:v>
                  </c:pt>
                  <c:pt idx="9">
                    <c:v>Крупный бизнес</c:v>
                  </c:pt>
                  <c:pt idx="18">
                    <c:v>Средний бизнес</c:v>
                  </c:pt>
                  <c:pt idx="27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(3)'!$B$30:$AJ$30</c:f>
              <c:numCache>
                <c:formatCode>0.00%</c:formatCode>
                <c:ptCount val="35"/>
                <c:pt idx="0">
                  <c:v>0</c:v>
                </c:pt>
                <c:pt idx="1">
                  <c:v>5.8823529411764705E-2</c:v>
                </c:pt>
                <c:pt idx="2">
                  <c:v>-0.1764705882352941</c:v>
                </c:pt>
                <c:pt idx="3">
                  <c:v>-0.15625</c:v>
                </c:pt>
                <c:pt idx="4">
                  <c:v>-9.375E-2</c:v>
                </c:pt>
                <c:pt idx="5">
                  <c:v>-9.375E-2</c:v>
                </c:pt>
                <c:pt idx="6">
                  <c:v>-0.125</c:v>
                </c:pt>
                <c:pt idx="7">
                  <c:v>0</c:v>
                </c:pt>
                <c:pt idx="9">
                  <c:v>0</c:v>
                </c:pt>
                <c:pt idx="10">
                  <c:v>2.9411764705882353E-2</c:v>
                </c:pt>
                <c:pt idx="11">
                  <c:v>-0.20588235294117646</c:v>
                </c:pt>
                <c:pt idx="12">
                  <c:v>-0.15625</c:v>
                </c:pt>
                <c:pt idx="13">
                  <c:v>-6.6666666666666693E-2</c:v>
                </c:pt>
                <c:pt idx="14">
                  <c:v>-6.4516129032258104E-2</c:v>
                </c:pt>
                <c:pt idx="15">
                  <c:v>-9.6774193548387094E-2</c:v>
                </c:pt>
                <c:pt idx="16">
                  <c:v>-3.2258064516129031E-2</c:v>
                </c:pt>
                <c:pt idx="18">
                  <c:v>0</c:v>
                </c:pt>
                <c:pt idx="19">
                  <c:v>3.2258064516129031E-2</c:v>
                </c:pt>
                <c:pt idx="20">
                  <c:v>-0.28125</c:v>
                </c:pt>
                <c:pt idx="21">
                  <c:v>-0.2</c:v>
                </c:pt>
                <c:pt idx="22">
                  <c:v>-0.1</c:v>
                </c:pt>
                <c:pt idx="23">
                  <c:v>-0.1</c:v>
                </c:pt>
                <c:pt idx="24">
                  <c:v>-0.12903225806451599</c:v>
                </c:pt>
                <c:pt idx="25">
                  <c:v>0</c:v>
                </c:pt>
                <c:pt idx="27">
                  <c:v>6.6666666666666666E-2</c:v>
                </c:pt>
                <c:pt idx="28">
                  <c:v>0</c:v>
                </c:pt>
                <c:pt idx="29">
                  <c:v>-0.29032258064516125</c:v>
                </c:pt>
                <c:pt idx="30">
                  <c:v>-0.17241379310344829</c:v>
                </c:pt>
                <c:pt idx="31">
                  <c:v>-0.10344827586206901</c:v>
                </c:pt>
                <c:pt idx="32">
                  <c:v>-0.10344827586206901</c:v>
                </c:pt>
                <c:pt idx="33">
                  <c:v>-0.10344827586206901</c:v>
                </c:pt>
                <c:pt idx="34">
                  <c:v>3.4482758620689655E-2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9223168"/>
        <c:axId val="206606336"/>
      </c:lineChart>
      <c:catAx>
        <c:axId val="199223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06606336"/>
        <c:crosses val="autoZero"/>
        <c:auto val="1"/>
        <c:lblAlgn val="ctr"/>
        <c:lblOffset val="100"/>
        <c:tickLblSkip val="1"/>
        <c:noMultiLvlLbl val="0"/>
      </c:catAx>
      <c:valAx>
        <c:axId val="206606336"/>
        <c:scaling>
          <c:orientation val="minMax"/>
          <c:max val="0.15000000000000002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99223168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3320016330028601"/>
          <c:y val="0.88842966035446647"/>
          <c:w val="0.38118014951175266"/>
          <c:h val="8.783220604641391E-2"/>
        </c:manualLayout>
      </c:layout>
      <c:overlay val="0"/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317305389805489E-2"/>
          <c:y val="6.4535054268113817E-2"/>
          <c:w val="0.88540885396068303"/>
          <c:h val="0.389581065484467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(3)'!$A$62</c:f>
              <c:strCache>
                <c:ptCount val="1"/>
                <c:pt idx="0">
                  <c:v>Факт</c:v>
                </c:pt>
              </c:strCache>
            </c:strRef>
          </c:tx>
          <c:spPr>
            <a:ln>
              <a:noFill/>
            </a:ln>
          </c:spPr>
          <c:invertIfNegative val="0"/>
          <c:cat>
            <c:multiLvlStrRef>
              <c:f>'Ожид-факт_физ (3)'!$B$60:$AF$61</c:f>
              <c:multiLvlStrCache>
                <c:ptCount val="31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8">
                    <c:v>4 кв 2014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</c:v>
                  </c:pt>
                  <c:pt idx="14">
                    <c:v>2 кв 2016</c:v>
                  </c:pt>
                  <c:pt idx="16">
                    <c:v>4 кв 2014 </c:v>
                  </c:pt>
                  <c:pt idx="17">
                    <c:v>1 кв 2015 </c:v>
                  </c:pt>
                  <c:pt idx="18">
                    <c:v>2 кв 2015 </c:v>
                  </c:pt>
                  <c:pt idx="19">
                    <c:v>3 кв 2015 </c:v>
                  </c:pt>
                  <c:pt idx="20">
                    <c:v>4 кв 2015 </c:v>
                  </c:pt>
                  <c:pt idx="21">
                    <c:v>1 кв 2016 </c:v>
                  </c:pt>
                  <c:pt idx="22">
                    <c:v>2 кв 2016 </c:v>
                  </c:pt>
                  <c:pt idx="24">
                    <c:v>4 кв 2014 </c:v>
                  </c:pt>
                  <c:pt idx="25">
                    <c:v>1 кв 2015 </c:v>
                  </c:pt>
                  <c:pt idx="26">
                    <c:v>2 кв 2015 </c:v>
                  </c:pt>
                  <c:pt idx="27">
                    <c:v>3 кв 2015 </c:v>
                  </c:pt>
                  <c:pt idx="28">
                    <c:v>4 кв 2015 </c:v>
                  </c:pt>
                  <c:pt idx="29">
                    <c:v>1 кв 2016 </c:v>
                  </c:pt>
                  <c:pt idx="30">
                    <c:v>2 кв 2016 </c:v>
                  </c:pt>
                </c:lvl>
                <c:lvl>
                  <c:pt idx="0">
                    <c:v>Ипотечное кредитование</c:v>
                  </c:pt>
                  <c:pt idx="8">
                    <c:v>Потребительские кредиты под залог недвижимости</c:v>
                  </c:pt>
                  <c:pt idx="16">
                    <c:v>Беззалоговые потребительские кредиты </c:v>
                  </c:pt>
                  <c:pt idx="24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(3)'!$B$62:$AF$62</c:f>
              <c:numCache>
                <c:formatCode>0.00%</c:formatCode>
                <c:ptCount val="31"/>
                <c:pt idx="0">
                  <c:v>3.4482758620689655E-2</c:v>
                </c:pt>
                <c:pt idx="1">
                  <c:v>-0.26923076923076927</c:v>
                </c:pt>
                <c:pt idx="2">
                  <c:v>0</c:v>
                </c:pt>
                <c:pt idx="3">
                  <c:v>3.8461538461538498E-2</c:v>
                </c:pt>
                <c:pt idx="4">
                  <c:v>-0.34615384615384598</c:v>
                </c:pt>
                <c:pt idx="5">
                  <c:v>-0.32</c:v>
                </c:pt>
                <c:pt idx="8">
                  <c:v>0</c:v>
                </c:pt>
                <c:pt idx="9">
                  <c:v>-0.21428571428571425</c:v>
                </c:pt>
                <c:pt idx="10">
                  <c:v>3.7037037037037E-2</c:v>
                </c:pt>
                <c:pt idx="11">
                  <c:v>-3.5714285714285698E-2</c:v>
                </c:pt>
                <c:pt idx="12">
                  <c:v>-0.35714285714285698</c:v>
                </c:pt>
                <c:pt idx="13">
                  <c:v>-0.48148148148148145</c:v>
                </c:pt>
                <c:pt idx="16">
                  <c:v>-9.6774193548387094E-2</c:v>
                </c:pt>
                <c:pt idx="17">
                  <c:v>-0.31034482758620696</c:v>
                </c:pt>
                <c:pt idx="18">
                  <c:v>3.7037037037037E-2</c:v>
                </c:pt>
                <c:pt idx="19">
                  <c:v>-0.148148148148148</c:v>
                </c:pt>
                <c:pt idx="20">
                  <c:v>-0.296296296296296</c:v>
                </c:pt>
                <c:pt idx="21">
                  <c:v>-0.29629629629629628</c:v>
                </c:pt>
                <c:pt idx="24">
                  <c:v>-7.1428571428571425E-2</c:v>
                </c:pt>
                <c:pt idx="25">
                  <c:v>-0.23076923076923081</c:v>
                </c:pt>
                <c:pt idx="26">
                  <c:v>0.16</c:v>
                </c:pt>
                <c:pt idx="27">
                  <c:v>-7.4074074074074098E-2</c:v>
                </c:pt>
                <c:pt idx="28">
                  <c:v>-0.36</c:v>
                </c:pt>
                <c:pt idx="29">
                  <c:v>-0.32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114624"/>
        <c:axId val="207116160"/>
      </c:barChart>
      <c:lineChart>
        <c:grouping val="standard"/>
        <c:varyColors val="0"/>
        <c:ser>
          <c:idx val="1"/>
          <c:order val="1"/>
          <c:tx>
            <c:strRef>
              <c:f>'Ожид-факт_физ (3)'!$A$63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rgbClr val="00CCFF"/>
              </a:solidFill>
            </a:ln>
          </c:spPr>
          <c:marker>
            <c:symbol val="diamond"/>
            <c:size val="7"/>
            <c:spPr>
              <a:solidFill>
                <a:srgbClr val="00CCFF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00CCFF"/>
                </a:solidFill>
                <a:prstDash val="solid"/>
              </a:ln>
            </c:spPr>
          </c:dPt>
          <c:cat>
            <c:multiLvlStrRef>
              <c:f>'Ожид-факт_физ (3)'!$B$60:$AF$61</c:f>
              <c:multiLvlStrCache>
                <c:ptCount val="31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8">
                    <c:v>4 кв 2014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</c:v>
                  </c:pt>
                  <c:pt idx="14">
                    <c:v>2 кв 2016</c:v>
                  </c:pt>
                  <c:pt idx="16">
                    <c:v>4 кв 2014 </c:v>
                  </c:pt>
                  <c:pt idx="17">
                    <c:v>1 кв 2015 </c:v>
                  </c:pt>
                  <c:pt idx="18">
                    <c:v>2 кв 2015 </c:v>
                  </c:pt>
                  <c:pt idx="19">
                    <c:v>3 кв 2015 </c:v>
                  </c:pt>
                  <c:pt idx="20">
                    <c:v>4 кв 2015 </c:v>
                  </c:pt>
                  <c:pt idx="21">
                    <c:v>1 кв 2016 </c:v>
                  </c:pt>
                  <c:pt idx="22">
                    <c:v>2 кв 2016 </c:v>
                  </c:pt>
                  <c:pt idx="24">
                    <c:v>4 кв 2014 </c:v>
                  </c:pt>
                  <c:pt idx="25">
                    <c:v>1 кв 2015 </c:v>
                  </c:pt>
                  <c:pt idx="26">
                    <c:v>2 кв 2015 </c:v>
                  </c:pt>
                  <c:pt idx="27">
                    <c:v>3 кв 2015 </c:v>
                  </c:pt>
                  <c:pt idx="28">
                    <c:v>4 кв 2015 </c:v>
                  </c:pt>
                  <c:pt idx="29">
                    <c:v>1 кв 2016 </c:v>
                  </c:pt>
                  <c:pt idx="30">
                    <c:v>2 кв 2016 </c:v>
                  </c:pt>
                </c:lvl>
                <c:lvl>
                  <c:pt idx="0">
                    <c:v>Ипотечное кредитование</c:v>
                  </c:pt>
                  <c:pt idx="8">
                    <c:v>Потребительские кредиты под залог недвижимости</c:v>
                  </c:pt>
                  <c:pt idx="16">
                    <c:v>Беззалоговые потребительские кредиты </c:v>
                  </c:pt>
                  <c:pt idx="24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(3)'!$B$63:$AF$63</c:f>
              <c:numCache>
                <c:formatCode>0.00%</c:formatCode>
                <c:ptCount val="31"/>
                <c:pt idx="0">
                  <c:v>0</c:v>
                </c:pt>
                <c:pt idx="1">
                  <c:v>-0.31034482758620691</c:v>
                </c:pt>
                <c:pt idx="2">
                  <c:v>-3.8461538461538464E-2</c:v>
                </c:pt>
                <c:pt idx="3">
                  <c:v>-0.115384615384615</c:v>
                </c:pt>
                <c:pt idx="4">
                  <c:v>-0.115384615384615</c:v>
                </c:pt>
                <c:pt idx="5">
                  <c:v>-0.269230769230769</c:v>
                </c:pt>
                <c:pt idx="6">
                  <c:v>-0.08</c:v>
                </c:pt>
                <c:pt idx="8">
                  <c:v>-3.2258064516129031E-2</c:v>
                </c:pt>
                <c:pt idx="9">
                  <c:v>-0.32258064516129031</c:v>
                </c:pt>
                <c:pt idx="10">
                  <c:v>0</c:v>
                </c:pt>
                <c:pt idx="11">
                  <c:v>0</c:v>
                </c:pt>
                <c:pt idx="12">
                  <c:v>-0.107142857142857</c:v>
                </c:pt>
                <c:pt idx="13">
                  <c:v>-0.28571428571428598</c:v>
                </c:pt>
                <c:pt idx="14">
                  <c:v>7.407407407407407E-2</c:v>
                </c:pt>
                <c:pt idx="16">
                  <c:v>-6.4516129032258063E-2</c:v>
                </c:pt>
                <c:pt idx="17">
                  <c:v>-0.25806451612903225</c:v>
                </c:pt>
                <c:pt idx="18">
                  <c:v>-3.4482758620689655E-2</c:v>
                </c:pt>
                <c:pt idx="19">
                  <c:v>-3.5714285714285698E-2</c:v>
                </c:pt>
                <c:pt idx="20">
                  <c:v>-0.22222222222222199</c:v>
                </c:pt>
                <c:pt idx="21">
                  <c:v>-0.32142857142857101</c:v>
                </c:pt>
                <c:pt idx="22">
                  <c:v>0.1111111111111111</c:v>
                </c:pt>
                <c:pt idx="24">
                  <c:v>0</c:v>
                </c:pt>
                <c:pt idx="25">
                  <c:v>-0.2142857142857143</c:v>
                </c:pt>
                <c:pt idx="26">
                  <c:v>0.11538461538461539</c:v>
                </c:pt>
                <c:pt idx="27">
                  <c:v>-0.04</c:v>
                </c:pt>
                <c:pt idx="28">
                  <c:v>-0.19230769230769201</c:v>
                </c:pt>
                <c:pt idx="29">
                  <c:v>-0.30769230769230799</c:v>
                </c:pt>
                <c:pt idx="30">
                  <c:v>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114624"/>
        <c:axId val="207116160"/>
      </c:lineChart>
      <c:catAx>
        <c:axId val="207114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07116160"/>
        <c:crosses val="autoZero"/>
        <c:auto val="1"/>
        <c:lblAlgn val="ctr"/>
        <c:lblOffset val="100"/>
        <c:noMultiLvlLbl val="0"/>
      </c:catAx>
      <c:valAx>
        <c:axId val="207116160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207114624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3396632339739724"/>
          <c:y val="0.89597753052942308"/>
          <c:w val="0.33206713652672631"/>
          <c:h val="8.6639716501380221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5018083624685655E-2"/>
          <c:y val="5.4076257709165666E-2"/>
          <c:w val="0.92363021794851419"/>
          <c:h val="0.40277598683253646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'Ожид-факт_физ (3)'!$A$8</c:f>
              <c:strCache>
                <c:ptCount val="1"/>
                <c:pt idx="0">
                  <c:v>Предложение (желание) банков</c:v>
                </c:pt>
              </c:strCache>
            </c:strRef>
          </c:tx>
          <c:spPr>
            <a:solidFill>
              <a:srgbClr val="2DA35D"/>
            </a:solidFill>
          </c:spPr>
          <c:invertIfNegative val="0"/>
          <c:cat>
            <c:multiLvlStrRef>
              <c:f>'Ожид-факт_физ (3)'!$B$4:$AF$5</c:f>
              <c:multiLvlStrCache>
                <c:ptCount val="31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6">
                    <c:v>2 кв 2016 </c:v>
                  </c:pt>
                  <c:pt idx="8">
                    <c:v>4 кв 2014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6">
                    <c:v>4 кв 2014 </c:v>
                  </c:pt>
                  <c:pt idx="17">
                    <c:v>1 кв 2015 </c:v>
                  </c:pt>
                  <c:pt idx="18">
                    <c:v>2 кв 2015 </c:v>
                  </c:pt>
                  <c:pt idx="19">
                    <c:v>3 кв 2015 </c:v>
                  </c:pt>
                  <c:pt idx="20">
                    <c:v>4 кв 2015 </c:v>
                  </c:pt>
                  <c:pt idx="21">
                    <c:v>1 кв 2016 </c:v>
                  </c:pt>
                  <c:pt idx="22">
                    <c:v>2 кв 2016 </c:v>
                  </c:pt>
                  <c:pt idx="24">
                    <c:v>4 кв 2014 </c:v>
                  </c:pt>
                  <c:pt idx="25">
                    <c:v>1 кв 2015 </c:v>
                  </c:pt>
                  <c:pt idx="26">
                    <c:v>2 кв 2015 </c:v>
                  </c:pt>
                  <c:pt idx="27">
                    <c:v>3 кв 2015 </c:v>
                  </c:pt>
                  <c:pt idx="28">
                    <c:v>4 кв 2015 </c:v>
                  </c:pt>
                  <c:pt idx="29">
                    <c:v>1 кв 2016 </c:v>
                  </c:pt>
                  <c:pt idx="30">
                    <c:v>2 кв 2016 </c:v>
                  </c:pt>
                </c:lvl>
                <c:lvl>
                  <c:pt idx="0">
                    <c:v>Ипотечное кредитование</c:v>
                  </c:pt>
                  <c:pt idx="8">
                    <c:v>Потребительские кредиты под залог недвижимости</c:v>
                  </c:pt>
                  <c:pt idx="16">
                    <c:v>Беззалоговые потребительские кредиты </c:v>
                  </c:pt>
                  <c:pt idx="24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(3)'!$B$8:$AF$8</c:f>
              <c:numCache>
                <c:formatCode>0.00%</c:formatCode>
                <c:ptCount val="31"/>
                <c:pt idx="0">
                  <c:v>3.4482758620689655E-2</c:v>
                </c:pt>
                <c:pt idx="1">
                  <c:v>-0.18518518518518517</c:v>
                </c:pt>
                <c:pt idx="2">
                  <c:v>0.115384615384615</c:v>
                </c:pt>
                <c:pt idx="3">
                  <c:v>-3.8461538461538498E-2</c:v>
                </c:pt>
                <c:pt idx="4">
                  <c:v>-0.15384615384615399</c:v>
                </c:pt>
                <c:pt idx="5">
                  <c:v>-0.19999999999999996</c:v>
                </c:pt>
                <c:pt idx="8">
                  <c:v>0.16129032258064516</c:v>
                </c:pt>
                <c:pt idx="9">
                  <c:v>-3.5714285714285726E-2</c:v>
                </c:pt>
                <c:pt idx="10">
                  <c:v>0.17857142857142899</c:v>
                </c:pt>
                <c:pt idx="11">
                  <c:v>3.5714285714285698E-2</c:v>
                </c:pt>
                <c:pt idx="12">
                  <c:v>-3.5714285714285698E-2</c:v>
                </c:pt>
                <c:pt idx="13">
                  <c:v>-0.1111111111111111</c:v>
                </c:pt>
                <c:pt idx="16">
                  <c:v>3.2258064516129031E-2</c:v>
                </c:pt>
                <c:pt idx="17">
                  <c:v>-0.17241379310344829</c:v>
                </c:pt>
                <c:pt idx="18">
                  <c:v>0.18518518518518501</c:v>
                </c:pt>
                <c:pt idx="19">
                  <c:v>-3.7037037037037E-2</c:v>
                </c:pt>
                <c:pt idx="20">
                  <c:v>-0.107142857142857</c:v>
                </c:pt>
                <c:pt idx="21">
                  <c:v>-7.407407407407407E-2</c:v>
                </c:pt>
                <c:pt idx="24">
                  <c:v>0</c:v>
                </c:pt>
                <c:pt idx="25">
                  <c:v>-0.15384615384615385</c:v>
                </c:pt>
                <c:pt idx="26">
                  <c:v>0.12</c:v>
                </c:pt>
                <c:pt idx="27">
                  <c:v>-0.115384615384615</c:v>
                </c:pt>
                <c:pt idx="28">
                  <c:v>-0.15384615384615399</c:v>
                </c:pt>
                <c:pt idx="29">
                  <c:v>-0.16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158272"/>
        <c:axId val="207144064"/>
      </c:barChart>
      <c:lineChart>
        <c:grouping val="standard"/>
        <c:varyColors val="0"/>
        <c:ser>
          <c:idx val="0"/>
          <c:order val="0"/>
          <c:tx>
            <c:strRef>
              <c:f>'Ожид-факт_физ (3)'!$A$6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 w="31750"/>
          </c:spPr>
          <c:marker>
            <c:spPr>
              <a:ln>
                <a:noFill/>
              </a:ln>
            </c:spPr>
          </c:marker>
          <c:dPt>
            <c:idx val="3"/>
            <c:bubble3D val="0"/>
            <c:spPr>
              <a:ln w="31750">
                <a:prstDash val="solid"/>
              </a:ln>
            </c:spPr>
          </c:dPt>
          <c:dPt>
            <c:idx val="9"/>
            <c:bubble3D val="0"/>
            <c:spPr>
              <a:ln w="31750">
                <a:prstDash val="solid"/>
              </a:ln>
            </c:spPr>
          </c:dPt>
          <c:dPt>
            <c:idx val="15"/>
            <c:bubble3D val="0"/>
            <c:spPr>
              <a:ln w="31750">
                <a:prstDash val="solid"/>
              </a:ln>
            </c:spPr>
          </c:dPt>
          <c:dPt>
            <c:idx val="21"/>
            <c:bubble3D val="0"/>
            <c:spPr>
              <a:ln w="31750">
                <a:prstDash val="solid"/>
              </a:ln>
            </c:spPr>
          </c:dPt>
          <c:cat>
            <c:multiLvlStrRef>
              <c:f>'Ожид-факт_физ (3)'!$B$4:$AF$5</c:f>
              <c:multiLvlStrCache>
                <c:ptCount val="31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6">
                    <c:v>2 кв 2016 </c:v>
                  </c:pt>
                  <c:pt idx="8">
                    <c:v>4 кв 2014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6">
                    <c:v>4 кв 2014 </c:v>
                  </c:pt>
                  <c:pt idx="17">
                    <c:v>1 кв 2015 </c:v>
                  </c:pt>
                  <c:pt idx="18">
                    <c:v>2 кв 2015 </c:v>
                  </c:pt>
                  <c:pt idx="19">
                    <c:v>3 кв 2015 </c:v>
                  </c:pt>
                  <c:pt idx="20">
                    <c:v>4 кв 2015 </c:v>
                  </c:pt>
                  <c:pt idx="21">
                    <c:v>1 кв 2016 </c:v>
                  </c:pt>
                  <c:pt idx="22">
                    <c:v>2 кв 2016 </c:v>
                  </c:pt>
                  <c:pt idx="24">
                    <c:v>4 кв 2014 </c:v>
                  </c:pt>
                  <c:pt idx="25">
                    <c:v>1 кв 2015 </c:v>
                  </c:pt>
                  <c:pt idx="26">
                    <c:v>2 кв 2015 </c:v>
                  </c:pt>
                  <c:pt idx="27">
                    <c:v>3 кв 2015 </c:v>
                  </c:pt>
                  <c:pt idx="28">
                    <c:v>4 кв 2015 </c:v>
                  </c:pt>
                  <c:pt idx="29">
                    <c:v>1 кв 2016 </c:v>
                  </c:pt>
                  <c:pt idx="30">
                    <c:v>2 кв 2016 </c:v>
                  </c:pt>
                </c:lvl>
                <c:lvl>
                  <c:pt idx="0">
                    <c:v>Ипотечное кредитование</c:v>
                  </c:pt>
                  <c:pt idx="8">
                    <c:v>Потребительские кредиты под залог недвижимости</c:v>
                  </c:pt>
                  <c:pt idx="16">
                    <c:v>Беззалоговые потребительские кредиты </c:v>
                  </c:pt>
                  <c:pt idx="24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(3)'!$B$6:$AF$6</c:f>
              <c:numCache>
                <c:formatCode>0.00%</c:formatCode>
                <c:ptCount val="31"/>
                <c:pt idx="0">
                  <c:v>0.20689655172413796</c:v>
                </c:pt>
                <c:pt idx="1">
                  <c:v>-0.34615384615384615</c:v>
                </c:pt>
                <c:pt idx="2">
                  <c:v>-3.8461538461538498E-2</c:v>
                </c:pt>
                <c:pt idx="3">
                  <c:v>3.8461538461538498E-2</c:v>
                </c:pt>
                <c:pt idx="4">
                  <c:v>-0.269230769230769</c:v>
                </c:pt>
                <c:pt idx="5">
                  <c:v>-0.16000000000000003</c:v>
                </c:pt>
                <c:pt idx="8">
                  <c:v>0.16129032258064518</c:v>
                </c:pt>
                <c:pt idx="9">
                  <c:v>-0.25000000000000006</c:v>
                </c:pt>
                <c:pt idx="10">
                  <c:v>0</c:v>
                </c:pt>
                <c:pt idx="11">
                  <c:v>7.1428571428571494E-2</c:v>
                </c:pt>
                <c:pt idx="12">
                  <c:v>-0.17857142857142899</c:v>
                </c:pt>
                <c:pt idx="13">
                  <c:v>-3.7037037037037035E-2</c:v>
                </c:pt>
                <c:pt idx="16">
                  <c:v>0.12903225806451615</c:v>
                </c:pt>
                <c:pt idx="17">
                  <c:v>-0.24137931034482757</c:v>
                </c:pt>
                <c:pt idx="18">
                  <c:v>3.7037037037037E-2</c:v>
                </c:pt>
                <c:pt idx="19">
                  <c:v>0.148148148148148</c:v>
                </c:pt>
                <c:pt idx="20">
                  <c:v>-0.148148148148148</c:v>
                </c:pt>
                <c:pt idx="21">
                  <c:v>-7.69230769230769E-2</c:v>
                </c:pt>
                <c:pt idx="24">
                  <c:v>7.1428571428571425E-2</c:v>
                </c:pt>
                <c:pt idx="25">
                  <c:v>-0.23076923076923078</c:v>
                </c:pt>
                <c:pt idx="26">
                  <c:v>0.12</c:v>
                </c:pt>
                <c:pt idx="27">
                  <c:v>0</c:v>
                </c:pt>
                <c:pt idx="28">
                  <c:v>-0.38461538461538503</c:v>
                </c:pt>
                <c:pt idx="29">
                  <c:v>-0.28000000000000003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(3)'!$A$7</c:f>
              <c:strCache>
                <c:ptCount val="1"/>
                <c:pt idx="0">
                  <c:v>Спрос_ожидание</c:v>
                </c:pt>
              </c:strCache>
            </c:strRef>
          </c:tx>
          <c:spPr>
            <a:ln w="31750">
              <a:solidFill>
                <a:srgbClr val="AA4B38"/>
              </a:solidFill>
              <a:prstDash val="solid"/>
            </a:ln>
          </c:spPr>
          <c:marker>
            <c:symbol val="diamond"/>
            <c:size val="7"/>
            <c:spPr>
              <a:solidFill>
                <a:srgbClr val="AF2121"/>
              </a:solidFill>
              <a:ln>
                <a:noFill/>
              </a:ln>
            </c:spPr>
          </c:marker>
          <c:dPt>
            <c:idx val="4"/>
            <c:bubble3D val="0"/>
          </c:dPt>
          <c:dPt>
            <c:idx val="10"/>
            <c:bubble3D val="0"/>
          </c:dPt>
          <c:dPt>
            <c:idx val="16"/>
            <c:bubble3D val="0"/>
          </c:dPt>
          <c:dPt>
            <c:idx val="22"/>
            <c:bubble3D val="0"/>
          </c:dPt>
          <c:cat>
            <c:multiLvlStrRef>
              <c:f>'Ожид-факт_физ (3)'!$B$4:$AF$5</c:f>
              <c:multiLvlStrCache>
                <c:ptCount val="31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6">
                    <c:v>2 кв 2016 </c:v>
                  </c:pt>
                  <c:pt idx="8">
                    <c:v>4 кв 2014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6">
                    <c:v>4 кв 2014 </c:v>
                  </c:pt>
                  <c:pt idx="17">
                    <c:v>1 кв 2015 </c:v>
                  </c:pt>
                  <c:pt idx="18">
                    <c:v>2 кв 2015 </c:v>
                  </c:pt>
                  <c:pt idx="19">
                    <c:v>3 кв 2015 </c:v>
                  </c:pt>
                  <c:pt idx="20">
                    <c:v>4 кв 2015 </c:v>
                  </c:pt>
                  <c:pt idx="21">
                    <c:v>1 кв 2016 </c:v>
                  </c:pt>
                  <c:pt idx="22">
                    <c:v>2 кв 2016 </c:v>
                  </c:pt>
                  <c:pt idx="24">
                    <c:v>4 кв 2014 </c:v>
                  </c:pt>
                  <c:pt idx="25">
                    <c:v>1 кв 2015 </c:v>
                  </c:pt>
                  <c:pt idx="26">
                    <c:v>2 кв 2015 </c:v>
                  </c:pt>
                  <c:pt idx="27">
                    <c:v>3 кв 2015 </c:v>
                  </c:pt>
                  <c:pt idx="28">
                    <c:v>4 кв 2015 </c:v>
                  </c:pt>
                  <c:pt idx="29">
                    <c:v>1 кв 2016 </c:v>
                  </c:pt>
                  <c:pt idx="30">
                    <c:v>2 кв 2016 </c:v>
                  </c:pt>
                </c:lvl>
                <c:lvl>
                  <c:pt idx="0">
                    <c:v>Ипотечное кредитование</c:v>
                  </c:pt>
                  <c:pt idx="8">
                    <c:v>Потребительские кредиты под залог недвижимости</c:v>
                  </c:pt>
                  <c:pt idx="16">
                    <c:v>Беззалоговые потребительские кредиты </c:v>
                  </c:pt>
                  <c:pt idx="24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(3)'!$B$7:$AF$7</c:f>
              <c:numCache>
                <c:formatCode>0.00%</c:formatCode>
                <c:ptCount val="31"/>
                <c:pt idx="0">
                  <c:v>-6.8965517241379309E-2</c:v>
                </c:pt>
                <c:pt idx="1">
                  <c:v>3.4482758620689655E-2</c:v>
                </c:pt>
                <c:pt idx="2">
                  <c:v>-0.26923076923076927</c:v>
                </c:pt>
                <c:pt idx="3">
                  <c:v>0.230769230769231</c:v>
                </c:pt>
                <c:pt idx="4">
                  <c:v>-0.19230769230769201</c:v>
                </c:pt>
                <c:pt idx="5">
                  <c:v>-0.15384615384615399</c:v>
                </c:pt>
                <c:pt idx="6">
                  <c:v>0.08</c:v>
                </c:pt>
                <c:pt idx="8">
                  <c:v>-3.2258064516129031E-2</c:v>
                </c:pt>
                <c:pt idx="9">
                  <c:v>0</c:v>
                </c:pt>
                <c:pt idx="10">
                  <c:v>-0.21428571428571425</c:v>
                </c:pt>
                <c:pt idx="11">
                  <c:v>0.17857142857142899</c:v>
                </c:pt>
                <c:pt idx="12">
                  <c:v>-0.14285714285714299</c:v>
                </c:pt>
                <c:pt idx="13">
                  <c:v>-0.14285714285714299</c:v>
                </c:pt>
                <c:pt idx="14">
                  <c:v>0.18518518518518517</c:v>
                </c:pt>
                <c:pt idx="16">
                  <c:v>-6.4516129032258063E-2</c:v>
                </c:pt>
                <c:pt idx="17">
                  <c:v>-9.6774193548387094E-2</c:v>
                </c:pt>
                <c:pt idx="18">
                  <c:v>-0.31034482758620696</c:v>
                </c:pt>
                <c:pt idx="19">
                  <c:v>0.25925925925925902</c:v>
                </c:pt>
                <c:pt idx="20">
                  <c:v>3.5714285714285698E-2</c:v>
                </c:pt>
                <c:pt idx="21">
                  <c:v>-3.7037037037037E-2</c:v>
                </c:pt>
                <c:pt idx="22">
                  <c:v>0.23076923076923078</c:v>
                </c:pt>
                <c:pt idx="24">
                  <c:v>-7.407407407407407E-2</c:v>
                </c:pt>
                <c:pt idx="25">
                  <c:v>-7.1428571428571425E-2</c:v>
                </c:pt>
                <c:pt idx="26">
                  <c:v>-0.23076923076923081</c:v>
                </c:pt>
                <c:pt idx="27">
                  <c:v>0.16</c:v>
                </c:pt>
                <c:pt idx="28">
                  <c:v>-0.15384615384615399</c:v>
                </c:pt>
                <c:pt idx="29">
                  <c:v>-0.115384615384615</c:v>
                </c:pt>
                <c:pt idx="30">
                  <c:v>0.12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158272"/>
        <c:axId val="207144064"/>
      </c:lineChart>
      <c:catAx>
        <c:axId val="2071582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07144064"/>
        <c:crosses val="autoZero"/>
        <c:auto val="1"/>
        <c:lblAlgn val="ctr"/>
        <c:lblOffset val="100"/>
        <c:noMultiLvlLbl val="0"/>
      </c:catAx>
      <c:valAx>
        <c:axId val="20714406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2071582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0000075837467746E-2"/>
          <c:y val="0.87071070210516488"/>
          <c:w val="0.89999982665717904"/>
          <c:h val="7.419072068939018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3431665304132063E-2"/>
          <c:y val="5.0925925925925923E-2"/>
          <c:w val="0.93053919079787162"/>
          <c:h val="0.54828294611321737"/>
        </c:manualLayout>
      </c:layout>
      <c:lineChart>
        <c:grouping val="standard"/>
        <c:varyColors val="0"/>
        <c:ser>
          <c:idx val="0"/>
          <c:order val="0"/>
          <c:spPr>
            <a:ln>
              <a:solidFill>
                <a:srgbClr val="5322CE"/>
              </a:solidFill>
              <a:prstDash val="solid"/>
            </a:ln>
          </c:spPr>
          <c:marker>
            <c:symbol val="none"/>
          </c:marker>
          <c:dPt>
            <c:idx val="11"/>
            <c:bubble3D val="0"/>
          </c:dPt>
          <c:cat>
            <c:multiLvlStrRef>
              <c:f>'Ожид-факт СП'!$C$4:$Y$5</c:f>
              <c:multiLvlStrCache>
                <c:ptCount val="23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6">
                    <c:v>2 кв 2016</c:v>
                  </c:pt>
                  <c:pt idx="8">
                    <c:v>4 кв 2014 </c:v>
                  </c:pt>
                  <c:pt idx="9">
                    <c:v>1 кв 2015</c:v>
                  </c:pt>
                  <c:pt idx="10">
                    <c:v>2 кв 2015</c:v>
                  </c:pt>
                  <c:pt idx="11">
                    <c:v>3 кв 2015</c:v>
                  </c:pt>
                  <c:pt idx="12">
                    <c:v>4 кв 2015</c:v>
                  </c:pt>
                  <c:pt idx="13">
                    <c:v>1 кв 2016</c:v>
                  </c:pt>
                  <c:pt idx="14">
                    <c:v>2 кв 2016</c:v>
                  </c:pt>
                  <c:pt idx="16">
                    <c:v>4 кв 2014 </c:v>
                  </c:pt>
                  <c:pt idx="17">
                    <c:v>1 кв 2015</c:v>
                  </c:pt>
                  <c:pt idx="18">
                    <c:v>2 кв 2015</c:v>
                  </c:pt>
                  <c:pt idx="19">
                    <c:v>3 кв 2015</c:v>
                  </c:pt>
                  <c:pt idx="20">
                    <c:v>4 кв 2015</c:v>
                  </c:pt>
                  <c:pt idx="21">
                    <c:v>1 кв 2016</c:v>
                  </c:pt>
                  <c:pt idx="22">
                    <c:v>2 кв 2016</c:v>
                  </c:pt>
                </c:lvl>
                <c:lvl>
                  <c:pt idx="0">
                    <c:v>Ссудный портфель, всего</c:v>
                  </c:pt>
                  <c:pt idx="8">
                    <c:v>Корпоративный сектор</c:v>
                  </c:pt>
                  <c:pt idx="16">
                    <c:v>Физические лица</c:v>
                  </c:pt>
                </c:lvl>
              </c:multiLvlStrCache>
            </c:multiLvlStrRef>
          </c:cat>
          <c:val>
            <c:numRef>
              <c:f>'Ожид-факт СП'!$C$6:$Y$6</c:f>
              <c:numCache>
                <c:formatCode>0.00%</c:formatCode>
                <c:ptCount val="23"/>
                <c:pt idx="0">
                  <c:v>0.35135135135135137</c:v>
                </c:pt>
                <c:pt idx="1">
                  <c:v>0</c:v>
                </c:pt>
                <c:pt idx="2">
                  <c:v>-5.7142857142857148E-2</c:v>
                </c:pt>
                <c:pt idx="3">
                  <c:v>5.8823529411764698E-2</c:v>
                </c:pt>
                <c:pt idx="4">
                  <c:v>-0.20588235294117599</c:v>
                </c:pt>
                <c:pt idx="5">
                  <c:v>-0.23529411764705899</c:v>
                </c:pt>
                <c:pt idx="6">
                  <c:v>-0.1764705882352941</c:v>
                </c:pt>
                <c:pt idx="8">
                  <c:v>0.29411764705882354</c:v>
                </c:pt>
                <c:pt idx="9">
                  <c:v>5.8823529411764719E-2</c:v>
                </c:pt>
                <c:pt idx="10">
                  <c:v>-6.25E-2</c:v>
                </c:pt>
                <c:pt idx="11">
                  <c:v>9.375E-2</c:v>
                </c:pt>
                <c:pt idx="12" formatCode="#,##0.00%">
                  <c:v>-0.125</c:v>
                </c:pt>
                <c:pt idx="13" formatCode="#,##0.00%">
                  <c:v>-0.15625</c:v>
                </c:pt>
                <c:pt idx="14">
                  <c:v>-0.15625</c:v>
                </c:pt>
                <c:pt idx="16">
                  <c:v>0.29411764705882354</c:v>
                </c:pt>
                <c:pt idx="17">
                  <c:v>0</c:v>
                </c:pt>
                <c:pt idx="18">
                  <c:v>-3.125E-2</c:v>
                </c:pt>
                <c:pt idx="19">
                  <c:v>-3.2258064516128997E-2</c:v>
                </c:pt>
                <c:pt idx="20" formatCode="#,##0.00%">
                  <c:v>-0.33333333333333298</c:v>
                </c:pt>
                <c:pt idx="21">
                  <c:v>-0.38709677419354799</c:v>
                </c:pt>
                <c:pt idx="22">
                  <c:v>-0.29032258064516131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001792"/>
        <c:axId val="176003328"/>
      </c:lineChart>
      <c:catAx>
        <c:axId val="1760017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-540000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6003328"/>
        <c:crosses val="autoZero"/>
        <c:auto val="1"/>
        <c:lblAlgn val="ctr"/>
        <c:lblOffset val="100"/>
        <c:noMultiLvlLbl val="0"/>
      </c:catAx>
      <c:valAx>
        <c:axId val="17600332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7600179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  <c:userShapes r:id="rId2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'Ожид-факт КР'!$B$3:$AD$4</c:f>
              <c:multiLvlStrCache>
                <c:ptCount val="29"/>
                <c:lvl>
                  <c:pt idx="0">
                    <c:v>1 кв 2015</c:v>
                  </c:pt>
                  <c:pt idx="1">
                    <c:v>2 кв 2015</c:v>
                  </c:pt>
                  <c:pt idx="2">
                    <c:v>3 кв 2015</c:v>
                  </c:pt>
                  <c:pt idx="3">
                    <c:v>4 кв 2015</c:v>
                  </c:pt>
                  <c:pt idx="4">
                    <c:v>1 кв 2016</c:v>
                  </c:pt>
                  <c:pt idx="6">
                    <c:v>1 кв 2015</c:v>
                  </c:pt>
                  <c:pt idx="7">
                    <c:v>2 кв 2015</c:v>
                  </c:pt>
                  <c:pt idx="8">
                    <c:v>3 кв 2015</c:v>
                  </c:pt>
                  <c:pt idx="9">
                    <c:v>4 кв 2015</c:v>
                  </c:pt>
                  <c:pt idx="10">
                    <c:v>1 кв 2016</c:v>
                  </c:pt>
                  <c:pt idx="12">
                    <c:v>1 кв 2015</c:v>
                  </c:pt>
                  <c:pt idx="13">
                    <c:v>2 кв 2015</c:v>
                  </c:pt>
                  <c:pt idx="14">
                    <c:v>3 кв 2015</c:v>
                  </c:pt>
                  <c:pt idx="15">
                    <c:v>4 кв 2015</c:v>
                  </c:pt>
                  <c:pt idx="16">
                    <c:v>1 кв 2016</c:v>
                  </c:pt>
                  <c:pt idx="18">
                    <c:v>1 кв 2015</c:v>
                  </c:pt>
                  <c:pt idx="19">
                    <c:v>2 кв 2015</c:v>
                  </c:pt>
                  <c:pt idx="20">
                    <c:v>3 кв 2015</c:v>
                  </c:pt>
                  <c:pt idx="21">
                    <c:v>4 кв 2015</c:v>
                  </c:pt>
                  <c:pt idx="22">
                    <c:v>1 кв 2016</c:v>
                  </c:pt>
                  <c:pt idx="24">
                    <c:v>1 кв 2015</c:v>
                  </c:pt>
                  <c:pt idx="25">
                    <c:v>2 кв 2015</c:v>
                  </c:pt>
                  <c:pt idx="26">
                    <c:v>3 кв 2015</c:v>
                  </c:pt>
                  <c:pt idx="27">
                    <c:v>4 кв 2015</c:v>
                  </c:pt>
                  <c:pt idx="28">
                    <c:v>1 кв 2016</c:v>
                  </c:pt>
                </c:lvl>
                <c:lvl>
                  <c:pt idx="0">
                    <c:v>Кредитный риск </c:v>
                  </c:pt>
                  <c:pt idx="6">
                    <c:v>Процентный риск </c:v>
                  </c:pt>
                  <c:pt idx="12">
                    <c:v>Валютный риск </c:v>
                  </c:pt>
                  <c:pt idx="18">
                    <c:v>Риск ликвидности </c:v>
                  </c:pt>
                  <c:pt idx="24">
                    <c:v>Операционный риск </c:v>
                  </c:pt>
                </c:lvl>
              </c:multiLvlStrCache>
            </c:multiLvlStrRef>
          </c:cat>
          <c:val>
            <c:numRef>
              <c:f>'Ожид-факт КР'!$B$5:$AD$5</c:f>
              <c:numCache>
                <c:formatCode>0.00%</c:formatCode>
                <c:ptCount val="29"/>
                <c:pt idx="0">
                  <c:v>0.34285714285714286</c:v>
                </c:pt>
                <c:pt idx="1">
                  <c:v>0.35294117647058798</c:v>
                </c:pt>
                <c:pt idx="2">
                  <c:v>0.41176470588235298</c:v>
                </c:pt>
                <c:pt idx="3">
                  <c:v>0.4118</c:v>
                </c:pt>
                <c:pt idx="4">
                  <c:v>0.35294117647058826</c:v>
                </c:pt>
                <c:pt idx="6">
                  <c:v>0.19999999999999998</c:v>
                </c:pt>
                <c:pt idx="7">
                  <c:v>0.14705882352941199</c:v>
                </c:pt>
                <c:pt idx="8">
                  <c:v>0.26470588235294101</c:v>
                </c:pt>
                <c:pt idx="9">
                  <c:v>0.44119999999999998</c:v>
                </c:pt>
                <c:pt idx="10">
                  <c:v>0.17647058823529413</c:v>
                </c:pt>
                <c:pt idx="12">
                  <c:v>0.31428571428571428</c:v>
                </c:pt>
                <c:pt idx="13">
                  <c:v>0.32352941176470601</c:v>
                </c:pt>
                <c:pt idx="14">
                  <c:v>0.64705882352941202</c:v>
                </c:pt>
                <c:pt idx="15">
                  <c:v>0.74470000000000003</c:v>
                </c:pt>
                <c:pt idx="16">
                  <c:v>0.44117647058823528</c:v>
                </c:pt>
                <c:pt idx="18">
                  <c:v>0.4285714285714286</c:v>
                </c:pt>
                <c:pt idx="19">
                  <c:v>0.32352941176470601</c:v>
                </c:pt>
                <c:pt idx="20">
                  <c:v>0.441176470588235</c:v>
                </c:pt>
                <c:pt idx="21">
                  <c:v>0.58819999999999995</c:v>
                </c:pt>
                <c:pt idx="22">
                  <c:v>0.23529411764705882</c:v>
                </c:pt>
                <c:pt idx="24">
                  <c:v>0.14285714285714285</c:v>
                </c:pt>
                <c:pt idx="25">
                  <c:v>5.8823529411764698E-2</c:v>
                </c:pt>
                <c:pt idx="26">
                  <c:v>0.11764705882352899</c:v>
                </c:pt>
                <c:pt idx="27">
                  <c:v>0.1176</c:v>
                </c:pt>
                <c:pt idx="28">
                  <c:v>2.9411764705882353E-2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007808"/>
        <c:axId val="209653120"/>
      </c:barChart>
      <c:catAx>
        <c:axId val="176007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209653120"/>
        <c:crosses val="autoZero"/>
        <c:auto val="1"/>
        <c:lblAlgn val="ctr"/>
        <c:lblOffset val="100"/>
        <c:noMultiLvlLbl val="0"/>
      </c:catAx>
      <c:valAx>
        <c:axId val="209653120"/>
        <c:scaling>
          <c:orientation val="minMax"/>
          <c:max val="1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76007808"/>
        <c:crosses val="autoZero"/>
        <c:crossBetween val="between"/>
        <c:majorUnit val="0.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(3)'!$B$99</c:f>
              <c:strCache>
                <c:ptCount val="1"/>
                <c:pt idx="0">
                  <c:v>3 кв 2014</c:v>
                </c:pt>
              </c:strCache>
            </c:strRef>
          </c:tx>
          <c:spPr>
            <a:solidFill>
              <a:srgbClr val="FF660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(3)'!$B$100:$B$109</c:f>
              <c:numCache>
                <c:formatCode>0.00%</c:formatCode>
                <c:ptCount val="10"/>
                <c:pt idx="0">
                  <c:v>0</c:v>
                </c:pt>
                <c:pt idx="1">
                  <c:v>2.9411764705882401E-2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 formatCode="#,##0.00%">
                  <c:v>2.9411764705882401E-2</c:v>
                </c:pt>
                <c:pt idx="7" formatCode="#,##0.00%">
                  <c:v>0</c:v>
                </c:pt>
                <c:pt idx="8" formatCode="#,##0.00%">
                  <c:v>-5.8823529411764698E-2</c:v>
                </c:pt>
                <c:pt idx="9" formatCode="#,##0.00%">
                  <c:v>2.9411764705882401E-2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(3)'!$C$99</c:f>
              <c:strCache>
                <c:ptCount val="1"/>
                <c:pt idx="0">
                  <c:v>4 кв 2014</c:v>
                </c:pt>
              </c:strCache>
            </c:strRef>
          </c:tx>
          <c:spPr>
            <a:solidFill>
              <a:srgbClr val="0066FF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(3)'!$C$100:$C$109</c:f>
              <c:numCache>
                <c:formatCode>0.00%</c:formatCode>
                <c:ptCount val="10"/>
                <c:pt idx="0">
                  <c:v>-5.7142857142857099E-2</c:v>
                </c:pt>
                <c:pt idx="1">
                  <c:v>-5.7142857142857099E-2</c:v>
                </c:pt>
                <c:pt idx="2">
                  <c:v>-2.8571428571428598E-2</c:v>
                </c:pt>
                <c:pt idx="3">
                  <c:v>-8.5714285714285701E-2</c:v>
                </c:pt>
                <c:pt idx="4">
                  <c:v>-5.7142857142857099E-2</c:v>
                </c:pt>
                <c:pt idx="5">
                  <c:v>-8.5714285714285701E-2</c:v>
                </c:pt>
                <c:pt idx="6" formatCode="#,##0.00%">
                  <c:v>-2.8571428571428598E-2</c:v>
                </c:pt>
                <c:pt idx="7" formatCode="#,##0.00%">
                  <c:v>-0.114285714285714</c:v>
                </c:pt>
                <c:pt idx="8" formatCode="#,##0.00%">
                  <c:v>-8.5714285714285701E-2</c:v>
                </c:pt>
                <c:pt idx="9" formatCode="#,##0.00%">
                  <c:v>-5.7142857142857099E-2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(3)'!$D$99</c:f>
              <c:strCache>
                <c:ptCount val="1"/>
                <c:pt idx="0">
                  <c:v>1 кв 2015</c:v>
                </c:pt>
              </c:strCache>
            </c:strRef>
          </c:tx>
          <c:spPr>
            <a:solidFill>
              <a:srgbClr val="33CC33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(3)'!$D$100:$D$109</c:f>
              <c:numCache>
                <c:formatCode>0.00%</c:formatCode>
                <c:ptCount val="10"/>
                <c:pt idx="0">
                  <c:v>-0.12121212121212099</c:v>
                </c:pt>
                <c:pt idx="1">
                  <c:v>-0.30303030303030298</c:v>
                </c:pt>
                <c:pt idx="2">
                  <c:v>-6.0606060606060601E-2</c:v>
                </c:pt>
                <c:pt idx="3">
                  <c:v>-0.27272727272727298</c:v>
                </c:pt>
                <c:pt idx="4">
                  <c:v>-0.27272727272727298</c:v>
                </c:pt>
                <c:pt idx="5">
                  <c:v>-0.30303030303030298</c:v>
                </c:pt>
                <c:pt idx="6" formatCode="#,##0.00%">
                  <c:v>0</c:v>
                </c:pt>
                <c:pt idx="7" formatCode="#,##0.00%">
                  <c:v>-0.30303030303030298</c:v>
                </c:pt>
                <c:pt idx="8" formatCode="#,##0.00%">
                  <c:v>-0.24242424242424199</c:v>
                </c:pt>
                <c:pt idx="9" formatCode="#,##0.00%">
                  <c:v>-0.24242424242424199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(3)'!$E$99</c:f>
              <c:strCache>
                <c:ptCount val="1"/>
                <c:pt idx="0">
                  <c:v>2 кв 2015</c:v>
                </c:pt>
              </c:strCache>
            </c:strRef>
          </c:tx>
          <c:spPr>
            <a:solidFill>
              <a:srgbClr val="9900FF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(3)'!$E$100:$E$109</c:f>
              <c:numCache>
                <c:formatCode>0.00%</c:formatCode>
                <c:ptCount val="10"/>
                <c:pt idx="0">
                  <c:v>-0.125</c:v>
                </c:pt>
                <c:pt idx="1">
                  <c:v>-0.21875</c:v>
                </c:pt>
                <c:pt idx="2">
                  <c:v>-6.25E-2</c:v>
                </c:pt>
                <c:pt idx="3">
                  <c:v>-0.1875</c:v>
                </c:pt>
                <c:pt idx="4">
                  <c:v>-0.1875</c:v>
                </c:pt>
                <c:pt idx="5">
                  <c:v>-6.25E-2</c:v>
                </c:pt>
                <c:pt idx="6" formatCode="#,##0.00%">
                  <c:v>0</c:v>
                </c:pt>
                <c:pt idx="7" formatCode="#,##0.00%">
                  <c:v>-0.15625</c:v>
                </c:pt>
                <c:pt idx="8" formatCode="#,##0.00%">
                  <c:v>-0.125</c:v>
                </c:pt>
                <c:pt idx="9" formatCode="#,##0.00%">
                  <c:v>-0.15625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(3)'!$F$99</c:f>
              <c:strCache>
                <c:ptCount val="1"/>
                <c:pt idx="0">
                  <c:v>3 кв 2015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(3)'!$F$100:$F$109</c:f>
              <c:numCache>
                <c:formatCode>0.00%</c:formatCode>
                <c:ptCount val="10"/>
                <c:pt idx="0">
                  <c:v>-9.375E-2</c:v>
                </c:pt>
                <c:pt idx="1">
                  <c:v>-0.21875</c:v>
                </c:pt>
                <c:pt idx="2">
                  <c:v>0</c:v>
                </c:pt>
                <c:pt idx="3">
                  <c:v>-0.125</c:v>
                </c:pt>
                <c:pt idx="4">
                  <c:v>-0.125</c:v>
                </c:pt>
                <c:pt idx="5">
                  <c:v>-0.125</c:v>
                </c:pt>
                <c:pt idx="6" formatCode="#,##0.00%">
                  <c:v>3.125E-2</c:v>
                </c:pt>
                <c:pt idx="7" formatCode="#,##0.00%">
                  <c:v>-0.21875</c:v>
                </c:pt>
                <c:pt idx="8" formatCode="#,##0.00%">
                  <c:v>-0.21875</c:v>
                </c:pt>
                <c:pt idx="9" formatCode="#,##0.00%">
                  <c:v>-0.15625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(3)'!$G$99</c:f>
              <c:strCache>
                <c:ptCount val="1"/>
                <c:pt idx="0">
                  <c:v>4 кв 2015</c:v>
                </c:pt>
              </c:strCache>
            </c:strRef>
          </c:tx>
          <c:spPr>
            <a:solidFill>
              <a:srgbClr val="FF7C80"/>
            </a:solidFill>
          </c:spPr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(3)'!$G$100:$G$109</c:f>
              <c:numCache>
                <c:formatCode>0.00%</c:formatCode>
                <c:ptCount val="10"/>
                <c:pt idx="0">
                  <c:v>-0.15625</c:v>
                </c:pt>
                <c:pt idx="1">
                  <c:v>-0.25</c:v>
                </c:pt>
                <c:pt idx="2">
                  <c:v>-9.375E-2</c:v>
                </c:pt>
                <c:pt idx="3">
                  <c:v>-0.15625</c:v>
                </c:pt>
                <c:pt idx="4">
                  <c:v>-0.1875</c:v>
                </c:pt>
                <c:pt idx="5">
                  <c:v>-0.21875</c:v>
                </c:pt>
                <c:pt idx="6" formatCode="#,##0.00%">
                  <c:v>-6.25E-2</c:v>
                </c:pt>
                <c:pt idx="7" formatCode="#,##0.00%">
                  <c:v>-0.375</c:v>
                </c:pt>
                <c:pt idx="8" formatCode="#,##0.00%">
                  <c:v>-0.25</c:v>
                </c:pt>
                <c:pt idx="9" formatCode="#,##0.00%">
                  <c:v>-0.3125</c:v>
                </c:pt>
              </c:numCache>
            </c:numRef>
          </c:val>
        </c:ser>
        <c:ser>
          <c:idx val="6"/>
          <c:order val="6"/>
          <c:tx>
            <c:strRef>
              <c:f>'Ожид-факт_корп (3)'!$H$99</c:f>
              <c:strCache>
                <c:ptCount val="1"/>
                <c:pt idx="0">
                  <c:v>1 кв 2016</c:v>
                </c:pt>
              </c:strCache>
            </c:strRef>
          </c:tx>
          <c:invertIfNegative val="0"/>
          <c:cat>
            <c:strRef>
              <c:f>'Ожид-факт_корп (3)'!$A$100:$A$109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'Ожид-факт_корп (3)'!$H$100:$H$109</c:f>
              <c:numCache>
                <c:formatCode>0.00%</c:formatCode>
                <c:ptCount val="10"/>
                <c:pt idx="0" formatCode="#,##0.00%">
                  <c:v>-6.25E-2</c:v>
                </c:pt>
                <c:pt idx="1">
                  <c:v>-0.125</c:v>
                </c:pt>
                <c:pt idx="2">
                  <c:v>-3.125E-2</c:v>
                </c:pt>
                <c:pt idx="3">
                  <c:v>-6.25E-2</c:v>
                </c:pt>
                <c:pt idx="4">
                  <c:v>-0.15625</c:v>
                </c:pt>
                <c:pt idx="5">
                  <c:v>-0.125</c:v>
                </c:pt>
                <c:pt idx="6" formatCode="#,##0.00%">
                  <c:v>0</c:v>
                </c:pt>
                <c:pt idx="7" formatCode="#,##0.00%">
                  <c:v>-0.21875</c:v>
                </c:pt>
                <c:pt idx="8" formatCode="#,##0.00%">
                  <c:v>-0.15625</c:v>
                </c:pt>
                <c:pt idx="9" formatCode="#,##0.00%">
                  <c:v>-0.125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5916160"/>
        <c:axId val="175917696"/>
      </c:barChart>
      <c:catAx>
        <c:axId val="17591616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75917696"/>
        <c:crosses val="autoZero"/>
        <c:auto val="1"/>
        <c:lblAlgn val="ctr"/>
        <c:lblOffset val="100"/>
        <c:noMultiLvlLbl val="0"/>
      </c:catAx>
      <c:valAx>
        <c:axId val="175917696"/>
        <c:scaling>
          <c:orientation val="minMax"/>
          <c:min val="-0.4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7591616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5652484856286696E-2"/>
          <c:y val="0.10558125116250232"/>
          <c:w val="0.91976387162131046"/>
          <c:h val="0.727640481947630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(3)'!$B$149</c:f>
              <c:strCache>
                <c:ptCount val="1"/>
                <c:pt idx="0">
                  <c:v>4 кв 2014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CFC731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(3)'!$B$150:$B$158</c:f>
              <c:numCache>
                <c:formatCode>0.00%</c:formatCode>
                <c:ptCount val="9"/>
                <c:pt idx="0">
                  <c:v>0</c:v>
                </c:pt>
                <c:pt idx="1">
                  <c:v>-0.14705882352941177</c:v>
                </c:pt>
                <c:pt idx="2">
                  <c:v>5.8823529411764705E-2</c:v>
                </c:pt>
                <c:pt idx="3">
                  <c:v>8.8235294117647065E-2</c:v>
                </c:pt>
                <c:pt idx="4">
                  <c:v>-2.9411764705882353E-2</c:v>
                </c:pt>
                <c:pt idx="5">
                  <c:v>-2.9411764705882353E-2</c:v>
                </c:pt>
                <c:pt idx="6">
                  <c:v>0</c:v>
                </c:pt>
                <c:pt idx="7">
                  <c:v>5.8823529411764705E-2</c:v>
                </c:pt>
                <c:pt idx="8">
                  <c:v>2.9411764705882353E-2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(3)'!$C$149</c:f>
              <c:strCache>
                <c:ptCount val="1"/>
                <c:pt idx="0">
                  <c:v>1 кв 2015</c:v>
                </c:pt>
              </c:strCache>
            </c:strRef>
          </c:tx>
          <c:spPr>
            <a:pattFill prst="pct75">
              <a:fgClr>
                <a:srgbClr val="0066FF"/>
              </a:fgClr>
              <a:bgClr>
                <a:schemeClr val="bg1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(3)'!$C$150:$C$158</c:f>
              <c:numCache>
                <c:formatCode>0.00%</c:formatCode>
                <c:ptCount val="9"/>
                <c:pt idx="0">
                  <c:v>-5.7142857142857148E-2</c:v>
                </c:pt>
                <c:pt idx="1">
                  <c:v>-8.5714285714285701E-2</c:v>
                </c:pt>
                <c:pt idx="2">
                  <c:v>-8.5714285714285715E-2</c:v>
                </c:pt>
                <c:pt idx="3">
                  <c:v>-8.5714285714285715E-2</c:v>
                </c:pt>
                <c:pt idx="4">
                  <c:v>-0.11428571428571428</c:v>
                </c:pt>
                <c:pt idx="5">
                  <c:v>-0.17142857142857143</c:v>
                </c:pt>
                <c:pt idx="6">
                  <c:v>-0.11428571428571428</c:v>
                </c:pt>
                <c:pt idx="7">
                  <c:v>-8.5714285714285715E-2</c:v>
                </c:pt>
                <c:pt idx="8">
                  <c:v>-5.7142857142857141E-2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(3)'!$D$149</c:f>
              <c:strCache>
                <c:ptCount val="1"/>
                <c:pt idx="0">
                  <c:v>2 кв 2015</c:v>
                </c:pt>
              </c:strCache>
            </c:strRef>
          </c:tx>
          <c:spPr>
            <a:pattFill prst="pct5">
              <a:fgClr>
                <a:schemeClr val="bg1"/>
              </a:fgClr>
              <a:bgClr>
                <a:srgbClr val="7030A0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(3)'!$D$150:$D$158</c:f>
              <c:numCache>
                <c:formatCode>0.00%</c:formatCode>
                <c:ptCount val="9"/>
                <c:pt idx="0">
                  <c:v>-9.0909090909090912E-2</c:v>
                </c:pt>
                <c:pt idx="1">
                  <c:v>-0.12121212121212122</c:v>
                </c:pt>
                <c:pt idx="2">
                  <c:v>-9.0909090909090912E-2</c:v>
                </c:pt>
                <c:pt idx="3">
                  <c:v>-9.0909090909090912E-2</c:v>
                </c:pt>
                <c:pt idx="4">
                  <c:v>-0.12121212121212122</c:v>
                </c:pt>
                <c:pt idx="5">
                  <c:v>-0.15151515151515152</c:v>
                </c:pt>
                <c:pt idx="6">
                  <c:v>-0.12121212121212122</c:v>
                </c:pt>
                <c:pt idx="7">
                  <c:v>-6.0606060606060608E-2</c:v>
                </c:pt>
                <c:pt idx="8">
                  <c:v>-3.0303030303030304E-2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(3)'!$E$149</c:f>
              <c:strCache>
                <c:ptCount val="1"/>
                <c:pt idx="0">
                  <c:v>3 кв 2015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F08ED6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(3)'!$E$150:$E$158</c:f>
              <c:numCache>
                <c:formatCode>0.00%</c:formatCode>
                <c:ptCount val="9"/>
                <c:pt idx="0">
                  <c:v>0</c:v>
                </c:pt>
                <c:pt idx="1">
                  <c:v>3.125E-2</c:v>
                </c:pt>
                <c:pt idx="2">
                  <c:v>-6.25E-2</c:v>
                </c:pt>
                <c:pt idx="3">
                  <c:v>-6.25E-2</c:v>
                </c:pt>
                <c:pt idx="4">
                  <c:v>-6.25E-2</c:v>
                </c:pt>
                <c:pt idx="5">
                  <c:v>-3.125E-2</c:v>
                </c:pt>
                <c:pt idx="6">
                  <c:v>-3.125E-2</c:v>
                </c:pt>
                <c:pt idx="7">
                  <c:v>-3.125E-2</c:v>
                </c:pt>
                <c:pt idx="8">
                  <c:v>-3.125E-2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(3)'!$F$149</c:f>
              <c:strCache>
                <c:ptCount val="1"/>
                <c:pt idx="0">
                  <c:v>4 кв 2015</c:v>
                </c:pt>
              </c:strCache>
            </c:strRef>
          </c:tx>
          <c:spPr>
            <a:pattFill prst="pct5">
              <a:fgClr>
                <a:schemeClr val="bg1"/>
              </a:fgClr>
              <a:bgClr>
                <a:srgbClr val="C44E94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(3)'!$F$150:$F$158</c:f>
              <c:numCache>
                <c:formatCode>0.00%</c:formatCode>
                <c:ptCount val="9"/>
                <c:pt idx="0">
                  <c:v>-6.25E-2</c:v>
                </c:pt>
                <c:pt idx="1">
                  <c:v>-0.125</c:v>
                </c:pt>
                <c:pt idx="2">
                  <c:v>-9.375E-2</c:v>
                </c:pt>
                <c:pt idx="3">
                  <c:v>-3.125E-2</c:v>
                </c:pt>
                <c:pt idx="4">
                  <c:v>-0.125</c:v>
                </c:pt>
                <c:pt idx="5">
                  <c:v>-0.1875</c:v>
                </c:pt>
                <c:pt idx="6">
                  <c:v>-9.375E-2</c:v>
                </c:pt>
                <c:pt idx="7">
                  <c:v>-9.375E-2</c:v>
                </c:pt>
                <c:pt idx="8">
                  <c:v>-6.25E-2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(3)'!$G$149</c:f>
              <c:strCache>
                <c:ptCount val="1"/>
                <c:pt idx="0">
                  <c:v>1 кв 2016</c:v>
                </c:pt>
              </c:strCache>
            </c:strRef>
          </c:tx>
          <c:spPr>
            <a:pattFill prst="pct5">
              <a:fgClr>
                <a:schemeClr val="accent1"/>
              </a:fgClr>
              <a:bgClr>
                <a:srgbClr val="00CC66"/>
              </a:bgClr>
            </a:pattFill>
          </c:spPr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(3)'!$G$150:$G$158</c:f>
              <c:numCache>
                <c:formatCode>0.00%</c:formatCode>
                <c:ptCount val="9"/>
                <c:pt idx="0">
                  <c:v>-0.25</c:v>
                </c:pt>
                <c:pt idx="1">
                  <c:v>-0.25</c:v>
                </c:pt>
                <c:pt idx="2">
                  <c:v>-9.375E-2</c:v>
                </c:pt>
                <c:pt idx="3">
                  <c:v>-3.125E-2</c:v>
                </c:pt>
                <c:pt idx="4">
                  <c:v>-0.125</c:v>
                </c:pt>
                <c:pt idx="5">
                  <c:v>-0.15625</c:v>
                </c:pt>
                <c:pt idx="6">
                  <c:v>-0.125</c:v>
                </c:pt>
                <c:pt idx="7">
                  <c:v>-0.1875</c:v>
                </c:pt>
                <c:pt idx="8">
                  <c:v>-0.125</c:v>
                </c:pt>
              </c:numCache>
            </c:numRef>
          </c:val>
        </c:ser>
        <c:ser>
          <c:idx val="6"/>
          <c:order val="6"/>
          <c:tx>
            <c:strRef>
              <c:f>'Ожид-факт_корп (3)'!$H$149</c:f>
              <c:strCache>
                <c:ptCount val="1"/>
                <c:pt idx="0">
                  <c:v>2 кв 2016</c:v>
                </c:pt>
              </c:strCache>
            </c:strRef>
          </c:tx>
          <c:invertIfNegative val="0"/>
          <c:cat>
            <c:strRef>
              <c:f>'Ожид-факт_корп (3)'!$A$150:$A$158</c:f>
              <c:strCache>
                <c:ptCount val="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</c:strCache>
            </c:strRef>
          </c:cat>
          <c:val>
            <c:numRef>
              <c:f>'Ожид-факт_корп (3)'!$H$150:$H$158</c:f>
              <c:numCache>
                <c:formatCode>0.00%</c:formatCode>
                <c:ptCount val="9"/>
                <c:pt idx="0">
                  <c:v>-3.125E-2</c:v>
                </c:pt>
                <c:pt idx="1">
                  <c:v>-0.125</c:v>
                </c:pt>
                <c:pt idx="2">
                  <c:v>0</c:v>
                </c:pt>
                <c:pt idx="3">
                  <c:v>0</c:v>
                </c:pt>
                <c:pt idx="4">
                  <c:v>-3.125E-2</c:v>
                </c:pt>
                <c:pt idx="5">
                  <c:v>-0.15625</c:v>
                </c:pt>
                <c:pt idx="6">
                  <c:v>-6.25E-2</c:v>
                </c:pt>
                <c:pt idx="7">
                  <c:v>-6.25E-2</c:v>
                </c:pt>
                <c:pt idx="8">
                  <c:v>-6.25E-2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865152"/>
        <c:axId val="162866688"/>
      </c:barChart>
      <c:catAx>
        <c:axId val="162865152"/>
        <c:scaling>
          <c:orientation val="minMax"/>
        </c:scaling>
        <c:delete val="0"/>
        <c:axPos val="b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  <a:prstDash val="dash"/>
            </a:ln>
          </c:spPr>
        </c:majorGridlines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62866688"/>
        <c:crosses val="autoZero"/>
        <c:auto val="1"/>
        <c:lblAlgn val="ctr"/>
        <c:lblOffset val="100"/>
        <c:noMultiLvlLbl val="0"/>
      </c:catAx>
      <c:valAx>
        <c:axId val="1628666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62865152"/>
        <c:crosses val="autoZero"/>
        <c:crossBetween val="between"/>
        <c:majorUnit val="0.1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4237180632615191E-2"/>
          <c:y val="3.0197682344921609E-2"/>
          <c:w val="0.89241409601127797"/>
          <c:h val="0.493471083804800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(3)'!$A$77</c:f>
              <c:strCache>
                <c:ptCount val="1"/>
                <c:pt idx="0">
                  <c:v>Факт</c:v>
                </c:pt>
              </c:strCache>
            </c:strRef>
          </c:tx>
          <c:spPr>
            <a:gradFill>
              <a:gsLst>
                <a:gs pos="0">
                  <a:srgbClr val="03D4A8"/>
                </a:gs>
                <a:gs pos="25000">
                  <a:srgbClr val="21D6E0"/>
                </a:gs>
                <a:gs pos="75000">
                  <a:srgbClr val="0087E6"/>
                </a:gs>
                <a:gs pos="100000">
                  <a:srgbClr val="005CBF"/>
                </a:gs>
              </a:gsLst>
              <a:lin ang="5400000" scaled="0"/>
            </a:gradFill>
            <a:ln>
              <a:solidFill>
                <a:schemeClr val="accent1"/>
              </a:solidFill>
            </a:ln>
          </c:spPr>
          <c:invertIfNegative val="0"/>
          <c:cat>
            <c:multiLvlStrRef>
              <c:f>'Ожид-факт_корп (3)'!$B$75:$X$76</c:f>
              <c:multiLvlStrCache>
                <c:ptCount val="23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8">
                    <c:v>4 кв 2014</c:v>
                  </c:pt>
                  <c:pt idx="9">
                    <c:v>1 кв 2015</c:v>
                  </c:pt>
                  <c:pt idx="10">
                    <c:v>2 кв 2015</c:v>
                  </c:pt>
                  <c:pt idx="11">
                    <c:v>3 кв 2015</c:v>
                  </c:pt>
                  <c:pt idx="12">
                    <c:v>4 кв 2015</c:v>
                  </c:pt>
                  <c:pt idx="13">
                    <c:v>1 кв 2016</c:v>
                  </c:pt>
                  <c:pt idx="14">
                    <c:v>2 кв 2016</c:v>
                  </c:pt>
                  <c:pt idx="16">
                    <c:v>4 кв 2014</c:v>
                  </c:pt>
                  <c:pt idx="17">
                    <c:v>1 кв 2015</c:v>
                  </c:pt>
                  <c:pt idx="18">
                    <c:v>2 кв 2015</c:v>
                  </c:pt>
                  <c:pt idx="19">
                    <c:v>3 кв 2015</c:v>
                  </c:pt>
                  <c:pt idx="20">
                    <c:v>4 кв 2015</c:v>
                  </c:pt>
                  <c:pt idx="21">
                    <c:v>1 кв 2016</c:v>
                  </c:pt>
                  <c:pt idx="22">
                    <c:v>2 кв 2016</c:v>
                  </c:pt>
                </c:lvl>
                <c:lvl>
                  <c:pt idx="0">
                    <c:v>Субъектам крупного предпринимательства</c:v>
                  </c:pt>
                  <c:pt idx="8">
                    <c:v>Субъектам среднего предпринимательства</c:v>
                  </c:pt>
                  <c:pt idx="16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(3)'!$B$77:$W$77</c:f>
              <c:numCache>
                <c:formatCode>0.00%</c:formatCode>
                <c:ptCount val="22"/>
                <c:pt idx="0">
                  <c:v>-0.1764705882352941</c:v>
                </c:pt>
                <c:pt idx="1">
                  <c:v>-0.4375</c:v>
                </c:pt>
                <c:pt idx="2">
                  <c:v>3.2258064516128997E-2</c:v>
                </c:pt>
                <c:pt idx="3">
                  <c:v>-0.12903225806451599</c:v>
                </c:pt>
                <c:pt idx="4">
                  <c:v>-0.32258064516128998</c:v>
                </c:pt>
                <c:pt idx="5">
                  <c:v>-0.38709677419354843</c:v>
                </c:pt>
                <c:pt idx="8">
                  <c:v>-9.0909090909090912E-2</c:v>
                </c:pt>
                <c:pt idx="9">
                  <c:v>-0.45161290322580649</c:v>
                </c:pt>
                <c:pt idx="10">
                  <c:v>-3.3333333333333298E-2</c:v>
                </c:pt>
                <c:pt idx="11">
                  <c:v>-0.1</c:v>
                </c:pt>
                <c:pt idx="12">
                  <c:v>-0.36666666666666697</c:v>
                </c:pt>
                <c:pt idx="13">
                  <c:v>-0.41935483870967738</c:v>
                </c:pt>
                <c:pt idx="16">
                  <c:v>-9.375E-2</c:v>
                </c:pt>
                <c:pt idx="17">
                  <c:v>-0.43333333333333335</c:v>
                </c:pt>
                <c:pt idx="18">
                  <c:v>-3.4482758620689599E-2</c:v>
                </c:pt>
                <c:pt idx="19">
                  <c:v>-6.8965517241379296E-2</c:v>
                </c:pt>
                <c:pt idx="20">
                  <c:v>-0.34482758620689702</c:v>
                </c:pt>
                <c:pt idx="21">
                  <c:v>-0.51724137931034486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2890880"/>
        <c:axId val="162892416"/>
      </c:barChart>
      <c:lineChart>
        <c:grouping val="standard"/>
        <c:varyColors val="0"/>
        <c:ser>
          <c:idx val="1"/>
          <c:order val="1"/>
          <c:tx>
            <c:strRef>
              <c:f>'Ожид-факт_корп (3)'!$A$78</c:f>
              <c:strCache>
                <c:ptCount val="1"/>
                <c:pt idx="0">
                  <c:v>Ожидание</c:v>
                </c:pt>
              </c:strCache>
            </c:strRef>
          </c:tx>
          <c:spPr>
            <a:ln>
              <a:solidFill>
                <a:srgbClr val="FF7C80"/>
              </a:solidFill>
            </a:ln>
          </c:spPr>
          <c:marker>
            <c:symbol val="none"/>
          </c:marker>
          <c:dPt>
            <c:idx val="4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dPt>
            <c:idx val="10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dPt>
            <c:idx val="16"/>
            <c:bubble3D val="0"/>
            <c:spPr>
              <a:ln>
                <a:solidFill>
                  <a:srgbClr val="FF7C80"/>
                </a:solidFill>
                <a:prstDash val="solid"/>
              </a:ln>
            </c:spPr>
          </c:dPt>
          <c:cat>
            <c:multiLvlStrRef>
              <c:f>'Ожид-факт_корп (3)'!$B$75:$X$76</c:f>
              <c:multiLvlStrCache>
                <c:ptCount val="23"/>
                <c:lvl>
                  <c:pt idx="0">
                    <c:v>4 кв 2014</c:v>
                  </c:pt>
                  <c:pt idx="1">
                    <c:v>1 кв 2015</c:v>
                  </c:pt>
                  <c:pt idx="2">
                    <c:v>2 кв 2015</c:v>
                  </c:pt>
                  <c:pt idx="3">
                    <c:v>3 кв 2015</c:v>
                  </c:pt>
                  <c:pt idx="4">
                    <c:v>4 кв 2015</c:v>
                  </c:pt>
                  <c:pt idx="5">
                    <c:v>1 кв 2016</c:v>
                  </c:pt>
                  <c:pt idx="6">
                    <c:v>2 кв 2016</c:v>
                  </c:pt>
                  <c:pt idx="8">
                    <c:v>4 кв 2014</c:v>
                  </c:pt>
                  <c:pt idx="9">
                    <c:v>1 кв 2015</c:v>
                  </c:pt>
                  <c:pt idx="10">
                    <c:v>2 кв 2015</c:v>
                  </c:pt>
                  <c:pt idx="11">
                    <c:v>3 кв 2015</c:v>
                  </c:pt>
                  <c:pt idx="12">
                    <c:v>4 кв 2015</c:v>
                  </c:pt>
                  <c:pt idx="13">
                    <c:v>1 кв 2016</c:v>
                  </c:pt>
                  <c:pt idx="14">
                    <c:v>2 кв 2016</c:v>
                  </c:pt>
                  <c:pt idx="16">
                    <c:v>4 кв 2014</c:v>
                  </c:pt>
                  <c:pt idx="17">
                    <c:v>1 кв 2015</c:v>
                  </c:pt>
                  <c:pt idx="18">
                    <c:v>2 кв 2015</c:v>
                  </c:pt>
                  <c:pt idx="19">
                    <c:v>3 кв 2015</c:v>
                  </c:pt>
                  <c:pt idx="20">
                    <c:v>4 кв 2015</c:v>
                  </c:pt>
                  <c:pt idx="21">
                    <c:v>1 кв 2016</c:v>
                  </c:pt>
                  <c:pt idx="22">
                    <c:v>2 кв 2016</c:v>
                  </c:pt>
                </c:lvl>
                <c:lvl>
                  <c:pt idx="0">
                    <c:v>Субъектам крупного предпринимательства</c:v>
                  </c:pt>
                  <c:pt idx="8">
                    <c:v>Субъектам среднего предпринимательства</c:v>
                  </c:pt>
                  <c:pt idx="16">
                    <c:v>Субъектам малого предпринимательства</c:v>
                  </c:pt>
                </c:lvl>
              </c:multiLvlStrCache>
            </c:multiLvlStrRef>
          </c:cat>
          <c:val>
            <c:numRef>
              <c:f>'Ожид-факт_корп (3)'!$B$78:$X$78</c:f>
              <c:numCache>
                <c:formatCode>0.00%</c:formatCode>
                <c:ptCount val="23"/>
                <c:pt idx="0">
                  <c:v>-2.9411764705882353E-2</c:v>
                </c:pt>
                <c:pt idx="1">
                  <c:v>-0.29411764705882354</c:v>
                </c:pt>
                <c:pt idx="2">
                  <c:v>0</c:v>
                </c:pt>
                <c:pt idx="3">
                  <c:v>0</c:v>
                </c:pt>
                <c:pt idx="4">
                  <c:v>-0.19354838709677399</c:v>
                </c:pt>
                <c:pt idx="5">
                  <c:v>-0.3125</c:v>
                </c:pt>
                <c:pt idx="6">
                  <c:v>0.19354838709677419</c:v>
                </c:pt>
                <c:pt idx="8">
                  <c:v>2.9411764705882353E-2</c:v>
                </c:pt>
                <c:pt idx="9">
                  <c:v>-0.37142857142857144</c:v>
                </c:pt>
                <c:pt idx="10">
                  <c:v>3.0303030303030304E-2</c:v>
                </c:pt>
                <c:pt idx="11">
                  <c:v>-3.3333333333333298E-2</c:v>
                </c:pt>
                <c:pt idx="12">
                  <c:v>-0.33333333333333298</c:v>
                </c:pt>
                <c:pt idx="13">
                  <c:v>-0.38709677419354799</c:v>
                </c:pt>
                <c:pt idx="14">
                  <c:v>0.19354838709677419</c:v>
                </c:pt>
                <c:pt idx="16">
                  <c:v>0</c:v>
                </c:pt>
                <c:pt idx="17">
                  <c:v>-0.33333333333333331</c:v>
                </c:pt>
                <c:pt idx="18">
                  <c:v>0</c:v>
                </c:pt>
                <c:pt idx="19">
                  <c:v>-3.4482758620689703E-2</c:v>
                </c:pt>
                <c:pt idx="20">
                  <c:v>-0.31034482758620702</c:v>
                </c:pt>
                <c:pt idx="21">
                  <c:v>-0.34482758620689702</c:v>
                </c:pt>
                <c:pt idx="22">
                  <c:v>0.13793103448275862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890880"/>
        <c:axId val="162892416"/>
      </c:lineChart>
      <c:catAx>
        <c:axId val="16289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62892416"/>
        <c:crosses val="autoZero"/>
        <c:auto val="1"/>
        <c:lblAlgn val="ctr"/>
        <c:lblOffset val="100"/>
        <c:noMultiLvlLbl val="0"/>
      </c:catAx>
      <c:valAx>
        <c:axId val="16289241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62890880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2885386954071088"/>
          <c:y val="0.90796428057986311"/>
          <c:w val="0.4133272617851334"/>
          <c:h val="7.0089014673877514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7556590650930863E-2"/>
          <c:y val="5.0925885951698981E-2"/>
          <c:w val="0.90058397997782935"/>
          <c:h val="0.4990954123692285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'Ожид-факт_корп (3)'!$A$7</c:f>
              <c:strCache>
                <c:ptCount val="1"/>
                <c:pt idx="0">
                  <c:v>Предложение (желание) банков </c:v>
                </c:pt>
              </c:strCache>
            </c:strRef>
          </c:tx>
          <c:spPr>
            <a:gradFill>
              <a:gsLst>
                <a:gs pos="48000">
                  <a:srgbClr val="F08ED6"/>
                </a:gs>
                <a:gs pos="100000">
                  <a:schemeClr val="accent1">
                    <a:tint val="44500"/>
                    <a:satMod val="160000"/>
                  </a:schemeClr>
                </a:gs>
                <a:gs pos="100000">
                  <a:schemeClr val="accent1">
                    <a:tint val="23500"/>
                    <a:satMod val="160000"/>
                  </a:schemeClr>
                </a:gs>
              </a:gsLst>
              <a:lin ang="5400000" scaled="0"/>
            </a:gradFill>
          </c:spPr>
          <c:invertIfNegative val="0"/>
          <c:cat>
            <c:multiLvlStrRef>
              <c:f>'Ожид-факт_корп (3)'!$B$3:$AJ$4</c:f>
              <c:multiLvlStrCache>
                <c:ptCount val="35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7">
                    <c:v>2 кв 2016</c:v>
                  </c:pt>
                  <c:pt idx="9">
                    <c:v>3 кв 2014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3">
                    <c:v>4 кв 2015</c:v>
                  </c:pt>
                  <c:pt idx="24">
                    <c:v>1 кв 2016</c:v>
                  </c:pt>
                  <c:pt idx="25">
                    <c:v>2 кв 2016</c:v>
                  </c:pt>
                  <c:pt idx="27">
                    <c:v>3 кв 2014</c:v>
                  </c:pt>
                  <c:pt idx="28">
                    <c:v>4 кв 2014</c:v>
                  </c:pt>
                  <c:pt idx="29">
                    <c:v>1 кв 2015</c:v>
                  </c:pt>
                  <c:pt idx="30">
                    <c:v>2 кв 2015</c:v>
                  </c:pt>
                  <c:pt idx="31">
                    <c:v>3 кв 2015</c:v>
                  </c:pt>
                  <c:pt idx="32">
                    <c:v>4 кв 2015</c:v>
                  </c:pt>
                  <c:pt idx="33">
                    <c:v>1 кв 2016</c:v>
                  </c:pt>
                  <c:pt idx="34">
                    <c:v>2 кв 2016</c:v>
                  </c:pt>
                </c:lvl>
                <c:lvl>
                  <c:pt idx="0">
                    <c:v>Нефинансовые организации в целом</c:v>
                  </c:pt>
                  <c:pt idx="9">
                    <c:v>Крупный бизнес</c:v>
                  </c:pt>
                  <c:pt idx="18">
                    <c:v>Средний бизнес</c:v>
                  </c:pt>
                  <c:pt idx="27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(3)'!$B$7:$AJ$7</c:f>
              <c:numCache>
                <c:formatCode>0.00%</c:formatCode>
                <c:ptCount val="35"/>
                <c:pt idx="0">
                  <c:v>0.29411764705882354</c:v>
                </c:pt>
                <c:pt idx="1">
                  <c:v>0.14705882352941174</c:v>
                </c:pt>
                <c:pt idx="2">
                  <c:v>-0.21875</c:v>
                </c:pt>
                <c:pt idx="3">
                  <c:v>3.125E-2</c:v>
                </c:pt>
                <c:pt idx="4">
                  <c:v>6.25E-2</c:v>
                </c:pt>
                <c:pt idx="5">
                  <c:v>-6.25E-2</c:v>
                </c:pt>
                <c:pt idx="6">
                  <c:v>-9.375E-2</c:v>
                </c:pt>
                <c:pt idx="9">
                  <c:v>0.20588235294117646</c:v>
                </c:pt>
                <c:pt idx="10">
                  <c:v>0.11764705882352942</c:v>
                </c:pt>
                <c:pt idx="11">
                  <c:v>-9.375E-2</c:v>
                </c:pt>
                <c:pt idx="12">
                  <c:v>0.133333333333333</c:v>
                </c:pt>
                <c:pt idx="13">
                  <c:v>6.4516129032258104E-2</c:v>
                </c:pt>
                <c:pt idx="14">
                  <c:v>-0.1</c:v>
                </c:pt>
                <c:pt idx="15">
                  <c:v>-3.2258064516129031E-2</c:v>
                </c:pt>
                <c:pt idx="18">
                  <c:v>0.32258064516129031</c:v>
                </c:pt>
                <c:pt idx="19">
                  <c:v>3.0303030303030304E-2</c:v>
                </c:pt>
                <c:pt idx="20">
                  <c:v>-0.22580645161290322</c:v>
                </c:pt>
                <c:pt idx="21">
                  <c:v>-3.3333333333333298E-2</c:v>
                </c:pt>
                <c:pt idx="22">
                  <c:v>6.6666666666666693E-2</c:v>
                </c:pt>
                <c:pt idx="23">
                  <c:v>-6.6666666666666693E-2</c:v>
                </c:pt>
                <c:pt idx="24">
                  <c:v>-6.666666666666668E-2</c:v>
                </c:pt>
                <c:pt idx="27">
                  <c:v>0.36666666666666664</c:v>
                </c:pt>
                <c:pt idx="28">
                  <c:v>0</c:v>
                </c:pt>
                <c:pt idx="29">
                  <c:v>-0.23333333333333334</c:v>
                </c:pt>
                <c:pt idx="30">
                  <c:v>-6.8965517241379296E-2</c:v>
                </c:pt>
                <c:pt idx="31">
                  <c:v>0</c:v>
                </c:pt>
                <c:pt idx="32">
                  <c:v>-6.6666666666666693E-2</c:v>
                </c:pt>
                <c:pt idx="33">
                  <c:v>-3.4482758620689655E-2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947584"/>
        <c:axId val="176949120"/>
      </c:barChart>
      <c:lineChart>
        <c:grouping val="standard"/>
        <c:varyColors val="0"/>
        <c:ser>
          <c:idx val="0"/>
          <c:order val="0"/>
          <c:tx>
            <c:strRef>
              <c:f>'Ожид-факт_корп (3)'!$A$5</c:f>
              <c:strCache>
                <c:ptCount val="1"/>
                <c:pt idx="0">
                  <c:v>Спрос_факт</c:v>
                </c:pt>
              </c:strCache>
            </c:strRef>
          </c:tx>
          <c:spPr>
            <a:ln>
              <a:solidFill>
                <a:srgbClr val="FF9900"/>
              </a:solidFill>
            </a:ln>
          </c:spPr>
          <c:marker>
            <c:symbol val="none"/>
          </c:marker>
          <c:cat>
            <c:multiLvlStrRef>
              <c:f>'Ожид-факт_корп (3)'!$B$3:$AJ$4</c:f>
              <c:multiLvlStrCache>
                <c:ptCount val="35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7">
                    <c:v>2 кв 2016</c:v>
                  </c:pt>
                  <c:pt idx="9">
                    <c:v>3 кв 2014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3">
                    <c:v>4 кв 2015</c:v>
                  </c:pt>
                  <c:pt idx="24">
                    <c:v>1 кв 2016</c:v>
                  </c:pt>
                  <c:pt idx="25">
                    <c:v>2 кв 2016</c:v>
                  </c:pt>
                  <c:pt idx="27">
                    <c:v>3 кв 2014</c:v>
                  </c:pt>
                  <c:pt idx="28">
                    <c:v>4 кв 2014</c:v>
                  </c:pt>
                  <c:pt idx="29">
                    <c:v>1 кв 2015</c:v>
                  </c:pt>
                  <c:pt idx="30">
                    <c:v>2 кв 2015</c:v>
                  </c:pt>
                  <c:pt idx="31">
                    <c:v>3 кв 2015</c:v>
                  </c:pt>
                  <c:pt idx="32">
                    <c:v>4 кв 2015</c:v>
                  </c:pt>
                  <c:pt idx="33">
                    <c:v>1 кв 2016</c:v>
                  </c:pt>
                  <c:pt idx="34">
                    <c:v>2 кв 2016</c:v>
                  </c:pt>
                </c:lvl>
                <c:lvl>
                  <c:pt idx="0">
                    <c:v>Нефинансовые организации в целом</c:v>
                  </c:pt>
                  <c:pt idx="9">
                    <c:v>Крупный бизнес</c:v>
                  </c:pt>
                  <c:pt idx="18">
                    <c:v>Средний бизнес</c:v>
                  </c:pt>
                  <c:pt idx="27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(3)'!$B$5:$AJ$5</c:f>
              <c:numCache>
                <c:formatCode>0.00%</c:formatCode>
                <c:ptCount val="35"/>
                <c:pt idx="0">
                  <c:v>0.36363636363636365</c:v>
                </c:pt>
                <c:pt idx="1">
                  <c:v>0.31428571428571428</c:v>
                </c:pt>
                <c:pt idx="2">
                  <c:v>0.18181818181818182</c:v>
                </c:pt>
                <c:pt idx="3">
                  <c:v>0.28125</c:v>
                </c:pt>
                <c:pt idx="4">
                  <c:v>0.15625</c:v>
                </c:pt>
                <c:pt idx="5">
                  <c:v>0.15625</c:v>
                </c:pt>
                <c:pt idx="6">
                  <c:v>3.125E-2</c:v>
                </c:pt>
                <c:pt idx="9">
                  <c:v>0.39393939393939392</c:v>
                </c:pt>
                <c:pt idx="10">
                  <c:v>0.2121212121212121</c:v>
                </c:pt>
                <c:pt idx="11">
                  <c:v>9.375E-2</c:v>
                </c:pt>
                <c:pt idx="12">
                  <c:v>0.225806451612903</c:v>
                </c:pt>
                <c:pt idx="13">
                  <c:v>0.133333333333333</c:v>
                </c:pt>
                <c:pt idx="14">
                  <c:v>0.225806451612903</c:v>
                </c:pt>
                <c:pt idx="15">
                  <c:v>6.4516129032258063E-2</c:v>
                </c:pt>
                <c:pt idx="18">
                  <c:v>0.39393939393939392</c:v>
                </c:pt>
                <c:pt idx="19">
                  <c:v>0.3235294117647059</c:v>
                </c:pt>
                <c:pt idx="20">
                  <c:v>6.4516129032258035E-2</c:v>
                </c:pt>
                <c:pt idx="21">
                  <c:v>0.233333333333333</c:v>
                </c:pt>
                <c:pt idx="22">
                  <c:v>0.12903225806451599</c:v>
                </c:pt>
                <c:pt idx="23">
                  <c:v>0.16129032258064499</c:v>
                </c:pt>
                <c:pt idx="24">
                  <c:v>6.451612903225809E-2</c:v>
                </c:pt>
                <c:pt idx="27">
                  <c:v>0.36363636363636365</c:v>
                </c:pt>
                <c:pt idx="28">
                  <c:v>0.29411764705882354</c:v>
                </c:pt>
                <c:pt idx="29">
                  <c:v>0.1290322580645161</c:v>
                </c:pt>
                <c:pt idx="30">
                  <c:v>0.24137931034482801</c:v>
                </c:pt>
                <c:pt idx="31">
                  <c:v>6.4516129032258104E-2</c:v>
                </c:pt>
                <c:pt idx="32">
                  <c:v>0.1</c:v>
                </c:pt>
                <c:pt idx="33">
                  <c:v>6.8965517241379309E-2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'Ожид-факт_корп (3)'!$A$6</c:f>
              <c:strCache>
                <c:ptCount val="1"/>
                <c:pt idx="0">
                  <c:v>Спрос_ожидание</c:v>
                </c:pt>
              </c:strCache>
            </c:strRef>
          </c:tx>
          <c:marker>
            <c:symbol val="none"/>
          </c:marker>
          <c:cat>
            <c:multiLvlStrRef>
              <c:f>'Ожид-факт_корп (3)'!$B$3:$AJ$4</c:f>
              <c:multiLvlStrCache>
                <c:ptCount val="35"/>
                <c:lvl>
                  <c:pt idx="0">
                    <c:v>3 кв 2014</c:v>
                  </c:pt>
                  <c:pt idx="1">
                    <c:v>4 кв 2014</c:v>
                  </c:pt>
                  <c:pt idx="2">
                    <c:v>1 кв 2015</c:v>
                  </c:pt>
                  <c:pt idx="3">
                    <c:v>2 кв 2015</c:v>
                  </c:pt>
                  <c:pt idx="4">
                    <c:v>3 кв 2015</c:v>
                  </c:pt>
                  <c:pt idx="5">
                    <c:v>4 кв 2015</c:v>
                  </c:pt>
                  <c:pt idx="6">
                    <c:v>1 кв 2016</c:v>
                  </c:pt>
                  <c:pt idx="7">
                    <c:v>2 кв 2016</c:v>
                  </c:pt>
                  <c:pt idx="9">
                    <c:v>3 кв 2014</c:v>
                  </c:pt>
                  <c:pt idx="10">
                    <c:v>4 кв 2014</c:v>
                  </c:pt>
                  <c:pt idx="11">
                    <c:v>1 кв 2015</c:v>
                  </c:pt>
                  <c:pt idx="12">
                    <c:v>2 кв 2015</c:v>
                  </c:pt>
                  <c:pt idx="13">
                    <c:v>3 кв 2015</c:v>
                  </c:pt>
                  <c:pt idx="14">
                    <c:v>4 кв 2015</c:v>
                  </c:pt>
                  <c:pt idx="15">
                    <c:v>1 кв 2016</c:v>
                  </c:pt>
                  <c:pt idx="16">
                    <c:v>2 кв 2016</c:v>
                  </c:pt>
                  <c:pt idx="18">
                    <c:v>3 кв 2014</c:v>
                  </c:pt>
                  <c:pt idx="19">
                    <c:v>4 кв 2014</c:v>
                  </c:pt>
                  <c:pt idx="20">
                    <c:v>1 кв 2015</c:v>
                  </c:pt>
                  <c:pt idx="21">
                    <c:v>2 кв 2015</c:v>
                  </c:pt>
                  <c:pt idx="22">
                    <c:v>3 кв 2015</c:v>
                  </c:pt>
                  <c:pt idx="23">
                    <c:v>4 кв 2015</c:v>
                  </c:pt>
                  <c:pt idx="24">
                    <c:v>1 кв 2016</c:v>
                  </c:pt>
                  <c:pt idx="25">
                    <c:v>2 кв 2016</c:v>
                  </c:pt>
                  <c:pt idx="27">
                    <c:v>3 кв 2014</c:v>
                  </c:pt>
                  <c:pt idx="28">
                    <c:v>4 кв 2014</c:v>
                  </c:pt>
                  <c:pt idx="29">
                    <c:v>1 кв 2015</c:v>
                  </c:pt>
                  <c:pt idx="30">
                    <c:v>2 кв 2015</c:v>
                  </c:pt>
                  <c:pt idx="31">
                    <c:v>3 кв 2015</c:v>
                  </c:pt>
                  <c:pt idx="32">
                    <c:v>4 кв 2015</c:v>
                  </c:pt>
                  <c:pt idx="33">
                    <c:v>1 кв 2016</c:v>
                  </c:pt>
                  <c:pt idx="34">
                    <c:v>2 кв 2016</c:v>
                  </c:pt>
                </c:lvl>
                <c:lvl>
                  <c:pt idx="0">
                    <c:v>Нефинансовые организации в целом</c:v>
                  </c:pt>
                  <c:pt idx="9">
                    <c:v>Крупный бизнес</c:v>
                  </c:pt>
                  <c:pt idx="18">
                    <c:v>Средний бизнес</c:v>
                  </c:pt>
                  <c:pt idx="27">
                    <c:v>Малый бизнес</c:v>
                  </c:pt>
                </c:lvl>
              </c:multiLvlStrCache>
            </c:multiLvlStrRef>
          </c:cat>
          <c:val>
            <c:numRef>
              <c:f>'Ожид-факт_корп (3)'!$B$6:$AJ$6</c:f>
              <c:numCache>
                <c:formatCode>0.00%</c:formatCode>
                <c:ptCount val="35"/>
                <c:pt idx="0">
                  <c:v>0.14705882352941177</c:v>
                </c:pt>
                <c:pt idx="1">
                  <c:v>0.23529411764705882</c:v>
                </c:pt>
                <c:pt idx="2">
                  <c:v>0.23529411764705882</c:v>
                </c:pt>
                <c:pt idx="3">
                  <c:v>0.3125</c:v>
                </c:pt>
                <c:pt idx="4">
                  <c:v>0.34375</c:v>
                </c:pt>
                <c:pt idx="5">
                  <c:v>9.375E-2</c:v>
                </c:pt>
                <c:pt idx="6">
                  <c:v>0.125</c:v>
                </c:pt>
                <c:pt idx="7">
                  <c:v>0.1875</c:v>
                </c:pt>
                <c:pt idx="9">
                  <c:v>0.23529411764705882</c:v>
                </c:pt>
                <c:pt idx="10">
                  <c:v>0.26470588235294118</c:v>
                </c:pt>
                <c:pt idx="11">
                  <c:v>0.21212121212121213</c:v>
                </c:pt>
                <c:pt idx="12">
                  <c:v>0.28125</c:v>
                </c:pt>
                <c:pt idx="13">
                  <c:v>0.32258064516128998</c:v>
                </c:pt>
                <c:pt idx="14">
                  <c:v>0.16129032258064499</c:v>
                </c:pt>
                <c:pt idx="15">
                  <c:v>0.16129032258064499</c:v>
                </c:pt>
                <c:pt idx="16">
                  <c:v>0.16129032258064516</c:v>
                </c:pt>
                <c:pt idx="18">
                  <c:v>0.1875</c:v>
                </c:pt>
                <c:pt idx="19">
                  <c:v>0.25806451612903225</c:v>
                </c:pt>
                <c:pt idx="20">
                  <c:v>0.1875</c:v>
                </c:pt>
                <c:pt idx="21">
                  <c:v>0.32258064516129031</c:v>
                </c:pt>
                <c:pt idx="22">
                  <c:v>0.36666666666666697</c:v>
                </c:pt>
                <c:pt idx="23">
                  <c:v>0.12903225806451599</c:v>
                </c:pt>
                <c:pt idx="24">
                  <c:v>0.15625</c:v>
                </c:pt>
                <c:pt idx="25">
                  <c:v>0.19354838709677419</c:v>
                </c:pt>
                <c:pt idx="27">
                  <c:v>0.19354838709677419</c:v>
                </c:pt>
                <c:pt idx="28">
                  <c:v>0.23333333333333334</c:v>
                </c:pt>
                <c:pt idx="29">
                  <c:v>0.12903225806451613</c:v>
                </c:pt>
                <c:pt idx="30">
                  <c:v>0.3</c:v>
                </c:pt>
                <c:pt idx="31">
                  <c:v>0.31034482758620702</c:v>
                </c:pt>
                <c:pt idx="32">
                  <c:v>6.6666666666666693E-2</c:v>
                </c:pt>
                <c:pt idx="33">
                  <c:v>6.6666666666666693E-2</c:v>
                </c:pt>
                <c:pt idx="34">
                  <c:v>0.17241379310344829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947584"/>
        <c:axId val="176949120"/>
      </c:lineChart>
      <c:catAx>
        <c:axId val="176947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76949120"/>
        <c:crosses val="autoZero"/>
        <c:auto val="1"/>
        <c:lblAlgn val="ctr"/>
        <c:lblOffset val="100"/>
        <c:noMultiLvlLbl val="0"/>
      </c:catAx>
      <c:valAx>
        <c:axId val="1769491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76947584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6.6507523663614443E-6"/>
          <c:y val="0.87319507596761681"/>
          <c:w val="0.98256315245662162"/>
          <c:h val="0.11076337288824811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1202201602332001E-2"/>
          <c:y val="6.1002199578748591E-2"/>
          <c:w val="0.90287930533142258"/>
          <c:h val="0.4770437195010445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'Ожид-факт_корп (3)'!$A$62</c:f>
              <c:strCache>
                <c:ptCount val="1"/>
                <c:pt idx="0">
                  <c:v>Кредиты на коммерческую недвижимость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(3)'!$B$62:$H$62</c:f>
              <c:numCache>
                <c:formatCode>0.00%</c:formatCode>
                <c:ptCount val="7"/>
                <c:pt idx="0">
                  <c:v>0.17241379310344829</c:v>
                </c:pt>
                <c:pt idx="1">
                  <c:v>0.13333333333333333</c:v>
                </c:pt>
                <c:pt idx="2">
                  <c:v>0</c:v>
                </c:pt>
                <c:pt idx="3">
                  <c:v>-7.1428571428571397E-2</c:v>
                </c:pt>
                <c:pt idx="4">
                  <c:v>-0.25925925925925902</c:v>
                </c:pt>
                <c:pt idx="5">
                  <c:v>-0.14285714285714299</c:v>
                </c:pt>
                <c:pt idx="6">
                  <c:v>-0.25</c:v>
                </c:pt>
              </c:numCache>
            </c:numRef>
          </c:val>
        </c:ser>
        <c:ser>
          <c:idx val="1"/>
          <c:order val="1"/>
          <c:tx>
            <c:strRef>
              <c:f>'Ожид-факт_корп (3)'!$A$63</c:f>
              <c:strCache>
                <c:ptCount val="1"/>
                <c:pt idx="0">
                  <c:v>Кредиты по программам финансирования междунар.фин.орг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(3)'!$B$63:$H$63</c:f>
              <c:numCache>
                <c:formatCode>0.00%</c:formatCode>
                <c:ptCount val="7"/>
                <c:pt idx="0">
                  <c:v>0.1111111111111111</c:v>
                </c:pt>
                <c:pt idx="1">
                  <c:v>0.15789473684210525</c:v>
                </c:pt>
                <c:pt idx="2">
                  <c:v>5.5555555555555552E-2</c:v>
                </c:pt>
                <c:pt idx="3">
                  <c:v>6.6666666666666693E-2</c:v>
                </c:pt>
                <c:pt idx="4">
                  <c:v>6.6666666666666693E-2</c:v>
                </c:pt>
                <c:pt idx="5">
                  <c:v>0.125</c:v>
                </c:pt>
                <c:pt idx="6">
                  <c:v>0</c:v>
                </c:pt>
              </c:numCache>
            </c:numRef>
          </c:val>
        </c:ser>
        <c:ser>
          <c:idx val="2"/>
          <c:order val="2"/>
          <c:tx>
            <c:strRef>
              <c:f>'Ожид-факт_корп (3)'!$A$64</c:f>
              <c:strCache>
                <c:ptCount val="1"/>
                <c:pt idx="0">
                  <c:v>Лизинг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(3)'!$B$64:$H$64</c:f>
              <c:numCache>
                <c:formatCode>0.00%</c:formatCode>
                <c:ptCount val="7"/>
                <c:pt idx="0">
                  <c:v>0.14285714285714285</c:v>
                </c:pt>
                <c:pt idx="1">
                  <c:v>4.7619047619047616E-2</c:v>
                </c:pt>
                <c:pt idx="2">
                  <c:v>-5.5555555555555552E-2</c:v>
                </c:pt>
                <c:pt idx="3">
                  <c:v>-7.1428571428571397E-2</c:v>
                </c:pt>
                <c:pt idx="4">
                  <c:v>-7.1428571428571397E-2</c:v>
                </c:pt>
                <c:pt idx="5">
                  <c:v>-6.25E-2</c:v>
                </c:pt>
                <c:pt idx="6">
                  <c:v>-6.6666666666666666E-2</c:v>
                </c:pt>
              </c:numCache>
            </c:numRef>
          </c:val>
        </c:ser>
        <c:ser>
          <c:idx val="3"/>
          <c:order val="3"/>
          <c:tx>
            <c:strRef>
              <c:f>'Ожид-факт_корп (3)'!$A$65</c:f>
              <c:strCache>
                <c:ptCount val="1"/>
                <c:pt idx="0">
                  <c:v>Факторинг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(3)'!$B$65:$H$65</c:f>
              <c:numCache>
                <c:formatCode>0.00%</c:formatCode>
                <c:ptCount val="7"/>
                <c:pt idx="0">
                  <c:v>0.18181818181818182</c:v>
                </c:pt>
                <c:pt idx="1">
                  <c:v>8.6956521739130432E-2</c:v>
                </c:pt>
                <c:pt idx="2">
                  <c:v>-4.7619047619047616E-2</c:v>
                </c:pt>
                <c:pt idx="3">
                  <c:v>0</c:v>
                </c:pt>
                <c:pt idx="4">
                  <c:v>6.6666666666666693E-2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ser>
          <c:idx val="4"/>
          <c:order val="4"/>
          <c:tx>
            <c:strRef>
              <c:f>'Ожид-факт_корп (3)'!$A$66</c:f>
              <c:strCache>
                <c:ptCount val="1"/>
                <c:pt idx="0">
                  <c:v>Овердрафт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(3)'!$B$66:$H$66</c:f>
              <c:numCache>
                <c:formatCode>0.00%</c:formatCode>
                <c:ptCount val="7"/>
                <c:pt idx="0">
                  <c:v>7.1428571428571425E-2</c:v>
                </c:pt>
                <c:pt idx="1">
                  <c:v>0</c:v>
                </c:pt>
                <c:pt idx="2">
                  <c:v>3.7037037037037035E-2</c:v>
                </c:pt>
                <c:pt idx="3">
                  <c:v>3.5714285714285698E-2</c:v>
                </c:pt>
                <c:pt idx="4">
                  <c:v>-6.8965517241379296E-2</c:v>
                </c:pt>
                <c:pt idx="5">
                  <c:v>0</c:v>
                </c:pt>
                <c:pt idx="6">
                  <c:v>3.5714285714285712E-2</c:v>
                </c:pt>
              </c:numCache>
            </c:numRef>
          </c:val>
        </c:ser>
        <c:ser>
          <c:idx val="5"/>
          <c:order val="5"/>
          <c:tx>
            <c:strRef>
              <c:f>'Ожид-факт_корп (3)'!$A$67</c:f>
              <c:strCache>
                <c:ptCount val="1"/>
                <c:pt idx="0">
                  <c:v>Кредиты на инвестиционные цели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(3)'!$B$67:$H$67</c:f>
              <c:numCache>
                <c:formatCode>0.00%</c:formatCode>
                <c:ptCount val="7"/>
                <c:pt idx="0">
                  <c:v>0.29032258064516131</c:v>
                </c:pt>
                <c:pt idx="1">
                  <c:v>0.15625</c:v>
                </c:pt>
                <c:pt idx="2">
                  <c:v>0.26666666666666666</c:v>
                </c:pt>
                <c:pt idx="3">
                  <c:v>6.4516129032258104E-2</c:v>
                </c:pt>
                <c:pt idx="4">
                  <c:v>-0.133333333333333</c:v>
                </c:pt>
                <c:pt idx="5">
                  <c:v>-0.2</c:v>
                </c:pt>
                <c:pt idx="6">
                  <c:v>-6.6666666666666666E-2</c:v>
                </c:pt>
              </c:numCache>
            </c:numRef>
          </c:val>
        </c:ser>
        <c:ser>
          <c:idx val="6"/>
          <c:order val="6"/>
          <c:tx>
            <c:strRef>
              <c:f>'Ожид-факт_корп (3)'!$A$68</c:f>
              <c:strCache>
                <c:ptCount val="1"/>
                <c:pt idx="0">
                  <c:v>Кредиты под оборотный капитал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(3)'!$B$68:$H$68</c:f>
              <c:numCache>
                <c:formatCode>0.00%</c:formatCode>
                <c:ptCount val="7"/>
                <c:pt idx="0">
                  <c:v>0.27272727272727271</c:v>
                </c:pt>
                <c:pt idx="1">
                  <c:v>0.2</c:v>
                </c:pt>
                <c:pt idx="2">
                  <c:v>0.18181818181818177</c:v>
                </c:pt>
                <c:pt idx="3">
                  <c:v>0.25</c:v>
                </c:pt>
                <c:pt idx="4">
                  <c:v>0.125</c:v>
                </c:pt>
                <c:pt idx="5">
                  <c:v>0.15625</c:v>
                </c:pt>
                <c:pt idx="6">
                  <c:v>0.125</c:v>
                </c:pt>
              </c:numCache>
            </c:numRef>
          </c:val>
        </c:ser>
        <c:ser>
          <c:idx val="7"/>
          <c:order val="7"/>
          <c:tx>
            <c:strRef>
              <c:f>'Ожид-факт_корп (3)'!$A$69</c:f>
              <c:strCache>
                <c:ptCount val="1"/>
                <c:pt idx="0">
                  <c:v>Кредитная линия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(3)'!$B$69:$H$69</c:f>
              <c:numCache>
                <c:formatCode>0.00%</c:formatCode>
                <c:ptCount val="7"/>
                <c:pt idx="0">
                  <c:v>0.22580645161290322</c:v>
                </c:pt>
                <c:pt idx="1">
                  <c:v>0.23529411764705882</c:v>
                </c:pt>
                <c:pt idx="2">
                  <c:v>0.25</c:v>
                </c:pt>
                <c:pt idx="3">
                  <c:v>0.12903225806451599</c:v>
                </c:pt>
                <c:pt idx="4">
                  <c:v>0</c:v>
                </c:pt>
                <c:pt idx="5">
                  <c:v>3.2258064516128997E-2</c:v>
                </c:pt>
                <c:pt idx="6">
                  <c:v>9.6774193548387094E-2</c:v>
                </c:pt>
              </c:numCache>
            </c:numRef>
          </c:val>
        </c:ser>
        <c:ser>
          <c:idx val="8"/>
          <c:order val="8"/>
          <c:tx>
            <c:strRef>
              <c:f>'Ожид-факт_корп (3)'!$A$70</c:f>
              <c:strCache>
                <c:ptCount val="1"/>
                <c:pt idx="0">
                  <c:v>Гарантия, поручительство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(3)'!$B$70:$H$70</c:f>
              <c:numCache>
                <c:formatCode>0.00%</c:formatCode>
                <c:ptCount val="7"/>
                <c:pt idx="0">
                  <c:v>0.15151515151515152</c:v>
                </c:pt>
                <c:pt idx="1">
                  <c:v>0.14285714285714288</c:v>
                </c:pt>
                <c:pt idx="2">
                  <c:v>9.0909090909090912E-2</c:v>
                </c:pt>
                <c:pt idx="3">
                  <c:v>0</c:v>
                </c:pt>
                <c:pt idx="4">
                  <c:v>-6.25E-2</c:v>
                </c:pt>
                <c:pt idx="5">
                  <c:v>0</c:v>
                </c:pt>
                <c:pt idx="6">
                  <c:v>3.125E-2</c:v>
                </c:pt>
              </c:numCache>
            </c:numRef>
          </c:val>
        </c:ser>
        <c:ser>
          <c:idx val="9"/>
          <c:order val="9"/>
          <c:tx>
            <c:strRef>
              <c:f>'Ожид-факт_корп (3)'!$A$71</c:f>
              <c:strCache>
                <c:ptCount val="1"/>
                <c:pt idx="0">
                  <c:v>Торговое финансирование (аккредитив)</c:v>
                </c:pt>
              </c:strCache>
            </c:strRef>
          </c:tx>
          <c:invertIfNegative val="0"/>
          <c:cat>
            <c:strRef>
              <c:f>'Ожид-факт_корп (3)'!$B$61:$H$61</c:f>
              <c:strCache>
                <c:ptCount val="7"/>
                <c:pt idx="0">
                  <c:v>3 кв 2014</c:v>
                </c:pt>
                <c:pt idx="1">
                  <c:v>4 кв 2014</c:v>
                </c:pt>
                <c:pt idx="2">
                  <c:v>1 кв 2015</c:v>
                </c:pt>
                <c:pt idx="3">
                  <c:v>2 кв 2015</c:v>
                </c:pt>
                <c:pt idx="4">
                  <c:v>3 кв 2015</c:v>
                </c:pt>
                <c:pt idx="5">
                  <c:v>4 кв 2015</c:v>
                </c:pt>
                <c:pt idx="6">
                  <c:v>1 кв 2016</c:v>
                </c:pt>
              </c:strCache>
            </c:strRef>
          </c:cat>
          <c:val>
            <c:numRef>
              <c:f>'Ожид-факт_корп (3)'!$B$71:$H$71</c:f>
              <c:numCache>
                <c:formatCode>0.00%</c:formatCode>
                <c:ptCount val="7"/>
                <c:pt idx="0">
                  <c:v>0.12121212121212122</c:v>
                </c:pt>
                <c:pt idx="1">
                  <c:v>0</c:v>
                </c:pt>
                <c:pt idx="2">
                  <c:v>3.125E-2</c:v>
                </c:pt>
                <c:pt idx="3">
                  <c:v>0</c:v>
                </c:pt>
                <c:pt idx="4">
                  <c:v>-3.3333333333333298E-2</c:v>
                </c:pt>
                <c:pt idx="5">
                  <c:v>-3.3333333333333298E-2</c:v>
                </c:pt>
                <c:pt idx="6">
                  <c:v>-3.3333333333333333E-2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997888"/>
        <c:axId val="176999424"/>
      </c:barChart>
      <c:catAx>
        <c:axId val="17699788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minorGridlines>
          <c:spPr>
            <a:ln>
              <a:prstDash val="dash"/>
            </a:ln>
          </c:spPr>
        </c:minorGridlines>
        <c:numFmt formatCode="General" sourceLinked="1"/>
        <c:majorTickMark val="out"/>
        <c:minorTickMark val="none"/>
        <c:tickLblPos val="low"/>
        <c:crossAx val="176999424"/>
        <c:crosses val="autoZero"/>
        <c:auto val="1"/>
        <c:lblAlgn val="ctr"/>
        <c:lblOffset val="100"/>
        <c:noMultiLvlLbl val="0"/>
      </c:catAx>
      <c:valAx>
        <c:axId val="176999424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7699788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7.0862091312659374E-4"/>
          <c:y val="0.65790405646597827"/>
          <c:w val="0.99929137908687338"/>
          <c:h val="0.315290712955440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6285930258748862E-2"/>
          <c:y val="5.1400554097404488E-2"/>
          <c:w val="0.91353058058666192"/>
          <c:h val="0.45741360454943131"/>
        </c:manualLayout>
      </c:layout>
      <c:lineChart>
        <c:grouping val="standard"/>
        <c:varyColors val="0"/>
        <c:ser>
          <c:idx val="0"/>
          <c:order val="0"/>
          <c:tx>
            <c:strRef>
              <c:f>'Ожид-факт_физ (3)'!$A$32</c:f>
              <c:strCache>
                <c:ptCount val="1"/>
                <c:pt idx="0">
                  <c:v>Факт</c:v>
                </c:pt>
              </c:strCache>
            </c:strRef>
          </c:tx>
          <c:spPr>
            <a:ln w="31750">
              <a:solidFill>
                <a:srgbClr val="00C1EE"/>
              </a:solidFill>
            </a:ln>
          </c:spPr>
          <c:marker>
            <c:spPr>
              <a:solidFill>
                <a:srgbClr val="00CCFF"/>
              </a:solidFill>
              <a:ln>
                <a:noFill/>
              </a:ln>
            </c:spPr>
          </c:marker>
          <c:dPt>
            <c:idx val="3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9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15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dPt>
            <c:idx val="21"/>
            <c:bubble3D val="0"/>
            <c:spPr>
              <a:ln w="31750">
                <a:solidFill>
                  <a:srgbClr val="00C1EE"/>
                </a:solidFill>
                <a:prstDash val="solid"/>
              </a:ln>
            </c:spPr>
          </c:dPt>
          <c:cat>
            <c:multiLvlStrRef>
              <c:f>'Ожид-факт_физ (3)'!$B$30:$AF$31</c:f>
              <c:multiLvlStrCache>
                <c:ptCount val="31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6">
                    <c:v>2 кв 2016 </c:v>
                  </c:pt>
                  <c:pt idx="8">
                    <c:v>4 кв 2014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6">
                    <c:v>4 кв 2014 </c:v>
                  </c:pt>
                  <c:pt idx="17">
                    <c:v>1 кв 2015 </c:v>
                  </c:pt>
                  <c:pt idx="18">
                    <c:v>2 кв 2015 </c:v>
                  </c:pt>
                  <c:pt idx="19">
                    <c:v>3 кв 2015 </c:v>
                  </c:pt>
                  <c:pt idx="20">
                    <c:v>4 кв 2015 </c:v>
                  </c:pt>
                  <c:pt idx="21">
                    <c:v>1 кв 2016 </c:v>
                  </c:pt>
                  <c:pt idx="22">
                    <c:v>2 кв 2016 </c:v>
                  </c:pt>
                  <c:pt idx="24">
                    <c:v>4 кв 2014 </c:v>
                  </c:pt>
                  <c:pt idx="25">
                    <c:v>1 кв 2015 </c:v>
                  </c:pt>
                  <c:pt idx="26">
                    <c:v>2 кв 2015 </c:v>
                  </c:pt>
                  <c:pt idx="27">
                    <c:v>3 кв 2015 </c:v>
                  </c:pt>
                  <c:pt idx="28">
                    <c:v>4 кв 2015 </c:v>
                  </c:pt>
                  <c:pt idx="29">
                    <c:v>1 кв 2016 </c:v>
                  </c:pt>
                  <c:pt idx="30">
                    <c:v>2 кв 2016 </c:v>
                  </c:pt>
                </c:lvl>
                <c:lvl>
                  <c:pt idx="0">
                    <c:v>Ипотечное кредитование</c:v>
                  </c:pt>
                  <c:pt idx="8">
                    <c:v>Потребительские кредиты под залог недвижимости</c:v>
                  </c:pt>
                  <c:pt idx="16">
                    <c:v>Беззалоговые потребительские кредиты </c:v>
                  </c:pt>
                  <c:pt idx="24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(3)'!$B$32:$AF$32</c:f>
              <c:numCache>
                <c:formatCode>0.00%</c:formatCode>
                <c:ptCount val="31"/>
                <c:pt idx="0">
                  <c:v>-7.1428571428571425E-2</c:v>
                </c:pt>
                <c:pt idx="1">
                  <c:v>-0.29629629629629628</c:v>
                </c:pt>
                <c:pt idx="2">
                  <c:v>0</c:v>
                </c:pt>
                <c:pt idx="3">
                  <c:v>-3.8461538461538498E-2</c:v>
                </c:pt>
                <c:pt idx="4">
                  <c:v>-0.230769230769231</c:v>
                </c:pt>
                <c:pt idx="5">
                  <c:v>-0.34615384615384615</c:v>
                </c:pt>
                <c:pt idx="8">
                  <c:v>-6.6666666666666666E-2</c:v>
                </c:pt>
                <c:pt idx="9">
                  <c:v>-0.24137931034482757</c:v>
                </c:pt>
                <c:pt idx="10">
                  <c:v>-3.5714285714285698E-2</c:v>
                </c:pt>
                <c:pt idx="11">
                  <c:v>-0.14285714285714299</c:v>
                </c:pt>
                <c:pt idx="12">
                  <c:v>-0.14285714285714299</c:v>
                </c:pt>
                <c:pt idx="13">
                  <c:v>-0.2857142857142857</c:v>
                </c:pt>
                <c:pt idx="16">
                  <c:v>-0.22580645161290322</c:v>
                </c:pt>
                <c:pt idx="17">
                  <c:v>-0.3</c:v>
                </c:pt>
                <c:pt idx="18">
                  <c:v>7.4074074074074098E-2</c:v>
                </c:pt>
                <c:pt idx="19">
                  <c:v>-0.148148148148148</c:v>
                </c:pt>
                <c:pt idx="20">
                  <c:v>-7.1428571428571397E-2</c:v>
                </c:pt>
                <c:pt idx="21">
                  <c:v>-0.2857142857142857</c:v>
                </c:pt>
                <c:pt idx="24">
                  <c:v>-7.1428571428571425E-2</c:v>
                </c:pt>
                <c:pt idx="25">
                  <c:v>-0.20689655172413796</c:v>
                </c:pt>
                <c:pt idx="26">
                  <c:v>0</c:v>
                </c:pt>
                <c:pt idx="27">
                  <c:v>-7.4074074074074098E-2</c:v>
                </c:pt>
                <c:pt idx="28">
                  <c:v>-0.15384615384615399</c:v>
                </c:pt>
                <c:pt idx="29">
                  <c:v>-0.19230769230769232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'Ожид-факт_физ (3)'!$A$33</c:f>
              <c:strCache>
                <c:ptCount val="1"/>
                <c:pt idx="0">
                  <c:v>Ожидание</c:v>
                </c:pt>
              </c:strCache>
            </c:strRef>
          </c:tx>
          <c:spPr>
            <a:ln w="31750">
              <a:solidFill>
                <a:srgbClr val="FA9500"/>
              </a:solidFill>
            </a:ln>
          </c:spPr>
          <c:marker>
            <c:symbol val="diamond"/>
            <c:size val="7"/>
            <c:spPr>
              <a:solidFill>
                <a:srgbClr val="FF9900"/>
              </a:solidFill>
              <a:ln>
                <a:noFill/>
              </a:ln>
            </c:spPr>
          </c:marker>
          <c:dPt>
            <c:idx val="4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10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16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dPt>
            <c:idx val="22"/>
            <c:bubble3D val="0"/>
            <c:spPr>
              <a:ln w="31750">
                <a:solidFill>
                  <a:srgbClr val="FA9500"/>
                </a:solidFill>
                <a:prstDash val="solid"/>
              </a:ln>
            </c:spPr>
          </c:dPt>
          <c:cat>
            <c:multiLvlStrRef>
              <c:f>'Ожид-факт_физ (3)'!$B$30:$AF$31</c:f>
              <c:multiLvlStrCache>
                <c:ptCount val="31"/>
                <c:lvl>
                  <c:pt idx="0">
                    <c:v>4 кв 2014 </c:v>
                  </c:pt>
                  <c:pt idx="1">
                    <c:v>1 кв 2015 </c:v>
                  </c:pt>
                  <c:pt idx="2">
                    <c:v>2 кв 2015 </c:v>
                  </c:pt>
                  <c:pt idx="3">
                    <c:v>3 кв 2015 </c:v>
                  </c:pt>
                  <c:pt idx="4">
                    <c:v>4 кв 2015 </c:v>
                  </c:pt>
                  <c:pt idx="5">
                    <c:v>1 кв 2016 </c:v>
                  </c:pt>
                  <c:pt idx="6">
                    <c:v>2 кв 2016 </c:v>
                  </c:pt>
                  <c:pt idx="8">
                    <c:v>4 кв 2014 </c:v>
                  </c:pt>
                  <c:pt idx="9">
                    <c:v>1 кв 2015 </c:v>
                  </c:pt>
                  <c:pt idx="10">
                    <c:v>2 кв 2015 </c:v>
                  </c:pt>
                  <c:pt idx="11">
                    <c:v>3 кв 2015 </c:v>
                  </c:pt>
                  <c:pt idx="12">
                    <c:v>4 кв 2015 </c:v>
                  </c:pt>
                  <c:pt idx="13">
                    <c:v>1 кв 2016 </c:v>
                  </c:pt>
                  <c:pt idx="14">
                    <c:v>2 кв 2016 </c:v>
                  </c:pt>
                  <c:pt idx="16">
                    <c:v>4 кв 2014 </c:v>
                  </c:pt>
                  <c:pt idx="17">
                    <c:v>1 кв 2015 </c:v>
                  </c:pt>
                  <c:pt idx="18">
                    <c:v>2 кв 2015 </c:v>
                  </c:pt>
                  <c:pt idx="19">
                    <c:v>3 кв 2015 </c:v>
                  </c:pt>
                  <c:pt idx="20">
                    <c:v>4 кв 2015 </c:v>
                  </c:pt>
                  <c:pt idx="21">
                    <c:v>1 кв 2016 </c:v>
                  </c:pt>
                  <c:pt idx="22">
                    <c:v>2 кв 2016 </c:v>
                  </c:pt>
                  <c:pt idx="24">
                    <c:v>4 кв 2014 </c:v>
                  </c:pt>
                  <c:pt idx="25">
                    <c:v>1 кв 2015 </c:v>
                  </c:pt>
                  <c:pt idx="26">
                    <c:v>2 кв 2015 </c:v>
                  </c:pt>
                  <c:pt idx="27">
                    <c:v>3 кв 2015 </c:v>
                  </c:pt>
                  <c:pt idx="28">
                    <c:v>4 кв 2015 </c:v>
                  </c:pt>
                  <c:pt idx="29">
                    <c:v>1 кв 2016 </c:v>
                  </c:pt>
                  <c:pt idx="30">
                    <c:v>2 кв 2016 </c:v>
                  </c:pt>
                </c:lvl>
                <c:lvl>
                  <c:pt idx="0">
                    <c:v>Ипотечное кредитование</c:v>
                  </c:pt>
                  <c:pt idx="8">
                    <c:v>Потребительские кредиты под залог недвижимости</c:v>
                  </c:pt>
                  <c:pt idx="16">
                    <c:v>Беззалоговые потребительские кредиты </c:v>
                  </c:pt>
                  <c:pt idx="24">
                    <c:v>Автокредиты</c:v>
                  </c:pt>
                </c:lvl>
              </c:multiLvlStrCache>
            </c:multiLvlStrRef>
          </c:cat>
          <c:val>
            <c:numRef>
              <c:f>'Ожид-факт_физ (3)'!$B$33:$AF$33</c:f>
              <c:numCache>
                <c:formatCode>0.00%</c:formatCode>
                <c:ptCount val="31"/>
                <c:pt idx="0">
                  <c:v>0</c:v>
                </c:pt>
                <c:pt idx="1">
                  <c:v>-0.1785714285714286</c:v>
                </c:pt>
                <c:pt idx="2">
                  <c:v>-3.7037037037037035E-2</c:v>
                </c:pt>
                <c:pt idx="3">
                  <c:v>7.69230769230769E-2</c:v>
                </c:pt>
                <c:pt idx="4">
                  <c:v>-0.15384615384615399</c:v>
                </c:pt>
                <c:pt idx="5">
                  <c:v>-0.230769230769231</c:v>
                </c:pt>
                <c:pt idx="6">
                  <c:v>-0.04</c:v>
                </c:pt>
                <c:pt idx="8">
                  <c:v>3.2258064516129031E-2</c:v>
                </c:pt>
                <c:pt idx="9">
                  <c:v>-3.2258064516129031E-2</c:v>
                </c:pt>
                <c:pt idx="10">
                  <c:v>0</c:v>
                </c:pt>
                <c:pt idx="11">
                  <c:v>3.5714285714285698E-2</c:v>
                </c:pt>
                <c:pt idx="12">
                  <c:v>-7.1428571428571397E-2</c:v>
                </c:pt>
                <c:pt idx="13">
                  <c:v>-0.214285714285714</c:v>
                </c:pt>
                <c:pt idx="14">
                  <c:v>-3.7037037037037035E-2</c:v>
                </c:pt>
                <c:pt idx="16">
                  <c:v>-9.6774193548387094E-2</c:v>
                </c:pt>
                <c:pt idx="17">
                  <c:v>-0.12903225806451613</c:v>
                </c:pt>
                <c:pt idx="18">
                  <c:v>0.10344827586206896</c:v>
                </c:pt>
                <c:pt idx="19">
                  <c:v>0</c:v>
                </c:pt>
                <c:pt idx="20">
                  <c:v>-3.7037037037037E-2</c:v>
                </c:pt>
                <c:pt idx="21">
                  <c:v>-0.148148148148148</c:v>
                </c:pt>
                <c:pt idx="24">
                  <c:v>0</c:v>
                </c:pt>
                <c:pt idx="25">
                  <c:v>-0.14814814814814814</c:v>
                </c:pt>
                <c:pt idx="26">
                  <c:v>0</c:v>
                </c:pt>
                <c:pt idx="27">
                  <c:v>3.8461538461538498E-2</c:v>
                </c:pt>
                <c:pt idx="28">
                  <c:v>0</c:v>
                </c:pt>
                <c:pt idx="29">
                  <c:v>-0.115384615384615</c:v>
                </c:pt>
                <c:pt idx="30">
                  <c:v>0.04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7036672"/>
        <c:axId val="177046656"/>
      </c:lineChart>
      <c:catAx>
        <c:axId val="177036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crossAx val="177046656"/>
        <c:crosses val="autoZero"/>
        <c:auto val="1"/>
        <c:lblAlgn val="ctr"/>
        <c:lblOffset val="100"/>
        <c:noMultiLvlLbl val="0"/>
      </c:catAx>
      <c:valAx>
        <c:axId val="17704665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77036672"/>
        <c:crosses val="autoZero"/>
        <c:crossBetween val="between"/>
        <c:majorUnit val="0.1"/>
      </c:valAx>
    </c:plotArea>
    <c:legend>
      <c:legendPos val="b"/>
      <c:layout>
        <c:manualLayout>
          <c:xMode val="edge"/>
          <c:yMode val="edge"/>
          <c:x val="0.3671994947741945"/>
          <c:y val="0.92728643403292932"/>
          <c:w val="0.3284322177632476"/>
          <c:h val="5.7254850406985025E-2"/>
        </c:manualLayout>
      </c:layout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(3)'!$B$142</c:f>
              <c:strCache>
                <c:ptCount val="1"/>
                <c:pt idx="0">
                  <c:v>4 кв 2014</c:v>
                </c:pt>
              </c:strCache>
            </c:strRef>
          </c:tx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(3)'!$B$143:$B$153</c:f>
              <c:numCache>
                <c:formatCode>#,##0.00%</c:formatCode>
                <c:ptCount val="11"/>
                <c:pt idx="0">
                  <c:v>0</c:v>
                </c:pt>
                <c:pt idx="1">
                  <c:v>-3.5714285714285698E-2</c:v>
                </c:pt>
                <c:pt idx="2">
                  <c:v>0</c:v>
                </c:pt>
                <c:pt idx="3">
                  <c:v>-3.5714285714285698E-2</c:v>
                </c:pt>
                <c:pt idx="4">
                  <c:v>-7.1428571428571397E-2</c:v>
                </c:pt>
                <c:pt idx="5">
                  <c:v>-7.1428571428571397E-2</c:v>
                </c:pt>
                <c:pt idx="6">
                  <c:v>0</c:v>
                </c:pt>
                <c:pt idx="7">
                  <c:v>-7.1428571428571397E-2</c:v>
                </c:pt>
                <c:pt idx="8">
                  <c:v>-3.5714285714285698E-2</c:v>
                </c:pt>
                <c:pt idx="9">
                  <c:v>-3.5714285714285698E-2</c:v>
                </c:pt>
                <c:pt idx="10">
                  <c:v>-3.5714285714285698E-2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(3)'!$C$142</c:f>
              <c:strCache>
                <c:ptCount val="1"/>
                <c:pt idx="0">
                  <c:v>1 кв 2015</c:v>
                </c:pt>
              </c:strCache>
            </c:strRef>
          </c:tx>
          <c:spPr>
            <a:solidFill>
              <a:srgbClr val="64AA99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(3)'!$C$143:$C$153</c:f>
              <c:numCache>
                <c:formatCode>#,##0.00%</c:formatCode>
                <c:ptCount val="11"/>
                <c:pt idx="0">
                  <c:v>-0.15384615384615399</c:v>
                </c:pt>
                <c:pt idx="1">
                  <c:v>-0.22222222222222199</c:v>
                </c:pt>
                <c:pt idx="2">
                  <c:v>-3.7037037037037E-2</c:v>
                </c:pt>
                <c:pt idx="3">
                  <c:v>-0.22222222222222199</c:v>
                </c:pt>
                <c:pt idx="4">
                  <c:v>-0.22222222222222199</c:v>
                </c:pt>
                <c:pt idx="5">
                  <c:v>-0.18518518518518501</c:v>
                </c:pt>
                <c:pt idx="6">
                  <c:v>-7.4074074074074098E-2</c:v>
                </c:pt>
                <c:pt idx="7">
                  <c:v>-0.18518518518518501</c:v>
                </c:pt>
                <c:pt idx="8">
                  <c:v>-0.148148148148148</c:v>
                </c:pt>
                <c:pt idx="9">
                  <c:v>-0.11111111111111099</c:v>
                </c:pt>
                <c:pt idx="10">
                  <c:v>-7.4074074074074098E-2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(3)'!$D$142</c:f>
              <c:strCache>
                <c:ptCount val="1"/>
                <c:pt idx="0">
                  <c:v>2 кв 2015</c:v>
                </c:pt>
              </c:strCache>
            </c:strRef>
          </c:tx>
          <c:spPr>
            <a:solidFill>
              <a:srgbClr val="33CCFF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(3)'!$D$143:$D$153</c:f>
              <c:numCache>
                <c:formatCode>#,##0.00%</c:formatCode>
                <c:ptCount val="11"/>
                <c:pt idx="0">
                  <c:v>-0.08</c:v>
                </c:pt>
                <c:pt idx="1">
                  <c:v>-7.69230769230769E-2</c:v>
                </c:pt>
                <c:pt idx="2">
                  <c:v>-7.69230769230769E-2</c:v>
                </c:pt>
                <c:pt idx="3">
                  <c:v>-7.69230769230769E-2</c:v>
                </c:pt>
                <c:pt idx="4">
                  <c:v>-3.8461538461538498E-2</c:v>
                </c:pt>
                <c:pt idx="5">
                  <c:v>-3.8461538461538498E-2</c:v>
                </c:pt>
                <c:pt idx="6">
                  <c:v>3.8461538461538498E-2</c:v>
                </c:pt>
                <c:pt idx="7">
                  <c:v>-7.69230769230769E-2</c:v>
                </c:pt>
                <c:pt idx="8">
                  <c:v>-3.8461538461538498E-2</c:v>
                </c:pt>
                <c:pt idx="9">
                  <c:v>-3.8461538461538498E-2</c:v>
                </c:pt>
                <c:pt idx="10">
                  <c:v>-7.69230769230769E-2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(3)'!$E$142</c:f>
              <c:strCache>
                <c:ptCount val="1"/>
                <c:pt idx="0">
                  <c:v>3 кв 2015</c:v>
                </c:pt>
              </c:strCache>
            </c:strRef>
          </c:tx>
          <c:spPr>
            <a:solidFill>
              <a:srgbClr val="F08ED6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(3)'!$E$143:$E$153</c:f>
              <c:numCache>
                <c:formatCode>#,##0.00%</c:formatCode>
                <c:ptCount val="11"/>
                <c:pt idx="0">
                  <c:v>-0.08</c:v>
                </c:pt>
                <c:pt idx="1">
                  <c:v>-0.115384615384615</c:v>
                </c:pt>
                <c:pt idx="2">
                  <c:v>-3.8461538461538498E-2</c:v>
                </c:pt>
                <c:pt idx="3">
                  <c:v>3.8461538461538498E-2</c:v>
                </c:pt>
                <c:pt idx="4">
                  <c:v>0</c:v>
                </c:pt>
                <c:pt idx="5">
                  <c:v>-7.69230769230769E-2</c:v>
                </c:pt>
                <c:pt idx="6">
                  <c:v>7.69230769230769E-2</c:v>
                </c:pt>
                <c:pt idx="7">
                  <c:v>-0.15384615384615399</c:v>
                </c:pt>
                <c:pt idx="8">
                  <c:v>-7.69230769230769E-2</c:v>
                </c:pt>
                <c:pt idx="9">
                  <c:v>-0.115384615384615</c:v>
                </c:pt>
                <c:pt idx="10">
                  <c:v>-0.15384615384615399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(3)'!$F$142</c:f>
              <c:strCache>
                <c:ptCount val="1"/>
                <c:pt idx="0">
                  <c:v>4 кв 2015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(3)'!$F$143:$F$153</c:f>
              <c:numCache>
                <c:formatCode>#,##0.00%</c:formatCode>
                <c:ptCount val="11"/>
                <c:pt idx="0">
                  <c:v>-3.8461538461538498E-2</c:v>
                </c:pt>
                <c:pt idx="1">
                  <c:v>-7.69230769230769E-2</c:v>
                </c:pt>
                <c:pt idx="2">
                  <c:v>3.8461538461538498E-2</c:v>
                </c:pt>
                <c:pt idx="3">
                  <c:v>-3.8461538461538498E-2</c:v>
                </c:pt>
                <c:pt idx="4">
                  <c:v>-7.69230769230769E-2</c:v>
                </c:pt>
                <c:pt idx="5">
                  <c:v>-0.15384615384615399</c:v>
                </c:pt>
                <c:pt idx="6">
                  <c:v>0</c:v>
                </c:pt>
                <c:pt idx="7">
                  <c:v>-0.230769230769231</c:v>
                </c:pt>
                <c:pt idx="8">
                  <c:v>-0.15384615384615399</c:v>
                </c:pt>
                <c:pt idx="9">
                  <c:v>-0.19230769230769201</c:v>
                </c:pt>
                <c:pt idx="10">
                  <c:v>-0.19230769230769201</c:v>
                </c:pt>
              </c:numCache>
            </c:numRef>
          </c:val>
        </c:ser>
        <c:ser>
          <c:idx val="5"/>
          <c:order val="5"/>
          <c:tx>
            <c:strRef>
              <c:f>'Ожид-факт_физ (3)'!$G$142</c:f>
              <c:strCache>
                <c:ptCount val="1"/>
                <c:pt idx="0">
                  <c:v>1 кв 2016</c:v>
                </c:pt>
              </c:strCache>
            </c:strRef>
          </c:tx>
          <c:invertIfNegative val="0"/>
          <c:cat>
            <c:strRef>
              <c:f>'Ожид-факт_физ (3)'!$A$143:$A$153</c:f>
              <c:strCache>
                <c:ptCount val="11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</c:strCache>
            </c:strRef>
          </c:cat>
          <c:val>
            <c:numRef>
              <c:f>'Ожид-факт_физ (3)'!$G$143:$G$153</c:f>
              <c:numCache>
                <c:formatCode>#,##0.00%</c:formatCode>
                <c:ptCount val="11"/>
                <c:pt idx="0">
                  <c:v>-0.08</c:v>
                </c:pt>
                <c:pt idx="1">
                  <c:v>-0.08</c:v>
                </c:pt>
                <c:pt idx="2">
                  <c:v>0</c:v>
                </c:pt>
                <c:pt idx="3">
                  <c:v>-0.04</c:v>
                </c:pt>
                <c:pt idx="4">
                  <c:v>-0.12</c:v>
                </c:pt>
                <c:pt idx="5">
                  <c:v>-0.04</c:v>
                </c:pt>
                <c:pt idx="6">
                  <c:v>0.04</c:v>
                </c:pt>
                <c:pt idx="7">
                  <c:v>-0.23999999999999996</c:v>
                </c:pt>
                <c:pt idx="8">
                  <c:v>-0.2</c:v>
                </c:pt>
                <c:pt idx="9">
                  <c:v>-0.24000000000000002</c:v>
                </c:pt>
                <c:pt idx="10">
                  <c:v>-0.12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-10"/>
        <c:axId val="177088000"/>
        <c:axId val="177089536"/>
      </c:barChart>
      <c:catAx>
        <c:axId val="17708800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General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77089536"/>
        <c:crosses val="autoZero"/>
        <c:auto val="0"/>
        <c:lblAlgn val="ctr"/>
        <c:lblOffset val="100"/>
        <c:noMultiLvlLbl val="0"/>
      </c:catAx>
      <c:valAx>
        <c:axId val="177089536"/>
        <c:scaling>
          <c:orientation val="minMax"/>
        </c:scaling>
        <c:delete val="0"/>
        <c:axPos val="l"/>
        <c:majorGridlines>
          <c:spPr>
            <a:ln>
              <a:prstDash val="sysDash"/>
            </a:ln>
          </c:spPr>
        </c:majorGridlines>
        <c:numFmt formatCode="0%" sourceLinked="0"/>
        <c:majorTickMark val="out"/>
        <c:minorTickMark val="none"/>
        <c:tickLblPos val="nextTo"/>
        <c:crossAx val="17708800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'Ожид-факт_физ (3)'!$B$171</c:f>
              <c:strCache>
                <c:ptCount val="1"/>
                <c:pt idx="0">
                  <c:v>4 кв 2014</c:v>
                </c:pt>
              </c:strCache>
            </c:strRef>
          </c:tx>
          <c:spPr>
            <a:solidFill>
              <a:srgbClr val="3366FF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(3)'!$B$172:$B$181</c:f>
              <c:numCache>
                <c:formatCode>#,##0.00%</c:formatCode>
                <c:ptCount val="10"/>
                <c:pt idx="0">
                  <c:v>-3.03030303030303E-2</c:v>
                </c:pt>
                <c:pt idx="1">
                  <c:v>-6.0606060606060601E-2</c:v>
                </c:pt>
                <c:pt idx="2">
                  <c:v>-3.03030303030303E-2</c:v>
                </c:pt>
                <c:pt idx="3">
                  <c:v>0</c:v>
                </c:pt>
                <c:pt idx="4">
                  <c:v>-9.0909090909090898E-2</c:v>
                </c:pt>
                <c:pt idx="5">
                  <c:v>-6.0606060606060601E-2</c:v>
                </c:pt>
                <c:pt idx="6">
                  <c:v>-6.0606060606060601E-2</c:v>
                </c:pt>
                <c:pt idx="7">
                  <c:v>-0.18181818181818199</c:v>
                </c:pt>
                <c:pt idx="8">
                  <c:v>-6.0606060606060601E-2</c:v>
                </c:pt>
                <c:pt idx="9">
                  <c:v>-3.125E-2</c:v>
                </c:pt>
              </c:numCache>
            </c:numRef>
          </c:val>
        </c:ser>
        <c:ser>
          <c:idx val="1"/>
          <c:order val="1"/>
          <c:tx>
            <c:strRef>
              <c:f>'Ожид-факт_физ (3)'!$C$171</c:f>
              <c:strCache>
                <c:ptCount val="1"/>
                <c:pt idx="0">
                  <c:v>1 кв 2015</c:v>
                </c:pt>
              </c:strCache>
            </c:strRef>
          </c:tx>
          <c:spPr>
            <a:solidFill>
              <a:srgbClr val="00CC99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(3)'!$C$172:$C$181</c:f>
              <c:numCache>
                <c:formatCode>#,##0.00%</c:formatCode>
                <c:ptCount val="10"/>
                <c:pt idx="0">
                  <c:v>-9.6774193548387094E-2</c:v>
                </c:pt>
                <c:pt idx="1">
                  <c:v>-0.16129032258064499</c:v>
                </c:pt>
                <c:pt idx="2">
                  <c:v>-6.4516129032258104E-2</c:v>
                </c:pt>
                <c:pt idx="3">
                  <c:v>-0.12903225806451599</c:v>
                </c:pt>
                <c:pt idx="4">
                  <c:v>-0.12903225806451599</c:v>
                </c:pt>
                <c:pt idx="5">
                  <c:v>-9.6774193548387094E-2</c:v>
                </c:pt>
                <c:pt idx="6">
                  <c:v>-6.4516129032258104E-2</c:v>
                </c:pt>
                <c:pt idx="7">
                  <c:v>-0.12903225806451599</c:v>
                </c:pt>
                <c:pt idx="8">
                  <c:v>-6.4516129032258104E-2</c:v>
                </c:pt>
                <c:pt idx="9">
                  <c:v>-0.1</c:v>
                </c:pt>
              </c:numCache>
            </c:numRef>
          </c:val>
        </c:ser>
        <c:ser>
          <c:idx val="2"/>
          <c:order val="2"/>
          <c:tx>
            <c:strRef>
              <c:f>'Ожид-факт_физ (3)'!$D$171</c:f>
              <c:strCache>
                <c:ptCount val="1"/>
                <c:pt idx="0">
                  <c:v>2 кв 2015</c:v>
                </c:pt>
              </c:strCache>
            </c:strRef>
          </c:tx>
          <c:spPr>
            <a:solidFill>
              <a:srgbClr val="00B0F0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(3)'!$D$172:$D$181</c:f>
              <c:numCache>
                <c:formatCode>#,##0.00%</c:formatCode>
                <c:ptCount val="10"/>
                <c:pt idx="0">
                  <c:v>-6.6666666666666693E-2</c:v>
                </c:pt>
                <c:pt idx="1">
                  <c:v>-6.6666666666666693E-2</c:v>
                </c:pt>
                <c:pt idx="2">
                  <c:v>-6.6666666666666693E-2</c:v>
                </c:pt>
                <c:pt idx="3">
                  <c:v>-6.6666666666666693E-2</c:v>
                </c:pt>
                <c:pt idx="4">
                  <c:v>-6.6666666666666693E-2</c:v>
                </c:pt>
                <c:pt idx="5">
                  <c:v>-3.3333333333333298E-2</c:v>
                </c:pt>
                <c:pt idx="6">
                  <c:v>0.1</c:v>
                </c:pt>
                <c:pt idx="7">
                  <c:v>-3.3333333333333298E-2</c:v>
                </c:pt>
                <c:pt idx="8">
                  <c:v>-6.6666666666666693E-2</c:v>
                </c:pt>
                <c:pt idx="9">
                  <c:v>-6.8965517241379296E-2</c:v>
                </c:pt>
              </c:numCache>
            </c:numRef>
          </c:val>
        </c:ser>
        <c:ser>
          <c:idx val="3"/>
          <c:order val="3"/>
          <c:tx>
            <c:strRef>
              <c:f>'Ожид-факт_физ (3)'!$E$171</c:f>
              <c:strCache>
                <c:ptCount val="1"/>
                <c:pt idx="0">
                  <c:v>3 кв 2015</c:v>
                </c:pt>
              </c:strCache>
            </c:strRef>
          </c:tx>
          <c:spPr>
            <a:solidFill>
              <a:srgbClr val="F08ED6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(3)'!$E$172:$E$181</c:f>
              <c:numCache>
                <c:formatCode>#,##0.00%</c:formatCode>
                <c:ptCount val="10"/>
                <c:pt idx="0">
                  <c:v>-6.6666666666666693E-2</c:v>
                </c:pt>
                <c:pt idx="1">
                  <c:v>-0.1</c:v>
                </c:pt>
                <c:pt idx="2">
                  <c:v>-3.3333333333333298E-2</c:v>
                </c:pt>
                <c:pt idx="3">
                  <c:v>-3.3333333333333298E-2</c:v>
                </c:pt>
                <c:pt idx="4">
                  <c:v>0</c:v>
                </c:pt>
                <c:pt idx="5">
                  <c:v>-6.6666666666666693E-2</c:v>
                </c:pt>
                <c:pt idx="6">
                  <c:v>0</c:v>
                </c:pt>
                <c:pt idx="7">
                  <c:v>-0.16666666666666699</c:v>
                </c:pt>
                <c:pt idx="8">
                  <c:v>-0.2</c:v>
                </c:pt>
                <c:pt idx="9">
                  <c:v>-0.10344827586206901</c:v>
                </c:pt>
              </c:numCache>
            </c:numRef>
          </c:val>
        </c:ser>
        <c:ser>
          <c:idx val="4"/>
          <c:order val="4"/>
          <c:tx>
            <c:strRef>
              <c:f>'Ожид-факт_физ (3)'!$F$171</c:f>
              <c:strCache>
                <c:ptCount val="1"/>
                <c:pt idx="0">
                  <c:v>4 кв 2015</c:v>
                </c:pt>
              </c:strCache>
            </c:strRef>
          </c:tx>
          <c:spPr>
            <a:solidFill>
              <a:srgbClr val="FF3399"/>
            </a:solidFill>
          </c:spPr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(3)'!$F$172:$F$181</c:f>
              <c:numCache>
                <c:formatCode>#,##0.00%</c:formatCode>
                <c:ptCount val="10"/>
                <c:pt idx="0">
                  <c:v>-3.3333333333333298E-2</c:v>
                </c:pt>
                <c:pt idx="1">
                  <c:v>-6.6666666666666693E-2</c:v>
                </c:pt>
                <c:pt idx="2">
                  <c:v>3.3333333333333298E-2</c:v>
                </c:pt>
                <c:pt idx="3">
                  <c:v>0</c:v>
                </c:pt>
                <c:pt idx="4">
                  <c:v>-0.1</c:v>
                </c:pt>
                <c:pt idx="5">
                  <c:v>-6.6666666666666693E-2</c:v>
                </c:pt>
                <c:pt idx="6">
                  <c:v>0</c:v>
                </c:pt>
                <c:pt idx="7">
                  <c:v>-0.233333333333333</c:v>
                </c:pt>
                <c:pt idx="8">
                  <c:v>-0.16666666666666699</c:v>
                </c:pt>
                <c:pt idx="9">
                  <c:v>-0.133333333333333</c:v>
                </c:pt>
              </c:numCache>
            </c:numRef>
          </c:val>
        </c:ser>
        <c:ser>
          <c:idx val="5"/>
          <c:order val="5"/>
          <c:tx>
            <c:strRef>
              <c:f>'Ожид-факт_физ (3)'!$G$171</c:f>
              <c:strCache>
                <c:ptCount val="1"/>
                <c:pt idx="0">
                  <c:v>1 кв 2016</c:v>
                </c:pt>
              </c:strCache>
            </c:strRef>
          </c:tx>
          <c:invertIfNegative val="0"/>
          <c:cat>
            <c:strRef>
              <c:f>'Ожид-факт_физ (3)'!$A$172:$A$181</c:f>
              <c:strCache>
                <c:ptCount val="10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</c:strCache>
            </c:strRef>
          </c:cat>
          <c:val>
            <c:numRef>
              <c:f>'Ожид-факт_физ (3)'!$G$172:$G$181</c:f>
              <c:numCache>
                <c:formatCode>#,##0.00%</c:formatCode>
                <c:ptCount val="10"/>
                <c:pt idx="0">
                  <c:v>-3.4482758620689655E-2</c:v>
                </c:pt>
                <c:pt idx="1">
                  <c:v>-0.13793103448275862</c:v>
                </c:pt>
                <c:pt idx="2">
                  <c:v>0</c:v>
                </c:pt>
                <c:pt idx="3">
                  <c:v>-3.4482758620689655E-2</c:v>
                </c:pt>
                <c:pt idx="4">
                  <c:v>-0.13793103448275862</c:v>
                </c:pt>
                <c:pt idx="5">
                  <c:v>-6.8965517241379309E-2</c:v>
                </c:pt>
                <c:pt idx="6">
                  <c:v>0</c:v>
                </c:pt>
                <c:pt idx="7">
                  <c:v>-0.27586206896551724</c:v>
                </c:pt>
                <c:pt idx="8">
                  <c:v>-0.17241379310344829</c:v>
                </c:pt>
                <c:pt idx="9">
                  <c:v>-0.17857142857142858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7126784"/>
        <c:axId val="177132672"/>
      </c:barChart>
      <c:catAx>
        <c:axId val="17712678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numFmt formatCode="0.00%" sourceLinked="1"/>
        <c:majorTickMark val="out"/>
        <c:minorTickMark val="none"/>
        <c:tickLblPos val="high"/>
        <c:txPr>
          <a:bodyPr rot="0" vert="horz"/>
          <a:lstStyle/>
          <a:p>
            <a:pPr>
              <a:defRPr/>
            </a:pPr>
            <a:endParaRPr lang="ru-RU"/>
          </a:p>
        </c:txPr>
        <c:crossAx val="177132672"/>
        <c:crosses val="autoZero"/>
        <c:auto val="1"/>
        <c:lblAlgn val="ctr"/>
        <c:lblOffset val="100"/>
        <c:noMultiLvlLbl val="0"/>
      </c:catAx>
      <c:valAx>
        <c:axId val="17713267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numFmt formatCode="0%" sourceLinked="0"/>
        <c:majorTickMark val="out"/>
        <c:minorTickMark val="none"/>
        <c:tickLblPos val="nextTo"/>
        <c:crossAx val="1771267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0.22126</cdr:x>
      <cdr:y>0.05288</cdr:y>
    </cdr:from>
    <cdr:to>
      <cdr:x>0.36919</cdr:x>
      <cdr:y>0.1341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37891" y="107211"/>
          <a:ext cx="693863" cy="164689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0.22818</cdr:x>
      <cdr:y>0.38824</cdr:y>
    </cdr:from>
    <cdr:to>
      <cdr:x>0.39496</cdr:x>
      <cdr:y>0.47452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70334" y="787180"/>
          <a:ext cx="782319" cy="17492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Ужечточение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0.08767</cdr:x>
      <cdr:y>0.33304</cdr:y>
    </cdr:from>
    <cdr:to>
      <cdr:x>0.25247</cdr:x>
      <cdr:y>0.41098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04552" y="720947"/>
          <a:ext cx="760477" cy="16871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0.08994</cdr:x>
      <cdr:y>0.03675</cdr:y>
    </cdr:from>
    <cdr:to>
      <cdr:x>0.24299</cdr:x>
      <cdr:y>0.1147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15047" y="79564"/>
          <a:ext cx="706256" cy="16871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0.22478</cdr:x>
      <cdr:y>0.36226</cdr:y>
    </cdr:from>
    <cdr:to>
      <cdr:x>0.37327</cdr:x>
      <cdr:y>0.44571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1037252" y="834334"/>
          <a:ext cx="685213" cy="192209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  <cdr:relSizeAnchor xmlns:cdr="http://schemas.openxmlformats.org/drawingml/2006/chartDrawing">
    <cdr:from>
      <cdr:x>0.20499</cdr:x>
      <cdr:y>0</cdr:y>
    </cdr:from>
    <cdr:to>
      <cdr:x>0.38236</cdr:x>
      <cdr:y>0.0824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945949" y="0"/>
          <a:ext cx="818482" cy="18978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0.10105</cdr:x>
      <cdr:y>0.06149</cdr:y>
    </cdr:from>
    <cdr:to>
      <cdr:x>0.27667</cdr:x>
      <cdr:y>0.13992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66300" y="129397"/>
          <a:ext cx="810410" cy="165049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Улучшение</a:t>
          </a:r>
        </a:p>
      </cdr:txBody>
    </cdr:sp>
  </cdr:relSizeAnchor>
  <cdr:relSizeAnchor xmlns:cdr="http://schemas.openxmlformats.org/drawingml/2006/chartDrawing">
    <cdr:from>
      <cdr:x>0.09576</cdr:x>
      <cdr:y>0.46092</cdr:y>
    </cdr:from>
    <cdr:to>
      <cdr:x>0.27854</cdr:x>
      <cdr:y>0.5411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441874" y="969956"/>
          <a:ext cx="843462" cy="16873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Ухудшение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0.21738</cdr:x>
      <cdr:y>0.13497</cdr:y>
    </cdr:from>
    <cdr:to>
      <cdr:x>0.4947</cdr:x>
      <cdr:y>0.24398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19663" y="224288"/>
          <a:ext cx="1300843" cy="181154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Повлияло на смягчение</a:t>
          </a:r>
          <a:r>
            <a:rPr lang="ru-RU" sz="800" baseline="0">
              <a:latin typeface="Times New Roman" pitchFamily="18" charset="0"/>
              <a:cs typeface="Times New Roman" pitchFamily="18" charset="0"/>
            </a:rPr>
            <a:t> </a:t>
          </a:r>
          <a:endParaRPr lang="ru-RU" sz="8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0.23189</cdr:x>
      <cdr:y>0.6385</cdr:y>
    </cdr:from>
    <cdr:to>
      <cdr:x>0.51309</cdr:x>
      <cdr:y>0.73136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087717" y="1061050"/>
          <a:ext cx="1319054" cy="154317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Повлияло на ужесточение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0.27437</cdr:x>
      <cdr:y>0.13418</cdr:y>
    </cdr:from>
    <cdr:to>
      <cdr:x>0.4213</cdr:x>
      <cdr:y>0.22464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295708" y="244281"/>
          <a:ext cx="693902" cy="16467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0.2833</cdr:x>
      <cdr:y>0.61599</cdr:y>
    </cdr:from>
    <cdr:to>
      <cdr:x>0.44753</cdr:x>
      <cdr:y>0.71549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37882" y="1121433"/>
          <a:ext cx="775590" cy="181155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0.14574</cdr:x>
      <cdr:y>0.03686</cdr:y>
    </cdr:from>
    <cdr:to>
      <cdr:x>0.28812</cdr:x>
      <cdr:y>0.10019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2597" y="85190"/>
          <a:ext cx="666874" cy="146380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  <cdr:relSizeAnchor xmlns:cdr="http://schemas.openxmlformats.org/drawingml/2006/chartDrawing">
    <cdr:from>
      <cdr:x>0.14657</cdr:x>
      <cdr:y>0.43538</cdr:y>
    </cdr:from>
    <cdr:to>
      <cdr:x>0.31052</cdr:x>
      <cdr:y>0.50012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686509" y="1006339"/>
          <a:ext cx="767902" cy="149639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0.18793</cdr:x>
      <cdr:y>0.02063</cdr:y>
    </cdr:from>
    <cdr:to>
      <cdr:x>0.34271</cdr:x>
      <cdr:y>0.08919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65641" y="55884"/>
          <a:ext cx="712993" cy="185655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Увеличение</a:t>
          </a:r>
        </a:p>
      </cdr:txBody>
    </cdr:sp>
  </cdr:relSizeAnchor>
  <cdr:relSizeAnchor xmlns:cdr="http://schemas.openxmlformats.org/drawingml/2006/chartDrawing">
    <cdr:from>
      <cdr:x>0.18397</cdr:x>
      <cdr:y>0.45028</cdr:y>
    </cdr:from>
    <cdr:to>
      <cdr:x>0.33876</cdr:x>
      <cdr:y>0.51883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47430" y="1219492"/>
          <a:ext cx="712993" cy="185655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0.19465</cdr:x>
      <cdr:y>0.06867</cdr:y>
    </cdr:from>
    <cdr:to>
      <cdr:x>0.35654</cdr:x>
      <cdr:y>0.13071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18359" y="194865"/>
          <a:ext cx="763792" cy="17607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Увеличение </a:t>
          </a:r>
        </a:p>
      </cdr:txBody>
    </cdr:sp>
  </cdr:relSizeAnchor>
  <cdr:relSizeAnchor xmlns:cdr="http://schemas.openxmlformats.org/drawingml/2006/chartDrawing">
    <cdr:from>
      <cdr:x>0.19627</cdr:x>
      <cdr:y>0.36927</cdr:y>
    </cdr:from>
    <cdr:to>
      <cdr:x>0.35816</cdr:x>
      <cdr:y>0.43131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926027" y="1047920"/>
          <a:ext cx="763792" cy="17607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Снижение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0.25832</cdr:x>
      <cdr:y>0.05221</cdr:y>
    </cdr:from>
    <cdr:to>
      <cdr:x>0.41471</cdr:x>
      <cdr:y>0.12895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146117" y="119131"/>
          <a:ext cx="693863" cy="17506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Смягчение</a:t>
          </a:r>
        </a:p>
      </cdr:txBody>
    </cdr:sp>
  </cdr:relSizeAnchor>
  <cdr:relSizeAnchor xmlns:cdr="http://schemas.openxmlformats.org/drawingml/2006/chartDrawing">
    <cdr:from>
      <cdr:x>0.25488</cdr:x>
      <cdr:y>0.4225</cdr:y>
    </cdr:from>
    <cdr:to>
      <cdr:x>0.44445</cdr:x>
      <cdr:y>0.50963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1130838" y="906820"/>
          <a:ext cx="841073" cy="187007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800" b="0">
              <a:latin typeface="Times New Roman" pitchFamily="18" charset="0"/>
              <a:cs typeface="Times New Roman" pitchFamily="18" charset="0"/>
            </a:rPr>
            <a:t>Ужесточение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0.15547</cdr:x>
      <cdr:y>0.12721</cdr:y>
    </cdr:from>
    <cdr:to>
      <cdr:x>0.41221</cdr:x>
      <cdr:y>0.22371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48327" y="250166"/>
          <a:ext cx="1235749" cy="189782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Повлияло на смягчение</a:t>
          </a:r>
        </a:p>
      </cdr:txBody>
    </cdr:sp>
  </cdr:relSizeAnchor>
  <cdr:relSizeAnchor xmlns:cdr="http://schemas.openxmlformats.org/drawingml/2006/chartDrawing">
    <cdr:from>
      <cdr:x>0.14452</cdr:x>
      <cdr:y>0.70184</cdr:y>
    </cdr:from>
    <cdr:to>
      <cdr:x>0.42654</cdr:x>
      <cdr:y>0.80272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695611" y="1380226"/>
          <a:ext cx="1357476" cy="198408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Повлияло на ужесточение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0.13165</cdr:x>
      <cdr:y>0.17107</cdr:y>
    </cdr:from>
    <cdr:to>
      <cdr:x>0.42725</cdr:x>
      <cdr:y>0.28073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00720" y="336430"/>
          <a:ext cx="1348850" cy="215661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Повлияло на смягчение </a:t>
          </a:r>
        </a:p>
      </cdr:txBody>
    </cdr:sp>
  </cdr:relSizeAnchor>
  <cdr:relSizeAnchor xmlns:cdr="http://schemas.openxmlformats.org/drawingml/2006/chartDrawing">
    <cdr:from>
      <cdr:x>0.14656</cdr:x>
      <cdr:y>0.6799</cdr:y>
    </cdr:from>
    <cdr:to>
      <cdr:x>0.44048</cdr:x>
      <cdr:y>0.78956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668771" y="1337095"/>
          <a:ext cx="1341184" cy="215659"/>
        </a:xfrm>
        <a:prstGeom xmlns:a="http://schemas.openxmlformats.org/drawingml/2006/main" prst="rect">
          <a:avLst/>
        </a:prstGeom>
        <a:solidFill xmlns:a="http://schemas.openxmlformats.org/drawingml/2006/main">
          <a:schemeClr val="tx2">
            <a:lumMod val="20000"/>
            <a:lumOff val="80000"/>
          </a:schemeClr>
        </a:solidFill>
      </cdr:spPr>
      <cdr:txBody>
        <a:bodyPr xmlns:a="http://schemas.openxmlformats.org/drawingml/2006/main" wrap="square" rtlCol="0"/>
        <a:lstStyle xmlns:a="http://schemas.openxmlformats.org/drawingml/2006/main"/>
        <a:p xmlns:a="http://schemas.openxmlformats.org/drawingml/2006/main">
          <a:r>
            <a:rPr lang="ru-RU" sz="800">
              <a:latin typeface="Times New Roman" pitchFamily="18" charset="0"/>
              <a:cs typeface="Times New Roman" pitchFamily="18" charset="0"/>
            </a:rPr>
            <a:t>Повлияло на ужесточение</a:t>
          </a:r>
        </a:p>
      </cdr:txBody>
    </cdr:sp>
  </cdr:relSizeAnchor>
</c:userShape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E8FC6FB66841A6A6AA3C43AA64A5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77A762-9700-4BB9-8D0D-990FFD031FC1}"/>
      </w:docPartPr>
      <w:docPartBody>
        <w:p w:rsidR="00F43430" w:rsidRDefault="00541676" w:rsidP="00541676">
          <w:pPr>
            <w:pStyle w:val="FEE8FC6FB66841A6A6AA3C43AA64A5AF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8D566AA2271E416F909D3D5F35F81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017BA0-1A83-42DF-859E-E0E8CA27893A}"/>
      </w:docPartPr>
      <w:docPartBody>
        <w:p w:rsidR="00F43430" w:rsidRDefault="00541676" w:rsidP="00541676">
          <w:pPr>
            <w:pStyle w:val="8D566AA2271E416F909D3D5F35F814E5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76"/>
    <w:rsid w:val="001027BE"/>
    <w:rsid w:val="00231FAE"/>
    <w:rsid w:val="002C4688"/>
    <w:rsid w:val="00420EF3"/>
    <w:rsid w:val="004A3220"/>
    <w:rsid w:val="00541676"/>
    <w:rsid w:val="006102A2"/>
    <w:rsid w:val="00880BAB"/>
    <w:rsid w:val="008C22A6"/>
    <w:rsid w:val="00A81AE9"/>
    <w:rsid w:val="00F4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8FC6FB66841A6A6AA3C43AA64A5AF">
    <w:name w:val="FEE8FC6FB66841A6A6AA3C43AA64A5AF"/>
    <w:rsid w:val="00541676"/>
  </w:style>
  <w:style w:type="paragraph" w:customStyle="1" w:styleId="8D566AA2271E416F909D3D5F35F814E5">
    <w:name w:val="8D566AA2271E416F909D3D5F35F814E5"/>
    <w:rsid w:val="0054167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EE8FC6FB66841A6A6AA3C43AA64A5AF">
    <w:name w:val="FEE8FC6FB66841A6A6AA3C43AA64A5AF"/>
    <w:rsid w:val="00541676"/>
  </w:style>
  <w:style w:type="paragraph" w:customStyle="1" w:styleId="8D566AA2271E416F909D3D5F35F814E5">
    <w:name w:val="8D566AA2271E416F909D3D5F35F814E5"/>
    <w:rsid w:val="005416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квартал 2016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5DE720F-7A5D-4268-83A2-14685FE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11772</TotalTime>
  <Pages>9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СОСТОЯНИЕ И ПРОГНОЗ ПАРАМЕТРОВ КРЕДИТНОГО РЫНКА</vt:lpstr>
    </vt:vector>
  </TitlesOfParts>
  <Company>Microsoft</Company>
  <LinksUpToDate>false</LinksUpToDate>
  <CharactersWithSpaces>12534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СОСТОЯНИЕ И ПРОГНОЗ ПАРАМЕТРОВ КРЕДИТНОГО РЫНКА</dc:title>
  <dc:creator>Омарбеков Арман</dc:creator>
  <cp:lastModifiedBy>Омарбеков Арман Ертысович</cp:lastModifiedBy>
  <cp:revision>1303</cp:revision>
  <cp:lastPrinted>2016-06-02T10:36:00Z</cp:lastPrinted>
  <dcterms:created xsi:type="dcterms:W3CDTF">2015-11-21T13:32:00Z</dcterms:created>
  <dcterms:modified xsi:type="dcterms:W3CDTF">2016-06-10T03:41:00Z</dcterms:modified>
</cp:coreProperties>
</file>