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14"/>
        <w:gridCol w:w="1797"/>
        <w:gridCol w:w="3954"/>
      </w:tblGrid>
      <w:tr w:rsidR="008F058A" w:rsidRPr="00423A5C" w:rsidTr="00F26A8F">
        <w:trPr>
          <w:trHeight w:val="1605"/>
        </w:trPr>
        <w:tc>
          <w:tcPr>
            <w:tcW w:w="4314" w:type="dxa"/>
            <w:shd w:val="clear" w:color="auto" w:fill="auto"/>
          </w:tcPr>
          <w:p w:rsidR="008F058A" w:rsidRPr="00423A5C" w:rsidRDefault="008F058A" w:rsidP="00F26A8F">
            <w:pPr>
              <w:jc w:val="center"/>
              <w:rPr>
                <w:sz w:val="24"/>
                <w:szCs w:val="24"/>
              </w:rPr>
            </w:pPr>
          </w:p>
          <w:p w:rsidR="008F058A" w:rsidRPr="00423A5C" w:rsidRDefault="008F058A" w:rsidP="00F26A8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23A5C">
              <w:rPr>
                <w:b/>
                <w:sz w:val="24"/>
                <w:szCs w:val="24"/>
                <w:lang w:val="kk-KZ"/>
              </w:rPr>
              <w:t>«ҚАЗАҚСТАН РЕСПУБЛИКАСЫНЫҢ</w:t>
            </w:r>
          </w:p>
          <w:p w:rsidR="008F058A" w:rsidRPr="00423A5C" w:rsidRDefault="008F058A" w:rsidP="00F26A8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23A5C">
              <w:rPr>
                <w:b/>
                <w:sz w:val="24"/>
                <w:szCs w:val="24"/>
                <w:lang w:val="kk-KZ"/>
              </w:rPr>
              <w:t>ҰЛТТЫҚ БАНКІ»</w:t>
            </w:r>
          </w:p>
          <w:p w:rsidR="008F058A" w:rsidRPr="00423A5C" w:rsidRDefault="008F058A" w:rsidP="00F26A8F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8F058A" w:rsidRPr="00423A5C" w:rsidRDefault="008F058A" w:rsidP="00F26A8F">
            <w:pPr>
              <w:jc w:val="center"/>
              <w:rPr>
                <w:sz w:val="24"/>
                <w:szCs w:val="24"/>
                <w:lang w:val="kk-KZ"/>
              </w:rPr>
            </w:pPr>
            <w:r w:rsidRPr="00423A5C">
              <w:rPr>
                <w:sz w:val="24"/>
                <w:szCs w:val="24"/>
                <w:lang w:val="kk-KZ"/>
              </w:rPr>
              <w:t xml:space="preserve">РЕСПУБЛИКАЛЫҚ </w:t>
            </w:r>
          </w:p>
          <w:p w:rsidR="008F058A" w:rsidRPr="00423A5C" w:rsidRDefault="008F058A" w:rsidP="00F26A8F">
            <w:pPr>
              <w:jc w:val="center"/>
              <w:rPr>
                <w:b/>
                <w:sz w:val="24"/>
                <w:szCs w:val="24"/>
              </w:rPr>
            </w:pPr>
            <w:r w:rsidRPr="00423A5C">
              <w:rPr>
                <w:sz w:val="24"/>
                <w:szCs w:val="24"/>
                <w:lang w:val="kk-KZ"/>
              </w:rPr>
              <w:t>МЕМЛЕКЕТТІК</w:t>
            </w:r>
            <w:r w:rsidRPr="00423A5C">
              <w:rPr>
                <w:sz w:val="24"/>
                <w:szCs w:val="24"/>
              </w:rPr>
              <w:t xml:space="preserve"> </w:t>
            </w:r>
            <w:r w:rsidRPr="00423A5C">
              <w:rPr>
                <w:sz w:val="24"/>
                <w:szCs w:val="24"/>
                <w:lang w:val="kk-KZ"/>
              </w:rPr>
              <w:t>МЕКЕМЕСІ</w:t>
            </w:r>
          </w:p>
          <w:p w:rsidR="008F058A" w:rsidRPr="00423A5C" w:rsidRDefault="008F058A" w:rsidP="00F26A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:rsidR="008F058A" w:rsidRPr="00423A5C" w:rsidRDefault="008F058A" w:rsidP="00F26A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65835" cy="1027430"/>
                  <wp:effectExtent l="0" t="0" r="5715" b="127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1027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  <w:shd w:val="clear" w:color="auto" w:fill="auto"/>
          </w:tcPr>
          <w:p w:rsidR="008F058A" w:rsidRPr="00423A5C" w:rsidRDefault="008F058A" w:rsidP="00F26A8F">
            <w:pPr>
              <w:jc w:val="center"/>
              <w:rPr>
                <w:b/>
                <w:sz w:val="24"/>
                <w:szCs w:val="24"/>
              </w:rPr>
            </w:pPr>
          </w:p>
          <w:p w:rsidR="008F058A" w:rsidRPr="00423A5C" w:rsidRDefault="008F058A" w:rsidP="00F26A8F">
            <w:pPr>
              <w:jc w:val="center"/>
              <w:rPr>
                <w:sz w:val="24"/>
                <w:szCs w:val="24"/>
              </w:rPr>
            </w:pPr>
            <w:r w:rsidRPr="00423A5C">
              <w:rPr>
                <w:sz w:val="24"/>
                <w:szCs w:val="24"/>
              </w:rPr>
              <w:t xml:space="preserve">РЕСПУБЛИКАНСКОЕ </w:t>
            </w:r>
          </w:p>
          <w:p w:rsidR="008F058A" w:rsidRPr="00423A5C" w:rsidRDefault="008F058A" w:rsidP="00F26A8F">
            <w:pPr>
              <w:jc w:val="center"/>
              <w:rPr>
                <w:sz w:val="24"/>
                <w:szCs w:val="24"/>
              </w:rPr>
            </w:pPr>
            <w:r w:rsidRPr="00423A5C">
              <w:rPr>
                <w:sz w:val="24"/>
                <w:szCs w:val="24"/>
              </w:rPr>
              <w:t>ГОСУДАР</w:t>
            </w:r>
            <w:r w:rsidRPr="00423A5C">
              <w:rPr>
                <w:sz w:val="24"/>
                <w:szCs w:val="24"/>
                <w:lang w:val="kk-KZ"/>
              </w:rPr>
              <w:t>С</w:t>
            </w:r>
            <w:r w:rsidRPr="00423A5C">
              <w:rPr>
                <w:sz w:val="24"/>
                <w:szCs w:val="24"/>
              </w:rPr>
              <w:t>ТВЕННОЕ УЧРЕЖДЕНИЕ</w:t>
            </w:r>
          </w:p>
          <w:p w:rsidR="008F058A" w:rsidRPr="00423A5C" w:rsidRDefault="008F058A" w:rsidP="00F26A8F">
            <w:pPr>
              <w:jc w:val="center"/>
              <w:rPr>
                <w:b/>
                <w:sz w:val="24"/>
                <w:szCs w:val="24"/>
              </w:rPr>
            </w:pPr>
          </w:p>
          <w:p w:rsidR="008F058A" w:rsidRPr="00423A5C" w:rsidRDefault="008F058A" w:rsidP="00F26A8F">
            <w:pPr>
              <w:jc w:val="center"/>
              <w:rPr>
                <w:b/>
                <w:sz w:val="24"/>
                <w:szCs w:val="24"/>
              </w:rPr>
            </w:pPr>
            <w:r w:rsidRPr="00423A5C">
              <w:rPr>
                <w:b/>
                <w:sz w:val="24"/>
                <w:szCs w:val="24"/>
              </w:rPr>
              <w:t>«НАЦИОНАЛЬНЫЙ БАНК</w:t>
            </w:r>
          </w:p>
          <w:p w:rsidR="008F058A" w:rsidRPr="00423A5C" w:rsidRDefault="008F058A" w:rsidP="00F26A8F">
            <w:pPr>
              <w:jc w:val="center"/>
              <w:rPr>
                <w:b/>
                <w:sz w:val="24"/>
                <w:szCs w:val="24"/>
              </w:rPr>
            </w:pPr>
            <w:r w:rsidRPr="00423A5C">
              <w:rPr>
                <w:b/>
                <w:sz w:val="24"/>
                <w:szCs w:val="24"/>
              </w:rPr>
              <w:t>РЕСПУБЛИКИ КАЗАХСТАН»</w:t>
            </w:r>
          </w:p>
          <w:p w:rsidR="008F058A" w:rsidRPr="00423A5C" w:rsidRDefault="008F058A" w:rsidP="00F26A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058A" w:rsidRPr="00423A5C" w:rsidTr="00F26A8F">
        <w:trPr>
          <w:trHeight w:val="602"/>
        </w:trPr>
        <w:tc>
          <w:tcPr>
            <w:tcW w:w="4314" w:type="dxa"/>
            <w:shd w:val="clear" w:color="auto" w:fill="auto"/>
          </w:tcPr>
          <w:p w:rsidR="008F058A" w:rsidRPr="00423A5C" w:rsidRDefault="008F058A" w:rsidP="00F26A8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23A5C">
              <w:rPr>
                <w:b/>
                <w:sz w:val="24"/>
                <w:szCs w:val="24"/>
              </w:rPr>
              <w:t>БА</w:t>
            </w:r>
            <w:r w:rsidRPr="00423A5C">
              <w:rPr>
                <w:b/>
                <w:sz w:val="24"/>
                <w:szCs w:val="24"/>
                <w:lang w:val="kk-KZ"/>
              </w:rPr>
              <w:t>СҚАРМАСЫНЫҢ</w:t>
            </w:r>
          </w:p>
          <w:p w:rsidR="008F058A" w:rsidRPr="00423A5C" w:rsidRDefault="008F058A" w:rsidP="00F26A8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23A5C">
              <w:rPr>
                <w:b/>
                <w:sz w:val="24"/>
                <w:szCs w:val="24"/>
                <w:lang w:val="kk-KZ"/>
              </w:rPr>
              <w:t>ҚАУЛЫСЫ</w:t>
            </w:r>
          </w:p>
        </w:tc>
        <w:tc>
          <w:tcPr>
            <w:tcW w:w="1797" w:type="dxa"/>
            <w:shd w:val="clear" w:color="auto" w:fill="auto"/>
          </w:tcPr>
          <w:p w:rsidR="008F058A" w:rsidRPr="00423A5C" w:rsidRDefault="008F058A" w:rsidP="00F26A8F">
            <w:pPr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3954" w:type="dxa"/>
            <w:shd w:val="clear" w:color="auto" w:fill="auto"/>
          </w:tcPr>
          <w:p w:rsidR="008F058A" w:rsidRPr="00423A5C" w:rsidRDefault="008F058A" w:rsidP="00F26A8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23A5C">
              <w:rPr>
                <w:b/>
                <w:sz w:val="24"/>
                <w:szCs w:val="24"/>
                <w:lang w:val="kk-KZ"/>
              </w:rPr>
              <w:t xml:space="preserve">ПОСТАНОВЛЕНИЕ </w:t>
            </w:r>
          </w:p>
          <w:p w:rsidR="008F058A" w:rsidRPr="00423A5C" w:rsidRDefault="008F058A" w:rsidP="00F26A8F">
            <w:pPr>
              <w:jc w:val="center"/>
              <w:rPr>
                <w:b/>
                <w:sz w:val="24"/>
                <w:szCs w:val="24"/>
              </w:rPr>
            </w:pPr>
            <w:r w:rsidRPr="00423A5C">
              <w:rPr>
                <w:b/>
                <w:sz w:val="24"/>
                <w:szCs w:val="24"/>
                <w:lang w:val="kk-KZ"/>
              </w:rPr>
              <w:t>ПРАВЛЕНИЯ</w:t>
            </w:r>
          </w:p>
        </w:tc>
      </w:tr>
      <w:tr w:rsidR="008F058A" w:rsidRPr="00423A5C" w:rsidTr="00F26A8F">
        <w:trPr>
          <w:trHeight w:val="1389"/>
        </w:trPr>
        <w:tc>
          <w:tcPr>
            <w:tcW w:w="4314" w:type="dxa"/>
            <w:shd w:val="clear" w:color="auto" w:fill="auto"/>
          </w:tcPr>
          <w:p w:rsidR="008F058A" w:rsidRPr="00423A5C" w:rsidRDefault="008F058A" w:rsidP="00F26A8F">
            <w:pPr>
              <w:jc w:val="center"/>
              <w:rPr>
                <w:sz w:val="24"/>
                <w:szCs w:val="24"/>
              </w:rPr>
            </w:pPr>
          </w:p>
          <w:p w:rsidR="008F058A" w:rsidRPr="00423A5C" w:rsidRDefault="008F058A" w:rsidP="00F26A8F">
            <w:pPr>
              <w:jc w:val="center"/>
              <w:rPr>
                <w:sz w:val="24"/>
                <w:szCs w:val="24"/>
                <w:lang w:val="kk-KZ"/>
              </w:rPr>
            </w:pPr>
            <w:r w:rsidRPr="008F058A">
              <w:rPr>
                <w:sz w:val="24"/>
                <w:szCs w:val="24"/>
                <w:lang w:val="kk-KZ"/>
              </w:rPr>
              <w:t>2008 жылғы 23 маусым</w:t>
            </w:r>
          </w:p>
          <w:p w:rsidR="008F058A" w:rsidRPr="00423A5C" w:rsidRDefault="008F058A" w:rsidP="00F26A8F">
            <w:pPr>
              <w:jc w:val="center"/>
              <w:rPr>
                <w:sz w:val="24"/>
                <w:szCs w:val="24"/>
              </w:rPr>
            </w:pPr>
          </w:p>
          <w:p w:rsidR="008F058A" w:rsidRPr="00423A5C" w:rsidRDefault="008F058A" w:rsidP="00F26A8F">
            <w:pPr>
              <w:jc w:val="center"/>
              <w:rPr>
                <w:sz w:val="24"/>
                <w:szCs w:val="24"/>
              </w:rPr>
            </w:pPr>
            <w:r w:rsidRPr="00423A5C">
              <w:rPr>
                <w:sz w:val="24"/>
                <w:szCs w:val="24"/>
              </w:rPr>
              <w:t xml:space="preserve">Алматы </w:t>
            </w:r>
            <w:proofErr w:type="spellStart"/>
            <w:r w:rsidRPr="00423A5C">
              <w:rPr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1797" w:type="dxa"/>
            <w:shd w:val="clear" w:color="auto" w:fill="auto"/>
          </w:tcPr>
          <w:p w:rsidR="008F058A" w:rsidRPr="00423A5C" w:rsidRDefault="008F058A" w:rsidP="00F26A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  <w:shd w:val="clear" w:color="auto" w:fill="auto"/>
          </w:tcPr>
          <w:p w:rsidR="008F058A" w:rsidRPr="00423A5C" w:rsidRDefault="008F058A" w:rsidP="00F26A8F">
            <w:pPr>
              <w:jc w:val="center"/>
              <w:rPr>
                <w:sz w:val="24"/>
                <w:szCs w:val="24"/>
              </w:rPr>
            </w:pPr>
          </w:p>
          <w:p w:rsidR="008F058A" w:rsidRPr="00423A5C" w:rsidRDefault="008F058A" w:rsidP="00F26A8F">
            <w:pPr>
              <w:jc w:val="center"/>
              <w:rPr>
                <w:sz w:val="24"/>
                <w:szCs w:val="24"/>
                <w:lang w:val="kk-KZ"/>
              </w:rPr>
            </w:pPr>
            <w:r w:rsidRPr="00423A5C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54</w:t>
            </w:r>
          </w:p>
          <w:p w:rsidR="008F058A" w:rsidRPr="00423A5C" w:rsidRDefault="008F058A" w:rsidP="00F26A8F">
            <w:pPr>
              <w:jc w:val="center"/>
              <w:rPr>
                <w:sz w:val="24"/>
                <w:szCs w:val="24"/>
              </w:rPr>
            </w:pPr>
          </w:p>
          <w:p w:rsidR="008F058A" w:rsidRPr="00423A5C" w:rsidRDefault="008F058A" w:rsidP="00F26A8F">
            <w:pPr>
              <w:jc w:val="center"/>
              <w:rPr>
                <w:sz w:val="24"/>
                <w:szCs w:val="24"/>
              </w:rPr>
            </w:pPr>
            <w:r w:rsidRPr="00423A5C">
              <w:rPr>
                <w:sz w:val="24"/>
                <w:szCs w:val="24"/>
              </w:rPr>
              <w:t>город Алматы</w:t>
            </w:r>
          </w:p>
        </w:tc>
      </w:tr>
    </w:tbl>
    <w:p w:rsidR="00AF36A2" w:rsidRDefault="00AF36A2" w:rsidP="00AF36A2">
      <w:pPr>
        <w:rPr>
          <w:szCs w:val="28"/>
          <w:lang w:val="kk-KZ"/>
        </w:rPr>
      </w:pPr>
    </w:p>
    <w:p w:rsidR="00E34DE2" w:rsidRPr="008F058A" w:rsidRDefault="00E34DE2" w:rsidP="00E34DE2">
      <w:pPr>
        <w:pStyle w:val="11"/>
        <w:rPr>
          <w:szCs w:val="28"/>
          <w:lang w:val="kk-KZ"/>
        </w:rPr>
      </w:pPr>
      <w:r w:rsidRPr="008F058A">
        <w:rPr>
          <w:bCs/>
          <w:szCs w:val="28"/>
          <w:lang w:val="kk-KZ"/>
        </w:rPr>
        <w:t>Ең төменгі р</w:t>
      </w:r>
      <w:r w:rsidRPr="008F058A">
        <w:rPr>
          <w:szCs w:val="28"/>
          <w:lang w:val="kk-KZ"/>
        </w:rPr>
        <w:t xml:space="preserve">езервтік талаптардың </w:t>
      </w:r>
      <w:r w:rsidRPr="008F058A">
        <w:rPr>
          <w:szCs w:val="28"/>
          <w:lang w:val="kk-KZ"/>
        </w:rPr>
        <w:br/>
      </w:r>
      <w:r w:rsidRPr="008F058A">
        <w:rPr>
          <w:bCs/>
          <w:szCs w:val="28"/>
          <w:lang w:val="kk-KZ"/>
        </w:rPr>
        <w:t>нормативтерін белгілеу</w:t>
      </w:r>
      <w:r w:rsidRPr="008F058A">
        <w:rPr>
          <w:szCs w:val="28"/>
          <w:lang w:val="kk-KZ"/>
        </w:rPr>
        <w:t xml:space="preserve"> туралы</w:t>
      </w:r>
    </w:p>
    <w:p w:rsidR="00E34DE2" w:rsidRPr="008F058A" w:rsidRDefault="00E34DE2" w:rsidP="00E34DE2">
      <w:pPr>
        <w:pStyle w:val="a9"/>
        <w:jc w:val="both"/>
        <w:rPr>
          <w:szCs w:val="28"/>
          <w:lang w:val="kk-KZ"/>
        </w:rPr>
      </w:pPr>
    </w:p>
    <w:p w:rsidR="00E34DE2" w:rsidRPr="008F058A" w:rsidRDefault="00E34DE2" w:rsidP="00E34DE2">
      <w:pPr>
        <w:rPr>
          <w:b/>
          <w:szCs w:val="28"/>
          <w:lang w:val="kk-KZ"/>
        </w:rPr>
      </w:pPr>
      <w:r w:rsidRPr="008F058A">
        <w:rPr>
          <w:szCs w:val="28"/>
          <w:lang w:val="kk-KZ"/>
        </w:rPr>
        <w:tab/>
      </w:r>
      <w:r w:rsidR="00156774" w:rsidRPr="008F058A">
        <w:rPr>
          <w:szCs w:val="28"/>
          <w:lang w:val="kk-KZ"/>
        </w:rPr>
        <w:t>«</w:t>
      </w:r>
      <w:r w:rsidRPr="008F058A">
        <w:rPr>
          <w:szCs w:val="28"/>
          <w:lang w:val="kk-KZ"/>
        </w:rPr>
        <w:t>Қазақстан Республикасының Ұлттық Банкі туралы</w:t>
      </w:r>
      <w:r w:rsidR="00156774" w:rsidRPr="008F058A">
        <w:rPr>
          <w:szCs w:val="28"/>
          <w:lang w:val="kk-KZ"/>
        </w:rPr>
        <w:t>»</w:t>
      </w:r>
      <w:r w:rsidRPr="008F058A">
        <w:rPr>
          <w:szCs w:val="28"/>
          <w:lang w:val="kk-KZ"/>
        </w:rPr>
        <w:t xml:space="preserve"> Қазақстан Республикасы Заңының 8-бабының у-6) тармақшасына және 15-бабының ж) тармақшасына сәйкес, сондай-ақ </w:t>
      </w:r>
      <w:r w:rsidR="00156774" w:rsidRPr="008F058A">
        <w:rPr>
          <w:szCs w:val="28"/>
          <w:lang w:val="kk-KZ"/>
        </w:rPr>
        <w:t xml:space="preserve">екінші деңгейдегі банктердің қысқа мерзімді өтімділігін реттеу </w:t>
      </w:r>
      <w:r w:rsidRPr="008F058A">
        <w:rPr>
          <w:szCs w:val="28"/>
          <w:lang w:val="kk-KZ"/>
        </w:rPr>
        <w:t>мақсатында, Қазақстан Республикасы Ұлттық Банкінің Басқармасы</w:t>
      </w:r>
      <w:r w:rsidRPr="008F058A">
        <w:rPr>
          <w:b/>
          <w:szCs w:val="28"/>
          <w:lang w:val="kk-KZ"/>
        </w:rPr>
        <w:t xml:space="preserve"> ҚАУЛЫ ЕТЕДІ:</w:t>
      </w:r>
    </w:p>
    <w:p w:rsidR="00E34DE2" w:rsidRPr="008F058A" w:rsidRDefault="00E34DE2" w:rsidP="00E34DE2">
      <w:pPr>
        <w:pStyle w:val="21"/>
        <w:rPr>
          <w:szCs w:val="28"/>
          <w:lang w:val="kk-KZ"/>
        </w:rPr>
      </w:pPr>
      <w:r w:rsidRPr="008F058A">
        <w:rPr>
          <w:szCs w:val="28"/>
          <w:lang w:val="kk-KZ"/>
        </w:rPr>
        <w:tab/>
        <w:t>1.</w:t>
      </w:r>
      <w:r w:rsidR="006B01B2" w:rsidRPr="008F058A">
        <w:rPr>
          <w:szCs w:val="28"/>
          <w:lang w:val="kk-KZ"/>
        </w:rPr>
        <w:t xml:space="preserve"> </w:t>
      </w:r>
      <w:r w:rsidRPr="008F058A">
        <w:rPr>
          <w:szCs w:val="28"/>
          <w:lang w:val="kk-KZ"/>
        </w:rPr>
        <w:t xml:space="preserve">Екінші деңгейдегі банктерге банктің ішкі міндеттемелері үшін </w:t>
      </w:r>
      <w:r w:rsidR="00263B17" w:rsidRPr="008F058A">
        <w:rPr>
          <w:szCs w:val="28"/>
          <w:lang w:val="kk-KZ"/>
        </w:rPr>
        <w:t>1,</w:t>
      </w:r>
      <w:r w:rsidR="0036608C" w:rsidRPr="008F058A">
        <w:rPr>
          <w:szCs w:val="28"/>
          <w:lang w:val="kk-KZ"/>
        </w:rPr>
        <w:t>5</w:t>
      </w:r>
      <w:r w:rsidRPr="008F058A">
        <w:rPr>
          <w:szCs w:val="28"/>
          <w:lang w:val="kk-KZ"/>
        </w:rPr>
        <w:t xml:space="preserve"> пайыз мөлшерінде және банктің өзге міндеттемелері үшін </w:t>
      </w:r>
      <w:r w:rsidR="00263B17" w:rsidRPr="008F058A">
        <w:rPr>
          <w:szCs w:val="28"/>
          <w:lang w:val="kk-KZ"/>
        </w:rPr>
        <w:t>2,5</w:t>
      </w:r>
      <w:r w:rsidRPr="008F058A">
        <w:rPr>
          <w:szCs w:val="28"/>
          <w:lang w:val="kk-KZ"/>
        </w:rPr>
        <w:t xml:space="preserve"> пайыз мөлшерінде ең төменгі резервтік талаптардың нормативтері белгіленсін.</w:t>
      </w:r>
    </w:p>
    <w:p w:rsidR="00E34DE2" w:rsidRPr="008F058A" w:rsidRDefault="00E34DE2" w:rsidP="00E34DE2">
      <w:pPr>
        <w:pStyle w:val="21"/>
        <w:rPr>
          <w:szCs w:val="28"/>
          <w:lang w:val="kk-KZ"/>
        </w:rPr>
      </w:pPr>
      <w:r w:rsidRPr="008F058A">
        <w:rPr>
          <w:szCs w:val="28"/>
          <w:lang w:val="kk-KZ"/>
        </w:rPr>
        <w:tab/>
        <w:t>2.</w:t>
      </w:r>
      <w:r w:rsidR="006B01B2" w:rsidRPr="008F058A">
        <w:rPr>
          <w:szCs w:val="28"/>
          <w:lang w:val="kk-KZ"/>
        </w:rPr>
        <w:t xml:space="preserve"> </w:t>
      </w:r>
      <w:r w:rsidRPr="008F058A">
        <w:rPr>
          <w:szCs w:val="28"/>
          <w:lang w:val="kk-KZ"/>
        </w:rPr>
        <w:t xml:space="preserve">Осы қаулы </w:t>
      </w:r>
      <w:r w:rsidR="00263B17" w:rsidRPr="008F058A">
        <w:rPr>
          <w:szCs w:val="28"/>
          <w:lang w:val="kk-KZ"/>
        </w:rPr>
        <w:t>2009</w:t>
      </w:r>
      <w:r w:rsidR="00153EE5" w:rsidRPr="008F058A">
        <w:rPr>
          <w:szCs w:val="28"/>
          <w:lang w:val="kk-KZ"/>
        </w:rPr>
        <w:t xml:space="preserve"> жылғы </w:t>
      </w:r>
      <w:r w:rsidR="00263B17" w:rsidRPr="008F058A">
        <w:rPr>
          <w:szCs w:val="28"/>
          <w:lang w:val="kk-KZ"/>
        </w:rPr>
        <w:t>3</w:t>
      </w:r>
      <w:r w:rsidR="00153EE5" w:rsidRPr="008F058A">
        <w:rPr>
          <w:szCs w:val="28"/>
          <w:lang w:val="kk-KZ"/>
        </w:rPr>
        <w:t xml:space="preserve"> </w:t>
      </w:r>
      <w:r w:rsidR="00263B17" w:rsidRPr="008F058A">
        <w:rPr>
          <w:szCs w:val="28"/>
          <w:lang w:val="kk-KZ"/>
        </w:rPr>
        <w:t>наурызда</w:t>
      </w:r>
      <w:r w:rsidR="00153EE5" w:rsidRPr="008F058A">
        <w:rPr>
          <w:szCs w:val="28"/>
          <w:lang w:val="kk-KZ"/>
        </w:rPr>
        <w:t xml:space="preserve">н бастап </w:t>
      </w:r>
      <w:r w:rsidRPr="008F058A">
        <w:rPr>
          <w:szCs w:val="28"/>
          <w:lang w:val="kk-KZ"/>
        </w:rPr>
        <w:t>қолданысқа енгізіледі.</w:t>
      </w:r>
    </w:p>
    <w:p w:rsidR="00B302F3" w:rsidRPr="008F058A" w:rsidRDefault="00E34DE2" w:rsidP="00E34DE2">
      <w:pPr>
        <w:rPr>
          <w:szCs w:val="28"/>
          <w:lang w:val="kk-KZ"/>
        </w:rPr>
      </w:pPr>
      <w:r w:rsidRPr="008F058A">
        <w:rPr>
          <w:szCs w:val="28"/>
          <w:lang w:val="kk-KZ"/>
        </w:rPr>
        <w:tab/>
        <w:t>3.</w:t>
      </w:r>
      <w:r w:rsidR="006B01B2" w:rsidRPr="008F058A">
        <w:rPr>
          <w:szCs w:val="28"/>
          <w:lang w:val="kk-KZ"/>
        </w:rPr>
        <w:t xml:space="preserve"> </w:t>
      </w:r>
      <w:r w:rsidRPr="008F058A">
        <w:rPr>
          <w:szCs w:val="28"/>
          <w:lang w:val="kk-KZ"/>
        </w:rPr>
        <w:t xml:space="preserve">Осы қаулы </w:t>
      </w:r>
      <w:r w:rsidR="00C82E72" w:rsidRPr="008F058A">
        <w:rPr>
          <w:szCs w:val="28"/>
          <w:lang w:val="kk-KZ"/>
        </w:rPr>
        <w:t>қабылданған</w:t>
      </w:r>
      <w:r w:rsidRPr="008F058A">
        <w:rPr>
          <w:szCs w:val="28"/>
          <w:lang w:val="kk-KZ"/>
        </w:rPr>
        <w:t xml:space="preserve"> күннен бастап </w:t>
      </w:r>
      <w:r w:rsidR="00DC6757" w:rsidRPr="008F058A">
        <w:rPr>
          <w:szCs w:val="28"/>
          <w:lang w:val="kk-KZ"/>
        </w:rPr>
        <w:t>осы қаулының 1-</w:t>
      </w:r>
      <w:r w:rsidR="006B01B2" w:rsidRPr="008F058A">
        <w:rPr>
          <w:szCs w:val="28"/>
          <w:lang w:val="kk-KZ"/>
        </w:rPr>
        <w:t xml:space="preserve"> </w:t>
      </w:r>
      <w:r w:rsidR="00DC6757" w:rsidRPr="008F058A">
        <w:rPr>
          <w:szCs w:val="28"/>
          <w:lang w:val="kk-KZ"/>
        </w:rPr>
        <w:t xml:space="preserve">қосымшасында көрсетілген нормативтік құқықтық актілердің </w:t>
      </w:r>
      <w:r w:rsidR="00B302F3" w:rsidRPr="008F058A">
        <w:rPr>
          <w:szCs w:val="28"/>
          <w:lang w:val="kk-KZ"/>
        </w:rPr>
        <w:t>күші жойылды деп танылсын</w:t>
      </w:r>
      <w:r w:rsidR="00DC6757" w:rsidRPr="008F058A">
        <w:rPr>
          <w:szCs w:val="28"/>
          <w:lang w:val="kk-KZ"/>
        </w:rPr>
        <w:t>.</w:t>
      </w:r>
    </w:p>
    <w:p w:rsidR="00E34DE2" w:rsidRPr="008F058A" w:rsidRDefault="00E34DE2" w:rsidP="00D72169">
      <w:pPr>
        <w:ind w:firstLine="720"/>
        <w:rPr>
          <w:szCs w:val="28"/>
          <w:lang w:val="kk-KZ"/>
        </w:rPr>
      </w:pPr>
      <w:r w:rsidRPr="008F058A">
        <w:rPr>
          <w:szCs w:val="28"/>
          <w:lang w:val="kk-KZ"/>
        </w:rPr>
        <w:t>4. Зерттеу және статистика департаменті (</w:t>
      </w:r>
      <w:r w:rsidR="00D72169" w:rsidRPr="008F058A">
        <w:rPr>
          <w:szCs w:val="28"/>
          <w:lang w:val="kk-KZ"/>
        </w:rPr>
        <w:t>Қалиасқарова Т</w:t>
      </w:r>
      <w:r w:rsidRPr="008F058A">
        <w:rPr>
          <w:szCs w:val="28"/>
          <w:lang w:val="kk-KZ"/>
        </w:rPr>
        <w:t>.</w:t>
      </w:r>
      <w:r w:rsidR="00D72169" w:rsidRPr="008F058A">
        <w:rPr>
          <w:szCs w:val="28"/>
          <w:lang w:val="kk-KZ"/>
        </w:rPr>
        <w:t>Р.</w:t>
      </w:r>
      <w:r w:rsidRPr="008F058A">
        <w:rPr>
          <w:szCs w:val="28"/>
          <w:lang w:val="kk-KZ"/>
        </w:rPr>
        <w:t xml:space="preserve">) осы қаулы қабылданған күннен бастап он күндік мерзімде оны Қазақстан Республикасының Ұлттық Банкі орталық аппаратының мүдделі бөлімшелеріне, аумақтық филиалдарына, екінші деңгейдегі банктерге, </w:t>
      </w:r>
      <w:r w:rsidR="00511AB2" w:rsidRPr="008F058A">
        <w:rPr>
          <w:szCs w:val="28"/>
          <w:lang w:val="kk-KZ"/>
        </w:rPr>
        <w:t>«</w:t>
      </w:r>
      <w:r w:rsidRPr="008F058A">
        <w:rPr>
          <w:szCs w:val="28"/>
          <w:lang w:val="kk-KZ"/>
        </w:rPr>
        <w:t>Қазақстан қаржыгерлерінің қауымдастығы</w:t>
      </w:r>
      <w:r w:rsidR="00511AB2" w:rsidRPr="008F058A">
        <w:rPr>
          <w:szCs w:val="28"/>
          <w:lang w:val="kk-KZ"/>
        </w:rPr>
        <w:t>»</w:t>
      </w:r>
      <w:r w:rsidRPr="008F058A">
        <w:rPr>
          <w:szCs w:val="28"/>
          <w:lang w:val="kk-KZ"/>
        </w:rPr>
        <w:t xml:space="preserve"> заңды тұлғалар бірлестігіне, Қазақстан Республикасының Қаржы нарығы мен қаржы ұйымдарын реттеу және қадағалау агенттігіне жіберсін.</w:t>
      </w:r>
    </w:p>
    <w:p w:rsidR="00E34DE2" w:rsidRPr="008F058A" w:rsidRDefault="00E34DE2" w:rsidP="00E34DE2">
      <w:pPr>
        <w:pStyle w:val="21"/>
        <w:rPr>
          <w:szCs w:val="28"/>
          <w:lang w:val="kk-KZ"/>
        </w:rPr>
      </w:pPr>
      <w:r w:rsidRPr="008F058A">
        <w:rPr>
          <w:szCs w:val="28"/>
          <w:lang w:val="kk-KZ"/>
        </w:rPr>
        <w:tab/>
        <w:t>5.</w:t>
      </w:r>
      <w:r w:rsidR="006B01B2" w:rsidRPr="008F058A">
        <w:rPr>
          <w:szCs w:val="28"/>
          <w:lang w:val="kk-KZ"/>
        </w:rPr>
        <w:t xml:space="preserve"> </w:t>
      </w:r>
      <w:r w:rsidRPr="008F058A">
        <w:rPr>
          <w:szCs w:val="28"/>
          <w:lang w:val="kk-KZ"/>
        </w:rPr>
        <w:t xml:space="preserve">Осы қаулының орындалуын бақылау Қазақстан Республикасының Ұлттық Банкі Төрағасының орынбасары </w:t>
      </w:r>
      <w:r w:rsidR="00D72169" w:rsidRPr="008F058A">
        <w:rPr>
          <w:szCs w:val="28"/>
          <w:lang w:val="kk-KZ"/>
        </w:rPr>
        <w:t>Д.Т. Ақышевқа</w:t>
      </w:r>
      <w:r w:rsidRPr="008F058A">
        <w:rPr>
          <w:szCs w:val="28"/>
          <w:lang w:val="kk-KZ"/>
        </w:rPr>
        <w:t xml:space="preserve"> жүктелсін.</w:t>
      </w:r>
    </w:p>
    <w:p w:rsidR="004351F6" w:rsidRPr="008F058A" w:rsidRDefault="004351F6" w:rsidP="004351F6">
      <w:pPr>
        <w:rPr>
          <w:szCs w:val="28"/>
          <w:lang w:val="kk-KZ"/>
        </w:rPr>
      </w:pPr>
    </w:p>
    <w:p w:rsidR="004351F6" w:rsidRPr="008F058A" w:rsidRDefault="004351F6" w:rsidP="004351F6">
      <w:pPr>
        <w:ind w:firstLine="720"/>
        <w:rPr>
          <w:b/>
          <w:szCs w:val="28"/>
          <w:lang w:val="kk-KZ"/>
        </w:rPr>
      </w:pPr>
    </w:p>
    <w:p w:rsidR="004351F6" w:rsidRPr="008F058A" w:rsidRDefault="004351F6" w:rsidP="006B01B2">
      <w:pPr>
        <w:ind w:firstLine="720"/>
        <w:rPr>
          <w:b/>
          <w:szCs w:val="28"/>
          <w:lang w:val="kk-KZ"/>
        </w:rPr>
      </w:pPr>
      <w:r w:rsidRPr="008F058A">
        <w:rPr>
          <w:b/>
          <w:szCs w:val="28"/>
          <w:lang w:val="kk-KZ"/>
        </w:rPr>
        <w:t>Ұлттық Банк</w:t>
      </w:r>
    </w:p>
    <w:p w:rsidR="004351F6" w:rsidRPr="008F058A" w:rsidRDefault="004351F6" w:rsidP="004351F6">
      <w:pPr>
        <w:ind w:firstLine="720"/>
        <w:rPr>
          <w:b/>
          <w:szCs w:val="28"/>
          <w:lang w:val="kk-KZ"/>
        </w:rPr>
      </w:pPr>
      <w:r w:rsidRPr="008F058A">
        <w:rPr>
          <w:b/>
          <w:szCs w:val="28"/>
          <w:lang w:val="kk-KZ"/>
        </w:rPr>
        <w:t xml:space="preserve">   Төрағасы</w:t>
      </w:r>
      <w:r w:rsidRPr="008F058A">
        <w:rPr>
          <w:b/>
          <w:szCs w:val="28"/>
          <w:lang w:val="kk-KZ"/>
        </w:rPr>
        <w:tab/>
        <w:t xml:space="preserve">                                                 Ә. Сәйденов</w:t>
      </w:r>
    </w:p>
    <w:p w:rsidR="00DC37C2" w:rsidRDefault="00DC37C2">
      <w:pPr>
        <w:jc w:val="left"/>
        <w:rPr>
          <w:szCs w:val="28"/>
          <w:lang w:val="kk-KZ"/>
        </w:rPr>
      </w:pPr>
      <w:r>
        <w:rPr>
          <w:szCs w:val="28"/>
          <w:lang w:val="kk-KZ"/>
        </w:rPr>
        <w:br w:type="page"/>
      </w:r>
    </w:p>
    <w:p w:rsidR="00DC6757" w:rsidRPr="008F058A" w:rsidRDefault="00DC6757" w:rsidP="00DC6757">
      <w:pPr>
        <w:ind w:firstLine="708"/>
        <w:jc w:val="right"/>
        <w:rPr>
          <w:szCs w:val="28"/>
          <w:lang w:val="kk-KZ"/>
        </w:rPr>
      </w:pPr>
      <w:bookmarkStart w:id="0" w:name="_GoBack"/>
      <w:bookmarkEnd w:id="0"/>
      <w:r w:rsidRPr="008F058A">
        <w:rPr>
          <w:szCs w:val="28"/>
          <w:lang w:val="kk-KZ"/>
        </w:rPr>
        <w:lastRenderedPageBreak/>
        <w:t xml:space="preserve">Қазақстан Республикасының </w:t>
      </w:r>
    </w:p>
    <w:p w:rsidR="00DC6757" w:rsidRPr="008F058A" w:rsidRDefault="00DC6757" w:rsidP="00DC6757">
      <w:pPr>
        <w:ind w:firstLine="708"/>
        <w:jc w:val="right"/>
        <w:rPr>
          <w:szCs w:val="28"/>
          <w:lang w:val="kk-KZ"/>
        </w:rPr>
      </w:pPr>
      <w:r w:rsidRPr="008F058A">
        <w:rPr>
          <w:szCs w:val="28"/>
          <w:lang w:val="kk-KZ"/>
        </w:rPr>
        <w:t xml:space="preserve">Ұлттық Банкі Басқармасының </w:t>
      </w:r>
    </w:p>
    <w:p w:rsidR="00DC6757" w:rsidRPr="008F058A" w:rsidRDefault="00DC6757" w:rsidP="00DC6757">
      <w:pPr>
        <w:ind w:firstLine="708"/>
        <w:jc w:val="right"/>
        <w:rPr>
          <w:szCs w:val="28"/>
          <w:lang w:val="kk-KZ"/>
        </w:rPr>
      </w:pPr>
      <w:r w:rsidRPr="008F058A">
        <w:rPr>
          <w:szCs w:val="28"/>
          <w:lang w:val="kk-KZ"/>
        </w:rPr>
        <w:t xml:space="preserve">2008 жылғы </w:t>
      </w:r>
      <w:r w:rsidR="00913413" w:rsidRPr="008F058A">
        <w:rPr>
          <w:szCs w:val="28"/>
          <w:lang w:val="kk-KZ"/>
        </w:rPr>
        <w:t>23 маусымдағы</w:t>
      </w:r>
      <w:r w:rsidRPr="008F058A">
        <w:rPr>
          <w:szCs w:val="28"/>
          <w:lang w:val="kk-KZ"/>
        </w:rPr>
        <w:t xml:space="preserve"> </w:t>
      </w:r>
    </w:p>
    <w:p w:rsidR="00DC6757" w:rsidRPr="008F058A" w:rsidRDefault="00DC6757" w:rsidP="00DC6757">
      <w:pPr>
        <w:ind w:firstLine="708"/>
        <w:jc w:val="right"/>
        <w:rPr>
          <w:szCs w:val="28"/>
          <w:lang w:val="kk-KZ"/>
        </w:rPr>
      </w:pPr>
      <w:r w:rsidRPr="008F058A">
        <w:rPr>
          <w:szCs w:val="28"/>
          <w:lang w:val="kk-KZ"/>
        </w:rPr>
        <w:t xml:space="preserve">№ </w:t>
      </w:r>
      <w:r w:rsidR="00126296" w:rsidRPr="008F058A">
        <w:rPr>
          <w:szCs w:val="28"/>
          <w:lang w:val="kk-KZ"/>
        </w:rPr>
        <w:t>54</w:t>
      </w:r>
      <w:r w:rsidRPr="008F058A">
        <w:rPr>
          <w:szCs w:val="28"/>
          <w:lang w:val="kk-KZ"/>
        </w:rPr>
        <w:t xml:space="preserve"> қаулысына </w:t>
      </w:r>
    </w:p>
    <w:p w:rsidR="00DC6757" w:rsidRPr="008F058A" w:rsidRDefault="00DC6757" w:rsidP="00DC6757">
      <w:pPr>
        <w:ind w:firstLine="708"/>
        <w:jc w:val="right"/>
        <w:rPr>
          <w:szCs w:val="28"/>
          <w:lang w:val="kk-KZ"/>
        </w:rPr>
      </w:pPr>
      <w:r w:rsidRPr="008F058A">
        <w:rPr>
          <w:szCs w:val="28"/>
          <w:lang w:val="kk-KZ"/>
        </w:rPr>
        <w:t>1-қосымша</w:t>
      </w:r>
    </w:p>
    <w:p w:rsidR="00DF6B09" w:rsidRPr="008F058A" w:rsidRDefault="00DF6B09" w:rsidP="00DC6757">
      <w:pPr>
        <w:ind w:firstLine="708"/>
        <w:jc w:val="right"/>
        <w:rPr>
          <w:szCs w:val="28"/>
          <w:lang w:val="kk-KZ"/>
        </w:rPr>
      </w:pPr>
    </w:p>
    <w:p w:rsidR="00DF6B09" w:rsidRPr="008F058A" w:rsidRDefault="00DF6B09" w:rsidP="00DF6B09">
      <w:pPr>
        <w:jc w:val="center"/>
        <w:rPr>
          <w:b/>
          <w:szCs w:val="28"/>
          <w:lang w:val="kk-KZ"/>
        </w:rPr>
      </w:pPr>
      <w:r w:rsidRPr="008F058A">
        <w:rPr>
          <w:b/>
          <w:szCs w:val="28"/>
          <w:lang w:val="kk-KZ"/>
        </w:rPr>
        <w:t>Қазақстан Республикасы Ұлттық Банкінің күші жойылды деп танылған</w:t>
      </w:r>
    </w:p>
    <w:p w:rsidR="00DF6B09" w:rsidRPr="008F058A" w:rsidRDefault="00DF6B09" w:rsidP="00DF6B09">
      <w:pPr>
        <w:jc w:val="center"/>
        <w:rPr>
          <w:b/>
          <w:szCs w:val="28"/>
          <w:lang w:val="kk-KZ"/>
        </w:rPr>
      </w:pPr>
      <w:r w:rsidRPr="008F058A">
        <w:rPr>
          <w:b/>
          <w:szCs w:val="28"/>
          <w:lang w:val="kk-KZ"/>
        </w:rPr>
        <w:t xml:space="preserve"> нормативтік құқықтық актілерінің тізбесі </w:t>
      </w:r>
    </w:p>
    <w:p w:rsidR="00511AB2" w:rsidRPr="008F058A" w:rsidRDefault="00511AB2" w:rsidP="00AF36A2">
      <w:pPr>
        <w:ind w:firstLine="708"/>
        <w:rPr>
          <w:szCs w:val="28"/>
          <w:lang w:val="kk-KZ"/>
        </w:rPr>
      </w:pPr>
    </w:p>
    <w:p w:rsidR="00DC6757" w:rsidRPr="008F058A" w:rsidRDefault="00B45A44" w:rsidP="00DC6757">
      <w:pPr>
        <w:pStyle w:val="11"/>
        <w:ind w:firstLine="720"/>
        <w:jc w:val="both"/>
        <w:rPr>
          <w:b w:val="0"/>
          <w:szCs w:val="28"/>
          <w:lang w:val="kk-KZ"/>
        </w:rPr>
      </w:pPr>
      <w:r w:rsidRPr="008F058A">
        <w:rPr>
          <w:b w:val="0"/>
          <w:szCs w:val="28"/>
          <w:lang w:val="kk-KZ"/>
        </w:rPr>
        <w:t xml:space="preserve">1. </w:t>
      </w:r>
      <w:r w:rsidR="00DC6757" w:rsidRPr="008F058A">
        <w:rPr>
          <w:b w:val="0"/>
          <w:szCs w:val="28"/>
          <w:lang w:val="kk-KZ"/>
        </w:rPr>
        <w:t>Қазақстан Республикасының Ұлттық Банкі Басқармасының «</w:t>
      </w:r>
      <w:r w:rsidR="00DC6757" w:rsidRPr="008F058A">
        <w:rPr>
          <w:b w:val="0"/>
          <w:bCs/>
          <w:szCs w:val="28"/>
          <w:lang w:val="kk-KZ"/>
        </w:rPr>
        <w:t>Ең төменгі р</w:t>
      </w:r>
      <w:r w:rsidR="00DC6757" w:rsidRPr="008F058A">
        <w:rPr>
          <w:b w:val="0"/>
          <w:szCs w:val="28"/>
          <w:lang w:val="kk-KZ"/>
        </w:rPr>
        <w:t xml:space="preserve">езервтік талаптардың </w:t>
      </w:r>
      <w:r w:rsidR="00DC6757" w:rsidRPr="008F058A">
        <w:rPr>
          <w:b w:val="0"/>
          <w:bCs/>
          <w:szCs w:val="28"/>
          <w:lang w:val="kk-KZ"/>
        </w:rPr>
        <w:t>нормативтерін белгілеу</w:t>
      </w:r>
      <w:r w:rsidR="00DC6757" w:rsidRPr="008F058A">
        <w:rPr>
          <w:b w:val="0"/>
          <w:szCs w:val="28"/>
          <w:lang w:val="kk-KZ"/>
        </w:rPr>
        <w:t xml:space="preserve"> туралы» 2006 жылғы 27 мамырдағы № 39 қаулысы;</w:t>
      </w:r>
    </w:p>
    <w:p w:rsidR="00DC6757" w:rsidRPr="008F058A" w:rsidRDefault="00B45A44" w:rsidP="00DC6757">
      <w:pPr>
        <w:pStyle w:val="11"/>
        <w:ind w:firstLine="720"/>
        <w:jc w:val="both"/>
        <w:rPr>
          <w:b w:val="0"/>
          <w:szCs w:val="28"/>
          <w:lang w:val="kk-KZ"/>
        </w:rPr>
      </w:pPr>
      <w:r w:rsidRPr="008F058A">
        <w:rPr>
          <w:b w:val="0"/>
          <w:szCs w:val="28"/>
          <w:lang w:val="kk-KZ"/>
        </w:rPr>
        <w:t xml:space="preserve">2. </w:t>
      </w:r>
      <w:r w:rsidR="00DC6757" w:rsidRPr="008F058A">
        <w:rPr>
          <w:b w:val="0"/>
          <w:szCs w:val="28"/>
          <w:lang w:val="kk-KZ"/>
        </w:rPr>
        <w:t>Қазақстан Республикасының Ұлттық Банкі Басқармасының «</w:t>
      </w:r>
      <w:r w:rsidR="00DC6757" w:rsidRPr="008F058A">
        <w:rPr>
          <w:b w:val="0"/>
          <w:bCs/>
          <w:szCs w:val="28"/>
          <w:lang w:val="kk-KZ"/>
        </w:rPr>
        <w:t>Қазақстан Республикасының Ұлттық Банкі Басқармасының «Ең төменгі р</w:t>
      </w:r>
      <w:r w:rsidR="00DC6757" w:rsidRPr="008F058A">
        <w:rPr>
          <w:b w:val="0"/>
          <w:szCs w:val="28"/>
          <w:lang w:val="kk-KZ"/>
        </w:rPr>
        <w:t xml:space="preserve">езервтік талаптардың </w:t>
      </w:r>
      <w:r w:rsidR="00DC6757" w:rsidRPr="008F058A">
        <w:rPr>
          <w:b w:val="0"/>
          <w:bCs/>
          <w:szCs w:val="28"/>
          <w:lang w:val="kk-KZ"/>
        </w:rPr>
        <w:t>нормативтерін белгілеу</w:t>
      </w:r>
      <w:r w:rsidR="00DC6757" w:rsidRPr="008F058A">
        <w:rPr>
          <w:b w:val="0"/>
          <w:szCs w:val="28"/>
          <w:lang w:val="kk-KZ"/>
        </w:rPr>
        <w:t xml:space="preserve"> туралы» 2006 жылғы 27 мамырдағы № 39 қаулысына өзгерістер енгізу туралы» 2007 жылғы 20 шілдедегі № 78 қаулысы;</w:t>
      </w:r>
    </w:p>
    <w:p w:rsidR="00DC6757" w:rsidRPr="008F058A" w:rsidRDefault="00B45A44" w:rsidP="00DC6757">
      <w:pPr>
        <w:pStyle w:val="11"/>
        <w:ind w:firstLine="720"/>
        <w:jc w:val="both"/>
        <w:rPr>
          <w:b w:val="0"/>
          <w:szCs w:val="28"/>
          <w:lang w:val="kk-KZ"/>
        </w:rPr>
      </w:pPr>
      <w:r w:rsidRPr="008F058A">
        <w:rPr>
          <w:b w:val="0"/>
          <w:szCs w:val="28"/>
          <w:lang w:val="kk-KZ"/>
        </w:rPr>
        <w:t xml:space="preserve">3. </w:t>
      </w:r>
      <w:r w:rsidR="00DC6757" w:rsidRPr="008F058A">
        <w:rPr>
          <w:b w:val="0"/>
          <w:szCs w:val="28"/>
          <w:lang w:val="kk-KZ"/>
        </w:rPr>
        <w:t>Қазақстан Республикасының Ұлттық Банкі Басқармасының «</w:t>
      </w:r>
      <w:r w:rsidR="00DC6757" w:rsidRPr="008F058A">
        <w:rPr>
          <w:b w:val="0"/>
          <w:bCs/>
          <w:szCs w:val="28"/>
          <w:lang w:val="kk-KZ"/>
        </w:rPr>
        <w:t>Қазақстан Республикасының Ұлттық Банкі Басқармасының «Ең төменгі р</w:t>
      </w:r>
      <w:r w:rsidR="00DC6757" w:rsidRPr="008F058A">
        <w:rPr>
          <w:b w:val="0"/>
          <w:szCs w:val="28"/>
          <w:lang w:val="kk-KZ"/>
        </w:rPr>
        <w:t xml:space="preserve">езервтік талаптардың </w:t>
      </w:r>
      <w:r w:rsidR="00DC6757" w:rsidRPr="008F058A">
        <w:rPr>
          <w:b w:val="0"/>
          <w:bCs/>
          <w:szCs w:val="28"/>
          <w:lang w:val="kk-KZ"/>
        </w:rPr>
        <w:t>нормативтерін белгілеу</w:t>
      </w:r>
      <w:r w:rsidR="00DC6757" w:rsidRPr="008F058A">
        <w:rPr>
          <w:b w:val="0"/>
          <w:szCs w:val="28"/>
          <w:lang w:val="kk-KZ"/>
        </w:rPr>
        <w:t xml:space="preserve"> туралы» 2006 жылғы 27 мамырдағы № 39 қаулысына өзгерістер енгізу туралы» </w:t>
      </w:r>
      <w:r w:rsidR="00DC6757" w:rsidRPr="008F058A">
        <w:rPr>
          <w:b w:val="0"/>
          <w:bCs/>
          <w:szCs w:val="28"/>
          <w:lang w:val="kk-KZ"/>
        </w:rPr>
        <w:t>Қазақстан Республикасының Ұлттық Банкі Басқармасының</w:t>
      </w:r>
      <w:r w:rsidR="00DC6757" w:rsidRPr="008F058A">
        <w:rPr>
          <w:b w:val="0"/>
          <w:szCs w:val="28"/>
          <w:lang w:val="kk-KZ"/>
        </w:rPr>
        <w:t xml:space="preserve"> 2007 жылғы 20 шілдедегі № 78 қаулысына өзгеріс енгізу туралы» 2007 жылғы 27 тамыздағы № 103 қаулысы;</w:t>
      </w:r>
    </w:p>
    <w:p w:rsidR="00DC6757" w:rsidRPr="008F058A" w:rsidRDefault="00B45A44" w:rsidP="00DC6757">
      <w:pPr>
        <w:pStyle w:val="11"/>
        <w:ind w:firstLine="720"/>
        <w:jc w:val="both"/>
        <w:rPr>
          <w:b w:val="0"/>
          <w:szCs w:val="28"/>
          <w:lang w:val="kk-KZ"/>
        </w:rPr>
      </w:pPr>
      <w:r w:rsidRPr="008F058A">
        <w:rPr>
          <w:b w:val="0"/>
          <w:szCs w:val="28"/>
          <w:lang w:val="kk-KZ"/>
        </w:rPr>
        <w:t xml:space="preserve">4. </w:t>
      </w:r>
      <w:r w:rsidR="00DC6757" w:rsidRPr="008F058A">
        <w:rPr>
          <w:b w:val="0"/>
          <w:szCs w:val="28"/>
          <w:lang w:val="kk-KZ"/>
        </w:rPr>
        <w:t xml:space="preserve">Қазақстан Республикасының Ұлттық Банкі Басқармасының </w:t>
      </w:r>
      <w:r w:rsidR="00DC6757" w:rsidRPr="008F058A">
        <w:rPr>
          <w:b w:val="0"/>
          <w:bCs/>
          <w:szCs w:val="28"/>
          <w:lang w:val="kk-KZ"/>
        </w:rPr>
        <w:t>«Қазақстан Республикасының Ұлттық Банкі Басқармасының «Ең төменгі р</w:t>
      </w:r>
      <w:r w:rsidR="00DC6757" w:rsidRPr="008F058A">
        <w:rPr>
          <w:b w:val="0"/>
          <w:szCs w:val="28"/>
          <w:lang w:val="kk-KZ"/>
        </w:rPr>
        <w:t xml:space="preserve">езервтік талаптардың </w:t>
      </w:r>
      <w:r w:rsidR="00DC6757" w:rsidRPr="008F058A">
        <w:rPr>
          <w:b w:val="0"/>
          <w:bCs/>
          <w:szCs w:val="28"/>
          <w:lang w:val="kk-KZ"/>
        </w:rPr>
        <w:t>нормативтерін белгілеу</w:t>
      </w:r>
      <w:r w:rsidR="00DC6757" w:rsidRPr="008F058A">
        <w:rPr>
          <w:b w:val="0"/>
          <w:szCs w:val="28"/>
          <w:lang w:val="kk-KZ"/>
        </w:rPr>
        <w:t xml:space="preserve"> туралы» 2006 жылғы 27 мамырдағы № 39 қаулысына өзгерістер енгізу туралы» </w:t>
      </w:r>
      <w:r w:rsidR="00DC6757" w:rsidRPr="008F058A">
        <w:rPr>
          <w:b w:val="0"/>
          <w:bCs/>
          <w:szCs w:val="28"/>
          <w:lang w:val="kk-KZ"/>
        </w:rPr>
        <w:t>Қазақстан Республикасының Ұлттық Банкі Басқармасының</w:t>
      </w:r>
      <w:r w:rsidR="00DC6757" w:rsidRPr="008F058A">
        <w:rPr>
          <w:b w:val="0"/>
          <w:szCs w:val="28"/>
          <w:lang w:val="kk-KZ"/>
        </w:rPr>
        <w:t xml:space="preserve"> 2007 жылғы 20 шілдедегі № 78 қаулысына өзгеріс енгізу туралы» 2007 жылғы 24 қыркүйектегі № 106 қаулысы;</w:t>
      </w:r>
    </w:p>
    <w:p w:rsidR="00DC6757" w:rsidRPr="008F058A" w:rsidRDefault="00B45A44" w:rsidP="00DC6757">
      <w:pPr>
        <w:pStyle w:val="11"/>
        <w:ind w:firstLine="720"/>
        <w:jc w:val="both"/>
        <w:rPr>
          <w:b w:val="0"/>
          <w:szCs w:val="28"/>
          <w:lang w:val="kk-KZ"/>
        </w:rPr>
      </w:pPr>
      <w:r w:rsidRPr="008F058A">
        <w:rPr>
          <w:b w:val="0"/>
          <w:szCs w:val="28"/>
          <w:lang w:val="kk-KZ"/>
        </w:rPr>
        <w:t xml:space="preserve">5. </w:t>
      </w:r>
      <w:r w:rsidR="00DC6757" w:rsidRPr="008F058A">
        <w:rPr>
          <w:b w:val="0"/>
          <w:szCs w:val="28"/>
          <w:lang w:val="kk-KZ"/>
        </w:rPr>
        <w:t xml:space="preserve">Қазақстан Республикасының Ұлттық Банкі Басқармасының </w:t>
      </w:r>
      <w:r w:rsidR="00DC6757" w:rsidRPr="008F058A">
        <w:rPr>
          <w:b w:val="0"/>
          <w:bCs/>
          <w:szCs w:val="28"/>
          <w:lang w:val="kk-KZ"/>
        </w:rPr>
        <w:t>«Қазақстан Республикасының Ұлттық Банкі Басқармасының «Ең төменгі р</w:t>
      </w:r>
      <w:r w:rsidR="00DC6757" w:rsidRPr="008F058A">
        <w:rPr>
          <w:b w:val="0"/>
          <w:szCs w:val="28"/>
          <w:lang w:val="kk-KZ"/>
        </w:rPr>
        <w:t xml:space="preserve">езервтік талаптардың </w:t>
      </w:r>
      <w:r w:rsidR="00DC6757" w:rsidRPr="008F058A">
        <w:rPr>
          <w:b w:val="0"/>
          <w:bCs/>
          <w:szCs w:val="28"/>
          <w:lang w:val="kk-KZ"/>
        </w:rPr>
        <w:t>нормативтерін белгілеу</w:t>
      </w:r>
      <w:r w:rsidR="00DC6757" w:rsidRPr="008F058A">
        <w:rPr>
          <w:b w:val="0"/>
          <w:szCs w:val="28"/>
          <w:lang w:val="kk-KZ"/>
        </w:rPr>
        <w:t xml:space="preserve"> туралы» 2006 жылғы 27 мамырдағы № 39 қаулысына өзгерістер енгізу туралы» </w:t>
      </w:r>
      <w:r w:rsidR="00DC6757" w:rsidRPr="008F058A">
        <w:rPr>
          <w:b w:val="0"/>
          <w:bCs/>
          <w:szCs w:val="28"/>
          <w:lang w:val="kk-KZ"/>
        </w:rPr>
        <w:t>Қазақстан Республикасының Ұлттық Банкі Басқармасының</w:t>
      </w:r>
      <w:r w:rsidR="00DC6757" w:rsidRPr="008F058A">
        <w:rPr>
          <w:b w:val="0"/>
          <w:szCs w:val="28"/>
          <w:lang w:val="kk-KZ"/>
        </w:rPr>
        <w:t xml:space="preserve"> 2007 жылғы 20 шілдедегі № 78 қаулысына өзгеріс енгізу туралы» 2007 жылғы 24 желтоқсандағы № 145 қаулысы.</w:t>
      </w:r>
      <w:r w:rsidR="00DC6757" w:rsidRPr="008F058A">
        <w:rPr>
          <w:b w:val="0"/>
          <w:szCs w:val="28"/>
          <w:lang w:val="kk-KZ"/>
        </w:rPr>
        <w:tab/>
      </w:r>
    </w:p>
    <w:p w:rsidR="00511AB2" w:rsidRPr="008F058A" w:rsidRDefault="00511AB2" w:rsidP="00AF36A2">
      <w:pPr>
        <w:ind w:firstLine="708"/>
        <w:rPr>
          <w:szCs w:val="28"/>
          <w:lang w:val="kk-KZ"/>
        </w:rPr>
      </w:pPr>
    </w:p>
    <w:p w:rsidR="00511AB2" w:rsidRPr="008F058A" w:rsidRDefault="00511AB2" w:rsidP="00AF36A2">
      <w:pPr>
        <w:ind w:firstLine="708"/>
        <w:rPr>
          <w:szCs w:val="28"/>
          <w:lang w:val="kk-KZ"/>
        </w:rPr>
      </w:pPr>
    </w:p>
    <w:p w:rsidR="00511AB2" w:rsidRPr="008F058A" w:rsidRDefault="00511AB2" w:rsidP="00AF36A2">
      <w:pPr>
        <w:ind w:firstLine="708"/>
        <w:rPr>
          <w:szCs w:val="28"/>
          <w:lang w:val="kk-KZ"/>
        </w:rPr>
      </w:pPr>
    </w:p>
    <w:p w:rsidR="00511AB2" w:rsidRPr="008F058A" w:rsidRDefault="00511AB2" w:rsidP="00AF36A2">
      <w:pPr>
        <w:ind w:firstLine="708"/>
        <w:rPr>
          <w:szCs w:val="28"/>
          <w:lang w:val="kk-KZ"/>
        </w:rPr>
      </w:pPr>
    </w:p>
    <w:p w:rsidR="00511AB2" w:rsidRPr="008F058A" w:rsidRDefault="00511AB2" w:rsidP="00AF36A2">
      <w:pPr>
        <w:ind w:firstLine="708"/>
        <w:rPr>
          <w:szCs w:val="28"/>
          <w:lang w:val="kk-KZ"/>
        </w:rPr>
      </w:pPr>
    </w:p>
    <w:p w:rsidR="00511AB2" w:rsidRPr="008F058A" w:rsidRDefault="00511AB2" w:rsidP="00AF36A2">
      <w:pPr>
        <w:ind w:firstLine="708"/>
        <w:rPr>
          <w:szCs w:val="28"/>
          <w:lang w:val="kk-KZ"/>
        </w:rPr>
      </w:pPr>
    </w:p>
    <w:sectPr w:rsidR="00511AB2" w:rsidRPr="008F058A" w:rsidSect="00B302F3">
      <w:headerReference w:type="even" r:id="rId9"/>
      <w:headerReference w:type="default" r:id="rId10"/>
      <w:pgSz w:w="11907" w:h="16840"/>
      <w:pgMar w:top="1418" w:right="851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B22" w:rsidRDefault="003F1B22">
      <w:r>
        <w:separator/>
      </w:r>
    </w:p>
  </w:endnote>
  <w:endnote w:type="continuationSeparator" w:id="0">
    <w:p w:rsidR="003F1B22" w:rsidRDefault="003F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B22" w:rsidRDefault="003F1B22">
      <w:r>
        <w:separator/>
      </w:r>
    </w:p>
  </w:footnote>
  <w:footnote w:type="continuationSeparator" w:id="0">
    <w:p w:rsidR="003F1B22" w:rsidRDefault="003F1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FD" w:rsidRDefault="009251F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9251FD" w:rsidRDefault="009251F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FD" w:rsidRPr="003717EA" w:rsidRDefault="009251FD">
    <w:pPr>
      <w:framePr w:wrap="around" w:vAnchor="text" w:hAnchor="margin" w:xAlign="center" w:y="1"/>
      <w:rPr>
        <w:sz w:val="24"/>
        <w:szCs w:val="24"/>
      </w:rPr>
    </w:pPr>
    <w:r w:rsidRPr="003717EA">
      <w:rPr>
        <w:sz w:val="24"/>
        <w:szCs w:val="24"/>
      </w:rPr>
      <w:fldChar w:fldCharType="begin"/>
    </w:r>
    <w:r w:rsidRPr="003717EA">
      <w:rPr>
        <w:sz w:val="24"/>
        <w:szCs w:val="24"/>
      </w:rPr>
      <w:instrText xml:space="preserve">PAGE  </w:instrText>
    </w:r>
    <w:r w:rsidRPr="003717EA">
      <w:rPr>
        <w:sz w:val="24"/>
        <w:szCs w:val="24"/>
      </w:rPr>
      <w:fldChar w:fldCharType="separate"/>
    </w:r>
    <w:r w:rsidR="00DC37C2">
      <w:rPr>
        <w:noProof/>
        <w:sz w:val="24"/>
        <w:szCs w:val="24"/>
      </w:rPr>
      <w:t>2</w:t>
    </w:r>
    <w:r w:rsidRPr="003717EA">
      <w:rPr>
        <w:sz w:val="24"/>
        <w:szCs w:val="24"/>
      </w:rPr>
      <w:fldChar w:fldCharType="end"/>
    </w:r>
  </w:p>
  <w:p w:rsidR="009251FD" w:rsidRDefault="009251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9750F"/>
    <w:multiLevelType w:val="singleLevel"/>
    <w:tmpl w:val="639CEE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00"/>
    <w:rsid w:val="0000186B"/>
    <w:rsid w:val="00013A81"/>
    <w:rsid w:val="00015730"/>
    <w:rsid w:val="0002550A"/>
    <w:rsid w:val="00036B37"/>
    <w:rsid w:val="00040C51"/>
    <w:rsid w:val="00051F61"/>
    <w:rsid w:val="000528F6"/>
    <w:rsid w:val="00064832"/>
    <w:rsid w:val="00080339"/>
    <w:rsid w:val="00081464"/>
    <w:rsid w:val="000907ED"/>
    <w:rsid w:val="000A27F6"/>
    <w:rsid w:val="000A3048"/>
    <w:rsid w:val="000B1EE2"/>
    <w:rsid w:val="000C13E7"/>
    <w:rsid w:val="000C1C28"/>
    <w:rsid w:val="000D734B"/>
    <w:rsid w:val="000E1975"/>
    <w:rsid w:val="000F7EE5"/>
    <w:rsid w:val="00101C93"/>
    <w:rsid w:val="0010718F"/>
    <w:rsid w:val="00107C71"/>
    <w:rsid w:val="00113385"/>
    <w:rsid w:val="00114E19"/>
    <w:rsid w:val="00124619"/>
    <w:rsid w:val="00126296"/>
    <w:rsid w:val="00127085"/>
    <w:rsid w:val="00127200"/>
    <w:rsid w:val="00127AE4"/>
    <w:rsid w:val="00134EB6"/>
    <w:rsid w:val="0014109A"/>
    <w:rsid w:val="001448EF"/>
    <w:rsid w:val="00153EE5"/>
    <w:rsid w:val="00154ED4"/>
    <w:rsid w:val="00156774"/>
    <w:rsid w:val="00167EE2"/>
    <w:rsid w:val="001A3B6E"/>
    <w:rsid w:val="001C06E1"/>
    <w:rsid w:val="001C359C"/>
    <w:rsid w:val="001D7B56"/>
    <w:rsid w:val="001E16D2"/>
    <w:rsid w:val="001F0C30"/>
    <w:rsid w:val="00210C8F"/>
    <w:rsid w:val="00220302"/>
    <w:rsid w:val="00226389"/>
    <w:rsid w:val="00234811"/>
    <w:rsid w:val="00240833"/>
    <w:rsid w:val="00263B17"/>
    <w:rsid w:val="0026672A"/>
    <w:rsid w:val="002829AA"/>
    <w:rsid w:val="002959AD"/>
    <w:rsid w:val="002B4C87"/>
    <w:rsid w:val="002D26C2"/>
    <w:rsid w:val="002F1056"/>
    <w:rsid w:val="002F1276"/>
    <w:rsid w:val="002F3AD1"/>
    <w:rsid w:val="003227B0"/>
    <w:rsid w:val="003256DC"/>
    <w:rsid w:val="00343514"/>
    <w:rsid w:val="0036608C"/>
    <w:rsid w:val="003717EA"/>
    <w:rsid w:val="00382913"/>
    <w:rsid w:val="00391208"/>
    <w:rsid w:val="003A36B4"/>
    <w:rsid w:val="003A773E"/>
    <w:rsid w:val="003B13B6"/>
    <w:rsid w:val="003E6743"/>
    <w:rsid w:val="003F1B22"/>
    <w:rsid w:val="003F2143"/>
    <w:rsid w:val="003F6970"/>
    <w:rsid w:val="00400F41"/>
    <w:rsid w:val="004067AB"/>
    <w:rsid w:val="00434CC0"/>
    <w:rsid w:val="004351F6"/>
    <w:rsid w:val="00435BF9"/>
    <w:rsid w:val="004406C8"/>
    <w:rsid w:val="004424AC"/>
    <w:rsid w:val="00442F62"/>
    <w:rsid w:val="00456CAA"/>
    <w:rsid w:val="00470E3B"/>
    <w:rsid w:val="00495231"/>
    <w:rsid w:val="004B04B0"/>
    <w:rsid w:val="004C02D4"/>
    <w:rsid w:val="004D08EC"/>
    <w:rsid w:val="004D1EB2"/>
    <w:rsid w:val="004F6C2A"/>
    <w:rsid w:val="00511AB2"/>
    <w:rsid w:val="00516332"/>
    <w:rsid w:val="00571B07"/>
    <w:rsid w:val="00574B93"/>
    <w:rsid w:val="005D39AA"/>
    <w:rsid w:val="005E3EC4"/>
    <w:rsid w:val="00600C29"/>
    <w:rsid w:val="00601AE2"/>
    <w:rsid w:val="006169B8"/>
    <w:rsid w:val="00631756"/>
    <w:rsid w:val="00645C54"/>
    <w:rsid w:val="00646E49"/>
    <w:rsid w:val="00646E7D"/>
    <w:rsid w:val="00657BEE"/>
    <w:rsid w:val="00672D72"/>
    <w:rsid w:val="00682E9E"/>
    <w:rsid w:val="00683C22"/>
    <w:rsid w:val="006A3E46"/>
    <w:rsid w:val="006A4332"/>
    <w:rsid w:val="006B01B2"/>
    <w:rsid w:val="006C2113"/>
    <w:rsid w:val="006C276E"/>
    <w:rsid w:val="006D5A40"/>
    <w:rsid w:val="006E10CE"/>
    <w:rsid w:val="006F1941"/>
    <w:rsid w:val="006F257F"/>
    <w:rsid w:val="0072364D"/>
    <w:rsid w:val="00732F31"/>
    <w:rsid w:val="00741D68"/>
    <w:rsid w:val="007420E6"/>
    <w:rsid w:val="00764AD7"/>
    <w:rsid w:val="0078596B"/>
    <w:rsid w:val="0079458D"/>
    <w:rsid w:val="0079667B"/>
    <w:rsid w:val="007A72D9"/>
    <w:rsid w:val="007C70D2"/>
    <w:rsid w:val="007E7AB1"/>
    <w:rsid w:val="007F0B8B"/>
    <w:rsid w:val="00805282"/>
    <w:rsid w:val="0080712E"/>
    <w:rsid w:val="008334CB"/>
    <w:rsid w:val="008429B2"/>
    <w:rsid w:val="00847FB2"/>
    <w:rsid w:val="00854B4D"/>
    <w:rsid w:val="00855D67"/>
    <w:rsid w:val="00860BFC"/>
    <w:rsid w:val="008716E8"/>
    <w:rsid w:val="00875C81"/>
    <w:rsid w:val="0088201A"/>
    <w:rsid w:val="0088547C"/>
    <w:rsid w:val="0088590A"/>
    <w:rsid w:val="008A491F"/>
    <w:rsid w:val="008A6836"/>
    <w:rsid w:val="008C45F6"/>
    <w:rsid w:val="008D23F5"/>
    <w:rsid w:val="008E7E7D"/>
    <w:rsid w:val="008F058A"/>
    <w:rsid w:val="008F5048"/>
    <w:rsid w:val="008F5EC0"/>
    <w:rsid w:val="008F7089"/>
    <w:rsid w:val="009004A4"/>
    <w:rsid w:val="00913413"/>
    <w:rsid w:val="00917102"/>
    <w:rsid w:val="00922FD3"/>
    <w:rsid w:val="009246A2"/>
    <w:rsid w:val="009251FD"/>
    <w:rsid w:val="009379DE"/>
    <w:rsid w:val="00937CBA"/>
    <w:rsid w:val="0094131B"/>
    <w:rsid w:val="00944D70"/>
    <w:rsid w:val="00946358"/>
    <w:rsid w:val="00957DE6"/>
    <w:rsid w:val="009601E3"/>
    <w:rsid w:val="00967FD9"/>
    <w:rsid w:val="009838E1"/>
    <w:rsid w:val="0098791B"/>
    <w:rsid w:val="009A244E"/>
    <w:rsid w:val="009B4EB0"/>
    <w:rsid w:val="009B5EE4"/>
    <w:rsid w:val="009D0CA5"/>
    <w:rsid w:val="009D0D38"/>
    <w:rsid w:val="009D0F70"/>
    <w:rsid w:val="009E113E"/>
    <w:rsid w:val="009E6A46"/>
    <w:rsid w:val="00A2099B"/>
    <w:rsid w:val="00A406C2"/>
    <w:rsid w:val="00A504A5"/>
    <w:rsid w:val="00A95FE6"/>
    <w:rsid w:val="00A9662F"/>
    <w:rsid w:val="00AA15B3"/>
    <w:rsid w:val="00AA45DB"/>
    <w:rsid w:val="00AC1145"/>
    <w:rsid w:val="00AD1742"/>
    <w:rsid w:val="00AD2884"/>
    <w:rsid w:val="00AD64A1"/>
    <w:rsid w:val="00AE5A21"/>
    <w:rsid w:val="00AF36A2"/>
    <w:rsid w:val="00AF5899"/>
    <w:rsid w:val="00B04DBD"/>
    <w:rsid w:val="00B143C2"/>
    <w:rsid w:val="00B16840"/>
    <w:rsid w:val="00B257C3"/>
    <w:rsid w:val="00B302F3"/>
    <w:rsid w:val="00B3102B"/>
    <w:rsid w:val="00B40A08"/>
    <w:rsid w:val="00B45A44"/>
    <w:rsid w:val="00B52705"/>
    <w:rsid w:val="00B57EE5"/>
    <w:rsid w:val="00B73DC5"/>
    <w:rsid w:val="00B7673F"/>
    <w:rsid w:val="00B81D29"/>
    <w:rsid w:val="00B85EEB"/>
    <w:rsid w:val="00B91F7F"/>
    <w:rsid w:val="00BC5489"/>
    <w:rsid w:val="00BC6C6B"/>
    <w:rsid w:val="00BE3775"/>
    <w:rsid w:val="00BF40B1"/>
    <w:rsid w:val="00C0344D"/>
    <w:rsid w:val="00C356CF"/>
    <w:rsid w:val="00C50C8F"/>
    <w:rsid w:val="00C569EA"/>
    <w:rsid w:val="00C60E87"/>
    <w:rsid w:val="00C75E57"/>
    <w:rsid w:val="00C82E72"/>
    <w:rsid w:val="00C8463B"/>
    <w:rsid w:val="00C85481"/>
    <w:rsid w:val="00C87808"/>
    <w:rsid w:val="00CA7B59"/>
    <w:rsid w:val="00CE10A9"/>
    <w:rsid w:val="00CF2780"/>
    <w:rsid w:val="00CF3E9C"/>
    <w:rsid w:val="00D15673"/>
    <w:rsid w:val="00D334E8"/>
    <w:rsid w:val="00D35DEE"/>
    <w:rsid w:val="00D47771"/>
    <w:rsid w:val="00D6228E"/>
    <w:rsid w:val="00D6374E"/>
    <w:rsid w:val="00D72169"/>
    <w:rsid w:val="00D72B09"/>
    <w:rsid w:val="00D801CE"/>
    <w:rsid w:val="00DC37C2"/>
    <w:rsid w:val="00DC6757"/>
    <w:rsid w:val="00DE6924"/>
    <w:rsid w:val="00DF6B09"/>
    <w:rsid w:val="00E05A2C"/>
    <w:rsid w:val="00E10C9F"/>
    <w:rsid w:val="00E20AAA"/>
    <w:rsid w:val="00E2349E"/>
    <w:rsid w:val="00E254C6"/>
    <w:rsid w:val="00E3100F"/>
    <w:rsid w:val="00E34DE2"/>
    <w:rsid w:val="00E42544"/>
    <w:rsid w:val="00E576A0"/>
    <w:rsid w:val="00E62CBC"/>
    <w:rsid w:val="00E962C7"/>
    <w:rsid w:val="00EF2559"/>
    <w:rsid w:val="00F02DC9"/>
    <w:rsid w:val="00F202D6"/>
    <w:rsid w:val="00F258A0"/>
    <w:rsid w:val="00F25FAC"/>
    <w:rsid w:val="00F31751"/>
    <w:rsid w:val="00F3460C"/>
    <w:rsid w:val="00F37F01"/>
    <w:rsid w:val="00F40E50"/>
    <w:rsid w:val="00F53206"/>
    <w:rsid w:val="00F64BEA"/>
    <w:rsid w:val="00F71D32"/>
    <w:rsid w:val="00F74228"/>
    <w:rsid w:val="00F773EE"/>
    <w:rsid w:val="00F818DA"/>
    <w:rsid w:val="00F96566"/>
    <w:rsid w:val="00FA27EB"/>
    <w:rsid w:val="00FA4A72"/>
    <w:rsid w:val="00FA7E17"/>
    <w:rsid w:val="00FB074C"/>
    <w:rsid w:val="00FB25E5"/>
    <w:rsid w:val="00FB7359"/>
    <w:rsid w:val="00FD42B1"/>
    <w:rsid w:val="00FD4513"/>
    <w:rsid w:val="00FD72CC"/>
    <w:rsid w:val="00FE55C5"/>
    <w:rsid w:val="00FE76C1"/>
    <w:rsid w:val="00FF02D2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outlineLvl w:val="1"/>
    </w:pPr>
  </w:style>
  <w:style w:type="paragraph" w:styleId="3">
    <w:name w:val="heading 3"/>
    <w:basedOn w:val="a0"/>
    <w:next w:val="a0"/>
    <w:qFormat/>
    <w:pPr>
      <w:keepNext/>
      <w:outlineLvl w:val="2"/>
    </w:p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4"/>
    </w:rPr>
  </w:style>
  <w:style w:type="paragraph" w:styleId="9">
    <w:name w:val="heading 9"/>
    <w:basedOn w:val="a0"/>
    <w:next w:val="a0"/>
    <w:qFormat/>
    <w:pPr>
      <w:keepNext/>
      <w:ind w:firstLine="708"/>
      <w:outlineLvl w:val="8"/>
    </w:pPr>
    <w:rPr>
      <w:b/>
    </w:rPr>
  </w:style>
  <w:style w:type="character" w:default="1" w:styleId="a1">
    <w:name w:val="Default Paragraph Font"/>
    <w:link w:val="10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30">
    <w:name w:val="Body Text 3"/>
    <w:basedOn w:val="a0"/>
    <w:pPr>
      <w:jc w:val="center"/>
    </w:pPr>
    <w:rPr>
      <w:b/>
    </w:rPr>
  </w:style>
  <w:style w:type="paragraph" w:styleId="a4">
    <w:name w:val="footnote text"/>
    <w:basedOn w:val="a0"/>
    <w:semiHidden/>
    <w:rPr>
      <w:sz w:val="20"/>
    </w:rPr>
  </w:style>
  <w:style w:type="character" w:styleId="a5">
    <w:name w:val="footnote reference"/>
    <w:basedOn w:val="a1"/>
    <w:semiHidden/>
    <w:rPr>
      <w:vertAlign w:val="superscript"/>
    </w:r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paragraph" w:styleId="a7">
    <w:name w:val="header"/>
    <w:basedOn w:val="a0"/>
    <w:pPr>
      <w:tabs>
        <w:tab w:val="center" w:pos="4153"/>
        <w:tab w:val="right" w:pos="8306"/>
      </w:tabs>
    </w:pPr>
  </w:style>
  <w:style w:type="paragraph" w:styleId="20">
    <w:name w:val="Body Text Indent 2"/>
    <w:basedOn w:val="a0"/>
    <w:pPr>
      <w:ind w:firstLine="720"/>
    </w:pPr>
  </w:style>
  <w:style w:type="paragraph" w:styleId="21">
    <w:name w:val="Body Text 2"/>
    <w:basedOn w:val="a0"/>
    <w:pPr>
      <w:widowControl w:val="0"/>
    </w:pPr>
  </w:style>
  <w:style w:type="paragraph" w:styleId="a8">
    <w:name w:val="Body Text Indent"/>
    <w:basedOn w:val="a0"/>
    <w:pPr>
      <w:tabs>
        <w:tab w:val="left" w:pos="0"/>
      </w:tabs>
      <w:ind w:firstLine="567"/>
    </w:pPr>
    <w:rPr>
      <w:snapToGrid w:val="0"/>
      <w:sz w:val="24"/>
    </w:rPr>
  </w:style>
  <w:style w:type="paragraph" w:styleId="31">
    <w:name w:val="Body Text Indent 3"/>
    <w:basedOn w:val="a0"/>
    <w:pPr>
      <w:ind w:right="-1" w:firstLine="851"/>
    </w:pPr>
  </w:style>
  <w:style w:type="paragraph" w:customStyle="1" w:styleId="e12">
    <w:name w:val="Основной тек—e1т 2"/>
    <w:basedOn w:val="a0"/>
    <w:pPr>
      <w:widowControl w:val="0"/>
      <w:tabs>
        <w:tab w:val="left" w:pos="993"/>
      </w:tabs>
      <w:spacing w:line="288" w:lineRule="auto"/>
      <w:ind w:firstLine="720"/>
    </w:pPr>
    <w:rPr>
      <w:snapToGrid w:val="0"/>
    </w:rPr>
  </w:style>
  <w:style w:type="paragraph" w:customStyle="1" w:styleId="BodyText">
    <w:name w:val="Body Text"/>
    <w:basedOn w:val="a0"/>
    <w:pPr>
      <w:widowControl w:val="0"/>
    </w:pPr>
    <w:rPr>
      <w:snapToGrid w:val="0"/>
    </w:rPr>
  </w:style>
  <w:style w:type="paragraph" w:styleId="a9">
    <w:name w:val="Body Text"/>
    <w:basedOn w:val="a0"/>
    <w:pPr>
      <w:widowControl w:val="0"/>
      <w:jc w:val="center"/>
    </w:pPr>
    <w:rPr>
      <w:b/>
    </w:rPr>
  </w:style>
  <w:style w:type="paragraph" w:customStyle="1" w:styleId="aa">
    <w:name w:val="Стиль"/>
    <w:rPr>
      <w:snapToGrid w:val="0"/>
      <w:sz w:val="28"/>
    </w:rPr>
  </w:style>
  <w:style w:type="paragraph" w:customStyle="1" w:styleId="11">
    <w:name w:val="заголовок 1"/>
    <w:basedOn w:val="a0"/>
    <w:next w:val="a0"/>
    <w:pPr>
      <w:keepNext/>
      <w:jc w:val="center"/>
    </w:pPr>
    <w:rPr>
      <w:b/>
    </w:rPr>
  </w:style>
  <w:style w:type="paragraph" w:styleId="a">
    <w:name w:val="List Bullet"/>
    <w:basedOn w:val="a0"/>
    <w:autoRedefine/>
    <w:pPr>
      <w:numPr>
        <w:numId w:val="1"/>
      </w:numPr>
      <w:jc w:val="left"/>
    </w:pPr>
    <w:rPr>
      <w:sz w:val="24"/>
    </w:rPr>
  </w:style>
  <w:style w:type="paragraph" w:customStyle="1" w:styleId="Title">
    <w:name w:val="Title"/>
    <w:basedOn w:val="a0"/>
    <w:pPr>
      <w:jc w:val="center"/>
    </w:pPr>
  </w:style>
  <w:style w:type="paragraph" w:customStyle="1" w:styleId="Normal">
    <w:name w:val="Normal"/>
  </w:style>
  <w:style w:type="paragraph" w:customStyle="1" w:styleId="header">
    <w:name w:val="header"/>
    <w:basedOn w:val="Normal"/>
    <w:pPr>
      <w:tabs>
        <w:tab w:val="center" w:pos="4153"/>
        <w:tab w:val="right" w:pos="8306"/>
      </w:tabs>
    </w:pPr>
    <w:rPr>
      <w:snapToGrid w:val="0"/>
    </w:rPr>
  </w:style>
  <w:style w:type="character" w:customStyle="1" w:styleId="DefaultParagraphFont">
    <w:name w:val="Default Paragraph Font"/>
  </w:style>
  <w:style w:type="paragraph" w:customStyle="1" w:styleId="22">
    <w:name w:val="заголовок 2"/>
    <w:basedOn w:val="a0"/>
    <w:next w:val="a0"/>
    <w:pPr>
      <w:keepNext/>
      <w:outlineLvl w:val="1"/>
    </w:pPr>
    <w:rPr>
      <w:sz w:val="24"/>
    </w:rPr>
  </w:style>
  <w:style w:type="paragraph" w:customStyle="1" w:styleId="210">
    <w:name w:val="Основной текст 21"/>
    <w:basedOn w:val="a0"/>
    <w:pPr>
      <w:jc w:val="center"/>
    </w:pPr>
    <w:rPr>
      <w:snapToGrid w:val="0"/>
    </w:rPr>
  </w:style>
  <w:style w:type="table" w:styleId="ab">
    <w:name w:val="Table Grid"/>
    <w:basedOn w:val="a2"/>
    <w:rsid w:val="005D39A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 Знак Знак Знак1 Знак Знак Знак Знак Знак Знак"/>
    <w:basedOn w:val="a0"/>
    <w:next w:val="2"/>
    <w:link w:val="a1"/>
    <w:autoRedefine/>
    <w:rsid w:val="00A504A5"/>
    <w:pPr>
      <w:spacing w:after="160"/>
      <w:ind w:firstLine="720"/>
    </w:pPr>
    <w:rPr>
      <w:szCs w:val="28"/>
      <w:lang w:val="en-US" w:eastAsia="en-US"/>
    </w:rPr>
  </w:style>
  <w:style w:type="paragraph" w:customStyle="1" w:styleId="12">
    <w:name w:val="Знак Знак Знак1 Знак Знак Знак Знак Знак Знак"/>
    <w:basedOn w:val="a0"/>
    <w:next w:val="2"/>
    <w:autoRedefine/>
    <w:rsid w:val="00683C22"/>
    <w:pPr>
      <w:spacing w:after="160"/>
      <w:ind w:firstLine="720"/>
    </w:pPr>
    <w:rPr>
      <w:szCs w:val="28"/>
      <w:lang w:val="en-US" w:eastAsia="en-US"/>
    </w:rPr>
  </w:style>
  <w:style w:type="paragraph" w:styleId="ac">
    <w:name w:val="Balloon Text"/>
    <w:basedOn w:val="a0"/>
    <w:link w:val="ad"/>
    <w:rsid w:val="00DC37C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DC3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outlineLvl w:val="1"/>
    </w:pPr>
  </w:style>
  <w:style w:type="paragraph" w:styleId="3">
    <w:name w:val="heading 3"/>
    <w:basedOn w:val="a0"/>
    <w:next w:val="a0"/>
    <w:qFormat/>
    <w:pPr>
      <w:keepNext/>
      <w:outlineLvl w:val="2"/>
    </w:p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4"/>
    </w:rPr>
  </w:style>
  <w:style w:type="paragraph" w:styleId="9">
    <w:name w:val="heading 9"/>
    <w:basedOn w:val="a0"/>
    <w:next w:val="a0"/>
    <w:qFormat/>
    <w:pPr>
      <w:keepNext/>
      <w:ind w:firstLine="708"/>
      <w:outlineLvl w:val="8"/>
    </w:pPr>
    <w:rPr>
      <w:b/>
    </w:rPr>
  </w:style>
  <w:style w:type="character" w:default="1" w:styleId="a1">
    <w:name w:val="Default Paragraph Font"/>
    <w:link w:val="10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30">
    <w:name w:val="Body Text 3"/>
    <w:basedOn w:val="a0"/>
    <w:pPr>
      <w:jc w:val="center"/>
    </w:pPr>
    <w:rPr>
      <w:b/>
    </w:rPr>
  </w:style>
  <w:style w:type="paragraph" w:styleId="a4">
    <w:name w:val="footnote text"/>
    <w:basedOn w:val="a0"/>
    <w:semiHidden/>
    <w:rPr>
      <w:sz w:val="20"/>
    </w:rPr>
  </w:style>
  <w:style w:type="character" w:styleId="a5">
    <w:name w:val="footnote reference"/>
    <w:basedOn w:val="a1"/>
    <w:semiHidden/>
    <w:rPr>
      <w:vertAlign w:val="superscript"/>
    </w:r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paragraph" w:styleId="a7">
    <w:name w:val="header"/>
    <w:basedOn w:val="a0"/>
    <w:pPr>
      <w:tabs>
        <w:tab w:val="center" w:pos="4153"/>
        <w:tab w:val="right" w:pos="8306"/>
      </w:tabs>
    </w:pPr>
  </w:style>
  <w:style w:type="paragraph" w:styleId="20">
    <w:name w:val="Body Text Indent 2"/>
    <w:basedOn w:val="a0"/>
    <w:pPr>
      <w:ind w:firstLine="720"/>
    </w:pPr>
  </w:style>
  <w:style w:type="paragraph" w:styleId="21">
    <w:name w:val="Body Text 2"/>
    <w:basedOn w:val="a0"/>
    <w:pPr>
      <w:widowControl w:val="0"/>
    </w:pPr>
  </w:style>
  <w:style w:type="paragraph" w:styleId="a8">
    <w:name w:val="Body Text Indent"/>
    <w:basedOn w:val="a0"/>
    <w:pPr>
      <w:tabs>
        <w:tab w:val="left" w:pos="0"/>
      </w:tabs>
      <w:ind w:firstLine="567"/>
    </w:pPr>
    <w:rPr>
      <w:snapToGrid w:val="0"/>
      <w:sz w:val="24"/>
    </w:rPr>
  </w:style>
  <w:style w:type="paragraph" w:styleId="31">
    <w:name w:val="Body Text Indent 3"/>
    <w:basedOn w:val="a0"/>
    <w:pPr>
      <w:ind w:right="-1" w:firstLine="851"/>
    </w:pPr>
  </w:style>
  <w:style w:type="paragraph" w:customStyle="1" w:styleId="e12">
    <w:name w:val="Основной тек—e1т 2"/>
    <w:basedOn w:val="a0"/>
    <w:pPr>
      <w:widowControl w:val="0"/>
      <w:tabs>
        <w:tab w:val="left" w:pos="993"/>
      </w:tabs>
      <w:spacing w:line="288" w:lineRule="auto"/>
      <w:ind w:firstLine="720"/>
    </w:pPr>
    <w:rPr>
      <w:snapToGrid w:val="0"/>
    </w:rPr>
  </w:style>
  <w:style w:type="paragraph" w:customStyle="1" w:styleId="BodyText">
    <w:name w:val="Body Text"/>
    <w:basedOn w:val="a0"/>
    <w:pPr>
      <w:widowControl w:val="0"/>
    </w:pPr>
    <w:rPr>
      <w:snapToGrid w:val="0"/>
    </w:rPr>
  </w:style>
  <w:style w:type="paragraph" w:styleId="a9">
    <w:name w:val="Body Text"/>
    <w:basedOn w:val="a0"/>
    <w:pPr>
      <w:widowControl w:val="0"/>
      <w:jc w:val="center"/>
    </w:pPr>
    <w:rPr>
      <w:b/>
    </w:rPr>
  </w:style>
  <w:style w:type="paragraph" w:customStyle="1" w:styleId="aa">
    <w:name w:val="Стиль"/>
    <w:rPr>
      <w:snapToGrid w:val="0"/>
      <w:sz w:val="28"/>
    </w:rPr>
  </w:style>
  <w:style w:type="paragraph" w:customStyle="1" w:styleId="11">
    <w:name w:val="заголовок 1"/>
    <w:basedOn w:val="a0"/>
    <w:next w:val="a0"/>
    <w:pPr>
      <w:keepNext/>
      <w:jc w:val="center"/>
    </w:pPr>
    <w:rPr>
      <w:b/>
    </w:rPr>
  </w:style>
  <w:style w:type="paragraph" w:styleId="a">
    <w:name w:val="List Bullet"/>
    <w:basedOn w:val="a0"/>
    <w:autoRedefine/>
    <w:pPr>
      <w:numPr>
        <w:numId w:val="1"/>
      </w:numPr>
      <w:jc w:val="left"/>
    </w:pPr>
    <w:rPr>
      <w:sz w:val="24"/>
    </w:rPr>
  </w:style>
  <w:style w:type="paragraph" w:customStyle="1" w:styleId="Title">
    <w:name w:val="Title"/>
    <w:basedOn w:val="a0"/>
    <w:pPr>
      <w:jc w:val="center"/>
    </w:pPr>
  </w:style>
  <w:style w:type="paragraph" w:customStyle="1" w:styleId="Normal">
    <w:name w:val="Normal"/>
  </w:style>
  <w:style w:type="paragraph" w:customStyle="1" w:styleId="header">
    <w:name w:val="header"/>
    <w:basedOn w:val="Normal"/>
    <w:pPr>
      <w:tabs>
        <w:tab w:val="center" w:pos="4153"/>
        <w:tab w:val="right" w:pos="8306"/>
      </w:tabs>
    </w:pPr>
    <w:rPr>
      <w:snapToGrid w:val="0"/>
    </w:rPr>
  </w:style>
  <w:style w:type="character" w:customStyle="1" w:styleId="DefaultParagraphFont">
    <w:name w:val="Default Paragraph Font"/>
  </w:style>
  <w:style w:type="paragraph" w:customStyle="1" w:styleId="22">
    <w:name w:val="заголовок 2"/>
    <w:basedOn w:val="a0"/>
    <w:next w:val="a0"/>
    <w:pPr>
      <w:keepNext/>
      <w:outlineLvl w:val="1"/>
    </w:pPr>
    <w:rPr>
      <w:sz w:val="24"/>
    </w:rPr>
  </w:style>
  <w:style w:type="paragraph" w:customStyle="1" w:styleId="210">
    <w:name w:val="Основной текст 21"/>
    <w:basedOn w:val="a0"/>
    <w:pPr>
      <w:jc w:val="center"/>
    </w:pPr>
    <w:rPr>
      <w:snapToGrid w:val="0"/>
    </w:rPr>
  </w:style>
  <w:style w:type="table" w:styleId="ab">
    <w:name w:val="Table Grid"/>
    <w:basedOn w:val="a2"/>
    <w:rsid w:val="005D39A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 Знак Знак Знак1 Знак Знак Знак Знак Знак Знак"/>
    <w:basedOn w:val="a0"/>
    <w:next w:val="2"/>
    <w:link w:val="a1"/>
    <w:autoRedefine/>
    <w:rsid w:val="00A504A5"/>
    <w:pPr>
      <w:spacing w:after="160"/>
      <w:ind w:firstLine="720"/>
    </w:pPr>
    <w:rPr>
      <w:szCs w:val="28"/>
      <w:lang w:val="en-US" w:eastAsia="en-US"/>
    </w:rPr>
  </w:style>
  <w:style w:type="paragraph" w:customStyle="1" w:styleId="12">
    <w:name w:val="Знак Знак Знак1 Знак Знак Знак Знак Знак Знак"/>
    <w:basedOn w:val="a0"/>
    <w:next w:val="2"/>
    <w:autoRedefine/>
    <w:rsid w:val="00683C22"/>
    <w:pPr>
      <w:spacing w:after="160"/>
      <w:ind w:firstLine="720"/>
    </w:pPr>
    <w:rPr>
      <w:szCs w:val="28"/>
      <w:lang w:val="en-US" w:eastAsia="en-US"/>
    </w:rPr>
  </w:style>
  <w:style w:type="paragraph" w:styleId="ac">
    <w:name w:val="Balloon Text"/>
    <w:basedOn w:val="a0"/>
    <w:link w:val="ad"/>
    <w:rsid w:val="00DC37C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DC3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</vt:lpstr>
    </vt:vector>
  </TitlesOfParts>
  <Company>NBRK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Алтынай Алданьярова</cp:lastModifiedBy>
  <cp:revision>3</cp:revision>
  <cp:lastPrinted>2008-06-04T10:36:00Z</cp:lastPrinted>
  <dcterms:created xsi:type="dcterms:W3CDTF">2019-09-20T13:59:00Z</dcterms:created>
  <dcterms:modified xsi:type="dcterms:W3CDTF">2019-09-20T14:00:00Z</dcterms:modified>
</cp:coreProperties>
</file>