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DEF" w:rsidRPr="009A27DE" w:rsidRDefault="008A3DEF" w:rsidP="008A3DEF">
      <w:pPr>
        <w:rPr>
          <w:b/>
        </w:rPr>
      </w:pPr>
      <w:r>
        <w:rPr>
          <w:b/>
        </w:rPr>
        <w:t>Зарегистрировано</w:t>
      </w:r>
      <w:bookmarkStart w:id="0" w:name="_GoBack"/>
      <w:bookmarkEnd w:id="0"/>
      <w:r>
        <w:rPr>
          <w:b/>
        </w:rPr>
        <w:t xml:space="preserve"> </w:t>
      </w:r>
      <w:r w:rsidRPr="009A27DE">
        <w:rPr>
          <w:b/>
        </w:rPr>
        <w:t>МЮРК</w:t>
      </w:r>
    </w:p>
    <w:p w:rsidR="008A3DEF" w:rsidRPr="009A27DE" w:rsidRDefault="008A3DEF" w:rsidP="008A3DEF">
      <w:pPr>
        <w:rPr>
          <w:b/>
        </w:rPr>
      </w:pPr>
      <w:r>
        <w:rPr>
          <w:b/>
        </w:rPr>
        <w:t>10</w:t>
      </w:r>
      <w:r w:rsidRPr="009A27DE">
        <w:rPr>
          <w:b/>
        </w:rPr>
        <w:t>.0</w:t>
      </w:r>
      <w:r>
        <w:rPr>
          <w:b/>
        </w:rPr>
        <w:t>7</w:t>
      </w:r>
      <w:r w:rsidRPr="009A27DE">
        <w:rPr>
          <w:b/>
        </w:rPr>
        <w:t>.201</w:t>
      </w:r>
      <w:r>
        <w:rPr>
          <w:b/>
        </w:rPr>
        <w:t>9</w:t>
      </w:r>
      <w:r w:rsidRPr="009A27DE">
        <w:rPr>
          <w:b/>
        </w:rPr>
        <w:t>г. № 1</w:t>
      </w:r>
      <w:r>
        <w:rPr>
          <w:b/>
        </w:rPr>
        <w:t>9001</w:t>
      </w:r>
    </w:p>
    <w:p w:rsidR="008A3DEF" w:rsidRDefault="008A3DEF"/>
    <w:tbl>
      <w:tblPr>
        <w:tblW w:w="10065" w:type="dxa"/>
        <w:tblInd w:w="108" w:type="dxa"/>
        <w:tblLayout w:type="fixed"/>
        <w:tblLook w:val="01E0" w:firstRow="1" w:lastRow="1" w:firstColumn="1" w:lastColumn="1" w:noHBand="0" w:noVBand="0"/>
      </w:tblPr>
      <w:tblGrid>
        <w:gridCol w:w="4314"/>
        <w:gridCol w:w="1797"/>
        <w:gridCol w:w="3954"/>
      </w:tblGrid>
      <w:tr w:rsidR="00C74698" w:rsidRPr="0055486A" w:rsidTr="00B45065">
        <w:trPr>
          <w:trHeight w:val="1605"/>
        </w:trPr>
        <w:tc>
          <w:tcPr>
            <w:tcW w:w="4314" w:type="dxa"/>
            <w:shd w:val="clear" w:color="auto" w:fill="auto"/>
          </w:tcPr>
          <w:p w:rsidR="00C74698" w:rsidRPr="0055486A" w:rsidRDefault="00C74698" w:rsidP="00B45065">
            <w:pPr>
              <w:jc w:val="center"/>
            </w:pPr>
          </w:p>
          <w:p w:rsidR="00C74698" w:rsidRPr="0055486A" w:rsidRDefault="00C74698" w:rsidP="00B45065">
            <w:pPr>
              <w:jc w:val="center"/>
              <w:rPr>
                <w:b/>
              </w:rPr>
            </w:pPr>
            <w:r w:rsidRPr="0055486A">
              <w:rPr>
                <w:b/>
              </w:rPr>
              <w:t>«ҚАЗАҚСТАН РЕСПУБЛИКАСЫНЫҢ</w:t>
            </w:r>
          </w:p>
          <w:p w:rsidR="00C74698" w:rsidRPr="0055486A" w:rsidRDefault="00C74698" w:rsidP="00B45065">
            <w:pPr>
              <w:jc w:val="center"/>
              <w:rPr>
                <w:b/>
              </w:rPr>
            </w:pPr>
            <w:r w:rsidRPr="0055486A">
              <w:rPr>
                <w:b/>
              </w:rPr>
              <w:t>ҰЛТТЫҚ БАНКІ»</w:t>
            </w:r>
          </w:p>
          <w:p w:rsidR="00C74698" w:rsidRPr="0055486A" w:rsidRDefault="00C74698" w:rsidP="00B45065">
            <w:pPr>
              <w:jc w:val="center"/>
              <w:rPr>
                <w:b/>
              </w:rPr>
            </w:pPr>
          </w:p>
          <w:p w:rsidR="00C74698" w:rsidRPr="0055486A" w:rsidRDefault="00C74698" w:rsidP="00B45065">
            <w:pPr>
              <w:jc w:val="center"/>
            </w:pPr>
            <w:r w:rsidRPr="0055486A">
              <w:t xml:space="preserve">РЕСПУБЛИКАЛЫҚ </w:t>
            </w:r>
          </w:p>
          <w:p w:rsidR="00C74698" w:rsidRPr="0055486A" w:rsidRDefault="00C74698" w:rsidP="00B45065">
            <w:pPr>
              <w:jc w:val="center"/>
              <w:rPr>
                <w:b/>
              </w:rPr>
            </w:pPr>
            <w:r w:rsidRPr="0055486A">
              <w:t>МЕМЛЕКЕТТІК МЕКЕМЕСІ</w:t>
            </w:r>
          </w:p>
          <w:p w:rsidR="00C74698" w:rsidRPr="0055486A" w:rsidRDefault="00C74698" w:rsidP="00B45065">
            <w:pPr>
              <w:jc w:val="center"/>
              <w:rPr>
                <w:b/>
              </w:rPr>
            </w:pPr>
          </w:p>
        </w:tc>
        <w:tc>
          <w:tcPr>
            <w:tcW w:w="1797" w:type="dxa"/>
            <w:shd w:val="clear" w:color="auto" w:fill="auto"/>
          </w:tcPr>
          <w:p w:rsidR="00C74698" w:rsidRPr="0055486A" w:rsidRDefault="00C74698" w:rsidP="00B45065">
            <w:pPr>
              <w:jc w:val="center"/>
            </w:pPr>
            <w:r w:rsidRPr="0055486A">
              <w:rPr>
                <w:noProof/>
              </w:rPr>
              <w:drawing>
                <wp:inline distT="0" distB="0" distL="0" distR="0" wp14:anchorId="673F6908" wp14:editId="06AD43BB">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C74698" w:rsidRPr="0055486A" w:rsidRDefault="00C74698" w:rsidP="00B45065">
            <w:pPr>
              <w:jc w:val="center"/>
              <w:rPr>
                <w:b/>
              </w:rPr>
            </w:pPr>
          </w:p>
          <w:p w:rsidR="00C74698" w:rsidRPr="0055486A" w:rsidRDefault="00C74698" w:rsidP="00B45065">
            <w:pPr>
              <w:jc w:val="center"/>
            </w:pPr>
            <w:r w:rsidRPr="0055486A">
              <w:t xml:space="preserve">РЕСПУБЛИКАНСКОЕ </w:t>
            </w:r>
          </w:p>
          <w:p w:rsidR="00C74698" w:rsidRPr="0055486A" w:rsidRDefault="00C74698" w:rsidP="00B45065">
            <w:pPr>
              <w:jc w:val="center"/>
            </w:pPr>
            <w:r w:rsidRPr="0055486A">
              <w:t>ГОСУДАРСТВЕННОЕ УЧРЕЖДЕНИЕ</w:t>
            </w:r>
          </w:p>
          <w:p w:rsidR="00C74698" w:rsidRPr="0055486A" w:rsidRDefault="00C74698" w:rsidP="00B45065">
            <w:pPr>
              <w:jc w:val="center"/>
              <w:rPr>
                <w:b/>
              </w:rPr>
            </w:pPr>
          </w:p>
          <w:p w:rsidR="00C74698" w:rsidRPr="0055486A" w:rsidRDefault="00C74698" w:rsidP="00B45065">
            <w:pPr>
              <w:jc w:val="center"/>
              <w:rPr>
                <w:b/>
              </w:rPr>
            </w:pPr>
            <w:r w:rsidRPr="0055486A">
              <w:rPr>
                <w:b/>
              </w:rPr>
              <w:t>«НАЦИОНАЛЬНЫЙ БАНК</w:t>
            </w:r>
          </w:p>
          <w:p w:rsidR="00C74698" w:rsidRPr="0055486A" w:rsidRDefault="00C74698" w:rsidP="00B45065">
            <w:pPr>
              <w:jc w:val="center"/>
              <w:rPr>
                <w:b/>
              </w:rPr>
            </w:pPr>
            <w:r w:rsidRPr="0055486A">
              <w:rPr>
                <w:b/>
              </w:rPr>
              <w:t>РЕСПУБЛИКИ КАЗАХСТАН»</w:t>
            </w:r>
          </w:p>
          <w:p w:rsidR="00C74698" w:rsidRPr="0055486A" w:rsidRDefault="00C74698" w:rsidP="00B45065">
            <w:pPr>
              <w:jc w:val="center"/>
              <w:rPr>
                <w:b/>
              </w:rPr>
            </w:pPr>
          </w:p>
        </w:tc>
      </w:tr>
      <w:tr w:rsidR="00C74698" w:rsidRPr="0055486A" w:rsidTr="00B45065">
        <w:trPr>
          <w:trHeight w:val="602"/>
        </w:trPr>
        <w:tc>
          <w:tcPr>
            <w:tcW w:w="4314" w:type="dxa"/>
            <w:shd w:val="clear" w:color="auto" w:fill="auto"/>
          </w:tcPr>
          <w:p w:rsidR="00C74698" w:rsidRPr="0055486A" w:rsidRDefault="00C74698" w:rsidP="00B45065">
            <w:pPr>
              <w:jc w:val="center"/>
              <w:rPr>
                <w:b/>
              </w:rPr>
            </w:pPr>
            <w:r w:rsidRPr="0055486A">
              <w:rPr>
                <w:b/>
              </w:rPr>
              <w:t>БАСҚАРМАСЫНЫҢ</w:t>
            </w:r>
          </w:p>
          <w:p w:rsidR="00C74698" w:rsidRPr="0055486A" w:rsidRDefault="00C74698" w:rsidP="00B45065">
            <w:pPr>
              <w:jc w:val="center"/>
              <w:rPr>
                <w:b/>
              </w:rPr>
            </w:pPr>
            <w:r w:rsidRPr="0055486A">
              <w:rPr>
                <w:b/>
              </w:rPr>
              <w:t>ҚАУЛЫСЫ</w:t>
            </w:r>
          </w:p>
        </w:tc>
        <w:tc>
          <w:tcPr>
            <w:tcW w:w="1797" w:type="dxa"/>
            <w:shd w:val="clear" w:color="auto" w:fill="auto"/>
          </w:tcPr>
          <w:p w:rsidR="00C74698" w:rsidRPr="0055486A" w:rsidRDefault="00C74698" w:rsidP="00B45065">
            <w:pPr>
              <w:ind w:left="158"/>
            </w:pPr>
          </w:p>
        </w:tc>
        <w:tc>
          <w:tcPr>
            <w:tcW w:w="3954" w:type="dxa"/>
            <w:shd w:val="clear" w:color="auto" w:fill="auto"/>
          </w:tcPr>
          <w:p w:rsidR="00C74698" w:rsidRPr="0055486A" w:rsidRDefault="00C74698" w:rsidP="00B45065">
            <w:pPr>
              <w:jc w:val="center"/>
              <w:rPr>
                <w:b/>
              </w:rPr>
            </w:pPr>
            <w:r w:rsidRPr="0055486A">
              <w:rPr>
                <w:b/>
              </w:rPr>
              <w:t xml:space="preserve">ПОСТАНОВЛЕНИЕ </w:t>
            </w:r>
          </w:p>
          <w:p w:rsidR="00C74698" w:rsidRPr="0055486A" w:rsidRDefault="00C74698" w:rsidP="00B45065">
            <w:pPr>
              <w:jc w:val="center"/>
              <w:rPr>
                <w:b/>
              </w:rPr>
            </w:pPr>
            <w:r w:rsidRPr="0055486A">
              <w:rPr>
                <w:b/>
              </w:rPr>
              <w:t>ПРАВЛЕНИЯ</w:t>
            </w:r>
          </w:p>
        </w:tc>
      </w:tr>
      <w:tr w:rsidR="00C74698" w:rsidRPr="0055486A" w:rsidTr="00B45065">
        <w:trPr>
          <w:trHeight w:val="840"/>
        </w:trPr>
        <w:tc>
          <w:tcPr>
            <w:tcW w:w="4314" w:type="dxa"/>
            <w:shd w:val="clear" w:color="auto" w:fill="auto"/>
          </w:tcPr>
          <w:p w:rsidR="00C74698" w:rsidRPr="0055486A" w:rsidRDefault="00C74698" w:rsidP="00B45065">
            <w:pPr>
              <w:jc w:val="center"/>
            </w:pPr>
          </w:p>
          <w:p w:rsidR="00C74698" w:rsidRPr="00E31288" w:rsidRDefault="00E31288" w:rsidP="00B45065">
            <w:pPr>
              <w:jc w:val="center"/>
              <w:rPr>
                <w:lang w:val="kk-KZ"/>
              </w:rPr>
            </w:pPr>
            <w:r>
              <w:rPr>
                <w:lang w:val="kk-KZ"/>
              </w:rPr>
              <w:t>2 июля 2019 года</w:t>
            </w:r>
          </w:p>
          <w:p w:rsidR="00C74698" w:rsidRPr="0055486A" w:rsidRDefault="00C74698" w:rsidP="00B45065">
            <w:pPr>
              <w:jc w:val="center"/>
            </w:pPr>
          </w:p>
          <w:p w:rsidR="00C74698" w:rsidRPr="0055486A" w:rsidRDefault="00C74698" w:rsidP="00B45065">
            <w:pPr>
              <w:jc w:val="center"/>
            </w:pPr>
            <w:r w:rsidRPr="0055486A">
              <w:t xml:space="preserve">Алматы </w:t>
            </w:r>
            <w:proofErr w:type="spellStart"/>
            <w:r w:rsidRPr="0055486A">
              <w:t>қаласы</w:t>
            </w:r>
            <w:proofErr w:type="spellEnd"/>
          </w:p>
        </w:tc>
        <w:tc>
          <w:tcPr>
            <w:tcW w:w="1797" w:type="dxa"/>
            <w:shd w:val="clear" w:color="auto" w:fill="auto"/>
          </w:tcPr>
          <w:p w:rsidR="00C74698" w:rsidRPr="0055486A" w:rsidRDefault="00C74698" w:rsidP="00B45065">
            <w:pPr>
              <w:jc w:val="center"/>
            </w:pPr>
          </w:p>
        </w:tc>
        <w:tc>
          <w:tcPr>
            <w:tcW w:w="3954" w:type="dxa"/>
            <w:shd w:val="clear" w:color="auto" w:fill="auto"/>
          </w:tcPr>
          <w:p w:rsidR="00C74698" w:rsidRPr="0055486A" w:rsidRDefault="00C74698" w:rsidP="00B45065">
            <w:pPr>
              <w:jc w:val="center"/>
            </w:pPr>
          </w:p>
          <w:p w:rsidR="00C74698" w:rsidRPr="00E31288" w:rsidRDefault="00C74698" w:rsidP="00B45065">
            <w:pPr>
              <w:jc w:val="center"/>
              <w:rPr>
                <w:lang w:val="kk-KZ"/>
              </w:rPr>
            </w:pPr>
            <w:r w:rsidRPr="0055486A">
              <w:t xml:space="preserve">№ </w:t>
            </w:r>
            <w:r w:rsidR="00E31288">
              <w:rPr>
                <w:lang w:val="kk-KZ"/>
              </w:rPr>
              <w:t>117</w:t>
            </w:r>
          </w:p>
          <w:p w:rsidR="00C74698" w:rsidRPr="0055486A" w:rsidRDefault="00C74698" w:rsidP="00B45065">
            <w:pPr>
              <w:jc w:val="center"/>
            </w:pPr>
          </w:p>
          <w:p w:rsidR="00C74698" w:rsidRPr="0055486A" w:rsidRDefault="00C74698" w:rsidP="00AE7654">
            <w:pPr>
              <w:jc w:val="center"/>
            </w:pPr>
            <w:r w:rsidRPr="0055486A">
              <w:t>город Алматы</w:t>
            </w:r>
          </w:p>
        </w:tc>
      </w:tr>
    </w:tbl>
    <w:p w:rsidR="00AE7654" w:rsidRDefault="00AE7654" w:rsidP="00492590">
      <w:pPr>
        <w:tabs>
          <w:tab w:val="left" w:pos="-8505"/>
          <w:tab w:val="left" w:pos="3969"/>
          <w:tab w:val="left" w:pos="13041"/>
        </w:tabs>
        <w:ind w:right="-2"/>
        <w:jc w:val="center"/>
        <w:rPr>
          <w:b/>
          <w:sz w:val="28"/>
          <w:szCs w:val="28"/>
          <w:lang w:val="kk-KZ"/>
        </w:rPr>
      </w:pPr>
    </w:p>
    <w:p w:rsidR="0055486A" w:rsidRPr="0055486A" w:rsidRDefault="0055486A" w:rsidP="00492590">
      <w:pPr>
        <w:tabs>
          <w:tab w:val="left" w:pos="-8505"/>
          <w:tab w:val="left" w:pos="3969"/>
          <w:tab w:val="left" w:pos="13041"/>
        </w:tabs>
        <w:ind w:right="-2"/>
        <w:jc w:val="center"/>
        <w:rPr>
          <w:b/>
          <w:sz w:val="28"/>
          <w:szCs w:val="28"/>
          <w:lang w:val="kk-KZ"/>
        </w:rPr>
      </w:pPr>
    </w:p>
    <w:p w:rsidR="00F147AC" w:rsidRPr="00724758" w:rsidRDefault="00943FC9" w:rsidP="00492590">
      <w:pPr>
        <w:tabs>
          <w:tab w:val="left" w:pos="-8505"/>
          <w:tab w:val="left" w:pos="3969"/>
          <w:tab w:val="left" w:pos="13041"/>
        </w:tabs>
        <w:ind w:right="-2"/>
        <w:jc w:val="center"/>
        <w:rPr>
          <w:b/>
          <w:sz w:val="28"/>
          <w:szCs w:val="28"/>
        </w:rPr>
      </w:pPr>
      <w:r w:rsidRPr="00724758">
        <w:rPr>
          <w:b/>
          <w:sz w:val="28"/>
          <w:szCs w:val="28"/>
        </w:rPr>
        <w:t xml:space="preserve">О внесении изменений </w:t>
      </w:r>
      <w:r w:rsidR="006265A6" w:rsidRPr="00724758">
        <w:rPr>
          <w:b/>
          <w:sz w:val="28"/>
          <w:szCs w:val="28"/>
        </w:rPr>
        <w:t>и дополнени</w:t>
      </w:r>
      <w:r w:rsidR="00E83257" w:rsidRPr="00724758">
        <w:rPr>
          <w:b/>
          <w:sz w:val="28"/>
          <w:szCs w:val="28"/>
        </w:rPr>
        <w:t>я</w:t>
      </w:r>
      <w:r w:rsidR="006265A6" w:rsidRPr="00724758">
        <w:rPr>
          <w:b/>
          <w:sz w:val="28"/>
          <w:szCs w:val="28"/>
        </w:rPr>
        <w:t xml:space="preserve"> </w:t>
      </w:r>
      <w:r w:rsidRPr="00724758">
        <w:rPr>
          <w:b/>
          <w:sz w:val="28"/>
          <w:szCs w:val="28"/>
        </w:rPr>
        <w:t>в постановление</w:t>
      </w:r>
      <w:r w:rsidR="00EB4510" w:rsidRPr="00724758">
        <w:rPr>
          <w:b/>
          <w:sz w:val="28"/>
          <w:szCs w:val="28"/>
        </w:rPr>
        <w:t xml:space="preserve"> </w:t>
      </w:r>
    </w:p>
    <w:p w:rsidR="00EB4510" w:rsidRPr="00724758" w:rsidRDefault="00943FC9" w:rsidP="00492590">
      <w:pPr>
        <w:tabs>
          <w:tab w:val="left" w:pos="-8505"/>
          <w:tab w:val="left" w:pos="3969"/>
          <w:tab w:val="left" w:pos="13041"/>
        </w:tabs>
        <w:ind w:right="-2"/>
        <w:jc w:val="center"/>
        <w:rPr>
          <w:b/>
          <w:sz w:val="28"/>
          <w:szCs w:val="28"/>
        </w:rPr>
      </w:pPr>
      <w:r w:rsidRPr="00724758">
        <w:rPr>
          <w:b/>
          <w:sz w:val="28"/>
          <w:szCs w:val="28"/>
        </w:rPr>
        <w:t>Правления Национального Банка</w:t>
      </w:r>
      <w:r w:rsidR="00EB4510" w:rsidRPr="00724758">
        <w:rPr>
          <w:b/>
          <w:sz w:val="28"/>
          <w:szCs w:val="28"/>
        </w:rPr>
        <w:t xml:space="preserve"> </w:t>
      </w:r>
      <w:r w:rsidRPr="00724758">
        <w:rPr>
          <w:b/>
          <w:sz w:val="28"/>
          <w:szCs w:val="28"/>
        </w:rPr>
        <w:t xml:space="preserve">Республики Казахстан </w:t>
      </w:r>
    </w:p>
    <w:p w:rsidR="00943FC9" w:rsidRPr="00724758" w:rsidRDefault="00943FC9" w:rsidP="00492590">
      <w:pPr>
        <w:tabs>
          <w:tab w:val="left" w:pos="-8505"/>
          <w:tab w:val="left" w:pos="3969"/>
          <w:tab w:val="left" w:pos="13041"/>
        </w:tabs>
        <w:ind w:right="-2"/>
        <w:jc w:val="center"/>
        <w:rPr>
          <w:b/>
          <w:sz w:val="28"/>
          <w:szCs w:val="28"/>
        </w:rPr>
      </w:pPr>
      <w:r w:rsidRPr="00724758">
        <w:rPr>
          <w:b/>
          <w:sz w:val="28"/>
          <w:szCs w:val="28"/>
        </w:rPr>
        <w:t>от 20 марта 2015 года</w:t>
      </w:r>
      <w:r w:rsidR="00EB4510" w:rsidRPr="00724758">
        <w:rPr>
          <w:b/>
          <w:sz w:val="28"/>
          <w:szCs w:val="28"/>
        </w:rPr>
        <w:t xml:space="preserve"> </w:t>
      </w:r>
      <w:r w:rsidRPr="00724758">
        <w:rPr>
          <w:b/>
          <w:sz w:val="28"/>
          <w:szCs w:val="28"/>
        </w:rPr>
        <w:t>№ 38 «Об утверждении Правил о</w:t>
      </w:r>
      <w:r w:rsidR="00F147AC" w:rsidRPr="00724758">
        <w:rPr>
          <w:b/>
          <w:sz w:val="28"/>
          <w:szCs w:val="28"/>
        </w:rPr>
        <w:t xml:space="preserve"> </w:t>
      </w:r>
      <w:r w:rsidRPr="00724758">
        <w:rPr>
          <w:b/>
          <w:sz w:val="28"/>
          <w:szCs w:val="28"/>
        </w:rPr>
        <w:t>минимальных резервных требованиях,</w:t>
      </w:r>
      <w:r w:rsidR="00EB4510" w:rsidRPr="00724758">
        <w:rPr>
          <w:b/>
          <w:sz w:val="28"/>
          <w:szCs w:val="28"/>
        </w:rPr>
        <w:t xml:space="preserve"> </w:t>
      </w:r>
      <w:r w:rsidRPr="00724758">
        <w:rPr>
          <w:b/>
          <w:sz w:val="28"/>
          <w:szCs w:val="28"/>
        </w:rPr>
        <w:t>включая структуру обязательств банков,</w:t>
      </w:r>
      <w:r w:rsidR="00EB4510" w:rsidRPr="00724758">
        <w:rPr>
          <w:b/>
          <w:sz w:val="28"/>
          <w:szCs w:val="28"/>
        </w:rPr>
        <w:t xml:space="preserve"> </w:t>
      </w:r>
      <w:r w:rsidRPr="00724758">
        <w:rPr>
          <w:b/>
          <w:sz w:val="28"/>
          <w:szCs w:val="28"/>
        </w:rPr>
        <w:t>принимаемых для расчета минимальных</w:t>
      </w:r>
      <w:r w:rsidR="00EB4510" w:rsidRPr="00724758">
        <w:rPr>
          <w:b/>
          <w:sz w:val="28"/>
          <w:szCs w:val="28"/>
        </w:rPr>
        <w:t xml:space="preserve"> </w:t>
      </w:r>
      <w:r w:rsidRPr="00724758">
        <w:rPr>
          <w:b/>
          <w:sz w:val="28"/>
          <w:szCs w:val="28"/>
        </w:rPr>
        <w:t>резервных требований, порядок расчета</w:t>
      </w:r>
      <w:r w:rsidR="00EB4510" w:rsidRPr="00724758">
        <w:rPr>
          <w:b/>
          <w:sz w:val="28"/>
          <w:szCs w:val="28"/>
        </w:rPr>
        <w:t xml:space="preserve"> </w:t>
      </w:r>
      <w:r w:rsidRPr="00724758">
        <w:rPr>
          <w:b/>
          <w:sz w:val="28"/>
          <w:szCs w:val="28"/>
        </w:rPr>
        <w:t>минимальных резервных требований,</w:t>
      </w:r>
      <w:r w:rsidR="00C74698" w:rsidRPr="00724758">
        <w:rPr>
          <w:b/>
          <w:sz w:val="28"/>
          <w:szCs w:val="28"/>
        </w:rPr>
        <w:t xml:space="preserve"> </w:t>
      </w:r>
      <w:r w:rsidRPr="00724758">
        <w:rPr>
          <w:b/>
          <w:sz w:val="28"/>
          <w:szCs w:val="28"/>
        </w:rPr>
        <w:t>выполнения нормативов минимальных</w:t>
      </w:r>
      <w:r w:rsidR="00EB4510" w:rsidRPr="00724758">
        <w:rPr>
          <w:b/>
          <w:sz w:val="28"/>
          <w:szCs w:val="28"/>
        </w:rPr>
        <w:t xml:space="preserve"> </w:t>
      </w:r>
      <w:r w:rsidRPr="00724758">
        <w:rPr>
          <w:b/>
          <w:sz w:val="28"/>
          <w:szCs w:val="28"/>
        </w:rPr>
        <w:t>резервных требований, резервирования</w:t>
      </w:r>
      <w:r w:rsidR="00EB4510" w:rsidRPr="00724758">
        <w:rPr>
          <w:b/>
          <w:sz w:val="28"/>
          <w:szCs w:val="28"/>
        </w:rPr>
        <w:t xml:space="preserve"> </w:t>
      </w:r>
      <w:r w:rsidRPr="00724758">
        <w:rPr>
          <w:b/>
          <w:sz w:val="28"/>
          <w:szCs w:val="28"/>
        </w:rPr>
        <w:t xml:space="preserve">и осуществления </w:t>
      </w:r>
      <w:proofErr w:type="gramStart"/>
      <w:r w:rsidRPr="00724758">
        <w:rPr>
          <w:b/>
          <w:sz w:val="28"/>
          <w:szCs w:val="28"/>
        </w:rPr>
        <w:t>контроля за</w:t>
      </w:r>
      <w:proofErr w:type="gramEnd"/>
      <w:r w:rsidRPr="00724758">
        <w:rPr>
          <w:b/>
          <w:sz w:val="28"/>
          <w:szCs w:val="28"/>
        </w:rPr>
        <w:t xml:space="preserve"> выполнением</w:t>
      </w:r>
      <w:r w:rsidR="00F147AC" w:rsidRPr="00724758">
        <w:rPr>
          <w:b/>
          <w:sz w:val="28"/>
          <w:szCs w:val="28"/>
        </w:rPr>
        <w:t xml:space="preserve"> </w:t>
      </w:r>
      <w:r w:rsidRPr="00724758">
        <w:rPr>
          <w:b/>
          <w:sz w:val="28"/>
          <w:szCs w:val="28"/>
        </w:rPr>
        <w:t>нормативов минимальных резервных требований»</w:t>
      </w:r>
    </w:p>
    <w:p w:rsidR="00943FC9" w:rsidRPr="00724758" w:rsidRDefault="00943FC9" w:rsidP="00943FC9">
      <w:pPr>
        <w:rPr>
          <w:sz w:val="28"/>
          <w:szCs w:val="28"/>
        </w:rPr>
      </w:pPr>
    </w:p>
    <w:p w:rsidR="00943FC9" w:rsidRPr="00724758" w:rsidRDefault="00943FC9" w:rsidP="00943FC9">
      <w:pPr>
        <w:rPr>
          <w:sz w:val="28"/>
          <w:szCs w:val="28"/>
        </w:rPr>
      </w:pPr>
    </w:p>
    <w:p w:rsidR="00943FC9" w:rsidRPr="00724758" w:rsidRDefault="00943FC9" w:rsidP="00943FC9">
      <w:pPr>
        <w:ind w:firstLine="708"/>
        <w:jc w:val="both"/>
        <w:rPr>
          <w:sz w:val="28"/>
          <w:szCs w:val="28"/>
        </w:rPr>
      </w:pPr>
      <w:r w:rsidRPr="00724758">
        <w:rPr>
          <w:sz w:val="28"/>
          <w:szCs w:val="28"/>
        </w:rPr>
        <w:t xml:space="preserve">В соответствии с законами Республики Казахстан от 30 марта 1995 года «О Национальном Банке Республики Казахстан», от 19 марта 2010 года </w:t>
      </w:r>
      <w:r w:rsidRPr="00724758">
        <w:rPr>
          <w:sz w:val="28"/>
          <w:szCs w:val="28"/>
        </w:rPr>
        <w:br/>
        <w:t xml:space="preserve">«О государственной статистике», в целях совершенствования нормативных правовых актов Республики Казахстан Правление Национального Банка Республики Казахстан </w:t>
      </w:r>
      <w:r w:rsidRPr="00724758">
        <w:rPr>
          <w:b/>
          <w:sz w:val="28"/>
          <w:szCs w:val="28"/>
        </w:rPr>
        <w:t>ПОСТАНОВЛЯЕТ:</w:t>
      </w:r>
    </w:p>
    <w:p w:rsidR="00943FC9" w:rsidRPr="00724758" w:rsidRDefault="00943FC9" w:rsidP="00943FC9">
      <w:pPr>
        <w:widowControl w:val="0"/>
        <w:ind w:firstLine="709"/>
        <w:jc w:val="both"/>
        <w:rPr>
          <w:sz w:val="28"/>
          <w:szCs w:val="28"/>
        </w:rPr>
      </w:pPr>
      <w:r w:rsidRPr="00724758">
        <w:rPr>
          <w:sz w:val="28"/>
          <w:szCs w:val="28"/>
        </w:rPr>
        <w:t xml:space="preserve">1. </w:t>
      </w:r>
      <w:proofErr w:type="gramStart"/>
      <w:r w:rsidRPr="00724758">
        <w:rPr>
          <w:sz w:val="28"/>
          <w:szCs w:val="28"/>
        </w:rPr>
        <w:t xml:space="preserve">Внести в постановление Правления Национального Банка Республики Казахстан от 20 марта 2015 года № 38 «Об утверждении Правил </w:t>
      </w:r>
      <w:r w:rsidR="005A5629" w:rsidRPr="00724758">
        <w:rPr>
          <w:sz w:val="28"/>
          <w:szCs w:val="28"/>
        </w:rPr>
        <w:br/>
      </w:r>
      <w:r w:rsidRPr="00724758">
        <w:rPr>
          <w:sz w:val="28"/>
          <w:szCs w:val="28"/>
        </w:rPr>
        <w:t>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w:t>
      </w:r>
      <w:r w:rsidR="00EB4510" w:rsidRPr="00724758">
        <w:rPr>
          <w:sz w:val="28"/>
          <w:szCs w:val="28"/>
        </w:rPr>
        <w:t xml:space="preserve">зарегистрировано </w:t>
      </w:r>
      <w:r w:rsidRPr="00724758">
        <w:rPr>
          <w:sz w:val="28"/>
          <w:szCs w:val="28"/>
        </w:rPr>
        <w:t>в Реестре государственной регистрации нормативных правовых актов под</w:t>
      </w:r>
      <w:proofErr w:type="gramEnd"/>
      <w:r w:rsidRPr="00724758">
        <w:rPr>
          <w:sz w:val="28"/>
          <w:szCs w:val="28"/>
        </w:rPr>
        <w:t xml:space="preserve"> № </w:t>
      </w:r>
      <w:proofErr w:type="gramStart"/>
      <w:r w:rsidRPr="00724758">
        <w:rPr>
          <w:sz w:val="28"/>
          <w:szCs w:val="28"/>
        </w:rPr>
        <w:t xml:space="preserve">10776, </w:t>
      </w:r>
      <w:r w:rsidR="00EB4510" w:rsidRPr="00724758">
        <w:rPr>
          <w:sz w:val="28"/>
          <w:szCs w:val="28"/>
        </w:rPr>
        <w:t xml:space="preserve">опубликовано </w:t>
      </w:r>
      <w:r w:rsidRPr="00724758">
        <w:rPr>
          <w:bCs/>
          <w:color w:val="000000"/>
          <w:sz w:val="28"/>
          <w:szCs w:val="28"/>
        </w:rPr>
        <w:t>15 мая 2015 года</w:t>
      </w:r>
      <w:r w:rsidRPr="00724758">
        <w:rPr>
          <w:sz w:val="28"/>
          <w:szCs w:val="28"/>
        </w:rPr>
        <w:t xml:space="preserve"> </w:t>
      </w:r>
      <w:r w:rsidR="005A5629" w:rsidRPr="00724758">
        <w:rPr>
          <w:sz w:val="28"/>
          <w:szCs w:val="28"/>
        </w:rPr>
        <w:br/>
      </w:r>
      <w:r w:rsidRPr="00724758">
        <w:rPr>
          <w:sz w:val="28"/>
          <w:szCs w:val="28"/>
        </w:rPr>
        <w:t>в и</w:t>
      </w:r>
      <w:r w:rsidRPr="00724758">
        <w:rPr>
          <w:bCs/>
          <w:color w:val="000000"/>
          <w:sz w:val="28"/>
          <w:szCs w:val="28"/>
        </w:rPr>
        <w:t>нформационно-правовой системе «</w:t>
      </w:r>
      <w:proofErr w:type="spellStart"/>
      <w:r w:rsidRPr="00724758">
        <w:rPr>
          <w:bCs/>
          <w:color w:val="000000"/>
          <w:sz w:val="28"/>
          <w:szCs w:val="28"/>
        </w:rPr>
        <w:t>Әділет</w:t>
      </w:r>
      <w:proofErr w:type="spellEnd"/>
      <w:r w:rsidRPr="00724758">
        <w:rPr>
          <w:bCs/>
          <w:color w:val="000000"/>
          <w:sz w:val="28"/>
          <w:szCs w:val="28"/>
        </w:rPr>
        <w:t>»)</w:t>
      </w:r>
      <w:r w:rsidRPr="00724758">
        <w:rPr>
          <w:sz w:val="28"/>
          <w:szCs w:val="28"/>
        </w:rPr>
        <w:t xml:space="preserve"> следующие изменения</w:t>
      </w:r>
      <w:r w:rsidR="0047044C" w:rsidRPr="00724758">
        <w:rPr>
          <w:sz w:val="28"/>
          <w:szCs w:val="28"/>
        </w:rPr>
        <w:t xml:space="preserve"> и дополнение</w:t>
      </w:r>
      <w:r w:rsidRPr="00724758">
        <w:rPr>
          <w:sz w:val="28"/>
          <w:szCs w:val="28"/>
        </w:rPr>
        <w:t>:</w:t>
      </w:r>
      <w:proofErr w:type="gramEnd"/>
    </w:p>
    <w:p w:rsidR="00943FC9" w:rsidRPr="00724758" w:rsidRDefault="00943FC9" w:rsidP="00943FC9">
      <w:pPr>
        <w:ind w:firstLine="708"/>
        <w:jc w:val="both"/>
        <w:rPr>
          <w:sz w:val="28"/>
          <w:szCs w:val="28"/>
        </w:rPr>
      </w:pPr>
      <w:r w:rsidRPr="00724758">
        <w:rPr>
          <w:sz w:val="28"/>
          <w:szCs w:val="28"/>
        </w:rPr>
        <w:lastRenderedPageBreak/>
        <w:t xml:space="preserve">в Правилах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w:t>
      </w:r>
      <w:proofErr w:type="gramStart"/>
      <w:r w:rsidRPr="00724758">
        <w:rPr>
          <w:sz w:val="28"/>
          <w:szCs w:val="28"/>
        </w:rPr>
        <w:t>контроля за</w:t>
      </w:r>
      <w:proofErr w:type="gramEnd"/>
      <w:r w:rsidRPr="00724758">
        <w:rPr>
          <w:sz w:val="28"/>
          <w:szCs w:val="28"/>
        </w:rPr>
        <w:t xml:space="preserve"> выполнением нормативов минимальных резервных требований, утвержденных указанным постановлением:</w:t>
      </w:r>
    </w:p>
    <w:p w:rsidR="009D0C9A" w:rsidRPr="00724758" w:rsidRDefault="009D0C9A" w:rsidP="009D0C9A">
      <w:pPr>
        <w:ind w:firstLine="708"/>
        <w:jc w:val="both"/>
        <w:rPr>
          <w:sz w:val="28"/>
          <w:szCs w:val="28"/>
        </w:rPr>
      </w:pPr>
      <w:r w:rsidRPr="00724758">
        <w:rPr>
          <w:sz w:val="28"/>
          <w:szCs w:val="28"/>
        </w:rPr>
        <w:t>пункт 4 изложить в следующей редакции:</w:t>
      </w:r>
    </w:p>
    <w:p w:rsidR="009D0C9A" w:rsidRPr="00724758" w:rsidRDefault="009D0C9A" w:rsidP="009D0C9A">
      <w:pPr>
        <w:ind w:firstLine="708"/>
        <w:jc w:val="both"/>
        <w:rPr>
          <w:sz w:val="28"/>
          <w:szCs w:val="28"/>
        </w:rPr>
      </w:pPr>
      <w:r w:rsidRPr="00724758">
        <w:rPr>
          <w:sz w:val="28"/>
          <w:szCs w:val="28"/>
        </w:rPr>
        <w:t>«4. Структуру обязательств банка (резервные обязательства), принимаемых для расчета минимальных резервных требований, составляют обязательства банка в национальной и иностранной валюте со сроком до 1 (одного) года (краткосрочные</w:t>
      </w:r>
      <w:r w:rsidR="00A85780" w:rsidRPr="00724758">
        <w:rPr>
          <w:sz w:val="28"/>
          <w:szCs w:val="28"/>
        </w:rPr>
        <w:t xml:space="preserve"> обязательства</w:t>
      </w:r>
      <w:r w:rsidRPr="00724758">
        <w:rPr>
          <w:sz w:val="28"/>
          <w:szCs w:val="28"/>
        </w:rPr>
        <w:t>) и более 1 (одного) года (долгосрочные</w:t>
      </w:r>
      <w:r w:rsidR="00A85780" w:rsidRPr="00724758">
        <w:rPr>
          <w:sz w:val="28"/>
          <w:szCs w:val="28"/>
        </w:rPr>
        <w:t xml:space="preserve"> обязательства</w:t>
      </w:r>
      <w:r w:rsidRPr="00724758">
        <w:rPr>
          <w:sz w:val="28"/>
          <w:szCs w:val="28"/>
        </w:rPr>
        <w:t>)</w:t>
      </w:r>
      <w:r w:rsidR="00A85780" w:rsidRPr="00724758">
        <w:rPr>
          <w:sz w:val="28"/>
          <w:szCs w:val="28"/>
        </w:rPr>
        <w:t>, отраженные на балансовых счетах</w:t>
      </w:r>
      <w:r w:rsidRPr="00724758">
        <w:rPr>
          <w:sz w:val="28"/>
          <w:szCs w:val="28"/>
        </w:rPr>
        <w:t>.</w:t>
      </w:r>
    </w:p>
    <w:p w:rsidR="00E83257" w:rsidRPr="00724758" w:rsidRDefault="00E83257" w:rsidP="000E523D">
      <w:pPr>
        <w:ind w:firstLine="708"/>
        <w:jc w:val="both"/>
        <w:rPr>
          <w:sz w:val="28"/>
          <w:szCs w:val="28"/>
        </w:rPr>
      </w:pPr>
      <w:r w:rsidRPr="00724758">
        <w:rPr>
          <w:sz w:val="28"/>
          <w:szCs w:val="28"/>
        </w:rPr>
        <w:t>Перечень краткосрочных обязательств банка в национальной и иностранной валюте определен в приложении 1 к Правилам.</w:t>
      </w:r>
    </w:p>
    <w:p w:rsidR="00E83257" w:rsidRPr="00724758" w:rsidRDefault="00E83257" w:rsidP="000E523D">
      <w:pPr>
        <w:ind w:firstLine="708"/>
        <w:jc w:val="both"/>
        <w:rPr>
          <w:sz w:val="28"/>
          <w:szCs w:val="28"/>
        </w:rPr>
      </w:pPr>
      <w:r w:rsidRPr="00724758">
        <w:rPr>
          <w:sz w:val="28"/>
          <w:szCs w:val="28"/>
        </w:rPr>
        <w:t>Перечень отдельных краткосрочных обязательств банка в иностранной валюте определен в приложении 2 к Правилам.</w:t>
      </w:r>
    </w:p>
    <w:p w:rsidR="00E83257" w:rsidRPr="00724758" w:rsidRDefault="00E83257" w:rsidP="000E523D">
      <w:pPr>
        <w:ind w:firstLine="708"/>
        <w:jc w:val="both"/>
        <w:rPr>
          <w:sz w:val="28"/>
          <w:szCs w:val="28"/>
        </w:rPr>
      </w:pPr>
      <w:r w:rsidRPr="00724758">
        <w:rPr>
          <w:sz w:val="28"/>
          <w:szCs w:val="28"/>
        </w:rPr>
        <w:t>Перечень долгосрочных обязательств банка в национальной и иностранной валюте определен в приложении 3 к Правилам</w:t>
      </w:r>
      <w:proofErr w:type="gramStart"/>
      <w:r w:rsidRPr="00724758">
        <w:rPr>
          <w:sz w:val="28"/>
          <w:szCs w:val="28"/>
        </w:rPr>
        <w:t>.</w:t>
      </w:r>
      <w:r w:rsidR="00631622" w:rsidRPr="00724758">
        <w:rPr>
          <w:sz w:val="28"/>
          <w:szCs w:val="28"/>
        </w:rPr>
        <w:t>»;</w:t>
      </w:r>
      <w:proofErr w:type="gramEnd"/>
    </w:p>
    <w:p w:rsidR="007942AD" w:rsidRPr="00724758" w:rsidRDefault="007942AD" w:rsidP="007942AD">
      <w:pPr>
        <w:ind w:firstLine="708"/>
        <w:jc w:val="both"/>
        <w:rPr>
          <w:sz w:val="28"/>
          <w:szCs w:val="28"/>
        </w:rPr>
      </w:pPr>
      <w:r w:rsidRPr="00724758">
        <w:rPr>
          <w:sz w:val="28"/>
          <w:szCs w:val="28"/>
        </w:rPr>
        <w:t>пункт</w:t>
      </w:r>
      <w:r w:rsidR="00DC0ACF" w:rsidRPr="00724758">
        <w:rPr>
          <w:sz w:val="28"/>
          <w:szCs w:val="28"/>
        </w:rPr>
        <w:t>ы</w:t>
      </w:r>
      <w:r w:rsidRPr="00724758">
        <w:rPr>
          <w:sz w:val="28"/>
          <w:szCs w:val="28"/>
        </w:rPr>
        <w:t xml:space="preserve"> </w:t>
      </w:r>
      <w:r w:rsidR="00E83257" w:rsidRPr="00724758">
        <w:rPr>
          <w:sz w:val="28"/>
          <w:szCs w:val="28"/>
        </w:rPr>
        <w:t xml:space="preserve">5, 6, 7, </w:t>
      </w:r>
      <w:r w:rsidRPr="00724758">
        <w:rPr>
          <w:sz w:val="28"/>
          <w:szCs w:val="28"/>
        </w:rPr>
        <w:t>8</w:t>
      </w:r>
      <w:r w:rsidR="008B5AE2" w:rsidRPr="00724758">
        <w:rPr>
          <w:sz w:val="28"/>
          <w:szCs w:val="28"/>
        </w:rPr>
        <w:t>, 9</w:t>
      </w:r>
      <w:r w:rsidR="00AE7F22" w:rsidRPr="00724758">
        <w:rPr>
          <w:sz w:val="28"/>
          <w:szCs w:val="28"/>
        </w:rPr>
        <w:t xml:space="preserve">, </w:t>
      </w:r>
      <w:r w:rsidR="008B5AE2" w:rsidRPr="00724758">
        <w:rPr>
          <w:sz w:val="28"/>
          <w:szCs w:val="28"/>
        </w:rPr>
        <w:t>10</w:t>
      </w:r>
      <w:r w:rsidR="00AE7F22" w:rsidRPr="00724758">
        <w:rPr>
          <w:sz w:val="28"/>
          <w:szCs w:val="28"/>
        </w:rPr>
        <w:t xml:space="preserve">, 11 и 12 </w:t>
      </w:r>
      <w:r w:rsidRPr="00724758">
        <w:rPr>
          <w:sz w:val="28"/>
          <w:szCs w:val="28"/>
        </w:rPr>
        <w:t>исключить;</w:t>
      </w:r>
    </w:p>
    <w:p w:rsidR="00460195" w:rsidRPr="00724758" w:rsidRDefault="000E523D" w:rsidP="000E523D">
      <w:pPr>
        <w:ind w:firstLine="708"/>
        <w:jc w:val="both"/>
        <w:rPr>
          <w:sz w:val="28"/>
          <w:szCs w:val="28"/>
        </w:rPr>
      </w:pPr>
      <w:r w:rsidRPr="00724758">
        <w:rPr>
          <w:sz w:val="28"/>
          <w:szCs w:val="28"/>
        </w:rPr>
        <w:t>пункт 14</w:t>
      </w:r>
      <w:r w:rsidR="002D58DB" w:rsidRPr="00724758">
        <w:rPr>
          <w:sz w:val="28"/>
          <w:szCs w:val="28"/>
        </w:rPr>
        <w:t xml:space="preserve"> изложить в следующей редакции</w:t>
      </w:r>
      <w:r w:rsidR="00460195" w:rsidRPr="00724758">
        <w:rPr>
          <w:sz w:val="28"/>
          <w:szCs w:val="28"/>
        </w:rPr>
        <w:t>:</w:t>
      </w:r>
    </w:p>
    <w:p w:rsidR="000E523D" w:rsidRPr="00724758" w:rsidRDefault="002D58DB" w:rsidP="000E523D">
      <w:pPr>
        <w:ind w:firstLine="708"/>
        <w:jc w:val="both"/>
        <w:rPr>
          <w:sz w:val="28"/>
          <w:szCs w:val="28"/>
        </w:rPr>
      </w:pPr>
      <w:r w:rsidRPr="00724758">
        <w:rPr>
          <w:sz w:val="28"/>
          <w:szCs w:val="28"/>
        </w:rPr>
        <w:t xml:space="preserve">«14. </w:t>
      </w:r>
      <w:r w:rsidRPr="00724758">
        <w:rPr>
          <w:color w:val="000000"/>
          <w:sz w:val="28"/>
          <w:szCs w:val="28"/>
        </w:rPr>
        <w:t>Минимальные резервные требования рассчитываются банком</w:t>
      </w:r>
      <w:r w:rsidR="00670A52" w:rsidRPr="00724758">
        <w:rPr>
          <w:color w:val="000000"/>
          <w:sz w:val="28"/>
          <w:szCs w:val="28"/>
        </w:rPr>
        <w:t>,</w:t>
      </w:r>
      <w:r w:rsidRPr="00724758">
        <w:rPr>
          <w:color w:val="000000"/>
          <w:sz w:val="28"/>
          <w:szCs w:val="28"/>
        </w:rPr>
        <w:t xml:space="preserve"> как сумма резервных требований:</w:t>
      </w:r>
      <w:r w:rsidRPr="00724758">
        <w:rPr>
          <w:sz w:val="28"/>
          <w:szCs w:val="28"/>
        </w:rPr>
        <w:t xml:space="preserve"> </w:t>
      </w:r>
    </w:p>
    <w:p w:rsidR="000E523D" w:rsidRPr="00724758" w:rsidRDefault="000E523D" w:rsidP="00943FC9">
      <w:pPr>
        <w:ind w:firstLine="708"/>
        <w:jc w:val="both"/>
        <w:rPr>
          <w:sz w:val="28"/>
          <w:szCs w:val="28"/>
        </w:rPr>
      </w:pPr>
      <w:r w:rsidRPr="00724758">
        <w:rPr>
          <w:sz w:val="28"/>
          <w:szCs w:val="28"/>
        </w:rPr>
        <w:t xml:space="preserve">1) по </w:t>
      </w:r>
      <w:r w:rsidR="00B57512" w:rsidRPr="00724758">
        <w:rPr>
          <w:sz w:val="28"/>
          <w:szCs w:val="28"/>
        </w:rPr>
        <w:t xml:space="preserve">краткосрочным </w:t>
      </w:r>
      <w:r w:rsidRPr="00724758">
        <w:rPr>
          <w:sz w:val="28"/>
          <w:szCs w:val="28"/>
        </w:rPr>
        <w:t xml:space="preserve">обязательствам в национальной валюте, которые рассчитываются путем умножения значения норматива минимальных резервных требований по </w:t>
      </w:r>
      <w:r w:rsidR="00B57512" w:rsidRPr="00724758">
        <w:rPr>
          <w:sz w:val="28"/>
          <w:szCs w:val="28"/>
        </w:rPr>
        <w:t xml:space="preserve">краткосрочным </w:t>
      </w:r>
      <w:r w:rsidRPr="00724758">
        <w:rPr>
          <w:sz w:val="28"/>
          <w:szCs w:val="28"/>
        </w:rPr>
        <w:t xml:space="preserve">обязательствам в национальной валюте на величину </w:t>
      </w:r>
      <w:r w:rsidR="00B57512" w:rsidRPr="00724758">
        <w:rPr>
          <w:sz w:val="28"/>
          <w:szCs w:val="28"/>
        </w:rPr>
        <w:t xml:space="preserve">краткосрочных </w:t>
      </w:r>
      <w:r w:rsidRPr="00724758">
        <w:rPr>
          <w:sz w:val="28"/>
          <w:szCs w:val="28"/>
        </w:rPr>
        <w:t>обязательств банка в национальной валюте на определенную дату;</w:t>
      </w:r>
    </w:p>
    <w:p w:rsidR="00670A52" w:rsidRPr="00724758" w:rsidRDefault="002D58DB" w:rsidP="00943FC9">
      <w:pPr>
        <w:ind w:firstLine="708"/>
        <w:jc w:val="both"/>
        <w:rPr>
          <w:sz w:val="28"/>
          <w:szCs w:val="28"/>
        </w:rPr>
      </w:pPr>
      <w:r w:rsidRPr="00724758">
        <w:rPr>
          <w:sz w:val="28"/>
          <w:szCs w:val="28"/>
        </w:rPr>
        <w:t>2</w:t>
      </w:r>
      <w:r w:rsidR="000E523D" w:rsidRPr="00724758">
        <w:rPr>
          <w:sz w:val="28"/>
          <w:szCs w:val="28"/>
        </w:rPr>
        <w:t xml:space="preserve">) по </w:t>
      </w:r>
      <w:r w:rsidR="00B57512" w:rsidRPr="00724758">
        <w:rPr>
          <w:sz w:val="28"/>
          <w:szCs w:val="28"/>
        </w:rPr>
        <w:t xml:space="preserve">долгосрочным </w:t>
      </w:r>
      <w:r w:rsidR="000E523D" w:rsidRPr="00724758">
        <w:rPr>
          <w:sz w:val="28"/>
          <w:szCs w:val="28"/>
        </w:rPr>
        <w:t xml:space="preserve">обязательствам в национальной валюте, которые рассчитываются путем умножения значения норматива минимальных резервных требований по </w:t>
      </w:r>
      <w:r w:rsidR="00B57512" w:rsidRPr="00724758">
        <w:rPr>
          <w:sz w:val="28"/>
          <w:szCs w:val="28"/>
        </w:rPr>
        <w:t xml:space="preserve">долгосрочным </w:t>
      </w:r>
      <w:r w:rsidR="000E523D" w:rsidRPr="00724758">
        <w:rPr>
          <w:sz w:val="28"/>
          <w:szCs w:val="28"/>
        </w:rPr>
        <w:t xml:space="preserve">обязательствам в национальной валюте на величину </w:t>
      </w:r>
      <w:r w:rsidR="00B57512" w:rsidRPr="00724758">
        <w:rPr>
          <w:sz w:val="28"/>
          <w:szCs w:val="28"/>
        </w:rPr>
        <w:t xml:space="preserve">долгосрочных </w:t>
      </w:r>
      <w:r w:rsidR="000E523D" w:rsidRPr="00724758">
        <w:rPr>
          <w:sz w:val="28"/>
          <w:szCs w:val="28"/>
        </w:rPr>
        <w:t>обязательств банка в национальной валюте на определенную дату;</w:t>
      </w:r>
    </w:p>
    <w:p w:rsidR="00670A52" w:rsidRPr="00724758" w:rsidRDefault="002D58DB" w:rsidP="00943FC9">
      <w:pPr>
        <w:ind w:firstLine="708"/>
        <w:jc w:val="both"/>
        <w:rPr>
          <w:sz w:val="28"/>
          <w:szCs w:val="28"/>
        </w:rPr>
      </w:pPr>
      <w:r w:rsidRPr="00724758">
        <w:rPr>
          <w:sz w:val="28"/>
          <w:szCs w:val="28"/>
        </w:rPr>
        <w:t>3</w:t>
      </w:r>
      <w:r w:rsidR="000E523D" w:rsidRPr="00724758">
        <w:rPr>
          <w:sz w:val="28"/>
          <w:szCs w:val="28"/>
        </w:rPr>
        <w:t xml:space="preserve">) по </w:t>
      </w:r>
      <w:r w:rsidR="00B57512" w:rsidRPr="00724758">
        <w:rPr>
          <w:sz w:val="28"/>
          <w:szCs w:val="28"/>
        </w:rPr>
        <w:t xml:space="preserve">краткосрочным </w:t>
      </w:r>
      <w:r w:rsidR="000E523D" w:rsidRPr="00724758">
        <w:rPr>
          <w:sz w:val="28"/>
          <w:szCs w:val="28"/>
        </w:rPr>
        <w:t xml:space="preserve">обязательствам в иностранной валюте, которые рассчитываются путем умножения значения норматива минимальных резервных требований по </w:t>
      </w:r>
      <w:r w:rsidR="00B57512" w:rsidRPr="00724758">
        <w:rPr>
          <w:sz w:val="28"/>
          <w:szCs w:val="28"/>
        </w:rPr>
        <w:t xml:space="preserve">краткосрочным </w:t>
      </w:r>
      <w:r w:rsidR="000E523D" w:rsidRPr="00724758">
        <w:rPr>
          <w:sz w:val="28"/>
          <w:szCs w:val="28"/>
        </w:rPr>
        <w:t xml:space="preserve">обязательствам в иностранной валюте на величину </w:t>
      </w:r>
      <w:r w:rsidR="00B57512" w:rsidRPr="00724758">
        <w:rPr>
          <w:sz w:val="28"/>
          <w:szCs w:val="28"/>
        </w:rPr>
        <w:t xml:space="preserve">краткосрочных </w:t>
      </w:r>
      <w:r w:rsidR="000E523D" w:rsidRPr="00724758">
        <w:rPr>
          <w:sz w:val="28"/>
          <w:szCs w:val="28"/>
        </w:rPr>
        <w:t>обязательств банка в иностранной валюте на определенную дату;</w:t>
      </w:r>
    </w:p>
    <w:p w:rsidR="000E523D" w:rsidRPr="00724758" w:rsidRDefault="002D58DB" w:rsidP="00943FC9">
      <w:pPr>
        <w:ind w:firstLine="708"/>
        <w:jc w:val="both"/>
        <w:rPr>
          <w:sz w:val="28"/>
          <w:szCs w:val="28"/>
        </w:rPr>
      </w:pPr>
      <w:r w:rsidRPr="00724758">
        <w:rPr>
          <w:sz w:val="28"/>
          <w:szCs w:val="28"/>
        </w:rPr>
        <w:t>4</w:t>
      </w:r>
      <w:r w:rsidR="000E523D" w:rsidRPr="00724758">
        <w:rPr>
          <w:sz w:val="28"/>
          <w:szCs w:val="28"/>
        </w:rPr>
        <w:t xml:space="preserve">) по </w:t>
      </w:r>
      <w:r w:rsidR="00B57512" w:rsidRPr="00724758">
        <w:rPr>
          <w:sz w:val="28"/>
          <w:szCs w:val="28"/>
        </w:rPr>
        <w:t xml:space="preserve">долгосрочным </w:t>
      </w:r>
      <w:r w:rsidR="000E523D" w:rsidRPr="00724758">
        <w:rPr>
          <w:sz w:val="28"/>
          <w:szCs w:val="28"/>
        </w:rPr>
        <w:t xml:space="preserve">обязательствам в иностранной валюте, которые рассчитываются путем умножения значения норматива минимальных резервных требований по </w:t>
      </w:r>
      <w:r w:rsidR="00B57512" w:rsidRPr="00724758">
        <w:rPr>
          <w:sz w:val="28"/>
          <w:szCs w:val="28"/>
        </w:rPr>
        <w:t xml:space="preserve">долгосрочным </w:t>
      </w:r>
      <w:r w:rsidR="000E523D" w:rsidRPr="00724758">
        <w:rPr>
          <w:sz w:val="28"/>
          <w:szCs w:val="28"/>
        </w:rPr>
        <w:t xml:space="preserve">обязательствам в иностранной валюте на величину </w:t>
      </w:r>
      <w:r w:rsidR="00B57512" w:rsidRPr="00724758">
        <w:rPr>
          <w:sz w:val="28"/>
          <w:szCs w:val="28"/>
        </w:rPr>
        <w:t xml:space="preserve">долгосрочных </w:t>
      </w:r>
      <w:r w:rsidR="000E523D" w:rsidRPr="00724758">
        <w:rPr>
          <w:sz w:val="28"/>
          <w:szCs w:val="28"/>
        </w:rPr>
        <w:t>обязательств банка в иностранной валюте на определенную дату</w:t>
      </w:r>
      <w:proofErr w:type="gramStart"/>
      <w:r w:rsidR="00F147AC" w:rsidRPr="00724758">
        <w:rPr>
          <w:sz w:val="28"/>
          <w:szCs w:val="28"/>
        </w:rPr>
        <w:t>.</w:t>
      </w:r>
      <w:r w:rsidR="000E523D" w:rsidRPr="00724758">
        <w:rPr>
          <w:sz w:val="28"/>
          <w:szCs w:val="28"/>
        </w:rPr>
        <w:t>»</w:t>
      </w:r>
      <w:r w:rsidR="00460195" w:rsidRPr="00724758">
        <w:rPr>
          <w:sz w:val="28"/>
          <w:szCs w:val="28"/>
        </w:rPr>
        <w:t>;</w:t>
      </w:r>
      <w:proofErr w:type="gramEnd"/>
    </w:p>
    <w:p w:rsidR="00943FC9" w:rsidRPr="00724758" w:rsidRDefault="00943FC9" w:rsidP="00943FC9">
      <w:pPr>
        <w:ind w:firstLine="708"/>
        <w:jc w:val="both"/>
        <w:rPr>
          <w:sz w:val="28"/>
          <w:szCs w:val="28"/>
        </w:rPr>
      </w:pPr>
      <w:r w:rsidRPr="00724758">
        <w:rPr>
          <w:sz w:val="28"/>
          <w:szCs w:val="28"/>
        </w:rPr>
        <w:t>пункт 16 изложить в следующей редакции:</w:t>
      </w:r>
    </w:p>
    <w:p w:rsidR="00943FC9" w:rsidRPr="00724758" w:rsidRDefault="00943FC9" w:rsidP="00943FC9">
      <w:pPr>
        <w:ind w:firstLine="709"/>
        <w:jc w:val="both"/>
        <w:rPr>
          <w:color w:val="000000"/>
          <w:sz w:val="28"/>
          <w:szCs w:val="28"/>
        </w:rPr>
      </w:pPr>
      <w:r w:rsidRPr="00724758">
        <w:rPr>
          <w:color w:val="000000"/>
          <w:sz w:val="28"/>
          <w:szCs w:val="28"/>
        </w:rPr>
        <w:lastRenderedPageBreak/>
        <w:t xml:space="preserve">«16. </w:t>
      </w:r>
      <w:proofErr w:type="gramStart"/>
      <w:r w:rsidRPr="00724758">
        <w:rPr>
          <w:color w:val="000000"/>
          <w:sz w:val="28"/>
          <w:szCs w:val="28"/>
        </w:rPr>
        <w:t xml:space="preserve">Минимальные резервные требования рассчитываются на основе ежедневных сведений, представляемых в Национальный Банк в соответствии с Инструкцией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w:t>
      </w:r>
      <w:r w:rsidR="00B537F4" w:rsidRPr="00724758">
        <w:rPr>
          <w:color w:val="000000"/>
          <w:sz w:val="28"/>
          <w:szCs w:val="28"/>
        </w:rPr>
        <w:t>29 июня</w:t>
      </w:r>
      <w:r w:rsidRPr="00724758">
        <w:rPr>
          <w:color w:val="000000"/>
          <w:sz w:val="28"/>
          <w:szCs w:val="28"/>
        </w:rPr>
        <w:t xml:space="preserve"> 201</w:t>
      </w:r>
      <w:r w:rsidR="00B537F4" w:rsidRPr="00724758">
        <w:rPr>
          <w:color w:val="000000"/>
          <w:sz w:val="28"/>
          <w:szCs w:val="28"/>
        </w:rPr>
        <w:t>8</w:t>
      </w:r>
      <w:r w:rsidRPr="00724758">
        <w:rPr>
          <w:color w:val="000000"/>
          <w:sz w:val="28"/>
          <w:szCs w:val="28"/>
        </w:rPr>
        <w:t xml:space="preserve"> года № </w:t>
      </w:r>
      <w:r w:rsidR="00B537F4" w:rsidRPr="00724758">
        <w:rPr>
          <w:color w:val="000000"/>
          <w:sz w:val="28"/>
          <w:szCs w:val="28"/>
        </w:rPr>
        <w:t>139</w:t>
      </w:r>
      <w:r w:rsidR="00324BB7" w:rsidRPr="00724758">
        <w:rPr>
          <w:color w:val="000000"/>
          <w:sz w:val="28"/>
          <w:szCs w:val="28"/>
        </w:rPr>
        <w:t>, зарегистрированным в Реестре государственной регистрации нормативных правовых актов под</w:t>
      </w:r>
      <w:proofErr w:type="gramEnd"/>
      <w:r w:rsidR="00324BB7" w:rsidRPr="00724758">
        <w:rPr>
          <w:color w:val="000000"/>
          <w:sz w:val="28"/>
          <w:szCs w:val="28"/>
        </w:rPr>
        <w:t xml:space="preserve"> № 17274</w:t>
      </w:r>
      <w:r w:rsidR="00EB4510" w:rsidRPr="00724758">
        <w:rPr>
          <w:color w:val="000000"/>
          <w:sz w:val="28"/>
          <w:szCs w:val="28"/>
        </w:rPr>
        <w:t>.</w:t>
      </w:r>
      <w:r w:rsidRPr="00724758">
        <w:rPr>
          <w:color w:val="000000"/>
          <w:sz w:val="28"/>
          <w:szCs w:val="28"/>
        </w:rPr>
        <w:t>»;</w:t>
      </w:r>
    </w:p>
    <w:p w:rsidR="000E523D" w:rsidRPr="00724758" w:rsidRDefault="006265A6" w:rsidP="000E523D">
      <w:pPr>
        <w:ind w:firstLine="708"/>
        <w:jc w:val="both"/>
        <w:rPr>
          <w:sz w:val="28"/>
          <w:szCs w:val="28"/>
        </w:rPr>
      </w:pPr>
      <w:r w:rsidRPr="00724758">
        <w:rPr>
          <w:sz w:val="28"/>
          <w:szCs w:val="28"/>
        </w:rPr>
        <w:t xml:space="preserve">дополнить </w:t>
      </w:r>
      <w:r w:rsidR="000E523D" w:rsidRPr="00724758">
        <w:rPr>
          <w:sz w:val="28"/>
          <w:szCs w:val="28"/>
        </w:rPr>
        <w:t>пункт</w:t>
      </w:r>
      <w:r w:rsidR="0001563E" w:rsidRPr="00724758">
        <w:rPr>
          <w:sz w:val="28"/>
          <w:szCs w:val="28"/>
        </w:rPr>
        <w:t>ом</w:t>
      </w:r>
      <w:r w:rsidR="00670A52" w:rsidRPr="00724758">
        <w:rPr>
          <w:sz w:val="28"/>
          <w:szCs w:val="28"/>
        </w:rPr>
        <w:t xml:space="preserve"> </w:t>
      </w:r>
      <w:r w:rsidR="000F5373" w:rsidRPr="00724758">
        <w:rPr>
          <w:sz w:val="28"/>
          <w:szCs w:val="28"/>
        </w:rPr>
        <w:t>25-1</w:t>
      </w:r>
      <w:r w:rsidRPr="00724758">
        <w:rPr>
          <w:sz w:val="28"/>
          <w:szCs w:val="28"/>
        </w:rPr>
        <w:t xml:space="preserve"> следующего содержания</w:t>
      </w:r>
      <w:r w:rsidR="000E523D" w:rsidRPr="00724758">
        <w:rPr>
          <w:sz w:val="28"/>
          <w:szCs w:val="28"/>
        </w:rPr>
        <w:t>:</w:t>
      </w:r>
    </w:p>
    <w:p w:rsidR="00B67EEA" w:rsidRPr="00724758" w:rsidRDefault="000E523D" w:rsidP="000E523D">
      <w:pPr>
        <w:ind w:firstLine="708"/>
        <w:jc w:val="both"/>
        <w:rPr>
          <w:sz w:val="28"/>
          <w:szCs w:val="28"/>
        </w:rPr>
      </w:pPr>
      <w:r w:rsidRPr="00724758">
        <w:rPr>
          <w:sz w:val="28"/>
          <w:szCs w:val="28"/>
        </w:rPr>
        <w:t>«</w:t>
      </w:r>
      <w:r w:rsidR="000F5373" w:rsidRPr="00724758">
        <w:rPr>
          <w:sz w:val="28"/>
          <w:szCs w:val="28"/>
        </w:rPr>
        <w:t>25-1</w:t>
      </w:r>
      <w:r w:rsidRPr="00724758">
        <w:rPr>
          <w:sz w:val="28"/>
          <w:szCs w:val="28"/>
        </w:rPr>
        <w:t xml:space="preserve">. </w:t>
      </w:r>
      <w:proofErr w:type="gramStart"/>
      <w:r w:rsidRPr="00724758">
        <w:rPr>
          <w:sz w:val="28"/>
          <w:szCs w:val="28"/>
        </w:rPr>
        <w:t>С 1</w:t>
      </w:r>
      <w:r w:rsidR="0001563E" w:rsidRPr="00724758">
        <w:rPr>
          <w:sz w:val="28"/>
          <w:szCs w:val="28"/>
        </w:rPr>
        <w:t>3</w:t>
      </w:r>
      <w:r w:rsidRPr="00724758">
        <w:rPr>
          <w:sz w:val="28"/>
          <w:szCs w:val="28"/>
        </w:rPr>
        <w:t xml:space="preserve"> </w:t>
      </w:r>
      <w:r w:rsidR="0001563E" w:rsidRPr="00724758">
        <w:rPr>
          <w:sz w:val="28"/>
          <w:szCs w:val="28"/>
        </w:rPr>
        <w:t>августа</w:t>
      </w:r>
      <w:r w:rsidRPr="00724758">
        <w:rPr>
          <w:sz w:val="28"/>
          <w:szCs w:val="28"/>
        </w:rPr>
        <w:t xml:space="preserve"> 2019 года для выполнения минимальных резервных требований резервные активы рассчитываются банком как сумма наличных денег в кассе в национальной валюте в объеме, не превышающем 50 (пятьдесят) процентов от среднего размера минимальных резервных требований за период определения минимальных резервных требований, и сумма остатков на корреспондентских счетах банка в Национальном Банке в национальной валюте.</w:t>
      </w:r>
      <w:r w:rsidR="006E73D9" w:rsidRPr="00724758">
        <w:rPr>
          <w:sz w:val="28"/>
          <w:szCs w:val="28"/>
        </w:rPr>
        <w:t>»;</w:t>
      </w:r>
      <w:proofErr w:type="gramEnd"/>
    </w:p>
    <w:p w:rsidR="003D4649" w:rsidRPr="00724758" w:rsidRDefault="003D4649" w:rsidP="003D4649">
      <w:pPr>
        <w:ind w:firstLine="709"/>
        <w:jc w:val="both"/>
        <w:rPr>
          <w:color w:val="000000"/>
          <w:sz w:val="28"/>
          <w:szCs w:val="28"/>
        </w:rPr>
      </w:pPr>
      <w:r w:rsidRPr="00724758">
        <w:rPr>
          <w:color w:val="000000"/>
          <w:sz w:val="28"/>
          <w:szCs w:val="28"/>
        </w:rPr>
        <w:t>приложени</w:t>
      </w:r>
      <w:r w:rsidR="00956D41" w:rsidRPr="00724758">
        <w:rPr>
          <w:color w:val="000000"/>
          <w:sz w:val="28"/>
          <w:szCs w:val="28"/>
        </w:rPr>
        <w:t>е</w:t>
      </w:r>
      <w:r w:rsidRPr="00724758">
        <w:rPr>
          <w:color w:val="000000"/>
          <w:sz w:val="28"/>
          <w:szCs w:val="28"/>
        </w:rPr>
        <w:t xml:space="preserve"> 1 изложить в редакции согласно приложению 1 к настоящему постановлению;</w:t>
      </w:r>
    </w:p>
    <w:p w:rsidR="003D4649" w:rsidRPr="00724758" w:rsidRDefault="003D4649" w:rsidP="00EB3E25">
      <w:pPr>
        <w:ind w:firstLine="709"/>
        <w:jc w:val="both"/>
        <w:rPr>
          <w:color w:val="000000"/>
          <w:sz w:val="28"/>
          <w:szCs w:val="28"/>
        </w:rPr>
      </w:pPr>
      <w:r w:rsidRPr="00724758">
        <w:rPr>
          <w:color w:val="000000"/>
          <w:sz w:val="28"/>
          <w:szCs w:val="28"/>
        </w:rPr>
        <w:t>приложени</w:t>
      </w:r>
      <w:r w:rsidR="00956D41" w:rsidRPr="00724758">
        <w:rPr>
          <w:color w:val="000000"/>
          <w:sz w:val="28"/>
          <w:szCs w:val="28"/>
        </w:rPr>
        <w:t>е</w:t>
      </w:r>
      <w:r w:rsidRPr="00724758">
        <w:rPr>
          <w:color w:val="000000"/>
          <w:sz w:val="28"/>
          <w:szCs w:val="28"/>
        </w:rPr>
        <w:t xml:space="preserve"> 2 изложить в редакции согласно приложению 2 к настоящему постановлению;</w:t>
      </w:r>
    </w:p>
    <w:p w:rsidR="003D4649" w:rsidRPr="00724758" w:rsidRDefault="003D4649" w:rsidP="003D4649">
      <w:pPr>
        <w:ind w:firstLine="709"/>
        <w:jc w:val="both"/>
        <w:rPr>
          <w:color w:val="000000"/>
          <w:sz w:val="28"/>
          <w:szCs w:val="28"/>
        </w:rPr>
      </w:pPr>
      <w:r w:rsidRPr="00724758">
        <w:rPr>
          <w:color w:val="000000"/>
          <w:sz w:val="28"/>
          <w:szCs w:val="28"/>
        </w:rPr>
        <w:t>приложени</w:t>
      </w:r>
      <w:r w:rsidR="00956D41" w:rsidRPr="00724758">
        <w:rPr>
          <w:color w:val="000000"/>
          <w:sz w:val="28"/>
          <w:szCs w:val="28"/>
        </w:rPr>
        <w:t>е</w:t>
      </w:r>
      <w:r w:rsidRPr="00724758">
        <w:rPr>
          <w:color w:val="000000"/>
          <w:sz w:val="28"/>
          <w:szCs w:val="28"/>
        </w:rPr>
        <w:t xml:space="preserve"> 3 изложить в редакции согласно приложению 3 к настоящему постановлению;</w:t>
      </w:r>
    </w:p>
    <w:p w:rsidR="00C6235D" w:rsidRPr="00724758" w:rsidRDefault="00C6235D" w:rsidP="004E0B72">
      <w:pPr>
        <w:ind w:firstLine="709"/>
        <w:jc w:val="both"/>
        <w:rPr>
          <w:color w:val="000000"/>
          <w:sz w:val="28"/>
          <w:szCs w:val="28"/>
        </w:rPr>
      </w:pPr>
      <w:r w:rsidRPr="00724758">
        <w:rPr>
          <w:color w:val="000000"/>
          <w:sz w:val="28"/>
          <w:szCs w:val="28"/>
        </w:rPr>
        <w:t>приложения 4, 5, 6, 7 и 8 исключить;</w:t>
      </w:r>
    </w:p>
    <w:p w:rsidR="007B2CB7" w:rsidRPr="00724758" w:rsidRDefault="004E0B72" w:rsidP="00EB3E25">
      <w:pPr>
        <w:ind w:firstLine="709"/>
        <w:jc w:val="both"/>
        <w:rPr>
          <w:color w:val="000000"/>
          <w:sz w:val="28"/>
          <w:szCs w:val="28"/>
        </w:rPr>
      </w:pPr>
      <w:r w:rsidRPr="00724758">
        <w:rPr>
          <w:color w:val="000000"/>
          <w:sz w:val="28"/>
          <w:szCs w:val="28"/>
        </w:rPr>
        <w:t>приложени</w:t>
      </w:r>
      <w:r w:rsidR="00754F8C" w:rsidRPr="00724758">
        <w:rPr>
          <w:color w:val="000000"/>
          <w:sz w:val="28"/>
          <w:szCs w:val="28"/>
        </w:rPr>
        <w:t>е</w:t>
      </w:r>
      <w:r w:rsidRPr="00724758">
        <w:rPr>
          <w:color w:val="000000"/>
          <w:sz w:val="28"/>
          <w:szCs w:val="28"/>
        </w:rPr>
        <w:t xml:space="preserve"> </w:t>
      </w:r>
      <w:r w:rsidR="00C6235D" w:rsidRPr="00724758">
        <w:rPr>
          <w:color w:val="000000"/>
          <w:sz w:val="28"/>
          <w:szCs w:val="28"/>
        </w:rPr>
        <w:t>9</w:t>
      </w:r>
      <w:r w:rsidRPr="00724758">
        <w:rPr>
          <w:color w:val="000000"/>
          <w:sz w:val="28"/>
          <w:szCs w:val="28"/>
        </w:rPr>
        <w:t xml:space="preserve"> изложить в редакции согласно приложению 4 к настоящему постановлению</w:t>
      </w:r>
      <w:r w:rsidR="00C6235D" w:rsidRPr="00724758">
        <w:rPr>
          <w:color w:val="000000"/>
          <w:sz w:val="28"/>
          <w:szCs w:val="28"/>
        </w:rPr>
        <w:t>.</w:t>
      </w:r>
    </w:p>
    <w:p w:rsidR="007B2CB7" w:rsidRPr="00724758" w:rsidRDefault="007B2CB7" w:rsidP="007B2CB7">
      <w:pPr>
        <w:widowControl w:val="0"/>
        <w:ind w:firstLine="709"/>
        <w:jc w:val="both"/>
        <w:rPr>
          <w:sz w:val="28"/>
          <w:szCs w:val="28"/>
        </w:rPr>
      </w:pPr>
      <w:r w:rsidRPr="00724758">
        <w:rPr>
          <w:sz w:val="28"/>
          <w:szCs w:val="28"/>
        </w:rPr>
        <w:t>2. Департаменту денежно-кредитной политики (</w:t>
      </w:r>
      <w:proofErr w:type="spellStart"/>
      <w:r w:rsidRPr="00724758">
        <w:rPr>
          <w:sz w:val="28"/>
          <w:szCs w:val="28"/>
        </w:rPr>
        <w:t>Тутушкин</w:t>
      </w:r>
      <w:proofErr w:type="spellEnd"/>
      <w:r w:rsidRPr="00724758">
        <w:rPr>
          <w:sz w:val="28"/>
          <w:szCs w:val="28"/>
        </w:rPr>
        <w:t xml:space="preserve"> В.А.) в установленном законодательством Республики Казахстан порядке обеспечить:</w:t>
      </w:r>
    </w:p>
    <w:p w:rsidR="007B2CB7" w:rsidRPr="00724758" w:rsidRDefault="007B2CB7" w:rsidP="007B2CB7">
      <w:pPr>
        <w:pStyle w:val="af3"/>
        <w:numPr>
          <w:ilvl w:val="0"/>
          <w:numId w:val="2"/>
        </w:numPr>
        <w:tabs>
          <w:tab w:val="left" w:pos="1134"/>
        </w:tabs>
        <w:ind w:left="0" w:firstLine="709"/>
        <w:jc w:val="both"/>
        <w:rPr>
          <w:sz w:val="28"/>
          <w:szCs w:val="28"/>
        </w:rPr>
      </w:pPr>
      <w:r w:rsidRPr="00724758">
        <w:rPr>
          <w:sz w:val="28"/>
          <w:szCs w:val="28"/>
        </w:rPr>
        <w:t>совместно с Юридическим департаментом (</w:t>
      </w:r>
      <w:proofErr w:type="spellStart"/>
      <w:r w:rsidRPr="00724758">
        <w:rPr>
          <w:sz w:val="28"/>
          <w:szCs w:val="28"/>
        </w:rPr>
        <w:t>Сарсенова</w:t>
      </w:r>
      <w:proofErr w:type="spellEnd"/>
      <w:r w:rsidRPr="00724758">
        <w:rPr>
          <w:sz w:val="28"/>
          <w:szCs w:val="28"/>
        </w:rPr>
        <w:t xml:space="preserve"> Н.В.) государственную регистрацию настоящего постановления в Министерстве юстиции Республики Казахстан;</w:t>
      </w:r>
    </w:p>
    <w:p w:rsidR="007B2CB7" w:rsidRPr="00724758" w:rsidRDefault="007B2CB7" w:rsidP="007B2CB7">
      <w:pPr>
        <w:pStyle w:val="af3"/>
        <w:numPr>
          <w:ilvl w:val="0"/>
          <w:numId w:val="2"/>
        </w:numPr>
        <w:tabs>
          <w:tab w:val="left" w:pos="1134"/>
        </w:tabs>
        <w:ind w:left="0" w:firstLine="709"/>
        <w:jc w:val="both"/>
        <w:rPr>
          <w:sz w:val="28"/>
          <w:szCs w:val="28"/>
        </w:rPr>
      </w:pPr>
      <w:proofErr w:type="gramStart"/>
      <w:r w:rsidRPr="00724758">
        <w:rPr>
          <w:sz w:val="28"/>
          <w:szCs w:val="28"/>
        </w:rPr>
        <w:t>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roofErr w:type="gramEnd"/>
    </w:p>
    <w:p w:rsidR="007B2CB7" w:rsidRPr="00724758" w:rsidRDefault="007B2CB7" w:rsidP="007B2CB7">
      <w:pPr>
        <w:pStyle w:val="af3"/>
        <w:numPr>
          <w:ilvl w:val="0"/>
          <w:numId w:val="2"/>
        </w:numPr>
        <w:tabs>
          <w:tab w:val="left" w:pos="1134"/>
        </w:tabs>
        <w:ind w:left="0" w:firstLine="709"/>
        <w:jc w:val="both"/>
        <w:rPr>
          <w:sz w:val="28"/>
          <w:szCs w:val="28"/>
        </w:rPr>
      </w:pPr>
      <w:r w:rsidRPr="00724758">
        <w:rPr>
          <w:sz w:val="28"/>
          <w:szCs w:val="28"/>
        </w:rPr>
        <w:t xml:space="preserve">размещение настоящего постановления на </w:t>
      </w:r>
      <w:proofErr w:type="gramStart"/>
      <w:r w:rsidRPr="00724758">
        <w:rPr>
          <w:sz w:val="28"/>
          <w:szCs w:val="28"/>
        </w:rPr>
        <w:t>официальном</w:t>
      </w:r>
      <w:proofErr w:type="gramEnd"/>
      <w:r w:rsidRPr="00724758">
        <w:rPr>
          <w:sz w:val="28"/>
          <w:szCs w:val="28"/>
        </w:rPr>
        <w:t xml:space="preserve"> </w:t>
      </w:r>
      <w:r w:rsidRPr="00724758">
        <w:rPr>
          <w:sz w:val="28"/>
          <w:szCs w:val="28"/>
        </w:rPr>
        <w:br/>
      </w:r>
      <w:proofErr w:type="spellStart"/>
      <w:r w:rsidRPr="00724758">
        <w:rPr>
          <w:sz w:val="28"/>
          <w:szCs w:val="28"/>
        </w:rPr>
        <w:t>интернет-ресурсе</w:t>
      </w:r>
      <w:proofErr w:type="spellEnd"/>
      <w:r w:rsidRPr="00724758">
        <w:rPr>
          <w:sz w:val="28"/>
          <w:szCs w:val="28"/>
        </w:rPr>
        <w:t xml:space="preserve"> Национального Банка Республики Казахстан после его официального опубликования;</w:t>
      </w:r>
    </w:p>
    <w:p w:rsidR="007B2CB7" w:rsidRPr="00724758" w:rsidRDefault="007B2CB7" w:rsidP="007B2CB7">
      <w:pPr>
        <w:pStyle w:val="af3"/>
        <w:numPr>
          <w:ilvl w:val="0"/>
          <w:numId w:val="2"/>
        </w:numPr>
        <w:tabs>
          <w:tab w:val="left" w:pos="1134"/>
        </w:tabs>
        <w:ind w:left="0" w:firstLine="709"/>
        <w:jc w:val="both"/>
        <w:rPr>
          <w:sz w:val="28"/>
          <w:szCs w:val="28"/>
        </w:rPr>
      </w:pPr>
      <w:r w:rsidRPr="00724758">
        <w:rPr>
          <w:sz w:val="28"/>
          <w:szCs w:val="28"/>
        </w:rPr>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p w:rsidR="007B2CB7" w:rsidRPr="00724758" w:rsidRDefault="007B2CB7" w:rsidP="007B2CB7">
      <w:pPr>
        <w:ind w:firstLine="708"/>
        <w:jc w:val="both"/>
        <w:rPr>
          <w:sz w:val="28"/>
          <w:szCs w:val="28"/>
        </w:rPr>
      </w:pPr>
      <w:r w:rsidRPr="00724758">
        <w:rPr>
          <w:sz w:val="28"/>
          <w:szCs w:val="28"/>
        </w:rPr>
        <w:lastRenderedPageBreak/>
        <w:t xml:space="preserve">3. Департаменту внешних коммуникаций - </w:t>
      </w:r>
      <w:r w:rsidR="008B38D9" w:rsidRPr="00724758">
        <w:rPr>
          <w:sz w:val="28"/>
          <w:szCs w:val="28"/>
        </w:rPr>
        <w:t>пресс</w:t>
      </w:r>
      <w:r w:rsidRPr="00724758">
        <w:rPr>
          <w:sz w:val="28"/>
          <w:szCs w:val="28"/>
        </w:rPr>
        <w:t xml:space="preserve">-службе </w:t>
      </w:r>
      <w:r w:rsidR="00724758" w:rsidRPr="00724758">
        <w:rPr>
          <w:sz w:val="28"/>
          <w:szCs w:val="28"/>
        </w:rPr>
        <w:t>Национального Банка (</w:t>
      </w:r>
      <w:proofErr w:type="spellStart"/>
      <w:r w:rsidR="00724758" w:rsidRPr="00724758">
        <w:rPr>
          <w:sz w:val="28"/>
          <w:szCs w:val="28"/>
        </w:rPr>
        <w:t>Адамбаева</w:t>
      </w:r>
      <w:proofErr w:type="spellEnd"/>
      <w:r w:rsidR="00724758" w:rsidRPr="00724758">
        <w:rPr>
          <w:sz w:val="28"/>
          <w:szCs w:val="28"/>
        </w:rPr>
        <w:t xml:space="preserve"> А.Р.) </w:t>
      </w:r>
      <w:r w:rsidRPr="00724758">
        <w:rPr>
          <w:sz w:val="28"/>
          <w:szCs w:val="28"/>
        </w:rPr>
        <w:t>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p w:rsidR="007B2CB7" w:rsidRPr="00724758" w:rsidRDefault="007B2CB7" w:rsidP="007B2CB7">
      <w:pPr>
        <w:ind w:firstLine="708"/>
        <w:jc w:val="both"/>
        <w:rPr>
          <w:sz w:val="28"/>
          <w:szCs w:val="28"/>
        </w:rPr>
      </w:pPr>
      <w:r w:rsidRPr="00724758">
        <w:rPr>
          <w:sz w:val="28"/>
          <w:szCs w:val="28"/>
        </w:rPr>
        <w:t xml:space="preserve">4. </w:t>
      </w:r>
      <w:proofErr w:type="gramStart"/>
      <w:r w:rsidRPr="00724758">
        <w:rPr>
          <w:sz w:val="28"/>
          <w:szCs w:val="28"/>
        </w:rPr>
        <w:t>Контроль за</w:t>
      </w:r>
      <w:proofErr w:type="gramEnd"/>
      <w:r w:rsidRPr="00724758">
        <w:rPr>
          <w:sz w:val="28"/>
          <w:szCs w:val="28"/>
        </w:rPr>
        <w:t xml:space="preserve"> исполнением настоящего постановления возложить на  заместителя Председателя Национального Банка Республики Казахстан </w:t>
      </w:r>
      <w:proofErr w:type="spellStart"/>
      <w:r w:rsidRPr="00724758">
        <w:rPr>
          <w:sz w:val="28"/>
          <w:szCs w:val="28"/>
        </w:rPr>
        <w:t>Абылкасымову</w:t>
      </w:r>
      <w:proofErr w:type="spellEnd"/>
      <w:r w:rsidRPr="00724758">
        <w:rPr>
          <w:sz w:val="28"/>
          <w:szCs w:val="28"/>
        </w:rPr>
        <w:t xml:space="preserve"> М.Е.</w:t>
      </w:r>
    </w:p>
    <w:p w:rsidR="00860F00" w:rsidRPr="00724758" w:rsidRDefault="00860F00" w:rsidP="007B2CB7">
      <w:pPr>
        <w:ind w:firstLine="708"/>
        <w:jc w:val="both"/>
        <w:rPr>
          <w:sz w:val="28"/>
          <w:szCs w:val="28"/>
        </w:rPr>
      </w:pPr>
      <w:r w:rsidRPr="00724758">
        <w:rPr>
          <w:sz w:val="28"/>
          <w:szCs w:val="28"/>
        </w:rPr>
        <w:t>5. Настоящие постановление ввод</w:t>
      </w:r>
      <w:r w:rsidR="008310B1" w:rsidRPr="00724758">
        <w:rPr>
          <w:sz w:val="28"/>
          <w:szCs w:val="28"/>
        </w:rPr>
        <w:t>и</w:t>
      </w:r>
      <w:r w:rsidRPr="00724758">
        <w:rPr>
          <w:sz w:val="28"/>
          <w:szCs w:val="28"/>
        </w:rPr>
        <w:t xml:space="preserve">тся в действие по истечении десяти календарных дней после дня </w:t>
      </w:r>
      <w:r w:rsidR="008310B1" w:rsidRPr="00724758">
        <w:rPr>
          <w:sz w:val="28"/>
          <w:szCs w:val="28"/>
        </w:rPr>
        <w:t>его</w:t>
      </w:r>
      <w:r w:rsidRPr="00724758">
        <w:rPr>
          <w:sz w:val="28"/>
          <w:szCs w:val="28"/>
        </w:rPr>
        <w:t xml:space="preserve"> первого официального опубликования и распространя</w:t>
      </w:r>
      <w:r w:rsidR="00912AE6" w:rsidRPr="00724758">
        <w:rPr>
          <w:sz w:val="28"/>
          <w:szCs w:val="28"/>
        </w:rPr>
        <w:t>е</w:t>
      </w:r>
      <w:r w:rsidRPr="00724758">
        <w:rPr>
          <w:sz w:val="28"/>
          <w:szCs w:val="28"/>
        </w:rPr>
        <w:t>тся на отношения, возникшие с 1</w:t>
      </w:r>
      <w:r w:rsidR="008310B1" w:rsidRPr="00724758">
        <w:rPr>
          <w:sz w:val="28"/>
          <w:szCs w:val="28"/>
        </w:rPr>
        <w:t>6</w:t>
      </w:r>
      <w:r w:rsidRPr="00724758">
        <w:rPr>
          <w:sz w:val="28"/>
          <w:szCs w:val="28"/>
        </w:rPr>
        <w:t xml:space="preserve"> июля 2019 года.</w:t>
      </w:r>
    </w:p>
    <w:p w:rsidR="007B2CB7" w:rsidRPr="00724758" w:rsidRDefault="007B2CB7" w:rsidP="007B2CB7">
      <w:pPr>
        <w:ind w:firstLine="708"/>
        <w:jc w:val="both"/>
        <w:rPr>
          <w:sz w:val="28"/>
          <w:szCs w:val="28"/>
        </w:rPr>
      </w:pPr>
    </w:p>
    <w:p w:rsidR="007B2CB7" w:rsidRPr="00724758" w:rsidRDefault="007B2CB7" w:rsidP="007B2CB7">
      <w:pPr>
        <w:ind w:firstLine="708"/>
        <w:rPr>
          <w:sz w:val="28"/>
          <w:szCs w:val="28"/>
        </w:rPr>
      </w:pPr>
    </w:p>
    <w:p w:rsidR="00851929" w:rsidRDefault="00851929" w:rsidP="00851929">
      <w:pPr>
        <w:ind w:firstLine="709"/>
        <w:rPr>
          <w:b/>
          <w:sz w:val="28"/>
          <w:szCs w:val="28"/>
        </w:rPr>
      </w:pPr>
      <w:r>
        <w:rPr>
          <w:b/>
          <w:sz w:val="28"/>
          <w:szCs w:val="28"/>
        </w:rPr>
        <w:t>Председатель</w:t>
      </w:r>
    </w:p>
    <w:p w:rsidR="00851929" w:rsidRDefault="00851929" w:rsidP="00851929">
      <w:pPr>
        <w:rPr>
          <w:b/>
          <w:sz w:val="28"/>
          <w:szCs w:val="28"/>
        </w:rPr>
      </w:pPr>
      <w:r>
        <w:rPr>
          <w:b/>
          <w:sz w:val="28"/>
          <w:szCs w:val="28"/>
        </w:rPr>
        <w:t xml:space="preserve">   Национального Банка                                        </w:t>
      </w:r>
      <w:r>
        <w:rPr>
          <w:b/>
          <w:sz w:val="28"/>
          <w:szCs w:val="28"/>
        </w:rPr>
        <w:tab/>
        <w:t xml:space="preserve">                           Е. Досаев</w:t>
      </w:r>
    </w:p>
    <w:p w:rsidR="007B2CB7" w:rsidRDefault="007B2CB7" w:rsidP="007B2CB7">
      <w:pPr>
        <w:ind w:firstLine="708"/>
        <w:rPr>
          <w:sz w:val="28"/>
          <w:szCs w:val="28"/>
        </w:rPr>
      </w:pPr>
    </w:p>
    <w:p w:rsidR="00851929" w:rsidRDefault="00851929" w:rsidP="007B2CB7">
      <w:pPr>
        <w:ind w:firstLine="708"/>
        <w:rPr>
          <w:sz w:val="28"/>
          <w:szCs w:val="28"/>
        </w:rPr>
      </w:pPr>
    </w:p>
    <w:p w:rsidR="00851929" w:rsidRDefault="00851929" w:rsidP="007B2CB7">
      <w:pPr>
        <w:ind w:firstLine="708"/>
        <w:rPr>
          <w:sz w:val="28"/>
          <w:szCs w:val="28"/>
        </w:rPr>
      </w:pPr>
    </w:p>
    <w:p w:rsidR="00851929" w:rsidRDefault="00851929" w:rsidP="007B2CB7">
      <w:pPr>
        <w:ind w:firstLine="708"/>
        <w:rPr>
          <w:sz w:val="28"/>
          <w:szCs w:val="28"/>
        </w:rPr>
      </w:pPr>
    </w:p>
    <w:p w:rsidR="00851929" w:rsidRDefault="00851929" w:rsidP="007B2CB7">
      <w:pPr>
        <w:ind w:firstLine="708"/>
        <w:rPr>
          <w:sz w:val="28"/>
          <w:szCs w:val="28"/>
        </w:rPr>
      </w:pPr>
    </w:p>
    <w:p w:rsidR="00851929" w:rsidRDefault="00851929" w:rsidP="007B2CB7">
      <w:pPr>
        <w:ind w:firstLine="708"/>
        <w:rPr>
          <w:sz w:val="28"/>
          <w:szCs w:val="28"/>
        </w:rPr>
      </w:pPr>
    </w:p>
    <w:p w:rsidR="00851929" w:rsidRDefault="00851929" w:rsidP="007B2CB7">
      <w:pPr>
        <w:ind w:firstLine="708"/>
        <w:rPr>
          <w:sz w:val="28"/>
          <w:szCs w:val="28"/>
        </w:rPr>
      </w:pPr>
    </w:p>
    <w:p w:rsidR="00851929" w:rsidRDefault="00851929" w:rsidP="007B2CB7">
      <w:pPr>
        <w:ind w:firstLine="708"/>
        <w:rPr>
          <w:sz w:val="28"/>
          <w:szCs w:val="28"/>
        </w:rPr>
      </w:pPr>
    </w:p>
    <w:p w:rsidR="00851929" w:rsidRDefault="00851929" w:rsidP="007B2CB7">
      <w:pPr>
        <w:ind w:firstLine="708"/>
        <w:rPr>
          <w:sz w:val="28"/>
          <w:szCs w:val="28"/>
        </w:rPr>
      </w:pPr>
    </w:p>
    <w:p w:rsidR="00851929" w:rsidRDefault="00851929" w:rsidP="007B2CB7">
      <w:pPr>
        <w:ind w:firstLine="708"/>
        <w:rPr>
          <w:sz w:val="28"/>
          <w:szCs w:val="28"/>
        </w:rPr>
      </w:pPr>
    </w:p>
    <w:p w:rsidR="00851929" w:rsidRDefault="00851929" w:rsidP="007B2CB7">
      <w:pPr>
        <w:ind w:firstLine="708"/>
        <w:rPr>
          <w:sz w:val="28"/>
          <w:szCs w:val="28"/>
        </w:rPr>
      </w:pPr>
    </w:p>
    <w:p w:rsidR="00851929" w:rsidRDefault="00851929" w:rsidP="007B2CB7">
      <w:pPr>
        <w:ind w:firstLine="708"/>
        <w:rPr>
          <w:sz w:val="28"/>
          <w:szCs w:val="28"/>
        </w:rPr>
      </w:pPr>
    </w:p>
    <w:p w:rsidR="00851929" w:rsidRPr="00724758" w:rsidRDefault="00851929" w:rsidP="007B2CB7">
      <w:pPr>
        <w:ind w:firstLine="708"/>
        <w:rPr>
          <w:sz w:val="28"/>
          <w:szCs w:val="28"/>
        </w:rPr>
      </w:pPr>
    </w:p>
    <w:p w:rsidR="007B2CB7" w:rsidRPr="00724758" w:rsidRDefault="007B2CB7" w:rsidP="007B2CB7">
      <w:pPr>
        <w:ind w:firstLine="708"/>
        <w:rPr>
          <w:sz w:val="28"/>
          <w:szCs w:val="28"/>
        </w:rPr>
      </w:pPr>
    </w:p>
    <w:p w:rsidR="007B2CB7" w:rsidRPr="00724758" w:rsidRDefault="007B2CB7" w:rsidP="007B2CB7">
      <w:pPr>
        <w:ind w:firstLine="708"/>
        <w:rPr>
          <w:sz w:val="28"/>
          <w:szCs w:val="28"/>
        </w:rPr>
      </w:pPr>
    </w:p>
    <w:p w:rsidR="00B82106" w:rsidRPr="00724758" w:rsidRDefault="00B82106" w:rsidP="007B2CB7">
      <w:pPr>
        <w:ind w:firstLine="708"/>
        <w:rPr>
          <w:sz w:val="28"/>
          <w:szCs w:val="28"/>
        </w:rPr>
      </w:pPr>
    </w:p>
    <w:p w:rsidR="007B2CB7" w:rsidRPr="00724758" w:rsidRDefault="007B2CB7" w:rsidP="007B2CB7">
      <w:pPr>
        <w:ind w:firstLine="709"/>
        <w:rPr>
          <w:sz w:val="28"/>
          <w:szCs w:val="28"/>
        </w:rPr>
      </w:pPr>
      <w:r w:rsidRPr="00724758">
        <w:rPr>
          <w:sz w:val="28"/>
          <w:szCs w:val="28"/>
        </w:rPr>
        <w:t>«СОГЛАСОВАНО»</w:t>
      </w:r>
    </w:p>
    <w:p w:rsidR="007B2CB7" w:rsidRPr="00724758" w:rsidRDefault="007B2CB7" w:rsidP="007B2CB7">
      <w:pPr>
        <w:ind w:firstLine="709"/>
        <w:rPr>
          <w:sz w:val="28"/>
          <w:szCs w:val="28"/>
        </w:rPr>
      </w:pPr>
      <w:r w:rsidRPr="00724758">
        <w:rPr>
          <w:sz w:val="28"/>
          <w:szCs w:val="28"/>
        </w:rPr>
        <w:t>Комитет по статистике</w:t>
      </w:r>
    </w:p>
    <w:p w:rsidR="007B2CB7" w:rsidRPr="00724758" w:rsidRDefault="007B2CB7" w:rsidP="007B2CB7">
      <w:pPr>
        <w:ind w:firstLine="709"/>
        <w:rPr>
          <w:sz w:val="28"/>
          <w:szCs w:val="28"/>
        </w:rPr>
      </w:pPr>
      <w:r w:rsidRPr="00724758">
        <w:rPr>
          <w:sz w:val="28"/>
          <w:szCs w:val="28"/>
        </w:rPr>
        <w:t>Министерства национальной экономики</w:t>
      </w:r>
    </w:p>
    <w:p w:rsidR="007B2CB7" w:rsidRPr="00724758" w:rsidRDefault="007B2CB7" w:rsidP="007B2CB7">
      <w:pPr>
        <w:ind w:firstLine="709"/>
        <w:rPr>
          <w:sz w:val="28"/>
          <w:szCs w:val="28"/>
        </w:rPr>
      </w:pPr>
      <w:r w:rsidRPr="00724758">
        <w:rPr>
          <w:sz w:val="28"/>
          <w:szCs w:val="28"/>
        </w:rPr>
        <w:t>Республики Казахстан</w:t>
      </w:r>
    </w:p>
    <w:p w:rsidR="00F147AC" w:rsidRPr="00724758" w:rsidRDefault="00F147AC">
      <w:pPr>
        <w:rPr>
          <w:sz w:val="28"/>
          <w:szCs w:val="28"/>
        </w:rPr>
      </w:pPr>
      <w:r w:rsidRPr="00724758">
        <w:rPr>
          <w:sz w:val="28"/>
          <w:szCs w:val="28"/>
        </w:rPr>
        <w:br w:type="page"/>
      </w:r>
    </w:p>
    <w:p w:rsidR="00295267" w:rsidRPr="00724758" w:rsidRDefault="00295267" w:rsidP="00295267">
      <w:pPr>
        <w:ind w:right="-32" w:firstLine="709"/>
        <w:jc w:val="right"/>
        <w:rPr>
          <w:sz w:val="28"/>
          <w:szCs w:val="28"/>
        </w:rPr>
      </w:pPr>
      <w:r w:rsidRPr="00724758">
        <w:rPr>
          <w:sz w:val="28"/>
          <w:szCs w:val="28"/>
        </w:rPr>
        <w:lastRenderedPageBreak/>
        <w:t>Приложение</w:t>
      </w:r>
      <w:proofErr w:type="gramStart"/>
      <w:r w:rsidRPr="00724758">
        <w:rPr>
          <w:sz w:val="28"/>
          <w:szCs w:val="28"/>
        </w:rPr>
        <w:t>1</w:t>
      </w:r>
      <w:proofErr w:type="gramEnd"/>
    </w:p>
    <w:p w:rsidR="00295267" w:rsidRPr="00724758" w:rsidRDefault="00295267" w:rsidP="00295267">
      <w:pPr>
        <w:ind w:right="-32" w:firstLine="709"/>
        <w:jc w:val="right"/>
        <w:rPr>
          <w:sz w:val="28"/>
          <w:szCs w:val="28"/>
        </w:rPr>
      </w:pPr>
      <w:r w:rsidRPr="00724758">
        <w:rPr>
          <w:sz w:val="28"/>
          <w:szCs w:val="28"/>
        </w:rPr>
        <w:t xml:space="preserve">к постановлению Правления </w:t>
      </w:r>
    </w:p>
    <w:p w:rsidR="00295267" w:rsidRPr="00724758" w:rsidRDefault="00295267" w:rsidP="00295267">
      <w:pPr>
        <w:ind w:right="-32" w:firstLine="709"/>
        <w:jc w:val="right"/>
        <w:rPr>
          <w:sz w:val="28"/>
          <w:szCs w:val="28"/>
        </w:rPr>
      </w:pPr>
      <w:r w:rsidRPr="00724758">
        <w:rPr>
          <w:sz w:val="28"/>
          <w:szCs w:val="28"/>
        </w:rPr>
        <w:t>Национального Банка Республики Казахстан</w:t>
      </w:r>
    </w:p>
    <w:p w:rsidR="00295267" w:rsidRPr="00724758" w:rsidRDefault="00295267" w:rsidP="00EB3E25">
      <w:pPr>
        <w:ind w:right="-32" w:firstLine="709"/>
        <w:jc w:val="right"/>
        <w:rPr>
          <w:sz w:val="28"/>
          <w:szCs w:val="28"/>
        </w:rPr>
      </w:pPr>
      <w:r w:rsidRPr="00724758">
        <w:rPr>
          <w:sz w:val="28"/>
          <w:szCs w:val="28"/>
        </w:rPr>
        <w:t>от «__»____2019 года № ___</w:t>
      </w:r>
    </w:p>
    <w:p w:rsidR="00295267" w:rsidRDefault="00295267" w:rsidP="00EB3E25">
      <w:pPr>
        <w:ind w:right="-32" w:firstLine="709"/>
        <w:jc w:val="right"/>
        <w:rPr>
          <w:sz w:val="28"/>
          <w:szCs w:val="28"/>
          <w:lang w:val="kk-KZ"/>
        </w:rPr>
      </w:pPr>
    </w:p>
    <w:p w:rsidR="00F01C58" w:rsidRPr="00F01C58" w:rsidRDefault="00F01C58" w:rsidP="00EB3E25">
      <w:pPr>
        <w:ind w:right="-32" w:firstLine="709"/>
        <w:jc w:val="right"/>
        <w:rPr>
          <w:sz w:val="28"/>
          <w:szCs w:val="28"/>
          <w:lang w:val="kk-KZ"/>
        </w:rPr>
      </w:pPr>
    </w:p>
    <w:p w:rsidR="00295267" w:rsidRPr="00724758" w:rsidRDefault="00295267" w:rsidP="00295267">
      <w:pPr>
        <w:widowControl w:val="0"/>
        <w:spacing w:line="0" w:lineRule="atLeast"/>
        <w:ind w:firstLine="400"/>
        <w:jc w:val="right"/>
        <w:rPr>
          <w:sz w:val="28"/>
          <w:szCs w:val="28"/>
          <w:lang w:eastAsia="en-US"/>
        </w:rPr>
      </w:pPr>
      <w:r w:rsidRPr="00724758">
        <w:rPr>
          <w:sz w:val="28"/>
          <w:szCs w:val="28"/>
          <w:lang w:eastAsia="en-US"/>
        </w:rPr>
        <w:t xml:space="preserve">Приложение 1 </w:t>
      </w:r>
    </w:p>
    <w:p w:rsidR="00295267" w:rsidRPr="00724758" w:rsidRDefault="00295267" w:rsidP="00295267">
      <w:pPr>
        <w:ind w:firstLine="400"/>
        <w:jc w:val="right"/>
        <w:rPr>
          <w:color w:val="000000"/>
          <w:sz w:val="28"/>
          <w:szCs w:val="28"/>
        </w:rPr>
      </w:pPr>
      <w:r w:rsidRPr="00724758">
        <w:rPr>
          <w:sz w:val="28"/>
          <w:szCs w:val="28"/>
          <w:lang w:eastAsia="en-US"/>
        </w:rPr>
        <w:t xml:space="preserve">к </w:t>
      </w:r>
      <w:r w:rsidR="00EB3E25" w:rsidRPr="00724758">
        <w:rPr>
          <w:sz w:val="28"/>
          <w:szCs w:val="28"/>
        </w:rPr>
        <w:t>Правилам</w:t>
      </w:r>
      <w:r w:rsidRPr="00724758">
        <w:rPr>
          <w:sz w:val="28"/>
          <w:szCs w:val="28"/>
        </w:rPr>
        <w:t xml:space="preserve"> о </w:t>
      </w:r>
      <w:r w:rsidRPr="00724758">
        <w:rPr>
          <w:color w:val="000000"/>
          <w:sz w:val="28"/>
          <w:szCs w:val="28"/>
        </w:rPr>
        <w:t xml:space="preserve">минимальных резервных требованиях, </w:t>
      </w:r>
    </w:p>
    <w:p w:rsidR="00295267" w:rsidRPr="00724758" w:rsidRDefault="00295267" w:rsidP="00295267">
      <w:pPr>
        <w:ind w:firstLine="400"/>
        <w:jc w:val="right"/>
        <w:rPr>
          <w:color w:val="000000"/>
          <w:sz w:val="28"/>
          <w:szCs w:val="28"/>
        </w:rPr>
      </w:pPr>
      <w:r w:rsidRPr="00724758">
        <w:rPr>
          <w:color w:val="000000"/>
          <w:sz w:val="28"/>
          <w:szCs w:val="28"/>
        </w:rPr>
        <w:t xml:space="preserve">включая структуру обязательств банков, </w:t>
      </w:r>
    </w:p>
    <w:p w:rsidR="00295267" w:rsidRPr="00724758" w:rsidRDefault="00295267" w:rsidP="00295267">
      <w:pPr>
        <w:ind w:firstLine="400"/>
        <w:jc w:val="right"/>
        <w:rPr>
          <w:color w:val="000000"/>
          <w:sz w:val="28"/>
          <w:szCs w:val="28"/>
        </w:rPr>
      </w:pPr>
      <w:r w:rsidRPr="00724758">
        <w:rPr>
          <w:color w:val="000000"/>
          <w:sz w:val="28"/>
          <w:szCs w:val="28"/>
        </w:rPr>
        <w:t xml:space="preserve">принимаемых для расчета минимальных резервных требований, </w:t>
      </w:r>
    </w:p>
    <w:p w:rsidR="00295267" w:rsidRPr="00724758" w:rsidRDefault="00295267" w:rsidP="00295267">
      <w:pPr>
        <w:ind w:firstLine="400"/>
        <w:jc w:val="right"/>
        <w:rPr>
          <w:color w:val="000000"/>
          <w:sz w:val="28"/>
          <w:szCs w:val="28"/>
        </w:rPr>
      </w:pPr>
      <w:r w:rsidRPr="00724758">
        <w:rPr>
          <w:color w:val="000000"/>
          <w:sz w:val="28"/>
          <w:szCs w:val="28"/>
        </w:rPr>
        <w:t xml:space="preserve">порядок расчета минимальных резервных требований, </w:t>
      </w:r>
    </w:p>
    <w:p w:rsidR="00295267" w:rsidRPr="00724758" w:rsidRDefault="00295267" w:rsidP="00295267">
      <w:pPr>
        <w:ind w:firstLine="400"/>
        <w:jc w:val="right"/>
        <w:rPr>
          <w:color w:val="000000"/>
          <w:sz w:val="28"/>
          <w:szCs w:val="28"/>
        </w:rPr>
      </w:pPr>
      <w:r w:rsidRPr="00724758">
        <w:rPr>
          <w:color w:val="000000"/>
          <w:sz w:val="28"/>
          <w:szCs w:val="28"/>
        </w:rPr>
        <w:t xml:space="preserve">выполнения нормативов минимальных резервных требований, </w:t>
      </w:r>
    </w:p>
    <w:p w:rsidR="00295267" w:rsidRPr="00724758" w:rsidRDefault="00295267" w:rsidP="00295267">
      <w:pPr>
        <w:ind w:firstLine="400"/>
        <w:jc w:val="right"/>
        <w:rPr>
          <w:color w:val="000000"/>
          <w:sz w:val="28"/>
          <w:szCs w:val="28"/>
        </w:rPr>
      </w:pPr>
      <w:r w:rsidRPr="00724758">
        <w:rPr>
          <w:color w:val="000000"/>
          <w:sz w:val="28"/>
          <w:szCs w:val="28"/>
        </w:rPr>
        <w:t xml:space="preserve">резервирования и осуществления контроля </w:t>
      </w:r>
    </w:p>
    <w:p w:rsidR="00295267" w:rsidRPr="00724758" w:rsidRDefault="00295267" w:rsidP="00295267">
      <w:pPr>
        <w:ind w:firstLine="400"/>
        <w:jc w:val="right"/>
        <w:rPr>
          <w:color w:val="000000"/>
          <w:sz w:val="28"/>
          <w:szCs w:val="28"/>
        </w:rPr>
      </w:pPr>
      <w:r w:rsidRPr="00724758">
        <w:rPr>
          <w:color w:val="000000"/>
          <w:sz w:val="28"/>
          <w:szCs w:val="28"/>
        </w:rPr>
        <w:t>за выполнением нормативов минимальных резервных требований</w:t>
      </w:r>
    </w:p>
    <w:p w:rsidR="00295267" w:rsidRDefault="00295267" w:rsidP="00295267">
      <w:pPr>
        <w:jc w:val="both"/>
        <w:rPr>
          <w:b/>
          <w:sz w:val="28"/>
          <w:szCs w:val="28"/>
        </w:rPr>
      </w:pPr>
    </w:p>
    <w:p w:rsidR="000936ED" w:rsidRPr="00724758" w:rsidRDefault="000936ED" w:rsidP="00295267">
      <w:pPr>
        <w:jc w:val="both"/>
        <w:rPr>
          <w:b/>
          <w:sz w:val="28"/>
          <w:szCs w:val="28"/>
        </w:rPr>
      </w:pPr>
    </w:p>
    <w:tbl>
      <w:tblPr>
        <w:tblW w:w="9639" w:type="dxa"/>
        <w:tblInd w:w="108" w:type="dxa"/>
        <w:tblLook w:val="04A0" w:firstRow="1" w:lastRow="0" w:firstColumn="1" w:lastColumn="0" w:noHBand="0" w:noVBand="1"/>
      </w:tblPr>
      <w:tblGrid>
        <w:gridCol w:w="1688"/>
        <w:gridCol w:w="7951"/>
      </w:tblGrid>
      <w:tr w:rsidR="00F66919" w:rsidRPr="00724758" w:rsidTr="00EB4598">
        <w:trPr>
          <w:trHeight w:val="113"/>
        </w:trPr>
        <w:tc>
          <w:tcPr>
            <w:tcW w:w="9639" w:type="dxa"/>
            <w:gridSpan w:val="2"/>
            <w:tcBorders>
              <w:top w:val="nil"/>
              <w:left w:val="nil"/>
              <w:bottom w:val="single" w:sz="8" w:space="0" w:color="auto"/>
              <w:right w:val="nil"/>
            </w:tcBorders>
            <w:shd w:val="clear" w:color="auto" w:fill="auto"/>
            <w:noWrap/>
            <w:vAlign w:val="center"/>
            <w:hideMark/>
          </w:tcPr>
          <w:p w:rsidR="00F147AC" w:rsidRPr="00724758" w:rsidRDefault="00F66919" w:rsidP="00900103">
            <w:pPr>
              <w:jc w:val="center"/>
              <w:rPr>
                <w:color w:val="000000"/>
                <w:sz w:val="28"/>
                <w:szCs w:val="28"/>
              </w:rPr>
            </w:pPr>
            <w:r w:rsidRPr="00724758">
              <w:rPr>
                <w:color w:val="000000"/>
                <w:sz w:val="28"/>
                <w:szCs w:val="28"/>
              </w:rPr>
              <w:t>Перечень краткосрочных обязательств банка</w:t>
            </w:r>
            <w:r w:rsidR="00F147AC" w:rsidRPr="00724758">
              <w:rPr>
                <w:color w:val="000000"/>
                <w:sz w:val="28"/>
                <w:szCs w:val="28"/>
              </w:rPr>
              <w:t xml:space="preserve"> </w:t>
            </w:r>
          </w:p>
          <w:p w:rsidR="00F66919" w:rsidRPr="00724758" w:rsidRDefault="00F147AC" w:rsidP="00900103">
            <w:pPr>
              <w:jc w:val="center"/>
              <w:rPr>
                <w:color w:val="000000"/>
                <w:sz w:val="28"/>
                <w:szCs w:val="28"/>
              </w:rPr>
            </w:pPr>
            <w:r w:rsidRPr="00724758">
              <w:rPr>
                <w:color w:val="000000"/>
                <w:sz w:val="28"/>
                <w:szCs w:val="28"/>
              </w:rPr>
              <w:t>в национальной и иностранной валюте</w:t>
            </w:r>
          </w:p>
          <w:p w:rsidR="00F147AC" w:rsidRPr="00724758" w:rsidRDefault="00F147AC" w:rsidP="00900103">
            <w:pPr>
              <w:jc w:val="center"/>
              <w:rPr>
                <w:color w:val="000000"/>
                <w:sz w:val="28"/>
                <w:szCs w:val="28"/>
              </w:rPr>
            </w:pPr>
          </w:p>
        </w:tc>
      </w:tr>
      <w:tr w:rsidR="00F66919" w:rsidRPr="00724758" w:rsidTr="00D66FE0">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tcPr>
          <w:p w:rsidR="00F66919" w:rsidRPr="00724758" w:rsidRDefault="0001563E" w:rsidP="0001563E">
            <w:pPr>
              <w:jc w:val="center"/>
              <w:rPr>
                <w:color w:val="000000"/>
                <w:sz w:val="28"/>
                <w:szCs w:val="28"/>
              </w:rPr>
            </w:pPr>
            <w:r w:rsidRPr="00724758">
              <w:rPr>
                <w:color w:val="000000"/>
                <w:sz w:val="28"/>
                <w:szCs w:val="28"/>
              </w:rPr>
              <w:t>Номер балансового счета</w:t>
            </w:r>
          </w:p>
        </w:tc>
        <w:tc>
          <w:tcPr>
            <w:tcW w:w="7951" w:type="dxa"/>
            <w:tcBorders>
              <w:top w:val="nil"/>
              <w:left w:val="nil"/>
              <w:bottom w:val="single" w:sz="8" w:space="0" w:color="auto"/>
              <w:right w:val="single" w:sz="8" w:space="0" w:color="auto"/>
            </w:tcBorders>
            <w:shd w:val="clear" w:color="auto" w:fill="auto"/>
            <w:vAlign w:val="center"/>
          </w:tcPr>
          <w:p w:rsidR="0001563E" w:rsidRPr="00724758" w:rsidRDefault="0001563E" w:rsidP="006E73D9">
            <w:pPr>
              <w:jc w:val="center"/>
              <w:rPr>
                <w:color w:val="000000"/>
                <w:sz w:val="28"/>
                <w:szCs w:val="28"/>
              </w:rPr>
            </w:pPr>
            <w:r w:rsidRPr="00724758">
              <w:rPr>
                <w:color w:val="000000"/>
                <w:sz w:val="28"/>
                <w:szCs w:val="28"/>
              </w:rPr>
              <w:t>Название балансового счета</w:t>
            </w:r>
          </w:p>
          <w:p w:rsidR="00F66919" w:rsidRPr="00724758" w:rsidRDefault="00F66919" w:rsidP="00B45065">
            <w:pPr>
              <w:jc w:val="both"/>
              <w:rPr>
                <w:color w:val="000000"/>
                <w:sz w:val="28"/>
                <w:szCs w:val="28"/>
              </w:rPr>
            </w:pPr>
          </w:p>
        </w:tc>
      </w:tr>
      <w:tr w:rsidR="0001563E" w:rsidRPr="00724758" w:rsidTr="00D66FE0">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tcPr>
          <w:p w:rsidR="0001563E" w:rsidRPr="00724758" w:rsidRDefault="0001563E" w:rsidP="00B45065">
            <w:pPr>
              <w:jc w:val="center"/>
              <w:rPr>
                <w:color w:val="000000"/>
                <w:sz w:val="28"/>
                <w:szCs w:val="28"/>
              </w:rPr>
            </w:pPr>
            <w:r w:rsidRPr="00724758">
              <w:rPr>
                <w:color w:val="000000"/>
                <w:sz w:val="28"/>
                <w:szCs w:val="28"/>
              </w:rPr>
              <w:t>2012</w:t>
            </w:r>
          </w:p>
        </w:tc>
        <w:tc>
          <w:tcPr>
            <w:tcW w:w="7951" w:type="dxa"/>
            <w:tcBorders>
              <w:top w:val="nil"/>
              <w:left w:val="nil"/>
              <w:bottom w:val="single" w:sz="8" w:space="0" w:color="auto"/>
              <w:right w:val="single" w:sz="8" w:space="0" w:color="auto"/>
            </w:tcBorders>
            <w:shd w:val="clear" w:color="auto" w:fill="auto"/>
            <w:vAlign w:val="center"/>
          </w:tcPr>
          <w:p w:rsidR="0001563E" w:rsidRPr="00724758" w:rsidRDefault="0001563E" w:rsidP="00B45065">
            <w:pPr>
              <w:jc w:val="both"/>
              <w:rPr>
                <w:color w:val="000000"/>
                <w:sz w:val="28"/>
                <w:szCs w:val="28"/>
              </w:rPr>
            </w:pPr>
            <w:r w:rsidRPr="00724758">
              <w:rPr>
                <w:color w:val="000000"/>
                <w:sz w:val="28"/>
                <w:szCs w:val="28"/>
              </w:rPr>
              <w:t>Корреспондентские счета иностранных центральных банков</w:t>
            </w:r>
          </w:p>
        </w:tc>
      </w:tr>
      <w:tr w:rsidR="0001563E" w:rsidRPr="00724758" w:rsidTr="00D66FE0">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2013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Корреспондентские счета других банков</w:t>
            </w:r>
          </w:p>
        </w:tc>
      </w:tr>
      <w:tr w:rsidR="0001563E" w:rsidRPr="00724758" w:rsidTr="00D66FE0">
        <w:trPr>
          <w:trHeight w:val="73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2014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Корреспондентские счета организаций, осуществляющих отдельные виды банковских операций</w:t>
            </w:r>
          </w:p>
        </w:tc>
      </w:tr>
      <w:tr w:rsidR="0001563E" w:rsidRPr="00724758" w:rsidTr="00D66FE0">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2022</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Вклады до востребования иностранных центральных банков</w:t>
            </w:r>
          </w:p>
        </w:tc>
      </w:tr>
      <w:tr w:rsidR="0001563E" w:rsidRPr="00724758" w:rsidTr="00D66FE0">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2023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Вклады до востребования других банков</w:t>
            </w:r>
          </w:p>
        </w:tc>
      </w:tr>
      <w:tr w:rsidR="0001563E" w:rsidRPr="00724758" w:rsidTr="00D66FE0">
        <w:trPr>
          <w:trHeight w:val="51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2024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Просроченная задолженность по вкладам до востребования других банков</w:t>
            </w:r>
          </w:p>
        </w:tc>
      </w:tr>
      <w:tr w:rsidR="0001563E" w:rsidRPr="00724758" w:rsidTr="00D66FE0">
        <w:trPr>
          <w:trHeight w:val="28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2034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Краткосрочные займы, полученные от Правительства Республики Казахстан и местных исполнительных органов Республики Казахстан</w:t>
            </w:r>
          </w:p>
        </w:tc>
      </w:tr>
      <w:tr w:rsidR="0001563E" w:rsidRPr="00724758" w:rsidTr="00D66FE0">
        <w:trPr>
          <w:trHeight w:val="60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2038</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Просроченная задолженность по займам, полученным от Правительства Республики Казахстан и местных исполнительных органов Республики Казахстан</w:t>
            </w:r>
          </w:p>
        </w:tc>
      </w:tr>
      <w:tr w:rsidR="0001563E" w:rsidRPr="00724758" w:rsidTr="00D66FE0">
        <w:trPr>
          <w:trHeight w:val="46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2044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Краткосрочные займы, полученные от международных финансовых организаций</w:t>
            </w:r>
          </w:p>
        </w:tc>
      </w:tr>
      <w:tr w:rsidR="0001563E" w:rsidRPr="00724758" w:rsidTr="00D66FE0">
        <w:trPr>
          <w:trHeight w:val="37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2048</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Просроченная задолженность по займам, полученным от международных финансовых организаций</w:t>
            </w:r>
          </w:p>
        </w:tc>
      </w:tr>
      <w:tr w:rsidR="0001563E" w:rsidRPr="00724758" w:rsidTr="00D66FE0">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2054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Краткосрочные займы, полученные от других банков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2058</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 xml:space="preserve">Просроченная задолженность по займам и финансовому </w:t>
            </w:r>
            <w:r w:rsidRPr="00724758">
              <w:rPr>
                <w:color w:val="000000"/>
                <w:sz w:val="28"/>
                <w:szCs w:val="28"/>
              </w:rPr>
              <w:lastRenderedPageBreak/>
              <w:t>лизингу, полученным от других банков</w:t>
            </w:r>
          </w:p>
        </w:tc>
      </w:tr>
      <w:tr w:rsidR="0001563E" w:rsidRPr="00724758" w:rsidTr="00D66FE0">
        <w:trPr>
          <w:trHeight w:val="8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lastRenderedPageBreak/>
              <w:t>2064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Краткосрочные займы, полученные от организаций, осуществляющих отдельные виды банковских операций</w:t>
            </w:r>
          </w:p>
        </w:tc>
      </w:tr>
      <w:tr w:rsidR="0001563E" w:rsidRPr="00724758" w:rsidTr="00D66FE0">
        <w:trPr>
          <w:trHeight w:val="40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2068</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Просроченная задолженность по займам и финансовому лизингу, полученным от организаций, осуществляющих отдельные виды банковских операций</w:t>
            </w:r>
          </w:p>
        </w:tc>
      </w:tr>
      <w:tr w:rsidR="0001563E" w:rsidRPr="00724758" w:rsidTr="00D66FE0">
        <w:trPr>
          <w:trHeight w:val="125"/>
        </w:trPr>
        <w:tc>
          <w:tcPr>
            <w:tcW w:w="1688" w:type="dxa"/>
            <w:tcBorders>
              <w:top w:val="nil"/>
              <w:left w:val="single" w:sz="8" w:space="0" w:color="auto"/>
              <w:bottom w:val="single" w:sz="8" w:space="0" w:color="auto"/>
              <w:right w:val="single" w:sz="8" w:space="0" w:color="auto"/>
            </w:tcBorders>
            <w:shd w:val="clear" w:color="auto" w:fill="auto"/>
            <w:noWrap/>
            <w:vAlign w:val="center"/>
          </w:tcPr>
          <w:p w:rsidR="0001563E" w:rsidRPr="00724758" w:rsidRDefault="0001563E" w:rsidP="000D4EE4">
            <w:pPr>
              <w:jc w:val="center"/>
              <w:rPr>
                <w:color w:val="000000"/>
                <w:sz w:val="28"/>
                <w:szCs w:val="28"/>
              </w:rPr>
            </w:pPr>
            <w:r w:rsidRPr="00724758">
              <w:rPr>
                <w:color w:val="000000"/>
                <w:sz w:val="28"/>
                <w:szCs w:val="28"/>
              </w:rPr>
              <w:t>2112</w:t>
            </w:r>
          </w:p>
        </w:tc>
        <w:tc>
          <w:tcPr>
            <w:tcW w:w="7951" w:type="dxa"/>
            <w:tcBorders>
              <w:top w:val="nil"/>
              <w:left w:val="nil"/>
              <w:bottom w:val="single" w:sz="8" w:space="0" w:color="auto"/>
              <w:right w:val="single" w:sz="8" w:space="0" w:color="auto"/>
            </w:tcBorders>
            <w:shd w:val="clear" w:color="auto" w:fill="auto"/>
            <w:vAlign w:val="center"/>
          </w:tcPr>
          <w:p w:rsidR="0001563E" w:rsidRPr="00724758" w:rsidRDefault="0001563E" w:rsidP="000D4EE4">
            <w:pPr>
              <w:jc w:val="both"/>
              <w:rPr>
                <w:color w:val="000000"/>
                <w:sz w:val="28"/>
                <w:szCs w:val="28"/>
              </w:rPr>
            </w:pPr>
            <w:r w:rsidRPr="00724758">
              <w:rPr>
                <w:color w:val="000000"/>
                <w:sz w:val="28"/>
                <w:szCs w:val="28"/>
              </w:rPr>
              <w:t>Займы овернайт, полученные от иностранных центральных банков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tcPr>
          <w:p w:rsidR="0001563E" w:rsidRPr="00724758" w:rsidRDefault="0001563E" w:rsidP="000D4EE4">
            <w:pPr>
              <w:jc w:val="center"/>
              <w:rPr>
                <w:color w:val="000000"/>
                <w:sz w:val="28"/>
                <w:szCs w:val="28"/>
              </w:rPr>
            </w:pPr>
            <w:r w:rsidRPr="00724758">
              <w:rPr>
                <w:color w:val="000000"/>
                <w:sz w:val="28"/>
                <w:szCs w:val="28"/>
              </w:rPr>
              <w:t>2113</w:t>
            </w:r>
          </w:p>
        </w:tc>
        <w:tc>
          <w:tcPr>
            <w:tcW w:w="7951" w:type="dxa"/>
            <w:tcBorders>
              <w:top w:val="nil"/>
              <w:left w:val="nil"/>
              <w:bottom w:val="single" w:sz="8" w:space="0" w:color="auto"/>
              <w:right w:val="single" w:sz="8" w:space="0" w:color="auto"/>
            </w:tcBorders>
            <w:shd w:val="clear" w:color="auto" w:fill="auto"/>
            <w:vAlign w:val="center"/>
          </w:tcPr>
          <w:p w:rsidR="0001563E" w:rsidRPr="00724758" w:rsidRDefault="0001563E" w:rsidP="000D4EE4">
            <w:pPr>
              <w:jc w:val="both"/>
              <w:rPr>
                <w:color w:val="000000"/>
                <w:sz w:val="28"/>
                <w:szCs w:val="28"/>
              </w:rPr>
            </w:pPr>
            <w:r w:rsidRPr="00724758">
              <w:rPr>
                <w:color w:val="000000"/>
                <w:sz w:val="28"/>
                <w:szCs w:val="28"/>
              </w:rPr>
              <w:t>Займы овернайт, полученные от других банков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2122</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Срочные вклады иностранных центральных банков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2123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Краткосрочные вклады других банков (до одного месяца)</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2124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Краткосрочные вклады других банков (до одного года)</w:t>
            </w:r>
          </w:p>
        </w:tc>
      </w:tr>
      <w:tr w:rsidR="0001563E" w:rsidRPr="00724758" w:rsidTr="00D66FE0">
        <w:trPr>
          <w:trHeight w:val="9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2125</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Вклады, привлеченные от других банков на одну ночь</w:t>
            </w:r>
          </w:p>
        </w:tc>
      </w:tr>
      <w:tr w:rsidR="0001563E" w:rsidRPr="00724758" w:rsidTr="00D66FE0">
        <w:trPr>
          <w:trHeight w:val="4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2130</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Вклад, являющийся обеспечением обязатель</w:t>
            </w:r>
            <w:proofErr w:type="gramStart"/>
            <w:r w:rsidRPr="00724758">
              <w:rPr>
                <w:color w:val="000000"/>
                <w:sz w:val="28"/>
                <w:szCs w:val="28"/>
              </w:rPr>
              <w:t>ств др</w:t>
            </w:r>
            <w:proofErr w:type="gramEnd"/>
            <w:r w:rsidRPr="00724758">
              <w:rPr>
                <w:color w:val="000000"/>
                <w:sz w:val="28"/>
                <w:szCs w:val="28"/>
              </w:rPr>
              <w:t>угих банков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2131</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Счет хранения денег, принятых в качестве обеспечения (заклад, задаток) обязатель</w:t>
            </w:r>
            <w:proofErr w:type="gramStart"/>
            <w:r w:rsidRPr="00724758">
              <w:rPr>
                <w:color w:val="000000"/>
                <w:sz w:val="28"/>
                <w:szCs w:val="28"/>
              </w:rPr>
              <w:t>ств др</w:t>
            </w:r>
            <w:proofErr w:type="gramEnd"/>
            <w:r w:rsidRPr="00724758">
              <w:rPr>
                <w:color w:val="000000"/>
                <w:sz w:val="28"/>
                <w:szCs w:val="28"/>
              </w:rPr>
              <w:t>угих банков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2133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Условные вклады других банков</w:t>
            </w:r>
          </w:p>
        </w:tc>
      </w:tr>
      <w:tr w:rsidR="0001563E" w:rsidRPr="00724758" w:rsidTr="00D66FE0">
        <w:trPr>
          <w:trHeight w:val="10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2135</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Просроченная задолженность по срочным вкладам других банков</w:t>
            </w:r>
          </w:p>
        </w:tc>
      </w:tr>
      <w:tr w:rsidR="0001563E" w:rsidRPr="00724758" w:rsidTr="00D66FE0">
        <w:trPr>
          <w:trHeight w:val="5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2138</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Просроченная задолженность по условным вкладам других банков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2201</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Деньги государственного бюджета</w:t>
            </w:r>
          </w:p>
        </w:tc>
      </w:tr>
      <w:tr w:rsidR="0001563E" w:rsidRPr="00724758" w:rsidTr="00D66FE0">
        <w:trPr>
          <w:trHeight w:val="78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2202</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Неинвестированные остатки на текущих счетах, открытых банками-</w:t>
            </w:r>
            <w:proofErr w:type="spellStart"/>
            <w:r w:rsidRPr="00724758">
              <w:rPr>
                <w:color w:val="000000"/>
                <w:sz w:val="28"/>
                <w:szCs w:val="28"/>
              </w:rPr>
              <w:t>кастодианами</w:t>
            </w:r>
            <w:proofErr w:type="spellEnd"/>
            <w:r w:rsidRPr="00724758">
              <w:rPr>
                <w:color w:val="000000"/>
                <w:sz w:val="28"/>
                <w:szCs w:val="28"/>
              </w:rPr>
              <w:t xml:space="preserve"> добровольным накопительным пенсионным фондам и организациям, осуществляющим управление инвестиционным портфелем</w:t>
            </w:r>
          </w:p>
        </w:tc>
      </w:tr>
      <w:tr w:rsidR="0001563E" w:rsidRPr="00724758" w:rsidTr="00D66FE0">
        <w:trPr>
          <w:trHeight w:val="18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2203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Текущие счета юридических лиц</w:t>
            </w:r>
          </w:p>
        </w:tc>
      </w:tr>
      <w:tr w:rsidR="0001563E" w:rsidRPr="00724758" w:rsidTr="00D66FE0">
        <w:trPr>
          <w:trHeight w:val="11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2204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Текущие счета физических лиц</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2205</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Вклады до востребования физических лиц</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2206</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Краткосрочные вклады физических лиц</w:t>
            </w:r>
          </w:p>
        </w:tc>
      </w:tr>
      <w:tr w:rsidR="0001563E" w:rsidRPr="00724758" w:rsidTr="00D66FE0">
        <w:trPr>
          <w:trHeight w:val="8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2208</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Условные вклады физических лиц</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2210</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Финансовые активы, принятые в доверительное управление</w:t>
            </w:r>
          </w:p>
        </w:tc>
      </w:tr>
      <w:tr w:rsidR="0001563E" w:rsidRPr="00724758" w:rsidTr="00D66FE0">
        <w:trPr>
          <w:trHeight w:val="11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2211</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Вклады до востребования юридических лиц</w:t>
            </w:r>
          </w:p>
        </w:tc>
      </w:tr>
      <w:tr w:rsidR="0001563E" w:rsidRPr="00724758" w:rsidTr="00D66FE0">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2213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Вклад, являющийся обеспечением обязательств физических лиц</w:t>
            </w:r>
          </w:p>
        </w:tc>
      </w:tr>
      <w:tr w:rsidR="0001563E" w:rsidRPr="00724758" w:rsidTr="00D66FE0">
        <w:trPr>
          <w:trHeight w:val="23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2215</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Краткосрочные вклады юридических лиц</w:t>
            </w:r>
          </w:p>
        </w:tc>
      </w:tr>
      <w:tr w:rsidR="0001563E" w:rsidRPr="00724758" w:rsidTr="00D66FE0">
        <w:trPr>
          <w:trHeight w:val="171"/>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2219</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Условные вклады юридических лиц</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2222</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Вклады дочерних организаций специального назначения</w:t>
            </w:r>
          </w:p>
        </w:tc>
      </w:tr>
      <w:tr w:rsidR="0001563E" w:rsidRPr="00724758" w:rsidTr="00D66FE0">
        <w:trPr>
          <w:trHeight w:val="6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2223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Вклад, являющийся обеспечением обязательств юридических лиц</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2224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Просроченная задолженность по вкладам до востребования клиентов</w:t>
            </w:r>
          </w:p>
        </w:tc>
      </w:tr>
      <w:tr w:rsidR="0001563E" w:rsidRPr="00724758" w:rsidTr="00D66FE0">
        <w:trPr>
          <w:trHeight w:val="7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2225</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 xml:space="preserve">Просроченная задолженность по прочим операциям с </w:t>
            </w:r>
            <w:r w:rsidRPr="00724758">
              <w:rPr>
                <w:color w:val="000000"/>
                <w:sz w:val="28"/>
                <w:szCs w:val="28"/>
              </w:rPr>
              <w:lastRenderedPageBreak/>
              <w:t>клиентами</w:t>
            </w:r>
          </w:p>
        </w:tc>
      </w:tr>
      <w:tr w:rsidR="0001563E" w:rsidRPr="00724758" w:rsidTr="00D66FE0">
        <w:trPr>
          <w:trHeight w:val="30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lastRenderedPageBreak/>
              <w:t>2226</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Просроченная задолженность по срочным вкладам клиентов</w:t>
            </w:r>
          </w:p>
        </w:tc>
      </w:tr>
      <w:tr w:rsidR="0001563E" w:rsidRPr="00724758" w:rsidTr="00D66FE0">
        <w:trPr>
          <w:trHeight w:val="38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2228</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Указания, неисполненные в срок</w:t>
            </w:r>
          </w:p>
        </w:tc>
      </w:tr>
      <w:tr w:rsidR="0001563E" w:rsidRPr="00724758" w:rsidTr="00D66FE0">
        <w:trPr>
          <w:trHeight w:val="11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2231</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Просроченная задолженность по вкладам дочерних организаций специального назначения</w:t>
            </w:r>
          </w:p>
        </w:tc>
      </w:tr>
      <w:tr w:rsidR="0001563E" w:rsidRPr="00724758" w:rsidTr="00D66FE0">
        <w:trPr>
          <w:trHeight w:val="7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2232</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Просроченная задолженность по условным вкладам клиентов</w:t>
            </w:r>
          </w:p>
        </w:tc>
      </w:tr>
      <w:tr w:rsidR="0001563E" w:rsidRPr="00724758" w:rsidTr="00D66FE0">
        <w:trPr>
          <w:trHeight w:val="310"/>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2237</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Счет хранения указаний отправителя в соответствии с валютным законодательством Республики Казахстан</w:t>
            </w:r>
          </w:p>
        </w:tc>
      </w:tr>
      <w:tr w:rsidR="0001563E" w:rsidRPr="00724758" w:rsidTr="00D66FE0">
        <w:trPr>
          <w:trHeight w:val="34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2240</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Счет хранения денег, принятых в качестве обеспечения (заклад, задаток) обязатель</w:t>
            </w:r>
            <w:proofErr w:type="gramStart"/>
            <w:r w:rsidRPr="00724758">
              <w:rPr>
                <w:color w:val="000000"/>
                <w:sz w:val="28"/>
                <w:szCs w:val="28"/>
              </w:rPr>
              <w:t>ств кл</w:t>
            </w:r>
            <w:proofErr w:type="gramEnd"/>
            <w:r w:rsidRPr="00724758">
              <w:rPr>
                <w:color w:val="000000"/>
                <w:sz w:val="28"/>
                <w:szCs w:val="28"/>
              </w:rPr>
              <w:t>иентов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tcPr>
          <w:p w:rsidR="0001563E" w:rsidRPr="00724758" w:rsidRDefault="0001563E" w:rsidP="000D4EE4">
            <w:pPr>
              <w:jc w:val="center"/>
              <w:rPr>
                <w:color w:val="000000"/>
                <w:sz w:val="28"/>
                <w:szCs w:val="28"/>
              </w:rPr>
            </w:pPr>
            <w:r w:rsidRPr="00724758">
              <w:rPr>
                <w:color w:val="000000"/>
                <w:sz w:val="28"/>
                <w:szCs w:val="28"/>
              </w:rPr>
              <w:t>2245</w:t>
            </w:r>
          </w:p>
        </w:tc>
        <w:tc>
          <w:tcPr>
            <w:tcW w:w="7951" w:type="dxa"/>
            <w:tcBorders>
              <w:top w:val="nil"/>
              <w:left w:val="nil"/>
              <w:bottom w:val="single" w:sz="8" w:space="0" w:color="auto"/>
              <w:right w:val="single" w:sz="8" w:space="0" w:color="auto"/>
            </w:tcBorders>
            <w:shd w:val="clear" w:color="auto" w:fill="auto"/>
            <w:vAlign w:val="center"/>
          </w:tcPr>
          <w:p w:rsidR="0001563E" w:rsidRPr="00724758" w:rsidRDefault="0001563E" w:rsidP="000D4EE4">
            <w:pPr>
              <w:jc w:val="both"/>
              <w:rPr>
                <w:color w:val="000000"/>
                <w:sz w:val="28"/>
                <w:szCs w:val="28"/>
              </w:rPr>
            </w:pPr>
            <w:r w:rsidRPr="00724758">
              <w:rPr>
                <w:color w:val="000000"/>
                <w:sz w:val="28"/>
                <w:szCs w:val="28"/>
              </w:rPr>
              <w:t>Инвестиционные депозиты</w:t>
            </w:r>
          </w:p>
        </w:tc>
      </w:tr>
      <w:tr w:rsidR="0001563E" w:rsidRPr="00724758" w:rsidTr="00D66FE0">
        <w:trPr>
          <w:trHeight w:val="11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2551</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Расчеты с другими банками</w:t>
            </w:r>
          </w:p>
        </w:tc>
      </w:tr>
      <w:tr w:rsidR="0001563E" w:rsidRPr="00724758" w:rsidTr="00D66FE0">
        <w:trPr>
          <w:trHeight w:val="20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2552</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Расчеты с клиентами</w:t>
            </w:r>
          </w:p>
        </w:tc>
      </w:tr>
      <w:tr w:rsidR="0001563E" w:rsidRPr="00724758" w:rsidTr="00D66FE0">
        <w:trPr>
          <w:trHeight w:val="140"/>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2701</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корреспондентским счетам</w:t>
            </w:r>
          </w:p>
        </w:tc>
      </w:tr>
      <w:tr w:rsidR="0001563E" w:rsidRPr="00724758" w:rsidTr="00D66FE0">
        <w:trPr>
          <w:trHeight w:val="7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2702</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вкладам до востребования других банков</w:t>
            </w:r>
          </w:p>
        </w:tc>
      </w:tr>
      <w:tr w:rsidR="0001563E" w:rsidRPr="00724758" w:rsidTr="00D66FE0">
        <w:trPr>
          <w:trHeight w:val="730"/>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2703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tc>
      </w:tr>
      <w:tr w:rsidR="0001563E" w:rsidRPr="00724758" w:rsidTr="00D66FE0">
        <w:trPr>
          <w:trHeight w:val="31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2704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займам, полученным от международных финансовых организаций</w:t>
            </w:r>
          </w:p>
        </w:tc>
      </w:tr>
      <w:tr w:rsidR="0001563E" w:rsidRPr="00724758" w:rsidTr="00D66FE0">
        <w:trPr>
          <w:trHeight w:val="21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2705</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займам и финансовому лизингу, полученным от других банков</w:t>
            </w:r>
          </w:p>
        </w:tc>
      </w:tr>
      <w:tr w:rsidR="0001563E" w:rsidRPr="00724758" w:rsidTr="00D66FE0">
        <w:trPr>
          <w:trHeight w:val="25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2706</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 xml:space="preserve">Начисленные расходы по займам и финансовому лизингу, полученным от организаций, осуществляющих отдельные виды банковских операций </w:t>
            </w:r>
          </w:p>
        </w:tc>
      </w:tr>
      <w:tr w:rsidR="0001563E" w:rsidRPr="00724758" w:rsidTr="00D66FE0">
        <w:trPr>
          <w:trHeight w:val="40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2707</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связанные с выплатой вознаграждения на сумму денег, принятых в качестве обеспечения (заклад, задаток) обязатель</w:t>
            </w:r>
            <w:proofErr w:type="gramStart"/>
            <w:r w:rsidRPr="00724758">
              <w:rPr>
                <w:color w:val="000000"/>
                <w:sz w:val="28"/>
                <w:szCs w:val="28"/>
              </w:rPr>
              <w:t>ств кл</w:t>
            </w:r>
            <w:proofErr w:type="gramEnd"/>
            <w:r w:rsidRPr="00724758">
              <w:rPr>
                <w:color w:val="000000"/>
                <w:sz w:val="28"/>
                <w:szCs w:val="28"/>
              </w:rPr>
              <w:t>иентов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tcPr>
          <w:p w:rsidR="0001563E" w:rsidRPr="00724758" w:rsidRDefault="0001563E" w:rsidP="000D4EE4">
            <w:pPr>
              <w:jc w:val="center"/>
              <w:rPr>
                <w:color w:val="000000"/>
                <w:sz w:val="28"/>
                <w:szCs w:val="28"/>
              </w:rPr>
            </w:pPr>
            <w:r w:rsidRPr="00724758">
              <w:rPr>
                <w:color w:val="000000"/>
                <w:sz w:val="28"/>
                <w:szCs w:val="28"/>
              </w:rPr>
              <w:t>2711</w:t>
            </w:r>
          </w:p>
        </w:tc>
        <w:tc>
          <w:tcPr>
            <w:tcW w:w="7951" w:type="dxa"/>
            <w:tcBorders>
              <w:top w:val="nil"/>
              <w:left w:val="nil"/>
              <w:bottom w:val="single" w:sz="8" w:space="0" w:color="auto"/>
              <w:right w:val="single" w:sz="8" w:space="0" w:color="auto"/>
            </w:tcBorders>
            <w:shd w:val="clear" w:color="auto" w:fill="auto"/>
            <w:vAlign w:val="center"/>
          </w:tcPr>
          <w:p w:rsidR="0001563E" w:rsidRPr="00724758" w:rsidRDefault="0001563E" w:rsidP="000D4EE4">
            <w:pPr>
              <w:jc w:val="both"/>
              <w:rPr>
                <w:color w:val="000000"/>
                <w:sz w:val="28"/>
                <w:szCs w:val="28"/>
              </w:rPr>
            </w:pPr>
            <w:r w:rsidRPr="00724758">
              <w:rPr>
                <w:color w:val="000000"/>
                <w:sz w:val="28"/>
                <w:szCs w:val="28"/>
              </w:rPr>
              <w:t>Начисленные расходы по займам овернайт других банков</w:t>
            </w:r>
          </w:p>
        </w:tc>
      </w:tr>
      <w:tr w:rsidR="0001563E" w:rsidRPr="00724758" w:rsidTr="00D66FE0">
        <w:trPr>
          <w:trHeight w:val="13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2712</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срочным вкладам других банков</w:t>
            </w:r>
          </w:p>
        </w:tc>
      </w:tr>
      <w:tr w:rsidR="0001563E" w:rsidRPr="00724758" w:rsidTr="00D66FE0">
        <w:trPr>
          <w:trHeight w:val="7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2713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вкладу, являющемуся обеспечением обязатель</w:t>
            </w:r>
            <w:proofErr w:type="gramStart"/>
            <w:r w:rsidRPr="00724758">
              <w:rPr>
                <w:color w:val="000000"/>
                <w:sz w:val="28"/>
                <w:szCs w:val="28"/>
              </w:rPr>
              <w:t>ств др</w:t>
            </w:r>
            <w:proofErr w:type="gramEnd"/>
            <w:r w:rsidRPr="00724758">
              <w:rPr>
                <w:color w:val="000000"/>
                <w:sz w:val="28"/>
                <w:szCs w:val="28"/>
              </w:rPr>
              <w:t>угих банков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2714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условным вкладам других банков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2718</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текущим счетам клиентов</w:t>
            </w:r>
          </w:p>
        </w:tc>
      </w:tr>
      <w:tr w:rsidR="0001563E" w:rsidRPr="00724758" w:rsidTr="00D66FE0">
        <w:trPr>
          <w:trHeight w:val="13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2719</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условным вкладам клиентов</w:t>
            </w:r>
          </w:p>
        </w:tc>
      </w:tr>
      <w:tr w:rsidR="0001563E" w:rsidRPr="00724758" w:rsidTr="00D66FE0">
        <w:trPr>
          <w:trHeight w:val="22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2720</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вкладам до востребования клиентов</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2721</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срочным вкладам клиентов</w:t>
            </w:r>
          </w:p>
        </w:tc>
      </w:tr>
      <w:tr w:rsidR="0001563E" w:rsidRPr="00724758" w:rsidTr="00D66FE0">
        <w:trPr>
          <w:trHeight w:val="24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2722</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вкладам дочерних организаций специального назначения</w:t>
            </w:r>
          </w:p>
        </w:tc>
      </w:tr>
      <w:tr w:rsidR="0001563E" w:rsidRPr="00724758" w:rsidTr="00D66FE0">
        <w:trPr>
          <w:trHeight w:val="44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2723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 xml:space="preserve">Начисленные расходы по вкладу, являющемуся обеспечением </w:t>
            </w:r>
            <w:r w:rsidRPr="00724758">
              <w:rPr>
                <w:color w:val="000000"/>
                <w:sz w:val="28"/>
                <w:szCs w:val="28"/>
              </w:rPr>
              <w:lastRenderedPageBreak/>
              <w:t>обязатель</w:t>
            </w:r>
            <w:proofErr w:type="gramStart"/>
            <w:r w:rsidRPr="00724758">
              <w:rPr>
                <w:color w:val="000000"/>
                <w:sz w:val="28"/>
                <w:szCs w:val="28"/>
              </w:rPr>
              <w:t>ств кл</w:t>
            </w:r>
            <w:proofErr w:type="gramEnd"/>
            <w:r w:rsidRPr="00724758">
              <w:rPr>
                <w:color w:val="000000"/>
                <w:sz w:val="28"/>
                <w:szCs w:val="28"/>
              </w:rPr>
              <w:t>иентов</w:t>
            </w:r>
          </w:p>
        </w:tc>
      </w:tr>
      <w:tr w:rsidR="0001563E" w:rsidRPr="00724758" w:rsidTr="00D66FE0">
        <w:trPr>
          <w:trHeight w:val="19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lastRenderedPageBreak/>
              <w:t>2727</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операциям с производными финансовыми инструментами</w:t>
            </w:r>
          </w:p>
        </w:tc>
      </w:tr>
      <w:tr w:rsidR="0001563E" w:rsidRPr="00724758" w:rsidTr="00D66FE0">
        <w:trPr>
          <w:trHeight w:val="10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2730</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выпущенным в обращение ценным бумагам</w:t>
            </w:r>
          </w:p>
        </w:tc>
      </w:tr>
      <w:tr w:rsidR="0001563E" w:rsidRPr="00724758" w:rsidTr="00D66FE0">
        <w:trPr>
          <w:trHeight w:val="18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2731</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прочим операциям</w:t>
            </w:r>
          </w:p>
        </w:tc>
      </w:tr>
      <w:tr w:rsidR="0001563E" w:rsidRPr="00724758" w:rsidTr="00D66FE0">
        <w:trPr>
          <w:trHeight w:val="131"/>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2741</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Просроченное вознаграждение по полученным займам и финансовому лизингу</w:t>
            </w:r>
          </w:p>
        </w:tc>
      </w:tr>
      <w:tr w:rsidR="0001563E" w:rsidRPr="00724758" w:rsidTr="00D66FE0">
        <w:trPr>
          <w:trHeight w:val="11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2742</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Просроченное вознаграждение по вкладам до востребования</w:t>
            </w:r>
          </w:p>
        </w:tc>
      </w:tr>
      <w:tr w:rsidR="0001563E" w:rsidRPr="00724758" w:rsidTr="00D66FE0">
        <w:trPr>
          <w:trHeight w:val="221"/>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2743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Просроченное вознаграждение по срочным вкладам</w:t>
            </w:r>
          </w:p>
        </w:tc>
      </w:tr>
      <w:tr w:rsidR="0001563E" w:rsidRPr="00724758" w:rsidTr="00D66FE0">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2744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Просроченное вознаграждение по выпущенным в обращение ценным бумагам</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2746</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Просроченное вознаграждение по условным вкладам</w:t>
            </w:r>
          </w:p>
        </w:tc>
      </w:tr>
      <w:tr w:rsidR="0001563E" w:rsidRPr="00724758" w:rsidTr="00D66FE0">
        <w:trPr>
          <w:trHeight w:val="29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2747</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Просроченное вознаграждение по вкладу, являющемуся обеспечением обязатель</w:t>
            </w:r>
            <w:proofErr w:type="gramStart"/>
            <w:r w:rsidRPr="00724758">
              <w:rPr>
                <w:color w:val="000000"/>
                <w:sz w:val="28"/>
                <w:szCs w:val="28"/>
              </w:rPr>
              <w:t>ств др</w:t>
            </w:r>
            <w:proofErr w:type="gramEnd"/>
            <w:r w:rsidRPr="00724758">
              <w:rPr>
                <w:color w:val="000000"/>
                <w:sz w:val="28"/>
                <w:szCs w:val="28"/>
              </w:rPr>
              <w:t>угих банков и клиентов</w:t>
            </w:r>
          </w:p>
        </w:tc>
      </w:tr>
      <w:tr w:rsidR="0001563E" w:rsidRPr="00724758" w:rsidTr="00D66FE0">
        <w:trPr>
          <w:trHeight w:val="6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2748</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Просроченное вознаграждение по текущим счетам</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2749</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Прочее просроченное вознаграждение</w:t>
            </w:r>
          </w:p>
        </w:tc>
      </w:tr>
      <w:tr w:rsidR="0001563E" w:rsidRPr="00724758" w:rsidTr="00D66FE0">
        <w:trPr>
          <w:trHeight w:val="35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2755</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Начисленные расходы по финансовым активам, принятым в доверительное управление</w:t>
            </w:r>
          </w:p>
        </w:tc>
      </w:tr>
      <w:tr w:rsidR="0001563E" w:rsidRPr="00724758" w:rsidTr="00D66FE0">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2855</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Кредиторы по документарным расчетам</w:t>
            </w:r>
          </w:p>
        </w:tc>
      </w:tr>
      <w:tr w:rsidR="0001563E" w:rsidRPr="00724758" w:rsidTr="00D66FE0">
        <w:trPr>
          <w:trHeight w:val="96"/>
        </w:trPr>
        <w:tc>
          <w:tcPr>
            <w:tcW w:w="1688" w:type="dxa"/>
            <w:tcBorders>
              <w:top w:val="nil"/>
              <w:left w:val="single" w:sz="8" w:space="0" w:color="auto"/>
              <w:bottom w:val="single" w:sz="8" w:space="0" w:color="auto"/>
              <w:right w:val="single" w:sz="8" w:space="0" w:color="auto"/>
            </w:tcBorders>
            <w:shd w:val="clear" w:color="auto" w:fill="auto"/>
            <w:noWrap/>
            <w:vAlign w:val="center"/>
          </w:tcPr>
          <w:p w:rsidR="0001563E" w:rsidRPr="00724758" w:rsidRDefault="0001563E" w:rsidP="000D4EE4">
            <w:pPr>
              <w:jc w:val="center"/>
              <w:rPr>
                <w:color w:val="000000"/>
                <w:sz w:val="28"/>
                <w:szCs w:val="28"/>
              </w:rPr>
            </w:pPr>
            <w:r w:rsidRPr="00724758">
              <w:rPr>
                <w:color w:val="000000"/>
                <w:sz w:val="28"/>
                <w:szCs w:val="28"/>
              </w:rPr>
              <w:t>2865</w:t>
            </w:r>
          </w:p>
        </w:tc>
        <w:tc>
          <w:tcPr>
            <w:tcW w:w="7951" w:type="dxa"/>
            <w:tcBorders>
              <w:top w:val="nil"/>
              <w:left w:val="nil"/>
              <w:bottom w:val="single" w:sz="8" w:space="0" w:color="auto"/>
              <w:right w:val="single" w:sz="8" w:space="0" w:color="auto"/>
            </w:tcBorders>
            <w:shd w:val="clear" w:color="auto" w:fill="auto"/>
            <w:vAlign w:val="center"/>
          </w:tcPr>
          <w:p w:rsidR="0001563E" w:rsidRPr="00724758" w:rsidRDefault="0001563E" w:rsidP="000D4EE4">
            <w:pPr>
              <w:jc w:val="both"/>
              <w:rPr>
                <w:color w:val="000000"/>
                <w:sz w:val="28"/>
                <w:szCs w:val="28"/>
              </w:rPr>
            </w:pPr>
            <w:r w:rsidRPr="00724758">
              <w:rPr>
                <w:color w:val="000000"/>
                <w:sz w:val="28"/>
                <w:szCs w:val="28"/>
              </w:rPr>
              <w:t>Обязательства по выпущенным электронным деньгам</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2891</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Обязательства по операциям фьючерс</w:t>
            </w:r>
          </w:p>
        </w:tc>
      </w:tr>
      <w:tr w:rsidR="0001563E" w:rsidRPr="00724758" w:rsidTr="00D66FE0">
        <w:trPr>
          <w:trHeight w:val="9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2892</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Обязательства по операциям форвард</w:t>
            </w:r>
          </w:p>
        </w:tc>
      </w:tr>
      <w:tr w:rsidR="0001563E" w:rsidRPr="00724758" w:rsidTr="00D66FE0">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2893</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Обязательства по опционным операциям</w:t>
            </w:r>
          </w:p>
        </w:tc>
      </w:tr>
      <w:tr w:rsidR="0001563E" w:rsidRPr="00724758" w:rsidTr="00D66FE0">
        <w:trPr>
          <w:trHeight w:val="11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2894</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Обязательства по операциям спот</w:t>
            </w:r>
          </w:p>
        </w:tc>
      </w:tr>
      <w:tr w:rsidR="0001563E" w:rsidRPr="00724758" w:rsidTr="00D66FE0">
        <w:trPr>
          <w:trHeight w:val="6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2895</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Обязательства по операциям своп</w:t>
            </w:r>
          </w:p>
        </w:tc>
      </w:tr>
      <w:tr w:rsidR="0001563E" w:rsidRPr="00724758" w:rsidTr="00D66FE0">
        <w:trPr>
          <w:trHeight w:val="43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01563E" w:rsidRPr="00724758" w:rsidRDefault="0001563E" w:rsidP="00B45065">
            <w:pPr>
              <w:jc w:val="center"/>
              <w:rPr>
                <w:color w:val="000000"/>
                <w:sz w:val="28"/>
                <w:szCs w:val="28"/>
              </w:rPr>
            </w:pPr>
            <w:r w:rsidRPr="00724758">
              <w:rPr>
                <w:color w:val="000000"/>
                <w:sz w:val="28"/>
                <w:szCs w:val="28"/>
              </w:rPr>
              <w:t>2899</w:t>
            </w:r>
          </w:p>
        </w:tc>
        <w:tc>
          <w:tcPr>
            <w:tcW w:w="7951" w:type="dxa"/>
            <w:tcBorders>
              <w:top w:val="nil"/>
              <w:left w:val="nil"/>
              <w:bottom w:val="single" w:sz="8" w:space="0" w:color="auto"/>
              <w:right w:val="single" w:sz="8" w:space="0" w:color="auto"/>
            </w:tcBorders>
            <w:shd w:val="clear" w:color="auto" w:fill="auto"/>
            <w:vAlign w:val="center"/>
            <w:hideMark/>
          </w:tcPr>
          <w:p w:rsidR="0001563E" w:rsidRPr="00724758" w:rsidRDefault="0001563E" w:rsidP="00B45065">
            <w:pPr>
              <w:jc w:val="both"/>
              <w:rPr>
                <w:color w:val="000000"/>
                <w:sz w:val="28"/>
                <w:szCs w:val="28"/>
              </w:rPr>
            </w:pPr>
            <w:r w:rsidRPr="00724758">
              <w:rPr>
                <w:color w:val="000000"/>
                <w:sz w:val="28"/>
                <w:szCs w:val="28"/>
              </w:rPr>
              <w:t>Обязательства по операциям с прочими производными финансовыми инструментами</w:t>
            </w:r>
          </w:p>
        </w:tc>
      </w:tr>
    </w:tbl>
    <w:p w:rsidR="00002A62" w:rsidRPr="00724758" w:rsidRDefault="00002A62" w:rsidP="00EB3E25">
      <w:pPr>
        <w:ind w:firstLine="709"/>
        <w:jc w:val="both"/>
        <w:rPr>
          <w:sz w:val="28"/>
          <w:szCs w:val="28"/>
        </w:rPr>
      </w:pPr>
    </w:p>
    <w:p w:rsidR="00B57512" w:rsidRPr="00724758" w:rsidRDefault="00900103" w:rsidP="00EB3E25">
      <w:pPr>
        <w:ind w:firstLine="709"/>
        <w:jc w:val="both"/>
        <w:rPr>
          <w:sz w:val="28"/>
          <w:szCs w:val="28"/>
        </w:rPr>
      </w:pPr>
      <w:proofErr w:type="gramStart"/>
      <w:r w:rsidRPr="00724758">
        <w:rPr>
          <w:sz w:val="28"/>
          <w:szCs w:val="28"/>
        </w:rPr>
        <w:t>Примечание:</w:t>
      </w:r>
      <w:r w:rsidR="000F5373" w:rsidRPr="00724758">
        <w:rPr>
          <w:sz w:val="28"/>
          <w:szCs w:val="28"/>
        </w:rPr>
        <w:t xml:space="preserve"> </w:t>
      </w:r>
      <w:r w:rsidRPr="00724758">
        <w:rPr>
          <w:sz w:val="28"/>
          <w:szCs w:val="28"/>
        </w:rPr>
        <w:t>и</w:t>
      </w:r>
      <w:r w:rsidR="00F66919" w:rsidRPr="00724758">
        <w:rPr>
          <w:sz w:val="28"/>
          <w:szCs w:val="28"/>
        </w:rPr>
        <w:t>з состава резервируемых обязательств, отраженных на балансовых счетах 2013, 2023, 2024, 2054, 2058,</w:t>
      </w:r>
      <w:r w:rsidR="00F147AC" w:rsidRPr="00724758">
        <w:rPr>
          <w:sz w:val="28"/>
          <w:szCs w:val="28"/>
        </w:rPr>
        <w:t xml:space="preserve"> </w:t>
      </w:r>
      <w:r w:rsidR="000D4EE4" w:rsidRPr="00724758">
        <w:rPr>
          <w:sz w:val="28"/>
          <w:szCs w:val="28"/>
        </w:rPr>
        <w:t>2113,</w:t>
      </w:r>
      <w:r w:rsidR="00F66919" w:rsidRPr="00724758">
        <w:rPr>
          <w:sz w:val="28"/>
          <w:szCs w:val="28"/>
        </w:rPr>
        <w:t xml:space="preserve"> 2123, 2124, 2125, 2130, 2131, 2133, 2135, 2138,</w:t>
      </w:r>
      <w:r w:rsidR="000D4EE4" w:rsidRPr="00724758">
        <w:rPr>
          <w:sz w:val="28"/>
          <w:szCs w:val="28"/>
        </w:rPr>
        <w:t xml:space="preserve"> 2203, 2210,</w:t>
      </w:r>
      <w:r w:rsidR="00F66919" w:rsidRPr="00724758">
        <w:rPr>
          <w:sz w:val="28"/>
          <w:szCs w:val="28"/>
        </w:rPr>
        <w:t xml:space="preserve"> 2222, </w:t>
      </w:r>
      <w:r w:rsidR="000D4EE4" w:rsidRPr="00724758">
        <w:rPr>
          <w:sz w:val="28"/>
          <w:szCs w:val="28"/>
        </w:rPr>
        <w:t xml:space="preserve">2225, 2237, 2240, </w:t>
      </w:r>
      <w:r w:rsidR="00F66919" w:rsidRPr="00724758">
        <w:rPr>
          <w:sz w:val="28"/>
          <w:szCs w:val="28"/>
        </w:rPr>
        <w:t>2551,</w:t>
      </w:r>
      <w:r w:rsidR="000D4EE4" w:rsidRPr="00724758">
        <w:rPr>
          <w:sz w:val="28"/>
          <w:szCs w:val="28"/>
        </w:rPr>
        <w:t xml:space="preserve"> 2701,</w:t>
      </w:r>
      <w:r w:rsidR="00F66919" w:rsidRPr="00724758">
        <w:rPr>
          <w:sz w:val="28"/>
          <w:szCs w:val="28"/>
        </w:rPr>
        <w:t xml:space="preserve"> 2702, 2705, </w:t>
      </w:r>
      <w:r w:rsidR="000D4EE4" w:rsidRPr="00724758">
        <w:rPr>
          <w:sz w:val="28"/>
          <w:szCs w:val="28"/>
        </w:rPr>
        <w:t xml:space="preserve">2707, </w:t>
      </w:r>
      <w:r w:rsidR="00F66919" w:rsidRPr="00724758">
        <w:rPr>
          <w:sz w:val="28"/>
          <w:szCs w:val="28"/>
        </w:rPr>
        <w:t>2712, 2713, 2714, 2722</w:t>
      </w:r>
      <w:r w:rsidR="00BE6B8B" w:rsidRPr="00724758">
        <w:rPr>
          <w:sz w:val="28"/>
          <w:szCs w:val="28"/>
        </w:rPr>
        <w:t>, 2727, 2730, 2731, 2741, 2742, 2743, 2744, 2746, 2747, 2749, 2755, 2855, 2865, 2891, 2892, 2893, 2894, 2895</w:t>
      </w:r>
      <w:r w:rsidR="004A306B" w:rsidRPr="00724758">
        <w:rPr>
          <w:sz w:val="28"/>
          <w:szCs w:val="28"/>
        </w:rPr>
        <w:t xml:space="preserve"> и</w:t>
      </w:r>
      <w:r w:rsidR="00BE6B8B" w:rsidRPr="00724758">
        <w:rPr>
          <w:sz w:val="28"/>
          <w:szCs w:val="28"/>
        </w:rPr>
        <w:t xml:space="preserve"> 2899</w:t>
      </w:r>
      <w:r w:rsidR="00F66919" w:rsidRPr="00724758">
        <w:rPr>
          <w:sz w:val="28"/>
          <w:szCs w:val="28"/>
        </w:rPr>
        <w:t xml:space="preserve"> исключаются обязательства</w:t>
      </w:r>
      <w:proofErr w:type="gramEnd"/>
      <w:r w:rsidR="00F66919" w:rsidRPr="00724758">
        <w:rPr>
          <w:sz w:val="28"/>
          <w:szCs w:val="28"/>
        </w:rPr>
        <w:t xml:space="preserve"> перед другим банком-резидентом, а также Национальным Банком.</w:t>
      </w:r>
    </w:p>
    <w:p w:rsidR="00F147AC" w:rsidRPr="00724758" w:rsidRDefault="00F147AC">
      <w:pPr>
        <w:rPr>
          <w:sz w:val="28"/>
          <w:szCs w:val="28"/>
        </w:rPr>
      </w:pPr>
      <w:r w:rsidRPr="00724758">
        <w:rPr>
          <w:sz w:val="28"/>
          <w:szCs w:val="28"/>
        </w:rPr>
        <w:br w:type="page"/>
      </w:r>
    </w:p>
    <w:p w:rsidR="00F147AC" w:rsidRPr="00724758" w:rsidRDefault="00F147AC" w:rsidP="00F147AC">
      <w:pPr>
        <w:ind w:right="-32" w:firstLine="709"/>
        <w:jc w:val="right"/>
        <w:rPr>
          <w:sz w:val="28"/>
          <w:szCs w:val="28"/>
        </w:rPr>
      </w:pPr>
      <w:r w:rsidRPr="00724758">
        <w:rPr>
          <w:sz w:val="28"/>
          <w:szCs w:val="28"/>
        </w:rPr>
        <w:lastRenderedPageBreak/>
        <w:t>Приложение 2</w:t>
      </w:r>
    </w:p>
    <w:p w:rsidR="00F147AC" w:rsidRPr="00724758" w:rsidRDefault="00F147AC" w:rsidP="00F147AC">
      <w:pPr>
        <w:ind w:right="-32" w:firstLine="709"/>
        <w:jc w:val="right"/>
        <w:rPr>
          <w:sz w:val="28"/>
          <w:szCs w:val="28"/>
        </w:rPr>
      </w:pPr>
      <w:r w:rsidRPr="00724758">
        <w:rPr>
          <w:sz w:val="28"/>
          <w:szCs w:val="28"/>
        </w:rPr>
        <w:t xml:space="preserve">к постановлению Правления </w:t>
      </w:r>
    </w:p>
    <w:p w:rsidR="00F147AC" w:rsidRPr="00724758" w:rsidRDefault="00F147AC" w:rsidP="00F147AC">
      <w:pPr>
        <w:ind w:right="-32" w:firstLine="709"/>
        <w:jc w:val="right"/>
        <w:rPr>
          <w:sz w:val="28"/>
          <w:szCs w:val="28"/>
        </w:rPr>
      </w:pPr>
      <w:r w:rsidRPr="00724758">
        <w:rPr>
          <w:sz w:val="28"/>
          <w:szCs w:val="28"/>
        </w:rPr>
        <w:t>Национального Банка Республики Казахстан</w:t>
      </w:r>
    </w:p>
    <w:p w:rsidR="00F147AC" w:rsidRPr="00724758" w:rsidRDefault="00F147AC" w:rsidP="00F147AC">
      <w:pPr>
        <w:ind w:right="-32" w:firstLine="709"/>
        <w:jc w:val="right"/>
        <w:rPr>
          <w:sz w:val="28"/>
          <w:szCs w:val="28"/>
        </w:rPr>
      </w:pPr>
      <w:r w:rsidRPr="00724758">
        <w:rPr>
          <w:sz w:val="28"/>
          <w:szCs w:val="28"/>
        </w:rPr>
        <w:t>от «__»____2019 года № ___</w:t>
      </w:r>
    </w:p>
    <w:p w:rsidR="00F147AC" w:rsidRDefault="00F147AC" w:rsidP="00F147AC">
      <w:pPr>
        <w:ind w:right="-32" w:firstLine="709"/>
        <w:jc w:val="right"/>
        <w:rPr>
          <w:sz w:val="28"/>
          <w:szCs w:val="28"/>
          <w:lang w:val="kk-KZ"/>
        </w:rPr>
      </w:pPr>
    </w:p>
    <w:p w:rsidR="00F01C58" w:rsidRPr="00F01C58" w:rsidRDefault="00F01C58" w:rsidP="00F147AC">
      <w:pPr>
        <w:ind w:right="-32" w:firstLine="709"/>
        <w:jc w:val="right"/>
        <w:rPr>
          <w:sz w:val="28"/>
          <w:szCs w:val="28"/>
          <w:lang w:val="kk-KZ"/>
        </w:rPr>
      </w:pPr>
    </w:p>
    <w:p w:rsidR="00F147AC" w:rsidRPr="00724758" w:rsidRDefault="00F147AC" w:rsidP="00F147AC">
      <w:pPr>
        <w:widowControl w:val="0"/>
        <w:spacing w:line="0" w:lineRule="atLeast"/>
        <w:ind w:firstLine="400"/>
        <w:jc w:val="right"/>
        <w:rPr>
          <w:sz w:val="28"/>
          <w:szCs w:val="28"/>
          <w:lang w:eastAsia="en-US"/>
        </w:rPr>
      </w:pPr>
      <w:r w:rsidRPr="00724758">
        <w:rPr>
          <w:sz w:val="28"/>
          <w:szCs w:val="28"/>
          <w:lang w:eastAsia="en-US"/>
        </w:rPr>
        <w:t xml:space="preserve">Приложение </w:t>
      </w:r>
      <w:r w:rsidR="00670A52" w:rsidRPr="00724758">
        <w:rPr>
          <w:sz w:val="28"/>
          <w:szCs w:val="28"/>
          <w:lang w:eastAsia="en-US"/>
        </w:rPr>
        <w:t xml:space="preserve">2 </w:t>
      </w:r>
    </w:p>
    <w:p w:rsidR="00F147AC" w:rsidRPr="00724758" w:rsidRDefault="00F147AC" w:rsidP="00F147AC">
      <w:pPr>
        <w:ind w:firstLine="400"/>
        <w:jc w:val="right"/>
        <w:rPr>
          <w:color w:val="000000"/>
          <w:sz w:val="28"/>
          <w:szCs w:val="28"/>
        </w:rPr>
      </w:pPr>
      <w:r w:rsidRPr="00724758">
        <w:rPr>
          <w:sz w:val="28"/>
          <w:szCs w:val="28"/>
          <w:lang w:eastAsia="en-US"/>
        </w:rPr>
        <w:t xml:space="preserve">к </w:t>
      </w:r>
      <w:r w:rsidRPr="00724758">
        <w:rPr>
          <w:sz w:val="28"/>
          <w:szCs w:val="28"/>
        </w:rPr>
        <w:t>Правилам</w:t>
      </w:r>
      <w:r w:rsidRPr="00724758">
        <w:rPr>
          <w:color w:val="000000"/>
          <w:sz w:val="28"/>
          <w:szCs w:val="28"/>
        </w:rPr>
        <w:t xml:space="preserve"> о минимальных резервных требованиях, </w:t>
      </w:r>
    </w:p>
    <w:p w:rsidR="00F147AC" w:rsidRPr="00724758" w:rsidRDefault="00F147AC" w:rsidP="00F147AC">
      <w:pPr>
        <w:ind w:firstLine="400"/>
        <w:jc w:val="right"/>
        <w:rPr>
          <w:color w:val="000000"/>
          <w:sz w:val="28"/>
          <w:szCs w:val="28"/>
        </w:rPr>
      </w:pPr>
      <w:r w:rsidRPr="00724758">
        <w:rPr>
          <w:color w:val="000000"/>
          <w:sz w:val="28"/>
          <w:szCs w:val="28"/>
        </w:rPr>
        <w:t xml:space="preserve">включая структуру обязательств банков, </w:t>
      </w:r>
    </w:p>
    <w:p w:rsidR="00F147AC" w:rsidRPr="00724758" w:rsidRDefault="00F147AC" w:rsidP="00F147AC">
      <w:pPr>
        <w:ind w:firstLine="400"/>
        <w:jc w:val="right"/>
        <w:rPr>
          <w:color w:val="000000"/>
          <w:sz w:val="28"/>
          <w:szCs w:val="28"/>
        </w:rPr>
      </w:pPr>
      <w:r w:rsidRPr="00724758">
        <w:rPr>
          <w:color w:val="000000"/>
          <w:sz w:val="28"/>
          <w:szCs w:val="28"/>
        </w:rPr>
        <w:t xml:space="preserve">принимаемых для расчета минимальных резервных требований, </w:t>
      </w:r>
    </w:p>
    <w:p w:rsidR="00F147AC" w:rsidRPr="00724758" w:rsidRDefault="00F147AC" w:rsidP="00F147AC">
      <w:pPr>
        <w:ind w:firstLine="400"/>
        <w:jc w:val="right"/>
        <w:rPr>
          <w:color w:val="000000"/>
          <w:sz w:val="28"/>
          <w:szCs w:val="28"/>
        </w:rPr>
      </w:pPr>
      <w:r w:rsidRPr="00724758">
        <w:rPr>
          <w:color w:val="000000"/>
          <w:sz w:val="28"/>
          <w:szCs w:val="28"/>
        </w:rPr>
        <w:t xml:space="preserve">порядок расчета минимальных резервных требований, </w:t>
      </w:r>
    </w:p>
    <w:p w:rsidR="00F147AC" w:rsidRPr="00724758" w:rsidRDefault="00F147AC" w:rsidP="00F147AC">
      <w:pPr>
        <w:ind w:firstLine="400"/>
        <w:jc w:val="right"/>
        <w:rPr>
          <w:color w:val="000000"/>
          <w:sz w:val="28"/>
          <w:szCs w:val="28"/>
        </w:rPr>
      </w:pPr>
      <w:r w:rsidRPr="00724758">
        <w:rPr>
          <w:color w:val="000000"/>
          <w:sz w:val="28"/>
          <w:szCs w:val="28"/>
        </w:rPr>
        <w:t xml:space="preserve">выполнения нормативов минимальных резервных требований, </w:t>
      </w:r>
    </w:p>
    <w:p w:rsidR="00F147AC" w:rsidRPr="00724758" w:rsidRDefault="00F147AC" w:rsidP="00F147AC">
      <w:pPr>
        <w:ind w:firstLine="400"/>
        <w:jc w:val="right"/>
        <w:rPr>
          <w:color w:val="000000"/>
          <w:sz w:val="28"/>
          <w:szCs w:val="28"/>
        </w:rPr>
      </w:pPr>
      <w:r w:rsidRPr="00724758">
        <w:rPr>
          <w:color w:val="000000"/>
          <w:sz w:val="28"/>
          <w:szCs w:val="28"/>
        </w:rPr>
        <w:t xml:space="preserve">резервирования и осуществления контроля </w:t>
      </w:r>
    </w:p>
    <w:p w:rsidR="00F147AC" w:rsidRPr="00724758" w:rsidRDefault="00F147AC" w:rsidP="00F147AC">
      <w:pPr>
        <w:ind w:firstLine="709"/>
        <w:jc w:val="right"/>
        <w:rPr>
          <w:sz w:val="28"/>
          <w:szCs w:val="28"/>
        </w:rPr>
      </w:pPr>
      <w:r w:rsidRPr="00724758">
        <w:rPr>
          <w:color w:val="000000"/>
          <w:sz w:val="28"/>
          <w:szCs w:val="28"/>
        </w:rPr>
        <w:t>за выполнением нормативов минимальных резервных требований</w:t>
      </w:r>
    </w:p>
    <w:p w:rsidR="00F147AC" w:rsidRDefault="00F147AC" w:rsidP="00F147AC">
      <w:pPr>
        <w:ind w:firstLine="708"/>
        <w:jc w:val="both"/>
        <w:rPr>
          <w:sz w:val="28"/>
          <w:szCs w:val="28"/>
        </w:rPr>
      </w:pPr>
    </w:p>
    <w:p w:rsidR="00BA0F0A" w:rsidRPr="00724758" w:rsidRDefault="00BA0F0A" w:rsidP="00F147AC">
      <w:pPr>
        <w:ind w:firstLine="708"/>
        <w:jc w:val="both"/>
        <w:rPr>
          <w:sz w:val="28"/>
          <w:szCs w:val="28"/>
        </w:rPr>
      </w:pPr>
    </w:p>
    <w:tbl>
      <w:tblPr>
        <w:tblW w:w="9654" w:type="dxa"/>
        <w:tblInd w:w="93" w:type="dxa"/>
        <w:tblLook w:val="04A0" w:firstRow="1" w:lastRow="0" w:firstColumn="1" w:lastColumn="0" w:noHBand="0" w:noVBand="1"/>
      </w:tblPr>
      <w:tblGrid>
        <w:gridCol w:w="1688"/>
        <w:gridCol w:w="7966"/>
      </w:tblGrid>
      <w:tr w:rsidR="00F147AC" w:rsidRPr="00724758" w:rsidTr="00F147AC">
        <w:trPr>
          <w:trHeight w:val="63"/>
        </w:trPr>
        <w:tc>
          <w:tcPr>
            <w:tcW w:w="9654" w:type="dxa"/>
            <w:gridSpan w:val="2"/>
            <w:tcBorders>
              <w:top w:val="nil"/>
              <w:left w:val="nil"/>
              <w:bottom w:val="nil"/>
              <w:right w:val="nil"/>
            </w:tcBorders>
            <w:shd w:val="clear" w:color="auto" w:fill="auto"/>
            <w:vAlign w:val="bottom"/>
            <w:hideMark/>
          </w:tcPr>
          <w:p w:rsidR="00F147AC" w:rsidRPr="00724758" w:rsidRDefault="00F147AC" w:rsidP="00F147AC">
            <w:pPr>
              <w:jc w:val="center"/>
              <w:rPr>
                <w:color w:val="000000"/>
                <w:sz w:val="28"/>
                <w:szCs w:val="28"/>
              </w:rPr>
            </w:pPr>
            <w:r w:rsidRPr="00724758">
              <w:rPr>
                <w:color w:val="000000"/>
                <w:sz w:val="28"/>
                <w:szCs w:val="28"/>
              </w:rPr>
              <w:t>Перечень отдельных краткосрочных обязательств банка</w:t>
            </w:r>
          </w:p>
          <w:p w:rsidR="00F147AC" w:rsidRPr="00724758" w:rsidRDefault="00F147AC" w:rsidP="00F147AC">
            <w:pPr>
              <w:jc w:val="center"/>
              <w:rPr>
                <w:color w:val="000000"/>
                <w:sz w:val="28"/>
                <w:szCs w:val="28"/>
              </w:rPr>
            </w:pPr>
            <w:r w:rsidRPr="00724758">
              <w:rPr>
                <w:color w:val="000000"/>
                <w:sz w:val="28"/>
                <w:szCs w:val="28"/>
              </w:rPr>
              <w:t>в иностранной валюте</w:t>
            </w:r>
          </w:p>
          <w:p w:rsidR="00F147AC" w:rsidRPr="00724758" w:rsidRDefault="00F147AC" w:rsidP="00F147AC">
            <w:pPr>
              <w:jc w:val="center"/>
              <w:rPr>
                <w:color w:val="000000"/>
                <w:sz w:val="28"/>
                <w:szCs w:val="28"/>
              </w:rPr>
            </w:pPr>
          </w:p>
        </w:tc>
      </w:tr>
      <w:tr w:rsidR="00860F00" w:rsidRPr="00724758" w:rsidTr="008B38D9">
        <w:trPr>
          <w:trHeight w:val="385"/>
        </w:trPr>
        <w:tc>
          <w:tcPr>
            <w:tcW w:w="1688"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0F00" w:rsidRPr="00724758" w:rsidRDefault="00860F00" w:rsidP="00F147AC">
            <w:pPr>
              <w:jc w:val="center"/>
              <w:rPr>
                <w:color w:val="000000"/>
                <w:sz w:val="28"/>
                <w:szCs w:val="28"/>
              </w:rPr>
            </w:pPr>
            <w:r w:rsidRPr="00724758">
              <w:rPr>
                <w:color w:val="000000"/>
                <w:sz w:val="28"/>
                <w:szCs w:val="28"/>
              </w:rPr>
              <w:t>Номер балансового счета</w:t>
            </w:r>
          </w:p>
        </w:tc>
        <w:tc>
          <w:tcPr>
            <w:tcW w:w="7966" w:type="dxa"/>
            <w:tcBorders>
              <w:top w:val="single" w:sz="8" w:space="0" w:color="auto"/>
              <w:left w:val="nil"/>
              <w:bottom w:val="single" w:sz="8" w:space="0" w:color="auto"/>
              <w:right w:val="single" w:sz="8" w:space="0" w:color="auto"/>
            </w:tcBorders>
            <w:shd w:val="clear" w:color="auto" w:fill="auto"/>
            <w:vAlign w:val="center"/>
          </w:tcPr>
          <w:p w:rsidR="00860F00" w:rsidRPr="00724758" w:rsidRDefault="00860F00" w:rsidP="00670A52">
            <w:pPr>
              <w:jc w:val="center"/>
              <w:rPr>
                <w:color w:val="000000"/>
                <w:sz w:val="28"/>
                <w:szCs w:val="28"/>
              </w:rPr>
            </w:pPr>
            <w:r w:rsidRPr="00724758">
              <w:rPr>
                <w:color w:val="000000"/>
                <w:sz w:val="28"/>
                <w:szCs w:val="28"/>
              </w:rPr>
              <w:t>Н</w:t>
            </w:r>
            <w:r w:rsidR="00670A52" w:rsidRPr="00724758">
              <w:rPr>
                <w:color w:val="000000"/>
                <w:sz w:val="28"/>
                <w:szCs w:val="28"/>
              </w:rPr>
              <w:t xml:space="preserve">азвание </w:t>
            </w:r>
            <w:r w:rsidRPr="00724758">
              <w:rPr>
                <w:color w:val="000000"/>
                <w:sz w:val="28"/>
                <w:szCs w:val="28"/>
              </w:rPr>
              <w:t>балансового счета</w:t>
            </w:r>
          </w:p>
        </w:tc>
      </w:tr>
      <w:tr w:rsidR="00F147AC" w:rsidRPr="00724758" w:rsidTr="008B38D9">
        <w:trPr>
          <w:trHeight w:val="385"/>
        </w:trPr>
        <w:tc>
          <w:tcPr>
            <w:tcW w:w="1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47AC" w:rsidRPr="00724758" w:rsidRDefault="00F147AC" w:rsidP="00F147AC">
            <w:pPr>
              <w:jc w:val="center"/>
              <w:rPr>
                <w:color w:val="000000"/>
                <w:sz w:val="28"/>
                <w:szCs w:val="28"/>
              </w:rPr>
            </w:pPr>
            <w:r w:rsidRPr="00724758">
              <w:rPr>
                <w:color w:val="000000"/>
                <w:sz w:val="28"/>
                <w:szCs w:val="28"/>
              </w:rPr>
              <w:t>2016</w:t>
            </w:r>
          </w:p>
        </w:tc>
        <w:tc>
          <w:tcPr>
            <w:tcW w:w="7966" w:type="dxa"/>
            <w:tcBorders>
              <w:top w:val="single" w:sz="8" w:space="0" w:color="auto"/>
              <w:left w:val="nil"/>
              <w:bottom w:val="single" w:sz="8" w:space="0" w:color="auto"/>
              <w:right w:val="single" w:sz="8" w:space="0" w:color="auto"/>
            </w:tcBorders>
            <w:shd w:val="clear" w:color="auto" w:fill="auto"/>
            <w:vAlign w:val="center"/>
            <w:hideMark/>
          </w:tcPr>
          <w:p w:rsidR="00F147AC" w:rsidRPr="00724758" w:rsidRDefault="00F147AC" w:rsidP="00F147AC">
            <w:pPr>
              <w:jc w:val="both"/>
              <w:rPr>
                <w:color w:val="000000"/>
                <w:sz w:val="28"/>
                <w:szCs w:val="28"/>
              </w:rPr>
            </w:pPr>
            <w:r w:rsidRPr="00724758">
              <w:rPr>
                <w:color w:val="000000"/>
                <w:sz w:val="28"/>
                <w:szCs w:val="28"/>
              </w:rPr>
              <w:t>Металлические счета других банков в аффинированных драгоценных металлах</w:t>
            </w:r>
          </w:p>
        </w:tc>
      </w:tr>
      <w:tr w:rsidR="00F147AC" w:rsidRPr="00724758" w:rsidTr="008B38D9">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F147AC" w:rsidRPr="00724758" w:rsidRDefault="00F147AC" w:rsidP="00F147AC">
            <w:pPr>
              <w:jc w:val="center"/>
              <w:rPr>
                <w:color w:val="000000"/>
                <w:sz w:val="28"/>
                <w:szCs w:val="28"/>
              </w:rPr>
            </w:pPr>
            <w:r w:rsidRPr="00724758">
              <w:rPr>
                <w:color w:val="000000"/>
                <w:sz w:val="28"/>
                <w:szCs w:val="28"/>
              </w:rPr>
              <w:t>2052</w:t>
            </w:r>
          </w:p>
        </w:tc>
        <w:tc>
          <w:tcPr>
            <w:tcW w:w="7966" w:type="dxa"/>
            <w:tcBorders>
              <w:top w:val="nil"/>
              <w:left w:val="nil"/>
              <w:bottom w:val="single" w:sz="8" w:space="0" w:color="auto"/>
              <w:right w:val="single" w:sz="8" w:space="0" w:color="auto"/>
            </w:tcBorders>
            <w:shd w:val="clear" w:color="auto" w:fill="auto"/>
            <w:vAlign w:val="center"/>
            <w:hideMark/>
          </w:tcPr>
          <w:p w:rsidR="00F147AC" w:rsidRPr="00724758" w:rsidRDefault="00F147AC" w:rsidP="00F147AC">
            <w:pPr>
              <w:jc w:val="both"/>
              <w:rPr>
                <w:color w:val="000000"/>
                <w:sz w:val="28"/>
                <w:szCs w:val="28"/>
              </w:rPr>
            </w:pPr>
            <w:r w:rsidRPr="00724758">
              <w:rPr>
                <w:color w:val="000000"/>
                <w:sz w:val="28"/>
                <w:szCs w:val="28"/>
              </w:rPr>
              <w:t>Займы, полученные от иностранных центральных банков</w:t>
            </w:r>
          </w:p>
        </w:tc>
      </w:tr>
      <w:tr w:rsidR="00F147AC" w:rsidRPr="00724758" w:rsidTr="008B38D9">
        <w:trPr>
          <w:trHeight w:val="101"/>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F147AC" w:rsidRPr="00724758" w:rsidRDefault="00F147AC" w:rsidP="00F147AC">
            <w:pPr>
              <w:jc w:val="center"/>
              <w:rPr>
                <w:color w:val="000000"/>
                <w:sz w:val="28"/>
                <w:szCs w:val="28"/>
              </w:rPr>
            </w:pPr>
            <w:r w:rsidRPr="00724758">
              <w:rPr>
                <w:color w:val="000000"/>
                <w:sz w:val="28"/>
                <w:szCs w:val="28"/>
              </w:rPr>
              <w:t>2126</w:t>
            </w:r>
          </w:p>
        </w:tc>
        <w:tc>
          <w:tcPr>
            <w:tcW w:w="7966" w:type="dxa"/>
            <w:tcBorders>
              <w:top w:val="nil"/>
              <w:left w:val="nil"/>
              <w:bottom w:val="single" w:sz="8" w:space="0" w:color="auto"/>
              <w:right w:val="single" w:sz="8" w:space="0" w:color="auto"/>
            </w:tcBorders>
            <w:shd w:val="clear" w:color="auto" w:fill="auto"/>
            <w:vAlign w:val="center"/>
            <w:hideMark/>
          </w:tcPr>
          <w:p w:rsidR="00F147AC" w:rsidRPr="00724758" w:rsidRDefault="00F147AC" w:rsidP="00F147AC">
            <w:pPr>
              <w:jc w:val="both"/>
              <w:rPr>
                <w:color w:val="000000"/>
                <w:sz w:val="28"/>
                <w:szCs w:val="28"/>
              </w:rPr>
            </w:pPr>
            <w:r w:rsidRPr="00724758">
              <w:rPr>
                <w:color w:val="000000"/>
                <w:sz w:val="28"/>
                <w:szCs w:val="28"/>
              </w:rPr>
              <w:t>Срочные вклады других банков в аффинированных драгоценных металлах</w:t>
            </w:r>
          </w:p>
        </w:tc>
      </w:tr>
      <w:tr w:rsidR="00F147AC" w:rsidRPr="00724758" w:rsidTr="008B38D9">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F147AC" w:rsidRPr="00724758" w:rsidRDefault="00F147AC" w:rsidP="00F147AC">
            <w:pPr>
              <w:jc w:val="center"/>
              <w:rPr>
                <w:color w:val="000000"/>
                <w:sz w:val="28"/>
                <w:szCs w:val="28"/>
              </w:rPr>
            </w:pPr>
            <w:r w:rsidRPr="00724758">
              <w:rPr>
                <w:color w:val="000000"/>
                <w:sz w:val="28"/>
                <w:szCs w:val="28"/>
              </w:rPr>
              <w:t>2212</w:t>
            </w:r>
          </w:p>
        </w:tc>
        <w:tc>
          <w:tcPr>
            <w:tcW w:w="7966" w:type="dxa"/>
            <w:tcBorders>
              <w:top w:val="nil"/>
              <w:left w:val="nil"/>
              <w:bottom w:val="single" w:sz="8" w:space="0" w:color="auto"/>
              <w:right w:val="single" w:sz="8" w:space="0" w:color="auto"/>
            </w:tcBorders>
            <w:shd w:val="clear" w:color="auto" w:fill="auto"/>
            <w:vAlign w:val="center"/>
            <w:hideMark/>
          </w:tcPr>
          <w:p w:rsidR="00F147AC" w:rsidRPr="00724758" w:rsidRDefault="00F147AC" w:rsidP="00F147AC">
            <w:pPr>
              <w:jc w:val="both"/>
              <w:rPr>
                <w:color w:val="000000"/>
                <w:sz w:val="28"/>
                <w:szCs w:val="28"/>
              </w:rPr>
            </w:pPr>
            <w:r w:rsidRPr="00724758">
              <w:rPr>
                <w:color w:val="000000"/>
                <w:sz w:val="28"/>
                <w:szCs w:val="28"/>
              </w:rPr>
              <w:t>Металлические счета клиентов в аффинированных драгоценных металлах</w:t>
            </w:r>
          </w:p>
        </w:tc>
      </w:tr>
      <w:tr w:rsidR="00F147AC" w:rsidRPr="00724758" w:rsidTr="008B38D9">
        <w:trPr>
          <w:trHeight w:val="17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F147AC" w:rsidRPr="00724758" w:rsidRDefault="00F147AC" w:rsidP="00F147AC">
            <w:pPr>
              <w:jc w:val="center"/>
              <w:rPr>
                <w:color w:val="000000"/>
                <w:sz w:val="28"/>
                <w:szCs w:val="28"/>
              </w:rPr>
            </w:pPr>
            <w:r w:rsidRPr="00724758">
              <w:rPr>
                <w:color w:val="000000"/>
                <w:sz w:val="28"/>
                <w:szCs w:val="28"/>
              </w:rPr>
              <w:t>2216</w:t>
            </w:r>
          </w:p>
        </w:tc>
        <w:tc>
          <w:tcPr>
            <w:tcW w:w="7966" w:type="dxa"/>
            <w:tcBorders>
              <w:top w:val="nil"/>
              <w:left w:val="nil"/>
              <w:bottom w:val="single" w:sz="8" w:space="0" w:color="auto"/>
              <w:right w:val="single" w:sz="8" w:space="0" w:color="auto"/>
            </w:tcBorders>
            <w:shd w:val="clear" w:color="auto" w:fill="auto"/>
            <w:vAlign w:val="center"/>
            <w:hideMark/>
          </w:tcPr>
          <w:p w:rsidR="00F147AC" w:rsidRPr="00724758" w:rsidRDefault="00F147AC" w:rsidP="00F147AC">
            <w:pPr>
              <w:jc w:val="both"/>
              <w:rPr>
                <w:color w:val="000000"/>
                <w:sz w:val="28"/>
                <w:szCs w:val="28"/>
              </w:rPr>
            </w:pPr>
            <w:r w:rsidRPr="00724758">
              <w:rPr>
                <w:color w:val="000000"/>
                <w:sz w:val="28"/>
                <w:szCs w:val="28"/>
              </w:rPr>
              <w:t>Срочные вклады клиентов в аффинированных драгоценных металлах</w:t>
            </w:r>
          </w:p>
        </w:tc>
      </w:tr>
      <w:tr w:rsidR="00F147AC" w:rsidRPr="00724758" w:rsidTr="008B38D9">
        <w:trPr>
          <w:trHeight w:val="29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F147AC" w:rsidRPr="00724758" w:rsidRDefault="00F147AC" w:rsidP="00F147AC">
            <w:pPr>
              <w:jc w:val="center"/>
              <w:rPr>
                <w:color w:val="000000"/>
                <w:sz w:val="28"/>
                <w:szCs w:val="28"/>
              </w:rPr>
            </w:pPr>
            <w:r w:rsidRPr="00724758">
              <w:rPr>
                <w:color w:val="000000"/>
                <w:sz w:val="28"/>
                <w:szCs w:val="28"/>
              </w:rPr>
              <w:t>2708</w:t>
            </w:r>
          </w:p>
        </w:tc>
        <w:tc>
          <w:tcPr>
            <w:tcW w:w="7966" w:type="dxa"/>
            <w:tcBorders>
              <w:top w:val="nil"/>
              <w:left w:val="nil"/>
              <w:bottom w:val="single" w:sz="8" w:space="0" w:color="auto"/>
              <w:right w:val="single" w:sz="8" w:space="0" w:color="auto"/>
            </w:tcBorders>
            <w:shd w:val="clear" w:color="auto" w:fill="auto"/>
            <w:vAlign w:val="center"/>
            <w:hideMark/>
          </w:tcPr>
          <w:p w:rsidR="00F147AC" w:rsidRPr="00724758" w:rsidRDefault="00F147AC" w:rsidP="00F147AC">
            <w:pPr>
              <w:jc w:val="both"/>
              <w:rPr>
                <w:color w:val="000000"/>
                <w:sz w:val="28"/>
                <w:szCs w:val="28"/>
              </w:rPr>
            </w:pPr>
            <w:r w:rsidRPr="00724758">
              <w:rPr>
                <w:color w:val="000000"/>
                <w:sz w:val="28"/>
                <w:szCs w:val="28"/>
              </w:rPr>
              <w:t>Начисленные расходы по металлическим счетам других банков в аффинированных драгоценных металлах</w:t>
            </w:r>
          </w:p>
        </w:tc>
      </w:tr>
      <w:tr w:rsidR="00F147AC" w:rsidRPr="00724758" w:rsidTr="008B38D9">
        <w:trPr>
          <w:trHeight w:val="34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F147AC" w:rsidRPr="00724758" w:rsidRDefault="00F147AC" w:rsidP="00F147AC">
            <w:pPr>
              <w:jc w:val="center"/>
              <w:rPr>
                <w:color w:val="000000"/>
                <w:sz w:val="28"/>
                <w:szCs w:val="28"/>
              </w:rPr>
            </w:pPr>
            <w:r w:rsidRPr="00724758">
              <w:rPr>
                <w:color w:val="000000"/>
                <w:sz w:val="28"/>
                <w:szCs w:val="28"/>
              </w:rPr>
              <w:t>2717</w:t>
            </w:r>
          </w:p>
        </w:tc>
        <w:tc>
          <w:tcPr>
            <w:tcW w:w="7966" w:type="dxa"/>
            <w:tcBorders>
              <w:top w:val="nil"/>
              <w:left w:val="nil"/>
              <w:bottom w:val="single" w:sz="8" w:space="0" w:color="auto"/>
              <w:right w:val="single" w:sz="8" w:space="0" w:color="auto"/>
            </w:tcBorders>
            <w:shd w:val="clear" w:color="auto" w:fill="auto"/>
            <w:vAlign w:val="center"/>
            <w:hideMark/>
          </w:tcPr>
          <w:p w:rsidR="00F147AC" w:rsidRPr="00724758" w:rsidRDefault="00F147AC" w:rsidP="00F147AC">
            <w:pPr>
              <w:jc w:val="both"/>
              <w:rPr>
                <w:color w:val="000000"/>
                <w:sz w:val="28"/>
                <w:szCs w:val="28"/>
              </w:rPr>
            </w:pPr>
            <w:r w:rsidRPr="00724758">
              <w:rPr>
                <w:color w:val="000000"/>
                <w:sz w:val="28"/>
                <w:szCs w:val="28"/>
              </w:rPr>
              <w:t>Начисленные расходы по металлическим счетам клиентов в аффинированных драгоценных металлах</w:t>
            </w:r>
          </w:p>
        </w:tc>
      </w:tr>
    </w:tbl>
    <w:p w:rsidR="00002A62" w:rsidRPr="00724758" w:rsidRDefault="00002A62" w:rsidP="00F147AC">
      <w:pPr>
        <w:tabs>
          <w:tab w:val="left" w:pos="1276"/>
        </w:tabs>
        <w:ind w:firstLine="709"/>
        <w:jc w:val="both"/>
        <w:rPr>
          <w:sz w:val="28"/>
          <w:szCs w:val="28"/>
        </w:rPr>
      </w:pPr>
    </w:p>
    <w:p w:rsidR="00F147AC" w:rsidRPr="00724758" w:rsidRDefault="00F147AC" w:rsidP="00F147AC">
      <w:pPr>
        <w:tabs>
          <w:tab w:val="left" w:pos="1276"/>
        </w:tabs>
        <w:ind w:firstLine="709"/>
        <w:jc w:val="both"/>
        <w:rPr>
          <w:sz w:val="28"/>
          <w:szCs w:val="28"/>
        </w:rPr>
      </w:pPr>
      <w:r w:rsidRPr="00724758">
        <w:rPr>
          <w:sz w:val="28"/>
          <w:szCs w:val="28"/>
        </w:rPr>
        <w:t>Примечание: из состава резервируемых обязательств, отраженных на балансовых счетах 2126 и 2708 исключаются обязательства перед другим банком-резидентом, а также Национальным Банком.</w:t>
      </w:r>
    </w:p>
    <w:p w:rsidR="00F147AC" w:rsidRPr="00724758" w:rsidRDefault="00F147AC" w:rsidP="00F147AC">
      <w:pPr>
        <w:tabs>
          <w:tab w:val="left" w:pos="1276"/>
        </w:tabs>
        <w:ind w:firstLine="709"/>
        <w:jc w:val="both"/>
        <w:rPr>
          <w:sz w:val="28"/>
          <w:szCs w:val="28"/>
        </w:rPr>
      </w:pPr>
    </w:p>
    <w:p w:rsidR="00F147AC" w:rsidRPr="00724758" w:rsidRDefault="00F147AC">
      <w:pPr>
        <w:rPr>
          <w:sz w:val="28"/>
          <w:szCs w:val="28"/>
        </w:rPr>
      </w:pPr>
      <w:r w:rsidRPr="00724758">
        <w:rPr>
          <w:sz w:val="28"/>
          <w:szCs w:val="28"/>
        </w:rPr>
        <w:br w:type="page"/>
      </w:r>
    </w:p>
    <w:p w:rsidR="00900103" w:rsidRPr="00724758" w:rsidRDefault="00900103" w:rsidP="00900103">
      <w:pPr>
        <w:ind w:right="-32" w:firstLine="709"/>
        <w:jc w:val="right"/>
        <w:rPr>
          <w:sz w:val="28"/>
          <w:szCs w:val="28"/>
        </w:rPr>
      </w:pPr>
      <w:r w:rsidRPr="00724758">
        <w:rPr>
          <w:sz w:val="28"/>
          <w:szCs w:val="28"/>
        </w:rPr>
        <w:lastRenderedPageBreak/>
        <w:t xml:space="preserve">Приложение </w:t>
      </w:r>
      <w:r w:rsidR="00670A52" w:rsidRPr="00724758">
        <w:rPr>
          <w:sz w:val="28"/>
          <w:szCs w:val="28"/>
        </w:rPr>
        <w:t>3</w:t>
      </w:r>
    </w:p>
    <w:p w:rsidR="00900103" w:rsidRPr="00724758" w:rsidRDefault="00900103" w:rsidP="00900103">
      <w:pPr>
        <w:ind w:right="-32" w:firstLine="709"/>
        <w:jc w:val="right"/>
        <w:rPr>
          <w:sz w:val="28"/>
          <w:szCs w:val="28"/>
        </w:rPr>
      </w:pPr>
      <w:r w:rsidRPr="00724758">
        <w:rPr>
          <w:sz w:val="28"/>
          <w:szCs w:val="28"/>
        </w:rPr>
        <w:t xml:space="preserve">к постановлению Правления </w:t>
      </w:r>
    </w:p>
    <w:p w:rsidR="00900103" w:rsidRPr="00724758" w:rsidRDefault="00900103" w:rsidP="00900103">
      <w:pPr>
        <w:ind w:right="-32" w:firstLine="709"/>
        <w:jc w:val="right"/>
        <w:rPr>
          <w:sz w:val="28"/>
          <w:szCs w:val="28"/>
        </w:rPr>
      </w:pPr>
      <w:r w:rsidRPr="00724758">
        <w:rPr>
          <w:sz w:val="28"/>
          <w:szCs w:val="28"/>
        </w:rPr>
        <w:t>Национального Банка Республики Казахстан</w:t>
      </w:r>
    </w:p>
    <w:p w:rsidR="00900103" w:rsidRPr="00724758" w:rsidRDefault="00900103" w:rsidP="00900103">
      <w:pPr>
        <w:ind w:right="-32" w:firstLine="709"/>
        <w:jc w:val="right"/>
        <w:rPr>
          <w:sz w:val="28"/>
          <w:szCs w:val="28"/>
        </w:rPr>
      </w:pPr>
      <w:r w:rsidRPr="00724758">
        <w:rPr>
          <w:sz w:val="28"/>
          <w:szCs w:val="28"/>
        </w:rPr>
        <w:t>от «__»____2019 года № ___</w:t>
      </w:r>
    </w:p>
    <w:p w:rsidR="00900103" w:rsidRDefault="00900103" w:rsidP="00900103">
      <w:pPr>
        <w:ind w:right="-32" w:firstLine="709"/>
        <w:jc w:val="right"/>
        <w:rPr>
          <w:sz w:val="28"/>
          <w:szCs w:val="28"/>
          <w:lang w:val="kk-KZ"/>
        </w:rPr>
      </w:pPr>
    </w:p>
    <w:p w:rsidR="00F01C58" w:rsidRPr="00F01C58" w:rsidRDefault="00F01C58" w:rsidP="00900103">
      <w:pPr>
        <w:ind w:right="-32" w:firstLine="709"/>
        <w:jc w:val="right"/>
        <w:rPr>
          <w:sz w:val="28"/>
          <w:szCs w:val="28"/>
          <w:lang w:val="kk-KZ"/>
        </w:rPr>
      </w:pPr>
    </w:p>
    <w:p w:rsidR="00900103" w:rsidRPr="00724758" w:rsidRDefault="00900103" w:rsidP="00900103">
      <w:pPr>
        <w:widowControl w:val="0"/>
        <w:spacing w:line="0" w:lineRule="atLeast"/>
        <w:ind w:firstLine="400"/>
        <w:jc w:val="right"/>
        <w:rPr>
          <w:sz w:val="28"/>
          <w:szCs w:val="28"/>
          <w:lang w:eastAsia="en-US"/>
        </w:rPr>
      </w:pPr>
      <w:r w:rsidRPr="00724758">
        <w:rPr>
          <w:sz w:val="28"/>
          <w:szCs w:val="28"/>
          <w:lang w:eastAsia="en-US"/>
        </w:rPr>
        <w:t xml:space="preserve">Приложение </w:t>
      </w:r>
      <w:r w:rsidR="00F147AC" w:rsidRPr="00724758">
        <w:rPr>
          <w:sz w:val="28"/>
          <w:szCs w:val="28"/>
          <w:lang w:eastAsia="en-US"/>
        </w:rPr>
        <w:t>3</w:t>
      </w:r>
      <w:r w:rsidRPr="00724758">
        <w:rPr>
          <w:sz w:val="28"/>
          <w:szCs w:val="28"/>
          <w:lang w:eastAsia="en-US"/>
        </w:rPr>
        <w:t xml:space="preserve"> </w:t>
      </w:r>
    </w:p>
    <w:p w:rsidR="00900103" w:rsidRPr="00724758" w:rsidRDefault="00900103" w:rsidP="00900103">
      <w:pPr>
        <w:ind w:firstLine="400"/>
        <w:jc w:val="right"/>
        <w:rPr>
          <w:color w:val="000000"/>
          <w:sz w:val="28"/>
          <w:szCs w:val="28"/>
        </w:rPr>
      </w:pPr>
      <w:r w:rsidRPr="00724758">
        <w:rPr>
          <w:sz w:val="28"/>
          <w:szCs w:val="28"/>
          <w:lang w:eastAsia="en-US"/>
        </w:rPr>
        <w:t xml:space="preserve">к </w:t>
      </w:r>
      <w:r w:rsidR="00EB3E25" w:rsidRPr="00724758">
        <w:rPr>
          <w:sz w:val="28"/>
          <w:szCs w:val="28"/>
        </w:rPr>
        <w:t>Правилам</w:t>
      </w:r>
      <w:r w:rsidRPr="00724758">
        <w:rPr>
          <w:color w:val="000000"/>
          <w:sz w:val="28"/>
          <w:szCs w:val="28"/>
        </w:rPr>
        <w:t xml:space="preserve"> о минимальных резервных требованиях, </w:t>
      </w:r>
    </w:p>
    <w:p w:rsidR="00900103" w:rsidRPr="00724758" w:rsidRDefault="00900103" w:rsidP="00900103">
      <w:pPr>
        <w:ind w:firstLine="400"/>
        <w:jc w:val="right"/>
        <w:rPr>
          <w:color w:val="000000"/>
          <w:sz w:val="28"/>
          <w:szCs w:val="28"/>
        </w:rPr>
      </w:pPr>
      <w:r w:rsidRPr="00724758">
        <w:rPr>
          <w:color w:val="000000"/>
          <w:sz w:val="28"/>
          <w:szCs w:val="28"/>
        </w:rPr>
        <w:t xml:space="preserve">включая структуру обязательств банков, </w:t>
      </w:r>
    </w:p>
    <w:p w:rsidR="00900103" w:rsidRPr="00724758" w:rsidRDefault="00900103" w:rsidP="00900103">
      <w:pPr>
        <w:ind w:firstLine="400"/>
        <w:jc w:val="right"/>
        <w:rPr>
          <w:color w:val="000000"/>
          <w:sz w:val="28"/>
          <w:szCs w:val="28"/>
        </w:rPr>
      </w:pPr>
      <w:r w:rsidRPr="00724758">
        <w:rPr>
          <w:color w:val="000000"/>
          <w:sz w:val="28"/>
          <w:szCs w:val="28"/>
        </w:rPr>
        <w:t xml:space="preserve">принимаемых для расчета минимальных резервных требований, </w:t>
      </w:r>
    </w:p>
    <w:p w:rsidR="00900103" w:rsidRPr="00724758" w:rsidRDefault="00900103" w:rsidP="00900103">
      <w:pPr>
        <w:ind w:firstLine="400"/>
        <w:jc w:val="right"/>
        <w:rPr>
          <w:color w:val="000000"/>
          <w:sz w:val="28"/>
          <w:szCs w:val="28"/>
        </w:rPr>
      </w:pPr>
      <w:r w:rsidRPr="00724758">
        <w:rPr>
          <w:color w:val="000000"/>
          <w:sz w:val="28"/>
          <w:szCs w:val="28"/>
        </w:rPr>
        <w:t xml:space="preserve">порядок расчета минимальных резервных требований, </w:t>
      </w:r>
    </w:p>
    <w:p w:rsidR="00900103" w:rsidRPr="00724758" w:rsidRDefault="00900103" w:rsidP="00900103">
      <w:pPr>
        <w:ind w:firstLine="400"/>
        <w:jc w:val="right"/>
        <w:rPr>
          <w:color w:val="000000"/>
          <w:sz w:val="28"/>
          <w:szCs w:val="28"/>
        </w:rPr>
      </w:pPr>
      <w:r w:rsidRPr="00724758">
        <w:rPr>
          <w:color w:val="000000"/>
          <w:sz w:val="28"/>
          <w:szCs w:val="28"/>
        </w:rPr>
        <w:t xml:space="preserve">выполнения нормативов минимальных резервных требований, </w:t>
      </w:r>
    </w:p>
    <w:p w:rsidR="00900103" w:rsidRPr="00724758" w:rsidRDefault="00900103" w:rsidP="00900103">
      <w:pPr>
        <w:ind w:firstLine="400"/>
        <w:jc w:val="right"/>
        <w:rPr>
          <w:color w:val="000000"/>
          <w:sz w:val="28"/>
          <w:szCs w:val="28"/>
        </w:rPr>
      </w:pPr>
      <w:r w:rsidRPr="00724758">
        <w:rPr>
          <w:color w:val="000000"/>
          <w:sz w:val="28"/>
          <w:szCs w:val="28"/>
        </w:rPr>
        <w:t xml:space="preserve">резервирования и осуществления контроля </w:t>
      </w:r>
    </w:p>
    <w:p w:rsidR="00900103" w:rsidRPr="00724758" w:rsidRDefault="00900103" w:rsidP="00EB3E25">
      <w:pPr>
        <w:ind w:firstLine="709"/>
        <w:jc w:val="right"/>
        <w:rPr>
          <w:sz w:val="28"/>
          <w:szCs w:val="28"/>
        </w:rPr>
      </w:pPr>
      <w:r w:rsidRPr="00724758">
        <w:rPr>
          <w:color w:val="000000"/>
          <w:sz w:val="28"/>
          <w:szCs w:val="28"/>
        </w:rPr>
        <w:t>за выполнением нормативов минимальных резервных требований</w:t>
      </w:r>
    </w:p>
    <w:p w:rsidR="0060606E" w:rsidRDefault="0060606E" w:rsidP="00900103">
      <w:pPr>
        <w:ind w:firstLine="708"/>
        <w:jc w:val="both"/>
        <w:rPr>
          <w:sz w:val="28"/>
          <w:szCs w:val="28"/>
        </w:rPr>
      </w:pPr>
    </w:p>
    <w:p w:rsidR="00BA0F0A" w:rsidRPr="00724758" w:rsidRDefault="00BA0F0A" w:rsidP="00900103">
      <w:pPr>
        <w:ind w:firstLine="708"/>
        <w:jc w:val="both"/>
        <w:rPr>
          <w:sz w:val="28"/>
          <w:szCs w:val="28"/>
        </w:rPr>
      </w:pPr>
    </w:p>
    <w:tbl>
      <w:tblPr>
        <w:tblW w:w="9654" w:type="dxa"/>
        <w:tblInd w:w="93" w:type="dxa"/>
        <w:tblLook w:val="04A0" w:firstRow="1" w:lastRow="0" w:firstColumn="1" w:lastColumn="0" w:noHBand="0" w:noVBand="1"/>
      </w:tblPr>
      <w:tblGrid>
        <w:gridCol w:w="1688"/>
        <w:gridCol w:w="7966"/>
      </w:tblGrid>
      <w:tr w:rsidR="0060606E" w:rsidRPr="00724758" w:rsidTr="00EB4598">
        <w:trPr>
          <w:trHeight w:val="63"/>
        </w:trPr>
        <w:tc>
          <w:tcPr>
            <w:tcW w:w="9654" w:type="dxa"/>
            <w:gridSpan w:val="2"/>
            <w:tcBorders>
              <w:top w:val="nil"/>
              <w:left w:val="nil"/>
              <w:bottom w:val="single" w:sz="8" w:space="0" w:color="auto"/>
              <w:right w:val="nil"/>
            </w:tcBorders>
            <w:shd w:val="clear" w:color="auto" w:fill="auto"/>
            <w:noWrap/>
            <w:vAlign w:val="center"/>
            <w:hideMark/>
          </w:tcPr>
          <w:p w:rsidR="0060606E" w:rsidRPr="00724758" w:rsidRDefault="0060606E" w:rsidP="00AF57C9">
            <w:pPr>
              <w:jc w:val="center"/>
              <w:rPr>
                <w:bCs/>
                <w:color w:val="000000"/>
                <w:sz w:val="28"/>
                <w:szCs w:val="20"/>
              </w:rPr>
            </w:pPr>
            <w:r w:rsidRPr="00724758">
              <w:rPr>
                <w:bCs/>
                <w:color w:val="000000"/>
                <w:sz w:val="28"/>
                <w:szCs w:val="20"/>
              </w:rPr>
              <w:t>Перечень долгосрочных обязательств банка</w:t>
            </w:r>
            <w:r w:rsidR="00F147AC" w:rsidRPr="00724758">
              <w:rPr>
                <w:bCs/>
                <w:color w:val="000000"/>
                <w:sz w:val="28"/>
                <w:szCs w:val="20"/>
              </w:rPr>
              <w:t xml:space="preserve"> </w:t>
            </w:r>
          </w:p>
          <w:p w:rsidR="00F147AC" w:rsidRPr="00724758" w:rsidRDefault="00F147AC" w:rsidP="00AF57C9">
            <w:pPr>
              <w:jc w:val="center"/>
              <w:rPr>
                <w:bCs/>
                <w:color w:val="000000"/>
                <w:sz w:val="28"/>
                <w:szCs w:val="20"/>
              </w:rPr>
            </w:pPr>
            <w:r w:rsidRPr="00724758">
              <w:rPr>
                <w:bCs/>
                <w:color w:val="000000"/>
                <w:sz w:val="28"/>
                <w:szCs w:val="20"/>
              </w:rPr>
              <w:t>в национальной и иностранной валюте</w:t>
            </w:r>
          </w:p>
          <w:p w:rsidR="00F147AC" w:rsidRPr="00724758" w:rsidRDefault="00F147AC" w:rsidP="00AF57C9">
            <w:pPr>
              <w:jc w:val="center"/>
              <w:rPr>
                <w:color w:val="000000"/>
                <w:sz w:val="28"/>
                <w:szCs w:val="28"/>
              </w:rPr>
            </w:pPr>
          </w:p>
        </w:tc>
      </w:tr>
      <w:tr w:rsidR="00F147AC" w:rsidRPr="00724758" w:rsidTr="008B38D9">
        <w:trPr>
          <w:trHeight w:val="726"/>
        </w:trPr>
        <w:tc>
          <w:tcPr>
            <w:tcW w:w="1688" w:type="dxa"/>
            <w:tcBorders>
              <w:top w:val="nil"/>
              <w:left w:val="single" w:sz="8" w:space="0" w:color="auto"/>
              <w:bottom w:val="single" w:sz="8" w:space="0" w:color="auto"/>
              <w:right w:val="single" w:sz="8" w:space="0" w:color="auto"/>
            </w:tcBorders>
            <w:shd w:val="clear" w:color="auto" w:fill="auto"/>
            <w:noWrap/>
            <w:vAlign w:val="center"/>
          </w:tcPr>
          <w:p w:rsidR="00F147AC" w:rsidRPr="00724758" w:rsidRDefault="00F147AC" w:rsidP="00B45065">
            <w:pPr>
              <w:jc w:val="center"/>
              <w:rPr>
                <w:color w:val="000000"/>
                <w:sz w:val="28"/>
                <w:szCs w:val="28"/>
              </w:rPr>
            </w:pPr>
            <w:r w:rsidRPr="00724758">
              <w:rPr>
                <w:color w:val="000000"/>
                <w:sz w:val="28"/>
                <w:szCs w:val="28"/>
              </w:rPr>
              <w:t>Номер балансового счета</w:t>
            </w:r>
          </w:p>
        </w:tc>
        <w:tc>
          <w:tcPr>
            <w:tcW w:w="7966" w:type="dxa"/>
            <w:tcBorders>
              <w:top w:val="nil"/>
              <w:left w:val="nil"/>
              <w:bottom w:val="single" w:sz="8" w:space="0" w:color="auto"/>
              <w:right w:val="single" w:sz="8" w:space="0" w:color="auto"/>
            </w:tcBorders>
            <w:shd w:val="clear" w:color="auto" w:fill="auto"/>
            <w:vAlign w:val="center"/>
          </w:tcPr>
          <w:p w:rsidR="00F147AC" w:rsidRPr="00724758" w:rsidRDefault="00F147AC" w:rsidP="00F147AC">
            <w:pPr>
              <w:jc w:val="center"/>
              <w:rPr>
                <w:color w:val="000000"/>
                <w:sz w:val="28"/>
                <w:szCs w:val="28"/>
              </w:rPr>
            </w:pPr>
            <w:r w:rsidRPr="00724758">
              <w:rPr>
                <w:color w:val="000000"/>
                <w:sz w:val="28"/>
                <w:szCs w:val="28"/>
              </w:rPr>
              <w:t>Название балансового счета</w:t>
            </w:r>
          </w:p>
        </w:tc>
      </w:tr>
      <w:tr w:rsidR="0060606E" w:rsidRPr="00724758" w:rsidTr="008B38D9">
        <w:trPr>
          <w:trHeight w:val="72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2036</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r>
      <w:tr w:rsidR="0060606E" w:rsidRPr="00724758" w:rsidTr="008B38D9">
        <w:trPr>
          <w:trHeight w:val="4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2046</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Долгосрочные займы, полученные от международных финансовых организаций</w:t>
            </w:r>
          </w:p>
        </w:tc>
      </w:tr>
      <w:tr w:rsidR="0060606E" w:rsidRPr="00724758" w:rsidTr="008B38D9">
        <w:trPr>
          <w:trHeight w:val="5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2056</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Долгосрочные займы, полученные от других банков</w:t>
            </w:r>
          </w:p>
        </w:tc>
      </w:tr>
      <w:tr w:rsidR="0060606E" w:rsidRPr="00724758" w:rsidTr="008B38D9">
        <w:trPr>
          <w:trHeight w:val="14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2057</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Финансовый лизинг, полученный от других банков</w:t>
            </w:r>
          </w:p>
        </w:tc>
      </w:tr>
      <w:tr w:rsidR="0060606E" w:rsidRPr="00724758" w:rsidTr="008B38D9">
        <w:trPr>
          <w:trHeight w:val="36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2066</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Долгосрочные займы, полученные от организаций, осуществляющих отдельные виды банковских операций</w:t>
            </w:r>
          </w:p>
        </w:tc>
      </w:tr>
      <w:tr w:rsidR="0060606E" w:rsidRPr="00724758" w:rsidTr="008B38D9">
        <w:trPr>
          <w:trHeight w:val="41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2067</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Финансовый лизинг, полученный от организаций, осуществляющих отдельные виды банковских операций</w:t>
            </w:r>
          </w:p>
        </w:tc>
      </w:tr>
      <w:tr w:rsidR="0060606E" w:rsidRPr="00724758" w:rsidTr="008B38D9">
        <w:trPr>
          <w:trHeight w:val="18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2127</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Долгосрочные вклады других банков</w:t>
            </w:r>
          </w:p>
        </w:tc>
      </w:tr>
      <w:tr w:rsidR="0060606E" w:rsidRPr="00724758" w:rsidTr="008B38D9">
        <w:trPr>
          <w:trHeight w:val="25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2207</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Долгосрочные вклады физических лиц</w:t>
            </w:r>
          </w:p>
        </w:tc>
      </w:tr>
      <w:tr w:rsidR="0060606E" w:rsidRPr="00724758" w:rsidTr="008B38D9">
        <w:trPr>
          <w:trHeight w:val="19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2217</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Долгосрочные вклады юридических лиц</w:t>
            </w:r>
          </w:p>
        </w:tc>
      </w:tr>
      <w:tr w:rsidR="0060606E" w:rsidRPr="00724758" w:rsidTr="008B38D9">
        <w:trPr>
          <w:trHeight w:val="11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2227</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Полученный финансовый лизинг</w:t>
            </w:r>
          </w:p>
        </w:tc>
      </w:tr>
      <w:tr w:rsidR="0060606E" w:rsidRPr="00724758" w:rsidTr="008B38D9">
        <w:trPr>
          <w:trHeight w:val="7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2230</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Просроченная задолженность по полученному финансовому лизингу</w:t>
            </w:r>
          </w:p>
        </w:tc>
      </w:tr>
      <w:tr w:rsidR="0060606E" w:rsidRPr="00724758" w:rsidTr="008B38D9">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2301</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Выпущенные в обращение облигации</w:t>
            </w:r>
          </w:p>
        </w:tc>
      </w:tr>
      <w:tr w:rsidR="0060606E" w:rsidRPr="00724758" w:rsidTr="008B38D9">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2303</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Выпущенные в обращение прочие ценные бумаги</w:t>
            </w:r>
          </w:p>
        </w:tc>
      </w:tr>
      <w:tr w:rsidR="0060606E" w:rsidRPr="00724758" w:rsidTr="008B38D9">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t>2306</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Выкупленные облигации</w:t>
            </w:r>
          </w:p>
        </w:tc>
      </w:tr>
      <w:tr w:rsidR="0060606E" w:rsidRPr="00724758" w:rsidTr="008B38D9">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60606E" w:rsidRPr="00724758" w:rsidRDefault="0060606E" w:rsidP="00B45065">
            <w:pPr>
              <w:jc w:val="center"/>
              <w:rPr>
                <w:color w:val="000000"/>
                <w:sz w:val="28"/>
                <w:szCs w:val="28"/>
              </w:rPr>
            </w:pPr>
            <w:r w:rsidRPr="00724758">
              <w:rPr>
                <w:color w:val="000000"/>
                <w:sz w:val="28"/>
                <w:szCs w:val="28"/>
              </w:rPr>
              <w:lastRenderedPageBreak/>
              <w:t>2745</w:t>
            </w:r>
          </w:p>
        </w:tc>
        <w:tc>
          <w:tcPr>
            <w:tcW w:w="7966" w:type="dxa"/>
            <w:tcBorders>
              <w:top w:val="nil"/>
              <w:left w:val="nil"/>
              <w:bottom w:val="single" w:sz="8" w:space="0" w:color="auto"/>
              <w:right w:val="single" w:sz="8" w:space="0" w:color="auto"/>
            </w:tcBorders>
            <w:shd w:val="clear" w:color="auto" w:fill="auto"/>
            <w:vAlign w:val="center"/>
            <w:hideMark/>
          </w:tcPr>
          <w:p w:rsidR="0060606E" w:rsidRPr="00724758" w:rsidRDefault="0060606E" w:rsidP="00B45065">
            <w:pPr>
              <w:jc w:val="both"/>
              <w:rPr>
                <w:color w:val="000000"/>
                <w:sz w:val="28"/>
                <w:szCs w:val="28"/>
              </w:rPr>
            </w:pPr>
            <w:r w:rsidRPr="00724758">
              <w:rPr>
                <w:color w:val="000000"/>
                <w:sz w:val="28"/>
                <w:szCs w:val="28"/>
              </w:rPr>
              <w:t>Начисленные расходы по полученному финансовому лизингу</w:t>
            </w:r>
          </w:p>
        </w:tc>
      </w:tr>
    </w:tbl>
    <w:p w:rsidR="00002A62" w:rsidRPr="00724758" w:rsidRDefault="00002A62" w:rsidP="00EB3E25">
      <w:pPr>
        <w:ind w:firstLine="709"/>
        <w:jc w:val="both"/>
        <w:rPr>
          <w:sz w:val="28"/>
          <w:szCs w:val="28"/>
        </w:rPr>
      </w:pPr>
    </w:p>
    <w:p w:rsidR="00B57512" w:rsidRPr="00724758" w:rsidRDefault="00900103" w:rsidP="00EB3E25">
      <w:pPr>
        <w:ind w:firstLine="709"/>
        <w:jc w:val="both"/>
        <w:rPr>
          <w:sz w:val="28"/>
          <w:szCs w:val="28"/>
        </w:rPr>
      </w:pPr>
      <w:r w:rsidRPr="00724758">
        <w:rPr>
          <w:sz w:val="28"/>
          <w:szCs w:val="28"/>
        </w:rPr>
        <w:t>Примечание: и</w:t>
      </w:r>
      <w:r w:rsidR="0060606E" w:rsidRPr="00724758">
        <w:rPr>
          <w:sz w:val="28"/>
          <w:szCs w:val="28"/>
        </w:rPr>
        <w:t>з состава резервируемых обязательств, отраженных на балансовых счетах 2056, 2057, 2127</w:t>
      </w:r>
      <w:r w:rsidR="005F6CAA" w:rsidRPr="00724758">
        <w:rPr>
          <w:sz w:val="28"/>
          <w:szCs w:val="28"/>
        </w:rPr>
        <w:t xml:space="preserve">, </w:t>
      </w:r>
      <w:r w:rsidR="00BE6B8B" w:rsidRPr="00724758">
        <w:rPr>
          <w:sz w:val="28"/>
          <w:szCs w:val="28"/>
        </w:rPr>
        <w:t>2227, 2301, 2303, 2306</w:t>
      </w:r>
      <w:r w:rsidR="004A306B" w:rsidRPr="00724758">
        <w:rPr>
          <w:sz w:val="28"/>
          <w:szCs w:val="28"/>
        </w:rPr>
        <w:t xml:space="preserve"> и</w:t>
      </w:r>
      <w:r w:rsidR="00BE6B8B" w:rsidRPr="00724758">
        <w:rPr>
          <w:sz w:val="28"/>
          <w:szCs w:val="28"/>
        </w:rPr>
        <w:t xml:space="preserve"> 2745 </w:t>
      </w:r>
      <w:r w:rsidR="0060606E" w:rsidRPr="00724758">
        <w:rPr>
          <w:sz w:val="28"/>
          <w:szCs w:val="28"/>
        </w:rPr>
        <w:t>исключаются обязательства перед другим банком-резидентом, а также Национальным Банком.</w:t>
      </w:r>
    </w:p>
    <w:p w:rsidR="00900103" w:rsidRPr="00724758" w:rsidRDefault="00900103" w:rsidP="00EB3E25">
      <w:pPr>
        <w:ind w:firstLine="709"/>
        <w:jc w:val="both"/>
        <w:rPr>
          <w:sz w:val="28"/>
          <w:szCs w:val="28"/>
        </w:rPr>
      </w:pPr>
    </w:p>
    <w:p w:rsidR="00F147AC" w:rsidRPr="00724758" w:rsidRDefault="00F147AC">
      <w:pPr>
        <w:rPr>
          <w:sz w:val="28"/>
          <w:szCs w:val="28"/>
        </w:rPr>
      </w:pPr>
      <w:r w:rsidRPr="00724758">
        <w:rPr>
          <w:sz w:val="28"/>
          <w:szCs w:val="28"/>
        </w:rPr>
        <w:br w:type="page"/>
      </w:r>
    </w:p>
    <w:p w:rsidR="00D50A1A" w:rsidRPr="00724758" w:rsidRDefault="00D50A1A" w:rsidP="00D50A1A">
      <w:pPr>
        <w:ind w:right="-32" w:firstLine="709"/>
        <w:jc w:val="right"/>
        <w:rPr>
          <w:sz w:val="28"/>
          <w:szCs w:val="28"/>
        </w:rPr>
      </w:pPr>
      <w:r w:rsidRPr="00724758">
        <w:rPr>
          <w:sz w:val="28"/>
          <w:szCs w:val="28"/>
        </w:rPr>
        <w:lastRenderedPageBreak/>
        <w:t>Приложение 4</w:t>
      </w:r>
    </w:p>
    <w:p w:rsidR="00D50A1A" w:rsidRPr="00724758" w:rsidRDefault="00D50A1A" w:rsidP="00D50A1A">
      <w:pPr>
        <w:ind w:right="-32" w:firstLine="709"/>
        <w:jc w:val="right"/>
        <w:rPr>
          <w:sz w:val="28"/>
          <w:szCs w:val="28"/>
        </w:rPr>
      </w:pPr>
      <w:r w:rsidRPr="00724758">
        <w:rPr>
          <w:sz w:val="28"/>
          <w:szCs w:val="28"/>
        </w:rPr>
        <w:t xml:space="preserve">к постановлению Правления </w:t>
      </w:r>
    </w:p>
    <w:p w:rsidR="00D50A1A" w:rsidRPr="00724758" w:rsidRDefault="00D50A1A" w:rsidP="00D50A1A">
      <w:pPr>
        <w:ind w:right="-32" w:firstLine="709"/>
        <w:jc w:val="right"/>
        <w:rPr>
          <w:sz w:val="28"/>
          <w:szCs w:val="28"/>
        </w:rPr>
      </w:pPr>
      <w:r w:rsidRPr="00724758">
        <w:rPr>
          <w:sz w:val="28"/>
          <w:szCs w:val="28"/>
        </w:rPr>
        <w:t>Национального Банка Республики Казахстан</w:t>
      </w:r>
    </w:p>
    <w:p w:rsidR="00D50A1A" w:rsidRPr="00724758" w:rsidRDefault="00D50A1A" w:rsidP="00D50A1A">
      <w:pPr>
        <w:ind w:right="-32" w:firstLine="709"/>
        <w:jc w:val="right"/>
        <w:rPr>
          <w:sz w:val="28"/>
          <w:szCs w:val="28"/>
        </w:rPr>
      </w:pPr>
      <w:r w:rsidRPr="00724758">
        <w:rPr>
          <w:sz w:val="28"/>
          <w:szCs w:val="28"/>
        </w:rPr>
        <w:t>от «__»____2019 года № ___</w:t>
      </w:r>
    </w:p>
    <w:p w:rsidR="00D50A1A" w:rsidRDefault="00D50A1A" w:rsidP="00D50A1A">
      <w:pPr>
        <w:ind w:right="-32" w:firstLine="709"/>
        <w:jc w:val="right"/>
        <w:rPr>
          <w:sz w:val="28"/>
          <w:szCs w:val="28"/>
          <w:lang w:val="kk-KZ"/>
        </w:rPr>
      </w:pPr>
    </w:p>
    <w:p w:rsidR="00F01C58" w:rsidRPr="00F01C58" w:rsidRDefault="00F01C58" w:rsidP="00D50A1A">
      <w:pPr>
        <w:ind w:right="-32" w:firstLine="709"/>
        <w:jc w:val="right"/>
        <w:rPr>
          <w:sz w:val="28"/>
          <w:szCs w:val="28"/>
          <w:lang w:val="kk-KZ"/>
        </w:rPr>
      </w:pPr>
    </w:p>
    <w:p w:rsidR="00D50A1A" w:rsidRPr="00724758" w:rsidRDefault="00D50A1A" w:rsidP="00D50A1A">
      <w:pPr>
        <w:widowControl w:val="0"/>
        <w:spacing w:line="0" w:lineRule="atLeast"/>
        <w:ind w:firstLine="400"/>
        <w:jc w:val="right"/>
        <w:rPr>
          <w:sz w:val="28"/>
          <w:szCs w:val="28"/>
          <w:lang w:eastAsia="en-US"/>
        </w:rPr>
      </w:pPr>
      <w:r w:rsidRPr="00724758">
        <w:rPr>
          <w:sz w:val="28"/>
          <w:szCs w:val="28"/>
          <w:lang w:eastAsia="en-US"/>
        </w:rPr>
        <w:t xml:space="preserve">Приложение </w:t>
      </w:r>
      <w:r w:rsidR="008B75FE" w:rsidRPr="00724758">
        <w:rPr>
          <w:sz w:val="28"/>
          <w:szCs w:val="28"/>
          <w:lang w:eastAsia="en-US"/>
        </w:rPr>
        <w:t>9</w:t>
      </w:r>
      <w:r w:rsidRPr="00724758">
        <w:rPr>
          <w:sz w:val="28"/>
          <w:szCs w:val="28"/>
          <w:lang w:eastAsia="en-US"/>
        </w:rPr>
        <w:t xml:space="preserve"> </w:t>
      </w:r>
    </w:p>
    <w:p w:rsidR="00D50A1A" w:rsidRPr="00724758" w:rsidRDefault="00D50A1A" w:rsidP="00D50A1A">
      <w:pPr>
        <w:ind w:firstLine="400"/>
        <w:jc w:val="right"/>
        <w:rPr>
          <w:color w:val="000000"/>
          <w:sz w:val="28"/>
          <w:szCs w:val="28"/>
        </w:rPr>
      </w:pPr>
      <w:r w:rsidRPr="00724758">
        <w:rPr>
          <w:sz w:val="28"/>
          <w:szCs w:val="28"/>
          <w:lang w:eastAsia="en-US"/>
        </w:rPr>
        <w:t xml:space="preserve">к </w:t>
      </w:r>
      <w:r w:rsidR="00A122C0" w:rsidRPr="00724758">
        <w:rPr>
          <w:sz w:val="28"/>
          <w:szCs w:val="28"/>
        </w:rPr>
        <w:t>Правилам</w:t>
      </w:r>
      <w:r w:rsidRPr="00724758">
        <w:rPr>
          <w:sz w:val="28"/>
          <w:szCs w:val="28"/>
        </w:rPr>
        <w:t xml:space="preserve"> </w:t>
      </w:r>
      <w:r w:rsidRPr="00724758">
        <w:rPr>
          <w:color w:val="000000"/>
          <w:sz w:val="28"/>
          <w:szCs w:val="28"/>
        </w:rPr>
        <w:t xml:space="preserve">о минимальных резервных требованиях, </w:t>
      </w:r>
    </w:p>
    <w:p w:rsidR="00D50A1A" w:rsidRPr="00724758" w:rsidRDefault="00D50A1A" w:rsidP="00D50A1A">
      <w:pPr>
        <w:ind w:firstLine="400"/>
        <w:jc w:val="right"/>
        <w:rPr>
          <w:color w:val="000000"/>
          <w:sz w:val="28"/>
          <w:szCs w:val="28"/>
        </w:rPr>
      </w:pPr>
      <w:r w:rsidRPr="00724758">
        <w:rPr>
          <w:color w:val="000000"/>
          <w:sz w:val="28"/>
          <w:szCs w:val="28"/>
        </w:rPr>
        <w:t xml:space="preserve">включая структуру обязательств банков, </w:t>
      </w:r>
    </w:p>
    <w:p w:rsidR="00D50A1A" w:rsidRPr="00724758" w:rsidRDefault="00D50A1A" w:rsidP="00D50A1A">
      <w:pPr>
        <w:ind w:firstLine="400"/>
        <w:jc w:val="right"/>
        <w:rPr>
          <w:color w:val="000000"/>
          <w:sz w:val="28"/>
          <w:szCs w:val="28"/>
        </w:rPr>
      </w:pPr>
      <w:r w:rsidRPr="00724758">
        <w:rPr>
          <w:color w:val="000000"/>
          <w:sz w:val="28"/>
          <w:szCs w:val="28"/>
        </w:rPr>
        <w:t xml:space="preserve">принимаемых для расчета минимальных резервных требований, </w:t>
      </w:r>
    </w:p>
    <w:p w:rsidR="00D50A1A" w:rsidRPr="00724758" w:rsidRDefault="00D50A1A" w:rsidP="00D50A1A">
      <w:pPr>
        <w:ind w:firstLine="400"/>
        <w:jc w:val="right"/>
        <w:rPr>
          <w:color w:val="000000"/>
          <w:sz w:val="28"/>
          <w:szCs w:val="28"/>
        </w:rPr>
      </w:pPr>
      <w:r w:rsidRPr="00724758">
        <w:rPr>
          <w:color w:val="000000"/>
          <w:sz w:val="28"/>
          <w:szCs w:val="28"/>
        </w:rPr>
        <w:t xml:space="preserve">порядок расчета минимальных резервных требований, </w:t>
      </w:r>
    </w:p>
    <w:p w:rsidR="00D50A1A" w:rsidRPr="00724758" w:rsidRDefault="00D50A1A" w:rsidP="00D50A1A">
      <w:pPr>
        <w:ind w:firstLine="400"/>
        <w:jc w:val="right"/>
        <w:rPr>
          <w:color w:val="000000"/>
          <w:sz w:val="28"/>
          <w:szCs w:val="28"/>
        </w:rPr>
      </w:pPr>
      <w:r w:rsidRPr="00724758">
        <w:rPr>
          <w:color w:val="000000"/>
          <w:sz w:val="28"/>
          <w:szCs w:val="28"/>
        </w:rPr>
        <w:t xml:space="preserve">выполнения нормативов минимальных резервных требований, </w:t>
      </w:r>
    </w:p>
    <w:p w:rsidR="00D50A1A" w:rsidRPr="00724758" w:rsidRDefault="00D50A1A" w:rsidP="00D50A1A">
      <w:pPr>
        <w:ind w:firstLine="400"/>
        <w:jc w:val="right"/>
        <w:rPr>
          <w:color w:val="000000"/>
          <w:sz w:val="28"/>
          <w:szCs w:val="28"/>
        </w:rPr>
      </w:pPr>
      <w:r w:rsidRPr="00724758">
        <w:rPr>
          <w:color w:val="000000"/>
          <w:sz w:val="28"/>
          <w:szCs w:val="28"/>
        </w:rPr>
        <w:t xml:space="preserve">резервирования и осуществления контроля </w:t>
      </w:r>
    </w:p>
    <w:p w:rsidR="00D50A1A" w:rsidRPr="00724758" w:rsidRDefault="00D50A1A" w:rsidP="00EB3E25">
      <w:pPr>
        <w:ind w:firstLine="708"/>
        <w:jc w:val="right"/>
        <w:rPr>
          <w:sz w:val="28"/>
          <w:szCs w:val="28"/>
        </w:rPr>
      </w:pPr>
      <w:r w:rsidRPr="00724758">
        <w:rPr>
          <w:color w:val="000000"/>
          <w:sz w:val="28"/>
          <w:szCs w:val="28"/>
        </w:rPr>
        <w:t>за выполнением нормативов минимальных резервных требований</w:t>
      </w:r>
    </w:p>
    <w:p w:rsidR="00D50A1A" w:rsidRDefault="00D50A1A" w:rsidP="000E523D">
      <w:pPr>
        <w:ind w:firstLine="708"/>
        <w:jc w:val="both"/>
        <w:rPr>
          <w:sz w:val="28"/>
          <w:szCs w:val="28"/>
        </w:rPr>
      </w:pPr>
    </w:p>
    <w:p w:rsidR="00BA0F0A" w:rsidRPr="00724758" w:rsidRDefault="00BA0F0A" w:rsidP="000E523D">
      <w:pPr>
        <w:ind w:firstLine="708"/>
        <w:jc w:val="both"/>
        <w:rPr>
          <w:sz w:val="28"/>
          <w:szCs w:val="28"/>
        </w:rPr>
      </w:pPr>
    </w:p>
    <w:p w:rsidR="00EB4598" w:rsidRPr="00724758" w:rsidRDefault="006F0086" w:rsidP="006265A6">
      <w:pPr>
        <w:ind w:firstLine="708"/>
        <w:jc w:val="both"/>
        <w:rPr>
          <w:sz w:val="28"/>
          <w:szCs w:val="28"/>
        </w:rPr>
      </w:pPr>
      <w:r w:rsidRPr="00724758">
        <w:rPr>
          <w:sz w:val="28"/>
          <w:szCs w:val="28"/>
        </w:rPr>
        <w:t>Форма, предназначенная</w:t>
      </w:r>
      <w:r w:rsidR="006265A6" w:rsidRPr="00724758">
        <w:rPr>
          <w:sz w:val="28"/>
          <w:szCs w:val="28"/>
        </w:rPr>
        <w:t xml:space="preserve"> </w:t>
      </w:r>
      <w:r w:rsidRPr="00724758">
        <w:rPr>
          <w:sz w:val="28"/>
          <w:szCs w:val="28"/>
        </w:rPr>
        <w:t>для сбора административных данных</w:t>
      </w:r>
    </w:p>
    <w:p w:rsidR="006F0086" w:rsidRPr="00724758" w:rsidRDefault="006F0086" w:rsidP="00EB4598">
      <w:pPr>
        <w:jc w:val="center"/>
        <w:rPr>
          <w:sz w:val="28"/>
          <w:szCs w:val="28"/>
        </w:rPr>
      </w:pPr>
    </w:p>
    <w:p w:rsidR="00EB4598" w:rsidRPr="00724758" w:rsidRDefault="00EB4598" w:rsidP="00EB4598">
      <w:pPr>
        <w:ind w:firstLine="400"/>
        <w:jc w:val="center"/>
        <w:rPr>
          <w:rStyle w:val="s0"/>
          <w:sz w:val="28"/>
          <w:szCs w:val="28"/>
        </w:rPr>
      </w:pPr>
      <w:r w:rsidRPr="00724758">
        <w:rPr>
          <w:rStyle w:val="s0"/>
          <w:sz w:val="28"/>
          <w:szCs w:val="28"/>
        </w:rPr>
        <w:t>«Информация о выполнении минимальных резервных требований»</w:t>
      </w:r>
    </w:p>
    <w:p w:rsidR="00EB4598" w:rsidRPr="00724758" w:rsidRDefault="00EB4598" w:rsidP="00EB4598">
      <w:pPr>
        <w:ind w:firstLine="400"/>
        <w:jc w:val="center"/>
        <w:rPr>
          <w:sz w:val="28"/>
          <w:szCs w:val="28"/>
        </w:rPr>
      </w:pPr>
    </w:p>
    <w:p w:rsidR="00EB4598" w:rsidRPr="00724758" w:rsidRDefault="00EB4598" w:rsidP="00EB4598">
      <w:pPr>
        <w:ind w:firstLine="400"/>
        <w:jc w:val="center"/>
        <w:rPr>
          <w:sz w:val="28"/>
          <w:szCs w:val="28"/>
        </w:rPr>
      </w:pPr>
    </w:p>
    <w:p w:rsidR="00EB4598" w:rsidRPr="00724758" w:rsidRDefault="00EB4598" w:rsidP="00EB4598">
      <w:pPr>
        <w:ind w:firstLine="400"/>
        <w:jc w:val="both"/>
        <w:rPr>
          <w:rFonts w:ascii="Calibri" w:hAnsi="Calibri"/>
          <w:sz w:val="28"/>
          <w:szCs w:val="28"/>
        </w:rPr>
      </w:pPr>
      <w:r w:rsidRPr="00724758">
        <w:rPr>
          <w:rStyle w:val="s0"/>
          <w:sz w:val="28"/>
          <w:szCs w:val="28"/>
        </w:rPr>
        <w:t xml:space="preserve">Индекс: </w:t>
      </w:r>
      <w:r w:rsidRPr="00724758">
        <w:rPr>
          <w:sz w:val="28"/>
          <w:szCs w:val="28"/>
        </w:rPr>
        <w:t xml:space="preserve">МРТ </w:t>
      </w:r>
    </w:p>
    <w:p w:rsidR="00EB4598" w:rsidRPr="00724758" w:rsidRDefault="00EB4598" w:rsidP="00EB4598">
      <w:pPr>
        <w:ind w:firstLine="400"/>
        <w:jc w:val="both"/>
        <w:rPr>
          <w:sz w:val="28"/>
          <w:szCs w:val="28"/>
        </w:rPr>
      </w:pPr>
      <w:r w:rsidRPr="00724758">
        <w:rPr>
          <w:rStyle w:val="s0"/>
          <w:sz w:val="28"/>
          <w:szCs w:val="28"/>
        </w:rPr>
        <w:t xml:space="preserve">Периодичность: </w:t>
      </w:r>
      <w:r w:rsidRPr="00724758">
        <w:rPr>
          <w:sz w:val="28"/>
          <w:szCs w:val="28"/>
        </w:rPr>
        <w:t>каждые 28 (двадцать восемь) дней</w:t>
      </w:r>
      <w:r w:rsidRPr="00724758">
        <w:rPr>
          <w:rStyle w:val="s0"/>
          <w:sz w:val="28"/>
          <w:szCs w:val="28"/>
        </w:rPr>
        <w:t xml:space="preserve"> </w:t>
      </w:r>
    </w:p>
    <w:p w:rsidR="00EB4598" w:rsidRPr="00724758" w:rsidRDefault="00EB4598" w:rsidP="00EB4598">
      <w:pPr>
        <w:ind w:firstLine="400"/>
        <w:jc w:val="both"/>
        <w:rPr>
          <w:sz w:val="28"/>
          <w:szCs w:val="28"/>
        </w:rPr>
      </w:pPr>
      <w:r w:rsidRPr="00724758">
        <w:rPr>
          <w:rStyle w:val="s0"/>
          <w:sz w:val="28"/>
          <w:szCs w:val="28"/>
        </w:rPr>
        <w:t xml:space="preserve">Представляют: </w:t>
      </w:r>
      <w:r w:rsidRPr="00724758">
        <w:rPr>
          <w:sz w:val="28"/>
          <w:szCs w:val="28"/>
        </w:rPr>
        <w:t>банки второго уровня</w:t>
      </w:r>
      <w:r w:rsidRPr="00724758">
        <w:rPr>
          <w:rStyle w:val="s0"/>
          <w:sz w:val="28"/>
          <w:szCs w:val="28"/>
        </w:rPr>
        <w:t xml:space="preserve"> </w:t>
      </w:r>
    </w:p>
    <w:p w:rsidR="00EB4598" w:rsidRPr="00724758" w:rsidRDefault="00EB4598" w:rsidP="00EB4598">
      <w:pPr>
        <w:ind w:firstLine="400"/>
        <w:jc w:val="both"/>
        <w:rPr>
          <w:sz w:val="28"/>
          <w:szCs w:val="28"/>
        </w:rPr>
      </w:pPr>
      <w:r w:rsidRPr="00724758">
        <w:rPr>
          <w:rStyle w:val="s0"/>
          <w:sz w:val="28"/>
          <w:szCs w:val="28"/>
        </w:rPr>
        <w:t>Куда представляется: Национальный Банк Республики Казахстан</w:t>
      </w:r>
    </w:p>
    <w:p w:rsidR="00EB4598" w:rsidRPr="00724758" w:rsidRDefault="00EB4598" w:rsidP="00EB4598">
      <w:pPr>
        <w:ind w:firstLine="400"/>
        <w:jc w:val="both"/>
        <w:rPr>
          <w:sz w:val="28"/>
          <w:szCs w:val="28"/>
        </w:rPr>
      </w:pPr>
      <w:r w:rsidRPr="00724758">
        <w:rPr>
          <w:rStyle w:val="s0"/>
          <w:sz w:val="28"/>
          <w:szCs w:val="28"/>
        </w:rPr>
        <w:t xml:space="preserve">Срок представления: </w:t>
      </w:r>
      <w:r w:rsidRPr="00724758">
        <w:rPr>
          <w:sz w:val="28"/>
          <w:szCs w:val="28"/>
        </w:rPr>
        <w:t>не позднее десятого рабочего дня, следующего за последним днем периода формирования банком резервных активов</w:t>
      </w:r>
      <w:r w:rsidRPr="00724758">
        <w:rPr>
          <w:rStyle w:val="s0"/>
          <w:sz w:val="28"/>
          <w:szCs w:val="28"/>
        </w:rPr>
        <w:t xml:space="preserve"> </w:t>
      </w:r>
    </w:p>
    <w:p w:rsidR="00EB4598" w:rsidRPr="00724758" w:rsidRDefault="00EB4598" w:rsidP="00EB4598">
      <w:pPr>
        <w:ind w:firstLine="720"/>
        <w:jc w:val="right"/>
        <w:rPr>
          <w:szCs w:val="28"/>
        </w:rPr>
      </w:pPr>
    </w:p>
    <w:p w:rsidR="00EB4598" w:rsidRPr="00724758" w:rsidRDefault="00EB4598" w:rsidP="00EB4598">
      <w:pPr>
        <w:ind w:firstLine="720"/>
        <w:jc w:val="right"/>
        <w:rPr>
          <w:color w:val="000000"/>
          <w:sz w:val="28"/>
        </w:rPr>
        <w:sectPr w:rsidR="00EB4598" w:rsidRPr="00724758" w:rsidSect="00B62EC5">
          <w:headerReference w:type="default" r:id="rId10"/>
          <w:headerReference w:type="first" r:id="rId11"/>
          <w:pgSz w:w="11906" w:h="16838"/>
          <w:pgMar w:top="1418" w:right="849" w:bottom="1134" w:left="1418" w:header="709" w:footer="709" w:gutter="0"/>
          <w:cols w:space="708"/>
          <w:titlePg/>
          <w:docGrid w:linePitch="360"/>
        </w:sectPr>
      </w:pPr>
    </w:p>
    <w:p w:rsidR="00D66FE0" w:rsidRPr="00724758" w:rsidRDefault="00D66FE0" w:rsidP="00D66FE0">
      <w:pPr>
        <w:pStyle w:val="af4"/>
        <w:spacing w:before="0" w:beforeAutospacing="0" w:after="0" w:afterAutospacing="0"/>
        <w:jc w:val="right"/>
        <w:rPr>
          <w:sz w:val="28"/>
          <w:szCs w:val="28"/>
        </w:rPr>
      </w:pPr>
      <w:r w:rsidRPr="00724758">
        <w:rPr>
          <w:sz w:val="28"/>
          <w:szCs w:val="28"/>
        </w:rPr>
        <w:lastRenderedPageBreak/>
        <w:t>Форма</w:t>
      </w:r>
    </w:p>
    <w:p w:rsidR="00D66FE0" w:rsidRPr="00724758" w:rsidRDefault="00D66FE0" w:rsidP="00D66FE0">
      <w:pPr>
        <w:pStyle w:val="af4"/>
        <w:spacing w:before="0" w:beforeAutospacing="0" w:after="0" w:afterAutospacing="0"/>
        <w:jc w:val="right"/>
        <w:rPr>
          <w:sz w:val="28"/>
          <w:szCs w:val="28"/>
        </w:rPr>
      </w:pPr>
    </w:p>
    <w:tbl>
      <w:tblPr>
        <w:tblW w:w="14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3446"/>
        <w:gridCol w:w="2170"/>
        <w:gridCol w:w="1416"/>
        <w:gridCol w:w="1140"/>
        <w:gridCol w:w="1511"/>
        <w:gridCol w:w="236"/>
        <w:gridCol w:w="614"/>
        <w:gridCol w:w="1276"/>
      </w:tblGrid>
      <w:tr w:rsidR="00D66FE0" w:rsidRPr="00724758" w:rsidTr="00724758">
        <w:trPr>
          <w:trHeight w:val="312"/>
        </w:trPr>
        <w:tc>
          <w:tcPr>
            <w:tcW w:w="14600" w:type="dxa"/>
            <w:gridSpan w:val="9"/>
            <w:tcBorders>
              <w:top w:val="nil"/>
              <w:left w:val="nil"/>
              <w:bottom w:val="nil"/>
              <w:right w:val="nil"/>
            </w:tcBorders>
            <w:shd w:val="clear" w:color="auto" w:fill="auto"/>
            <w:noWrap/>
            <w:vAlign w:val="bottom"/>
            <w:hideMark/>
          </w:tcPr>
          <w:p w:rsidR="00D66FE0" w:rsidRPr="00724758" w:rsidRDefault="00D66FE0" w:rsidP="00D66FE0">
            <w:pPr>
              <w:jc w:val="center"/>
              <w:rPr>
                <w:bCs/>
                <w:color w:val="000000"/>
              </w:rPr>
            </w:pPr>
            <w:r w:rsidRPr="00724758">
              <w:rPr>
                <w:bCs/>
                <w:color w:val="000000"/>
              </w:rPr>
              <w:t>Информация о выполнении минимальных резервных требований</w:t>
            </w:r>
          </w:p>
        </w:tc>
      </w:tr>
      <w:tr w:rsidR="00D66FE0" w:rsidRPr="00724758" w:rsidTr="00724758">
        <w:trPr>
          <w:trHeight w:val="288"/>
        </w:trPr>
        <w:tc>
          <w:tcPr>
            <w:tcW w:w="2791"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r w:rsidRPr="00724758">
              <w:rPr>
                <w:color w:val="000000"/>
              </w:rPr>
              <w:t xml:space="preserve">Наименование банка </w:t>
            </w:r>
          </w:p>
        </w:tc>
        <w:tc>
          <w:tcPr>
            <w:tcW w:w="5616" w:type="dxa"/>
            <w:gridSpan w:val="2"/>
            <w:tcBorders>
              <w:top w:val="nil"/>
              <w:left w:val="nil"/>
              <w:bottom w:val="nil"/>
              <w:right w:val="nil"/>
            </w:tcBorders>
            <w:shd w:val="clear" w:color="auto" w:fill="auto"/>
            <w:noWrap/>
            <w:vAlign w:val="bottom"/>
            <w:hideMark/>
          </w:tcPr>
          <w:p w:rsidR="00D66FE0" w:rsidRPr="00724758" w:rsidRDefault="00D66FE0" w:rsidP="00D66FE0">
            <w:pPr>
              <w:jc w:val="center"/>
              <w:rPr>
                <w:color w:val="000000"/>
              </w:rPr>
            </w:pPr>
            <w:r w:rsidRPr="00724758">
              <w:rPr>
                <w:color w:val="000000"/>
              </w:rPr>
              <w:t>_____________________________________________</w:t>
            </w:r>
          </w:p>
        </w:tc>
        <w:tc>
          <w:tcPr>
            <w:tcW w:w="1416"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p>
        </w:tc>
        <w:tc>
          <w:tcPr>
            <w:tcW w:w="1140"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p>
        </w:tc>
        <w:tc>
          <w:tcPr>
            <w:tcW w:w="1511"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p>
        </w:tc>
        <w:tc>
          <w:tcPr>
            <w:tcW w:w="236"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p>
        </w:tc>
        <w:tc>
          <w:tcPr>
            <w:tcW w:w="614"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p>
        </w:tc>
        <w:tc>
          <w:tcPr>
            <w:tcW w:w="1276"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p>
        </w:tc>
      </w:tr>
      <w:tr w:rsidR="00D66FE0" w:rsidRPr="00724758" w:rsidTr="00724758">
        <w:trPr>
          <w:trHeight w:val="288"/>
        </w:trPr>
        <w:tc>
          <w:tcPr>
            <w:tcW w:w="6237" w:type="dxa"/>
            <w:gridSpan w:val="2"/>
            <w:tcBorders>
              <w:top w:val="nil"/>
              <w:left w:val="nil"/>
              <w:bottom w:val="nil"/>
              <w:right w:val="nil"/>
            </w:tcBorders>
            <w:shd w:val="clear" w:color="auto" w:fill="auto"/>
            <w:noWrap/>
            <w:vAlign w:val="bottom"/>
            <w:hideMark/>
          </w:tcPr>
          <w:p w:rsidR="00D66FE0" w:rsidRPr="00724758" w:rsidRDefault="00D66FE0" w:rsidP="00D66FE0">
            <w:pPr>
              <w:rPr>
                <w:color w:val="000000"/>
              </w:rPr>
            </w:pPr>
            <w:r w:rsidRPr="00724758">
              <w:rPr>
                <w:color w:val="000000"/>
              </w:rPr>
              <w:t xml:space="preserve">Период определения минимальных резервных требований </w:t>
            </w:r>
          </w:p>
        </w:tc>
        <w:tc>
          <w:tcPr>
            <w:tcW w:w="2170"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r w:rsidRPr="00724758">
              <w:rPr>
                <w:color w:val="000000"/>
              </w:rPr>
              <w:t>с</w:t>
            </w:r>
          </w:p>
        </w:tc>
        <w:tc>
          <w:tcPr>
            <w:tcW w:w="1416"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r w:rsidRPr="00724758">
              <w:rPr>
                <w:color w:val="000000"/>
              </w:rPr>
              <w:t>__________</w:t>
            </w:r>
          </w:p>
        </w:tc>
        <w:tc>
          <w:tcPr>
            <w:tcW w:w="1140"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r w:rsidRPr="00724758">
              <w:rPr>
                <w:color w:val="000000"/>
              </w:rPr>
              <w:t xml:space="preserve">по </w:t>
            </w:r>
          </w:p>
        </w:tc>
        <w:tc>
          <w:tcPr>
            <w:tcW w:w="1511"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r w:rsidRPr="00724758">
              <w:rPr>
                <w:color w:val="000000"/>
              </w:rPr>
              <w:t>__________</w:t>
            </w:r>
          </w:p>
        </w:tc>
        <w:tc>
          <w:tcPr>
            <w:tcW w:w="236"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p>
        </w:tc>
        <w:tc>
          <w:tcPr>
            <w:tcW w:w="614"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p>
        </w:tc>
        <w:tc>
          <w:tcPr>
            <w:tcW w:w="1276" w:type="dxa"/>
            <w:tcBorders>
              <w:top w:val="nil"/>
              <w:left w:val="nil"/>
              <w:bottom w:val="nil"/>
              <w:right w:val="nil"/>
            </w:tcBorders>
            <w:shd w:val="clear" w:color="auto" w:fill="auto"/>
            <w:noWrap/>
            <w:vAlign w:val="bottom"/>
            <w:hideMark/>
          </w:tcPr>
          <w:p w:rsidR="00D66FE0" w:rsidRPr="00724758" w:rsidRDefault="00D66FE0" w:rsidP="00D66FE0">
            <w:pPr>
              <w:rPr>
                <w:color w:val="000000"/>
              </w:rPr>
            </w:pPr>
          </w:p>
        </w:tc>
      </w:tr>
      <w:tr w:rsidR="00724758" w:rsidRPr="00724758" w:rsidTr="00724758">
        <w:trPr>
          <w:trHeight w:val="300"/>
        </w:trPr>
        <w:tc>
          <w:tcPr>
            <w:tcW w:w="14600" w:type="dxa"/>
            <w:gridSpan w:val="9"/>
            <w:tcBorders>
              <w:top w:val="nil"/>
              <w:left w:val="nil"/>
              <w:bottom w:val="nil"/>
              <w:right w:val="nil"/>
            </w:tcBorders>
            <w:shd w:val="clear" w:color="auto" w:fill="auto"/>
            <w:noWrap/>
            <w:vAlign w:val="bottom"/>
            <w:hideMark/>
          </w:tcPr>
          <w:p w:rsidR="00724758" w:rsidRPr="00724758" w:rsidRDefault="00724758" w:rsidP="00D66FE0">
            <w:pPr>
              <w:rPr>
                <w:color w:val="000000"/>
              </w:rPr>
            </w:pPr>
            <w:r w:rsidRPr="00724758">
              <w:rPr>
                <w:color w:val="000000"/>
              </w:rPr>
              <w:t xml:space="preserve">Период формирования резервных активов                                                                    __________    </w:t>
            </w:r>
            <w:proofErr w:type="gramStart"/>
            <w:r w:rsidRPr="00724758">
              <w:rPr>
                <w:color w:val="000000"/>
              </w:rPr>
              <w:t>по</w:t>
            </w:r>
            <w:proofErr w:type="gramEnd"/>
            <w:r w:rsidRPr="00724758">
              <w:rPr>
                <w:color w:val="000000"/>
              </w:rPr>
              <w:t xml:space="preserve">               __________</w:t>
            </w:r>
          </w:p>
          <w:p w:rsidR="00724758" w:rsidRPr="00724758" w:rsidRDefault="00724758" w:rsidP="00724758">
            <w:pPr>
              <w:jc w:val="right"/>
              <w:rPr>
                <w:iCs/>
                <w:color w:val="000000"/>
              </w:rPr>
            </w:pPr>
            <w:r w:rsidRPr="00724758">
              <w:rPr>
                <w:iCs/>
                <w:color w:val="000000"/>
              </w:rPr>
              <w:t>в тысячах тенге</w:t>
            </w:r>
          </w:p>
        </w:tc>
      </w:tr>
    </w:tbl>
    <w:tbl>
      <w:tblPr>
        <w:tblStyle w:val="a3"/>
        <w:tblW w:w="14634" w:type="dxa"/>
        <w:tblInd w:w="-34" w:type="dxa"/>
        <w:tblLayout w:type="fixed"/>
        <w:tblLook w:val="04A0" w:firstRow="1" w:lastRow="0" w:firstColumn="1" w:lastColumn="0" w:noHBand="0" w:noVBand="1"/>
      </w:tblPr>
      <w:tblGrid>
        <w:gridCol w:w="3898"/>
        <w:gridCol w:w="2439"/>
        <w:gridCol w:w="2655"/>
        <w:gridCol w:w="2987"/>
        <w:gridCol w:w="2655"/>
      </w:tblGrid>
      <w:tr w:rsidR="00D66FE0" w:rsidRPr="00724758" w:rsidTr="00724758">
        <w:trPr>
          <w:trHeight w:val="1032"/>
        </w:trPr>
        <w:tc>
          <w:tcPr>
            <w:tcW w:w="3898" w:type="dxa"/>
            <w:vMerge w:val="restart"/>
            <w:vAlign w:val="center"/>
            <w:hideMark/>
          </w:tcPr>
          <w:p w:rsidR="00D66FE0" w:rsidRPr="00724758" w:rsidRDefault="00D66FE0" w:rsidP="00D66FE0">
            <w:pPr>
              <w:jc w:val="center"/>
              <w:rPr>
                <w:color w:val="000000"/>
                <w:sz w:val="20"/>
                <w:szCs w:val="20"/>
              </w:rPr>
            </w:pPr>
            <w:r w:rsidRPr="00724758">
              <w:rPr>
                <w:color w:val="000000"/>
                <w:sz w:val="20"/>
                <w:szCs w:val="20"/>
              </w:rPr>
              <w:t>Период определения минимальных резервных требований</w:t>
            </w:r>
          </w:p>
        </w:tc>
        <w:tc>
          <w:tcPr>
            <w:tcW w:w="5094" w:type="dxa"/>
            <w:gridSpan w:val="2"/>
            <w:vAlign w:val="center"/>
            <w:hideMark/>
          </w:tcPr>
          <w:p w:rsidR="00D66FE0" w:rsidRPr="00724758" w:rsidRDefault="00D66FE0" w:rsidP="00D66FE0">
            <w:pPr>
              <w:jc w:val="center"/>
              <w:rPr>
                <w:color w:val="000000"/>
                <w:sz w:val="20"/>
                <w:szCs w:val="20"/>
              </w:rPr>
            </w:pPr>
            <w:r w:rsidRPr="00724758">
              <w:rPr>
                <w:color w:val="000000"/>
                <w:sz w:val="20"/>
                <w:szCs w:val="20"/>
              </w:rPr>
              <w:t>Обязательства банка в национальной валюте</w:t>
            </w:r>
          </w:p>
        </w:tc>
        <w:tc>
          <w:tcPr>
            <w:tcW w:w="5642" w:type="dxa"/>
            <w:gridSpan w:val="2"/>
            <w:vAlign w:val="center"/>
            <w:hideMark/>
          </w:tcPr>
          <w:p w:rsidR="00D66FE0" w:rsidRPr="00724758" w:rsidRDefault="00D66FE0" w:rsidP="00D66FE0">
            <w:pPr>
              <w:jc w:val="center"/>
              <w:rPr>
                <w:color w:val="000000"/>
                <w:sz w:val="20"/>
                <w:szCs w:val="20"/>
              </w:rPr>
            </w:pPr>
            <w:r w:rsidRPr="00724758">
              <w:rPr>
                <w:color w:val="000000"/>
                <w:sz w:val="20"/>
                <w:szCs w:val="20"/>
              </w:rPr>
              <w:t>Обязательства банка в иностранной валюте</w:t>
            </w:r>
          </w:p>
        </w:tc>
      </w:tr>
      <w:tr w:rsidR="00D66FE0" w:rsidRPr="00724758" w:rsidTr="00724758">
        <w:trPr>
          <w:trHeight w:val="480"/>
        </w:trPr>
        <w:tc>
          <w:tcPr>
            <w:tcW w:w="3898" w:type="dxa"/>
            <w:vMerge/>
            <w:vAlign w:val="center"/>
            <w:hideMark/>
          </w:tcPr>
          <w:p w:rsidR="00D66FE0" w:rsidRPr="00724758" w:rsidRDefault="00D66FE0" w:rsidP="00D66FE0">
            <w:pPr>
              <w:jc w:val="center"/>
              <w:rPr>
                <w:color w:val="000000"/>
                <w:sz w:val="20"/>
                <w:szCs w:val="20"/>
              </w:rPr>
            </w:pPr>
          </w:p>
        </w:tc>
        <w:tc>
          <w:tcPr>
            <w:tcW w:w="2439" w:type="dxa"/>
            <w:vAlign w:val="center"/>
            <w:hideMark/>
          </w:tcPr>
          <w:p w:rsidR="00D66FE0" w:rsidRPr="00724758" w:rsidRDefault="00D66FE0" w:rsidP="00D66FE0">
            <w:pPr>
              <w:jc w:val="center"/>
              <w:rPr>
                <w:color w:val="000000"/>
                <w:sz w:val="20"/>
                <w:szCs w:val="20"/>
              </w:rPr>
            </w:pPr>
            <w:r w:rsidRPr="00724758">
              <w:rPr>
                <w:color w:val="000000"/>
                <w:sz w:val="20"/>
                <w:szCs w:val="20"/>
              </w:rPr>
              <w:t>Краткосрочные</w:t>
            </w:r>
          </w:p>
        </w:tc>
        <w:tc>
          <w:tcPr>
            <w:tcW w:w="2655" w:type="dxa"/>
            <w:vAlign w:val="center"/>
            <w:hideMark/>
          </w:tcPr>
          <w:p w:rsidR="00D66FE0" w:rsidRPr="00724758" w:rsidRDefault="00D66FE0" w:rsidP="00D66FE0">
            <w:pPr>
              <w:jc w:val="center"/>
              <w:rPr>
                <w:color w:val="000000"/>
                <w:sz w:val="20"/>
                <w:szCs w:val="20"/>
              </w:rPr>
            </w:pPr>
            <w:r w:rsidRPr="00724758">
              <w:rPr>
                <w:color w:val="000000"/>
                <w:sz w:val="20"/>
                <w:szCs w:val="20"/>
              </w:rPr>
              <w:t>Долгосрочные</w:t>
            </w:r>
          </w:p>
        </w:tc>
        <w:tc>
          <w:tcPr>
            <w:tcW w:w="2987" w:type="dxa"/>
            <w:vAlign w:val="center"/>
            <w:hideMark/>
          </w:tcPr>
          <w:p w:rsidR="00D66FE0" w:rsidRPr="00724758" w:rsidRDefault="00D66FE0" w:rsidP="00D66FE0">
            <w:pPr>
              <w:jc w:val="center"/>
              <w:rPr>
                <w:color w:val="000000"/>
                <w:sz w:val="20"/>
                <w:szCs w:val="20"/>
              </w:rPr>
            </w:pPr>
            <w:r w:rsidRPr="00724758">
              <w:rPr>
                <w:color w:val="000000"/>
                <w:sz w:val="20"/>
                <w:szCs w:val="20"/>
              </w:rPr>
              <w:t>Краткосрочные</w:t>
            </w:r>
          </w:p>
        </w:tc>
        <w:tc>
          <w:tcPr>
            <w:tcW w:w="2655" w:type="dxa"/>
            <w:vAlign w:val="center"/>
            <w:hideMark/>
          </w:tcPr>
          <w:p w:rsidR="00D66FE0" w:rsidRPr="00724758" w:rsidRDefault="00D66FE0" w:rsidP="00D66FE0">
            <w:pPr>
              <w:jc w:val="center"/>
              <w:rPr>
                <w:color w:val="000000"/>
                <w:sz w:val="20"/>
                <w:szCs w:val="20"/>
              </w:rPr>
            </w:pPr>
            <w:r w:rsidRPr="00724758">
              <w:rPr>
                <w:color w:val="000000"/>
                <w:sz w:val="20"/>
                <w:szCs w:val="20"/>
              </w:rPr>
              <w:t>Долгосрочные</w:t>
            </w:r>
          </w:p>
        </w:tc>
      </w:tr>
      <w:tr w:rsidR="00D66FE0" w:rsidRPr="00724758" w:rsidTr="00724758">
        <w:trPr>
          <w:trHeight w:val="552"/>
        </w:trPr>
        <w:tc>
          <w:tcPr>
            <w:tcW w:w="3898" w:type="dxa"/>
            <w:vMerge/>
            <w:vAlign w:val="center"/>
            <w:hideMark/>
          </w:tcPr>
          <w:p w:rsidR="00D66FE0" w:rsidRPr="00724758" w:rsidRDefault="00D66FE0" w:rsidP="00D66FE0">
            <w:pPr>
              <w:jc w:val="center"/>
              <w:rPr>
                <w:color w:val="000000"/>
                <w:sz w:val="20"/>
                <w:szCs w:val="20"/>
              </w:rPr>
            </w:pPr>
          </w:p>
        </w:tc>
        <w:tc>
          <w:tcPr>
            <w:tcW w:w="2439" w:type="dxa"/>
            <w:vAlign w:val="center"/>
            <w:hideMark/>
          </w:tcPr>
          <w:p w:rsidR="00D66FE0" w:rsidRPr="00724758" w:rsidRDefault="00D66FE0" w:rsidP="00D66FE0">
            <w:pPr>
              <w:jc w:val="center"/>
              <w:rPr>
                <w:color w:val="000000"/>
                <w:sz w:val="20"/>
                <w:szCs w:val="20"/>
              </w:rPr>
            </w:pPr>
          </w:p>
        </w:tc>
        <w:tc>
          <w:tcPr>
            <w:tcW w:w="2655" w:type="dxa"/>
            <w:vAlign w:val="center"/>
            <w:hideMark/>
          </w:tcPr>
          <w:p w:rsidR="00D66FE0" w:rsidRPr="00724758" w:rsidRDefault="00D66FE0" w:rsidP="00D66FE0">
            <w:pPr>
              <w:jc w:val="center"/>
              <w:rPr>
                <w:color w:val="000000"/>
                <w:sz w:val="20"/>
                <w:szCs w:val="20"/>
              </w:rPr>
            </w:pPr>
          </w:p>
        </w:tc>
        <w:tc>
          <w:tcPr>
            <w:tcW w:w="2987" w:type="dxa"/>
            <w:vAlign w:val="center"/>
            <w:hideMark/>
          </w:tcPr>
          <w:p w:rsidR="00D66FE0" w:rsidRPr="00724758" w:rsidRDefault="00D66FE0" w:rsidP="00D66FE0">
            <w:pPr>
              <w:jc w:val="center"/>
              <w:rPr>
                <w:color w:val="000000"/>
                <w:sz w:val="20"/>
                <w:szCs w:val="20"/>
              </w:rPr>
            </w:pPr>
          </w:p>
        </w:tc>
        <w:tc>
          <w:tcPr>
            <w:tcW w:w="2655" w:type="dxa"/>
            <w:vAlign w:val="center"/>
            <w:hideMark/>
          </w:tcPr>
          <w:p w:rsidR="00D66FE0" w:rsidRPr="00724758" w:rsidRDefault="00D66FE0" w:rsidP="00D66FE0">
            <w:pPr>
              <w:jc w:val="center"/>
              <w:rPr>
                <w:color w:val="000000"/>
                <w:sz w:val="20"/>
                <w:szCs w:val="20"/>
              </w:rPr>
            </w:pPr>
          </w:p>
        </w:tc>
      </w:tr>
      <w:tr w:rsidR="00D66FE0" w:rsidRPr="00724758" w:rsidTr="00724758">
        <w:trPr>
          <w:trHeight w:val="300"/>
        </w:trPr>
        <w:tc>
          <w:tcPr>
            <w:tcW w:w="3898" w:type="dxa"/>
            <w:vAlign w:val="center"/>
            <w:hideMark/>
          </w:tcPr>
          <w:p w:rsidR="00D66FE0" w:rsidRPr="00724758" w:rsidRDefault="00D66FE0" w:rsidP="00D66FE0">
            <w:pPr>
              <w:jc w:val="center"/>
              <w:rPr>
                <w:bCs/>
                <w:color w:val="000000"/>
                <w:sz w:val="20"/>
                <w:szCs w:val="20"/>
              </w:rPr>
            </w:pPr>
            <w:r w:rsidRPr="00724758">
              <w:rPr>
                <w:bCs/>
                <w:color w:val="000000"/>
                <w:sz w:val="20"/>
                <w:szCs w:val="20"/>
              </w:rPr>
              <w:t>1</w:t>
            </w:r>
          </w:p>
        </w:tc>
        <w:tc>
          <w:tcPr>
            <w:tcW w:w="2439" w:type="dxa"/>
            <w:vAlign w:val="center"/>
            <w:hideMark/>
          </w:tcPr>
          <w:p w:rsidR="00D66FE0" w:rsidRPr="00724758" w:rsidRDefault="00D66FE0" w:rsidP="00D66FE0">
            <w:pPr>
              <w:jc w:val="center"/>
              <w:rPr>
                <w:bCs/>
                <w:color w:val="000000"/>
                <w:sz w:val="20"/>
                <w:szCs w:val="20"/>
              </w:rPr>
            </w:pPr>
            <w:r w:rsidRPr="00724758">
              <w:rPr>
                <w:bCs/>
                <w:color w:val="000000"/>
                <w:sz w:val="20"/>
                <w:szCs w:val="20"/>
              </w:rPr>
              <w:t>2</w:t>
            </w:r>
          </w:p>
        </w:tc>
        <w:tc>
          <w:tcPr>
            <w:tcW w:w="2655" w:type="dxa"/>
            <w:vAlign w:val="center"/>
            <w:hideMark/>
          </w:tcPr>
          <w:p w:rsidR="00D66FE0" w:rsidRPr="00724758" w:rsidRDefault="00D66FE0" w:rsidP="00D66FE0">
            <w:pPr>
              <w:jc w:val="center"/>
              <w:rPr>
                <w:bCs/>
                <w:color w:val="000000"/>
                <w:sz w:val="20"/>
                <w:szCs w:val="20"/>
              </w:rPr>
            </w:pPr>
            <w:r w:rsidRPr="00724758">
              <w:rPr>
                <w:bCs/>
                <w:color w:val="000000"/>
                <w:sz w:val="20"/>
                <w:szCs w:val="20"/>
              </w:rPr>
              <w:t>3</w:t>
            </w:r>
          </w:p>
        </w:tc>
        <w:tc>
          <w:tcPr>
            <w:tcW w:w="2987" w:type="dxa"/>
            <w:vAlign w:val="center"/>
            <w:hideMark/>
          </w:tcPr>
          <w:p w:rsidR="00D66FE0" w:rsidRPr="00724758" w:rsidRDefault="00D66FE0" w:rsidP="00D66FE0">
            <w:pPr>
              <w:jc w:val="center"/>
              <w:rPr>
                <w:bCs/>
                <w:color w:val="000000"/>
                <w:sz w:val="20"/>
                <w:szCs w:val="20"/>
              </w:rPr>
            </w:pPr>
            <w:r w:rsidRPr="00724758">
              <w:rPr>
                <w:bCs/>
                <w:color w:val="000000"/>
                <w:sz w:val="20"/>
                <w:szCs w:val="20"/>
              </w:rPr>
              <w:t>4</w:t>
            </w:r>
          </w:p>
        </w:tc>
        <w:tc>
          <w:tcPr>
            <w:tcW w:w="2655" w:type="dxa"/>
            <w:vAlign w:val="center"/>
            <w:hideMark/>
          </w:tcPr>
          <w:p w:rsidR="00D66FE0" w:rsidRPr="00724758" w:rsidRDefault="00D66FE0" w:rsidP="00D66FE0">
            <w:pPr>
              <w:jc w:val="center"/>
              <w:rPr>
                <w:bCs/>
                <w:color w:val="000000"/>
                <w:sz w:val="20"/>
                <w:szCs w:val="20"/>
              </w:rPr>
            </w:pPr>
            <w:r w:rsidRPr="00724758">
              <w:rPr>
                <w:bCs/>
                <w:color w:val="000000"/>
                <w:sz w:val="20"/>
                <w:szCs w:val="20"/>
              </w:rPr>
              <w:t>5</w:t>
            </w:r>
          </w:p>
        </w:tc>
      </w:tr>
      <w:tr w:rsidR="00D66FE0" w:rsidRPr="00724758" w:rsidTr="00724758">
        <w:trPr>
          <w:trHeight w:val="300"/>
        </w:trPr>
        <w:tc>
          <w:tcPr>
            <w:tcW w:w="3898" w:type="dxa"/>
            <w:vAlign w:val="center"/>
            <w:hideMark/>
          </w:tcPr>
          <w:p w:rsidR="00D66FE0" w:rsidRPr="00724758" w:rsidRDefault="00D66FE0" w:rsidP="00D66FE0">
            <w:pPr>
              <w:jc w:val="center"/>
              <w:rPr>
                <w:color w:val="000000"/>
                <w:sz w:val="20"/>
                <w:szCs w:val="20"/>
              </w:rPr>
            </w:pPr>
          </w:p>
        </w:tc>
        <w:tc>
          <w:tcPr>
            <w:tcW w:w="2439" w:type="dxa"/>
            <w:vAlign w:val="center"/>
            <w:hideMark/>
          </w:tcPr>
          <w:p w:rsidR="00D66FE0" w:rsidRPr="00724758" w:rsidRDefault="00D66FE0" w:rsidP="00D66FE0">
            <w:pPr>
              <w:jc w:val="center"/>
              <w:rPr>
                <w:color w:val="000000"/>
                <w:sz w:val="20"/>
                <w:szCs w:val="20"/>
              </w:rPr>
            </w:pPr>
          </w:p>
        </w:tc>
        <w:tc>
          <w:tcPr>
            <w:tcW w:w="2655" w:type="dxa"/>
            <w:vAlign w:val="center"/>
            <w:hideMark/>
          </w:tcPr>
          <w:p w:rsidR="00D66FE0" w:rsidRPr="00724758" w:rsidRDefault="00D66FE0" w:rsidP="00D66FE0">
            <w:pPr>
              <w:jc w:val="center"/>
              <w:rPr>
                <w:color w:val="000000"/>
                <w:sz w:val="20"/>
                <w:szCs w:val="20"/>
              </w:rPr>
            </w:pPr>
          </w:p>
        </w:tc>
        <w:tc>
          <w:tcPr>
            <w:tcW w:w="2987" w:type="dxa"/>
            <w:vAlign w:val="center"/>
            <w:hideMark/>
          </w:tcPr>
          <w:p w:rsidR="00D66FE0" w:rsidRPr="00724758" w:rsidRDefault="00D66FE0" w:rsidP="00D66FE0">
            <w:pPr>
              <w:jc w:val="center"/>
              <w:rPr>
                <w:color w:val="000000"/>
                <w:sz w:val="20"/>
                <w:szCs w:val="20"/>
              </w:rPr>
            </w:pPr>
          </w:p>
        </w:tc>
        <w:tc>
          <w:tcPr>
            <w:tcW w:w="2655" w:type="dxa"/>
            <w:vAlign w:val="center"/>
            <w:hideMark/>
          </w:tcPr>
          <w:p w:rsidR="00D66FE0" w:rsidRPr="00724758" w:rsidRDefault="00D66FE0" w:rsidP="00D66FE0">
            <w:pPr>
              <w:jc w:val="center"/>
              <w:rPr>
                <w:color w:val="000000"/>
                <w:sz w:val="20"/>
                <w:szCs w:val="20"/>
              </w:rPr>
            </w:pPr>
          </w:p>
        </w:tc>
      </w:tr>
    </w:tbl>
    <w:p w:rsidR="00D66FE0" w:rsidRPr="00724758" w:rsidRDefault="00D66FE0" w:rsidP="00D66FE0">
      <w:r w:rsidRPr="00724758">
        <w:t>продолжение таблицы:</w:t>
      </w:r>
    </w:p>
    <w:tbl>
      <w:tblPr>
        <w:tblStyle w:val="a3"/>
        <w:tblW w:w="14600" w:type="dxa"/>
        <w:tblLayout w:type="fixed"/>
        <w:tblLook w:val="04A0" w:firstRow="1" w:lastRow="0" w:firstColumn="1" w:lastColumn="0" w:noHBand="0" w:noVBand="1"/>
      </w:tblPr>
      <w:tblGrid>
        <w:gridCol w:w="2473"/>
        <w:gridCol w:w="2227"/>
        <w:gridCol w:w="1980"/>
        <w:gridCol w:w="1980"/>
        <w:gridCol w:w="1980"/>
        <w:gridCol w:w="1732"/>
        <w:gridCol w:w="2228"/>
      </w:tblGrid>
      <w:tr w:rsidR="00D66FE0" w:rsidRPr="00724758" w:rsidTr="00D66FE0">
        <w:trPr>
          <w:trHeight w:val="1032"/>
        </w:trPr>
        <w:tc>
          <w:tcPr>
            <w:tcW w:w="4700" w:type="dxa"/>
            <w:gridSpan w:val="2"/>
            <w:vAlign w:val="center"/>
            <w:hideMark/>
          </w:tcPr>
          <w:p w:rsidR="00D66FE0" w:rsidRPr="00724758" w:rsidRDefault="00D66FE0" w:rsidP="00D66FE0">
            <w:pPr>
              <w:jc w:val="center"/>
              <w:rPr>
                <w:color w:val="000000"/>
                <w:sz w:val="20"/>
                <w:szCs w:val="20"/>
              </w:rPr>
            </w:pPr>
            <w:r w:rsidRPr="00724758">
              <w:rPr>
                <w:color w:val="000000"/>
                <w:sz w:val="20"/>
                <w:szCs w:val="20"/>
              </w:rPr>
              <w:t>Минимальные резервные требования по обязательствам в национальной валюте</w:t>
            </w:r>
          </w:p>
        </w:tc>
        <w:tc>
          <w:tcPr>
            <w:tcW w:w="3960" w:type="dxa"/>
            <w:gridSpan w:val="2"/>
            <w:vAlign w:val="center"/>
            <w:hideMark/>
          </w:tcPr>
          <w:p w:rsidR="00D66FE0" w:rsidRPr="00724758" w:rsidRDefault="00D66FE0" w:rsidP="00D66FE0">
            <w:pPr>
              <w:jc w:val="center"/>
              <w:rPr>
                <w:color w:val="000000"/>
                <w:sz w:val="20"/>
                <w:szCs w:val="20"/>
              </w:rPr>
            </w:pPr>
            <w:r w:rsidRPr="00724758">
              <w:rPr>
                <w:color w:val="000000"/>
                <w:sz w:val="20"/>
                <w:szCs w:val="20"/>
              </w:rPr>
              <w:t>Минимальные резервные требования по обязательствам в иностранной валюте</w:t>
            </w:r>
          </w:p>
        </w:tc>
        <w:tc>
          <w:tcPr>
            <w:tcW w:w="1980" w:type="dxa"/>
            <w:vAlign w:val="center"/>
            <w:hideMark/>
          </w:tcPr>
          <w:p w:rsidR="00D66FE0" w:rsidRPr="00724758" w:rsidRDefault="00D66FE0" w:rsidP="00D66FE0">
            <w:pPr>
              <w:jc w:val="center"/>
              <w:rPr>
                <w:color w:val="000000"/>
                <w:sz w:val="20"/>
                <w:szCs w:val="20"/>
              </w:rPr>
            </w:pPr>
            <w:r w:rsidRPr="00724758">
              <w:rPr>
                <w:color w:val="000000"/>
                <w:sz w:val="20"/>
                <w:szCs w:val="20"/>
              </w:rPr>
              <w:t>Итого Минимальные резервные требования</w:t>
            </w:r>
          </w:p>
        </w:tc>
        <w:tc>
          <w:tcPr>
            <w:tcW w:w="1732" w:type="dxa"/>
            <w:vMerge w:val="restart"/>
            <w:vAlign w:val="center"/>
            <w:hideMark/>
          </w:tcPr>
          <w:p w:rsidR="00D66FE0" w:rsidRPr="00724758" w:rsidRDefault="00D66FE0" w:rsidP="00D66FE0">
            <w:pPr>
              <w:jc w:val="center"/>
              <w:rPr>
                <w:color w:val="000000"/>
                <w:sz w:val="20"/>
                <w:szCs w:val="20"/>
              </w:rPr>
            </w:pPr>
            <w:r w:rsidRPr="00724758">
              <w:rPr>
                <w:color w:val="000000"/>
                <w:sz w:val="20"/>
                <w:szCs w:val="20"/>
              </w:rPr>
              <w:t>Период формирования резервных активов</w:t>
            </w:r>
          </w:p>
        </w:tc>
        <w:tc>
          <w:tcPr>
            <w:tcW w:w="2228" w:type="dxa"/>
            <w:vMerge w:val="restart"/>
            <w:vAlign w:val="center"/>
            <w:hideMark/>
          </w:tcPr>
          <w:p w:rsidR="00D66FE0" w:rsidRPr="00724758" w:rsidRDefault="00D66FE0" w:rsidP="00D66FE0">
            <w:pPr>
              <w:jc w:val="center"/>
              <w:rPr>
                <w:color w:val="000000"/>
                <w:sz w:val="20"/>
                <w:szCs w:val="20"/>
              </w:rPr>
            </w:pPr>
            <w:r w:rsidRPr="00724758">
              <w:rPr>
                <w:color w:val="000000"/>
                <w:sz w:val="20"/>
                <w:szCs w:val="20"/>
              </w:rPr>
              <w:t>Резервные активы</w:t>
            </w:r>
          </w:p>
        </w:tc>
      </w:tr>
      <w:tr w:rsidR="00D66FE0" w:rsidRPr="00724758" w:rsidTr="00D66FE0">
        <w:trPr>
          <w:trHeight w:val="480"/>
        </w:trPr>
        <w:tc>
          <w:tcPr>
            <w:tcW w:w="2473" w:type="dxa"/>
            <w:vAlign w:val="center"/>
            <w:hideMark/>
          </w:tcPr>
          <w:p w:rsidR="00D66FE0" w:rsidRPr="00724758" w:rsidRDefault="00D66FE0" w:rsidP="00D66FE0">
            <w:pPr>
              <w:jc w:val="center"/>
              <w:rPr>
                <w:color w:val="000000"/>
                <w:sz w:val="20"/>
                <w:szCs w:val="20"/>
              </w:rPr>
            </w:pPr>
            <w:r w:rsidRPr="00724758">
              <w:rPr>
                <w:color w:val="000000"/>
                <w:sz w:val="20"/>
                <w:szCs w:val="20"/>
              </w:rPr>
              <w:t>Краткосрочные</w:t>
            </w:r>
          </w:p>
        </w:tc>
        <w:tc>
          <w:tcPr>
            <w:tcW w:w="2227" w:type="dxa"/>
            <w:vAlign w:val="center"/>
            <w:hideMark/>
          </w:tcPr>
          <w:p w:rsidR="00D66FE0" w:rsidRPr="00724758" w:rsidRDefault="00D66FE0" w:rsidP="00D66FE0">
            <w:pPr>
              <w:jc w:val="center"/>
              <w:rPr>
                <w:color w:val="000000"/>
                <w:sz w:val="20"/>
                <w:szCs w:val="20"/>
              </w:rPr>
            </w:pPr>
            <w:r w:rsidRPr="00724758">
              <w:rPr>
                <w:color w:val="000000"/>
                <w:sz w:val="20"/>
                <w:szCs w:val="20"/>
              </w:rPr>
              <w:t>Долгосрочные</w:t>
            </w:r>
          </w:p>
        </w:tc>
        <w:tc>
          <w:tcPr>
            <w:tcW w:w="1980" w:type="dxa"/>
            <w:vAlign w:val="center"/>
            <w:hideMark/>
          </w:tcPr>
          <w:p w:rsidR="00D66FE0" w:rsidRPr="00724758" w:rsidRDefault="00D66FE0" w:rsidP="00D66FE0">
            <w:pPr>
              <w:jc w:val="center"/>
              <w:rPr>
                <w:color w:val="000000"/>
                <w:sz w:val="20"/>
                <w:szCs w:val="20"/>
              </w:rPr>
            </w:pPr>
            <w:r w:rsidRPr="00724758">
              <w:rPr>
                <w:color w:val="000000"/>
                <w:sz w:val="20"/>
                <w:szCs w:val="20"/>
              </w:rPr>
              <w:t>Краткосрочные</w:t>
            </w:r>
          </w:p>
        </w:tc>
        <w:tc>
          <w:tcPr>
            <w:tcW w:w="1980" w:type="dxa"/>
            <w:vAlign w:val="center"/>
            <w:hideMark/>
          </w:tcPr>
          <w:p w:rsidR="00D66FE0" w:rsidRPr="00724758" w:rsidRDefault="00D66FE0" w:rsidP="00D66FE0">
            <w:pPr>
              <w:jc w:val="center"/>
              <w:rPr>
                <w:color w:val="000000"/>
                <w:sz w:val="20"/>
                <w:szCs w:val="20"/>
              </w:rPr>
            </w:pPr>
            <w:r w:rsidRPr="00724758">
              <w:rPr>
                <w:color w:val="000000"/>
                <w:sz w:val="20"/>
                <w:szCs w:val="20"/>
              </w:rPr>
              <w:t>Долгосрочные</w:t>
            </w:r>
          </w:p>
        </w:tc>
        <w:tc>
          <w:tcPr>
            <w:tcW w:w="1980" w:type="dxa"/>
            <w:vMerge w:val="restart"/>
            <w:vAlign w:val="center"/>
            <w:hideMark/>
          </w:tcPr>
          <w:p w:rsidR="00D66FE0" w:rsidRPr="00724758" w:rsidRDefault="00D66FE0" w:rsidP="00D66FE0">
            <w:pPr>
              <w:jc w:val="center"/>
              <w:rPr>
                <w:color w:val="000000"/>
                <w:sz w:val="20"/>
                <w:szCs w:val="20"/>
              </w:rPr>
            </w:pPr>
            <w:r w:rsidRPr="00724758">
              <w:rPr>
                <w:color w:val="000000"/>
                <w:sz w:val="20"/>
                <w:szCs w:val="20"/>
              </w:rPr>
              <w:t>(6)+(7)+(8)+(9)</w:t>
            </w:r>
          </w:p>
        </w:tc>
        <w:tc>
          <w:tcPr>
            <w:tcW w:w="1732" w:type="dxa"/>
            <w:vMerge/>
            <w:vAlign w:val="center"/>
            <w:hideMark/>
          </w:tcPr>
          <w:p w:rsidR="00D66FE0" w:rsidRPr="00724758" w:rsidRDefault="00D66FE0" w:rsidP="00D66FE0">
            <w:pPr>
              <w:jc w:val="center"/>
              <w:rPr>
                <w:color w:val="000000"/>
                <w:sz w:val="20"/>
                <w:szCs w:val="20"/>
              </w:rPr>
            </w:pPr>
          </w:p>
        </w:tc>
        <w:tc>
          <w:tcPr>
            <w:tcW w:w="2228" w:type="dxa"/>
            <w:vMerge/>
            <w:vAlign w:val="center"/>
            <w:hideMark/>
          </w:tcPr>
          <w:p w:rsidR="00D66FE0" w:rsidRPr="00724758" w:rsidRDefault="00D66FE0" w:rsidP="00D66FE0">
            <w:pPr>
              <w:jc w:val="center"/>
              <w:rPr>
                <w:color w:val="000000"/>
              </w:rPr>
            </w:pPr>
          </w:p>
        </w:tc>
      </w:tr>
      <w:tr w:rsidR="00D66FE0" w:rsidRPr="00724758" w:rsidTr="00D66FE0">
        <w:trPr>
          <w:trHeight w:val="552"/>
        </w:trPr>
        <w:tc>
          <w:tcPr>
            <w:tcW w:w="2473" w:type="dxa"/>
            <w:hideMark/>
          </w:tcPr>
          <w:p w:rsidR="00D66FE0" w:rsidRPr="00724758" w:rsidRDefault="00D66FE0" w:rsidP="00D66FE0">
            <w:pPr>
              <w:jc w:val="center"/>
              <w:rPr>
                <w:color w:val="000000"/>
                <w:sz w:val="20"/>
                <w:szCs w:val="20"/>
              </w:rPr>
            </w:pPr>
            <w:r w:rsidRPr="00724758">
              <w:rPr>
                <w:color w:val="000000"/>
                <w:sz w:val="20"/>
                <w:szCs w:val="20"/>
              </w:rPr>
              <w:t>(2)*n1</w:t>
            </w:r>
          </w:p>
        </w:tc>
        <w:tc>
          <w:tcPr>
            <w:tcW w:w="2227" w:type="dxa"/>
            <w:vAlign w:val="center"/>
            <w:hideMark/>
          </w:tcPr>
          <w:p w:rsidR="00D66FE0" w:rsidRPr="00724758" w:rsidRDefault="00D66FE0" w:rsidP="00D66FE0">
            <w:pPr>
              <w:jc w:val="center"/>
              <w:rPr>
                <w:color w:val="000000"/>
                <w:sz w:val="20"/>
                <w:szCs w:val="20"/>
              </w:rPr>
            </w:pPr>
            <w:r w:rsidRPr="00724758">
              <w:rPr>
                <w:color w:val="000000"/>
                <w:sz w:val="20"/>
                <w:szCs w:val="20"/>
              </w:rPr>
              <w:t>(3)*n2</w:t>
            </w:r>
          </w:p>
        </w:tc>
        <w:tc>
          <w:tcPr>
            <w:tcW w:w="1980" w:type="dxa"/>
            <w:vAlign w:val="center"/>
            <w:hideMark/>
          </w:tcPr>
          <w:p w:rsidR="00D66FE0" w:rsidRPr="00724758" w:rsidRDefault="00D66FE0" w:rsidP="00D66FE0">
            <w:pPr>
              <w:jc w:val="center"/>
              <w:rPr>
                <w:color w:val="000000"/>
                <w:sz w:val="20"/>
                <w:szCs w:val="20"/>
              </w:rPr>
            </w:pPr>
            <w:r w:rsidRPr="00724758">
              <w:rPr>
                <w:color w:val="000000"/>
                <w:sz w:val="20"/>
                <w:szCs w:val="20"/>
              </w:rPr>
              <w:t>(4)*n3</w:t>
            </w:r>
          </w:p>
        </w:tc>
        <w:tc>
          <w:tcPr>
            <w:tcW w:w="1980" w:type="dxa"/>
            <w:vAlign w:val="center"/>
            <w:hideMark/>
          </w:tcPr>
          <w:p w:rsidR="00D66FE0" w:rsidRPr="00724758" w:rsidRDefault="00D66FE0" w:rsidP="00D66FE0">
            <w:pPr>
              <w:jc w:val="center"/>
              <w:rPr>
                <w:color w:val="000000"/>
                <w:sz w:val="20"/>
                <w:szCs w:val="20"/>
              </w:rPr>
            </w:pPr>
            <w:r w:rsidRPr="00724758">
              <w:rPr>
                <w:color w:val="000000"/>
                <w:sz w:val="20"/>
                <w:szCs w:val="20"/>
              </w:rPr>
              <w:t>(5)*n4</w:t>
            </w:r>
          </w:p>
        </w:tc>
        <w:tc>
          <w:tcPr>
            <w:tcW w:w="1980" w:type="dxa"/>
            <w:vMerge/>
            <w:vAlign w:val="center"/>
            <w:hideMark/>
          </w:tcPr>
          <w:p w:rsidR="00D66FE0" w:rsidRPr="00724758" w:rsidRDefault="00D66FE0" w:rsidP="00D66FE0">
            <w:pPr>
              <w:jc w:val="center"/>
              <w:rPr>
                <w:color w:val="000000"/>
                <w:sz w:val="20"/>
                <w:szCs w:val="20"/>
              </w:rPr>
            </w:pPr>
          </w:p>
        </w:tc>
        <w:tc>
          <w:tcPr>
            <w:tcW w:w="1732" w:type="dxa"/>
            <w:vMerge/>
            <w:vAlign w:val="center"/>
            <w:hideMark/>
          </w:tcPr>
          <w:p w:rsidR="00D66FE0" w:rsidRPr="00724758" w:rsidRDefault="00D66FE0" w:rsidP="00D66FE0">
            <w:pPr>
              <w:jc w:val="center"/>
              <w:rPr>
                <w:color w:val="000000"/>
                <w:sz w:val="20"/>
                <w:szCs w:val="20"/>
              </w:rPr>
            </w:pPr>
          </w:p>
        </w:tc>
        <w:tc>
          <w:tcPr>
            <w:tcW w:w="2228" w:type="dxa"/>
            <w:vMerge/>
            <w:vAlign w:val="center"/>
            <w:hideMark/>
          </w:tcPr>
          <w:p w:rsidR="00D66FE0" w:rsidRPr="00724758" w:rsidRDefault="00D66FE0" w:rsidP="00D66FE0">
            <w:pPr>
              <w:jc w:val="center"/>
              <w:rPr>
                <w:color w:val="000000"/>
              </w:rPr>
            </w:pPr>
          </w:p>
        </w:tc>
      </w:tr>
      <w:tr w:rsidR="00D66FE0" w:rsidRPr="00724758" w:rsidTr="00D66FE0">
        <w:trPr>
          <w:trHeight w:val="300"/>
        </w:trPr>
        <w:tc>
          <w:tcPr>
            <w:tcW w:w="2473" w:type="dxa"/>
            <w:hideMark/>
          </w:tcPr>
          <w:p w:rsidR="00D66FE0" w:rsidRPr="00724758" w:rsidRDefault="00D66FE0" w:rsidP="00D66FE0">
            <w:pPr>
              <w:jc w:val="center"/>
              <w:rPr>
                <w:bCs/>
                <w:color w:val="000000"/>
                <w:sz w:val="20"/>
                <w:szCs w:val="20"/>
              </w:rPr>
            </w:pPr>
            <w:r w:rsidRPr="00724758">
              <w:rPr>
                <w:bCs/>
                <w:color w:val="000000"/>
                <w:sz w:val="20"/>
                <w:szCs w:val="20"/>
              </w:rPr>
              <w:t>6</w:t>
            </w:r>
          </w:p>
        </w:tc>
        <w:tc>
          <w:tcPr>
            <w:tcW w:w="2227" w:type="dxa"/>
            <w:vAlign w:val="center"/>
            <w:hideMark/>
          </w:tcPr>
          <w:p w:rsidR="00D66FE0" w:rsidRPr="00724758" w:rsidRDefault="00D66FE0" w:rsidP="00D66FE0">
            <w:pPr>
              <w:jc w:val="center"/>
              <w:rPr>
                <w:bCs/>
                <w:color w:val="000000"/>
                <w:sz w:val="20"/>
                <w:szCs w:val="20"/>
              </w:rPr>
            </w:pPr>
            <w:r w:rsidRPr="00724758">
              <w:rPr>
                <w:bCs/>
                <w:color w:val="000000"/>
                <w:sz w:val="20"/>
                <w:szCs w:val="20"/>
              </w:rPr>
              <w:t>7</w:t>
            </w:r>
          </w:p>
        </w:tc>
        <w:tc>
          <w:tcPr>
            <w:tcW w:w="1980" w:type="dxa"/>
            <w:vAlign w:val="center"/>
            <w:hideMark/>
          </w:tcPr>
          <w:p w:rsidR="00D66FE0" w:rsidRPr="00724758" w:rsidRDefault="00D66FE0" w:rsidP="00D66FE0">
            <w:pPr>
              <w:jc w:val="center"/>
              <w:rPr>
                <w:bCs/>
                <w:color w:val="000000"/>
                <w:sz w:val="20"/>
                <w:szCs w:val="20"/>
              </w:rPr>
            </w:pPr>
            <w:r w:rsidRPr="00724758">
              <w:rPr>
                <w:bCs/>
                <w:color w:val="000000"/>
                <w:sz w:val="20"/>
                <w:szCs w:val="20"/>
              </w:rPr>
              <w:t>8</w:t>
            </w:r>
          </w:p>
        </w:tc>
        <w:tc>
          <w:tcPr>
            <w:tcW w:w="1980" w:type="dxa"/>
            <w:vAlign w:val="center"/>
            <w:hideMark/>
          </w:tcPr>
          <w:p w:rsidR="00D66FE0" w:rsidRPr="00724758" w:rsidRDefault="00D66FE0" w:rsidP="00D66FE0">
            <w:pPr>
              <w:jc w:val="center"/>
              <w:rPr>
                <w:bCs/>
                <w:color w:val="000000"/>
                <w:sz w:val="20"/>
                <w:szCs w:val="20"/>
              </w:rPr>
            </w:pPr>
            <w:r w:rsidRPr="00724758">
              <w:rPr>
                <w:bCs/>
                <w:color w:val="000000"/>
                <w:sz w:val="20"/>
                <w:szCs w:val="20"/>
              </w:rPr>
              <w:t>9</w:t>
            </w:r>
          </w:p>
        </w:tc>
        <w:tc>
          <w:tcPr>
            <w:tcW w:w="1980" w:type="dxa"/>
            <w:vAlign w:val="center"/>
            <w:hideMark/>
          </w:tcPr>
          <w:p w:rsidR="00D66FE0" w:rsidRPr="00724758" w:rsidRDefault="00D66FE0" w:rsidP="00D66FE0">
            <w:pPr>
              <w:jc w:val="center"/>
              <w:rPr>
                <w:bCs/>
                <w:color w:val="000000"/>
                <w:sz w:val="20"/>
                <w:szCs w:val="20"/>
              </w:rPr>
            </w:pPr>
            <w:r w:rsidRPr="00724758">
              <w:rPr>
                <w:bCs/>
                <w:color w:val="000000"/>
                <w:sz w:val="20"/>
                <w:szCs w:val="20"/>
              </w:rPr>
              <w:t>10</w:t>
            </w:r>
          </w:p>
        </w:tc>
        <w:tc>
          <w:tcPr>
            <w:tcW w:w="1732" w:type="dxa"/>
            <w:vAlign w:val="center"/>
            <w:hideMark/>
          </w:tcPr>
          <w:p w:rsidR="00D66FE0" w:rsidRPr="00724758" w:rsidRDefault="00D66FE0" w:rsidP="00D66FE0">
            <w:pPr>
              <w:jc w:val="center"/>
              <w:rPr>
                <w:bCs/>
                <w:color w:val="000000"/>
                <w:sz w:val="20"/>
                <w:szCs w:val="20"/>
              </w:rPr>
            </w:pPr>
            <w:r w:rsidRPr="00724758">
              <w:rPr>
                <w:bCs/>
                <w:color w:val="000000"/>
                <w:sz w:val="20"/>
                <w:szCs w:val="20"/>
              </w:rPr>
              <w:t>11</w:t>
            </w:r>
          </w:p>
        </w:tc>
        <w:tc>
          <w:tcPr>
            <w:tcW w:w="2228" w:type="dxa"/>
            <w:vAlign w:val="center"/>
            <w:hideMark/>
          </w:tcPr>
          <w:p w:rsidR="00D66FE0" w:rsidRPr="00724758" w:rsidRDefault="00D66FE0" w:rsidP="00D66FE0">
            <w:pPr>
              <w:jc w:val="center"/>
              <w:rPr>
                <w:bCs/>
                <w:color w:val="000000"/>
              </w:rPr>
            </w:pPr>
            <w:r w:rsidRPr="00724758">
              <w:rPr>
                <w:bCs/>
                <w:color w:val="000000"/>
              </w:rPr>
              <w:t>12</w:t>
            </w:r>
          </w:p>
        </w:tc>
      </w:tr>
      <w:tr w:rsidR="00D66FE0" w:rsidRPr="00724758" w:rsidTr="00D66FE0">
        <w:trPr>
          <w:trHeight w:val="300"/>
        </w:trPr>
        <w:tc>
          <w:tcPr>
            <w:tcW w:w="2473" w:type="dxa"/>
            <w:hideMark/>
          </w:tcPr>
          <w:p w:rsidR="00D66FE0" w:rsidRPr="00724758" w:rsidRDefault="00D66FE0" w:rsidP="00D66FE0">
            <w:pPr>
              <w:rPr>
                <w:color w:val="000000"/>
                <w:sz w:val="20"/>
                <w:szCs w:val="20"/>
              </w:rPr>
            </w:pPr>
            <w:r w:rsidRPr="00724758">
              <w:rPr>
                <w:color w:val="000000"/>
                <w:sz w:val="20"/>
                <w:szCs w:val="20"/>
              </w:rPr>
              <w:t> </w:t>
            </w:r>
          </w:p>
        </w:tc>
        <w:tc>
          <w:tcPr>
            <w:tcW w:w="2227" w:type="dxa"/>
            <w:vAlign w:val="center"/>
            <w:hideMark/>
          </w:tcPr>
          <w:p w:rsidR="00D66FE0" w:rsidRPr="00724758" w:rsidRDefault="00D66FE0" w:rsidP="00D66FE0">
            <w:pPr>
              <w:jc w:val="center"/>
              <w:rPr>
                <w:color w:val="000000"/>
                <w:sz w:val="20"/>
                <w:szCs w:val="20"/>
              </w:rPr>
            </w:pPr>
          </w:p>
        </w:tc>
        <w:tc>
          <w:tcPr>
            <w:tcW w:w="1980" w:type="dxa"/>
            <w:vAlign w:val="center"/>
            <w:hideMark/>
          </w:tcPr>
          <w:p w:rsidR="00D66FE0" w:rsidRPr="00724758" w:rsidRDefault="00D66FE0" w:rsidP="00D66FE0">
            <w:pPr>
              <w:jc w:val="center"/>
              <w:rPr>
                <w:color w:val="000000"/>
                <w:sz w:val="20"/>
                <w:szCs w:val="20"/>
              </w:rPr>
            </w:pPr>
          </w:p>
        </w:tc>
        <w:tc>
          <w:tcPr>
            <w:tcW w:w="1980" w:type="dxa"/>
            <w:vAlign w:val="center"/>
            <w:hideMark/>
          </w:tcPr>
          <w:p w:rsidR="00D66FE0" w:rsidRPr="00724758" w:rsidRDefault="00D66FE0" w:rsidP="00D66FE0">
            <w:pPr>
              <w:jc w:val="center"/>
              <w:rPr>
                <w:color w:val="000000"/>
                <w:sz w:val="20"/>
                <w:szCs w:val="20"/>
              </w:rPr>
            </w:pPr>
          </w:p>
        </w:tc>
        <w:tc>
          <w:tcPr>
            <w:tcW w:w="1980" w:type="dxa"/>
            <w:vAlign w:val="center"/>
            <w:hideMark/>
          </w:tcPr>
          <w:p w:rsidR="00D66FE0" w:rsidRPr="00724758" w:rsidRDefault="00D66FE0" w:rsidP="00D66FE0">
            <w:pPr>
              <w:jc w:val="center"/>
              <w:rPr>
                <w:color w:val="000000"/>
                <w:sz w:val="20"/>
                <w:szCs w:val="20"/>
              </w:rPr>
            </w:pPr>
          </w:p>
        </w:tc>
        <w:tc>
          <w:tcPr>
            <w:tcW w:w="1732" w:type="dxa"/>
            <w:vAlign w:val="center"/>
            <w:hideMark/>
          </w:tcPr>
          <w:p w:rsidR="00D66FE0" w:rsidRPr="00724758" w:rsidRDefault="00D66FE0" w:rsidP="00D66FE0">
            <w:pPr>
              <w:jc w:val="center"/>
              <w:rPr>
                <w:color w:val="000000"/>
                <w:sz w:val="20"/>
                <w:szCs w:val="20"/>
              </w:rPr>
            </w:pPr>
          </w:p>
        </w:tc>
        <w:tc>
          <w:tcPr>
            <w:tcW w:w="2228" w:type="dxa"/>
            <w:vAlign w:val="center"/>
            <w:hideMark/>
          </w:tcPr>
          <w:p w:rsidR="00D66FE0" w:rsidRPr="00724758" w:rsidRDefault="00D66FE0" w:rsidP="00D66FE0">
            <w:pPr>
              <w:jc w:val="center"/>
              <w:rPr>
                <w:color w:val="000000"/>
              </w:rPr>
            </w:pPr>
          </w:p>
        </w:tc>
      </w:tr>
    </w:tbl>
    <w:tbl>
      <w:tblPr>
        <w:tblW w:w="14600" w:type="dxa"/>
        <w:tblInd w:w="-34" w:type="dxa"/>
        <w:tblLayout w:type="fixed"/>
        <w:tblLook w:val="04A0" w:firstRow="1" w:lastRow="0" w:firstColumn="1" w:lastColumn="0" w:noHBand="0" w:noVBand="1"/>
      </w:tblPr>
      <w:tblGrid>
        <w:gridCol w:w="1651"/>
        <w:gridCol w:w="1042"/>
        <w:gridCol w:w="98"/>
        <w:gridCol w:w="1036"/>
        <w:gridCol w:w="368"/>
        <w:gridCol w:w="908"/>
        <w:gridCol w:w="496"/>
        <w:gridCol w:w="638"/>
        <w:gridCol w:w="766"/>
        <w:gridCol w:w="651"/>
        <w:gridCol w:w="753"/>
        <w:gridCol w:w="1416"/>
        <w:gridCol w:w="1140"/>
        <w:gridCol w:w="1416"/>
        <w:gridCol w:w="236"/>
        <w:gridCol w:w="709"/>
        <w:gridCol w:w="797"/>
        <w:gridCol w:w="236"/>
        <w:gridCol w:w="243"/>
      </w:tblGrid>
      <w:tr w:rsidR="00D66FE0" w:rsidRPr="00724758" w:rsidTr="002A3E7E">
        <w:trPr>
          <w:trHeight w:val="288"/>
        </w:trPr>
        <w:tc>
          <w:tcPr>
            <w:tcW w:w="1651" w:type="dxa"/>
            <w:shd w:val="clear" w:color="auto" w:fill="auto"/>
            <w:noWrap/>
            <w:vAlign w:val="bottom"/>
            <w:hideMark/>
          </w:tcPr>
          <w:p w:rsidR="00D66FE0" w:rsidRPr="00724758" w:rsidRDefault="00D66FE0" w:rsidP="00D66FE0">
            <w:pPr>
              <w:rPr>
                <w:color w:val="000000"/>
              </w:rPr>
            </w:pPr>
          </w:p>
        </w:tc>
        <w:tc>
          <w:tcPr>
            <w:tcW w:w="1042" w:type="dxa"/>
            <w:shd w:val="clear" w:color="auto" w:fill="auto"/>
            <w:noWrap/>
            <w:vAlign w:val="bottom"/>
            <w:hideMark/>
          </w:tcPr>
          <w:p w:rsidR="00D66FE0" w:rsidRPr="00724758" w:rsidRDefault="00D66FE0" w:rsidP="00D66FE0">
            <w:pPr>
              <w:rPr>
                <w:color w:val="000000"/>
              </w:rPr>
            </w:pPr>
          </w:p>
        </w:tc>
        <w:tc>
          <w:tcPr>
            <w:tcW w:w="1134" w:type="dxa"/>
            <w:gridSpan w:val="2"/>
            <w:shd w:val="clear" w:color="auto" w:fill="auto"/>
            <w:noWrap/>
            <w:vAlign w:val="bottom"/>
            <w:hideMark/>
          </w:tcPr>
          <w:p w:rsidR="00D66FE0" w:rsidRPr="00724758" w:rsidRDefault="00D66FE0" w:rsidP="00D66FE0">
            <w:pPr>
              <w:rPr>
                <w:color w:val="000000"/>
              </w:rPr>
            </w:pPr>
          </w:p>
        </w:tc>
        <w:tc>
          <w:tcPr>
            <w:tcW w:w="1276" w:type="dxa"/>
            <w:gridSpan w:val="2"/>
            <w:shd w:val="clear" w:color="auto" w:fill="auto"/>
            <w:noWrap/>
            <w:vAlign w:val="bottom"/>
            <w:hideMark/>
          </w:tcPr>
          <w:p w:rsidR="00D66FE0" w:rsidRPr="00724758" w:rsidRDefault="00D66FE0" w:rsidP="00D66FE0">
            <w:pPr>
              <w:rPr>
                <w:color w:val="000000"/>
              </w:rPr>
            </w:pPr>
          </w:p>
        </w:tc>
        <w:tc>
          <w:tcPr>
            <w:tcW w:w="1134" w:type="dxa"/>
            <w:gridSpan w:val="2"/>
            <w:shd w:val="clear" w:color="auto" w:fill="auto"/>
            <w:noWrap/>
            <w:vAlign w:val="bottom"/>
            <w:hideMark/>
          </w:tcPr>
          <w:p w:rsidR="00D66FE0" w:rsidRPr="00724758" w:rsidRDefault="00D66FE0" w:rsidP="00D66FE0">
            <w:pPr>
              <w:rPr>
                <w:color w:val="000000"/>
              </w:rPr>
            </w:pPr>
          </w:p>
        </w:tc>
        <w:tc>
          <w:tcPr>
            <w:tcW w:w="1417" w:type="dxa"/>
            <w:gridSpan w:val="2"/>
            <w:shd w:val="clear" w:color="auto" w:fill="auto"/>
            <w:noWrap/>
            <w:vAlign w:val="bottom"/>
            <w:hideMark/>
          </w:tcPr>
          <w:p w:rsidR="00D66FE0" w:rsidRPr="00724758" w:rsidRDefault="00D66FE0" w:rsidP="00D66FE0">
            <w:pPr>
              <w:rPr>
                <w:color w:val="000000"/>
              </w:rPr>
            </w:pPr>
          </w:p>
        </w:tc>
        <w:tc>
          <w:tcPr>
            <w:tcW w:w="2169" w:type="dxa"/>
            <w:gridSpan w:val="2"/>
            <w:shd w:val="clear" w:color="auto" w:fill="auto"/>
            <w:noWrap/>
            <w:vAlign w:val="bottom"/>
            <w:hideMark/>
          </w:tcPr>
          <w:p w:rsidR="00D66FE0" w:rsidRPr="00724758" w:rsidRDefault="00D66FE0" w:rsidP="00D66FE0">
            <w:pPr>
              <w:rPr>
                <w:color w:val="000000"/>
              </w:rPr>
            </w:pPr>
          </w:p>
        </w:tc>
        <w:tc>
          <w:tcPr>
            <w:tcW w:w="1140" w:type="dxa"/>
            <w:shd w:val="clear" w:color="auto" w:fill="auto"/>
            <w:noWrap/>
            <w:vAlign w:val="bottom"/>
            <w:hideMark/>
          </w:tcPr>
          <w:p w:rsidR="00D66FE0" w:rsidRPr="00724758" w:rsidRDefault="00D66FE0" w:rsidP="00D66FE0">
            <w:pPr>
              <w:rPr>
                <w:color w:val="000000"/>
              </w:rPr>
            </w:pPr>
          </w:p>
        </w:tc>
        <w:tc>
          <w:tcPr>
            <w:tcW w:w="1416" w:type="dxa"/>
            <w:shd w:val="clear" w:color="auto" w:fill="auto"/>
            <w:noWrap/>
            <w:vAlign w:val="bottom"/>
            <w:hideMark/>
          </w:tcPr>
          <w:p w:rsidR="00D66FE0" w:rsidRPr="00724758" w:rsidRDefault="00D66FE0" w:rsidP="00D66FE0">
            <w:pPr>
              <w:rPr>
                <w:color w:val="000000"/>
              </w:rPr>
            </w:pPr>
          </w:p>
        </w:tc>
        <w:tc>
          <w:tcPr>
            <w:tcW w:w="236" w:type="dxa"/>
            <w:shd w:val="clear" w:color="auto" w:fill="auto"/>
            <w:noWrap/>
            <w:vAlign w:val="bottom"/>
            <w:hideMark/>
          </w:tcPr>
          <w:p w:rsidR="00D66FE0" w:rsidRPr="00724758" w:rsidRDefault="00D66FE0" w:rsidP="00D66FE0">
            <w:pPr>
              <w:rPr>
                <w:color w:val="000000"/>
              </w:rPr>
            </w:pPr>
          </w:p>
        </w:tc>
        <w:tc>
          <w:tcPr>
            <w:tcW w:w="709" w:type="dxa"/>
            <w:shd w:val="clear" w:color="auto" w:fill="auto"/>
            <w:noWrap/>
            <w:vAlign w:val="bottom"/>
            <w:hideMark/>
          </w:tcPr>
          <w:p w:rsidR="00D66FE0" w:rsidRPr="00724758" w:rsidRDefault="00D66FE0" w:rsidP="00D66FE0">
            <w:pPr>
              <w:rPr>
                <w:color w:val="000000"/>
              </w:rPr>
            </w:pPr>
          </w:p>
        </w:tc>
        <w:tc>
          <w:tcPr>
            <w:tcW w:w="1276" w:type="dxa"/>
            <w:gridSpan w:val="3"/>
            <w:shd w:val="clear" w:color="auto" w:fill="auto"/>
            <w:noWrap/>
            <w:vAlign w:val="bottom"/>
            <w:hideMark/>
          </w:tcPr>
          <w:p w:rsidR="00D66FE0" w:rsidRPr="00724758" w:rsidRDefault="00D66FE0" w:rsidP="00D66FE0">
            <w:pPr>
              <w:rPr>
                <w:color w:val="000000"/>
              </w:rPr>
            </w:pPr>
          </w:p>
        </w:tc>
      </w:tr>
      <w:tr w:rsidR="002A3E7E" w:rsidRPr="00724758" w:rsidTr="002A3E7E">
        <w:trPr>
          <w:trHeight w:val="288"/>
        </w:trPr>
        <w:tc>
          <w:tcPr>
            <w:tcW w:w="6237" w:type="dxa"/>
            <w:gridSpan w:val="8"/>
            <w:vMerge w:val="restart"/>
            <w:shd w:val="clear" w:color="auto" w:fill="auto"/>
            <w:noWrap/>
            <w:vAlign w:val="bottom"/>
            <w:hideMark/>
          </w:tcPr>
          <w:p w:rsidR="002A3E7E" w:rsidRPr="00724758" w:rsidRDefault="002A3E7E" w:rsidP="002A3E7E">
            <w:pPr>
              <w:rPr>
                <w:color w:val="000000"/>
              </w:rPr>
            </w:pPr>
            <w:r w:rsidRPr="00724758">
              <w:rPr>
                <w:bCs/>
                <w:color w:val="000000"/>
              </w:rPr>
              <w:t xml:space="preserve">Первый руководитель </w:t>
            </w:r>
            <w:r w:rsidRPr="00724758">
              <w:rPr>
                <w:iCs/>
                <w:color w:val="000000"/>
              </w:rPr>
              <w:t>или лицо, уполномоченное им на подписание отчета</w:t>
            </w:r>
          </w:p>
        </w:tc>
        <w:tc>
          <w:tcPr>
            <w:tcW w:w="1417" w:type="dxa"/>
            <w:gridSpan w:val="2"/>
            <w:shd w:val="clear" w:color="auto" w:fill="auto"/>
            <w:noWrap/>
            <w:vAlign w:val="bottom"/>
            <w:hideMark/>
          </w:tcPr>
          <w:p w:rsidR="002A3E7E" w:rsidRPr="00724758" w:rsidRDefault="002A3E7E" w:rsidP="00D66FE0">
            <w:pPr>
              <w:rPr>
                <w:color w:val="000000"/>
              </w:rPr>
            </w:pPr>
          </w:p>
        </w:tc>
        <w:tc>
          <w:tcPr>
            <w:tcW w:w="5670" w:type="dxa"/>
            <w:gridSpan w:val="6"/>
            <w:shd w:val="clear" w:color="auto" w:fill="auto"/>
            <w:noWrap/>
            <w:vAlign w:val="bottom"/>
            <w:hideMark/>
          </w:tcPr>
          <w:p w:rsidR="002A3E7E" w:rsidRPr="00724758" w:rsidRDefault="002A3E7E" w:rsidP="00D66FE0">
            <w:pPr>
              <w:rPr>
                <w:iCs/>
                <w:color w:val="000000"/>
              </w:rPr>
            </w:pPr>
            <w:r w:rsidRPr="00724758">
              <w:rPr>
                <w:iCs/>
                <w:color w:val="000000"/>
              </w:rPr>
              <w:t xml:space="preserve">фамилия, имя, отчество (при его наличии) </w:t>
            </w:r>
          </w:p>
        </w:tc>
        <w:tc>
          <w:tcPr>
            <w:tcW w:w="1276" w:type="dxa"/>
            <w:gridSpan w:val="3"/>
            <w:shd w:val="clear" w:color="auto" w:fill="auto"/>
            <w:noWrap/>
            <w:vAlign w:val="bottom"/>
            <w:hideMark/>
          </w:tcPr>
          <w:p w:rsidR="002A3E7E" w:rsidRPr="00724758" w:rsidRDefault="002A3E7E" w:rsidP="00D66FE0">
            <w:pPr>
              <w:rPr>
                <w:iCs/>
                <w:color w:val="000000"/>
              </w:rPr>
            </w:pPr>
            <w:r w:rsidRPr="00724758">
              <w:rPr>
                <w:iCs/>
                <w:color w:val="000000"/>
              </w:rPr>
              <w:t>(подпись)</w:t>
            </w:r>
          </w:p>
        </w:tc>
      </w:tr>
      <w:tr w:rsidR="002A3E7E" w:rsidRPr="00724758" w:rsidTr="002A3E7E">
        <w:trPr>
          <w:trHeight w:val="288"/>
        </w:trPr>
        <w:tc>
          <w:tcPr>
            <w:tcW w:w="6237" w:type="dxa"/>
            <w:gridSpan w:val="8"/>
            <w:vMerge/>
            <w:shd w:val="clear" w:color="auto" w:fill="auto"/>
            <w:noWrap/>
            <w:vAlign w:val="bottom"/>
            <w:hideMark/>
          </w:tcPr>
          <w:p w:rsidR="002A3E7E" w:rsidRPr="00724758" w:rsidRDefault="002A3E7E" w:rsidP="00D66FE0">
            <w:pPr>
              <w:rPr>
                <w:iCs/>
                <w:color w:val="000000"/>
              </w:rPr>
            </w:pPr>
          </w:p>
        </w:tc>
        <w:tc>
          <w:tcPr>
            <w:tcW w:w="1417" w:type="dxa"/>
            <w:gridSpan w:val="2"/>
            <w:shd w:val="clear" w:color="auto" w:fill="auto"/>
            <w:noWrap/>
            <w:vAlign w:val="bottom"/>
            <w:hideMark/>
          </w:tcPr>
          <w:p w:rsidR="002A3E7E" w:rsidRPr="00724758" w:rsidRDefault="002A3E7E" w:rsidP="00D66FE0">
            <w:pPr>
              <w:rPr>
                <w:color w:val="000000"/>
              </w:rPr>
            </w:pPr>
          </w:p>
        </w:tc>
        <w:tc>
          <w:tcPr>
            <w:tcW w:w="2169" w:type="dxa"/>
            <w:gridSpan w:val="2"/>
            <w:shd w:val="clear" w:color="auto" w:fill="auto"/>
            <w:noWrap/>
            <w:vAlign w:val="bottom"/>
            <w:hideMark/>
          </w:tcPr>
          <w:p w:rsidR="002A3E7E" w:rsidRPr="00724758" w:rsidRDefault="002A3E7E" w:rsidP="00D66FE0">
            <w:pPr>
              <w:rPr>
                <w:color w:val="000000"/>
              </w:rPr>
            </w:pPr>
          </w:p>
        </w:tc>
        <w:tc>
          <w:tcPr>
            <w:tcW w:w="1140" w:type="dxa"/>
            <w:shd w:val="clear" w:color="auto" w:fill="auto"/>
            <w:noWrap/>
            <w:vAlign w:val="bottom"/>
            <w:hideMark/>
          </w:tcPr>
          <w:p w:rsidR="002A3E7E" w:rsidRPr="00724758" w:rsidRDefault="002A3E7E" w:rsidP="00D66FE0">
            <w:pPr>
              <w:rPr>
                <w:color w:val="000000"/>
              </w:rPr>
            </w:pPr>
          </w:p>
        </w:tc>
        <w:tc>
          <w:tcPr>
            <w:tcW w:w="1416" w:type="dxa"/>
            <w:shd w:val="clear" w:color="auto" w:fill="auto"/>
            <w:noWrap/>
            <w:vAlign w:val="bottom"/>
            <w:hideMark/>
          </w:tcPr>
          <w:p w:rsidR="002A3E7E" w:rsidRPr="00724758" w:rsidRDefault="002A3E7E" w:rsidP="00D66FE0">
            <w:pPr>
              <w:rPr>
                <w:color w:val="000000"/>
              </w:rPr>
            </w:pPr>
          </w:p>
        </w:tc>
        <w:tc>
          <w:tcPr>
            <w:tcW w:w="1742" w:type="dxa"/>
            <w:gridSpan w:val="3"/>
            <w:shd w:val="clear" w:color="auto" w:fill="auto"/>
            <w:noWrap/>
            <w:vAlign w:val="bottom"/>
            <w:hideMark/>
          </w:tcPr>
          <w:p w:rsidR="002A3E7E" w:rsidRPr="00724758" w:rsidRDefault="002A3E7E" w:rsidP="00D66FE0">
            <w:pPr>
              <w:rPr>
                <w:color w:val="000000"/>
              </w:rPr>
            </w:pPr>
          </w:p>
        </w:tc>
        <w:tc>
          <w:tcPr>
            <w:tcW w:w="236" w:type="dxa"/>
            <w:shd w:val="clear" w:color="auto" w:fill="auto"/>
            <w:noWrap/>
            <w:vAlign w:val="bottom"/>
            <w:hideMark/>
          </w:tcPr>
          <w:p w:rsidR="002A3E7E" w:rsidRPr="00724758" w:rsidRDefault="002A3E7E" w:rsidP="00D66FE0">
            <w:pPr>
              <w:rPr>
                <w:color w:val="000000"/>
              </w:rPr>
            </w:pPr>
          </w:p>
        </w:tc>
        <w:tc>
          <w:tcPr>
            <w:tcW w:w="243" w:type="dxa"/>
            <w:shd w:val="clear" w:color="auto" w:fill="auto"/>
            <w:noWrap/>
            <w:vAlign w:val="bottom"/>
            <w:hideMark/>
          </w:tcPr>
          <w:p w:rsidR="002A3E7E" w:rsidRPr="00724758" w:rsidRDefault="002A3E7E" w:rsidP="00D66FE0">
            <w:pPr>
              <w:rPr>
                <w:color w:val="000000"/>
              </w:rPr>
            </w:pPr>
          </w:p>
        </w:tc>
      </w:tr>
      <w:tr w:rsidR="002A3E7E" w:rsidRPr="00724758" w:rsidTr="002A3E7E">
        <w:trPr>
          <w:trHeight w:val="288"/>
        </w:trPr>
        <w:tc>
          <w:tcPr>
            <w:tcW w:w="5599" w:type="dxa"/>
            <w:gridSpan w:val="7"/>
            <w:shd w:val="clear" w:color="auto" w:fill="auto"/>
            <w:noWrap/>
            <w:vAlign w:val="bottom"/>
            <w:hideMark/>
          </w:tcPr>
          <w:p w:rsidR="002A3E7E" w:rsidRPr="00724758" w:rsidRDefault="002A3E7E" w:rsidP="002A3E7E">
            <w:pPr>
              <w:rPr>
                <w:color w:val="000000"/>
              </w:rPr>
            </w:pPr>
            <w:r w:rsidRPr="00724758">
              <w:rPr>
                <w:bCs/>
                <w:color w:val="000000"/>
              </w:rPr>
              <w:t>Главный бухгалтер</w:t>
            </w:r>
            <w:r w:rsidRPr="00724758">
              <w:rPr>
                <w:iCs/>
                <w:color w:val="000000"/>
              </w:rPr>
              <w:t xml:space="preserve"> или лицо, уполномоченное им </w:t>
            </w:r>
            <w:r w:rsidRPr="00724758">
              <w:rPr>
                <w:iCs/>
                <w:color w:val="000000"/>
              </w:rPr>
              <w:lastRenderedPageBreak/>
              <w:t>на подписание отчета</w:t>
            </w:r>
          </w:p>
        </w:tc>
        <w:tc>
          <w:tcPr>
            <w:tcW w:w="638" w:type="dxa"/>
            <w:shd w:val="clear" w:color="auto" w:fill="auto"/>
            <w:noWrap/>
            <w:vAlign w:val="bottom"/>
            <w:hideMark/>
          </w:tcPr>
          <w:p w:rsidR="002A3E7E" w:rsidRPr="00724758" w:rsidRDefault="002A3E7E" w:rsidP="00D66FE0">
            <w:pPr>
              <w:rPr>
                <w:color w:val="000000"/>
              </w:rPr>
            </w:pPr>
          </w:p>
        </w:tc>
        <w:tc>
          <w:tcPr>
            <w:tcW w:w="1417" w:type="dxa"/>
            <w:gridSpan w:val="2"/>
            <w:shd w:val="clear" w:color="auto" w:fill="auto"/>
            <w:noWrap/>
            <w:vAlign w:val="bottom"/>
            <w:hideMark/>
          </w:tcPr>
          <w:p w:rsidR="002A3E7E" w:rsidRPr="00724758" w:rsidRDefault="002A3E7E" w:rsidP="00D66FE0">
            <w:pPr>
              <w:rPr>
                <w:color w:val="000000"/>
              </w:rPr>
            </w:pPr>
          </w:p>
        </w:tc>
        <w:tc>
          <w:tcPr>
            <w:tcW w:w="5670" w:type="dxa"/>
            <w:gridSpan w:val="6"/>
            <w:shd w:val="clear" w:color="auto" w:fill="auto"/>
            <w:noWrap/>
            <w:vAlign w:val="bottom"/>
            <w:hideMark/>
          </w:tcPr>
          <w:p w:rsidR="002A3E7E" w:rsidRPr="00724758" w:rsidRDefault="002A3E7E" w:rsidP="00D66FE0">
            <w:pPr>
              <w:rPr>
                <w:iCs/>
                <w:color w:val="000000"/>
              </w:rPr>
            </w:pPr>
            <w:r w:rsidRPr="00724758">
              <w:rPr>
                <w:iCs/>
                <w:color w:val="000000"/>
              </w:rPr>
              <w:t xml:space="preserve">фамилия, имя, отчество (при наличии) </w:t>
            </w:r>
          </w:p>
        </w:tc>
        <w:tc>
          <w:tcPr>
            <w:tcW w:w="1276" w:type="dxa"/>
            <w:gridSpan w:val="3"/>
            <w:shd w:val="clear" w:color="auto" w:fill="auto"/>
            <w:noWrap/>
            <w:vAlign w:val="bottom"/>
            <w:hideMark/>
          </w:tcPr>
          <w:p w:rsidR="002A3E7E" w:rsidRPr="00724758" w:rsidRDefault="002A3E7E" w:rsidP="00D66FE0">
            <w:pPr>
              <w:rPr>
                <w:iCs/>
                <w:color w:val="000000"/>
              </w:rPr>
            </w:pPr>
            <w:r w:rsidRPr="00724758">
              <w:rPr>
                <w:iCs/>
                <w:color w:val="000000"/>
              </w:rPr>
              <w:t>(подпись)</w:t>
            </w:r>
          </w:p>
        </w:tc>
      </w:tr>
      <w:tr w:rsidR="00D66FE0" w:rsidRPr="00724758" w:rsidTr="002A3E7E">
        <w:trPr>
          <w:trHeight w:val="288"/>
        </w:trPr>
        <w:tc>
          <w:tcPr>
            <w:tcW w:w="1651" w:type="dxa"/>
            <w:shd w:val="clear" w:color="auto" w:fill="auto"/>
            <w:noWrap/>
            <w:vAlign w:val="bottom"/>
            <w:hideMark/>
          </w:tcPr>
          <w:p w:rsidR="00D66FE0" w:rsidRPr="00724758" w:rsidRDefault="00D66FE0" w:rsidP="00D66FE0">
            <w:pPr>
              <w:rPr>
                <w:color w:val="000000"/>
              </w:rPr>
            </w:pPr>
            <w:r w:rsidRPr="00724758">
              <w:rPr>
                <w:color w:val="000000"/>
              </w:rPr>
              <w:lastRenderedPageBreak/>
              <w:t>Исполнитель</w:t>
            </w:r>
          </w:p>
        </w:tc>
        <w:tc>
          <w:tcPr>
            <w:tcW w:w="9312" w:type="dxa"/>
            <w:gridSpan w:val="12"/>
            <w:shd w:val="clear" w:color="auto" w:fill="auto"/>
            <w:noWrap/>
            <w:vAlign w:val="bottom"/>
            <w:hideMark/>
          </w:tcPr>
          <w:p w:rsidR="00D66FE0" w:rsidRPr="00724758" w:rsidRDefault="00D66FE0" w:rsidP="00D66FE0">
            <w:pPr>
              <w:rPr>
                <w:color w:val="000000"/>
              </w:rPr>
            </w:pPr>
            <w:r w:rsidRPr="00724758">
              <w:rPr>
                <w:color w:val="000000"/>
              </w:rPr>
              <w:t>должность, фамилия, имя, отчество (при его наличии), подпись, номер телефона</w:t>
            </w:r>
          </w:p>
        </w:tc>
        <w:tc>
          <w:tcPr>
            <w:tcW w:w="1416" w:type="dxa"/>
            <w:shd w:val="clear" w:color="auto" w:fill="auto"/>
            <w:noWrap/>
            <w:vAlign w:val="bottom"/>
            <w:hideMark/>
          </w:tcPr>
          <w:p w:rsidR="00D66FE0" w:rsidRPr="00724758" w:rsidRDefault="00D66FE0" w:rsidP="00D66FE0">
            <w:pPr>
              <w:rPr>
                <w:color w:val="000000"/>
              </w:rPr>
            </w:pPr>
          </w:p>
        </w:tc>
        <w:tc>
          <w:tcPr>
            <w:tcW w:w="1742" w:type="dxa"/>
            <w:gridSpan w:val="3"/>
            <w:shd w:val="clear" w:color="auto" w:fill="auto"/>
            <w:noWrap/>
            <w:vAlign w:val="bottom"/>
            <w:hideMark/>
          </w:tcPr>
          <w:p w:rsidR="00D66FE0" w:rsidRPr="00724758" w:rsidRDefault="00D66FE0" w:rsidP="00D66FE0">
            <w:pPr>
              <w:rPr>
                <w:color w:val="000000"/>
              </w:rPr>
            </w:pPr>
          </w:p>
        </w:tc>
        <w:tc>
          <w:tcPr>
            <w:tcW w:w="236" w:type="dxa"/>
            <w:shd w:val="clear" w:color="auto" w:fill="auto"/>
            <w:noWrap/>
            <w:vAlign w:val="bottom"/>
            <w:hideMark/>
          </w:tcPr>
          <w:p w:rsidR="00D66FE0" w:rsidRPr="00724758" w:rsidRDefault="00D66FE0" w:rsidP="00D66FE0">
            <w:pPr>
              <w:rPr>
                <w:color w:val="000000"/>
              </w:rPr>
            </w:pPr>
          </w:p>
        </w:tc>
        <w:tc>
          <w:tcPr>
            <w:tcW w:w="243" w:type="dxa"/>
            <w:shd w:val="clear" w:color="auto" w:fill="auto"/>
            <w:noWrap/>
            <w:vAlign w:val="bottom"/>
            <w:hideMark/>
          </w:tcPr>
          <w:p w:rsidR="00D66FE0" w:rsidRPr="00724758" w:rsidRDefault="00D66FE0" w:rsidP="00D66FE0">
            <w:pPr>
              <w:rPr>
                <w:color w:val="000000"/>
              </w:rPr>
            </w:pPr>
          </w:p>
        </w:tc>
      </w:tr>
      <w:tr w:rsidR="00D66FE0" w:rsidRPr="00724758" w:rsidTr="002A3E7E">
        <w:trPr>
          <w:trHeight w:val="288"/>
        </w:trPr>
        <w:tc>
          <w:tcPr>
            <w:tcW w:w="7003" w:type="dxa"/>
            <w:gridSpan w:val="9"/>
            <w:shd w:val="clear" w:color="auto" w:fill="auto"/>
            <w:noWrap/>
            <w:vAlign w:val="bottom"/>
            <w:hideMark/>
          </w:tcPr>
          <w:p w:rsidR="00D66FE0" w:rsidRPr="00724758" w:rsidRDefault="00D66FE0" w:rsidP="00D66FE0">
            <w:pPr>
              <w:rPr>
                <w:color w:val="000000"/>
              </w:rPr>
            </w:pPr>
            <w:r w:rsidRPr="00724758">
              <w:rPr>
                <w:color w:val="000000"/>
              </w:rPr>
              <w:t>Дата подписания отчета «___» __________ 20 ___ года</w:t>
            </w:r>
          </w:p>
        </w:tc>
        <w:tc>
          <w:tcPr>
            <w:tcW w:w="1404" w:type="dxa"/>
            <w:gridSpan w:val="2"/>
            <w:shd w:val="clear" w:color="auto" w:fill="auto"/>
            <w:noWrap/>
            <w:vAlign w:val="bottom"/>
            <w:hideMark/>
          </w:tcPr>
          <w:p w:rsidR="00D66FE0" w:rsidRPr="00724758" w:rsidRDefault="00D66FE0" w:rsidP="00D66FE0">
            <w:pPr>
              <w:rPr>
                <w:iCs/>
                <w:color w:val="000000"/>
              </w:rPr>
            </w:pPr>
          </w:p>
        </w:tc>
        <w:tc>
          <w:tcPr>
            <w:tcW w:w="1416" w:type="dxa"/>
            <w:shd w:val="clear" w:color="auto" w:fill="auto"/>
            <w:noWrap/>
            <w:vAlign w:val="bottom"/>
            <w:hideMark/>
          </w:tcPr>
          <w:p w:rsidR="00D66FE0" w:rsidRPr="00724758" w:rsidRDefault="00D66FE0" w:rsidP="00D66FE0">
            <w:pPr>
              <w:rPr>
                <w:iCs/>
                <w:color w:val="000000"/>
              </w:rPr>
            </w:pPr>
          </w:p>
        </w:tc>
        <w:tc>
          <w:tcPr>
            <w:tcW w:w="4298" w:type="dxa"/>
            <w:gridSpan w:val="5"/>
            <w:shd w:val="clear" w:color="auto" w:fill="auto"/>
            <w:noWrap/>
            <w:vAlign w:val="bottom"/>
            <w:hideMark/>
          </w:tcPr>
          <w:p w:rsidR="00D66FE0" w:rsidRPr="00724758" w:rsidRDefault="00D66FE0" w:rsidP="00D66FE0">
            <w:pPr>
              <w:rPr>
                <w:iCs/>
                <w:color w:val="000000"/>
              </w:rPr>
            </w:pPr>
          </w:p>
        </w:tc>
        <w:tc>
          <w:tcPr>
            <w:tcW w:w="236" w:type="dxa"/>
            <w:shd w:val="clear" w:color="auto" w:fill="auto"/>
            <w:noWrap/>
            <w:vAlign w:val="bottom"/>
            <w:hideMark/>
          </w:tcPr>
          <w:p w:rsidR="00D66FE0" w:rsidRPr="00724758" w:rsidRDefault="00D66FE0" w:rsidP="00D66FE0">
            <w:pPr>
              <w:rPr>
                <w:color w:val="000000"/>
              </w:rPr>
            </w:pPr>
          </w:p>
        </w:tc>
        <w:tc>
          <w:tcPr>
            <w:tcW w:w="243" w:type="dxa"/>
            <w:shd w:val="clear" w:color="auto" w:fill="auto"/>
            <w:noWrap/>
            <w:vAlign w:val="bottom"/>
            <w:hideMark/>
          </w:tcPr>
          <w:p w:rsidR="00D66FE0" w:rsidRPr="00724758" w:rsidRDefault="00D66FE0" w:rsidP="00D66FE0">
            <w:pPr>
              <w:rPr>
                <w:color w:val="000000"/>
              </w:rPr>
            </w:pPr>
          </w:p>
        </w:tc>
      </w:tr>
      <w:tr w:rsidR="00D66FE0" w:rsidRPr="00724758" w:rsidTr="002A3E7E">
        <w:trPr>
          <w:trHeight w:val="288"/>
        </w:trPr>
        <w:tc>
          <w:tcPr>
            <w:tcW w:w="1651" w:type="dxa"/>
            <w:shd w:val="clear" w:color="auto" w:fill="auto"/>
            <w:noWrap/>
            <w:vAlign w:val="bottom"/>
            <w:hideMark/>
          </w:tcPr>
          <w:p w:rsidR="008B38D9" w:rsidRPr="00724758" w:rsidRDefault="008B38D9" w:rsidP="00D66FE0">
            <w:pPr>
              <w:rPr>
                <w:iCs/>
                <w:color w:val="000000"/>
              </w:rPr>
            </w:pPr>
          </w:p>
          <w:p w:rsidR="00D66FE0" w:rsidRPr="00724758" w:rsidRDefault="00D66FE0" w:rsidP="00D66FE0">
            <w:pPr>
              <w:rPr>
                <w:iCs/>
                <w:color w:val="000000"/>
              </w:rPr>
            </w:pPr>
            <w:r w:rsidRPr="00724758">
              <w:rPr>
                <w:iCs/>
                <w:color w:val="000000"/>
              </w:rPr>
              <w:t xml:space="preserve">Пояснение: </w:t>
            </w:r>
          </w:p>
        </w:tc>
        <w:tc>
          <w:tcPr>
            <w:tcW w:w="1140" w:type="dxa"/>
            <w:gridSpan w:val="2"/>
            <w:shd w:val="clear" w:color="auto" w:fill="auto"/>
            <w:noWrap/>
            <w:vAlign w:val="bottom"/>
            <w:hideMark/>
          </w:tcPr>
          <w:p w:rsidR="00D66FE0" w:rsidRPr="00724758" w:rsidRDefault="00D66FE0" w:rsidP="00D66FE0">
            <w:pPr>
              <w:rPr>
                <w:color w:val="000000"/>
              </w:rPr>
            </w:pPr>
          </w:p>
        </w:tc>
        <w:tc>
          <w:tcPr>
            <w:tcW w:w="1404" w:type="dxa"/>
            <w:gridSpan w:val="2"/>
            <w:shd w:val="clear" w:color="auto" w:fill="auto"/>
            <w:noWrap/>
            <w:vAlign w:val="bottom"/>
            <w:hideMark/>
          </w:tcPr>
          <w:p w:rsidR="00D66FE0" w:rsidRPr="00724758" w:rsidRDefault="00D66FE0" w:rsidP="00D66FE0">
            <w:pPr>
              <w:rPr>
                <w:color w:val="000000"/>
              </w:rPr>
            </w:pPr>
          </w:p>
        </w:tc>
        <w:tc>
          <w:tcPr>
            <w:tcW w:w="1404" w:type="dxa"/>
            <w:gridSpan w:val="2"/>
            <w:shd w:val="clear" w:color="auto" w:fill="auto"/>
            <w:noWrap/>
            <w:vAlign w:val="bottom"/>
            <w:hideMark/>
          </w:tcPr>
          <w:p w:rsidR="00D66FE0" w:rsidRPr="00724758" w:rsidRDefault="00D66FE0" w:rsidP="00D66FE0">
            <w:pPr>
              <w:rPr>
                <w:color w:val="000000"/>
              </w:rPr>
            </w:pPr>
          </w:p>
        </w:tc>
        <w:tc>
          <w:tcPr>
            <w:tcW w:w="1404" w:type="dxa"/>
            <w:gridSpan w:val="2"/>
            <w:shd w:val="clear" w:color="auto" w:fill="auto"/>
            <w:noWrap/>
            <w:vAlign w:val="bottom"/>
            <w:hideMark/>
          </w:tcPr>
          <w:p w:rsidR="00D66FE0" w:rsidRPr="00724758" w:rsidRDefault="00D66FE0" w:rsidP="00D66FE0">
            <w:pPr>
              <w:rPr>
                <w:color w:val="000000"/>
              </w:rPr>
            </w:pPr>
          </w:p>
        </w:tc>
        <w:tc>
          <w:tcPr>
            <w:tcW w:w="1404" w:type="dxa"/>
            <w:gridSpan w:val="2"/>
            <w:shd w:val="clear" w:color="auto" w:fill="auto"/>
            <w:noWrap/>
            <w:vAlign w:val="bottom"/>
            <w:hideMark/>
          </w:tcPr>
          <w:p w:rsidR="00D66FE0" w:rsidRPr="00724758" w:rsidRDefault="00D66FE0" w:rsidP="00D66FE0">
            <w:pPr>
              <w:rPr>
                <w:color w:val="000000"/>
              </w:rPr>
            </w:pPr>
          </w:p>
        </w:tc>
        <w:tc>
          <w:tcPr>
            <w:tcW w:w="1416" w:type="dxa"/>
            <w:shd w:val="clear" w:color="auto" w:fill="auto"/>
            <w:noWrap/>
            <w:vAlign w:val="bottom"/>
            <w:hideMark/>
          </w:tcPr>
          <w:p w:rsidR="00D66FE0" w:rsidRPr="00724758" w:rsidRDefault="00D66FE0" w:rsidP="00D66FE0">
            <w:pPr>
              <w:rPr>
                <w:color w:val="000000"/>
              </w:rPr>
            </w:pPr>
          </w:p>
        </w:tc>
        <w:tc>
          <w:tcPr>
            <w:tcW w:w="1140" w:type="dxa"/>
            <w:shd w:val="clear" w:color="auto" w:fill="auto"/>
            <w:noWrap/>
            <w:vAlign w:val="bottom"/>
            <w:hideMark/>
          </w:tcPr>
          <w:p w:rsidR="00D66FE0" w:rsidRPr="00724758" w:rsidRDefault="00D66FE0" w:rsidP="00D66FE0">
            <w:pPr>
              <w:rPr>
                <w:color w:val="000000"/>
              </w:rPr>
            </w:pPr>
          </w:p>
        </w:tc>
        <w:tc>
          <w:tcPr>
            <w:tcW w:w="1416" w:type="dxa"/>
            <w:shd w:val="clear" w:color="auto" w:fill="auto"/>
            <w:noWrap/>
            <w:vAlign w:val="bottom"/>
            <w:hideMark/>
          </w:tcPr>
          <w:p w:rsidR="00D66FE0" w:rsidRPr="00724758" w:rsidRDefault="00D66FE0" w:rsidP="00D66FE0">
            <w:pPr>
              <w:rPr>
                <w:color w:val="000000"/>
              </w:rPr>
            </w:pPr>
          </w:p>
        </w:tc>
        <w:tc>
          <w:tcPr>
            <w:tcW w:w="1742" w:type="dxa"/>
            <w:gridSpan w:val="3"/>
            <w:shd w:val="clear" w:color="auto" w:fill="auto"/>
            <w:noWrap/>
            <w:vAlign w:val="bottom"/>
            <w:hideMark/>
          </w:tcPr>
          <w:p w:rsidR="00D66FE0" w:rsidRPr="00724758" w:rsidRDefault="00D66FE0" w:rsidP="00D66FE0">
            <w:pPr>
              <w:rPr>
                <w:color w:val="000000"/>
              </w:rPr>
            </w:pPr>
          </w:p>
        </w:tc>
        <w:tc>
          <w:tcPr>
            <w:tcW w:w="236" w:type="dxa"/>
            <w:shd w:val="clear" w:color="auto" w:fill="auto"/>
            <w:noWrap/>
            <w:vAlign w:val="bottom"/>
            <w:hideMark/>
          </w:tcPr>
          <w:p w:rsidR="00D66FE0" w:rsidRPr="00724758" w:rsidRDefault="00D66FE0" w:rsidP="00D66FE0">
            <w:pPr>
              <w:rPr>
                <w:color w:val="000000"/>
              </w:rPr>
            </w:pPr>
          </w:p>
        </w:tc>
        <w:tc>
          <w:tcPr>
            <w:tcW w:w="243" w:type="dxa"/>
            <w:shd w:val="clear" w:color="auto" w:fill="auto"/>
            <w:noWrap/>
            <w:vAlign w:val="bottom"/>
            <w:hideMark/>
          </w:tcPr>
          <w:p w:rsidR="00D66FE0" w:rsidRPr="00724758" w:rsidRDefault="00D66FE0" w:rsidP="00D66FE0">
            <w:pPr>
              <w:rPr>
                <w:color w:val="000000"/>
              </w:rPr>
            </w:pPr>
          </w:p>
        </w:tc>
      </w:tr>
      <w:tr w:rsidR="00D66FE0" w:rsidRPr="00724758" w:rsidTr="002A3E7E">
        <w:trPr>
          <w:trHeight w:val="288"/>
        </w:trPr>
        <w:tc>
          <w:tcPr>
            <w:tcW w:w="12379" w:type="dxa"/>
            <w:gridSpan w:val="14"/>
            <w:shd w:val="clear" w:color="auto" w:fill="auto"/>
            <w:noWrap/>
            <w:vAlign w:val="bottom"/>
            <w:hideMark/>
          </w:tcPr>
          <w:p w:rsidR="00D66FE0" w:rsidRPr="00724758" w:rsidRDefault="00D66FE0" w:rsidP="00D66FE0">
            <w:pPr>
              <w:rPr>
                <w:iCs/>
                <w:color w:val="000000"/>
              </w:rPr>
            </w:pPr>
            <w:r w:rsidRPr="00724758">
              <w:rPr>
                <w:iCs/>
                <w:color w:val="000000"/>
              </w:rPr>
              <w:t>n1 - норматив минимальных резервных требований по краткосрочным обязательствам банка в национальной валюте</w:t>
            </w:r>
          </w:p>
        </w:tc>
        <w:tc>
          <w:tcPr>
            <w:tcW w:w="1742" w:type="dxa"/>
            <w:gridSpan w:val="3"/>
            <w:shd w:val="clear" w:color="auto" w:fill="auto"/>
            <w:noWrap/>
            <w:vAlign w:val="bottom"/>
            <w:hideMark/>
          </w:tcPr>
          <w:p w:rsidR="00D66FE0" w:rsidRPr="00724758" w:rsidRDefault="00D66FE0" w:rsidP="00D66FE0">
            <w:pPr>
              <w:rPr>
                <w:color w:val="000000"/>
              </w:rPr>
            </w:pPr>
          </w:p>
        </w:tc>
        <w:tc>
          <w:tcPr>
            <w:tcW w:w="236" w:type="dxa"/>
            <w:shd w:val="clear" w:color="auto" w:fill="auto"/>
            <w:noWrap/>
            <w:vAlign w:val="bottom"/>
            <w:hideMark/>
          </w:tcPr>
          <w:p w:rsidR="00D66FE0" w:rsidRPr="00724758" w:rsidRDefault="00D66FE0" w:rsidP="00D66FE0">
            <w:pPr>
              <w:rPr>
                <w:color w:val="000000"/>
              </w:rPr>
            </w:pPr>
          </w:p>
        </w:tc>
        <w:tc>
          <w:tcPr>
            <w:tcW w:w="243" w:type="dxa"/>
            <w:shd w:val="clear" w:color="auto" w:fill="auto"/>
            <w:noWrap/>
            <w:vAlign w:val="bottom"/>
            <w:hideMark/>
          </w:tcPr>
          <w:p w:rsidR="00D66FE0" w:rsidRPr="00724758" w:rsidRDefault="00D66FE0" w:rsidP="00D66FE0">
            <w:pPr>
              <w:rPr>
                <w:color w:val="000000"/>
              </w:rPr>
            </w:pPr>
          </w:p>
        </w:tc>
      </w:tr>
      <w:tr w:rsidR="00D66FE0" w:rsidRPr="00724758" w:rsidTr="002A3E7E">
        <w:trPr>
          <w:trHeight w:val="288"/>
        </w:trPr>
        <w:tc>
          <w:tcPr>
            <w:tcW w:w="12379" w:type="dxa"/>
            <w:gridSpan w:val="14"/>
            <w:shd w:val="clear" w:color="auto" w:fill="auto"/>
            <w:noWrap/>
            <w:vAlign w:val="bottom"/>
            <w:hideMark/>
          </w:tcPr>
          <w:p w:rsidR="00D66FE0" w:rsidRPr="00724758" w:rsidRDefault="00D66FE0" w:rsidP="00D66FE0">
            <w:pPr>
              <w:rPr>
                <w:iCs/>
                <w:color w:val="000000"/>
              </w:rPr>
            </w:pPr>
            <w:r w:rsidRPr="00724758">
              <w:rPr>
                <w:iCs/>
                <w:color w:val="000000"/>
              </w:rPr>
              <w:t>n2 - норматив минимальных резервных требований по долгосрочным обязательствам банка в национальной валюте</w:t>
            </w:r>
          </w:p>
        </w:tc>
        <w:tc>
          <w:tcPr>
            <w:tcW w:w="1742" w:type="dxa"/>
            <w:gridSpan w:val="3"/>
            <w:shd w:val="clear" w:color="auto" w:fill="auto"/>
            <w:noWrap/>
            <w:vAlign w:val="bottom"/>
            <w:hideMark/>
          </w:tcPr>
          <w:p w:rsidR="00D66FE0" w:rsidRPr="00724758" w:rsidRDefault="00D66FE0" w:rsidP="00D66FE0">
            <w:pPr>
              <w:rPr>
                <w:color w:val="000000"/>
              </w:rPr>
            </w:pPr>
          </w:p>
        </w:tc>
        <w:tc>
          <w:tcPr>
            <w:tcW w:w="236" w:type="dxa"/>
            <w:shd w:val="clear" w:color="auto" w:fill="auto"/>
            <w:noWrap/>
            <w:vAlign w:val="bottom"/>
            <w:hideMark/>
          </w:tcPr>
          <w:p w:rsidR="00D66FE0" w:rsidRPr="00724758" w:rsidRDefault="00D66FE0" w:rsidP="00D66FE0">
            <w:pPr>
              <w:rPr>
                <w:color w:val="000000"/>
              </w:rPr>
            </w:pPr>
          </w:p>
        </w:tc>
        <w:tc>
          <w:tcPr>
            <w:tcW w:w="243" w:type="dxa"/>
            <w:shd w:val="clear" w:color="auto" w:fill="auto"/>
            <w:noWrap/>
            <w:vAlign w:val="bottom"/>
            <w:hideMark/>
          </w:tcPr>
          <w:p w:rsidR="00D66FE0" w:rsidRPr="00724758" w:rsidRDefault="00D66FE0" w:rsidP="00D66FE0">
            <w:pPr>
              <w:rPr>
                <w:color w:val="000000"/>
              </w:rPr>
            </w:pPr>
          </w:p>
        </w:tc>
      </w:tr>
      <w:tr w:rsidR="00D66FE0" w:rsidRPr="00724758" w:rsidTr="002A3E7E">
        <w:trPr>
          <w:trHeight w:val="288"/>
        </w:trPr>
        <w:tc>
          <w:tcPr>
            <w:tcW w:w="12379" w:type="dxa"/>
            <w:gridSpan w:val="14"/>
            <w:shd w:val="clear" w:color="auto" w:fill="auto"/>
            <w:noWrap/>
            <w:vAlign w:val="bottom"/>
            <w:hideMark/>
          </w:tcPr>
          <w:p w:rsidR="00D66FE0" w:rsidRPr="00724758" w:rsidRDefault="00D66FE0" w:rsidP="00D66FE0">
            <w:pPr>
              <w:rPr>
                <w:iCs/>
                <w:color w:val="000000"/>
              </w:rPr>
            </w:pPr>
            <w:r w:rsidRPr="00724758">
              <w:rPr>
                <w:iCs/>
                <w:color w:val="000000"/>
              </w:rPr>
              <w:t>n3 - норматив минимальных резервных требований по краткосрочным обязательствам банка в иностранной валюте</w:t>
            </w:r>
          </w:p>
        </w:tc>
        <w:tc>
          <w:tcPr>
            <w:tcW w:w="1742" w:type="dxa"/>
            <w:gridSpan w:val="3"/>
            <w:shd w:val="clear" w:color="auto" w:fill="auto"/>
            <w:noWrap/>
            <w:vAlign w:val="bottom"/>
            <w:hideMark/>
          </w:tcPr>
          <w:p w:rsidR="00D66FE0" w:rsidRPr="00724758" w:rsidRDefault="00D66FE0" w:rsidP="00D66FE0">
            <w:pPr>
              <w:rPr>
                <w:color w:val="000000"/>
              </w:rPr>
            </w:pPr>
          </w:p>
        </w:tc>
        <w:tc>
          <w:tcPr>
            <w:tcW w:w="236" w:type="dxa"/>
            <w:shd w:val="clear" w:color="auto" w:fill="auto"/>
            <w:noWrap/>
            <w:vAlign w:val="bottom"/>
            <w:hideMark/>
          </w:tcPr>
          <w:p w:rsidR="00D66FE0" w:rsidRPr="00724758" w:rsidRDefault="00D66FE0" w:rsidP="00D66FE0">
            <w:pPr>
              <w:rPr>
                <w:color w:val="000000"/>
              </w:rPr>
            </w:pPr>
          </w:p>
        </w:tc>
        <w:tc>
          <w:tcPr>
            <w:tcW w:w="243" w:type="dxa"/>
            <w:shd w:val="clear" w:color="auto" w:fill="auto"/>
            <w:noWrap/>
            <w:vAlign w:val="bottom"/>
            <w:hideMark/>
          </w:tcPr>
          <w:p w:rsidR="00D66FE0" w:rsidRPr="00724758" w:rsidRDefault="00D66FE0" w:rsidP="00D66FE0">
            <w:pPr>
              <w:rPr>
                <w:color w:val="000000"/>
              </w:rPr>
            </w:pPr>
          </w:p>
        </w:tc>
      </w:tr>
      <w:tr w:rsidR="00D66FE0" w:rsidRPr="00724758" w:rsidTr="002A3E7E">
        <w:trPr>
          <w:trHeight w:val="288"/>
        </w:trPr>
        <w:tc>
          <w:tcPr>
            <w:tcW w:w="12379" w:type="dxa"/>
            <w:gridSpan w:val="14"/>
            <w:shd w:val="clear" w:color="auto" w:fill="auto"/>
            <w:noWrap/>
            <w:vAlign w:val="bottom"/>
            <w:hideMark/>
          </w:tcPr>
          <w:p w:rsidR="00D66FE0" w:rsidRPr="00724758" w:rsidRDefault="00D66FE0" w:rsidP="00D66FE0">
            <w:pPr>
              <w:rPr>
                <w:iCs/>
                <w:color w:val="000000"/>
              </w:rPr>
            </w:pPr>
            <w:r w:rsidRPr="00724758">
              <w:rPr>
                <w:iCs/>
                <w:color w:val="000000"/>
              </w:rPr>
              <w:t>n4 - норматив минимальных резервных требований по долгосрочным обязательствам банка в иностранной валюте</w:t>
            </w:r>
          </w:p>
        </w:tc>
        <w:tc>
          <w:tcPr>
            <w:tcW w:w="1742" w:type="dxa"/>
            <w:gridSpan w:val="3"/>
            <w:shd w:val="clear" w:color="auto" w:fill="auto"/>
            <w:noWrap/>
            <w:vAlign w:val="bottom"/>
            <w:hideMark/>
          </w:tcPr>
          <w:p w:rsidR="00D66FE0" w:rsidRPr="00724758" w:rsidRDefault="00D66FE0" w:rsidP="00D66FE0">
            <w:pPr>
              <w:rPr>
                <w:color w:val="000000"/>
              </w:rPr>
            </w:pPr>
          </w:p>
        </w:tc>
        <w:tc>
          <w:tcPr>
            <w:tcW w:w="236" w:type="dxa"/>
            <w:shd w:val="clear" w:color="auto" w:fill="auto"/>
            <w:noWrap/>
            <w:vAlign w:val="bottom"/>
            <w:hideMark/>
          </w:tcPr>
          <w:p w:rsidR="00D66FE0" w:rsidRPr="00724758" w:rsidRDefault="00D66FE0" w:rsidP="00D66FE0">
            <w:pPr>
              <w:rPr>
                <w:color w:val="000000"/>
              </w:rPr>
            </w:pPr>
          </w:p>
        </w:tc>
        <w:tc>
          <w:tcPr>
            <w:tcW w:w="243" w:type="dxa"/>
            <w:shd w:val="clear" w:color="auto" w:fill="auto"/>
            <w:noWrap/>
            <w:vAlign w:val="bottom"/>
            <w:hideMark/>
          </w:tcPr>
          <w:p w:rsidR="00D66FE0" w:rsidRPr="00724758" w:rsidRDefault="00D66FE0" w:rsidP="00D66FE0">
            <w:pPr>
              <w:rPr>
                <w:color w:val="000000"/>
              </w:rPr>
            </w:pPr>
          </w:p>
        </w:tc>
      </w:tr>
    </w:tbl>
    <w:p w:rsidR="00EB4598" w:rsidRPr="00724758" w:rsidRDefault="00EB4598" w:rsidP="00EB4598">
      <w:pPr>
        <w:tabs>
          <w:tab w:val="left" w:pos="2627"/>
          <w:tab w:val="center" w:pos="4960"/>
        </w:tabs>
        <w:rPr>
          <w:color w:val="000000"/>
          <w:sz w:val="28"/>
          <w:szCs w:val="28"/>
        </w:rPr>
        <w:sectPr w:rsidR="00EB4598" w:rsidRPr="00724758" w:rsidSect="00EB3E25">
          <w:pgSz w:w="16838" w:h="11906" w:orient="landscape"/>
          <w:pgMar w:top="1418" w:right="851" w:bottom="1418" w:left="1418" w:header="709" w:footer="709" w:gutter="0"/>
          <w:cols w:space="708"/>
          <w:docGrid w:linePitch="360"/>
        </w:sectPr>
      </w:pPr>
    </w:p>
    <w:p w:rsidR="00EB4598" w:rsidRPr="00724758" w:rsidRDefault="00EB4598" w:rsidP="00EB4598">
      <w:pPr>
        <w:widowControl w:val="0"/>
        <w:jc w:val="right"/>
        <w:rPr>
          <w:sz w:val="28"/>
          <w:szCs w:val="28"/>
        </w:rPr>
      </w:pPr>
      <w:r w:rsidRPr="00724758">
        <w:rPr>
          <w:sz w:val="28"/>
          <w:szCs w:val="28"/>
        </w:rPr>
        <w:lastRenderedPageBreak/>
        <w:t>Приложение</w:t>
      </w:r>
    </w:p>
    <w:p w:rsidR="00EB4598" w:rsidRPr="00724758" w:rsidRDefault="00EB4598" w:rsidP="00EB4598">
      <w:pPr>
        <w:widowControl w:val="0"/>
        <w:jc w:val="right"/>
        <w:rPr>
          <w:sz w:val="28"/>
          <w:szCs w:val="28"/>
        </w:rPr>
      </w:pPr>
      <w:r w:rsidRPr="00724758">
        <w:rPr>
          <w:sz w:val="28"/>
          <w:szCs w:val="28"/>
        </w:rPr>
        <w:t>к форме, предназначенной для сбора</w:t>
      </w:r>
    </w:p>
    <w:p w:rsidR="00EB4598" w:rsidRPr="00724758" w:rsidRDefault="00EB4598" w:rsidP="00EB4598">
      <w:pPr>
        <w:widowControl w:val="0"/>
        <w:jc w:val="right"/>
        <w:rPr>
          <w:sz w:val="28"/>
          <w:szCs w:val="28"/>
        </w:rPr>
      </w:pPr>
      <w:r w:rsidRPr="00724758">
        <w:rPr>
          <w:sz w:val="28"/>
          <w:szCs w:val="28"/>
        </w:rPr>
        <w:t>административных данных</w:t>
      </w:r>
    </w:p>
    <w:p w:rsidR="00EB4598" w:rsidRPr="00724758" w:rsidRDefault="00EB4598" w:rsidP="00EB4598">
      <w:pPr>
        <w:widowControl w:val="0"/>
        <w:jc w:val="right"/>
        <w:rPr>
          <w:sz w:val="28"/>
          <w:szCs w:val="28"/>
        </w:rPr>
      </w:pPr>
      <w:r w:rsidRPr="00724758">
        <w:rPr>
          <w:sz w:val="28"/>
          <w:szCs w:val="28"/>
        </w:rPr>
        <w:t xml:space="preserve">«Информация о выполнении </w:t>
      </w:r>
    </w:p>
    <w:p w:rsidR="00EB4598" w:rsidRPr="00724758" w:rsidRDefault="00EB4598" w:rsidP="00EB4598">
      <w:pPr>
        <w:widowControl w:val="0"/>
        <w:jc w:val="right"/>
        <w:rPr>
          <w:sz w:val="28"/>
          <w:szCs w:val="28"/>
        </w:rPr>
      </w:pPr>
      <w:r w:rsidRPr="00724758">
        <w:rPr>
          <w:sz w:val="28"/>
          <w:szCs w:val="28"/>
        </w:rPr>
        <w:t>минимальных резервных требований»</w:t>
      </w:r>
    </w:p>
    <w:p w:rsidR="00EB4598" w:rsidRPr="00724758" w:rsidRDefault="00EB4598" w:rsidP="00EB4598">
      <w:pPr>
        <w:tabs>
          <w:tab w:val="left" w:pos="2627"/>
          <w:tab w:val="center" w:pos="4960"/>
        </w:tabs>
        <w:jc w:val="center"/>
        <w:rPr>
          <w:color w:val="000000"/>
          <w:sz w:val="28"/>
          <w:szCs w:val="28"/>
        </w:rPr>
      </w:pPr>
    </w:p>
    <w:p w:rsidR="00EB4598" w:rsidRPr="00724758" w:rsidRDefault="00EB4598" w:rsidP="00EB4598">
      <w:pPr>
        <w:tabs>
          <w:tab w:val="left" w:pos="2627"/>
          <w:tab w:val="center" w:pos="4960"/>
        </w:tabs>
        <w:jc w:val="center"/>
        <w:rPr>
          <w:color w:val="000000"/>
          <w:sz w:val="28"/>
          <w:szCs w:val="28"/>
        </w:rPr>
      </w:pPr>
    </w:p>
    <w:p w:rsidR="00EB4598" w:rsidRPr="00724758" w:rsidRDefault="00EB4598" w:rsidP="00EB4598">
      <w:pPr>
        <w:tabs>
          <w:tab w:val="left" w:pos="2627"/>
          <w:tab w:val="center" w:pos="4960"/>
        </w:tabs>
        <w:jc w:val="center"/>
        <w:rPr>
          <w:color w:val="000000"/>
          <w:sz w:val="28"/>
          <w:szCs w:val="28"/>
        </w:rPr>
      </w:pPr>
      <w:r w:rsidRPr="00724758">
        <w:rPr>
          <w:color w:val="000000"/>
          <w:sz w:val="28"/>
          <w:szCs w:val="28"/>
        </w:rPr>
        <w:t>Пояснение по заполнению формы,</w:t>
      </w:r>
    </w:p>
    <w:p w:rsidR="00EB4598" w:rsidRPr="00724758" w:rsidRDefault="00EB4598" w:rsidP="00EB4598">
      <w:pPr>
        <w:tabs>
          <w:tab w:val="left" w:pos="2627"/>
          <w:tab w:val="center" w:pos="4960"/>
        </w:tabs>
        <w:jc w:val="center"/>
        <w:rPr>
          <w:color w:val="000000"/>
          <w:sz w:val="28"/>
          <w:szCs w:val="28"/>
        </w:rPr>
      </w:pPr>
      <w:proofErr w:type="gramStart"/>
      <w:r w:rsidRPr="00724758">
        <w:rPr>
          <w:color w:val="000000"/>
          <w:sz w:val="28"/>
          <w:szCs w:val="28"/>
        </w:rPr>
        <w:t>предназначенной</w:t>
      </w:r>
      <w:proofErr w:type="gramEnd"/>
      <w:r w:rsidRPr="00724758">
        <w:rPr>
          <w:color w:val="000000"/>
          <w:sz w:val="28"/>
          <w:szCs w:val="28"/>
        </w:rPr>
        <w:t xml:space="preserve"> для сбора административных данных, </w:t>
      </w:r>
    </w:p>
    <w:p w:rsidR="00EB4598" w:rsidRPr="00724758" w:rsidRDefault="00EB4598" w:rsidP="00EB4598">
      <w:pPr>
        <w:jc w:val="center"/>
        <w:rPr>
          <w:color w:val="000000"/>
          <w:sz w:val="28"/>
          <w:szCs w:val="28"/>
        </w:rPr>
      </w:pPr>
      <w:r w:rsidRPr="00724758">
        <w:rPr>
          <w:color w:val="000000"/>
          <w:sz w:val="28"/>
          <w:szCs w:val="28"/>
        </w:rPr>
        <w:t>«Информация о выполнении минимальных резервных требований»</w:t>
      </w:r>
    </w:p>
    <w:p w:rsidR="00EB4598" w:rsidRPr="00724758" w:rsidRDefault="00EB4598" w:rsidP="00EB4598">
      <w:pPr>
        <w:jc w:val="both"/>
        <w:rPr>
          <w:color w:val="000000"/>
          <w:sz w:val="28"/>
          <w:szCs w:val="28"/>
        </w:rPr>
      </w:pPr>
    </w:p>
    <w:p w:rsidR="00EB4598" w:rsidRPr="00724758" w:rsidRDefault="00EB4598" w:rsidP="00EB4598">
      <w:pPr>
        <w:jc w:val="both"/>
        <w:rPr>
          <w:color w:val="000000"/>
          <w:sz w:val="28"/>
          <w:szCs w:val="28"/>
        </w:rPr>
      </w:pPr>
    </w:p>
    <w:p w:rsidR="00EB4598" w:rsidRPr="00724758" w:rsidRDefault="00EB4598" w:rsidP="00EB4598">
      <w:pPr>
        <w:tabs>
          <w:tab w:val="left" w:pos="284"/>
        </w:tabs>
        <w:jc w:val="center"/>
        <w:rPr>
          <w:color w:val="000000"/>
          <w:sz w:val="28"/>
          <w:szCs w:val="28"/>
        </w:rPr>
      </w:pPr>
      <w:r w:rsidRPr="00724758">
        <w:rPr>
          <w:color w:val="000000"/>
          <w:sz w:val="28"/>
          <w:szCs w:val="28"/>
        </w:rPr>
        <w:t>Глава 1.</w:t>
      </w:r>
      <w:r w:rsidRPr="00724758">
        <w:rPr>
          <w:b/>
          <w:color w:val="000000"/>
          <w:sz w:val="28"/>
          <w:szCs w:val="28"/>
        </w:rPr>
        <w:t xml:space="preserve"> </w:t>
      </w:r>
      <w:r w:rsidRPr="00724758">
        <w:rPr>
          <w:color w:val="000000"/>
          <w:sz w:val="28"/>
          <w:szCs w:val="28"/>
        </w:rPr>
        <w:t>Общие положения</w:t>
      </w:r>
    </w:p>
    <w:p w:rsidR="00EB4598" w:rsidRPr="00724758" w:rsidRDefault="00EB4598" w:rsidP="00EB4598">
      <w:pPr>
        <w:jc w:val="both"/>
        <w:rPr>
          <w:color w:val="000000"/>
          <w:sz w:val="28"/>
          <w:szCs w:val="28"/>
        </w:rPr>
      </w:pPr>
    </w:p>
    <w:p w:rsidR="00EB4598" w:rsidRPr="00724758" w:rsidRDefault="00EB4598" w:rsidP="00EB4598">
      <w:pPr>
        <w:ind w:firstLine="709"/>
        <w:jc w:val="both"/>
        <w:rPr>
          <w:color w:val="000000"/>
          <w:sz w:val="28"/>
          <w:szCs w:val="28"/>
        </w:rPr>
      </w:pPr>
      <w:r w:rsidRPr="00724758">
        <w:rPr>
          <w:color w:val="000000"/>
          <w:sz w:val="28"/>
          <w:szCs w:val="28"/>
        </w:rPr>
        <w:t>1. Настоящее пояснение (далее – Пояснение) определяет единые требования по заполнению формы «Информация о выполнении минимальных резервных требований» (далее – Форма), предназначенной для сбора административных данных.</w:t>
      </w:r>
    </w:p>
    <w:p w:rsidR="00EB4598" w:rsidRPr="00724758" w:rsidRDefault="00EB4598" w:rsidP="00EB4598">
      <w:pPr>
        <w:widowControl w:val="0"/>
        <w:ind w:firstLine="709"/>
        <w:jc w:val="both"/>
        <w:rPr>
          <w:sz w:val="28"/>
          <w:szCs w:val="28"/>
        </w:rPr>
      </w:pPr>
      <w:r w:rsidRPr="00724758">
        <w:rPr>
          <w:color w:val="000000"/>
          <w:sz w:val="28"/>
          <w:szCs w:val="28"/>
        </w:rPr>
        <w:t xml:space="preserve">2. Форма разработана в соответствии со статьей 32 </w:t>
      </w:r>
      <w:r w:rsidRPr="00724758">
        <w:rPr>
          <w:sz w:val="28"/>
          <w:szCs w:val="28"/>
        </w:rPr>
        <w:t>Закона Республики Казахстан от 30 марта 1995 года «О Национальном Банке Республики Казахстан».</w:t>
      </w:r>
    </w:p>
    <w:p w:rsidR="00EB4598" w:rsidRPr="00724758" w:rsidRDefault="00EB4598" w:rsidP="00EB4598">
      <w:pPr>
        <w:ind w:firstLine="709"/>
        <w:jc w:val="both"/>
        <w:rPr>
          <w:color w:val="000000"/>
          <w:sz w:val="28"/>
          <w:szCs w:val="28"/>
        </w:rPr>
      </w:pPr>
      <w:r w:rsidRPr="00724758">
        <w:rPr>
          <w:color w:val="000000"/>
          <w:sz w:val="28"/>
          <w:szCs w:val="28"/>
        </w:rPr>
        <w:t xml:space="preserve">3. </w:t>
      </w:r>
      <w:r w:rsidRPr="00724758">
        <w:rPr>
          <w:rStyle w:val="s0"/>
          <w:sz w:val="28"/>
          <w:szCs w:val="28"/>
        </w:rPr>
        <w:t>Форма заполняется банками второго уровня каждые 28 (двадцать восемь) дней и представляется в Национальный Банк Республики Казахстан в срок не позднее десятого рабочего дня, следующего за последним днем периода формирования банком резервных активов</w:t>
      </w:r>
      <w:r w:rsidRPr="00724758">
        <w:rPr>
          <w:color w:val="000000"/>
          <w:sz w:val="28"/>
          <w:szCs w:val="28"/>
        </w:rPr>
        <w:t xml:space="preserve">. </w:t>
      </w:r>
    </w:p>
    <w:p w:rsidR="00EB4598" w:rsidRPr="00724758" w:rsidRDefault="00EB4598" w:rsidP="00EB4598">
      <w:pPr>
        <w:ind w:firstLine="709"/>
        <w:jc w:val="both"/>
        <w:rPr>
          <w:rStyle w:val="s0"/>
          <w:sz w:val="28"/>
          <w:szCs w:val="28"/>
        </w:rPr>
      </w:pPr>
      <w:r w:rsidRPr="00724758">
        <w:rPr>
          <w:rStyle w:val="s0"/>
          <w:sz w:val="28"/>
          <w:szCs w:val="28"/>
        </w:rPr>
        <w:t>4. Заполненную Форму подписывают первый руководитель (на период его отсутствия – лицо, исполняющее его обязанности), главный бухгалтер и исполнитель.</w:t>
      </w:r>
    </w:p>
    <w:p w:rsidR="00EB4598" w:rsidRPr="00724758" w:rsidRDefault="00EB4598" w:rsidP="00EB4598">
      <w:pPr>
        <w:jc w:val="center"/>
        <w:rPr>
          <w:color w:val="000000"/>
          <w:sz w:val="28"/>
          <w:szCs w:val="28"/>
        </w:rPr>
      </w:pPr>
    </w:p>
    <w:p w:rsidR="00EB4598" w:rsidRPr="00724758" w:rsidRDefault="00EB4598" w:rsidP="00EB4598">
      <w:pPr>
        <w:jc w:val="center"/>
        <w:rPr>
          <w:color w:val="000000"/>
          <w:sz w:val="28"/>
          <w:szCs w:val="28"/>
        </w:rPr>
      </w:pPr>
    </w:p>
    <w:p w:rsidR="00EB4598" w:rsidRPr="00724758" w:rsidRDefault="00EB4598" w:rsidP="00EB4598">
      <w:pPr>
        <w:jc w:val="center"/>
        <w:rPr>
          <w:color w:val="000000"/>
          <w:sz w:val="28"/>
          <w:szCs w:val="28"/>
        </w:rPr>
      </w:pPr>
      <w:r w:rsidRPr="00724758">
        <w:rPr>
          <w:color w:val="000000"/>
          <w:sz w:val="28"/>
          <w:szCs w:val="28"/>
        </w:rPr>
        <w:t>Глава 2. Пояснение по заполнению Формы</w:t>
      </w:r>
    </w:p>
    <w:p w:rsidR="00EB4598" w:rsidRPr="00724758" w:rsidRDefault="00EB4598" w:rsidP="00EB4598">
      <w:pPr>
        <w:jc w:val="center"/>
        <w:rPr>
          <w:color w:val="000000"/>
          <w:sz w:val="28"/>
          <w:szCs w:val="28"/>
        </w:rPr>
      </w:pPr>
    </w:p>
    <w:p w:rsidR="00EB4598" w:rsidRPr="00724758" w:rsidRDefault="00EB4598" w:rsidP="00EB4598">
      <w:pPr>
        <w:ind w:firstLine="709"/>
        <w:jc w:val="both"/>
        <w:rPr>
          <w:color w:val="000000"/>
          <w:sz w:val="28"/>
          <w:szCs w:val="28"/>
        </w:rPr>
      </w:pPr>
      <w:r w:rsidRPr="00724758">
        <w:rPr>
          <w:color w:val="000000"/>
          <w:sz w:val="28"/>
          <w:szCs w:val="28"/>
        </w:rPr>
        <w:t>5. В Форме представляются усредненные величины по резервным обязательствам и минимальные резервные требования за период определения минимальных резервных требований, усредненные величины по резервным активам за период формирования резервных активов.</w:t>
      </w:r>
    </w:p>
    <w:p w:rsidR="00EB4598" w:rsidRPr="00724758" w:rsidRDefault="00EB4598" w:rsidP="00EB4598">
      <w:pPr>
        <w:ind w:firstLine="709"/>
        <w:jc w:val="both"/>
        <w:rPr>
          <w:color w:val="000000"/>
          <w:sz w:val="28"/>
          <w:szCs w:val="28"/>
        </w:rPr>
      </w:pPr>
      <w:r w:rsidRPr="00724758">
        <w:rPr>
          <w:color w:val="000000"/>
          <w:sz w:val="28"/>
          <w:szCs w:val="28"/>
        </w:rPr>
        <w:t xml:space="preserve">6. Данные в </w:t>
      </w:r>
      <w:r w:rsidRPr="00724758">
        <w:rPr>
          <w:sz w:val="28"/>
          <w:szCs w:val="28"/>
        </w:rPr>
        <w:t xml:space="preserve">Форме </w:t>
      </w:r>
      <w:r w:rsidRPr="00724758">
        <w:rPr>
          <w:color w:val="000000"/>
          <w:sz w:val="28"/>
          <w:szCs w:val="28"/>
        </w:rPr>
        <w:t xml:space="preserve">указываются в национальной валюте Республики Казахстан – тенге. </w:t>
      </w:r>
    </w:p>
    <w:p w:rsidR="00121690" w:rsidRPr="00724758" w:rsidRDefault="00EB4598" w:rsidP="00121690">
      <w:pPr>
        <w:ind w:firstLine="709"/>
        <w:jc w:val="both"/>
        <w:rPr>
          <w:color w:val="000000"/>
          <w:sz w:val="28"/>
          <w:szCs w:val="28"/>
        </w:rPr>
      </w:pPr>
      <w:r w:rsidRPr="00724758">
        <w:rPr>
          <w:sz w:val="28"/>
          <w:szCs w:val="28"/>
        </w:rPr>
        <w:t xml:space="preserve">7. </w:t>
      </w:r>
      <w:r w:rsidRPr="00724758">
        <w:rPr>
          <w:color w:val="000000"/>
          <w:sz w:val="28"/>
          <w:szCs w:val="28"/>
        </w:rPr>
        <w:t xml:space="preserve">Единица измерения, используемая при заполнении </w:t>
      </w:r>
      <w:r w:rsidRPr="00724758">
        <w:rPr>
          <w:sz w:val="28"/>
          <w:szCs w:val="28"/>
        </w:rPr>
        <w:t>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4735B2" w:rsidRDefault="004735B2">
      <w:pPr>
        <w:rPr>
          <w:sz w:val="28"/>
          <w:szCs w:val="28"/>
        </w:rPr>
      </w:pPr>
      <w:r>
        <w:rPr>
          <w:sz w:val="28"/>
          <w:szCs w:val="28"/>
        </w:rPr>
        <w:br w:type="page"/>
      </w:r>
    </w:p>
    <w:p w:rsidR="00A504B4" w:rsidRPr="00A504B4" w:rsidRDefault="00A504B4" w:rsidP="00A504B4">
      <w:pPr>
        <w:ind w:left="5103"/>
        <w:jc w:val="right"/>
        <w:rPr>
          <w:bCs/>
          <w:sz w:val="28"/>
          <w:szCs w:val="28"/>
        </w:rPr>
      </w:pPr>
      <w:r w:rsidRPr="00A504B4">
        <w:rPr>
          <w:bCs/>
          <w:sz w:val="28"/>
          <w:szCs w:val="28"/>
        </w:rPr>
        <w:lastRenderedPageBreak/>
        <w:t>Утверждены</w:t>
      </w:r>
    </w:p>
    <w:p w:rsidR="00A504B4" w:rsidRPr="00A504B4" w:rsidRDefault="00A504B4" w:rsidP="00A504B4">
      <w:pPr>
        <w:ind w:left="5103"/>
        <w:jc w:val="right"/>
        <w:rPr>
          <w:bCs/>
          <w:sz w:val="28"/>
          <w:szCs w:val="28"/>
        </w:rPr>
      </w:pPr>
      <w:r w:rsidRPr="00A504B4">
        <w:rPr>
          <w:bCs/>
          <w:sz w:val="28"/>
          <w:szCs w:val="28"/>
        </w:rPr>
        <w:t xml:space="preserve">постановлением Правления </w:t>
      </w:r>
    </w:p>
    <w:p w:rsidR="00A504B4" w:rsidRPr="00A504B4" w:rsidRDefault="00A504B4" w:rsidP="00A504B4">
      <w:pPr>
        <w:ind w:left="5103"/>
        <w:jc w:val="right"/>
        <w:rPr>
          <w:bCs/>
          <w:sz w:val="28"/>
          <w:szCs w:val="28"/>
        </w:rPr>
      </w:pPr>
      <w:r w:rsidRPr="00A504B4">
        <w:rPr>
          <w:bCs/>
          <w:sz w:val="28"/>
          <w:szCs w:val="28"/>
        </w:rPr>
        <w:t>Национального Банка</w:t>
      </w:r>
    </w:p>
    <w:p w:rsidR="00A504B4" w:rsidRPr="00A504B4" w:rsidRDefault="00A504B4" w:rsidP="00A504B4">
      <w:pPr>
        <w:ind w:left="5103"/>
        <w:jc w:val="right"/>
        <w:rPr>
          <w:bCs/>
          <w:sz w:val="28"/>
          <w:szCs w:val="28"/>
        </w:rPr>
      </w:pPr>
      <w:r w:rsidRPr="00A504B4">
        <w:rPr>
          <w:bCs/>
          <w:sz w:val="28"/>
          <w:szCs w:val="28"/>
        </w:rPr>
        <w:t>Республики Казахстан</w:t>
      </w:r>
    </w:p>
    <w:p w:rsidR="00A504B4" w:rsidRPr="00A504B4" w:rsidRDefault="00A504B4" w:rsidP="00A504B4">
      <w:pPr>
        <w:ind w:left="5103"/>
        <w:jc w:val="right"/>
        <w:rPr>
          <w:bCs/>
          <w:sz w:val="28"/>
          <w:szCs w:val="28"/>
        </w:rPr>
      </w:pPr>
      <w:r w:rsidRPr="00A504B4">
        <w:rPr>
          <w:bCs/>
          <w:sz w:val="28"/>
          <w:szCs w:val="28"/>
        </w:rPr>
        <w:t>от 20 марта 2015 года № 38</w:t>
      </w:r>
    </w:p>
    <w:p w:rsidR="00A504B4" w:rsidRPr="00A504B4" w:rsidRDefault="00A504B4" w:rsidP="00A504B4">
      <w:pPr>
        <w:jc w:val="right"/>
        <w:rPr>
          <w:bCs/>
          <w:sz w:val="28"/>
          <w:szCs w:val="28"/>
        </w:rPr>
      </w:pPr>
    </w:p>
    <w:p w:rsidR="00A504B4" w:rsidRPr="00A504B4" w:rsidRDefault="00A504B4" w:rsidP="00A504B4">
      <w:pPr>
        <w:jc w:val="center"/>
        <w:rPr>
          <w:b/>
          <w:bCs/>
          <w:sz w:val="28"/>
          <w:szCs w:val="28"/>
        </w:rPr>
      </w:pPr>
    </w:p>
    <w:p w:rsidR="00A504B4" w:rsidRPr="00A504B4" w:rsidRDefault="00A504B4" w:rsidP="00A504B4">
      <w:pPr>
        <w:jc w:val="center"/>
        <w:rPr>
          <w:b/>
          <w:color w:val="000000"/>
          <w:sz w:val="28"/>
          <w:szCs w:val="28"/>
        </w:rPr>
      </w:pPr>
      <w:r w:rsidRPr="00A504B4">
        <w:rPr>
          <w:b/>
          <w:color w:val="000000"/>
          <w:sz w:val="28"/>
          <w:szCs w:val="28"/>
        </w:rPr>
        <w:t xml:space="preserve">Правила </w:t>
      </w:r>
      <w:r w:rsidRPr="00A504B4">
        <w:rPr>
          <w:b/>
          <w:color w:val="000000"/>
          <w:sz w:val="28"/>
          <w:szCs w:val="28"/>
        </w:rPr>
        <w:br/>
        <w:t xml:space="preserve">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w:t>
      </w:r>
      <w:proofErr w:type="gramStart"/>
      <w:r w:rsidRPr="00A504B4">
        <w:rPr>
          <w:b/>
          <w:color w:val="000000"/>
          <w:sz w:val="28"/>
          <w:szCs w:val="28"/>
        </w:rPr>
        <w:t xml:space="preserve">контроля </w:t>
      </w:r>
      <w:r w:rsidRPr="00A504B4">
        <w:rPr>
          <w:b/>
          <w:color w:val="000000"/>
          <w:sz w:val="28"/>
          <w:szCs w:val="28"/>
        </w:rPr>
        <w:br/>
        <w:t>за</w:t>
      </w:r>
      <w:proofErr w:type="gramEnd"/>
      <w:r w:rsidRPr="00A504B4">
        <w:rPr>
          <w:b/>
          <w:color w:val="000000"/>
          <w:sz w:val="28"/>
          <w:szCs w:val="28"/>
        </w:rPr>
        <w:t xml:space="preserve"> выполнением нормативов минимальных резервных требований</w:t>
      </w:r>
    </w:p>
    <w:p w:rsidR="00A504B4" w:rsidRPr="00A504B4" w:rsidRDefault="00A504B4" w:rsidP="00A504B4">
      <w:pPr>
        <w:rPr>
          <w:color w:val="000000"/>
          <w:sz w:val="28"/>
          <w:szCs w:val="28"/>
        </w:rPr>
      </w:pPr>
      <w:r w:rsidRPr="00A504B4">
        <w:rPr>
          <w:color w:val="000000"/>
          <w:sz w:val="28"/>
          <w:szCs w:val="28"/>
        </w:rPr>
        <w:t> </w:t>
      </w:r>
    </w:p>
    <w:p w:rsidR="00A504B4" w:rsidRPr="00A504B4" w:rsidRDefault="00A504B4" w:rsidP="00A504B4">
      <w:pPr>
        <w:jc w:val="center"/>
        <w:rPr>
          <w:b/>
          <w:bCs/>
          <w:sz w:val="28"/>
          <w:szCs w:val="28"/>
        </w:rPr>
      </w:pPr>
    </w:p>
    <w:p w:rsidR="00A504B4" w:rsidRPr="00A504B4" w:rsidRDefault="00A504B4" w:rsidP="00A504B4">
      <w:pPr>
        <w:rPr>
          <w:b/>
          <w:sz w:val="28"/>
          <w:szCs w:val="28"/>
        </w:rPr>
      </w:pPr>
      <w:r w:rsidRPr="00A504B4">
        <w:rPr>
          <w:b/>
          <w:sz w:val="28"/>
          <w:szCs w:val="28"/>
        </w:rPr>
        <w:t xml:space="preserve">                    </w:t>
      </w:r>
      <w:proofErr w:type="gramStart"/>
      <w:r w:rsidRPr="00A504B4">
        <w:rPr>
          <w:b/>
          <w:sz w:val="28"/>
          <w:szCs w:val="28"/>
        </w:rPr>
        <w:t>(С изменениями и дополнениями:</w:t>
      </w:r>
      <w:proofErr w:type="gramEnd"/>
    </w:p>
    <w:p w:rsidR="00A504B4" w:rsidRPr="00A504B4" w:rsidRDefault="00A504B4" w:rsidP="00A504B4">
      <w:pPr>
        <w:numPr>
          <w:ilvl w:val="0"/>
          <w:numId w:val="10"/>
        </w:numPr>
        <w:rPr>
          <w:b/>
          <w:sz w:val="28"/>
          <w:szCs w:val="28"/>
        </w:rPr>
      </w:pPr>
      <w:r w:rsidRPr="00A504B4">
        <w:rPr>
          <w:b/>
          <w:sz w:val="28"/>
          <w:szCs w:val="28"/>
        </w:rPr>
        <w:t>ПП НБ РК № 180  от 12.10.2015г. (рег. № 3615)</w:t>
      </w:r>
    </w:p>
    <w:p w:rsidR="00A504B4" w:rsidRPr="00A504B4" w:rsidRDefault="00A504B4" w:rsidP="00A504B4">
      <w:pPr>
        <w:numPr>
          <w:ilvl w:val="0"/>
          <w:numId w:val="10"/>
        </w:numPr>
        <w:rPr>
          <w:b/>
          <w:sz w:val="28"/>
          <w:szCs w:val="28"/>
        </w:rPr>
      </w:pPr>
      <w:r w:rsidRPr="00A504B4">
        <w:rPr>
          <w:b/>
          <w:sz w:val="28"/>
          <w:szCs w:val="28"/>
          <w:lang w:val="kk-KZ"/>
        </w:rPr>
        <w:t xml:space="preserve">ПП НБ РК </w:t>
      </w:r>
      <w:r w:rsidRPr="00A504B4">
        <w:rPr>
          <w:b/>
          <w:sz w:val="28"/>
          <w:szCs w:val="28"/>
        </w:rPr>
        <w:t>№ 52 от 28.01.2016г. (рег. № 3659)</w:t>
      </w:r>
    </w:p>
    <w:p w:rsidR="00A504B4" w:rsidRPr="00A504B4" w:rsidRDefault="00A504B4" w:rsidP="00A504B4">
      <w:pPr>
        <w:numPr>
          <w:ilvl w:val="0"/>
          <w:numId w:val="10"/>
        </w:numPr>
        <w:rPr>
          <w:b/>
          <w:sz w:val="28"/>
          <w:szCs w:val="28"/>
        </w:rPr>
      </w:pPr>
      <w:r w:rsidRPr="00A504B4">
        <w:rPr>
          <w:b/>
          <w:sz w:val="28"/>
          <w:szCs w:val="28"/>
        </w:rPr>
        <w:t xml:space="preserve">ПП НБ РК № 247 от 22.12.2017г. (рег. № 3934)   </w:t>
      </w:r>
    </w:p>
    <w:p w:rsidR="00A504B4" w:rsidRPr="00A504B4" w:rsidRDefault="00A504B4" w:rsidP="00A504B4">
      <w:pPr>
        <w:numPr>
          <w:ilvl w:val="0"/>
          <w:numId w:val="10"/>
        </w:numPr>
        <w:rPr>
          <w:b/>
          <w:sz w:val="28"/>
          <w:szCs w:val="28"/>
        </w:rPr>
      </w:pPr>
      <w:r w:rsidRPr="00A504B4">
        <w:rPr>
          <w:b/>
          <w:sz w:val="28"/>
          <w:szCs w:val="28"/>
        </w:rPr>
        <w:t>ПП НБ РК № 157 от 30.07.2018г. (рег. № 4019)</w:t>
      </w:r>
    </w:p>
    <w:p w:rsidR="00A504B4" w:rsidRPr="00A504B4" w:rsidRDefault="00A504B4" w:rsidP="00A504B4">
      <w:pPr>
        <w:numPr>
          <w:ilvl w:val="0"/>
          <w:numId w:val="10"/>
        </w:numPr>
        <w:rPr>
          <w:b/>
          <w:sz w:val="28"/>
          <w:szCs w:val="28"/>
        </w:rPr>
      </w:pPr>
      <w:r w:rsidRPr="00A504B4">
        <w:rPr>
          <w:b/>
          <w:sz w:val="28"/>
          <w:szCs w:val="28"/>
        </w:rPr>
        <w:t xml:space="preserve">ПП НБ РК № 159 от 30.07.2018г. (рег. № 3993)  </w:t>
      </w:r>
    </w:p>
    <w:p w:rsidR="00A504B4" w:rsidRPr="00A504B4" w:rsidRDefault="00A504B4" w:rsidP="00A504B4">
      <w:pPr>
        <w:numPr>
          <w:ilvl w:val="0"/>
          <w:numId w:val="10"/>
        </w:numPr>
        <w:rPr>
          <w:b/>
          <w:sz w:val="28"/>
          <w:szCs w:val="28"/>
        </w:rPr>
      </w:pPr>
      <w:proofErr w:type="gramStart"/>
      <w:r w:rsidRPr="00A504B4">
        <w:rPr>
          <w:b/>
          <w:sz w:val="28"/>
          <w:szCs w:val="28"/>
        </w:rPr>
        <w:t>ПП НБ РК № 117 от 02.07.2019г. (рег. № 4123))</w:t>
      </w:r>
      <w:proofErr w:type="gramEnd"/>
    </w:p>
    <w:p w:rsidR="00A504B4" w:rsidRPr="00A504B4" w:rsidRDefault="00A504B4" w:rsidP="00A504B4">
      <w:pPr>
        <w:ind w:left="720"/>
        <w:rPr>
          <w:b/>
          <w:sz w:val="28"/>
          <w:szCs w:val="28"/>
        </w:rPr>
      </w:pPr>
      <w:r w:rsidRPr="00A504B4">
        <w:rPr>
          <w:b/>
          <w:sz w:val="28"/>
          <w:szCs w:val="28"/>
        </w:rPr>
        <w:t xml:space="preserve">  </w:t>
      </w:r>
    </w:p>
    <w:p w:rsidR="00A504B4" w:rsidRPr="00A504B4" w:rsidRDefault="00A504B4" w:rsidP="00A504B4">
      <w:pPr>
        <w:ind w:left="720"/>
        <w:rPr>
          <w:b/>
          <w:sz w:val="28"/>
          <w:szCs w:val="28"/>
        </w:rPr>
      </w:pPr>
      <w:r w:rsidRPr="00A504B4">
        <w:rPr>
          <w:b/>
          <w:sz w:val="28"/>
          <w:szCs w:val="28"/>
        </w:rPr>
        <w:t xml:space="preserve">     </w:t>
      </w:r>
    </w:p>
    <w:p w:rsidR="00A504B4" w:rsidRPr="00A504B4" w:rsidRDefault="00A504B4" w:rsidP="00A504B4">
      <w:pPr>
        <w:ind w:firstLine="400"/>
        <w:jc w:val="both"/>
        <w:rPr>
          <w:sz w:val="28"/>
          <w:szCs w:val="28"/>
        </w:rPr>
      </w:pPr>
      <w:proofErr w:type="gramStart"/>
      <w:r w:rsidRPr="00A504B4">
        <w:rPr>
          <w:rStyle w:val="s0"/>
          <w:sz w:val="28"/>
          <w:szCs w:val="28"/>
        </w:rPr>
        <w:t xml:space="preserve">Правила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(далее - Правила) разработаны в соответствии с </w:t>
      </w:r>
      <w:bookmarkStart w:id="1" w:name="sub1000000675"/>
      <w:r w:rsidRPr="00A504B4">
        <w:rPr>
          <w:rStyle w:val="s0"/>
          <w:sz w:val="28"/>
          <w:szCs w:val="28"/>
        </w:rPr>
        <w:fldChar w:fldCharType="begin"/>
      </w:r>
      <w:r w:rsidRPr="00A504B4">
        <w:rPr>
          <w:rStyle w:val="s0"/>
          <w:sz w:val="28"/>
          <w:szCs w:val="28"/>
        </w:rPr>
        <w:instrText xml:space="preserve"> HYPERLINK "jl:1003548.0%20" </w:instrText>
      </w:r>
      <w:r w:rsidRPr="00A504B4">
        <w:rPr>
          <w:rStyle w:val="s0"/>
          <w:sz w:val="28"/>
          <w:szCs w:val="28"/>
        </w:rPr>
        <w:fldChar w:fldCharType="separate"/>
      </w:r>
      <w:r w:rsidRPr="00A504B4">
        <w:rPr>
          <w:rStyle w:val="a8"/>
          <w:color w:val="auto"/>
          <w:sz w:val="28"/>
          <w:szCs w:val="28"/>
        </w:rPr>
        <w:t>Законом</w:t>
      </w:r>
      <w:r w:rsidRPr="00A504B4">
        <w:rPr>
          <w:rStyle w:val="s0"/>
          <w:sz w:val="28"/>
          <w:szCs w:val="28"/>
        </w:rPr>
        <w:fldChar w:fldCharType="end"/>
      </w:r>
      <w:bookmarkEnd w:id="1"/>
      <w:r w:rsidRPr="00A504B4">
        <w:rPr>
          <w:rStyle w:val="s0"/>
          <w:sz w:val="28"/>
          <w:szCs w:val="28"/>
        </w:rPr>
        <w:t xml:space="preserve"> Республики Казахстан от 30 марта 1995 года «О Национальном Банке Республики Казахстан» и определяют минимальные резервные требования, включая</w:t>
      </w:r>
      <w:proofErr w:type="gramEnd"/>
      <w:r w:rsidRPr="00A504B4">
        <w:rPr>
          <w:rStyle w:val="s0"/>
          <w:sz w:val="28"/>
          <w:szCs w:val="28"/>
        </w:rPr>
        <w:t xml:space="preserve">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w:t>
      </w:r>
      <w:proofErr w:type="gramStart"/>
      <w:r w:rsidRPr="00A504B4">
        <w:rPr>
          <w:rStyle w:val="s0"/>
          <w:sz w:val="28"/>
          <w:szCs w:val="28"/>
        </w:rPr>
        <w:t>контроля за</w:t>
      </w:r>
      <w:proofErr w:type="gramEnd"/>
      <w:r w:rsidRPr="00A504B4">
        <w:rPr>
          <w:rStyle w:val="s0"/>
          <w:sz w:val="28"/>
          <w:szCs w:val="28"/>
        </w:rPr>
        <w:t xml:space="preserve"> выполнением нормативов минимальных резервных требований. </w:t>
      </w:r>
    </w:p>
    <w:p w:rsidR="00A504B4" w:rsidRPr="00A504B4" w:rsidRDefault="00A504B4" w:rsidP="00A504B4">
      <w:pPr>
        <w:ind w:firstLine="400"/>
        <w:jc w:val="both"/>
        <w:rPr>
          <w:sz w:val="28"/>
          <w:szCs w:val="28"/>
        </w:rPr>
      </w:pPr>
      <w:r w:rsidRPr="00A504B4">
        <w:rPr>
          <w:rStyle w:val="s0"/>
          <w:sz w:val="28"/>
          <w:szCs w:val="28"/>
        </w:rPr>
        <w:t> </w:t>
      </w:r>
    </w:p>
    <w:p w:rsidR="00A504B4" w:rsidRPr="00A504B4" w:rsidRDefault="00A504B4" w:rsidP="00A504B4">
      <w:pPr>
        <w:jc w:val="center"/>
        <w:rPr>
          <w:sz w:val="28"/>
          <w:szCs w:val="28"/>
        </w:rPr>
      </w:pPr>
      <w:bookmarkStart w:id="2" w:name="SUB101"/>
      <w:bookmarkEnd w:id="2"/>
      <w:r w:rsidRPr="00A504B4">
        <w:rPr>
          <w:rStyle w:val="s1"/>
          <w:color w:val="auto"/>
          <w:sz w:val="28"/>
          <w:szCs w:val="28"/>
        </w:rPr>
        <w:t xml:space="preserve">1. Минимальные резервные требования. </w:t>
      </w:r>
      <w:r w:rsidRPr="00A504B4">
        <w:rPr>
          <w:b/>
          <w:bCs/>
          <w:sz w:val="28"/>
          <w:szCs w:val="28"/>
        </w:rPr>
        <w:br/>
      </w:r>
      <w:r w:rsidRPr="00A504B4">
        <w:rPr>
          <w:rStyle w:val="s1"/>
          <w:bCs/>
          <w:color w:val="auto"/>
          <w:sz w:val="28"/>
          <w:szCs w:val="28"/>
        </w:rPr>
        <w:t>Структура обязательств банка, принимаемых для расчета минимальных резервных требований</w:t>
      </w:r>
    </w:p>
    <w:p w:rsidR="00A504B4" w:rsidRPr="00A504B4" w:rsidRDefault="00A504B4" w:rsidP="00A504B4">
      <w:pPr>
        <w:jc w:val="center"/>
        <w:rPr>
          <w:sz w:val="28"/>
          <w:szCs w:val="28"/>
        </w:rPr>
      </w:pPr>
      <w:r w:rsidRPr="00A504B4">
        <w:rPr>
          <w:rStyle w:val="s1"/>
          <w:color w:val="auto"/>
          <w:sz w:val="28"/>
          <w:szCs w:val="28"/>
        </w:rPr>
        <w:t> </w:t>
      </w:r>
    </w:p>
    <w:p w:rsidR="00A504B4" w:rsidRPr="00A504B4" w:rsidRDefault="00A504B4" w:rsidP="00A504B4">
      <w:pPr>
        <w:ind w:firstLine="400"/>
        <w:jc w:val="both"/>
        <w:rPr>
          <w:sz w:val="28"/>
          <w:szCs w:val="28"/>
        </w:rPr>
      </w:pPr>
      <w:r w:rsidRPr="00A504B4">
        <w:rPr>
          <w:rStyle w:val="s0"/>
          <w:sz w:val="28"/>
          <w:szCs w:val="28"/>
        </w:rPr>
        <w:lastRenderedPageBreak/>
        <w:t xml:space="preserve">1. Минимальные резервные требования - это обязательная доля от суммы обязательств банка второго уровня (далее - банк), </w:t>
      </w:r>
      <w:proofErr w:type="gramStart"/>
      <w:r w:rsidRPr="00A504B4">
        <w:rPr>
          <w:rStyle w:val="s0"/>
          <w:sz w:val="28"/>
          <w:szCs w:val="28"/>
        </w:rPr>
        <w:t>которую</w:t>
      </w:r>
      <w:proofErr w:type="gramEnd"/>
      <w:r w:rsidRPr="00A504B4">
        <w:rPr>
          <w:rStyle w:val="s0"/>
          <w:sz w:val="28"/>
          <w:szCs w:val="28"/>
        </w:rPr>
        <w:t xml:space="preserve"> банк поддерживает в виде наличных денег в своей кассе в национальной валюте и денег на корреспондентских счетах в Национальном Банке Республики Казахстан (далее - Национальный Банк) в национальной валюте (резервные активы). </w:t>
      </w:r>
    </w:p>
    <w:p w:rsidR="00A504B4" w:rsidRPr="00A504B4" w:rsidRDefault="00A504B4" w:rsidP="00A504B4">
      <w:pPr>
        <w:ind w:firstLine="400"/>
        <w:jc w:val="both"/>
        <w:rPr>
          <w:sz w:val="28"/>
          <w:szCs w:val="28"/>
        </w:rPr>
      </w:pPr>
      <w:bookmarkStart w:id="3" w:name="SUB200"/>
      <w:bookmarkEnd w:id="3"/>
      <w:r w:rsidRPr="00A504B4">
        <w:rPr>
          <w:rStyle w:val="s0"/>
          <w:sz w:val="28"/>
          <w:szCs w:val="28"/>
        </w:rPr>
        <w:t xml:space="preserve">2. Для определения минимальных резервных требований для каждого банка используются нормативы минимальных резервных требований. </w:t>
      </w:r>
    </w:p>
    <w:p w:rsidR="00A504B4" w:rsidRPr="00A504B4" w:rsidRDefault="00A504B4" w:rsidP="00A504B4">
      <w:pPr>
        <w:ind w:firstLine="400"/>
        <w:jc w:val="both"/>
        <w:rPr>
          <w:sz w:val="28"/>
          <w:szCs w:val="28"/>
        </w:rPr>
      </w:pPr>
      <w:bookmarkStart w:id="4" w:name="SUB300"/>
      <w:bookmarkEnd w:id="4"/>
      <w:r w:rsidRPr="00A504B4">
        <w:rPr>
          <w:rStyle w:val="s0"/>
          <w:sz w:val="28"/>
          <w:szCs w:val="28"/>
        </w:rPr>
        <w:t xml:space="preserve">3. Нормативы минимальных резервных требований по обязательствам - это доля в процентах от суммы обязательств, перечень которых установлен Правилами. </w:t>
      </w:r>
    </w:p>
    <w:p w:rsidR="00A504B4" w:rsidRPr="00A504B4" w:rsidRDefault="00A504B4" w:rsidP="00A504B4">
      <w:pPr>
        <w:ind w:firstLine="400"/>
        <w:jc w:val="both"/>
        <w:rPr>
          <w:sz w:val="28"/>
          <w:szCs w:val="28"/>
        </w:rPr>
      </w:pPr>
      <w:bookmarkStart w:id="5" w:name="SUB400"/>
      <w:bookmarkEnd w:id="5"/>
      <w:r w:rsidRPr="00A504B4">
        <w:rPr>
          <w:rStyle w:val="s0"/>
          <w:sz w:val="28"/>
          <w:szCs w:val="28"/>
        </w:rPr>
        <w:t>4.</w:t>
      </w:r>
      <w:r w:rsidRPr="00A504B4">
        <w:rPr>
          <w:sz w:val="28"/>
          <w:szCs w:val="28"/>
        </w:rPr>
        <w:t xml:space="preserve"> </w:t>
      </w:r>
      <w:r w:rsidRPr="00A504B4">
        <w:rPr>
          <w:rStyle w:val="s0"/>
          <w:sz w:val="28"/>
          <w:szCs w:val="28"/>
        </w:rPr>
        <w:t>Структуру</w:t>
      </w:r>
      <w:r w:rsidRPr="00A504B4">
        <w:rPr>
          <w:sz w:val="28"/>
          <w:szCs w:val="28"/>
        </w:rPr>
        <w:t xml:space="preserve"> обязательств банка (резервные обязательства), принимаемых для расчета минимальных резервных требований, составляют обязательства банка в национальной и иностранной валюте со сроком до 1 (одного) года (краткосрочные обязательства) и более 1 (одного) года (долгосрочные обязательства), отраженные на балансовых счетах.</w:t>
      </w:r>
    </w:p>
    <w:p w:rsidR="00A504B4" w:rsidRPr="00A504B4" w:rsidRDefault="00A504B4" w:rsidP="00A504B4">
      <w:pPr>
        <w:ind w:firstLine="708"/>
        <w:jc w:val="both"/>
        <w:rPr>
          <w:sz w:val="28"/>
          <w:szCs w:val="28"/>
        </w:rPr>
      </w:pPr>
      <w:r w:rsidRPr="00A504B4">
        <w:rPr>
          <w:sz w:val="28"/>
          <w:szCs w:val="28"/>
        </w:rPr>
        <w:t>Перечень краткосрочных обязательств банка в национальной и иностранной валюте определен в приложении 1 к Правилам.</w:t>
      </w:r>
    </w:p>
    <w:p w:rsidR="00A504B4" w:rsidRPr="00A504B4" w:rsidRDefault="00A504B4" w:rsidP="00A504B4">
      <w:pPr>
        <w:ind w:firstLine="708"/>
        <w:jc w:val="both"/>
        <w:rPr>
          <w:sz w:val="28"/>
          <w:szCs w:val="28"/>
        </w:rPr>
      </w:pPr>
      <w:r w:rsidRPr="00A504B4">
        <w:rPr>
          <w:sz w:val="28"/>
          <w:szCs w:val="28"/>
        </w:rPr>
        <w:t>Перечень отдельных краткосрочных обязательств банка в иностранной валюте определен в приложении 2 к Правилам.</w:t>
      </w:r>
    </w:p>
    <w:p w:rsidR="00A504B4" w:rsidRPr="00A504B4" w:rsidRDefault="00A504B4" w:rsidP="00A504B4">
      <w:pPr>
        <w:ind w:firstLine="708"/>
        <w:jc w:val="both"/>
        <w:rPr>
          <w:sz w:val="28"/>
          <w:szCs w:val="28"/>
        </w:rPr>
      </w:pPr>
      <w:r w:rsidRPr="00A504B4">
        <w:rPr>
          <w:sz w:val="28"/>
          <w:szCs w:val="28"/>
        </w:rPr>
        <w:t>Перечень долгосрочных обязательств банка в национальной и иностранной валюте определен в приложении 3 к Правилам.</w:t>
      </w:r>
    </w:p>
    <w:p w:rsidR="00A504B4" w:rsidRPr="00A504B4" w:rsidRDefault="00A504B4" w:rsidP="00A504B4">
      <w:pPr>
        <w:ind w:firstLine="400"/>
        <w:jc w:val="both"/>
        <w:rPr>
          <w:sz w:val="28"/>
          <w:szCs w:val="28"/>
        </w:rPr>
      </w:pPr>
      <w:bookmarkStart w:id="6" w:name="SUB500"/>
      <w:bookmarkEnd w:id="6"/>
      <w:r w:rsidRPr="00A504B4">
        <w:rPr>
          <w:rStyle w:val="s0"/>
          <w:sz w:val="28"/>
          <w:szCs w:val="28"/>
        </w:rPr>
        <w:t>5. Исключен.</w:t>
      </w:r>
    </w:p>
    <w:p w:rsidR="00A504B4" w:rsidRPr="00A504B4" w:rsidRDefault="00A504B4" w:rsidP="00A504B4">
      <w:pPr>
        <w:ind w:firstLine="400"/>
        <w:jc w:val="both"/>
        <w:rPr>
          <w:sz w:val="28"/>
          <w:szCs w:val="28"/>
        </w:rPr>
      </w:pPr>
      <w:bookmarkStart w:id="7" w:name="SUB600"/>
      <w:bookmarkEnd w:id="7"/>
      <w:r w:rsidRPr="00A504B4">
        <w:rPr>
          <w:rStyle w:val="s0"/>
          <w:sz w:val="28"/>
          <w:szCs w:val="28"/>
        </w:rPr>
        <w:t>6. Исключен.</w:t>
      </w:r>
    </w:p>
    <w:p w:rsidR="00A504B4" w:rsidRPr="00A504B4" w:rsidRDefault="00A504B4" w:rsidP="00A504B4">
      <w:pPr>
        <w:ind w:firstLine="400"/>
        <w:jc w:val="both"/>
        <w:rPr>
          <w:sz w:val="28"/>
          <w:szCs w:val="28"/>
        </w:rPr>
      </w:pPr>
      <w:bookmarkStart w:id="8" w:name="SUB700"/>
      <w:bookmarkEnd w:id="8"/>
      <w:r w:rsidRPr="00A504B4">
        <w:rPr>
          <w:rStyle w:val="s0"/>
          <w:sz w:val="28"/>
          <w:szCs w:val="28"/>
        </w:rPr>
        <w:t>7. Исключен.</w:t>
      </w:r>
    </w:p>
    <w:p w:rsidR="00A504B4" w:rsidRPr="00A504B4" w:rsidRDefault="00A504B4" w:rsidP="00A504B4">
      <w:pPr>
        <w:ind w:firstLine="400"/>
        <w:jc w:val="both"/>
        <w:rPr>
          <w:sz w:val="28"/>
          <w:szCs w:val="28"/>
        </w:rPr>
      </w:pPr>
      <w:bookmarkStart w:id="9" w:name="SUB800"/>
      <w:bookmarkEnd w:id="9"/>
      <w:r w:rsidRPr="00A504B4">
        <w:rPr>
          <w:rStyle w:val="s0"/>
          <w:sz w:val="28"/>
          <w:szCs w:val="28"/>
        </w:rPr>
        <w:t>8. Исключен.</w:t>
      </w:r>
    </w:p>
    <w:p w:rsidR="00A504B4" w:rsidRPr="00A504B4" w:rsidRDefault="00A504B4" w:rsidP="00A504B4">
      <w:pPr>
        <w:ind w:firstLine="400"/>
        <w:jc w:val="both"/>
        <w:rPr>
          <w:sz w:val="28"/>
          <w:szCs w:val="28"/>
        </w:rPr>
      </w:pPr>
      <w:bookmarkStart w:id="10" w:name="SUB900"/>
      <w:bookmarkEnd w:id="10"/>
      <w:r w:rsidRPr="00A504B4">
        <w:rPr>
          <w:rStyle w:val="s0"/>
          <w:sz w:val="28"/>
          <w:szCs w:val="28"/>
        </w:rPr>
        <w:t>9. Исключен.</w:t>
      </w:r>
    </w:p>
    <w:p w:rsidR="00A504B4" w:rsidRPr="00A504B4" w:rsidRDefault="00A504B4" w:rsidP="00A504B4">
      <w:pPr>
        <w:ind w:firstLine="400"/>
        <w:jc w:val="both"/>
        <w:rPr>
          <w:sz w:val="28"/>
          <w:szCs w:val="28"/>
        </w:rPr>
      </w:pPr>
      <w:bookmarkStart w:id="11" w:name="SUB1000"/>
      <w:bookmarkEnd w:id="11"/>
      <w:r w:rsidRPr="00A504B4">
        <w:rPr>
          <w:rStyle w:val="s0"/>
          <w:sz w:val="28"/>
          <w:szCs w:val="28"/>
        </w:rPr>
        <w:t>10. Исключен.</w:t>
      </w:r>
    </w:p>
    <w:p w:rsidR="00A504B4" w:rsidRPr="00A504B4" w:rsidRDefault="00A504B4" w:rsidP="00A504B4">
      <w:pPr>
        <w:ind w:firstLine="400"/>
        <w:jc w:val="both"/>
        <w:rPr>
          <w:sz w:val="28"/>
          <w:szCs w:val="28"/>
        </w:rPr>
      </w:pPr>
      <w:bookmarkStart w:id="12" w:name="SUB1100"/>
      <w:bookmarkEnd w:id="12"/>
      <w:r w:rsidRPr="00A504B4">
        <w:rPr>
          <w:rStyle w:val="s0"/>
          <w:sz w:val="28"/>
          <w:szCs w:val="28"/>
        </w:rPr>
        <w:t>11. Исключен.</w:t>
      </w:r>
    </w:p>
    <w:p w:rsidR="00A504B4" w:rsidRPr="00A504B4" w:rsidRDefault="00A504B4" w:rsidP="00A504B4">
      <w:pPr>
        <w:ind w:firstLine="400"/>
        <w:jc w:val="both"/>
        <w:rPr>
          <w:sz w:val="28"/>
          <w:szCs w:val="28"/>
        </w:rPr>
      </w:pPr>
      <w:bookmarkStart w:id="13" w:name="SUB1200"/>
      <w:bookmarkEnd w:id="13"/>
      <w:r w:rsidRPr="00A504B4">
        <w:rPr>
          <w:rStyle w:val="s0"/>
          <w:sz w:val="28"/>
          <w:szCs w:val="28"/>
        </w:rPr>
        <w:t>12. Исключен.</w:t>
      </w:r>
    </w:p>
    <w:p w:rsidR="00A504B4" w:rsidRPr="00A504B4" w:rsidRDefault="00A504B4" w:rsidP="00A504B4">
      <w:pPr>
        <w:ind w:firstLine="400"/>
        <w:jc w:val="both"/>
        <w:rPr>
          <w:sz w:val="28"/>
          <w:szCs w:val="28"/>
        </w:rPr>
      </w:pPr>
      <w:bookmarkStart w:id="14" w:name="SUB1300"/>
      <w:bookmarkEnd w:id="14"/>
      <w:r w:rsidRPr="00A504B4">
        <w:rPr>
          <w:rStyle w:val="s0"/>
          <w:sz w:val="28"/>
          <w:szCs w:val="28"/>
        </w:rPr>
        <w:t xml:space="preserve">13. </w:t>
      </w:r>
      <w:bookmarkStart w:id="15" w:name="sub1004567696"/>
      <w:r w:rsidRPr="00A504B4">
        <w:rPr>
          <w:rStyle w:val="s0"/>
          <w:sz w:val="28"/>
          <w:szCs w:val="28"/>
        </w:rPr>
        <w:t>Нормативы минимальных резервных требований</w:t>
      </w:r>
      <w:bookmarkEnd w:id="15"/>
      <w:r w:rsidRPr="00A504B4">
        <w:rPr>
          <w:rStyle w:val="s0"/>
          <w:sz w:val="28"/>
          <w:szCs w:val="28"/>
        </w:rPr>
        <w:t xml:space="preserve"> устанавливаются Правлением Национального Банка отдельно по каждому виду резервных обязательств в соответствии со структурой обязательств, принимаемых для расчета минимальных резервных требований, указанной в </w:t>
      </w:r>
      <w:bookmarkStart w:id="16" w:name="sub1004566370"/>
      <w:r w:rsidRPr="00A504B4">
        <w:rPr>
          <w:rStyle w:val="s0"/>
          <w:sz w:val="28"/>
          <w:szCs w:val="28"/>
        </w:rPr>
        <w:t>пункте 4</w:t>
      </w:r>
      <w:bookmarkEnd w:id="16"/>
      <w:r w:rsidRPr="00A504B4">
        <w:rPr>
          <w:rStyle w:val="s0"/>
          <w:sz w:val="28"/>
          <w:szCs w:val="28"/>
        </w:rPr>
        <w:t xml:space="preserve"> Правил. </w:t>
      </w:r>
    </w:p>
    <w:p w:rsidR="00A504B4" w:rsidRPr="00A504B4" w:rsidRDefault="00A504B4" w:rsidP="00A504B4">
      <w:pPr>
        <w:ind w:firstLine="400"/>
        <w:jc w:val="both"/>
        <w:rPr>
          <w:sz w:val="28"/>
          <w:szCs w:val="28"/>
        </w:rPr>
      </w:pPr>
      <w:bookmarkStart w:id="17" w:name="SUB1400"/>
      <w:bookmarkEnd w:id="17"/>
      <w:r w:rsidRPr="00A504B4">
        <w:rPr>
          <w:rStyle w:val="s0"/>
          <w:sz w:val="28"/>
          <w:szCs w:val="28"/>
        </w:rPr>
        <w:t>14.</w:t>
      </w:r>
      <w:r w:rsidRPr="00A504B4">
        <w:rPr>
          <w:sz w:val="28"/>
          <w:szCs w:val="28"/>
        </w:rPr>
        <w:t xml:space="preserve"> </w:t>
      </w:r>
      <w:r w:rsidRPr="00A504B4">
        <w:rPr>
          <w:color w:val="000000"/>
          <w:sz w:val="28"/>
          <w:szCs w:val="28"/>
        </w:rPr>
        <w:t>Минимальные резервные требования рассчитываются банком, как сумма резервных требований:</w:t>
      </w:r>
      <w:r w:rsidRPr="00A504B4">
        <w:rPr>
          <w:sz w:val="28"/>
          <w:szCs w:val="28"/>
        </w:rPr>
        <w:t xml:space="preserve"> </w:t>
      </w:r>
    </w:p>
    <w:p w:rsidR="00A504B4" w:rsidRPr="00A504B4" w:rsidRDefault="00A504B4" w:rsidP="00A504B4">
      <w:pPr>
        <w:ind w:firstLine="708"/>
        <w:jc w:val="both"/>
        <w:rPr>
          <w:sz w:val="28"/>
          <w:szCs w:val="28"/>
        </w:rPr>
      </w:pPr>
      <w:r w:rsidRPr="00A504B4">
        <w:rPr>
          <w:sz w:val="28"/>
          <w:szCs w:val="28"/>
        </w:rPr>
        <w:t>1) по краткосрочным обязательствам в национальной валюте, которые рассчитываются путем умножения значения норматива минимальных резервных требований по краткосрочным обязательствам в национальной валюте на величину краткосрочных обязательств банка в национальной валюте на определенную дату;</w:t>
      </w:r>
    </w:p>
    <w:p w:rsidR="00A504B4" w:rsidRPr="00A504B4" w:rsidRDefault="00A504B4" w:rsidP="00A504B4">
      <w:pPr>
        <w:ind w:firstLine="708"/>
        <w:jc w:val="both"/>
        <w:rPr>
          <w:sz w:val="28"/>
          <w:szCs w:val="28"/>
        </w:rPr>
      </w:pPr>
      <w:r w:rsidRPr="00A504B4">
        <w:rPr>
          <w:sz w:val="28"/>
          <w:szCs w:val="28"/>
        </w:rPr>
        <w:t xml:space="preserve">2) по долгосрочным обязательствам в национальной валюте, которые рассчитываются путем умножения значения норматива минимальных резервных требований по долгосрочным обязательствам в национальной </w:t>
      </w:r>
      <w:r w:rsidRPr="00A504B4">
        <w:rPr>
          <w:sz w:val="28"/>
          <w:szCs w:val="28"/>
        </w:rPr>
        <w:lastRenderedPageBreak/>
        <w:t>валюте на величину долгосрочных обязательств банка в национальной валюте на определенную дату;</w:t>
      </w:r>
    </w:p>
    <w:p w:rsidR="00A504B4" w:rsidRPr="00A504B4" w:rsidRDefault="00A504B4" w:rsidP="00A504B4">
      <w:pPr>
        <w:ind w:firstLine="708"/>
        <w:jc w:val="both"/>
        <w:rPr>
          <w:sz w:val="28"/>
          <w:szCs w:val="28"/>
        </w:rPr>
      </w:pPr>
      <w:r w:rsidRPr="00A504B4">
        <w:rPr>
          <w:sz w:val="28"/>
          <w:szCs w:val="28"/>
        </w:rPr>
        <w:t>3) по краткосрочным обязательствам в иностранной валюте, которые рассчитываются путем умножения значения норматива минимальных резервных требований по краткосрочным обязательствам в иностранной валюте на величину краткосрочных обязательств банка в иностранной валюте на определенную дату;</w:t>
      </w:r>
    </w:p>
    <w:p w:rsidR="00A504B4" w:rsidRPr="00A504B4" w:rsidRDefault="00A504B4" w:rsidP="00A504B4">
      <w:pPr>
        <w:ind w:firstLine="708"/>
        <w:jc w:val="both"/>
        <w:rPr>
          <w:sz w:val="28"/>
          <w:szCs w:val="28"/>
        </w:rPr>
      </w:pPr>
      <w:r w:rsidRPr="00A504B4">
        <w:rPr>
          <w:sz w:val="28"/>
          <w:szCs w:val="28"/>
        </w:rPr>
        <w:t>4) по долгосрочным обязательствам в иностранной валюте, которые рассчитываются путем умножения значения норматива минимальных резервных требований по долгосрочным обязательствам в иностранной валюте на величину долгосрочных обязательств банка в иностранной валюте на определенную дату.</w:t>
      </w:r>
    </w:p>
    <w:p w:rsidR="00A504B4" w:rsidRPr="00A504B4" w:rsidRDefault="00A504B4" w:rsidP="00A504B4">
      <w:pPr>
        <w:ind w:firstLine="400"/>
        <w:jc w:val="both"/>
        <w:rPr>
          <w:sz w:val="28"/>
          <w:szCs w:val="28"/>
        </w:rPr>
      </w:pPr>
      <w:bookmarkStart w:id="18" w:name="SUB1500"/>
      <w:bookmarkEnd w:id="18"/>
      <w:r w:rsidRPr="00A504B4">
        <w:rPr>
          <w:rStyle w:val="s0"/>
          <w:sz w:val="28"/>
          <w:szCs w:val="28"/>
        </w:rPr>
        <w:t>15. При расчете банком резервных обязательств учитывается сумма обязательств по основному долгу, вознаграждению и просроченной задолженности (при ее наличии) по ним.</w:t>
      </w:r>
    </w:p>
    <w:p w:rsidR="00A504B4" w:rsidRPr="00A504B4" w:rsidRDefault="00A504B4" w:rsidP="00A504B4">
      <w:pPr>
        <w:ind w:firstLine="397"/>
        <w:jc w:val="both"/>
        <w:rPr>
          <w:sz w:val="28"/>
          <w:szCs w:val="28"/>
        </w:rPr>
      </w:pPr>
      <w:bookmarkStart w:id="19" w:name="SUB1600"/>
      <w:bookmarkEnd w:id="19"/>
      <w:r w:rsidRPr="00A504B4">
        <w:rPr>
          <w:rStyle w:val="s0"/>
          <w:sz w:val="28"/>
          <w:szCs w:val="28"/>
        </w:rPr>
        <w:t>16.</w:t>
      </w:r>
      <w:r w:rsidRPr="00A504B4">
        <w:rPr>
          <w:color w:val="000000"/>
          <w:sz w:val="28"/>
          <w:szCs w:val="28"/>
        </w:rPr>
        <w:t xml:space="preserve"> </w:t>
      </w:r>
      <w:proofErr w:type="gramStart"/>
      <w:r w:rsidRPr="00A504B4">
        <w:rPr>
          <w:color w:val="000000"/>
          <w:sz w:val="28"/>
          <w:szCs w:val="28"/>
        </w:rPr>
        <w:t>Минимальные резервные требования рассчитываются на основе ежедневных сведений, представляемых в Национальный Банк в соответствии с Инструкцией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w:t>
      </w:r>
      <w:proofErr w:type="gramEnd"/>
      <w:r w:rsidRPr="00A504B4">
        <w:rPr>
          <w:color w:val="000000"/>
          <w:sz w:val="28"/>
          <w:szCs w:val="28"/>
        </w:rPr>
        <w:t xml:space="preserve"> № 17274.</w:t>
      </w:r>
    </w:p>
    <w:p w:rsidR="00A504B4" w:rsidRPr="00A504B4" w:rsidRDefault="00A504B4" w:rsidP="00A504B4">
      <w:pPr>
        <w:ind w:firstLine="400"/>
        <w:jc w:val="both"/>
        <w:rPr>
          <w:sz w:val="28"/>
          <w:szCs w:val="28"/>
        </w:rPr>
      </w:pPr>
      <w:r w:rsidRPr="00A504B4">
        <w:rPr>
          <w:rStyle w:val="s0"/>
          <w:sz w:val="28"/>
          <w:szCs w:val="28"/>
        </w:rPr>
        <w:t> </w:t>
      </w:r>
    </w:p>
    <w:p w:rsidR="00A504B4" w:rsidRPr="00A504B4" w:rsidRDefault="00A504B4" w:rsidP="00A504B4">
      <w:pPr>
        <w:ind w:firstLine="400"/>
        <w:jc w:val="both"/>
        <w:rPr>
          <w:sz w:val="28"/>
          <w:szCs w:val="28"/>
        </w:rPr>
      </w:pPr>
      <w:r w:rsidRPr="00A504B4">
        <w:rPr>
          <w:rStyle w:val="s0"/>
          <w:sz w:val="28"/>
          <w:szCs w:val="28"/>
        </w:rPr>
        <w:t> </w:t>
      </w:r>
    </w:p>
    <w:p w:rsidR="00A504B4" w:rsidRPr="00A504B4" w:rsidRDefault="00A504B4" w:rsidP="00A504B4">
      <w:pPr>
        <w:jc w:val="center"/>
        <w:rPr>
          <w:sz w:val="28"/>
          <w:szCs w:val="28"/>
        </w:rPr>
      </w:pPr>
      <w:bookmarkStart w:id="20" w:name="SUB1700"/>
      <w:bookmarkEnd w:id="20"/>
      <w:r w:rsidRPr="00A504B4">
        <w:rPr>
          <w:rStyle w:val="s1"/>
          <w:color w:val="auto"/>
          <w:sz w:val="28"/>
          <w:szCs w:val="28"/>
        </w:rPr>
        <w:t>2. Условия выполнения банком нормативов минимальных резервных требований и порядок их резервирования</w:t>
      </w:r>
    </w:p>
    <w:p w:rsidR="00A504B4" w:rsidRPr="00A504B4" w:rsidRDefault="00A504B4" w:rsidP="00A504B4">
      <w:pPr>
        <w:ind w:firstLine="400"/>
        <w:jc w:val="both"/>
        <w:rPr>
          <w:sz w:val="28"/>
          <w:szCs w:val="28"/>
        </w:rPr>
      </w:pPr>
      <w:r w:rsidRPr="00A504B4">
        <w:rPr>
          <w:rStyle w:val="s0"/>
          <w:sz w:val="28"/>
          <w:szCs w:val="28"/>
        </w:rPr>
        <w:t> </w:t>
      </w:r>
    </w:p>
    <w:p w:rsidR="00A504B4" w:rsidRPr="00A504B4" w:rsidRDefault="00A504B4" w:rsidP="00A504B4">
      <w:pPr>
        <w:ind w:firstLine="400"/>
        <w:jc w:val="both"/>
        <w:rPr>
          <w:sz w:val="28"/>
          <w:szCs w:val="28"/>
        </w:rPr>
      </w:pPr>
      <w:r w:rsidRPr="00A504B4">
        <w:rPr>
          <w:rStyle w:val="s0"/>
          <w:sz w:val="28"/>
          <w:szCs w:val="28"/>
        </w:rPr>
        <w:t>17. Для выполнения минимальных резервных требований банк размещает деньги в резервных активах. Средняя величина резервных активов за период их формирования составляет не менее среднего размера минимальных резервных требований за период определения минимальных резервных требований.</w:t>
      </w:r>
    </w:p>
    <w:p w:rsidR="00A504B4" w:rsidRPr="00A504B4" w:rsidRDefault="00A504B4" w:rsidP="00A504B4">
      <w:pPr>
        <w:ind w:firstLine="400"/>
        <w:jc w:val="both"/>
        <w:rPr>
          <w:sz w:val="28"/>
          <w:szCs w:val="28"/>
        </w:rPr>
      </w:pPr>
      <w:bookmarkStart w:id="21" w:name="SUB1800"/>
      <w:bookmarkEnd w:id="21"/>
      <w:r w:rsidRPr="00A504B4">
        <w:rPr>
          <w:rStyle w:val="s0"/>
          <w:sz w:val="28"/>
          <w:szCs w:val="28"/>
        </w:rPr>
        <w:t>18. С 12 мая 2015 года по 22 июня 2015 года для выполнения минимальных резервных требований резервные активы рассчитываются банком как сумма наличных денег в кассе в национальной валюте и сумма остатков на корреспондентских счетах банка в Национальном Банке в национальной валюте.</w:t>
      </w:r>
    </w:p>
    <w:p w:rsidR="00A504B4" w:rsidRPr="00A504B4" w:rsidRDefault="00A504B4" w:rsidP="00A504B4">
      <w:pPr>
        <w:ind w:firstLine="400"/>
        <w:jc w:val="both"/>
        <w:rPr>
          <w:sz w:val="28"/>
          <w:szCs w:val="28"/>
        </w:rPr>
      </w:pPr>
      <w:bookmarkStart w:id="22" w:name="SUB1900"/>
      <w:bookmarkEnd w:id="22"/>
      <w:r w:rsidRPr="00A504B4">
        <w:rPr>
          <w:rStyle w:val="s0"/>
          <w:sz w:val="28"/>
          <w:szCs w:val="28"/>
        </w:rPr>
        <w:t xml:space="preserve">19. </w:t>
      </w:r>
      <w:proofErr w:type="gramStart"/>
      <w:r w:rsidRPr="00A504B4">
        <w:rPr>
          <w:rStyle w:val="s0"/>
          <w:sz w:val="28"/>
          <w:szCs w:val="28"/>
        </w:rPr>
        <w:t>С 23 июня 2015 года по 4 января 2016 года для выполнения минимальных резервных требований резервные активы рассчитываются банком как сумма наличных денег в кассе в национальной валюте в объеме, не превышающем 70 (семьдесят) процентов от среднего размера минимальных резервных требований за период определения минимальных резервных требований, и сумма остатков на корреспондентских счетах банка в Национальном Банке в национальной валюте.</w:t>
      </w:r>
      <w:proofErr w:type="gramEnd"/>
    </w:p>
    <w:p w:rsidR="00A504B4" w:rsidRPr="00A504B4" w:rsidRDefault="00A504B4" w:rsidP="00A504B4">
      <w:pPr>
        <w:ind w:firstLine="400"/>
        <w:jc w:val="both"/>
        <w:rPr>
          <w:sz w:val="28"/>
          <w:szCs w:val="28"/>
        </w:rPr>
      </w:pPr>
      <w:bookmarkStart w:id="23" w:name="SUB2000"/>
      <w:bookmarkEnd w:id="23"/>
      <w:r w:rsidRPr="00A504B4">
        <w:rPr>
          <w:rStyle w:val="s0"/>
          <w:sz w:val="28"/>
          <w:szCs w:val="28"/>
        </w:rPr>
        <w:lastRenderedPageBreak/>
        <w:t>20. С 5 января 2016 года для выполнения минимальных резервных требований резервные активы рассчитываются банком как сумма наличных денег в кассе в национальной валюте и остатков на корреспондентских счетах банка в Национальном Банке в национальной валюте.</w:t>
      </w:r>
    </w:p>
    <w:p w:rsidR="00A504B4" w:rsidRPr="00A504B4" w:rsidRDefault="00A504B4" w:rsidP="00A504B4">
      <w:pPr>
        <w:ind w:firstLine="400"/>
        <w:jc w:val="both"/>
        <w:rPr>
          <w:sz w:val="28"/>
          <w:szCs w:val="28"/>
        </w:rPr>
      </w:pPr>
      <w:bookmarkStart w:id="24" w:name="SUB2100"/>
      <w:bookmarkEnd w:id="24"/>
      <w:r w:rsidRPr="00A504B4">
        <w:rPr>
          <w:rStyle w:val="s0"/>
          <w:sz w:val="28"/>
          <w:szCs w:val="28"/>
        </w:rPr>
        <w:t>21. С 12 мая 2015 года по 22 июня 2015 года период определения минимальных резервных требований составляет четырнадцать календарных дней, начинается с первого вторника недели и заканчивается последним понедельником четырнадцатидневного периода определения минимальных резервных требований.</w:t>
      </w:r>
    </w:p>
    <w:p w:rsidR="00A504B4" w:rsidRPr="00A504B4" w:rsidRDefault="00A504B4" w:rsidP="00A504B4">
      <w:pPr>
        <w:ind w:firstLine="400"/>
        <w:jc w:val="both"/>
        <w:rPr>
          <w:sz w:val="28"/>
          <w:szCs w:val="28"/>
        </w:rPr>
      </w:pPr>
      <w:bookmarkStart w:id="25" w:name="SUB2200"/>
      <w:bookmarkEnd w:id="25"/>
      <w:r w:rsidRPr="00A504B4">
        <w:rPr>
          <w:rStyle w:val="s0"/>
          <w:sz w:val="28"/>
          <w:szCs w:val="28"/>
        </w:rPr>
        <w:t xml:space="preserve">22. С 23 июня 2015 года период определения минимальных резервных требований составляет двадцать восемь календарных дней, начинается с первого вторника недели и заканчивается последним понедельником </w:t>
      </w:r>
      <w:proofErr w:type="spellStart"/>
      <w:r w:rsidRPr="00A504B4">
        <w:rPr>
          <w:rStyle w:val="s0"/>
          <w:sz w:val="28"/>
          <w:szCs w:val="28"/>
        </w:rPr>
        <w:t>двадцативосьмидневного</w:t>
      </w:r>
      <w:proofErr w:type="spellEnd"/>
      <w:r w:rsidRPr="00A504B4">
        <w:rPr>
          <w:rStyle w:val="s0"/>
          <w:sz w:val="28"/>
          <w:szCs w:val="28"/>
        </w:rPr>
        <w:t xml:space="preserve"> периода определения минимальных резервных требований.</w:t>
      </w:r>
    </w:p>
    <w:p w:rsidR="00A504B4" w:rsidRPr="00A504B4" w:rsidRDefault="00A504B4" w:rsidP="00A504B4">
      <w:pPr>
        <w:ind w:firstLine="400"/>
        <w:jc w:val="both"/>
        <w:rPr>
          <w:sz w:val="28"/>
          <w:szCs w:val="28"/>
        </w:rPr>
      </w:pPr>
      <w:bookmarkStart w:id="26" w:name="SUB2300"/>
      <w:bookmarkEnd w:id="26"/>
      <w:r w:rsidRPr="00A504B4">
        <w:rPr>
          <w:rStyle w:val="s0"/>
          <w:sz w:val="28"/>
          <w:szCs w:val="28"/>
        </w:rPr>
        <w:t>23. С 12 мая 2015 года по 22 июня 2015 года период формирования резервных активов составляет четырнадцать календарных дней, начинается с первого четверга недели, в которой начинается период определения минимальных резервных требований, и заканчивается в среду недели, в которой завершается период определения минимальных резервных требований.</w:t>
      </w:r>
    </w:p>
    <w:p w:rsidR="00A504B4" w:rsidRPr="00A504B4" w:rsidRDefault="00A504B4" w:rsidP="00A504B4">
      <w:pPr>
        <w:ind w:firstLine="400"/>
        <w:jc w:val="both"/>
        <w:rPr>
          <w:sz w:val="28"/>
          <w:szCs w:val="28"/>
        </w:rPr>
      </w:pPr>
      <w:bookmarkStart w:id="27" w:name="SUB2400"/>
      <w:bookmarkEnd w:id="27"/>
      <w:r w:rsidRPr="00A504B4">
        <w:rPr>
          <w:rStyle w:val="s0"/>
          <w:sz w:val="28"/>
          <w:szCs w:val="28"/>
        </w:rPr>
        <w:t xml:space="preserve">24. С 23 июня 2015 года период формирования резервных активов составляет двадцать восемь календарных дней, начинается с первого вторника недели, следующей после завершения периода определения минимальных резервных требований, и заканчивается последним понедельником </w:t>
      </w:r>
      <w:proofErr w:type="spellStart"/>
      <w:r w:rsidRPr="00A504B4">
        <w:rPr>
          <w:rStyle w:val="s0"/>
          <w:sz w:val="28"/>
          <w:szCs w:val="28"/>
        </w:rPr>
        <w:t>двадцативосьмидневного</w:t>
      </w:r>
      <w:proofErr w:type="spellEnd"/>
      <w:r w:rsidRPr="00A504B4">
        <w:rPr>
          <w:rStyle w:val="s0"/>
          <w:sz w:val="28"/>
          <w:szCs w:val="28"/>
        </w:rPr>
        <w:t xml:space="preserve"> периода формирования резервных активов. </w:t>
      </w:r>
    </w:p>
    <w:p w:rsidR="00A504B4" w:rsidRPr="00A504B4" w:rsidRDefault="00A504B4" w:rsidP="00A504B4">
      <w:pPr>
        <w:ind w:firstLine="400"/>
        <w:jc w:val="both"/>
        <w:rPr>
          <w:sz w:val="28"/>
          <w:szCs w:val="28"/>
        </w:rPr>
      </w:pPr>
      <w:bookmarkStart w:id="28" w:name="SUB2500"/>
      <w:bookmarkEnd w:id="28"/>
      <w:r w:rsidRPr="00A504B4">
        <w:rPr>
          <w:rStyle w:val="s0"/>
          <w:sz w:val="28"/>
          <w:szCs w:val="28"/>
        </w:rPr>
        <w:t>25. Для периода формирования резервных активов с 23 июня 2015 года по 20 июля 2015 года период определения минимальных резервных требований составляет двадцать восемь календарных дней: с 26 мая 2015 года по 22 июня 2015 года.</w:t>
      </w:r>
    </w:p>
    <w:p w:rsidR="00A504B4" w:rsidRPr="00A504B4" w:rsidRDefault="00A504B4" w:rsidP="00A504B4">
      <w:pPr>
        <w:ind w:firstLine="426"/>
        <w:jc w:val="both"/>
        <w:rPr>
          <w:sz w:val="28"/>
          <w:szCs w:val="28"/>
        </w:rPr>
      </w:pPr>
      <w:bookmarkStart w:id="29" w:name="SUB2600"/>
      <w:bookmarkEnd w:id="29"/>
      <w:r w:rsidRPr="00A504B4">
        <w:rPr>
          <w:sz w:val="28"/>
          <w:szCs w:val="28"/>
        </w:rPr>
        <w:t xml:space="preserve">25-1. </w:t>
      </w:r>
      <w:proofErr w:type="gramStart"/>
      <w:r w:rsidRPr="00A504B4">
        <w:rPr>
          <w:sz w:val="28"/>
          <w:szCs w:val="28"/>
        </w:rPr>
        <w:t>С 13 августа 2019 года для выполнения минимальных резервных требований резервные активы рассчитываются банком как сумма наличных денег в кассе в национальной валюте в объеме, не превышающем 50 (пятьдесят) процентов от среднего размера минимальных резервных требований за период определения минимальных резервных требований, и сумма остатков на корреспондентских счетах банка в Национальном Банке в национальной валюте.</w:t>
      </w:r>
      <w:proofErr w:type="gramEnd"/>
    </w:p>
    <w:p w:rsidR="00A504B4" w:rsidRPr="00A504B4" w:rsidRDefault="00A504B4" w:rsidP="00A504B4">
      <w:pPr>
        <w:ind w:firstLine="397"/>
        <w:jc w:val="both"/>
        <w:rPr>
          <w:sz w:val="28"/>
          <w:szCs w:val="28"/>
        </w:rPr>
      </w:pPr>
      <w:r w:rsidRPr="00A504B4">
        <w:rPr>
          <w:rStyle w:val="s0"/>
          <w:sz w:val="28"/>
          <w:szCs w:val="28"/>
        </w:rPr>
        <w:t xml:space="preserve">26. Банк представляет в Национальный Банк информацию о выполнении нормативов минимальных резервных требований в электронном формате согласно </w:t>
      </w:r>
      <w:bookmarkStart w:id="30" w:name="sub1004566372"/>
      <w:r w:rsidRPr="00A504B4">
        <w:rPr>
          <w:rStyle w:val="s2"/>
          <w:sz w:val="28"/>
          <w:szCs w:val="28"/>
        </w:rPr>
        <w:fldChar w:fldCharType="begin"/>
      </w:r>
      <w:r w:rsidRPr="00A504B4">
        <w:rPr>
          <w:rStyle w:val="s2"/>
          <w:sz w:val="28"/>
          <w:szCs w:val="28"/>
        </w:rPr>
        <w:instrText xml:space="preserve"> HYPERLINK "jl:36042881.9%20" </w:instrText>
      </w:r>
      <w:r w:rsidRPr="00A504B4">
        <w:rPr>
          <w:rStyle w:val="s2"/>
          <w:sz w:val="28"/>
          <w:szCs w:val="28"/>
        </w:rPr>
        <w:fldChar w:fldCharType="separate"/>
      </w:r>
      <w:r w:rsidRPr="00A504B4">
        <w:rPr>
          <w:rStyle w:val="a8"/>
          <w:color w:val="auto"/>
          <w:sz w:val="28"/>
          <w:szCs w:val="28"/>
        </w:rPr>
        <w:t>приложению 9</w:t>
      </w:r>
      <w:r w:rsidRPr="00A504B4">
        <w:rPr>
          <w:rStyle w:val="s2"/>
          <w:sz w:val="28"/>
          <w:szCs w:val="28"/>
        </w:rPr>
        <w:fldChar w:fldCharType="end"/>
      </w:r>
      <w:bookmarkEnd w:id="30"/>
      <w:r w:rsidRPr="00A504B4">
        <w:rPr>
          <w:rStyle w:val="s0"/>
          <w:sz w:val="28"/>
          <w:szCs w:val="28"/>
        </w:rPr>
        <w:t xml:space="preserve"> к Правилам.</w:t>
      </w:r>
    </w:p>
    <w:p w:rsidR="00A504B4" w:rsidRPr="00A504B4" w:rsidRDefault="00A504B4" w:rsidP="00A504B4">
      <w:pPr>
        <w:ind w:firstLine="397"/>
        <w:jc w:val="both"/>
        <w:rPr>
          <w:sz w:val="28"/>
          <w:szCs w:val="28"/>
        </w:rPr>
      </w:pPr>
      <w:bookmarkStart w:id="31" w:name="SUB2700"/>
      <w:bookmarkEnd w:id="31"/>
      <w:r w:rsidRPr="00A504B4">
        <w:rPr>
          <w:rStyle w:val="s0"/>
          <w:sz w:val="28"/>
          <w:szCs w:val="28"/>
        </w:rPr>
        <w:t xml:space="preserve">27. Информация о выполнении нормативов минимальных резервных требований на бумажном носителе подписывается первым руководителем, главным бухгалтером или </w:t>
      </w:r>
      <w:proofErr w:type="gramStart"/>
      <w:r w:rsidRPr="00A504B4">
        <w:rPr>
          <w:rStyle w:val="s0"/>
          <w:sz w:val="28"/>
          <w:szCs w:val="28"/>
        </w:rPr>
        <w:t>лицами, уполномоченными ими на подписание отчета и исполнителем и хранится</w:t>
      </w:r>
      <w:proofErr w:type="gramEnd"/>
      <w:r w:rsidRPr="00A504B4">
        <w:rPr>
          <w:rStyle w:val="s0"/>
          <w:sz w:val="28"/>
          <w:szCs w:val="28"/>
        </w:rPr>
        <w:t xml:space="preserve"> в банке. </w:t>
      </w:r>
    </w:p>
    <w:p w:rsidR="00A504B4" w:rsidRPr="00A504B4" w:rsidRDefault="00A504B4" w:rsidP="00A504B4">
      <w:pPr>
        <w:jc w:val="right"/>
        <w:rPr>
          <w:sz w:val="28"/>
          <w:szCs w:val="28"/>
        </w:rPr>
      </w:pPr>
      <w:r w:rsidRPr="00A504B4">
        <w:rPr>
          <w:rStyle w:val="s0"/>
          <w:sz w:val="28"/>
          <w:szCs w:val="28"/>
        </w:rPr>
        <w:t> </w:t>
      </w:r>
    </w:p>
    <w:p w:rsidR="00A504B4" w:rsidRPr="00A504B4" w:rsidRDefault="00A504B4" w:rsidP="00A504B4">
      <w:pPr>
        <w:rPr>
          <w:sz w:val="28"/>
          <w:szCs w:val="28"/>
          <w:lang w:val="kk-KZ"/>
        </w:rPr>
      </w:pPr>
      <w:bookmarkStart w:id="32" w:name="SUB1"/>
      <w:bookmarkEnd w:id="32"/>
      <w:r w:rsidRPr="00A504B4">
        <w:rPr>
          <w:sz w:val="28"/>
          <w:szCs w:val="28"/>
        </w:rPr>
        <w:t> </w:t>
      </w:r>
    </w:p>
    <w:p w:rsidR="00A504B4" w:rsidRPr="00A504B4" w:rsidRDefault="00A504B4" w:rsidP="00A504B4">
      <w:pPr>
        <w:widowControl w:val="0"/>
        <w:spacing w:line="0" w:lineRule="atLeast"/>
        <w:ind w:firstLine="400"/>
        <w:jc w:val="right"/>
        <w:rPr>
          <w:sz w:val="28"/>
          <w:szCs w:val="28"/>
          <w:lang w:eastAsia="en-US"/>
        </w:rPr>
      </w:pPr>
      <w:r w:rsidRPr="00A504B4">
        <w:rPr>
          <w:sz w:val="28"/>
          <w:szCs w:val="28"/>
          <w:lang w:eastAsia="en-US"/>
        </w:rPr>
        <w:lastRenderedPageBreak/>
        <w:t xml:space="preserve">Приложение 1 </w:t>
      </w:r>
    </w:p>
    <w:p w:rsidR="00A504B4" w:rsidRPr="00A504B4" w:rsidRDefault="00A504B4" w:rsidP="00A504B4">
      <w:pPr>
        <w:ind w:firstLine="400"/>
        <w:jc w:val="right"/>
        <w:rPr>
          <w:color w:val="000000"/>
          <w:sz w:val="28"/>
          <w:szCs w:val="28"/>
        </w:rPr>
      </w:pPr>
      <w:r w:rsidRPr="00A504B4">
        <w:rPr>
          <w:sz w:val="28"/>
          <w:szCs w:val="28"/>
          <w:lang w:eastAsia="en-US"/>
        </w:rPr>
        <w:t xml:space="preserve">к </w:t>
      </w:r>
      <w:r w:rsidRPr="00A504B4">
        <w:rPr>
          <w:sz w:val="28"/>
          <w:szCs w:val="28"/>
        </w:rPr>
        <w:t xml:space="preserve">Правилам о </w:t>
      </w:r>
      <w:r w:rsidRPr="00A504B4">
        <w:rPr>
          <w:color w:val="000000"/>
          <w:sz w:val="28"/>
          <w:szCs w:val="28"/>
        </w:rPr>
        <w:t xml:space="preserve">минимальных резервных требованиях, </w:t>
      </w:r>
    </w:p>
    <w:p w:rsidR="00A504B4" w:rsidRPr="00A504B4" w:rsidRDefault="00A504B4" w:rsidP="00A504B4">
      <w:pPr>
        <w:ind w:firstLine="400"/>
        <w:jc w:val="right"/>
        <w:rPr>
          <w:color w:val="000000"/>
          <w:sz w:val="28"/>
          <w:szCs w:val="28"/>
        </w:rPr>
      </w:pPr>
      <w:r w:rsidRPr="00A504B4">
        <w:rPr>
          <w:color w:val="000000"/>
          <w:sz w:val="28"/>
          <w:szCs w:val="28"/>
        </w:rPr>
        <w:t xml:space="preserve">включая структуру обязательств банков, </w:t>
      </w:r>
    </w:p>
    <w:p w:rsidR="00A504B4" w:rsidRPr="00A504B4" w:rsidRDefault="00A504B4" w:rsidP="00A504B4">
      <w:pPr>
        <w:ind w:firstLine="400"/>
        <w:jc w:val="right"/>
        <w:rPr>
          <w:color w:val="000000"/>
          <w:sz w:val="28"/>
          <w:szCs w:val="28"/>
        </w:rPr>
      </w:pPr>
      <w:r w:rsidRPr="00A504B4">
        <w:rPr>
          <w:color w:val="000000"/>
          <w:sz w:val="28"/>
          <w:szCs w:val="28"/>
        </w:rPr>
        <w:t xml:space="preserve">принимаемых для расчета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порядок расчета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выполнения нормативов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резервирования и осуществления контроля </w:t>
      </w:r>
    </w:p>
    <w:p w:rsidR="00A504B4" w:rsidRPr="00A504B4" w:rsidRDefault="00A504B4" w:rsidP="00A504B4">
      <w:pPr>
        <w:ind w:firstLine="400"/>
        <w:jc w:val="right"/>
        <w:rPr>
          <w:color w:val="000000"/>
          <w:sz w:val="28"/>
          <w:szCs w:val="28"/>
        </w:rPr>
      </w:pPr>
      <w:r w:rsidRPr="00A504B4">
        <w:rPr>
          <w:color w:val="000000"/>
          <w:sz w:val="28"/>
          <w:szCs w:val="28"/>
        </w:rPr>
        <w:t>за выполнением нормативов минимальных резервных требований</w:t>
      </w:r>
    </w:p>
    <w:p w:rsidR="00A504B4" w:rsidRPr="00A504B4" w:rsidRDefault="00A504B4" w:rsidP="00A504B4">
      <w:pPr>
        <w:jc w:val="both"/>
        <w:rPr>
          <w:b/>
          <w:sz w:val="28"/>
          <w:szCs w:val="28"/>
        </w:rPr>
      </w:pPr>
    </w:p>
    <w:p w:rsidR="00A504B4" w:rsidRPr="00A504B4" w:rsidRDefault="00A504B4" w:rsidP="00A504B4">
      <w:pPr>
        <w:jc w:val="both"/>
        <w:rPr>
          <w:b/>
          <w:sz w:val="28"/>
          <w:szCs w:val="28"/>
        </w:rPr>
      </w:pPr>
    </w:p>
    <w:tbl>
      <w:tblPr>
        <w:tblW w:w="9639" w:type="dxa"/>
        <w:tblInd w:w="108" w:type="dxa"/>
        <w:tblLook w:val="04A0" w:firstRow="1" w:lastRow="0" w:firstColumn="1" w:lastColumn="0" w:noHBand="0" w:noVBand="1"/>
      </w:tblPr>
      <w:tblGrid>
        <w:gridCol w:w="1688"/>
        <w:gridCol w:w="7951"/>
      </w:tblGrid>
      <w:tr w:rsidR="00A504B4" w:rsidRPr="00A504B4" w:rsidTr="00D02298">
        <w:trPr>
          <w:trHeight w:val="113"/>
        </w:trPr>
        <w:tc>
          <w:tcPr>
            <w:tcW w:w="9639" w:type="dxa"/>
            <w:gridSpan w:val="2"/>
            <w:tcBorders>
              <w:top w:val="nil"/>
              <w:left w:val="nil"/>
              <w:bottom w:val="single" w:sz="8" w:space="0" w:color="auto"/>
              <w:right w:val="nil"/>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 xml:space="preserve">Перечень краткосрочных обязательств банка </w:t>
            </w:r>
          </w:p>
          <w:p w:rsidR="00A504B4" w:rsidRPr="00A504B4" w:rsidRDefault="00A504B4" w:rsidP="00D02298">
            <w:pPr>
              <w:jc w:val="center"/>
              <w:rPr>
                <w:color w:val="000000"/>
                <w:sz w:val="28"/>
                <w:szCs w:val="28"/>
              </w:rPr>
            </w:pPr>
            <w:r w:rsidRPr="00A504B4">
              <w:rPr>
                <w:color w:val="000000"/>
                <w:sz w:val="28"/>
                <w:szCs w:val="28"/>
              </w:rPr>
              <w:t>в национальной и иностранной валюте</w:t>
            </w:r>
          </w:p>
          <w:p w:rsidR="00A504B4" w:rsidRPr="00A504B4" w:rsidRDefault="00A504B4" w:rsidP="00D02298">
            <w:pPr>
              <w:jc w:val="center"/>
              <w:rPr>
                <w:color w:val="000000"/>
                <w:sz w:val="28"/>
                <w:szCs w:val="28"/>
              </w:rPr>
            </w:pPr>
          </w:p>
        </w:tc>
      </w:tr>
      <w:tr w:rsidR="00A504B4" w:rsidRPr="00A504B4" w:rsidTr="00D02298">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tcPr>
          <w:p w:rsidR="00A504B4" w:rsidRPr="00A504B4" w:rsidRDefault="00A504B4" w:rsidP="00D02298">
            <w:pPr>
              <w:jc w:val="center"/>
              <w:rPr>
                <w:color w:val="000000"/>
                <w:sz w:val="28"/>
                <w:szCs w:val="28"/>
              </w:rPr>
            </w:pPr>
            <w:r w:rsidRPr="00A504B4">
              <w:rPr>
                <w:color w:val="000000"/>
                <w:sz w:val="28"/>
                <w:szCs w:val="28"/>
              </w:rPr>
              <w:t>Номер балансового счета</w:t>
            </w:r>
          </w:p>
        </w:tc>
        <w:tc>
          <w:tcPr>
            <w:tcW w:w="7951" w:type="dxa"/>
            <w:tcBorders>
              <w:top w:val="nil"/>
              <w:left w:val="nil"/>
              <w:bottom w:val="single" w:sz="8" w:space="0" w:color="auto"/>
              <w:right w:val="single" w:sz="8" w:space="0" w:color="auto"/>
            </w:tcBorders>
            <w:shd w:val="clear" w:color="auto" w:fill="auto"/>
            <w:vAlign w:val="center"/>
          </w:tcPr>
          <w:p w:rsidR="00A504B4" w:rsidRPr="00A504B4" w:rsidRDefault="00A504B4" w:rsidP="00D02298">
            <w:pPr>
              <w:jc w:val="center"/>
              <w:rPr>
                <w:color w:val="000000"/>
                <w:sz w:val="28"/>
                <w:szCs w:val="28"/>
              </w:rPr>
            </w:pPr>
            <w:r w:rsidRPr="00A504B4">
              <w:rPr>
                <w:color w:val="000000"/>
                <w:sz w:val="28"/>
                <w:szCs w:val="28"/>
              </w:rPr>
              <w:t>Название балансового счета</w:t>
            </w:r>
          </w:p>
          <w:p w:rsidR="00A504B4" w:rsidRPr="00A504B4" w:rsidRDefault="00A504B4" w:rsidP="00D02298">
            <w:pPr>
              <w:jc w:val="both"/>
              <w:rPr>
                <w:color w:val="000000"/>
                <w:sz w:val="28"/>
                <w:szCs w:val="28"/>
              </w:rPr>
            </w:pPr>
          </w:p>
        </w:tc>
      </w:tr>
      <w:tr w:rsidR="00A504B4" w:rsidRPr="00A504B4" w:rsidTr="00D02298">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tcPr>
          <w:p w:rsidR="00A504B4" w:rsidRPr="00A504B4" w:rsidRDefault="00A504B4" w:rsidP="00D02298">
            <w:pPr>
              <w:jc w:val="center"/>
              <w:rPr>
                <w:color w:val="000000"/>
                <w:sz w:val="28"/>
                <w:szCs w:val="28"/>
              </w:rPr>
            </w:pPr>
            <w:r w:rsidRPr="00A504B4">
              <w:rPr>
                <w:color w:val="000000"/>
                <w:sz w:val="28"/>
                <w:szCs w:val="28"/>
              </w:rPr>
              <w:t>2012</w:t>
            </w:r>
          </w:p>
        </w:tc>
        <w:tc>
          <w:tcPr>
            <w:tcW w:w="7951" w:type="dxa"/>
            <w:tcBorders>
              <w:top w:val="nil"/>
              <w:left w:val="nil"/>
              <w:bottom w:val="single" w:sz="8" w:space="0" w:color="auto"/>
              <w:right w:val="single" w:sz="8" w:space="0" w:color="auto"/>
            </w:tcBorders>
            <w:shd w:val="clear" w:color="auto" w:fill="auto"/>
            <w:vAlign w:val="center"/>
          </w:tcPr>
          <w:p w:rsidR="00A504B4" w:rsidRPr="00A504B4" w:rsidRDefault="00A504B4" w:rsidP="00D02298">
            <w:pPr>
              <w:jc w:val="both"/>
              <w:rPr>
                <w:color w:val="000000"/>
                <w:sz w:val="28"/>
                <w:szCs w:val="28"/>
              </w:rPr>
            </w:pPr>
            <w:r w:rsidRPr="00A504B4">
              <w:rPr>
                <w:color w:val="000000"/>
                <w:sz w:val="28"/>
                <w:szCs w:val="28"/>
              </w:rPr>
              <w:t>Корреспондентские счета иностранных центральных банков</w:t>
            </w:r>
          </w:p>
        </w:tc>
      </w:tr>
      <w:tr w:rsidR="00A504B4" w:rsidRPr="00A504B4" w:rsidTr="00D02298">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2013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Корреспондентские счета других банков</w:t>
            </w:r>
          </w:p>
        </w:tc>
      </w:tr>
      <w:tr w:rsidR="00A504B4" w:rsidRPr="00A504B4" w:rsidTr="00D02298">
        <w:trPr>
          <w:trHeight w:val="73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2014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Корреспондентские счета организаций, осуществляющих отдельные виды банковских операций</w:t>
            </w:r>
          </w:p>
        </w:tc>
      </w:tr>
      <w:tr w:rsidR="00A504B4" w:rsidRPr="00A504B4" w:rsidTr="00D02298">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2022</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Вклады до востребования иностранных центральных банков</w:t>
            </w:r>
          </w:p>
        </w:tc>
      </w:tr>
      <w:tr w:rsidR="00A504B4" w:rsidRPr="00A504B4" w:rsidTr="00D02298">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2023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Вклады до востребования других банков</w:t>
            </w:r>
          </w:p>
        </w:tc>
      </w:tr>
      <w:tr w:rsidR="00A504B4" w:rsidRPr="00A504B4" w:rsidTr="00D02298">
        <w:trPr>
          <w:trHeight w:val="51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2024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вкладам до востребования других банков</w:t>
            </w:r>
          </w:p>
        </w:tc>
      </w:tr>
      <w:tr w:rsidR="00A504B4" w:rsidRPr="00A504B4" w:rsidTr="00D02298">
        <w:trPr>
          <w:trHeight w:val="28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2034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Краткосрочные займы, полученные от Правительства Республики Казахстан и местных исполнительных органов Республики Казахстан</w:t>
            </w:r>
          </w:p>
        </w:tc>
      </w:tr>
      <w:tr w:rsidR="00A504B4" w:rsidRPr="00A504B4" w:rsidTr="00D02298">
        <w:trPr>
          <w:trHeight w:val="60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2038</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займам, полученным от Правительства Республики Казахстан и местных исполнительных органов Республики Казахстан</w:t>
            </w:r>
          </w:p>
        </w:tc>
      </w:tr>
      <w:tr w:rsidR="00A504B4" w:rsidRPr="00A504B4" w:rsidTr="00D02298">
        <w:trPr>
          <w:trHeight w:val="46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2044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Краткосрочные займы, полученные от международных финансовых организаций</w:t>
            </w:r>
          </w:p>
        </w:tc>
      </w:tr>
      <w:tr w:rsidR="00A504B4" w:rsidRPr="00A504B4" w:rsidTr="00D02298">
        <w:trPr>
          <w:trHeight w:val="37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2048</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займам, полученным от международных финансовых организаций</w:t>
            </w:r>
          </w:p>
        </w:tc>
      </w:tr>
      <w:tr w:rsidR="00A504B4" w:rsidRPr="00A504B4" w:rsidTr="00D02298">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2054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Краткосрочные займы, полученные от других банков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2058</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займам и финансовому лизингу, полученным от других банков</w:t>
            </w:r>
          </w:p>
        </w:tc>
      </w:tr>
      <w:tr w:rsidR="00A504B4" w:rsidRPr="00A504B4" w:rsidTr="00D02298">
        <w:trPr>
          <w:trHeight w:val="8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2064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Краткосрочные займы, полученные от организаций, осуществляющих отдельные виды банковских операций</w:t>
            </w:r>
          </w:p>
        </w:tc>
      </w:tr>
      <w:tr w:rsidR="00A504B4" w:rsidRPr="00A504B4" w:rsidTr="00D02298">
        <w:trPr>
          <w:trHeight w:val="40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2068</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займам и финансовому лизингу, полученным от организаций, осуществляющих отдельные виды банковских операций</w:t>
            </w:r>
          </w:p>
        </w:tc>
      </w:tr>
      <w:tr w:rsidR="00A504B4" w:rsidRPr="00A504B4" w:rsidTr="00D02298">
        <w:trPr>
          <w:trHeight w:val="125"/>
        </w:trPr>
        <w:tc>
          <w:tcPr>
            <w:tcW w:w="1688" w:type="dxa"/>
            <w:tcBorders>
              <w:top w:val="nil"/>
              <w:left w:val="single" w:sz="8" w:space="0" w:color="auto"/>
              <w:bottom w:val="single" w:sz="8" w:space="0" w:color="auto"/>
              <w:right w:val="single" w:sz="8" w:space="0" w:color="auto"/>
            </w:tcBorders>
            <w:shd w:val="clear" w:color="auto" w:fill="auto"/>
            <w:noWrap/>
            <w:vAlign w:val="center"/>
          </w:tcPr>
          <w:p w:rsidR="00A504B4" w:rsidRPr="00A504B4" w:rsidRDefault="00A504B4" w:rsidP="00D02298">
            <w:pPr>
              <w:jc w:val="center"/>
              <w:rPr>
                <w:color w:val="000000"/>
                <w:sz w:val="28"/>
                <w:szCs w:val="28"/>
              </w:rPr>
            </w:pPr>
            <w:r w:rsidRPr="00A504B4">
              <w:rPr>
                <w:color w:val="000000"/>
                <w:sz w:val="28"/>
                <w:szCs w:val="28"/>
              </w:rPr>
              <w:lastRenderedPageBreak/>
              <w:t>2112</w:t>
            </w:r>
          </w:p>
        </w:tc>
        <w:tc>
          <w:tcPr>
            <w:tcW w:w="7951" w:type="dxa"/>
            <w:tcBorders>
              <w:top w:val="nil"/>
              <w:left w:val="nil"/>
              <w:bottom w:val="single" w:sz="8" w:space="0" w:color="auto"/>
              <w:right w:val="single" w:sz="8" w:space="0" w:color="auto"/>
            </w:tcBorders>
            <w:shd w:val="clear" w:color="auto" w:fill="auto"/>
            <w:vAlign w:val="center"/>
          </w:tcPr>
          <w:p w:rsidR="00A504B4" w:rsidRPr="00A504B4" w:rsidRDefault="00A504B4" w:rsidP="00D02298">
            <w:pPr>
              <w:jc w:val="both"/>
              <w:rPr>
                <w:color w:val="000000"/>
                <w:sz w:val="28"/>
                <w:szCs w:val="28"/>
              </w:rPr>
            </w:pPr>
            <w:r w:rsidRPr="00A504B4">
              <w:rPr>
                <w:color w:val="000000"/>
                <w:sz w:val="28"/>
                <w:szCs w:val="28"/>
              </w:rPr>
              <w:t>Займы овернайт, полученные от иностранных центральных банков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tcPr>
          <w:p w:rsidR="00A504B4" w:rsidRPr="00A504B4" w:rsidRDefault="00A504B4" w:rsidP="00D02298">
            <w:pPr>
              <w:jc w:val="center"/>
              <w:rPr>
                <w:color w:val="000000"/>
                <w:sz w:val="28"/>
                <w:szCs w:val="28"/>
              </w:rPr>
            </w:pPr>
            <w:r w:rsidRPr="00A504B4">
              <w:rPr>
                <w:color w:val="000000"/>
                <w:sz w:val="28"/>
                <w:szCs w:val="28"/>
              </w:rPr>
              <w:t>2113</w:t>
            </w:r>
          </w:p>
        </w:tc>
        <w:tc>
          <w:tcPr>
            <w:tcW w:w="7951" w:type="dxa"/>
            <w:tcBorders>
              <w:top w:val="nil"/>
              <w:left w:val="nil"/>
              <w:bottom w:val="single" w:sz="8" w:space="0" w:color="auto"/>
              <w:right w:val="single" w:sz="8" w:space="0" w:color="auto"/>
            </w:tcBorders>
            <w:shd w:val="clear" w:color="auto" w:fill="auto"/>
            <w:vAlign w:val="center"/>
          </w:tcPr>
          <w:p w:rsidR="00A504B4" w:rsidRPr="00A504B4" w:rsidRDefault="00A504B4" w:rsidP="00D02298">
            <w:pPr>
              <w:jc w:val="both"/>
              <w:rPr>
                <w:color w:val="000000"/>
                <w:sz w:val="28"/>
                <w:szCs w:val="28"/>
              </w:rPr>
            </w:pPr>
            <w:r w:rsidRPr="00A504B4">
              <w:rPr>
                <w:color w:val="000000"/>
                <w:sz w:val="28"/>
                <w:szCs w:val="28"/>
              </w:rPr>
              <w:t>Займы овернайт, полученные от других банков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2122</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Срочные вклады иностранных центральных банков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2123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Краткосрочные вклады других банков (до одного месяца)</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2124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Краткосрочные вклады других банков (до одного года)</w:t>
            </w:r>
          </w:p>
        </w:tc>
      </w:tr>
      <w:tr w:rsidR="00A504B4" w:rsidRPr="00A504B4" w:rsidTr="00D02298">
        <w:trPr>
          <w:trHeight w:val="9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2125</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Вклады, привлеченные от других банков на одну ночь</w:t>
            </w:r>
          </w:p>
        </w:tc>
      </w:tr>
      <w:tr w:rsidR="00A504B4" w:rsidRPr="00A504B4" w:rsidTr="00D02298">
        <w:trPr>
          <w:trHeight w:val="4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2130</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Вклад, являющийся обеспечением обязатель</w:t>
            </w:r>
            <w:proofErr w:type="gramStart"/>
            <w:r w:rsidRPr="00A504B4">
              <w:rPr>
                <w:color w:val="000000"/>
                <w:sz w:val="28"/>
                <w:szCs w:val="28"/>
              </w:rPr>
              <w:t>ств др</w:t>
            </w:r>
            <w:proofErr w:type="gramEnd"/>
            <w:r w:rsidRPr="00A504B4">
              <w:rPr>
                <w:color w:val="000000"/>
                <w:sz w:val="28"/>
                <w:szCs w:val="28"/>
              </w:rPr>
              <w:t>угих банков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2131</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Счет хранения денег, принятых в качестве обеспечения (заклад, задаток) обязатель</w:t>
            </w:r>
            <w:proofErr w:type="gramStart"/>
            <w:r w:rsidRPr="00A504B4">
              <w:rPr>
                <w:color w:val="000000"/>
                <w:sz w:val="28"/>
                <w:szCs w:val="28"/>
              </w:rPr>
              <w:t>ств др</w:t>
            </w:r>
            <w:proofErr w:type="gramEnd"/>
            <w:r w:rsidRPr="00A504B4">
              <w:rPr>
                <w:color w:val="000000"/>
                <w:sz w:val="28"/>
                <w:szCs w:val="28"/>
              </w:rPr>
              <w:t>угих банков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2133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Условные вклады других банков</w:t>
            </w:r>
          </w:p>
        </w:tc>
      </w:tr>
      <w:tr w:rsidR="00A504B4" w:rsidRPr="00A504B4" w:rsidTr="00D02298">
        <w:trPr>
          <w:trHeight w:val="10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2135</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срочным вкладам других банков</w:t>
            </w:r>
          </w:p>
        </w:tc>
      </w:tr>
      <w:tr w:rsidR="00A504B4" w:rsidRPr="00A504B4" w:rsidTr="00D02298">
        <w:trPr>
          <w:trHeight w:val="5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2138</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условным вкладам других банков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2201</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Деньги государственного бюджета</w:t>
            </w:r>
          </w:p>
        </w:tc>
      </w:tr>
      <w:tr w:rsidR="00A504B4" w:rsidRPr="00A504B4" w:rsidTr="00D02298">
        <w:trPr>
          <w:trHeight w:val="78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2202</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Неинвестированные остатки на текущих счетах, открытых банками-</w:t>
            </w:r>
            <w:proofErr w:type="spellStart"/>
            <w:r w:rsidRPr="00A504B4">
              <w:rPr>
                <w:color w:val="000000"/>
                <w:sz w:val="28"/>
                <w:szCs w:val="28"/>
              </w:rPr>
              <w:t>кастодианами</w:t>
            </w:r>
            <w:proofErr w:type="spellEnd"/>
            <w:r w:rsidRPr="00A504B4">
              <w:rPr>
                <w:color w:val="000000"/>
                <w:sz w:val="28"/>
                <w:szCs w:val="28"/>
              </w:rPr>
              <w:t xml:space="preserve"> добровольным накопительным пенсионным фондам и организациям, осуществляющим управление инвестиционным портфелем</w:t>
            </w:r>
          </w:p>
        </w:tc>
      </w:tr>
      <w:tr w:rsidR="00A504B4" w:rsidRPr="00A504B4" w:rsidTr="00D02298">
        <w:trPr>
          <w:trHeight w:val="18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2203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Текущие счета юридических лиц</w:t>
            </w:r>
          </w:p>
        </w:tc>
      </w:tr>
      <w:tr w:rsidR="00A504B4" w:rsidRPr="00A504B4" w:rsidTr="00D02298">
        <w:trPr>
          <w:trHeight w:val="11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2204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Текущие счета физических лиц</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2205</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Вклады до востребования физических лиц</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2206</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Краткосрочные вклады физических лиц</w:t>
            </w:r>
          </w:p>
        </w:tc>
      </w:tr>
      <w:tr w:rsidR="00A504B4" w:rsidRPr="00A504B4" w:rsidTr="00D02298">
        <w:trPr>
          <w:trHeight w:val="8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2208</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Условные вклады физических лиц</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2210</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Финансовые активы, принятые в доверительное управление</w:t>
            </w:r>
          </w:p>
        </w:tc>
      </w:tr>
      <w:tr w:rsidR="00A504B4" w:rsidRPr="00A504B4" w:rsidTr="00D02298">
        <w:trPr>
          <w:trHeight w:val="11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2211</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Вклады до востребования юридических лиц</w:t>
            </w:r>
          </w:p>
        </w:tc>
      </w:tr>
      <w:tr w:rsidR="00A504B4" w:rsidRPr="00A504B4" w:rsidTr="00D02298">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2213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Вклад, являющийся обеспечением обязательств физических лиц</w:t>
            </w:r>
          </w:p>
        </w:tc>
      </w:tr>
      <w:tr w:rsidR="00A504B4" w:rsidRPr="00A504B4" w:rsidTr="00D02298">
        <w:trPr>
          <w:trHeight w:val="23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2215</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Краткосрочные вклады юридических лиц</w:t>
            </w:r>
          </w:p>
        </w:tc>
      </w:tr>
      <w:tr w:rsidR="00A504B4" w:rsidRPr="00A504B4" w:rsidTr="00D02298">
        <w:trPr>
          <w:trHeight w:val="171"/>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2219</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Условные вклады юридических лиц</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2222</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Вклады дочерних организаций специального назначения</w:t>
            </w:r>
          </w:p>
        </w:tc>
      </w:tr>
      <w:tr w:rsidR="00A504B4" w:rsidRPr="00A504B4" w:rsidTr="00D02298">
        <w:trPr>
          <w:trHeight w:val="6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2223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Вклад, являющийся обеспечением обязательств юридических лиц</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2224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вкладам до востребования клиентов</w:t>
            </w:r>
          </w:p>
        </w:tc>
      </w:tr>
      <w:tr w:rsidR="00A504B4" w:rsidRPr="00A504B4" w:rsidTr="00D02298">
        <w:trPr>
          <w:trHeight w:val="7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2225</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прочим операциям с клиентами</w:t>
            </w:r>
          </w:p>
        </w:tc>
      </w:tr>
      <w:tr w:rsidR="00A504B4" w:rsidRPr="00A504B4" w:rsidTr="00D02298">
        <w:trPr>
          <w:trHeight w:val="30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2226</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срочным вкладам клиентов</w:t>
            </w:r>
          </w:p>
        </w:tc>
      </w:tr>
      <w:tr w:rsidR="00A504B4" w:rsidRPr="00A504B4" w:rsidTr="00D02298">
        <w:trPr>
          <w:trHeight w:val="38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2228</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Указания, неисполненные в срок</w:t>
            </w:r>
          </w:p>
        </w:tc>
      </w:tr>
      <w:tr w:rsidR="00A504B4" w:rsidRPr="00A504B4" w:rsidTr="00D02298">
        <w:trPr>
          <w:trHeight w:val="11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2231</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вкладам дочерних организаций специального назначения</w:t>
            </w:r>
          </w:p>
        </w:tc>
      </w:tr>
      <w:tr w:rsidR="00A504B4" w:rsidRPr="00A504B4" w:rsidTr="00D02298">
        <w:trPr>
          <w:trHeight w:val="7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2232</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условным вкладам клиентов</w:t>
            </w:r>
          </w:p>
        </w:tc>
      </w:tr>
      <w:tr w:rsidR="00A504B4" w:rsidRPr="00A504B4" w:rsidTr="00D02298">
        <w:trPr>
          <w:trHeight w:val="310"/>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lastRenderedPageBreak/>
              <w:t>2237</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Счет хранения указаний отправителя в соответствии с валютным законодательством Республики Казахстан</w:t>
            </w:r>
          </w:p>
        </w:tc>
      </w:tr>
      <w:tr w:rsidR="00A504B4" w:rsidRPr="00A504B4" w:rsidTr="00D02298">
        <w:trPr>
          <w:trHeight w:val="34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2240</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Счет хранения денег, принятых в качестве обеспечения (заклад, задаток) обязатель</w:t>
            </w:r>
            <w:proofErr w:type="gramStart"/>
            <w:r w:rsidRPr="00A504B4">
              <w:rPr>
                <w:color w:val="000000"/>
                <w:sz w:val="28"/>
                <w:szCs w:val="28"/>
              </w:rPr>
              <w:t>ств кл</w:t>
            </w:r>
            <w:proofErr w:type="gramEnd"/>
            <w:r w:rsidRPr="00A504B4">
              <w:rPr>
                <w:color w:val="000000"/>
                <w:sz w:val="28"/>
                <w:szCs w:val="28"/>
              </w:rPr>
              <w:t>иентов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tcPr>
          <w:p w:rsidR="00A504B4" w:rsidRPr="00A504B4" w:rsidRDefault="00A504B4" w:rsidP="00D02298">
            <w:pPr>
              <w:jc w:val="center"/>
              <w:rPr>
                <w:color w:val="000000"/>
                <w:sz w:val="28"/>
                <w:szCs w:val="28"/>
              </w:rPr>
            </w:pPr>
            <w:r w:rsidRPr="00A504B4">
              <w:rPr>
                <w:color w:val="000000"/>
                <w:sz w:val="28"/>
                <w:szCs w:val="28"/>
              </w:rPr>
              <w:t>2245</w:t>
            </w:r>
          </w:p>
        </w:tc>
        <w:tc>
          <w:tcPr>
            <w:tcW w:w="7951" w:type="dxa"/>
            <w:tcBorders>
              <w:top w:val="nil"/>
              <w:left w:val="nil"/>
              <w:bottom w:val="single" w:sz="8" w:space="0" w:color="auto"/>
              <w:right w:val="single" w:sz="8" w:space="0" w:color="auto"/>
            </w:tcBorders>
            <w:shd w:val="clear" w:color="auto" w:fill="auto"/>
            <w:vAlign w:val="center"/>
          </w:tcPr>
          <w:p w:rsidR="00A504B4" w:rsidRPr="00A504B4" w:rsidRDefault="00A504B4" w:rsidP="00D02298">
            <w:pPr>
              <w:jc w:val="both"/>
              <w:rPr>
                <w:color w:val="000000"/>
                <w:sz w:val="28"/>
                <w:szCs w:val="28"/>
              </w:rPr>
            </w:pPr>
            <w:r w:rsidRPr="00A504B4">
              <w:rPr>
                <w:color w:val="000000"/>
                <w:sz w:val="28"/>
                <w:szCs w:val="28"/>
              </w:rPr>
              <w:t>Инвестиционные депозиты</w:t>
            </w:r>
          </w:p>
        </w:tc>
      </w:tr>
      <w:tr w:rsidR="00A504B4" w:rsidRPr="00A504B4" w:rsidTr="00D02298">
        <w:trPr>
          <w:trHeight w:val="11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2551</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Расчеты с другими банками</w:t>
            </w:r>
          </w:p>
        </w:tc>
      </w:tr>
      <w:tr w:rsidR="00A504B4" w:rsidRPr="00A504B4" w:rsidTr="00D02298">
        <w:trPr>
          <w:trHeight w:val="20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2552</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Расчеты с клиентами</w:t>
            </w:r>
          </w:p>
        </w:tc>
      </w:tr>
      <w:tr w:rsidR="00A504B4" w:rsidRPr="00A504B4" w:rsidTr="00D02298">
        <w:trPr>
          <w:trHeight w:val="140"/>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2701</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корреспондентским счетам</w:t>
            </w:r>
          </w:p>
        </w:tc>
      </w:tr>
      <w:tr w:rsidR="00A504B4" w:rsidRPr="00A504B4" w:rsidTr="00D02298">
        <w:trPr>
          <w:trHeight w:val="7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2702</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вкладам до востребования других банков</w:t>
            </w:r>
          </w:p>
        </w:tc>
      </w:tr>
      <w:tr w:rsidR="00A504B4" w:rsidRPr="00A504B4" w:rsidTr="00D02298">
        <w:trPr>
          <w:trHeight w:val="730"/>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2703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tc>
      </w:tr>
      <w:tr w:rsidR="00A504B4" w:rsidRPr="00A504B4" w:rsidTr="00D02298">
        <w:trPr>
          <w:trHeight w:val="31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2704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займам, полученным от международных финансовых организаций</w:t>
            </w:r>
          </w:p>
        </w:tc>
      </w:tr>
      <w:tr w:rsidR="00A504B4" w:rsidRPr="00A504B4" w:rsidTr="00D02298">
        <w:trPr>
          <w:trHeight w:val="21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2705</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займам и финансовому лизингу, полученным от других банков</w:t>
            </w:r>
          </w:p>
        </w:tc>
      </w:tr>
      <w:tr w:rsidR="00A504B4" w:rsidRPr="00A504B4" w:rsidTr="00D02298">
        <w:trPr>
          <w:trHeight w:val="25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2706</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 xml:space="preserve">Начисленные расходы по займам и финансовому лизингу, полученным от организаций, осуществляющих отдельные виды банковских операций </w:t>
            </w:r>
          </w:p>
        </w:tc>
      </w:tr>
      <w:tr w:rsidR="00A504B4" w:rsidRPr="00A504B4" w:rsidTr="00D02298">
        <w:trPr>
          <w:trHeight w:val="40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2707</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связанные с выплатой вознаграждения на сумму денег, принятых в качестве обеспечения (заклад, задаток) обязатель</w:t>
            </w:r>
            <w:proofErr w:type="gramStart"/>
            <w:r w:rsidRPr="00A504B4">
              <w:rPr>
                <w:color w:val="000000"/>
                <w:sz w:val="28"/>
                <w:szCs w:val="28"/>
              </w:rPr>
              <w:t>ств кл</w:t>
            </w:r>
            <w:proofErr w:type="gramEnd"/>
            <w:r w:rsidRPr="00A504B4">
              <w:rPr>
                <w:color w:val="000000"/>
                <w:sz w:val="28"/>
                <w:szCs w:val="28"/>
              </w:rPr>
              <w:t>иентов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tcPr>
          <w:p w:rsidR="00A504B4" w:rsidRPr="00A504B4" w:rsidRDefault="00A504B4" w:rsidP="00D02298">
            <w:pPr>
              <w:jc w:val="center"/>
              <w:rPr>
                <w:color w:val="000000"/>
                <w:sz w:val="28"/>
                <w:szCs w:val="28"/>
              </w:rPr>
            </w:pPr>
            <w:r w:rsidRPr="00A504B4">
              <w:rPr>
                <w:color w:val="000000"/>
                <w:sz w:val="28"/>
                <w:szCs w:val="28"/>
              </w:rPr>
              <w:t>2711</w:t>
            </w:r>
          </w:p>
        </w:tc>
        <w:tc>
          <w:tcPr>
            <w:tcW w:w="7951" w:type="dxa"/>
            <w:tcBorders>
              <w:top w:val="nil"/>
              <w:left w:val="nil"/>
              <w:bottom w:val="single" w:sz="8" w:space="0" w:color="auto"/>
              <w:right w:val="single" w:sz="8" w:space="0" w:color="auto"/>
            </w:tcBorders>
            <w:shd w:val="clear" w:color="auto" w:fill="auto"/>
            <w:vAlign w:val="center"/>
          </w:tcPr>
          <w:p w:rsidR="00A504B4" w:rsidRPr="00A504B4" w:rsidRDefault="00A504B4" w:rsidP="00D02298">
            <w:pPr>
              <w:jc w:val="both"/>
              <w:rPr>
                <w:color w:val="000000"/>
                <w:sz w:val="28"/>
                <w:szCs w:val="28"/>
              </w:rPr>
            </w:pPr>
            <w:r w:rsidRPr="00A504B4">
              <w:rPr>
                <w:color w:val="000000"/>
                <w:sz w:val="28"/>
                <w:szCs w:val="28"/>
              </w:rPr>
              <w:t>Начисленные расходы по займам овернайт других банков</w:t>
            </w:r>
          </w:p>
        </w:tc>
      </w:tr>
      <w:tr w:rsidR="00A504B4" w:rsidRPr="00A504B4" w:rsidTr="00D02298">
        <w:trPr>
          <w:trHeight w:val="13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2712</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срочным вкладам других банков</w:t>
            </w:r>
          </w:p>
        </w:tc>
      </w:tr>
      <w:tr w:rsidR="00A504B4" w:rsidRPr="00A504B4" w:rsidTr="00D02298">
        <w:trPr>
          <w:trHeight w:val="7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2713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вкладу, являющемуся обеспечением обязатель</w:t>
            </w:r>
            <w:proofErr w:type="gramStart"/>
            <w:r w:rsidRPr="00A504B4">
              <w:rPr>
                <w:color w:val="000000"/>
                <w:sz w:val="28"/>
                <w:szCs w:val="28"/>
              </w:rPr>
              <w:t>ств др</w:t>
            </w:r>
            <w:proofErr w:type="gramEnd"/>
            <w:r w:rsidRPr="00A504B4">
              <w:rPr>
                <w:color w:val="000000"/>
                <w:sz w:val="28"/>
                <w:szCs w:val="28"/>
              </w:rPr>
              <w:t>угих банков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2714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условным вкладам других банков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2718</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текущим счетам клиентов</w:t>
            </w:r>
          </w:p>
        </w:tc>
      </w:tr>
      <w:tr w:rsidR="00A504B4" w:rsidRPr="00A504B4" w:rsidTr="00D02298">
        <w:trPr>
          <w:trHeight w:val="13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2719</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условным вкладам клиентов</w:t>
            </w:r>
          </w:p>
        </w:tc>
      </w:tr>
      <w:tr w:rsidR="00A504B4" w:rsidRPr="00A504B4" w:rsidTr="00D02298">
        <w:trPr>
          <w:trHeight w:val="22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2720</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вкладам до востребования клиентов</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2721</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срочным вкладам клиентов</w:t>
            </w:r>
          </w:p>
        </w:tc>
      </w:tr>
      <w:tr w:rsidR="00A504B4" w:rsidRPr="00A504B4" w:rsidTr="00D02298">
        <w:trPr>
          <w:trHeight w:val="24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2722</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вкладам дочерних организаций специального назначения</w:t>
            </w:r>
          </w:p>
        </w:tc>
      </w:tr>
      <w:tr w:rsidR="00A504B4" w:rsidRPr="00A504B4" w:rsidTr="00D02298">
        <w:trPr>
          <w:trHeight w:val="44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2723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вкладу, являющемуся обеспечением обязатель</w:t>
            </w:r>
            <w:proofErr w:type="gramStart"/>
            <w:r w:rsidRPr="00A504B4">
              <w:rPr>
                <w:color w:val="000000"/>
                <w:sz w:val="28"/>
                <w:szCs w:val="28"/>
              </w:rPr>
              <w:t>ств кл</w:t>
            </w:r>
            <w:proofErr w:type="gramEnd"/>
            <w:r w:rsidRPr="00A504B4">
              <w:rPr>
                <w:color w:val="000000"/>
                <w:sz w:val="28"/>
                <w:szCs w:val="28"/>
              </w:rPr>
              <w:t>иентов</w:t>
            </w:r>
          </w:p>
        </w:tc>
      </w:tr>
      <w:tr w:rsidR="00A504B4" w:rsidRPr="00A504B4" w:rsidTr="00D02298">
        <w:trPr>
          <w:trHeight w:val="19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2727</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операциям с производными финансовыми инструментами</w:t>
            </w:r>
          </w:p>
        </w:tc>
      </w:tr>
      <w:tr w:rsidR="00A504B4" w:rsidRPr="00A504B4" w:rsidTr="00D02298">
        <w:trPr>
          <w:trHeight w:val="108"/>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2730</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выпущенным в обращение ценным бумагам</w:t>
            </w:r>
          </w:p>
        </w:tc>
      </w:tr>
      <w:tr w:rsidR="00A504B4" w:rsidRPr="00A504B4" w:rsidTr="00D02298">
        <w:trPr>
          <w:trHeight w:val="18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2731</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прочим операциям</w:t>
            </w:r>
          </w:p>
        </w:tc>
      </w:tr>
      <w:tr w:rsidR="00A504B4" w:rsidRPr="00A504B4" w:rsidTr="00D02298">
        <w:trPr>
          <w:trHeight w:val="131"/>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lastRenderedPageBreak/>
              <w:t>2741</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Просроченное вознаграждение по полученным займам и финансовому лизингу</w:t>
            </w:r>
          </w:p>
        </w:tc>
      </w:tr>
      <w:tr w:rsidR="00A504B4" w:rsidRPr="00A504B4" w:rsidTr="00D02298">
        <w:trPr>
          <w:trHeight w:val="11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2742</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Просроченное вознаграждение по вкладам до востребования</w:t>
            </w:r>
          </w:p>
        </w:tc>
      </w:tr>
      <w:tr w:rsidR="00A504B4" w:rsidRPr="00A504B4" w:rsidTr="00D02298">
        <w:trPr>
          <w:trHeight w:val="221"/>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2743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Просроченное вознаграждение по срочным вкладам</w:t>
            </w:r>
          </w:p>
        </w:tc>
      </w:tr>
      <w:tr w:rsidR="00A504B4" w:rsidRPr="00A504B4" w:rsidTr="00D02298">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2744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Просроченное вознаграждение по выпущенным в обращение ценным бумагам</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2746</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Просроченное вознаграждение по условным вкладам</w:t>
            </w:r>
          </w:p>
        </w:tc>
      </w:tr>
      <w:tr w:rsidR="00A504B4" w:rsidRPr="00A504B4" w:rsidTr="00D02298">
        <w:trPr>
          <w:trHeight w:val="29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2747</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Просроченное вознаграждение по вкладу, являющемуся обеспечением обязатель</w:t>
            </w:r>
            <w:proofErr w:type="gramStart"/>
            <w:r w:rsidRPr="00A504B4">
              <w:rPr>
                <w:color w:val="000000"/>
                <w:sz w:val="28"/>
                <w:szCs w:val="28"/>
              </w:rPr>
              <w:t>ств др</w:t>
            </w:r>
            <w:proofErr w:type="gramEnd"/>
            <w:r w:rsidRPr="00A504B4">
              <w:rPr>
                <w:color w:val="000000"/>
                <w:sz w:val="28"/>
                <w:szCs w:val="28"/>
              </w:rPr>
              <w:t>угих банков и клиентов</w:t>
            </w:r>
          </w:p>
        </w:tc>
      </w:tr>
      <w:tr w:rsidR="00A504B4" w:rsidRPr="00A504B4" w:rsidTr="00D02298">
        <w:trPr>
          <w:trHeight w:val="6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2748</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Просроченное вознаграждение по текущим счетам</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2749</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Прочее просроченное вознаграждение</w:t>
            </w:r>
          </w:p>
        </w:tc>
      </w:tr>
      <w:tr w:rsidR="00A504B4" w:rsidRPr="00A504B4" w:rsidTr="00D02298">
        <w:trPr>
          <w:trHeight w:val="35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2755</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финансовым активам, принятым в доверительное управление</w:t>
            </w:r>
          </w:p>
        </w:tc>
      </w:tr>
      <w:tr w:rsidR="00A504B4" w:rsidRPr="00A504B4" w:rsidTr="00D02298">
        <w:trPr>
          <w:trHeight w:val="372"/>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2855</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Кредиторы по документарным расчетам</w:t>
            </w:r>
          </w:p>
        </w:tc>
      </w:tr>
      <w:tr w:rsidR="00A504B4" w:rsidRPr="00A504B4" w:rsidTr="00D02298">
        <w:trPr>
          <w:trHeight w:val="96"/>
        </w:trPr>
        <w:tc>
          <w:tcPr>
            <w:tcW w:w="1688" w:type="dxa"/>
            <w:tcBorders>
              <w:top w:val="nil"/>
              <w:left w:val="single" w:sz="8" w:space="0" w:color="auto"/>
              <w:bottom w:val="single" w:sz="8" w:space="0" w:color="auto"/>
              <w:right w:val="single" w:sz="8" w:space="0" w:color="auto"/>
            </w:tcBorders>
            <w:shd w:val="clear" w:color="auto" w:fill="auto"/>
            <w:noWrap/>
            <w:vAlign w:val="center"/>
          </w:tcPr>
          <w:p w:rsidR="00A504B4" w:rsidRPr="00A504B4" w:rsidRDefault="00A504B4" w:rsidP="00D02298">
            <w:pPr>
              <w:jc w:val="center"/>
              <w:rPr>
                <w:color w:val="000000"/>
                <w:sz w:val="28"/>
                <w:szCs w:val="28"/>
              </w:rPr>
            </w:pPr>
            <w:r w:rsidRPr="00A504B4">
              <w:rPr>
                <w:color w:val="000000"/>
                <w:sz w:val="28"/>
                <w:szCs w:val="28"/>
              </w:rPr>
              <w:t>2865</w:t>
            </w:r>
          </w:p>
        </w:tc>
        <w:tc>
          <w:tcPr>
            <w:tcW w:w="7951" w:type="dxa"/>
            <w:tcBorders>
              <w:top w:val="nil"/>
              <w:left w:val="nil"/>
              <w:bottom w:val="single" w:sz="8" w:space="0" w:color="auto"/>
              <w:right w:val="single" w:sz="8" w:space="0" w:color="auto"/>
            </w:tcBorders>
            <w:shd w:val="clear" w:color="auto" w:fill="auto"/>
            <w:vAlign w:val="center"/>
          </w:tcPr>
          <w:p w:rsidR="00A504B4" w:rsidRPr="00A504B4" w:rsidRDefault="00A504B4" w:rsidP="00D02298">
            <w:pPr>
              <w:jc w:val="both"/>
              <w:rPr>
                <w:color w:val="000000"/>
                <w:sz w:val="28"/>
                <w:szCs w:val="28"/>
              </w:rPr>
            </w:pPr>
            <w:r w:rsidRPr="00A504B4">
              <w:rPr>
                <w:color w:val="000000"/>
                <w:sz w:val="28"/>
                <w:szCs w:val="28"/>
              </w:rPr>
              <w:t>Обязательства по выпущенным электронным деньгам</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2891</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Обязательства по операциям фьючерс</w:t>
            </w:r>
          </w:p>
        </w:tc>
      </w:tr>
      <w:tr w:rsidR="00A504B4" w:rsidRPr="00A504B4" w:rsidTr="00D02298">
        <w:trPr>
          <w:trHeight w:val="9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2892</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Обязательства по операциям форвард</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2893</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Обязательства по опционным операциям</w:t>
            </w:r>
          </w:p>
        </w:tc>
      </w:tr>
      <w:tr w:rsidR="00A504B4" w:rsidRPr="00A504B4" w:rsidTr="00D02298">
        <w:trPr>
          <w:trHeight w:val="11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2894</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Обязательства по операциям спот</w:t>
            </w:r>
          </w:p>
        </w:tc>
      </w:tr>
      <w:tr w:rsidR="00A504B4" w:rsidRPr="00A504B4" w:rsidTr="00D02298">
        <w:trPr>
          <w:trHeight w:val="6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2895</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Обязательства по операциям своп</w:t>
            </w:r>
          </w:p>
        </w:tc>
      </w:tr>
      <w:tr w:rsidR="00A504B4" w:rsidRPr="00A504B4" w:rsidTr="00D02298">
        <w:trPr>
          <w:trHeight w:val="43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2899</w:t>
            </w:r>
          </w:p>
        </w:tc>
        <w:tc>
          <w:tcPr>
            <w:tcW w:w="7951"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Обязательства по операциям с прочими производными финансовыми инструментами</w:t>
            </w:r>
          </w:p>
        </w:tc>
      </w:tr>
    </w:tbl>
    <w:p w:rsidR="00A504B4" w:rsidRPr="00A504B4" w:rsidRDefault="00A504B4" w:rsidP="00A504B4">
      <w:pPr>
        <w:ind w:firstLine="709"/>
        <w:jc w:val="both"/>
        <w:rPr>
          <w:sz w:val="28"/>
          <w:szCs w:val="28"/>
        </w:rPr>
      </w:pPr>
    </w:p>
    <w:p w:rsidR="00A504B4" w:rsidRPr="00A504B4" w:rsidRDefault="00A504B4" w:rsidP="00A504B4">
      <w:pPr>
        <w:ind w:firstLine="709"/>
        <w:jc w:val="both"/>
        <w:rPr>
          <w:sz w:val="28"/>
          <w:szCs w:val="28"/>
        </w:rPr>
      </w:pPr>
      <w:proofErr w:type="gramStart"/>
      <w:r w:rsidRPr="00A504B4">
        <w:rPr>
          <w:sz w:val="28"/>
          <w:szCs w:val="28"/>
        </w:rPr>
        <w:t>Примечание: из состава резервируемых обязательств, отраженных на балансовых счетах 2013, 2023, 2024, 2054, 2058, 2113, 2123, 2124, 2125, 2130, 2131, 2133, 2135, 2138, 2203, 2210, 2222, 2225, 2237, 2240, 2551, 2701, 2702, 2705, 2707, 2712, 2713, 2714, 2722, 2727, 2730, 2731, 2741, 2742, 2743, 2744, 2746, 2747, 2749, 2755, 2855, 2865, 2891, 2892, 2893, 2894, 2895 и 2899 исключаются обязательства</w:t>
      </w:r>
      <w:proofErr w:type="gramEnd"/>
      <w:r w:rsidRPr="00A504B4">
        <w:rPr>
          <w:sz w:val="28"/>
          <w:szCs w:val="28"/>
        </w:rPr>
        <w:t xml:space="preserve"> перед другим банком-резидентом, а также Национальным Банком.</w:t>
      </w:r>
    </w:p>
    <w:p w:rsidR="00A504B4" w:rsidRPr="00A504B4" w:rsidRDefault="00A504B4" w:rsidP="00A504B4">
      <w:pPr>
        <w:rPr>
          <w:sz w:val="28"/>
          <w:szCs w:val="28"/>
        </w:rPr>
      </w:pPr>
      <w:r w:rsidRPr="00A504B4">
        <w:rPr>
          <w:sz w:val="28"/>
          <w:szCs w:val="28"/>
        </w:rPr>
        <w:br w:type="page"/>
      </w:r>
    </w:p>
    <w:p w:rsidR="00A504B4" w:rsidRPr="00A504B4" w:rsidRDefault="00A504B4" w:rsidP="00A504B4">
      <w:pPr>
        <w:widowControl w:val="0"/>
        <w:spacing w:line="0" w:lineRule="atLeast"/>
        <w:ind w:firstLine="400"/>
        <w:jc w:val="right"/>
        <w:rPr>
          <w:sz w:val="28"/>
          <w:szCs w:val="28"/>
          <w:lang w:eastAsia="en-US"/>
        </w:rPr>
      </w:pPr>
      <w:r w:rsidRPr="00A504B4">
        <w:rPr>
          <w:sz w:val="28"/>
          <w:szCs w:val="28"/>
          <w:lang w:eastAsia="en-US"/>
        </w:rPr>
        <w:lastRenderedPageBreak/>
        <w:t xml:space="preserve">Приложение 2 </w:t>
      </w:r>
    </w:p>
    <w:p w:rsidR="00A504B4" w:rsidRPr="00A504B4" w:rsidRDefault="00A504B4" w:rsidP="00A504B4">
      <w:pPr>
        <w:ind w:firstLine="400"/>
        <w:jc w:val="right"/>
        <w:rPr>
          <w:color w:val="000000"/>
          <w:sz w:val="28"/>
          <w:szCs w:val="28"/>
        </w:rPr>
      </w:pPr>
      <w:r w:rsidRPr="00A504B4">
        <w:rPr>
          <w:sz w:val="28"/>
          <w:szCs w:val="28"/>
          <w:lang w:eastAsia="en-US"/>
        </w:rPr>
        <w:t xml:space="preserve">к </w:t>
      </w:r>
      <w:r w:rsidRPr="00A504B4">
        <w:rPr>
          <w:sz w:val="28"/>
          <w:szCs w:val="28"/>
        </w:rPr>
        <w:t>Правилам</w:t>
      </w:r>
      <w:r w:rsidRPr="00A504B4">
        <w:rPr>
          <w:color w:val="000000"/>
          <w:sz w:val="28"/>
          <w:szCs w:val="28"/>
        </w:rPr>
        <w:t xml:space="preserve"> о минимальных резервных требованиях, </w:t>
      </w:r>
    </w:p>
    <w:p w:rsidR="00A504B4" w:rsidRPr="00A504B4" w:rsidRDefault="00A504B4" w:rsidP="00A504B4">
      <w:pPr>
        <w:ind w:firstLine="400"/>
        <w:jc w:val="right"/>
        <w:rPr>
          <w:color w:val="000000"/>
          <w:sz w:val="28"/>
          <w:szCs w:val="28"/>
        </w:rPr>
      </w:pPr>
      <w:r w:rsidRPr="00A504B4">
        <w:rPr>
          <w:color w:val="000000"/>
          <w:sz w:val="28"/>
          <w:szCs w:val="28"/>
        </w:rPr>
        <w:t xml:space="preserve">включая структуру обязательств банков, </w:t>
      </w:r>
    </w:p>
    <w:p w:rsidR="00A504B4" w:rsidRPr="00A504B4" w:rsidRDefault="00A504B4" w:rsidP="00A504B4">
      <w:pPr>
        <w:ind w:firstLine="400"/>
        <w:jc w:val="right"/>
        <w:rPr>
          <w:color w:val="000000"/>
          <w:sz w:val="28"/>
          <w:szCs w:val="28"/>
        </w:rPr>
      </w:pPr>
      <w:r w:rsidRPr="00A504B4">
        <w:rPr>
          <w:color w:val="000000"/>
          <w:sz w:val="28"/>
          <w:szCs w:val="28"/>
        </w:rPr>
        <w:t xml:space="preserve">принимаемых для расчета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порядок расчета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выполнения нормативов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резервирования и осуществления контроля </w:t>
      </w:r>
    </w:p>
    <w:p w:rsidR="00A504B4" w:rsidRPr="00A504B4" w:rsidRDefault="00A504B4" w:rsidP="00A504B4">
      <w:pPr>
        <w:ind w:firstLine="709"/>
        <w:jc w:val="right"/>
        <w:rPr>
          <w:sz w:val="28"/>
          <w:szCs w:val="28"/>
        </w:rPr>
      </w:pPr>
      <w:r w:rsidRPr="00A504B4">
        <w:rPr>
          <w:color w:val="000000"/>
          <w:sz w:val="28"/>
          <w:szCs w:val="28"/>
        </w:rPr>
        <w:t>за выполнением нормативов минимальных резервных требований</w:t>
      </w:r>
    </w:p>
    <w:p w:rsidR="00A504B4" w:rsidRPr="00A504B4" w:rsidRDefault="00A504B4" w:rsidP="00A504B4">
      <w:pPr>
        <w:ind w:firstLine="708"/>
        <w:jc w:val="both"/>
        <w:rPr>
          <w:sz w:val="28"/>
          <w:szCs w:val="28"/>
        </w:rPr>
      </w:pPr>
    </w:p>
    <w:p w:rsidR="00A504B4" w:rsidRPr="00A504B4" w:rsidRDefault="00A504B4" w:rsidP="00A504B4">
      <w:pPr>
        <w:ind w:firstLine="708"/>
        <w:jc w:val="both"/>
        <w:rPr>
          <w:sz w:val="28"/>
          <w:szCs w:val="28"/>
        </w:rPr>
      </w:pPr>
    </w:p>
    <w:tbl>
      <w:tblPr>
        <w:tblW w:w="9654" w:type="dxa"/>
        <w:tblInd w:w="93" w:type="dxa"/>
        <w:tblLook w:val="04A0" w:firstRow="1" w:lastRow="0" w:firstColumn="1" w:lastColumn="0" w:noHBand="0" w:noVBand="1"/>
      </w:tblPr>
      <w:tblGrid>
        <w:gridCol w:w="1688"/>
        <w:gridCol w:w="7966"/>
      </w:tblGrid>
      <w:tr w:rsidR="00A504B4" w:rsidRPr="00A504B4" w:rsidTr="00D02298">
        <w:trPr>
          <w:trHeight w:val="63"/>
        </w:trPr>
        <w:tc>
          <w:tcPr>
            <w:tcW w:w="9654" w:type="dxa"/>
            <w:gridSpan w:val="2"/>
            <w:tcBorders>
              <w:top w:val="nil"/>
              <w:left w:val="nil"/>
              <w:bottom w:val="nil"/>
              <w:right w:val="nil"/>
            </w:tcBorders>
            <w:shd w:val="clear" w:color="auto" w:fill="auto"/>
            <w:vAlign w:val="bottom"/>
            <w:hideMark/>
          </w:tcPr>
          <w:p w:rsidR="00A504B4" w:rsidRPr="00A504B4" w:rsidRDefault="00A504B4" w:rsidP="00D02298">
            <w:pPr>
              <w:jc w:val="center"/>
              <w:rPr>
                <w:color w:val="000000"/>
                <w:sz w:val="28"/>
                <w:szCs w:val="28"/>
              </w:rPr>
            </w:pPr>
            <w:r w:rsidRPr="00A504B4">
              <w:rPr>
                <w:color w:val="000000"/>
                <w:sz w:val="28"/>
                <w:szCs w:val="28"/>
              </w:rPr>
              <w:t>Перечень отдельных краткосрочных обязательств банка</w:t>
            </w:r>
          </w:p>
          <w:p w:rsidR="00A504B4" w:rsidRPr="00A504B4" w:rsidRDefault="00A504B4" w:rsidP="00D02298">
            <w:pPr>
              <w:jc w:val="center"/>
              <w:rPr>
                <w:color w:val="000000"/>
                <w:sz w:val="28"/>
                <w:szCs w:val="28"/>
              </w:rPr>
            </w:pPr>
            <w:r w:rsidRPr="00A504B4">
              <w:rPr>
                <w:color w:val="000000"/>
                <w:sz w:val="28"/>
                <w:szCs w:val="28"/>
              </w:rPr>
              <w:t>в иностранной валюте</w:t>
            </w:r>
          </w:p>
          <w:p w:rsidR="00A504B4" w:rsidRPr="00A504B4" w:rsidRDefault="00A504B4" w:rsidP="00D02298">
            <w:pPr>
              <w:jc w:val="center"/>
              <w:rPr>
                <w:color w:val="000000"/>
                <w:sz w:val="28"/>
                <w:szCs w:val="28"/>
              </w:rPr>
            </w:pPr>
          </w:p>
        </w:tc>
      </w:tr>
      <w:tr w:rsidR="00A504B4" w:rsidRPr="00A504B4" w:rsidTr="00D02298">
        <w:trPr>
          <w:trHeight w:val="385"/>
        </w:trPr>
        <w:tc>
          <w:tcPr>
            <w:tcW w:w="1688" w:type="dxa"/>
            <w:tcBorders>
              <w:top w:val="single" w:sz="8" w:space="0" w:color="auto"/>
              <w:left w:val="single" w:sz="8" w:space="0" w:color="auto"/>
              <w:bottom w:val="single" w:sz="8" w:space="0" w:color="auto"/>
              <w:right w:val="single" w:sz="8" w:space="0" w:color="auto"/>
            </w:tcBorders>
            <w:shd w:val="clear" w:color="auto" w:fill="auto"/>
            <w:noWrap/>
            <w:vAlign w:val="center"/>
          </w:tcPr>
          <w:p w:rsidR="00A504B4" w:rsidRPr="00A504B4" w:rsidRDefault="00A504B4" w:rsidP="00D02298">
            <w:pPr>
              <w:jc w:val="center"/>
              <w:rPr>
                <w:color w:val="000000"/>
                <w:sz w:val="28"/>
                <w:szCs w:val="28"/>
              </w:rPr>
            </w:pPr>
            <w:r w:rsidRPr="00A504B4">
              <w:rPr>
                <w:color w:val="000000"/>
                <w:sz w:val="28"/>
                <w:szCs w:val="28"/>
              </w:rPr>
              <w:t>Номер балансового счета</w:t>
            </w:r>
          </w:p>
        </w:tc>
        <w:tc>
          <w:tcPr>
            <w:tcW w:w="7966" w:type="dxa"/>
            <w:tcBorders>
              <w:top w:val="single" w:sz="8" w:space="0" w:color="auto"/>
              <w:left w:val="nil"/>
              <w:bottom w:val="single" w:sz="8" w:space="0" w:color="auto"/>
              <w:right w:val="single" w:sz="8" w:space="0" w:color="auto"/>
            </w:tcBorders>
            <w:shd w:val="clear" w:color="auto" w:fill="auto"/>
            <w:vAlign w:val="center"/>
          </w:tcPr>
          <w:p w:rsidR="00A504B4" w:rsidRPr="00A504B4" w:rsidRDefault="00A504B4" w:rsidP="00D02298">
            <w:pPr>
              <w:jc w:val="center"/>
              <w:rPr>
                <w:color w:val="000000"/>
                <w:sz w:val="28"/>
                <w:szCs w:val="28"/>
              </w:rPr>
            </w:pPr>
            <w:r w:rsidRPr="00A504B4">
              <w:rPr>
                <w:color w:val="000000"/>
                <w:sz w:val="28"/>
                <w:szCs w:val="28"/>
              </w:rPr>
              <w:t>Название балансового счета</w:t>
            </w:r>
          </w:p>
        </w:tc>
      </w:tr>
      <w:tr w:rsidR="00A504B4" w:rsidRPr="00A504B4" w:rsidTr="00D02298">
        <w:trPr>
          <w:trHeight w:val="385"/>
        </w:trPr>
        <w:tc>
          <w:tcPr>
            <w:tcW w:w="1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2016</w:t>
            </w:r>
          </w:p>
        </w:tc>
        <w:tc>
          <w:tcPr>
            <w:tcW w:w="7966" w:type="dxa"/>
            <w:tcBorders>
              <w:top w:val="single" w:sz="8" w:space="0" w:color="auto"/>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Металлические счета других банков в аффинированных драгоценных металлах</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2052</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Займы, полученные от иностранных центральных банков</w:t>
            </w:r>
          </w:p>
        </w:tc>
      </w:tr>
      <w:tr w:rsidR="00A504B4" w:rsidRPr="00A504B4" w:rsidTr="00D02298">
        <w:trPr>
          <w:trHeight w:val="101"/>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2126</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Срочные вклады других банков в аффинированных драгоценных металлах</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2212</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Металлические счета клиентов в аффинированных драгоценных металлах</w:t>
            </w:r>
          </w:p>
        </w:tc>
      </w:tr>
      <w:tr w:rsidR="00A504B4" w:rsidRPr="00A504B4" w:rsidTr="00D02298">
        <w:trPr>
          <w:trHeight w:val="17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2216</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Срочные вклады клиентов в аффинированных драгоценных металлах</w:t>
            </w:r>
          </w:p>
        </w:tc>
      </w:tr>
      <w:tr w:rsidR="00A504B4" w:rsidRPr="00A504B4" w:rsidTr="00D02298">
        <w:trPr>
          <w:trHeight w:val="29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2708</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металлическим счетам других банков в аффинированных драгоценных металлах</w:t>
            </w:r>
          </w:p>
        </w:tc>
      </w:tr>
      <w:tr w:rsidR="00A504B4" w:rsidRPr="00A504B4" w:rsidTr="00D02298">
        <w:trPr>
          <w:trHeight w:val="347"/>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2717</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металлическим счетам клиентов в аффинированных драгоценных металлах</w:t>
            </w:r>
          </w:p>
        </w:tc>
      </w:tr>
    </w:tbl>
    <w:p w:rsidR="00A504B4" w:rsidRPr="00A504B4" w:rsidRDefault="00A504B4" w:rsidP="00A504B4">
      <w:pPr>
        <w:tabs>
          <w:tab w:val="left" w:pos="1276"/>
        </w:tabs>
        <w:ind w:firstLine="709"/>
        <w:jc w:val="both"/>
        <w:rPr>
          <w:sz w:val="28"/>
          <w:szCs w:val="28"/>
        </w:rPr>
      </w:pPr>
    </w:p>
    <w:p w:rsidR="00A504B4" w:rsidRPr="00A504B4" w:rsidRDefault="00A504B4" w:rsidP="00A504B4">
      <w:pPr>
        <w:tabs>
          <w:tab w:val="left" w:pos="1276"/>
        </w:tabs>
        <w:ind w:firstLine="709"/>
        <w:jc w:val="both"/>
        <w:rPr>
          <w:sz w:val="28"/>
          <w:szCs w:val="28"/>
        </w:rPr>
      </w:pPr>
      <w:r w:rsidRPr="00A504B4">
        <w:rPr>
          <w:sz w:val="28"/>
          <w:szCs w:val="28"/>
        </w:rPr>
        <w:t>Примечание: из состава резервируемых обязательств, отраженных на балансовых счетах 2126 и 2708 исключаются обязательства перед другим банком-резидентом, а также Национальным Банком.</w:t>
      </w:r>
    </w:p>
    <w:p w:rsidR="00A504B4" w:rsidRPr="00A504B4" w:rsidRDefault="00A504B4" w:rsidP="00A504B4">
      <w:pPr>
        <w:tabs>
          <w:tab w:val="left" w:pos="1276"/>
        </w:tabs>
        <w:ind w:firstLine="709"/>
        <w:jc w:val="both"/>
        <w:rPr>
          <w:sz w:val="28"/>
          <w:szCs w:val="28"/>
        </w:rPr>
      </w:pPr>
    </w:p>
    <w:p w:rsidR="00A504B4" w:rsidRPr="00A504B4" w:rsidRDefault="00A504B4" w:rsidP="00A504B4">
      <w:pPr>
        <w:rPr>
          <w:sz w:val="28"/>
          <w:szCs w:val="28"/>
        </w:rPr>
      </w:pPr>
      <w:r w:rsidRPr="00A504B4">
        <w:rPr>
          <w:sz w:val="28"/>
          <w:szCs w:val="28"/>
        </w:rPr>
        <w:br w:type="page"/>
      </w:r>
    </w:p>
    <w:p w:rsidR="00A504B4" w:rsidRPr="00A504B4" w:rsidRDefault="00A504B4" w:rsidP="00A504B4">
      <w:pPr>
        <w:widowControl w:val="0"/>
        <w:spacing w:line="0" w:lineRule="atLeast"/>
        <w:ind w:firstLine="400"/>
        <w:jc w:val="right"/>
        <w:rPr>
          <w:sz w:val="28"/>
          <w:szCs w:val="28"/>
          <w:lang w:eastAsia="en-US"/>
        </w:rPr>
      </w:pPr>
      <w:r w:rsidRPr="00A504B4">
        <w:rPr>
          <w:sz w:val="28"/>
          <w:szCs w:val="28"/>
          <w:lang w:eastAsia="en-US"/>
        </w:rPr>
        <w:lastRenderedPageBreak/>
        <w:t xml:space="preserve">Приложение 3 </w:t>
      </w:r>
    </w:p>
    <w:p w:rsidR="00A504B4" w:rsidRPr="00A504B4" w:rsidRDefault="00A504B4" w:rsidP="00A504B4">
      <w:pPr>
        <w:ind w:firstLine="400"/>
        <w:jc w:val="right"/>
        <w:rPr>
          <w:color w:val="000000"/>
          <w:sz w:val="28"/>
          <w:szCs w:val="28"/>
        </w:rPr>
      </w:pPr>
      <w:r w:rsidRPr="00A504B4">
        <w:rPr>
          <w:sz w:val="28"/>
          <w:szCs w:val="28"/>
          <w:lang w:eastAsia="en-US"/>
        </w:rPr>
        <w:t xml:space="preserve">к </w:t>
      </w:r>
      <w:r w:rsidRPr="00A504B4">
        <w:rPr>
          <w:sz w:val="28"/>
          <w:szCs w:val="28"/>
        </w:rPr>
        <w:t>Правилам</w:t>
      </w:r>
      <w:r w:rsidRPr="00A504B4">
        <w:rPr>
          <w:color w:val="000000"/>
          <w:sz w:val="28"/>
          <w:szCs w:val="28"/>
        </w:rPr>
        <w:t xml:space="preserve"> о минимальных резервных требованиях, </w:t>
      </w:r>
    </w:p>
    <w:p w:rsidR="00A504B4" w:rsidRPr="00A504B4" w:rsidRDefault="00A504B4" w:rsidP="00A504B4">
      <w:pPr>
        <w:ind w:firstLine="400"/>
        <w:jc w:val="right"/>
        <w:rPr>
          <w:color w:val="000000"/>
          <w:sz w:val="28"/>
          <w:szCs w:val="28"/>
        </w:rPr>
      </w:pPr>
      <w:r w:rsidRPr="00A504B4">
        <w:rPr>
          <w:color w:val="000000"/>
          <w:sz w:val="28"/>
          <w:szCs w:val="28"/>
        </w:rPr>
        <w:t xml:space="preserve">включая структуру обязательств банков, </w:t>
      </w:r>
    </w:p>
    <w:p w:rsidR="00A504B4" w:rsidRPr="00A504B4" w:rsidRDefault="00A504B4" w:rsidP="00A504B4">
      <w:pPr>
        <w:ind w:firstLine="400"/>
        <w:jc w:val="right"/>
        <w:rPr>
          <w:color w:val="000000"/>
          <w:sz w:val="28"/>
          <w:szCs w:val="28"/>
        </w:rPr>
      </w:pPr>
      <w:r w:rsidRPr="00A504B4">
        <w:rPr>
          <w:color w:val="000000"/>
          <w:sz w:val="28"/>
          <w:szCs w:val="28"/>
        </w:rPr>
        <w:t xml:space="preserve">принимаемых для расчета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порядок расчета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выполнения нормативов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резервирования и осуществления контроля </w:t>
      </w:r>
    </w:p>
    <w:p w:rsidR="00A504B4" w:rsidRPr="00A504B4" w:rsidRDefault="00A504B4" w:rsidP="00A504B4">
      <w:pPr>
        <w:ind w:firstLine="709"/>
        <w:jc w:val="right"/>
        <w:rPr>
          <w:sz w:val="28"/>
          <w:szCs w:val="28"/>
        </w:rPr>
      </w:pPr>
      <w:r w:rsidRPr="00A504B4">
        <w:rPr>
          <w:color w:val="000000"/>
          <w:sz w:val="28"/>
          <w:szCs w:val="28"/>
        </w:rPr>
        <w:t>за выполнением нормативов минимальных резервных требований</w:t>
      </w:r>
    </w:p>
    <w:p w:rsidR="00A504B4" w:rsidRPr="00A504B4" w:rsidRDefault="00A504B4" w:rsidP="00A504B4">
      <w:pPr>
        <w:ind w:firstLine="708"/>
        <w:jc w:val="both"/>
        <w:rPr>
          <w:sz w:val="28"/>
          <w:szCs w:val="28"/>
        </w:rPr>
      </w:pPr>
    </w:p>
    <w:p w:rsidR="00A504B4" w:rsidRPr="00A504B4" w:rsidRDefault="00A504B4" w:rsidP="00A504B4">
      <w:pPr>
        <w:ind w:firstLine="708"/>
        <w:jc w:val="both"/>
        <w:rPr>
          <w:sz w:val="28"/>
          <w:szCs w:val="28"/>
        </w:rPr>
      </w:pPr>
    </w:p>
    <w:tbl>
      <w:tblPr>
        <w:tblW w:w="9654" w:type="dxa"/>
        <w:tblInd w:w="93" w:type="dxa"/>
        <w:tblLook w:val="04A0" w:firstRow="1" w:lastRow="0" w:firstColumn="1" w:lastColumn="0" w:noHBand="0" w:noVBand="1"/>
      </w:tblPr>
      <w:tblGrid>
        <w:gridCol w:w="1688"/>
        <w:gridCol w:w="7966"/>
      </w:tblGrid>
      <w:tr w:rsidR="00A504B4" w:rsidRPr="00A504B4" w:rsidTr="00D02298">
        <w:trPr>
          <w:trHeight w:val="63"/>
        </w:trPr>
        <w:tc>
          <w:tcPr>
            <w:tcW w:w="9654" w:type="dxa"/>
            <w:gridSpan w:val="2"/>
            <w:tcBorders>
              <w:top w:val="nil"/>
              <w:left w:val="nil"/>
              <w:bottom w:val="single" w:sz="8" w:space="0" w:color="auto"/>
              <w:right w:val="nil"/>
            </w:tcBorders>
            <w:shd w:val="clear" w:color="auto" w:fill="auto"/>
            <w:noWrap/>
            <w:vAlign w:val="center"/>
            <w:hideMark/>
          </w:tcPr>
          <w:p w:rsidR="00A504B4" w:rsidRPr="00A504B4" w:rsidRDefault="00A504B4" w:rsidP="00D02298">
            <w:pPr>
              <w:jc w:val="center"/>
              <w:rPr>
                <w:bCs/>
                <w:color w:val="000000"/>
                <w:sz w:val="28"/>
                <w:szCs w:val="28"/>
              </w:rPr>
            </w:pPr>
            <w:r w:rsidRPr="00A504B4">
              <w:rPr>
                <w:bCs/>
                <w:color w:val="000000"/>
                <w:sz w:val="28"/>
                <w:szCs w:val="28"/>
              </w:rPr>
              <w:t xml:space="preserve">Перечень долгосрочных обязательств банка </w:t>
            </w:r>
          </w:p>
          <w:p w:rsidR="00A504B4" w:rsidRPr="00A504B4" w:rsidRDefault="00A504B4" w:rsidP="00D02298">
            <w:pPr>
              <w:jc w:val="center"/>
              <w:rPr>
                <w:bCs/>
                <w:color w:val="000000"/>
                <w:sz w:val="28"/>
                <w:szCs w:val="28"/>
              </w:rPr>
            </w:pPr>
            <w:r w:rsidRPr="00A504B4">
              <w:rPr>
                <w:bCs/>
                <w:color w:val="000000"/>
                <w:sz w:val="28"/>
                <w:szCs w:val="28"/>
              </w:rPr>
              <w:t>в национальной и иностранной валюте</w:t>
            </w:r>
          </w:p>
          <w:p w:rsidR="00A504B4" w:rsidRPr="00A504B4" w:rsidRDefault="00A504B4" w:rsidP="00D02298">
            <w:pPr>
              <w:jc w:val="center"/>
              <w:rPr>
                <w:color w:val="000000"/>
                <w:sz w:val="28"/>
                <w:szCs w:val="28"/>
              </w:rPr>
            </w:pPr>
          </w:p>
        </w:tc>
      </w:tr>
      <w:tr w:rsidR="00A504B4" w:rsidRPr="00A504B4" w:rsidTr="00D02298">
        <w:trPr>
          <w:trHeight w:val="726"/>
        </w:trPr>
        <w:tc>
          <w:tcPr>
            <w:tcW w:w="1688" w:type="dxa"/>
            <w:tcBorders>
              <w:top w:val="nil"/>
              <w:left w:val="single" w:sz="8" w:space="0" w:color="auto"/>
              <w:bottom w:val="single" w:sz="8" w:space="0" w:color="auto"/>
              <w:right w:val="single" w:sz="8" w:space="0" w:color="auto"/>
            </w:tcBorders>
            <w:shd w:val="clear" w:color="auto" w:fill="auto"/>
            <w:noWrap/>
            <w:vAlign w:val="center"/>
          </w:tcPr>
          <w:p w:rsidR="00A504B4" w:rsidRPr="00A504B4" w:rsidRDefault="00A504B4" w:rsidP="00D02298">
            <w:pPr>
              <w:jc w:val="center"/>
              <w:rPr>
                <w:color w:val="000000"/>
                <w:sz w:val="28"/>
                <w:szCs w:val="28"/>
              </w:rPr>
            </w:pPr>
            <w:r w:rsidRPr="00A504B4">
              <w:rPr>
                <w:color w:val="000000"/>
                <w:sz w:val="28"/>
                <w:szCs w:val="28"/>
              </w:rPr>
              <w:t>Номер балансового счета</w:t>
            </w:r>
          </w:p>
        </w:tc>
        <w:tc>
          <w:tcPr>
            <w:tcW w:w="7966" w:type="dxa"/>
            <w:tcBorders>
              <w:top w:val="nil"/>
              <w:left w:val="nil"/>
              <w:bottom w:val="single" w:sz="8" w:space="0" w:color="auto"/>
              <w:right w:val="single" w:sz="8" w:space="0" w:color="auto"/>
            </w:tcBorders>
            <w:shd w:val="clear" w:color="auto" w:fill="auto"/>
            <w:vAlign w:val="center"/>
          </w:tcPr>
          <w:p w:rsidR="00A504B4" w:rsidRPr="00A504B4" w:rsidRDefault="00A504B4" w:rsidP="00D02298">
            <w:pPr>
              <w:jc w:val="center"/>
              <w:rPr>
                <w:color w:val="000000"/>
                <w:sz w:val="28"/>
                <w:szCs w:val="28"/>
              </w:rPr>
            </w:pPr>
            <w:r w:rsidRPr="00A504B4">
              <w:rPr>
                <w:color w:val="000000"/>
                <w:sz w:val="28"/>
                <w:szCs w:val="28"/>
              </w:rPr>
              <w:t>Название балансового счета</w:t>
            </w:r>
          </w:p>
        </w:tc>
      </w:tr>
      <w:tr w:rsidR="00A504B4" w:rsidRPr="00A504B4" w:rsidTr="00D02298">
        <w:trPr>
          <w:trHeight w:val="72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2036</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r>
      <w:tr w:rsidR="00A504B4" w:rsidRPr="00A504B4" w:rsidTr="00D02298">
        <w:trPr>
          <w:trHeight w:val="4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2046</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Долгосрочные займы, полученные от международных финансовых организаций</w:t>
            </w:r>
          </w:p>
        </w:tc>
      </w:tr>
      <w:tr w:rsidR="00A504B4" w:rsidRPr="00A504B4" w:rsidTr="00D02298">
        <w:trPr>
          <w:trHeight w:val="5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2056</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Долгосрочные займы, полученные от других банков</w:t>
            </w:r>
          </w:p>
        </w:tc>
      </w:tr>
      <w:tr w:rsidR="00A504B4" w:rsidRPr="00A504B4" w:rsidTr="00D02298">
        <w:trPr>
          <w:trHeight w:val="145"/>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2057</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Финансовый лизинг, полученный от других банков</w:t>
            </w:r>
          </w:p>
        </w:tc>
      </w:tr>
      <w:tr w:rsidR="00A504B4" w:rsidRPr="00A504B4" w:rsidTr="00D02298">
        <w:trPr>
          <w:trHeight w:val="36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2066</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Долгосрочные займы, полученные от организаций, осуществляющих отдельные виды банковских операций</w:t>
            </w:r>
          </w:p>
        </w:tc>
      </w:tr>
      <w:tr w:rsidR="00A504B4" w:rsidRPr="00A504B4" w:rsidTr="00D02298">
        <w:trPr>
          <w:trHeight w:val="41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2067</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Финансовый лизинг, полученный от организаций, осуществляющих отдельные виды банковских операций</w:t>
            </w:r>
          </w:p>
        </w:tc>
      </w:tr>
      <w:tr w:rsidR="00A504B4" w:rsidRPr="00A504B4" w:rsidTr="00D02298">
        <w:trPr>
          <w:trHeight w:val="18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2127</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Долгосрочные вклады других банков</w:t>
            </w:r>
          </w:p>
        </w:tc>
      </w:tr>
      <w:tr w:rsidR="00A504B4" w:rsidRPr="00A504B4" w:rsidTr="00D02298">
        <w:trPr>
          <w:trHeight w:val="25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2207</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Долгосрочные вклады физических лиц</w:t>
            </w:r>
          </w:p>
        </w:tc>
      </w:tr>
      <w:tr w:rsidR="00A504B4" w:rsidRPr="00A504B4" w:rsidTr="00D02298">
        <w:trPr>
          <w:trHeight w:val="194"/>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2217</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Долгосрочные вклады юридических лиц</w:t>
            </w:r>
          </w:p>
        </w:tc>
      </w:tr>
      <w:tr w:rsidR="00A504B4" w:rsidRPr="00A504B4" w:rsidTr="00D02298">
        <w:trPr>
          <w:trHeight w:val="116"/>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2227</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Полученный финансовый лизинг</w:t>
            </w:r>
          </w:p>
        </w:tc>
      </w:tr>
      <w:tr w:rsidR="00A504B4" w:rsidRPr="00A504B4" w:rsidTr="00D02298">
        <w:trPr>
          <w:trHeight w:val="79"/>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2230</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Просроченная задолженность по полученному финансовому лизингу</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2301</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Выпущенные в обращение облигации</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2303</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Выпущенные в обращение прочие ценные бумаги</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2306</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Выкупленные облигации</w:t>
            </w:r>
          </w:p>
        </w:tc>
      </w:tr>
      <w:tr w:rsidR="00A504B4" w:rsidRPr="00A504B4" w:rsidTr="00D02298">
        <w:trPr>
          <w:trHeight w:val="43"/>
        </w:trPr>
        <w:tc>
          <w:tcPr>
            <w:tcW w:w="1688" w:type="dxa"/>
            <w:tcBorders>
              <w:top w:val="nil"/>
              <w:left w:val="single" w:sz="8" w:space="0" w:color="auto"/>
              <w:bottom w:val="single" w:sz="8" w:space="0" w:color="auto"/>
              <w:right w:val="single" w:sz="8" w:space="0" w:color="auto"/>
            </w:tcBorders>
            <w:shd w:val="clear" w:color="auto" w:fill="auto"/>
            <w:noWrap/>
            <w:vAlign w:val="center"/>
            <w:hideMark/>
          </w:tcPr>
          <w:p w:rsidR="00A504B4" w:rsidRPr="00A504B4" w:rsidRDefault="00A504B4" w:rsidP="00D02298">
            <w:pPr>
              <w:jc w:val="center"/>
              <w:rPr>
                <w:color w:val="000000"/>
                <w:sz w:val="28"/>
                <w:szCs w:val="28"/>
              </w:rPr>
            </w:pPr>
            <w:r w:rsidRPr="00A504B4">
              <w:rPr>
                <w:color w:val="000000"/>
                <w:sz w:val="28"/>
                <w:szCs w:val="28"/>
              </w:rPr>
              <w:t>2745</w:t>
            </w:r>
          </w:p>
        </w:tc>
        <w:tc>
          <w:tcPr>
            <w:tcW w:w="7966" w:type="dxa"/>
            <w:tcBorders>
              <w:top w:val="nil"/>
              <w:left w:val="nil"/>
              <w:bottom w:val="single" w:sz="8" w:space="0" w:color="auto"/>
              <w:right w:val="single" w:sz="8" w:space="0" w:color="auto"/>
            </w:tcBorders>
            <w:shd w:val="clear" w:color="auto" w:fill="auto"/>
            <w:vAlign w:val="center"/>
            <w:hideMark/>
          </w:tcPr>
          <w:p w:rsidR="00A504B4" w:rsidRPr="00A504B4" w:rsidRDefault="00A504B4" w:rsidP="00D02298">
            <w:pPr>
              <w:jc w:val="both"/>
              <w:rPr>
                <w:color w:val="000000"/>
                <w:sz w:val="28"/>
                <w:szCs w:val="28"/>
              </w:rPr>
            </w:pPr>
            <w:r w:rsidRPr="00A504B4">
              <w:rPr>
                <w:color w:val="000000"/>
                <w:sz w:val="28"/>
                <w:szCs w:val="28"/>
              </w:rPr>
              <w:t>Начисленные расходы по полученному финансовому лизингу</w:t>
            </w:r>
          </w:p>
        </w:tc>
      </w:tr>
    </w:tbl>
    <w:p w:rsidR="00A504B4" w:rsidRPr="00A504B4" w:rsidRDefault="00A504B4" w:rsidP="00A504B4">
      <w:pPr>
        <w:ind w:firstLine="709"/>
        <w:jc w:val="both"/>
        <w:rPr>
          <w:sz w:val="28"/>
          <w:szCs w:val="28"/>
        </w:rPr>
      </w:pPr>
    </w:p>
    <w:p w:rsidR="00A504B4" w:rsidRPr="00A504B4" w:rsidRDefault="00A504B4" w:rsidP="00A504B4">
      <w:pPr>
        <w:ind w:firstLine="709"/>
        <w:jc w:val="both"/>
        <w:rPr>
          <w:sz w:val="28"/>
          <w:szCs w:val="28"/>
        </w:rPr>
      </w:pPr>
      <w:r w:rsidRPr="00A504B4">
        <w:rPr>
          <w:sz w:val="28"/>
          <w:szCs w:val="28"/>
        </w:rPr>
        <w:t>Примечание: из состава резервируемых обязательств, отраженных на балансовых счетах 2056, 2057, 2127, 2227, 2301, 2303, 2306 и 2745 исключаются обязательства перед другим банком-резидентом, а также Национальным Банком.</w:t>
      </w:r>
      <w:r w:rsidRPr="00A504B4">
        <w:rPr>
          <w:sz w:val="28"/>
          <w:szCs w:val="28"/>
        </w:rPr>
        <w:br w:type="page"/>
      </w:r>
    </w:p>
    <w:p w:rsidR="00A504B4" w:rsidRPr="00A504B4" w:rsidRDefault="00A504B4" w:rsidP="00A504B4">
      <w:pPr>
        <w:ind w:firstLine="397"/>
        <w:jc w:val="both"/>
        <w:rPr>
          <w:rStyle w:val="s0"/>
          <w:sz w:val="28"/>
          <w:szCs w:val="28"/>
        </w:rPr>
      </w:pPr>
    </w:p>
    <w:p w:rsidR="00A504B4" w:rsidRPr="00A504B4" w:rsidRDefault="00A504B4" w:rsidP="00A504B4">
      <w:pPr>
        <w:jc w:val="both"/>
        <w:rPr>
          <w:sz w:val="28"/>
          <w:szCs w:val="28"/>
        </w:rPr>
      </w:pPr>
      <w:r w:rsidRPr="00A504B4">
        <w:rPr>
          <w:b/>
          <w:sz w:val="28"/>
          <w:szCs w:val="28"/>
          <w:u w:val="single"/>
        </w:rPr>
        <w:t>Приложение 4 исключено</w:t>
      </w:r>
      <w:r w:rsidRPr="00A504B4">
        <w:rPr>
          <w:b/>
          <w:sz w:val="28"/>
          <w:szCs w:val="28"/>
        </w:rPr>
        <w:t xml:space="preserve"> </w:t>
      </w:r>
      <w:r w:rsidRPr="00A504B4">
        <w:rPr>
          <w:rStyle w:val="s3"/>
          <w:b/>
          <w:color w:val="auto"/>
          <w:sz w:val="28"/>
          <w:szCs w:val="28"/>
        </w:rPr>
        <w:t xml:space="preserve">в соответствии с </w:t>
      </w:r>
      <w:bookmarkStart w:id="33" w:name="sub1006557269"/>
      <w:r w:rsidRPr="00A504B4">
        <w:rPr>
          <w:b/>
          <w:sz w:val="28"/>
          <w:szCs w:val="28"/>
        </w:rPr>
        <w:fldChar w:fldCharType="begin"/>
      </w:r>
      <w:r w:rsidRPr="00A504B4">
        <w:rPr>
          <w:b/>
          <w:sz w:val="28"/>
          <w:szCs w:val="28"/>
        </w:rPr>
        <w:instrText xml:space="preserve"> HYPERLINK "jl:36990767.2.1006557269_0" \o "Постановление Правления Национального Банка Республики Казахстан от 29 октября 2018 года № 257 \«О внесении изменений в некоторые нормативные правовые акты Республики Казахстан по вопросам банковской деятельности и признании утратившими силу некоторых норм" </w:instrText>
      </w:r>
      <w:r w:rsidRPr="00A504B4">
        <w:rPr>
          <w:b/>
          <w:sz w:val="28"/>
          <w:szCs w:val="28"/>
        </w:rPr>
        <w:fldChar w:fldCharType="separate"/>
      </w:r>
      <w:r w:rsidRPr="00A504B4">
        <w:rPr>
          <w:rStyle w:val="a8"/>
          <w:b/>
          <w:color w:val="auto"/>
          <w:sz w:val="28"/>
          <w:szCs w:val="28"/>
          <w:u w:val="none"/>
          <w:bdr w:val="none" w:sz="0" w:space="0" w:color="auto" w:frame="1"/>
        </w:rPr>
        <w:t>постановлением</w:t>
      </w:r>
      <w:r w:rsidRPr="00A504B4">
        <w:rPr>
          <w:b/>
          <w:sz w:val="28"/>
          <w:szCs w:val="28"/>
        </w:rPr>
        <w:fldChar w:fldCharType="end"/>
      </w:r>
      <w:bookmarkEnd w:id="33"/>
      <w:r w:rsidRPr="00A504B4">
        <w:rPr>
          <w:rStyle w:val="s3"/>
          <w:b/>
          <w:color w:val="auto"/>
          <w:sz w:val="28"/>
          <w:szCs w:val="28"/>
        </w:rPr>
        <w:t xml:space="preserve"> Правления Национального Банка Республики Казахстан от 02 июля 2019 года №117</w:t>
      </w:r>
      <w:r w:rsidRPr="00A504B4">
        <w:rPr>
          <w:sz w:val="28"/>
          <w:szCs w:val="28"/>
        </w:rPr>
        <w:t> </w:t>
      </w:r>
    </w:p>
    <w:p w:rsidR="00A504B4" w:rsidRPr="00A504B4" w:rsidRDefault="00A504B4" w:rsidP="00A504B4">
      <w:pPr>
        <w:rPr>
          <w:sz w:val="28"/>
          <w:szCs w:val="28"/>
        </w:rPr>
      </w:pPr>
      <w:bookmarkStart w:id="34" w:name="SUB5"/>
      <w:bookmarkEnd w:id="34"/>
      <w:r w:rsidRPr="00A504B4">
        <w:rPr>
          <w:sz w:val="28"/>
          <w:szCs w:val="28"/>
        </w:rPr>
        <w:t> </w:t>
      </w:r>
    </w:p>
    <w:p w:rsidR="00A504B4" w:rsidRPr="00A504B4" w:rsidRDefault="00A504B4" w:rsidP="00A504B4">
      <w:pPr>
        <w:jc w:val="both"/>
        <w:rPr>
          <w:b/>
          <w:sz w:val="28"/>
          <w:szCs w:val="28"/>
        </w:rPr>
      </w:pPr>
      <w:r w:rsidRPr="00A504B4">
        <w:rPr>
          <w:b/>
          <w:sz w:val="28"/>
          <w:szCs w:val="28"/>
          <w:u w:val="single"/>
        </w:rPr>
        <w:t>Приложение 5</w:t>
      </w:r>
      <w:r w:rsidRPr="00A504B4">
        <w:rPr>
          <w:sz w:val="28"/>
          <w:szCs w:val="28"/>
          <w:u w:val="single"/>
        </w:rPr>
        <w:t xml:space="preserve"> </w:t>
      </w:r>
      <w:r w:rsidRPr="00A504B4">
        <w:rPr>
          <w:b/>
          <w:sz w:val="28"/>
          <w:szCs w:val="28"/>
          <w:u w:val="single"/>
        </w:rPr>
        <w:t>исключено</w:t>
      </w:r>
      <w:r w:rsidRPr="00A504B4">
        <w:rPr>
          <w:b/>
          <w:sz w:val="28"/>
          <w:szCs w:val="28"/>
        </w:rPr>
        <w:t xml:space="preserve"> </w:t>
      </w:r>
      <w:r w:rsidRPr="00A504B4">
        <w:rPr>
          <w:rStyle w:val="s3"/>
          <w:b/>
          <w:color w:val="auto"/>
          <w:sz w:val="28"/>
          <w:szCs w:val="28"/>
        </w:rPr>
        <w:t xml:space="preserve">в соответствии с </w:t>
      </w:r>
      <w:hyperlink r:id="rId12" w:tooltip="Постановление Правления Национального Банка Республики Казахстан от 29 октября 2018 года № 257 " w:history="1">
        <w:r w:rsidRPr="00A504B4">
          <w:rPr>
            <w:rStyle w:val="a8"/>
            <w:b/>
            <w:color w:val="auto"/>
            <w:sz w:val="28"/>
            <w:szCs w:val="28"/>
            <w:u w:val="none"/>
            <w:bdr w:val="none" w:sz="0" w:space="0" w:color="auto" w:frame="1"/>
          </w:rPr>
          <w:t>постановлением</w:t>
        </w:r>
      </w:hyperlink>
      <w:r w:rsidRPr="00A504B4">
        <w:rPr>
          <w:rStyle w:val="s3"/>
          <w:b/>
          <w:color w:val="auto"/>
          <w:sz w:val="28"/>
          <w:szCs w:val="28"/>
        </w:rPr>
        <w:t xml:space="preserve"> Правления Национального Банка Республики Казахстан от 02 июля 2019 года № 117</w:t>
      </w:r>
    </w:p>
    <w:p w:rsidR="00A504B4" w:rsidRPr="00A504B4" w:rsidRDefault="00A504B4" w:rsidP="00A504B4">
      <w:pPr>
        <w:rPr>
          <w:sz w:val="28"/>
          <w:szCs w:val="28"/>
        </w:rPr>
      </w:pPr>
      <w:bookmarkStart w:id="35" w:name="SUB6"/>
      <w:bookmarkEnd w:id="35"/>
      <w:r w:rsidRPr="00A504B4">
        <w:rPr>
          <w:sz w:val="28"/>
          <w:szCs w:val="28"/>
        </w:rPr>
        <w:t> </w:t>
      </w:r>
    </w:p>
    <w:p w:rsidR="00A504B4" w:rsidRPr="00A504B4" w:rsidRDefault="00A504B4" w:rsidP="00A504B4">
      <w:pPr>
        <w:jc w:val="both"/>
        <w:rPr>
          <w:sz w:val="28"/>
          <w:szCs w:val="28"/>
        </w:rPr>
      </w:pPr>
      <w:r w:rsidRPr="00A504B4">
        <w:rPr>
          <w:b/>
          <w:sz w:val="28"/>
          <w:szCs w:val="28"/>
          <w:u w:val="single"/>
        </w:rPr>
        <w:t>Приложение 6 исключено</w:t>
      </w:r>
      <w:r w:rsidRPr="00A504B4">
        <w:rPr>
          <w:b/>
          <w:sz w:val="28"/>
          <w:szCs w:val="28"/>
        </w:rPr>
        <w:t xml:space="preserve"> </w:t>
      </w:r>
      <w:r w:rsidRPr="00A504B4">
        <w:rPr>
          <w:rStyle w:val="s3"/>
          <w:b/>
          <w:color w:val="auto"/>
          <w:sz w:val="28"/>
          <w:szCs w:val="28"/>
        </w:rPr>
        <w:t xml:space="preserve">в соответствии с </w:t>
      </w:r>
      <w:hyperlink r:id="rId13" w:tooltip="Постановление Правления Национального Банка Республики Казахстан от 29 октября 2018 года № 257 " w:history="1">
        <w:r w:rsidRPr="00A504B4">
          <w:rPr>
            <w:rStyle w:val="a8"/>
            <w:b/>
            <w:color w:val="auto"/>
            <w:sz w:val="28"/>
            <w:szCs w:val="28"/>
            <w:u w:val="none"/>
            <w:bdr w:val="none" w:sz="0" w:space="0" w:color="auto" w:frame="1"/>
          </w:rPr>
          <w:t>постановлением</w:t>
        </w:r>
      </w:hyperlink>
      <w:r w:rsidRPr="00A504B4">
        <w:rPr>
          <w:rStyle w:val="s3"/>
          <w:b/>
          <w:color w:val="auto"/>
          <w:sz w:val="28"/>
          <w:szCs w:val="28"/>
        </w:rPr>
        <w:t xml:space="preserve"> Правления Национального Банка Республики Казахстан от 02 июля 2019 года № 117</w:t>
      </w:r>
    </w:p>
    <w:p w:rsidR="00A504B4" w:rsidRPr="00A504B4" w:rsidRDefault="00A504B4" w:rsidP="00A504B4">
      <w:pPr>
        <w:rPr>
          <w:sz w:val="28"/>
          <w:szCs w:val="28"/>
        </w:rPr>
      </w:pPr>
      <w:bookmarkStart w:id="36" w:name="SUB7"/>
      <w:bookmarkEnd w:id="36"/>
      <w:r w:rsidRPr="00A504B4">
        <w:rPr>
          <w:sz w:val="28"/>
          <w:szCs w:val="28"/>
        </w:rPr>
        <w:t> </w:t>
      </w:r>
    </w:p>
    <w:p w:rsidR="00A504B4" w:rsidRPr="00A504B4" w:rsidRDefault="00A504B4" w:rsidP="00A504B4">
      <w:pPr>
        <w:jc w:val="both"/>
        <w:rPr>
          <w:sz w:val="28"/>
          <w:szCs w:val="28"/>
        </w:rPr>
      </w:pPr>
      <w:r w:rsidRPr="00A504B4">
        <w:rPr>
          <w:b/>
          <w:sz w:val="28"/>
          <w:szCs w:val="28"/>
          <w:u w:val="single"/>
        </w:rPr>
        <w:t>Приложение 7 исключено</w:t>
      </w:r>
      <w:r w:rsidRPr="00A504B4">
        <w:rPr>
          <w:b/>
          <w:sz w:val="28"/>
          <w:szCs w:val="28"/>
        </w:rPr>
        <w:t xml:space="preserve"> </w:t>
      </w:r>
      <w:r w:rsidRPr="00A504B4">
        <w:rPr>
          <w:rStyle w:val="s3"/>
          <w:b/>
          <w:color w:val="auto"/>
          <w:sz w:val="28"/>
          <w:szCs w:val="28"/>
        </w:rPr>
        <w:t xml:space="preserve">в соответствии с </w:t>
      </w:r>
      <w:hyperlink r:id="rId14" w:tooltip="Постановление Правления Национального Банка Республики Казахстан от 29 октября 2018 года № 257 " w:history="1">
        <w:r w:rsidRPr="00A504B4">
          <w:rPr>
            <w:rStyle w:val="a8"/>
            <w:b/>
            <w:color w:val="auto"/>
            <w:sz w:val="28"/>
            <w:szCs w:val="28"/>
            <w:u w:val="none"/>
            <w:bdr w:val="none" w:sz="0" w:space="0" w:color="auto" w:frame="1"/>
          </w:rPr>
          <w:t>постановлением</w:t>
        </w:r>
      </w:hyperlink>
      <w:r w:rsidRPr="00A504B4">
        <w:rPr>
          <w:rStyle w:val="s3"/>
          <w:b/>
          <w:color w:val="auto"/>
          <w:sz w:val="28"/>
          <w:szCs w:val="28"/>
        </w:rPr>
        <w:t xml:space="preserve"> Правления Национального Банка Республики Казахстан от 02 июля 2019 года № 117</w:t>
      </w:r>
    </w:p>
    <w:p w:rsidR="00A504B4" w:rsidRPr="00A504B4" w:rsidRDefault="00A504B4" w:rsidP="00A504B4">
      <w:pPr>
        <w:jc w:val="both"/>
        <w:rPr>
          <w:b/>
          <w:sz w:val="28"/>
          <w:szCs w:val="28"/>
        </w:rPr>
      </w:pPr>
    </w:p>
    <w:p w:rsidR="00A504B4" w:rsidRPr="00A504B4" w:rsidRDefault="00A504B4" w:rsidP="00A504B4">
      <w:pPr>
        <w:jc w:val="both"/>
        <w:rPr>
          <w:sz w:val="28"/>
          <w:szCs w:val="28"/>
        </w:rPr>
      </w:pPr>
      <w:r w:rsidRPr="00A504B4">
        <w:rPr>
          <w:b/>
          <w:sz w:val="28"/>
          <w:szCs w:val="28"/>
          <w:u w:val="single"/>
        </w:rPr>
        <w:t>Приложение 8 исключено</w:t>
      </w:r>
      <w:r w:rsidRPr="00A504B4">
        <w:rPr>
          <w:b/>
          <w:sz w:val="28"/>
          <w:szCs w:val="28"/>
        </w:rPr>
        <w:t xml:space="preserve"> </w:t>
      </w:r>
      <w:r w:rsidRPr="00A504B4">
        <w:rPr>
          <w:rStyle w:val="s3"/>
          <w:b/>
          <w:color w:val="auto"/>
          <w:sz w:val="28"/>
          <w:szCs w:val="28"/>
        </w:rPr>
        <w:t xml:space="preserve">в соответствии с </w:t>
      </w:r>
      <w:hyperlink r:id="rId15" w:tooltip="Постановление Правления Национального Банка Республики Казахстан от 29 октября 2018 года № 257 " w:history="1">
        <w:r w:rsidRPr="00A504B4">
          <w:rPr>
            <w:rStyle w:val="a8"/>
            <w:b/>
            <w:color w:val="auto"/>
            <w:sz w:val="28"/>
            <w:szCs w:val="28"/>
            <w:u w:val="none"/>
            <w:bdr w:val="none" w:sz="0" w:space="0" w:color="auto" w:frame="1"/>
          </w:rPr>
          <w:t>постановлением</w:t>
        </w:r>
      </w:hyperlink>
      <w:r w:rsidRPr="00A504B4">
        <w:rPr>
          <w:rStyle w:val="s3"/>
          <w:b/>
          <w:color w:val="auto"/>
          <w:sz w:val="28"/>
          <w:szCs w:val="28"/>
        </w:rPr>
        <w:t xml:space="preserve"> Правления Национального Банка Республики Казахстан от 02 июля 2019 года № 117</w:t>
      </w:r>
    </w:p>
    <w:p w:rsidR="00A504B4" w:rsidRPr="00A504B4" w:rsidRDefault="00A504B4" w:rsidP="00A504B4">
      <w:pPr>
        <w:jc w:val="both"/>
        <w:rPr>
          <w:sz w:val="28"/>
          <w:szCs w:val="28"/>
        </w:rPr>
      </w:pPr>
      <w:r w:rsidRPr="00A504B4">
        <w:rPr>
          <w:sz w:val="28"/>
          <w:szCs w:val="28"/>
        </w:rPr>
        <w:t> </w:t>
      </w:r>
    </w:p>
    <w:p w:rsidR="00A504B4" w:rsidRPr="00A504B4" w:rsidRDefault="00A504B4" w:rsidP="00A504B4">
      <w:pPr>
        <w:widowControl w:val="0"/>
        <w:spacing w:line="0" w:lineRule="atLeast"/>
        <w:ind w:firstLine="400"/>
        <w:jc w:val="both"/>
        <w:rPr>
          <w:sz w:val="28"/>
          <w:szCs w:val="28"/>
          <w:lang w:eastAsia="en-US"/>
        </w:rPr>
      </w:pPr>
    </w:p>
    <w:p w:rsidR="00A504B4" w:rsidRPr="00A504B4" w:rsidRDefault="00A504B4" w:rsidP="00A504B4">
      <w:pPr>
        <w:widowControl w:val="0"/>
        <w:spacing w:line="0" w:lineRule="atLeast"/>
        <w:ind w:firstLine="400"/>
        <w:jc w:val="right"/>
        <w:rPr>
          <w:sz w:val="28"/>
          <w:szCs w:val="28"/>
          <w:lang w:eastAsia="en-US"/>
        </w:rPr>
      </w:pPr>
      <w:r w:rsidRPr="00A504B4">
        <w:rPr>
          <w:sz w:val="28"/>
          <w:szCs w:val="28"/>
          <w:lang w:eastAsia="en-US"/>
        </w:rPr>
        <w:t xml:space="preserve">Приложение 9 </w:t>
      </w:r>
    </w:p>
    <w:p w:rsidR="00A504B4" w:rsidRPr="00A504B4" w:rsidRDefault="00A504B4" w:rsidP="00A504B4">
      <w:pPr>
        <w:ind w:firstLine="400"/>
        <w:jc w:val="right"/>
        <w:rPr>
          <w:color w:val="000000"/>
          <w:sz w:val="28"/>
          <w:szCs w:val="28"/>
        </w:rPr>
      </w:pPr>
      <w:r w:rsidRPr="00A504B4">
        <w:rPr>
          <w:sz w:val="28"/>
          <w:szCs w:val="28"/>
          <w:lang w:eastAsia="en-US"/>
        </w:rPr>
        <w:t xml:space="preserve">к </w:t>
      </w:r>
      <w:r w:rsidRPr="00A504B4">
        <w:rPr>
          <w:sz w:val="28"/>
          <w:szCs w:val="28"/>
        </w:rPr>
        <w:t xml:space="preserve">Правилам </w:t>
      </w:r>
      <w:r w:rsidRPr="00A504B4">
        <w:rPr>
          <w:color w:val="000000"/>
          <w:sz w:val="28"/>
          <w:szCs w:val="28"/>
        </w:rPr>
        <w:t xml:space="preserve">о минимальных резервных требованиях, </w:t>
      </w:r>
    </w:p>
    <w:p w:rsidR="00A504B4" w:rsidRPr="00A504B4" w:rsidRDefault="00A504B4" w:rsidP="00A504B4">
      <w:pPr>
        <w:ind w:firstLine="400"/>
        <w:jc w:val="right"/>
        <w:rPr>
          <w:color w:val="000000"/>
          <w:sz w:val="28"/>
          <w:szCs w:val="28"/>
        </w:rPr>
      </w:pPr>
      <w:r w:rsidRPr="00A504B4">
        <w:rPr>
          <w:color w:val="000000"/>
          <w:sz w:val="28"/>
          <w:szCs w:val="28"/>
        </w:rPr>
        <w:t xml:space="preserve">включая структуру обязательств банков, </w:t>
      </w:r>
    </w:p>
    <w:p w:rsidR="00A504B4" w:rsidRPr="00A504B4" w:rsidRDefault="00A504B4" w:rsidP="00A504B4">
      <w:pPr>
        <w:ind w:firstLine="400"/>
        <w:jc w:val="right"/>
        <w:rPr>
          <w:color w:val="000000"/>
          <w:sz w:val="28"/>
          <w:szCs w:val="28"/>
        </w:rPr>
      </w:pPr>
      <w:r w:rsidRPr="00A504B4">
        <w:rPr>
          <w:color w:val="000000"/>
          <w:sz w:val="28"/>
          <w:szCs w:val="28"/>
        </w:rPr>
        <w:t xml:space="preserve">принимаемых для расчета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порядок расчета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выполнения нормативов минимальных резервных требований, </w:t>
      </w:r>
    </w:p>
    <w:p w:rsidR="00A504B4" w:rsidRPr="00A504B4" w:rsidRDefault="00A504B4" w:rsidP="00A504B4">
      <w:pPr>
        <w:ind w:firstLine="400"/>
        <w:jc w:val="right"/>
        <w:rPr>
          <w:color w:val="000000"/>
          <w:sz w:val="28"/>
          <w:szCs w:val="28"/>
        </w:rPr>
      </w:pPr>
      <w:r w:rsidRPr="00A504B4">
        <w:rPr>
          <w:color w:val="000000"/>
          <w:sz w:val="28"/>
          <w:szCs w:val="28"/>
        </w:rPr>
        <w:t xml:space="preserve">резервирования и осуществления контроля </w:t>
      </w:r>
    </w:p>
    <w:p w:rsidR="00A504B4" w:rsidRPr="00A504B4" w:rsidRDefault="00A504B4" w:rsidP="00A504B4">
      <w:pPr>
        <w:ind w:firstLine="708"/>
        <w:jc w:val="right"/>
        <w:rPr>
          <w:sz w:val="28"/>
          <w:szCs w:val="28"/>
        </w:rPr>
      </w:pPr>
      <w:r w:rsidRPr="00A504B4">
        <w:rPr>
          <w:color w:val="000000"/>
          <w:sz w:val="28"/>
          <w:szCs w:val="28"/>
        </w:rPr>
        <w:t>за выполнением нормативов минимальных резервных требований</w:t>
      </w:r>
    </w:p>
    <w:p w:rsidR="00A504B4" w:rsidRPr="00A504B4" w:rsidRDefault="00A504B4" w:rsidP="00A504B4">
      <w:pPr>
        <w:ind w:firstLine="708"/>
        <w:jc w:val="both"/>
        <w:rPr>
          <w:sz w:val="28"/>
          <w:szCs w:val="28"/>
        </w:rPr>
      </w:pPr>
    </w:p>
    <w:p w:rsidR="00A504B4" w:rsidRPr="00A504B4" w:rsidRDefault="00A504B4" w:rsidP="00A504B4">
      <w:pPr>
        <w:ind w:firstLine="708"/>
        <w:jc w:val="both"/>
        <w:rPr>
          <w:sz w:val="28"/>
          <w:szCs w:val="28"/>
        </w:rPr>
      </w:pPr>
    </w:p>
    <w:p w:rsidR="00A504B4" w:rsidRPr="00A504B4" w:rsidRDefault="00A504B4" w:rsidP="00A504B4">
      <w:pPr>
        <w:ind w:firstLine="708"/>
        <w:jc w:val="both"/>
        <w:rPr>
          <w:sz w:val="28"/>
          <w:szCs w:val="28"/>
        </w:rPr>
      </w:pPr>
      <w:r w:rsidRPr="00A504B4">
        <w:rPr>
          <w:sz w:val="28"/>
          <w:szCs w:val="28"/>
        </w:rPr>
        <w:t>Форма, предназначенная для сбора административных данных</w:t>
      </w:r>
    </w:p>
    <w:p w:rsidR="00A504B4" w:rsidRPr="00A504B4" w:rsidRDefault="00A504B4" w:rsidP="00A504B4">
      <w:pPr>
        <w:jc w:val="center"/>
        <w:rPr>
          <w:sz w:val="28"/>
          <w:szCs w:val="28"/>
        </w:rPr>
      </w:pPr>
    </w:p>
    <w:p w:rsidR="00A504B4" w:rsidRPr="00A504B4" w:rsidRDefault="00A504B4" w:rsidP="00A504B4">
      <w:pPr>
        <w:ind w:firstLine="400"/>
        <w:jc w:val="center"/>
        <w:rPr>
          <w:rStyle w:val="s0"/>
          <w:sz w:val="28"/>
          <w:szCs w:val="28"/>
        </w:rPr>
      </w:pPr>
      <w:r w:rsidRPr="00A504B4">
        <w:rPr>
          <w:rStyle w:val="s0"/>
          <w:sz w:val="28"/>
          <w:szCs w:val="28"/>
        </w:rPr>
        <w:t>«Информация о выполнении минимальных резервных требований»</w:t>
      </w:r>
    </w:p>
    <w:p w:rsidR="00A504B4" w:rsidRPr="00A504B4" w:rsidRDefault="00A504B4" w:rsidP="00A504B4">
      <w:pPr>
        <w:ind w:firstLine="400"/>
        <w:jc w:val="center"/>
        <w:rPr>
          <w:sz w:val="28"/>
          <w:szCs w:val="28"/>
        </w:rPr>
      </w:pPr>
    </w:p>
    <w:p w:rsidR="00A504B4" w:rsidRPr="00A504B4" w:rsidRDefault="00A504B4" w:rsidP="00A504B4">
      <w:pPr>
        <w:ind w:firstLine="400"/>
        <w:jc w:val="center"/>
        <w:rPr>
          <w:sz w:val="28"/>
          <w:szCs w:val="28"/>
        </w:rPr>
      </w:pPr>
    </w:p>
    <w:p w:rsidR="00A504B4" w:rsidRPr="00A504B4" w:rsidRDefault="00A504B4" w:rsidP="00A504B4">
      <w:pPr>
        <w:ind w:firstLine="400"/>
        <w:jc w:val="both"/>
        <w:rPr>
          <w:sz w:val="28"/>
          <w:szCs w:val="28"/>
        </w:rPr>
      </w:pPr>
      <w:r w:rsidRPr="00A504B4">
        <w:rPr>
          <w:rStyle w:val="s0"/>
          <w:sz w:val="28"/>
          <w:szCs w:val="28"/>
        </w:rPr>
        <w:t xml:space="preserve">Индекс: </w:t>
      </w:r>
      <w:r w:rsidRPr="00A504B4">
        <w:rPr>
          <w:sz w:val="28"/>
          <w:szCs w:val="28"/>
        </w:rPr>
        <w:t xml:space="preserve">МРТ </w:t>
      </w:r>
    </w:p>
    <w:p w:rsidR="00A504B4" w:rsidRPr="00A504B4" w:rsidRDefault="00A504B4" w:rsidP="00A504B4">
      <w:pPr>
        <w:ind w:firstLine="400"/>
        <w:jc w:val="both"/>
        <w:rPr>
          <w:sz w:val="28"/>
          <w:szCs w:val="28"/>
        </w:rPr>
      </w:pPr>
      <w:r w:rsidRPr="00A504B4">
        <w:rPr>
          <w:rStyle w:val="s0"/>
          <w:sz w:val="28"/>
          <w:szCs w:val="28"/>
        </w:rPr>
        <w:t xml:space="preserve">Периодичность: </w:t>
      </w:r>
      <w:r w:rsidRPr="00A504B4">
        <w:rPr>
          <w:sz w:val="28"/>
          <w:szCs w:val="28"/>
        </w:rPr>
        <w:t>каждые 28 (двадцать восемь) дней</w:t>
      </w:r>
      <w:r w:rsidRPr="00A504B4">
        <w:rPr>
          <w:rStyle w:val="s0"/>
          <w:sz w:val="28"/>
          <w:szCs w:val="28"/>
        </w:rPr>
        <w:t xml:space="preserve"> </w:t>
      </w:r>
    </w:p>
    <w:p w:rsidR="00A504B4" w:rsidRPr="00A504B4" w:rsidRDefault="00A504B4" w:rsidP="00A504B4">
      <w:pPr>
        <w:ind w:firstLine="400"/>
        <w:jc w:val="both"/>
        <w:rPr>
          <w:sz w:val="28"/>
          <w:szCs w:val="28"/>
        </w:rPr>
      </w:pPr>
      <w:r w:rsidRPr="00A504B4">
        <w:rPr>
          <w:rStyle w:val="s0"/>
          <w:sz w:val="28"/>
          <w:szCs w:val="28"/>
        </w:rPr>
        <w:t xml:space="preserve">Представляют: </w:t>
      </w:r>
      <w:r w:rsidRPr="00A504B4">
        <w:rPr>
          <w:sz w:val="28"/>
          <w:szCs w:val="28"/>
        </w:rPr>
        <w:t>банки второго уровня</w:t>
      </w:r>
      <w:r w:rsidRPr="00A504B4">
        <w:rPr>
          <w:rStyle w:val="s0"/>
          <w:sz w:val="28"/>
          <w:szCs w:val="28"/>
        </w:rPr>
        <w:t xml:space="preserve"> </w:t>
      </w:r>
    </w:p>
    <w:p w:rsidR="00A504B4" w:rsidRPr="00A504B4" w:rsidRDefault="00A504B4" w:rsidP="00A504B4">
      <w:pPr>
        <w:ind w:firstLine="400"/>
        <w:jc w:val="both"/>
        <w:rPr>
          <w:sz w:val="28"/>
          <w:szCs w:val="28"/>
        </w:rPr>
      </w:pPr>
      <w:r w:rsidRPr="00A504B4">
        <w:rPr>
          <w:rStyle w:val="s0"/>
          <w:sz w:val="28"/>
          <w:szCs w:val="28"/>
        </w:rPr>
        <w:t>Куда представляется: Национальный Банк Республики Казахстан</w:t>
      </w:r>
    </w:p>
    <w:p w:rsidR="00A504B4" w:rsidRPr="00A504B4" w:rsidRDefault="00A504B4" w:rsidP="00A504B4">
      <w:pPr>
        <w:ind w:firstLine="400"/>
        <w:jc w:val="both"/>
        <w:rPr>
          <w:sz w:val="28"/>
          <w:szCs w:val="28"/>
        </w:rPr>
      </w:pPr>
      <w:r w:rsidRPr="00A504B4">
        <w:rPr>
          <w:rStyle w:val="s0"/>
          <w:sz w:val="28"/>
          <w:szCs w:val="28"/>
        </w:rPr>
        <w:t xml:space="preserve">Срок представления: </w:t>
      </w:r>
      <w:r w:rsidRPr="00A504B4">
        <w:rPr>
          <w:sz w:val="28"/>
          <w:szCs w:val="28"/>
        </w:rPr>
        <w:t>не позднее десятого рабочего дня, следующего за последним днем периода формирования банком резервных активов</w:t>
      </w:r>
      <w:r w:rsidRPr="00A504B4">
        <w:rPr>
          <w:rStyle w:val="s0"/>
          <w:sz w:val="28"/>
          <w:szCs w:val="28"/>
        </w:rPr>
        <w:t xml:space="preserve"> </w:t>
      </w:r>
    </w:p>
    <w:p w:rsidR="00A504B4" w:rsidRPr="00724758" w:rsidRDefault="00A504B4" w:rsidP="00A504B4">
      <w:pPr>
        <w:ind w:firstLine="720"/>
        <w:jc w:val="right"/>
        <w:rPr>
          <w:szCs w:val="28"/>
        </w:rPr>
      </w:pPr>
    </w:p>
    <w:p w:rsidR="00A504B4" w:rsidRPr="00724758" w:rsidRDefault="00A504B4" w:rsidP="00A504B4">
      <w:pPr>
        <w:ind w:firstLine="720"/>
        <w:jc w:val="right"/>
        <w:rPr>
          <w:color w:val="000000"/>
          <w:sz w:val="28"/>
        </w:rPr>
        <w:sectPr w:rsidR="00A504B4" w:rsidRPr="00724758" w:rsidSect="00CC2B8F">
          <w:headerReference w:type="default" r:id="rId16"/>
          <w:headerReference w:type="first" r:id="rId17"/>
          <w:pgSz w:w="11906" w:h="16838"/>
          <w:pgMar w:top="1418" w:right="849" w:bottom="1134" w:left="1418" w:header="709" w:footer="709" w:gutter="0"/>
          <w:cols w:space="708"/>
          <w:titlePg/>
          <w:docGrid w:linePitch="360"/>
        </w:sectPr>
      </w:pPr>
    </w:p>
    <w:p w:rsidR="00A504B4" w:rsidRPr="00724758" w:rsidRDefault="00A504B4" w:rsidP="00A504B4">
      <w:pPr>
        <w:pStyle w:val="af4"/>
        <w:spacing w:before="0" w:beforeAutospacing="0" w:after="0" w:afterAutospacing="0"/>
        <w:jc w:val="right"/>
        <w:rPr>
          <w:sz w:val="28"/>
          <w:szCs w:val="28"/>
        </w:rPr>
      </w:pPr>
      <w:r w:rsidRPr="00724758">
        <w:rPr>
          <w:sz w:val="28"/>
          <w:szCs w:val="28"/>
        </w:rPr>
        <w:lastRenderedPageBreak/>
        <w:t>Форма</w:t>
      </w:r>
    </w:p>
    <w:p w:rsidR="00A504B4" w:rsidRPr="00724758" w:rsidRDefault="00A504B4" w:rsidP="00A504B4">
      <w:pPr>
        <w:pStyle w:val="af4"/>
        <w:spacing w:before="0" w:beforeAutospacing="0" w:after="0" w:afterAutospacing="0"/>
        <w:jc w:val="right"/>
        <w:rPr>
          <w:sz w:val="28"/>
          <w:szCs w:val="28"/>
        </w:rPr>
      </w:pPr>
    </w:p>
    <w:tbl>
      <w:tblPr>
        <w:tblW w:w="14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3446"/>
        <w:gridCol w:w="2170"/>
        <w:gridCol w:w="1416"/>
        <w:gridCol w:w="1140"/>
        <w:gridCol w:w="1511"/>
        <w:gridCol w:w="236"/>
        <w:gridCol w:w="614"/>
        <w:gridCol w:w="1276"/>
      </w:tblGrid>
      <w:tr w:rsidR="00A504B4" w:rsidRPr="00724758" w:rsidTr="00D02298">
        <w:trPr>
          <w:trHeight w:val="312"/>
        </w:trPr>
        <w:tc>
          <w:tcPr>
            <w:tcW w:w="14600" w:type="dxa"/>
            <w:gridSpan w:val="9"/>
            <w:tcBorders>
              <w:top w:val="nil"/>
              <w:left w:val="nil"/>
              <w:bottom w:val="nil"/>
              <w:right w:val="nil"/>
            </w:tcBorders>
            <w:shd w:val="clear" w:color="auto" w:fill="auto"/>
            <w:noWrap/>
            <w:vAlign w:val="bottom"/>
            <w:hideMark/>
          </w:tcPr>
          <w:p w:rsidR="00A504B4" w:rsidRPr="00724758" w:rsidRDefault="00A504B4" w:rsidP="00D02298">
            <w:pPr>
              <w:jc w:val="center"/>
              <w:rPr>
                <w:bCs/>
                <w:color w:val="000000"/>
              </w:rPr>
            </w:pPr>
            <w:r w:rsidRPr="00724758">
              <w:rPr>
                <w:bCs/>
                <w:color w:val="000000"/>
              </w:rPr>
              <w:t>Информация о выполнении минимальных резервных требований</w:t>
            </w:r>
          </w:p>
        </w:tc>
      </w:tr>
      <w:tr w:rsidR="00A504B4" w:rsidRPr="00724758" w:rsidTr="00D02298">
        <w:trPr>
          <w:trHeight w:val="288"/>
        </w:trPr>
        <w:tc>
          <w:tcPr>
            <w:tcW w:w="2791"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r w:rsidRPr="00724758">
              <w:rPr>
                <w:color w:val="000000"/>
              </w:rPr>
              <w:t xml:space="preserve">Наименование банка </w:t>
            </w:r>
          </w:p>
        </w:tc>
        <w:tc>
          <w:tcPr>
            <w:tcW w:w="5616" w:type="dxa"/>
            <w:gridSpan w:val="2"/>
            <w:tcBorders>
              <w:top w:val="nil"/>
              <w:left w:val="nil"/>
              <w:bottom w:val="nil"/>
              <w:right w:val="nil"/>
            </w:tcBorders>
            <w:shd w:val="clear" w:color="auto" w:fill="auto"/>
            <w:noWrap/>
            <w:vAlign w:val="bottom"/>
            <w:hideMark/>
          </w:tcPr>
          <w:p w:rsidR="00A504B4" w:rsidRPr="00724758" w:rsidRDefault="00A504B4" w:rsidP="00D02298">
            <w:pPr>
              <w:jc w:val="center"/>
              <w:rPr>
                <w:color w:val="000000"/>
              </w:rPr>
            </w:pPr>
            <w:r w:rsidRPr="00724758">
              <w:rPr>
                <w:color w:val="000000"/>
              </w:rPr>
              <w:t>_____________________________________________</w:t>
            </w:r>
          </w:p>
        </w:tc>
        <w:tc>
          <w:tcPr>
            <w:tcW w:w="1416"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p>
        </w:tc>
        <w:tc>
          <w:tcPr>
            <w:tcW w:w="1140"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p>
        </w:tc>
        <w:tc>
          <w:tcPr>
            <w:tcW w:w="1511"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p>
        </w:tc>
        <w:tc>
          <w:tcPr>
            <w:tcW w:w="236"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p>
        </w:tc>
        <w:tc>
          <w:tcPr>
            <w:tcW w:w="614"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p>
        </w:tc>
        <w:tc>
          <w:tcPr>
            <w:tcW w:w="1276"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p>
        </w:tc>
      </w:tr>
      <w:tr w:rsidR="00A504B4" w:rsidRPr="00724758" w:rsidTr="00D02298">
        <w:trPr>
          <w:trHeight w:val="288"/>
        </w:trPr>
        <w:tc>
          <w:tcPr>
            <w:tcW w:w="6237" w:type="dxa"/>
            <w:gridSpan w:val="2"/>
            <w:tcBorders>
              <w:top w:val="nil"/>
              <w:left w:val="nil"/>
              <w:bottom w:val="nil"/>
              <w:right w:val="nil"/>
            </w:tcBorders>
            <w:shd w:val="clear" w:color="auto" w:fill="auto"/>
            <w:noWrap/>
            <w:vAlign w:val="bottom"/>
            <w:hideMark/>
          </w:tcPr>
          <w:p w:rsidR="00A504B4" w:rsidRPr="00724758" w:rsidRDefault="00A504B4" w:rsidP="00D02298">
            <w:pPr>
              <w:rPr>
                <w:color w:val="000000"/>
              </w:rPr>
            </w:pPr>
            <w:r w:rsidRPr="00724758">
              <w:rPr>
                <w:color w:val="000000"/>
              </w:rPr>
              <w:t xml:space="preserve">Период определения минимальных резервных требований </w:t>
            </w:r>
          </w:p>
        </w:tc>
        <w:tc>
          <w:tcPr>
            <w:tcW w:w="2170"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r w:rsidRPr="00724758">
              <w:rPr>
                <w:color w:val="000000"/>
              </w:rPr>
              <w:t>с</w:t>
            </w:r>
          </w:p>
        </w:tc>
        <w:tc>
          <w:tcPr>
            <w:tcW w:w="1416"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r w:rsidRPr="00724758">
              <w:rPr>
                <w:color w:val="000000"/>
              </w:rPr>
              <w:t>__________</w:t>
            </w:r>
          </w:p>
        </w:tc>
        <w:tc>
          <w:tcPr>
            <w:tcW w:w="1140"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r w:rsidRPr="00724758">
              <w:rPr>
                <w:color w:val="000000"/>
              </w:rPr>
              <w:t xml:space="preserve">по </w:t>
            </w:r>
          </w:p>
        </w:tc>
        <w:tc>
          <w:tcPr>
            <w:tcW w:w="1511"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r w:rsidRPr="00724758">
              <w:rPr>
                <w:color w:val="000000"/>
              </w:rPr>
              <w:t>__________</w:t>
            </w:r>
          </w:p>
        </w:tc>
        <w:tc>
          <w:tcPr>
            <w:tcW w:w="236"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p>
        </w:tc>
        <w:tc>
          <w:tcPr>
            <w:tcW w:w="614"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p>
        </w:tc>
        <w:tc>
          <w:tcPr>
            <w:tcW w:w="1276" w:type="dxa"/>
            <w:tcBorders>
              <w:top w:val="nil"/>
              <w:left w:val="nil"/>
              <w:bottom w:val="nil"/>
              <w:right w:val="nil"/>
            </w:tcBorders>
            <w:shd w:val="clear" w:color="auto" w:fill="auto"/>
            <w:noWrap/>
            <w:vAlign w:val="bottom"/>
            <w:hideMark/>
          </w:tcPr>
          <w:p w:rsidR="00A504B4" w:rsidRPr="00724758" w:rsidRDefault="00A504B4" w:rsidP="00D02298">
            <w:pPr>
              <w:rPr>
                <w:color w:val="000000"/>
              </w:rPr>
            </w:pPr>
          </w:p>
        </w:tc>
      </w:tr>
      <w:tr w:rsidR="00A504B4" w:rsidRPr="00724758" w:rsidTr="00D02298">
        <w:trPr>
          <w:trHeight w:val="300"/>
        </w:trPr>
        <w:tc>
          <w:tcPr>
            <w:tcW w:w="14600" w:type="dxa"/>
            <w:gridSpan w:val="9"/>
            <w:tcBorders>
              <w:top w:val="nil"/>
              <w:left w:val="nil"/>
              <w:bottom w:val="nil"/>
              <w:right w:val="nil"/>
            </w:tcBorders>
            <w:shd w:val="clear" w:color="auto" w:fill="auto"/>
            <w:noWrap/>
            <w:vAlign w:val="bottom"/>
            <w:hideMark/>
          </w:tcPr>
          <w:p w:rsidR="00A504B4" w:rsidRPr="00724758" w:rsidRDefault="00A504B4" w:rsidP="00D02298">
            <w:pPr>
              <w:rPr>
                <w:color w:val="000000"/>
              </w:rPr>
            </w:pPr>
            <w:r w:rsidRPr="00724758">
              <w:rPr>
                <w:color w:val="000000"/>
              </w:rPr>
              <w:t xml:space="preserve">Период формирования резервных активов                                                                    __________    </w:t>
            </w:r>
            <w:proofErr w:type="gramStart"/>
            <w:r w:rsidRPr="00724758">
              <w:rPr>
                <w:color w:val="000000"/>
              </w:rPr>
              <w:t>по</w:t>
            </w:r>
            <w:proofErr w:type="gramEnd"/>
            <w:r w:rsidRPr="00724758">
              <w:rPr>
                <w:color w:val="000000"/>
              </w:rPr>
              <w:t xml:space="preserve">               __________</w:t>
            </w:r>
          </w:p>
          <w:p w:rsidR="00A504B4" w:rsidRPr="00724758" w:rsidRDefault="00A504B4" w:rsidP="00D02298">
            <w:pPr>
              <w:jc w:val="right"/>
              <w:rPr>
                <w:iCs/>
                <w:color w:val="000000"/>
              </w:rPr>
            </w:pPr>
            <w:r w:rsidRPr="00724758">
              <w:rPr>
                <w:iCs/>
                <w:color w:val="000000"/>
              </w:rPr>
              <w:t>в тысячах тенге</w:t>
            </w:r>
          </w:p>
        </w:tc>
      </w:tr>
    </w:tbl>
    <w:p w:rsidR="00A504B4" w:rsidRPr="00CC2B8F" w:rsidRDefault="00A504B4" w:rsidP="00A504B4">
      <w:pPr>
        <w:rPr>
          <w:vanish/>
        </w:rPr>
      </w:pPr>
    </w:p>
    <w:tbl>
      <w:tblPr>
        <w:tblW w:w="14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8"/>
        <w:gridCol w:w="2439"/>
        <w:gridCol w:w="2655"/>
        <w:gridCol w:w="2987"/>
        <w:gridCol w:w="2655"/>
      </w:tblGrid>
      <w:tr w:rsidR="00A504B4" w:rsidRPr="00724758" w:rsidTr="00D02298">
        <w:trPr>
          <w:trHeight w:val="1032"/>
        </w:trPr>
        <w:tc>
          <w:tcPr>
            <w:tcW w:w="3898" w:type="dxa"/>
            <w:vMerge w:val="restart"/>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Период определения минимальных резервных требований</w:t>
            </w:r>
          </w:p>
        </w:tc>
        <w:tc>
          <w:tcPr>
            <w:tcW w:w="5094" w:type="dxa"/>
            <w:gridSpan w:val="2"/>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Обязательства банка в национальной валюте</w:t>
            </w:r>
          </w:p>
        </w:tc>
        <w:tc>
          <w:tcPr>
            <w:tcW w:w="5642" w:type="dxa"/>
            <w:gridSpan w:val="2"/>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Обязательства банка в иностранной валюте</w:t>
            </w:r>
          </w:p>
        </w:tc>
      </w:tr>
      <w:tr w:rsidR="00A504B4" w:rsidRPr="00724758" w:rsidTr="00D02298">
        <w:trPr>
          <w:trHeight w:val="480"/>
        </w:trPr>
        <w:tc>
          <w:tcPr>
            <w:tcW w:w="3898" w:type="dxa"/>
            <w:vMerge/>
            <w:shd w:val="clear" w:color="auto" w:fill="auto"/>
            <w:vAlign w:val="center"/>
            <w:hideMark/>
          </w:tcPr>
          <w:p w:rsidR="00A504B4" w:rsidRPr="00CC2B8F" w:rsidRDefault="00A504B4" w:rsidP="00D02298">
            <w:pPr>
              <w:jc w:val="center"/>
              <w:rPr>
                <w:color w:val="000000"/>
                <w:sz w:val="20"/>
                <w:szCs w:val="20"/>
              </w:rPr>
            </w:pPr>
          </w:p>
        </w:tc>
        <w:tc>
          <w:tcPr>
            <w:tcW w:w="2439"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Краткосрочные</w:t>
            </w:r>
          </w:p>
        </w:tc>
        <w:tc>
          <w:tcPr>
            <w:tcW w:w="2655"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Долгосрочные</w:t>
            </w:r>
          </w:p>
        </w:tc>
        <w:tc>
          <w:tcPr>
            <w:tcW w:w="2987"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Краткосрочные</w:t>
            </w:r>
          </w:p>
        </w:tc>
        <w:tc>
          <w:tcPr>
            <w:tcW w:w="2655"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Долгосрочные</w:t>
            </w:r>
          </w:p>
        </w:tc>
      </w:tr>
      <w:tr w:rsidR="00A504B4" w:rsidRPr="00724758" w:rsidTr="00D02298">
        <w:trPr>
          <w:trHeight w:val="552"/>
        </w:trPr>
        <w:tc>
          <w:tcPr>
            <w:tcW w:w="3898" w:type="dxa"/>
            <w:vMerge/>
            <w:shd w:val="clear" w:color="auto" w:fill="auto"/>
            <w:vAlign w:val="center"/>
            <w:hideMark/>
          </w:tcPr>
          <w:p w:rsidR="00A504B4" w:rsidRPr="00CC2B8F" w:rsidRDefault="00A504B4" w:rsidP="00D02298">
            <w:pPr>
              <w:jc w:val="center"/>
              <w:rPr>
                <w:color w:val="000000"/>
                <w:sz w:val="20"/>
                <w:szCs w:val="20"/>
              </w:rPr>
            </w:pPr>
          </w:p>
        </w:tc>
        <w:tc>
          <w:tcPr>
            <w:tcW w:w="2439" w:type="dxa"/>
            <w:shd w:val="clear" w:color="auto" w:fill="auto"/>
            <w:vAlign w:val="center"/>
            <w:hideMark/>
          </w:tcPr>
          <w:p w:rsidR="00A504B4" w:rsidRPr="00CC2B8F" w:rsidRDefault="00A504B4" w:rsidP="00D02298">
            <w:pPr>
              <w:jc w:val="center"/>
              <w:rPr>
                <w:color w:val="000000"/>
                <w:sz w:val="20"/>
                <w:szCs w:val="20"/>
              </w:rPr>
            </w:pPr>
          </w:p>
        </w:tc>
        <w:tc>
          <w:tcPr>
            <w:tcW w:w="2655" w:type="dxa"/>
            <w:shd w:val="clear" w:color="auto" w:fill="auto"/>
            <w:vAlign w:val="center"/>
            <w:hideMark/>
          </w:tcPr>
          <w:p w:rsidR="00A504B4" w:rsidRPr="00CC2B8F" w:rsidRDefault="00A504B4" w:rsidP="00D02298">
            <w:pPr>
              <w:jc w:val="center"/>
              <w:rPr>
                <w:color w:val="000000"/>
                <w:sz w:val="20"/>
                <w:szCs w:val="20"/>
              </w:rPr>
            </w:pPr>
          </w:p>
        </w:tc>
        <w:tc>
          <w:tcPr>
            <w:tcW w:w="2987" w:type="dxa"/>
            <w:shd w:val="clear" w:color="auto" w:fill="auto"/>
            <w:vAlign w:val="center"/>
            <w:hideMark/>
          </w:tcPr>
          <w:p w:rsidR="00A504B4" w:rsidRPr="00CC2B8F" w:rsidRDefault="00A504B4" w:rsidP="00D02298">
            <w:pPr>
              <w:jc w:val="center"/>
              <w:rPr>
                <w:color w:val="000000"/>
                <w:sz w:val="20"/>
                <w:szCs w:val="20"/>
              </w:rPr>
            </w:pPr>
          </w:p>
        </w:tc>
        <w:tc>
          <w:tcPr>
            <w:tcW w:w="2655" w:type="dxa"/>
            <w:shd w:val="clear" w:color="auto" w:fill="auto"/>
            <w:vAlign w:val="center"/>
            <w:hideMark/>
          </w:tcPr>
          <w:p w:rsidR="00A504B4" w:rsidRPr="00CC2B8F" w:rsidRDefault="00A504B4" w:rsidP="00D02298">
            <w:pPr>
              <w:jc w:val="center"/>
              <w:rPr>
                <w:color w:val="000000"/>
                <w:sz w:val="20"/>
                <w:szCs w:val="20"/>
              </w:rPr>
            </w:pPr>
          </w:p>
        </w:tc>
      </w:tr>
      <w:tr w:rsidR="00A504B4" w:rsidRPr="00724758" w:rsidTr="00D02298">
        <w:trPr>
          <w:trHeight w:val="300"/>
        </w:trPr>
        <w:tc>
          <w:tcPr>
            <w:tcW w:w="3898" w:type="dxa"/>
            <w:shd w:val="clear" w:color="auto" w:fill="auto"/>
            <w:vAlign w:val="center"/>
            <w:hideMark/>
          </w:tcPr>
          <w:p w:rsidR="00A504B4" w:rsidRPr="00CC2B8F" w:rsidRDefault="00A504B4" w:rsidP="00D02298">
            <w:pPr>
              <w:jc w:val="center"/>
              <w:rPr>
                <w:bCs/>
                <w:color w:val="000000"/>
                <w:sz w:val="20"/>
                <w:szCs w:val="20"/>
              </w:rPr>
            </w:pPr>
            <w:r w:rsidRPr="00CC2B8F">
              <w:rPr>
                <w:bCs/>
                <w:color w:val="000000"/>
                <w:sz w:val="20"/>
                <w:szCs w:val="20"/>
              </w:rPr>
              <w:t>1</w:t>
            </w:r>
          </w:p>
        </w:tc>
        <w:tc>
          <w:tcPr>
            <w:tcW w:w="2439" w:type="dxa"/>
            <w:shd w:val="clear" w:color="auto" w:fill="auto"/>
            <w:vAlign w:val="center"/>
            <w:hideMark/>
          </w:tcPr>
          <w:p w:rsidR="00A504B4" w:rsidRPr="00CC2B8F" w:rsidRDefault="00A504B4" w:rsidP="00D02298">
            <w:pPr>
              <w:jc w:val="center"/>
              <w:rPr>
                <w:bCs/>
                <w:color w:val="000000"/>
                <w:sz w:val="20"/>
                <w:szCs w:val="20"/>
              </w:rPr>
            </w:pPr>
            <w:r w:rsidRPr="00CC2B8F">
              <w:rPr>
                <w:bCs/>
                <w:color w:val="000000"/>
                <w:sz w:val="20"/>
                <w:szCs w:val="20"/>
              </w:rPr>
              <w:t>2</w:t>
            </w:r>
          </w:p>
        </w:tc>
        <w:tc>
          <w:tcPr>
            <w:tcW w:w="2655" w:type="dxa"/>
            <w:shd w:val="clear" w:color="auto" w:fill="auto"/>
            <w:vAlign w:val="center"/>
            <w:hideMark/>
          </w:tcPr>
          <w:p w:rsidR="00A504B4" w:rsidRPr="00CC2B8F" w:rsidRDefault="00A504B4" w:rsidP="00D02298">
            <w:pPr>
              <w:jc w:val="center"/>
              <w:rPr>
                <w:bCs/>
                <w:color w:val="000000"/>
                <w:sz w:val="20"/>
                <w:szCs w:val="20"/>
              </w:rPr>
            </w:pPr>
            <w:r w:rsidRPr="00CC2B8F">
              <w:rPr>
                <w:bCs/>
                <w:color w:val="000000"/>
                <w:sz w:val="20"/>
                <w:szCs w:val="20"/>
              </w:rPr>
              <w:t>3</w:t>
            </w:r>
          </w:p>
        </w:tc>
        <w:tc>
          <w:tcPr>
            <w:tcW w:w="2987" w:type="dxa"/>
            <w:shd w:val="clear" w:color="auto" w:fill="auto"/>
            <w:vAlign w:val="center"/>
            <w:hideMark/>
          </w:tcPr>
          <w:p w:rsidR="00A504B4" w:rsidRPr="00CC2B8F" w:rsidRDefault="00A504B4" w:rsidP="00D02298">
            <w:pPr>
              <w:jc w:val="center"/>
              <w:rPr>
                <w:bCs/>
                <w:color w:val="000000"/>
                <w:sz w:val="20"/>
                <w:szCs w:val="20"/>
              </w:rPr>
            </w:pPr>
            <w:r w:rsidRPr="00CC2B8F">
              <w:rPr>
                <w:bCs/>
                <w:color w:val="000000"/>
                <w:sz w:val="20"/>
                <w:szCs w:val="20"/>
              </w:rPr>
              <w:t>4</w:t>
            </w:r>
          </w:p>
        </w:tc>
        <w:tc>
          <w:tcPr>
            <w:tcW w:w="2655" w:type="dxa"/>
            <w:shd w:val="clear" w:color="auto" w:fill="auto"/>
            <w:vAlign w:val="center"/>
            <w:hideMark/>
          </w:tcPr>
          <w:p w:rsidR="00A504B4" w:rsidRPr="00CC2B8F" w:rsidRDefault="00A504B4" w:rsidP="00D02298">
            <w:pPr>
              <w:jc w:val="center"/>
              <w:rPr>
                <w:bCs/>
                <w:color w:val="000000"/>
                <w:sz w:val="20"/>
                <w:szCs w:val="20"/>
              </w:rPr>
            </w:pPr>
            <w:r w:rsidRPr="00CC2B8F">
              <w:rPr>
                <w:bCs/>
                <w:color w:val="000000"/>
                <w:sz w:val="20"/>
                <w:szCs w:val="20"/>
              </w:rPr>
              <w:t>5</w:t>
            </w:r>
          </w:p>
        </w:tc>
      </w:tr>
      <w:tr w:rsidR="00A504B4" w:rsidRPr="00724758" w:rsidTr="00D02298">
        <w:trPr>
          <w:trHeight w:val="300"/>
        </w:trPr>
        <w:tc>
          <w:tcPr>
            <w:tcW w:w="3898" w:type="dxa"/>
            <w:shd w:val="clear" w:color="auto" w:fill="auto"/>
            <w:vAlign w:val="center"/>
            <w:hideMark/>
          </w:tcPr>
          <w:p w:rsidR="00A504B4" w:rsidRPr="00CC2B8F" w:rsidRDefault="00A504B4" w:rsidP="00D02298">
            <w:pPr>
              <w:jc w:val="center"/>
              <w:rPr>
                <w:color w:val="000000"/>
                <w:sz w:val="20"/>
                <w:szCs w:val="20"/>
              </w:rPr>
            </w:pPr>
          </w:p>
        </w:tc>
        <w:tc>
          <w:tcPr>
            <w:tcW w:w="2439" w:type="dxa"/>
            <w:shd w:val="clear" w:color="auto" w:fill="auto"/>
            <w:vAlign w:val="center"/>
            <w:hideMark/>
          </w:tcPr>
          <w:p w:rsidR="00A504B4" w:rsidRPr="00CC2B8F" w:rsidRDefault="00A504B4" w:rsidP="00D02298">
            <w:pPr>
              <w:jc w:val="center"/>
              <w:rPr>
                <w:color w:val="000000"/>
                <w:sz w:val="20"/>
                <w:szCs w:val="20"/>
              </w:rPr>
            </w:pPr>
          </w:p>
        </w:tc>
        <w:tc>
          <w:tcPr>
            <w:tcW w:w="2655" w:type="dxa"/>
            <w:shd w:val="clear" w:color="auto" w:fill="auto"/>
            <w:vAlign w:val="center"/>
            <w:hideMark/>
          </w:tcPr>
          <w:p w:rsidR="00A504B4" w:rsidRPr="00CC2B8F" w:rsidRDefault="00A504B4" w:rsidP="00D02298">
            <w:pPr>
              <w:jc w:val="center"/>
              <w:rPr>
                <w:color w:val="000000"/>
                <w:sz w:val="20"/>
                <w:szCs w:val="20"/>
              </w:rPr>
            </w:pPr>
          </w:p>
        </w:tc>
        <w:tc>
          <w:tcPr>
            <w:tcW w:w="2987" w:type="dxa"/>
            <w:shd w:val="clear" w:color="auto" w:fill="auto"/>
            <w:vAlign w:val="center"/>
            <w:hideMark/>
          </w:tcPr>
          <w:p w:rsidR="00A504B4" w:rsidRPr="00CC2B8F" w:rsidRDefault="00A504B4" w:rsidP="00D02298">
            <w:pPr>
              <w:jc w:val="center"/>
              <w:rPr>
                <w:color w:val="000000"/>
                <w:sz w:val="20"/>
                <w:szCs w:val="20"/>
              </w:rPr>
            </w:pPr>
          </w:p>
        </w:tc>
        <w:tc>
          <w:tcPr>
            <w:tcW w:w="2655" w:type="dxa"/>
            <w:shd w:val="clear" w:color="auto" w:fill="auto"/>
            <w:vAlign w:val="center"/>
            <w:hideMark/>
          </w:tcPr>
          <w:p w:rsidR="00A504B4" w:rsidRPr="00CC2B8F" w:rsidRDefault="00A504B4" w:rsidP="00D02298">
            <w:pPr>
              <w:jc w:val="center"/>
              <w:rPr>
                <w:color w:val="000000"/>
                <w:sz w:val="20"/>
                <w:szCs w:val="20"/>
              </w:rPr>
            </w:pPr>
          </w:p>
        </w:tc>
      </w:tr>
    </w:tbl>
    <w:p w:rsidR="00A504B4" w:rsidRPr="00724758" w:rsidRDefault="00A504B4" w:rsidP="00A504B4">
      <w:r w:rsidRPr="00724758">
        <w:t>продолжение таблицы:</w:t>
      </w: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3"/>
        <w:gridCol w:w="2227"/>
        <w:gridCol w:w="1980"/>
        <w:gridCol w:w="1980"/>
        <w:gridCol w:w="1980"/>
        <w:gridCol w:w="1732"/>
        <w:gridCol w:w="2228"/>
      </w:tblGrid>
      <w:tr w:rsidR="00A504B4" w:rsidRPr="00724758" w:rsidTr="00D02298">
        <w:trPr>
          <w:trHeight w:val="1032"/>
        </w:trPr>
        <w:tc>
          <w:tcPr>
            <w:tcW w:w="4700" w:type="dxa"/>
            <w:gridSpan w:val="2"/>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Минимальные резервные требования по обязательствам в национальной валюте</w:t>
            </w:r>
          </w:p>
        </w:tc>
        <w:tc>
          <w:tcPr>
            <w:tcW w:w="3960" w:type="dxa"/>
            <w:gridSpan w:val="2"/>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Минимальные резервные требования по обязательствам в иностранной валюте</w:t>
            </w:r>
          </w:p>
        </w:tc>
        <w:tc>
          <w:tcPr>
            <w:tcW w:w="1980"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Итого Минимальные резервные требования</w:t>
            </w:r>
          </w:p>
        </w:tc>
        <w:tc>
          <w:tcPr>
            <w:tcW w:w="1732" w:type="dxa"/>
            <w:vMerge w:val="restart"/>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Период формирования резервных активов</w:t>
            </w:r>
          </w:p>
        </w:tc>
        <w:tc>
          <w:tcPr>
            <w:tcW w:w="2228" w:type="dxa"/>
            <w:vMerge w:val="restart"/>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Резервные активы</w:t>
            </w:r>
          </w:p>
        </w:tc>
      </w:tr>
      <w:tr w:rsidR="00A504B4" w:rsidRPr="00724758" w:rsidTr="00D02298">
        <w:trPr>
          <w:trHeight w:val="480"/>
        </w:trPr>
        <w:tc>
          <w:tcPr>
            <w:tcW w:w="2473"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Краткосрочные</w:t>
            </w:r>
          </w:p>
        </w:tc>
        <w:tc>
          <w:tcPr>
            <w:tcW w:w="2227"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Долгосрочные</w:t>
            </w:r>
          </w:p>
        </w:tc>
        <w:tc>
          <w:tcPr>
            <w:tcW w:w="1980"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Краткосрочные</w:t>
            </w:r>
          </w:p>
        </w:tc>
        <w:tc>
          <w:tcPr>
            <w:tcW w:w="1980"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Долгосрочные</w:t>
            </w:r>
          </w:p>
        </w:tc>
        <w:tc>
          <w:tcPr>
            <w:tcW w:w="1980" w:type="dxa"/>
            <w:vMerge w:val="restart"/>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(6)+(7)+(8)+(9)</w:t>
            </w:r>
          </w:p>
        </w:tc>
        <w:tc>
          <w:tcPr>
            <w:tcW w:w="1732" w:type="dxa"/>
            <w:vMerge/>
            <w:shd w:val="clear" w:color="auto" w:fill="auto"/>
            <w:vAlign w:val="center"/>
            <w:hideMark/>
          </w:tcPr>
          <w:p w:rsidR="00A504B4" w:rsidRPr="00CC2B8F" w:rsidRDefault="00A504B4" w:rsidP="00D02298">
            <w:pPr>
              <w:jc w:val="center"/>
              <w:rPr>
                <w:color w:val="000000"/>
                <w:sz w:val="20"/>
                <w:szCs w:val="20"/>
              </w:rPr>
            </w:pPr>
          </w:p>
        </w:tc>
        <w:tc>
          <w:tcPr>
            <w:tcW w:w="2228" w:type="dxa"/>
            <w:vMerge/>
            <w:shd w:val="clear" w:color="auto" w:fill="auto"/>
            <w:vAlign w:val="center"/>
            <w:hideMark/>
          </w:tcPr>
          <w:p w:rsidR="00A504B4" w:rsidRPr="00CC2B8F" w:rsidRDefault="00A504B4" w:rsidP="00D02298">
            <w:pPr>
              <w:jc w:val="center"/>
              <w:rPr>
                <w:color w:val="000000"/>
              </w:rPr>
            </w:pPr>
          </w:p>
        </w:tc>
      </w:tr>
      <w:tr w:rsidR="00A504B4" w:rsidRPr="00724758" w:rsidTr="00D02298">
        <w:trPr>
          <w:trHeight w:val="552"/>
        </w:trPr>
        <w:tc>
          <w:tcPr>
            <w:tcW w:w="2473" w:type="dxa"/>
            <w:shd w:val="clear" w:color="auto" w:fill="auto"/>
            <w:hideMark/>
          </w:tcPr>
          <w:p w:rsidR="00A504B4" w:rsidRPr="00CC2B8F" w:rsidRDefault="00A504B4" w:rsidP="00D02298">
            <w:pPr>
              <w:jc w:val="center"/>
              <w:rPr>
                <w:color w:val="000000"/>
                <w:sz w:val="20"/>
                <w:szCs w:val="20"/>
              </w:rPr>
            </w:pPr>
            <w:r w:rsidRPr="00CC2B8F">
              <w:rPr>
                <w:color w:val="000000"/>
                <w:sz w:val="20"/>
                <w:szCs w:val="20"/>
              </w:rPr>
              <w:t>(2)*n1</w:t>
            </w:r>
          </w:p>
        </w:tc>
        <w:tc>
          <w:tcPr>
            <w:tcW w:w="2227"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(3)*n2</w:t>
            </w:r>
          </w:p>
        </w:tc>
        <w:tc>
          <w:tcPr>
            <w:tcW w:w="1980"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(4)*n3</w:t>
            </w:r>
          </w:p>
        </w:tc>
        <w:tc>
          <w:tcPr>
            <w:tcW w:w="1980" w:type="dxa"/>
            <w:shd w:val="clear" w:color="auto" w:fill="auto"/>
            <w:vAlign w:val="center"/>
            <w:hideMark/>
          </w:tcPr>
          <w:p w:rsidR="00A504B4" w:rsidRPr="00CC2B8F" w:rsidRDefault="00A504B4" w:rsidP="00D02298">
            <w:pPr>
              <w:jc w:val="center"/>
              <w:rPr>
                <w:color w:val="000000"/>
                <w:sz w:val="20"/>
                <w:szCs w:val="20"/>
              </w:rPr>
            </w:pPr>
            <w:r w:rsidRPr="00CC2B8F">
              <w:rPr>
                <w:color w:val="000000"/>
                <w:sz w:val="20"/>
                <w:szCs w:val="20"/>
              </w:rPr>
              <w:t>(5)*n4</w:t>
            </w:r>
          </w:p>
        </w:tc>
        <w:tc>
          <w:tcPr>
            <w:tcW w:w="1980" w:type="dxa"/>
            <w:vMerge/>
            <w:shd w:val="clear" w:color="auto" w:fill="auto"/>
            <w:vAlign w:val="center"/>
            <w:hideMark/>
          </w:tcPr>
          <w:p w:rsidR="00A504B4" w:rsidRPr="00CC2B8F" w:rsidRDefault="00A504B4" w:rsidP="00D02298">
            <w:pPr>
              <w:jc w:val="center"/>
              <w:rPr>
                <w:color w:val="000000"/>
                <w:sz w:val="20"/>
                <w:szCs w:val="20"/>
              </w:rPr>
            </w:pPr>
          </w:p>
        </w:tc>
        <w:tc>
          <w:tcPr>
            <w:tcW w:w="1732" w:type="dxa"/>
            <w:vMerge/>
            <w:shd w:val="clear" w:color="auto" w:fill="auto"/>
            <w:vAlign w:val="center"/>
            <w:hideMark/>
          </w:tcPr>
          <w:p w:rsidR="00A504B4" w:rsidRPr="00CC2B8F" w:rsidRDefault="00A504B4" w:rsidP="00D02298">
            <w:pPr>
              <w:jc w:val="center"/>
              <w:rPr>
                <w:color w:val="000000"/>
                <w:sz w:val="20"/>
                <w:szCs w:val="20"/>
              </w:rPr>
            </w:pPr>
          </w:p>
        </w:tc>
        <w:tc>
          <w:tcPr>
            <w:tcW w:w="2228" w:type="dxa"/>
            <w:vMerge/>
            <w:shd w:val="clear" w:color="auto" w:fill="auto"/>
            <w:vAlign w:val="center"/>
            <w:hideMark/>
          </w:tcPr>
          <w:p w:rsidR="00A504B4" w:rsidRPr="00CC2B8F" w:rsidRDefault="00A504B4" w:rsidP="00D02298">
            <w:pPr>
              <w:jc w:val="center"/>
              <w:rPr>
                <w:color w:val="000000"/>
              </w:rPr>
            </w:pPr>
          </w:p>
        </w:tc>
      </w:tr>
      <w:tr w:rsidR="00A504B4" w:rsidRPr="00724758" w:rsidTr="00D02298">
        <w:trPr>
          <w:trHeight w:val="300"/>
        </w:trPr>
        <w:tc>
          <w:tcPr>
            <w:tcW w:w="2473" w:type="dxa"/>
            <w:shd w:val="clear" w:color="auto" w:fill="auto"/>
            <w:hideMark/>
          </w:tcPr>
          <w:p w:rsidR="00A504B4" w:rsidRPr="00CC2B8F" w:rsidRDefault="00A504B4" w:rsidP="00D02298">
            <w:pPr>
              <w:jc w:val="center"/>
              <w:rPr>
                <w:bCs/>
                <w:color w:val="000000"/>
                <w:sz w:val="20"/>
                <w:szCs w:val="20"/>
              </w:rPr>
            </w:pPr>
            <w:r w:rsidRPr="00CC2B8F">
              <w:rPr>
                <w:bCs/>
                <w:color w:val="000000"/>
                <w:sz w:val="20"/>
                <w:szCs w:val="20"/>
              </w:rPr>
              <w:t>6</w:t>
            </w:r>
          </w:p>
        </w:tc>
        <w:tc>
          <w:tcPr>
            <w:tcW w:w="2227" w:type="dxa"/>
            <w:shd w:val="clear" w:color="auto" w:fill="auto"/>
            <w:vAlign w:val="center"/>
            <w:hideMark/>
          </w:tcPr>
          <w:p w:rsidR="00A504B4" w:rsidRPr="00CC2B8F" w:rsidRDefault="00A504B4" w:rsidP="00D02298">
            <w:pPr>
              <w:jc w:val="center"/>
              <w:rPr>
                <w:bCs/>
                <w:color w:val="000000"/>
                <w:sz w:val="20"/>
                <w:szCs w:val="20"/>
              </w:rPr>
            </w:pPr>
            <w:r w:rsidRPr="00CC2B8F">
              <w:rPr>
                <w:bCs/>
                <w:color w:val="000000"/>
                <w:sz w:val="20"/>
                <w:szCs w:val="20"/>
              </w:rPr>
              <w:t>7</w:t>
            </w:r>
          </w:p>
        </w:tc>
        <w:tc>
          <w:tcPr>
            <w:tcW w:w="1980" w:type="dxa"/>
            <w:shd w:val="clear" w:color="auto" w:fill="auto"/>
            <w:vAlign w:val="center"/>
            <w:hideMark/>
          </w:tcPr>
          <w:p w:rsidR="00A504B4" w:rsidRPr="00CC2B8F" w:rsidRDefault="00A504B4" w:rsidP="00D02298">
            <w:pPr>
              <w:jc w:val="center"/>
              <w:rPr>
                <w:bCs/>
                <w:color w:val="000000"/>
                <w:sz w:val="20"/>
                <w:szCs w:val="20"/>
              </w:rPr>
            </w:pPr>
            <w:r w:rsidRPr="00CC2B8F">
              <w:rPr>
                <w:bCs/>
                <w:color w:val="000000"/>
                <w:sz w:val="20"/>
                <w:szCs w:val="20"/>
              </w:rPr>
              <w:t>8</w:t>
            </w:r>
          </w:p>
        </w:tc>
        <w:tc>
          <w:tcPr>
            <w:tcW w:w="1980" w:type="dxa"/>
            <w:shd w:val="clear" w:color="auto" w:fill="auto"/>
            <w:vAlign w:val="center"/>
            <w:hideMark/>
          </w:tcPr>
          <w:p w:rsidR="00A504B4" w:rsidRPr="00CC2B8F" w:rsidRDefault="00A504B4" w:rsidP="00D02298">
            <w:pPr>
              <w:jc w:val="center"/>
              <w:rPr>
                <w:bCs/>
                <w:color w:val="000000"/>
                <w:sz w:val="20"/>
                <w:szCs w:val="20"/>
              </w:rPr>
            </w:pPr>
            <w:r w:rsidRPr="00CC2B8F">
              <w:rPr>
                <w:bCs/>
                <w:color w:val="000000"/>
                <w:sz w:val="20"/>
                <w:szCs w:val="20"/>
              </w:rPr>
              <w:t>9</w:t>
            </w:r>
          </w:p>
        </w:tc>
        <w:tc>
          <w:tcPr>
            <w:tcW w:w="1980" w:type="dxa"/>
            <w:shd w:val="clear" w:color="auto" w:fill="auto"/>
            <w:vAlign w:val="center"/>
            <w:hideMark/>
          </w:tcPr>
          <w:p w:rsidR="00A504B4" w:rsidRPr="00CC2B8F" w:rsidRDefault="00A504B4" w:rsidP="00D02298">
            <w:pPr>
              <w:jc w:val="center"/>
              <w:rPr>
                <w:bCs/>
                <w:color w:val="000000"/>
                <w:sz w:val="20"/>
                <w:szCs w:val="20"/>
              </w:rPr>
            </w:pPr>
            <w:r w:rsidRPr="00CC2B8F">
              <w:rPr>
                <w:bCs/>
                <w:color w:val="000000"/>
                <w:sz w:val="20"/>
                <w:szCs w:val="20"/>
              </w:rPr>
              <w:t>10</w:t>
            </w:r>
          </w:p>
        </w:tc>
        <w:tc>
          <w:tcPr>
            <w:tcW w:w="1732" w:type="dxa"/>
            <w:shd w:val="clear" w:color="auto" w:fill="auto"/>
            <w:vAlign w:val="center"/>
            <w:hideMark/>
          </w:tcPr>
          <w:p w:rsidR="00A504B4" w:rsidRPr="00CC2B8F" w:rsidRDefault="00A504B4" w:rsidP="00D02298">
            <w:pPr>
              <w:jc w:val="center"/>
              <w:rPr>
                <w:bCs/>
                <w:color w:val="000000"/>
                <w:sz w:val="20"/>
                <w:szCs w:val="20"/>
              </w:rPr>
            </w:pPr>
            <w:r w:rsidRPr="00CC2B8F">
              <w:rPr>
                <w:bCs/>
                <w:color w:val="000000"/>
                <w:sz w:val="20"/>
                <w:szCs w:val="20"/>
              </w:rPr>
              <w:t>11</w:t>
            </w:r>
          </w:p>
        </w:tc>
        <w:tc>
          <w:tcPr>
            <w:tcW w:w="2228" w:type="dxa"/>
            <w:shd w:val="clear" w:color="auto" w:fill="auto"/>
            <w:vAlign w:val="center"/>
            <w:hideMark/>
          </w:tcPr>
          <w:p w:rsidR="00A504B4" w:rsidRPr="00CC2B8F" w:rsidRDefault="00A504B4" w:rsidP="00D02298">
            <w:pPr>
              <w:jc w:val="center"/>
              <w:rPr>
                <w:bCs/>
                <w:color w:val="000000"/>
              </w:rPr>
            </w:pPr>
            <w:r w:rsidRPr="00CC2B8F">
              <w:rPr>
                <w:bCs/>
                <w:color w:val="000000"/>
              </w:rPr>
              <w:t>12</w:t>
            </w:r>
          </w:p>
        </w:tc>
      </w:tr>
      <w:tr w:rsidR="00A504B4" w:rsidRPr="00724758" w:rsidTr="00D02298">
        <w:trPr>
          <w:trHeight w:val="300"/>
        </w:trPr>
        <w:tc>
          <w:tcPr>
            <w:tcW w:w="2473" w:type="dxa"/>
            <w:shd w:val="clear" w:color="auto" w:fill="auto"/>
            <w:hideMark/>
          </w:tcPr>
          <w:p w:rsidR="00A504B4" w:rsidRPr="00CC2B8F" w:rsidRDefault="00A504B4" w:rsidP="00D02298">
            <w:pPr>
              <w:rPr>
                <w:color w:val="000000"/>
                <w:sz w:val="20"/>
                <w:szCs w:val="20"/>
              </w:rPr>
            </w:pPr>
            <w:r w:rsidRPr="00CC2B8F">
              <w:rPr>
                <w:color w:val="000000"/>
                <w:sz w:val="20"/>
                <w:szCs w:val="20"/>
              </w:rPr>
              <w:t> </w:t>
            </w:r>
          </w:p>
        </w:tc>
        <w:tc>
          <w:tcPr>
            <w:tcW w:w="2227" w:type="dxa"/>
            <w:shd w:val="clear" w:color="auto" w:fill="auto"/>
            <w:vAlign w:val="center"/>
            <w:hideMark/>
          </w:tcPr>
          <w:p w:rsidR="00A504B4" w:rsidRPr="00CC2B8F" w:rsidRDefault="00A504B4" w:rsidP="00D02298">
            <w:pPr>
              <w:jc w:val="center"/>
              <w:rPr>
                <w:color w:val="000000"/>
                <w:sz w:val="20"/>
                <w:szCs w:val="20"/>
              </w:rPr>
            </w:pPr>
          </w:p>
        </w:tc>
        <w:tc>
          <w:tcPr>
            <w:tcW w:w="1980" w:type="dxa"/>
            <w:shd w:val="clear" w:color="auto" w:fill="auto"/>
            <w:vAlign w:val="center"/>
            <w:hideMark/>
          </w:tcPr>
          <w:p w:rsidR="00A504B4" w:rsidRPr="00CC2B8F" w:rsidRDefault="00A504B4" w:rsidP="00D02298">
            <w:pPr>
              <w:jc w:val="center"/>
              <w:rPr>
                <w:color w:val="000000"/>
                <w:sz w:val="20"/>
                <w:szCs w:val="20"/>
              </w:rPr>
            </w:pPr>
          </w:p>
        </w:tc>
        <w:tc>
          <w:tcPr>
            <w:tcW w:w="1980" w:type="dxa"/>
            <w:shd w:val="clear" w:color="auto" w:fill="auto"/>
            <w:vAlign w:val="center"/>
            <w:hideMark/>
          </w:tcPr>
          <w:p w:rsidR="00A504B4" w:rsidRPr="00CC2B8F" w:rsidRDefault="00A504B4" w:rsidP="00D02298">
            <w:pPr>
              <w:jc w:val="center"/>
              <w:rPr>
                <w:color w:val="000000"/>
                <w:sz w:val="20"/>
                <w:szCs w:val="20"/>
              </w:rPr>
            </w:pPr>
          </w:p>
        </w:tc>
        <w:tc>
          <w:tcPr>
            <w:tcW w:w="1980" w:type="dxa"/>
            <w:shd w:val="clear" w:color="auto" w:fill="auto"/>
            <w:vAlign w:val="center"/>
            <w:hideMark/>
          </w:tcPr>
          <w:p w:rsidR="00A504B4" w:rsidRPr="00CC2B8F" w:rsidRDefault="00A504B4" w:rsidP="00D02298">
            <w:pPr>
              <w:jc w:val="center"/>
              <w:rPr>
                <w:color w:val="000000"/>
                <w:sz w:val="20"/>
                <w:szCs w:val="20"/>
              </w:rPr>
            </w:pPr>
          </w:p>
        </w:tc>
        <w:tc>
          <w:tcPr>
            <w:tcW w:w="1732" w:type="dxa"/>
            <w:shd w:val="clear" w:color="auto" w:fill="auto"/>
            <w:vAlign w:val="center"/>
            <w:hideMark/>
          </w:tcPr>
          <w:p w:rsidR="00A504B4" w:rsidRPr="00CC2B8F" w:rsidRDefault="00A504B4" w:rsidP="00D02298">
            <w:pPr>
              <w:jc w:val="center"/>
              <w:rPr>
                <w:color w:val="000000"/>
                <w:sz w:val="20"/>
                <w:szCs w:val="20"/>
              </w:rPr>
            </w:pPr>
          </w:p>
        </w:tc>
        <w:tc>
          <w:tcPr>
            <w:tcW w:w="2228" w:type="dxa"/>
            <w:shd w:val="clear" w:color="auto" w:fill="auto"/>
            <w:vAlign w:val="center"/>
            <w:hideMark/>
          </w:tcPr>
          <w:p w:rsidR="00A504B4" w:rsidRPr="00CC2B8F" w:rsidRDefault="00A504B4" w:rsidP="00D02298">
            <w:pPr>
              <w:jc w:val="center"/>
              <w:rPr>
                <w:color w:val="000000"/>
              </w:rPr>
            </w:pPr>
          </w:p>
        </w:tc>
      </w:tr>
    </w:tbl>
    <w:p w:rsidR="00A504B4" w:rsidRPr="00CC2B8F" w:rsidRDefault="00A504B4" w:rsidP="00A504B4">
      <w:pPr>
        <w:rPr>
          <w:vanish/>
        </w:rPr>
      </w:pPr>
    </w:p>
    <w:tbl>
      <w:tblPr>
        <w:tblW w:w="14600" w:type="dxa"/>
        <w:tblInd w:w="-34" w:type="dxa"/>
        <w:tblLayout w:type="fixed"/>
        <w:tblLook w:val="04A0" w:firstRow="1" w:lastRow="0" w:firstColumn="1" w:lastColumn="0" w:noHBand="0" w:noVBand="1"/>
      </w:tblPr>
      <w:tblGrid>
        <w:gridCol w:w="1651"/>
        <w:gridCol w:w="1042"/>
        <w:gridCol w:w="98"/>
        <w:gridCol w:w="1036"/>
        <w:gridCol w:w="368"/>
        <w:gridCol w:w="908"/>
        <w:gridCol w:w="496"/>
        <w:gridCol w:w="638"/>
        <w:gridCol w:w="766"/>
        <w:gridCol w:w="651"/>
        <w:gridCol w:w="753"/>
        <w:gridCol w:w="1416"/>
        <w:gridCol w:w="1140"/>
        <w:gridCol w:w="1416"/>
        <w:gridCol w:w="236"/>
        <w:gridCol w:w="709"/>
        <w:gridCol w:w="797"/>
        <w:gridCol w:w="236"/>
        <w:gridCol w:w="243"/>
      </w:tblGrid>
      <w:tr w:rsidR="00A504B4" w:rsidRPr="00724758" w:rsidTr="00D02298">
        <w:trPr>
          <w:trHeight w:val="288"/>
        </w:trPr>
        <w:tc>
          <w:tcPr>
            <w:tcW w:w="1651" w:type="dxa"/>
            <w:shd w:val="clear" w:color="auto" w:fill="auto"/>
            <w:noWrap/>
            <w:vAlign w:val="bottom"/>
            <w:hideMark/>
          </w:tcPr>
          <w:p w:rsidR="00A504B4" w:rsidRPr="00724758" w:rsidRDefault="00A504B4" w:rsidP="00D02298">
            <w:pPr>
              <w:rPr>
                <w:color w:val="000000"/>
              </w:rPr>
            </w:pPr>
          </w:p>
        </w:tc>
        <w:tc>
          <w:tcPr>
            <w:tcW w:w="1042" w:type="dxa"/>
            <w:shd w:val="clear" w:color="auto" w:fill="auto"/>
            <w:noWrap/>
            <w:vAlign w:val="bottom"/>
            <w:hideMark/>
          </w:tcPr>
          <w:p w:rsidR="00A504B4" w:rsidRPr="00724758" w:rsidRDefault="00A504B4" w:rsidP="00D02298">
            <w:pPr>
              <w:rPr>
                <w:color w:val="000000"/>
              </w:rPr>
            </w:pPr>
          </w:p>
        </w:tc>
        <w:tc>
          <w:tcPr>
            <w:tcW w:w="1134" w:type="dxa"/>
            <w:gridSpan w:val="2"/>
            <w:shd w:val="clear" w:color="auto" w:fill="auto"/>
            <w:noWrap/>
            <w:vAlign w:val="bottom"/>
            <w:hideMark/>
          </w:tcPr>
          <w:p w:rsidR="00A504B4" w:rsidRPr="00724758" w:rsidRDefault="00A504B4" w:rsidP="00D02298">
            <w:pPr>
              <w:rPr>
                <w:color w:val="000000"/>
              </w:rPr>
            </w:pPr>
          </w:p>
        </w:tc>
        <w:tc>
          <w:tcPr>
            <w:tcW w:w="1276" w:type="dxa"/>
            <w:gridSpan w:val="2"/>
            <w:shd w:val="clear" w:color="auto" w:fill="auto"/>
            <w:noWrap/>
            <w:vAlign w:val="bottom"/>
            <w:hideMark/>
          </w:tcPr>
          <w:p w:rsidR="00A504B4" w:rsidRPr="00724758" w:rsidRDefault="00A504B4" w:rsidP="00D02298">
            <w:pPr>
              <w:rPr>
                <w:color w:val="000000"/>
              </w:rPr>
            </w:pPr>
          </w:p>
        </w:tc>
        <w:tc>
          <w:tcPr>
            <w:tcW w:w="1134" w:type="dxa"/>
            <w:gridSpan w:val="2"/>
            <w:shd w:val="clear" w:color="auto" w:fill="auto"/>
            <w:noWrap/>
            <w:vAlign w:val="bottom"/>
            <w:hideMark/>
          </w:tcPr>
          <w:p w:rsidR="00A504B4" w:rsidRPr="00724758" w:rsidRDefault="00A504B4" w:rsidP="00D02298">
            <w:pPr>
              <w:rPr>
                <w:color w:val="000000"/>
              </w:rPr>
            </w:pPr>
          </w:p>
        </w:tc>
        <w:tc>
          <w:tcPr>
            <w:tcW w:w="1417" w:type="dxa"/>
            <w:gridSpan w:val="2"/>
            <w:shd w:val="clear" w:color="auto" w:fill="auto"/>
            <w:noWrap/>
            <w:vAlign w:val="bottom"/>
            <w:hideMark/>
          </w:tcPr>
          <w:p w:rsidR="00A504B4" w:rsidRPr="00724758" w:rsidRDefault="00A504B4" w:rsidP="00D02298">
            <w:pPr>
              <w:rPr>
                <w:color w:val="000000"/>
              </w:rPr>
            </w:pPr>
          </w:p>
        </w:tc>
        <w:tc>
          <w:tcPr>
            <w:tcW w:w="2169" w:type="dxa"/>
            <w:gridSpan w:val="2"/>
            <w:shd w:val="clear" w:color="auto" w:fill="auto"/>
            <w:noWrap/>
            <w:vAlign w:val="bottom"/>
            <w:hideMark/>
          </w:tcPr>
          <w:p w:rsidR="00A504B4" w:rsidRPr="00724758" w:rsidRDefault="00A504B4" w:rsidP="00D02298">
            <w:pPr>
              <w:rPr>
                <w:color w:val="000000"/>
              </w:rPr>
            </w:pPr>
          </w:p>
        </w:tc>
        <w:tc>
          <w:tcPr>
            <w:tcW w:w="1140" w:type="dxa"/>
            <w:shd w:val="clear" w:color="auto" w:fill="auto"/>
            <w:noWrap/>
            <w:vAlign w:val="bottom"/>
            <w:hideMark/>
          </w:tcPr>
          <w:p w:rsidR="00A504B4" w:rsidRPr="00724758" w:rsidRDefault="00A504B4" w:rsidP="00D02298">
            <w:pPr>
              <w:rPr>
                <w:color w:val="000000"/>
              </w:rPr>
            </w:pPr>
          </w:p>
        </w:tc>
        <w:tc>
          <w:tcPr>
            <w:tcW w:w="1416" w:type="dxa"/>
            <w:shd w:val="clear" w:color="auto" w:fill="auto"/>
            <w:noWrap/>
            <w:vAlign w:val="bottom"/>
            <w:hideMark/>
          </w:tcPr>
          <w:p w:rsidR="00A504B4" w:rsidRPr="00724758" w:rsidRDefault="00A504B4" w:rsidP="00D02298">
            <w:pPr>
              <w:rPr>
                <w:color w:val="000000"/>
              </w:rPr>
            </w:pPr>
          </w:p>
        </w:tc>
        <w:tc>
          <w:tcPr>
            <w:tcW w:w="236" w:type="dxa"/>
            <w:shd w:val="clear" w:color="auto" w:fill="auto"/>
            <w:noWrap/>
            <w:vAlign w:val="bottom"/>
            <w:hideMark/>
          </w:tcPr>
          <w:p w:rsidR="00A504B4" w:rsidRPr="00724758" w:rsidRDefault="00A504B4" w:rsidP="00D02298">
            <w:pPr>
              <w:rPr>
                <w:color w:val="000000"/>
              </w:rPr>
            </w:pPr>
          </w:p>
        </w:tc>
        <w:tc>
          <w:tcPr>
            <w:tcW w:w="709" w:type="dxa"/>
            <w:shd w:val="clear" w:color="auto" w:fill="auto"/>
            <w:noWrap/>
            <w:vAlign w:val="bottom"/>
            <w:hideMark/>
          </w:tcPr>
          <w:p w:rsidR="00A504B4" w:rsidRPr="00724758" w:rsidRDefault="00A504B4" w:rsidP="00D02298">
            <w:pPr>
              <w:rPr>
                <w:color w:val="000000"/>
              </w:rPr>
            </w:pPr>
          </w:p>
        </w:tc>
        <w:tc>
          <w:tcPr>
            <w:tcW w:w="1276" w:type="dxa"/>
            <w:gridSpan w:val="3"/>
            <w:shd w:val="clear" w:color="auto" w:fill="auto"/>
            <w:noWrap/>
            <w:vAlign w:val="bottom"/>
            <w:hideMark/>
          </w:tcPr>
          <w:p w:rsidR="00A504B4" w:rsidRPr="00724758" w:rsidRDefault="00A504B4" w:rsidP="00D02298">
            <w:pPr>
              <w:rPr>
                <w:color w:val="000000"/>
              </w:rPr>
            </w:pPr>
          </w:p>
        </w:tc>
      </w:tr>
      <w:tr w:rsidR="00A504B4" w:rsidRPr="00724758" w:rsidTr="00D02298">
        <w:trPr>
          <w:trHeight w:val="288"/>
        </w:trPr>
        <w:tc>
          <w:tcPr>
            <w:tcW w:w="6237" w:type="dxa"/>
            <w:gridSpan w:val="8"/>
            <w:vMerge w:val="restart"/>
            <w:shd w:val="clear" w:color="auto" w:fill="auto"/>
            <w:noWrap/>
            <w:vAlign w:val="bottom"/>
            <w:hideMark/>
          </w:tcPr>
          <w:p w:rsidR="00A504B4" w:rsidRPr="00724758" w:rsidRDefault="00A504B4" w:rsidP="00D02298">
            <w:pPr>
              <w:rPr>
                <w:color w:val="000000"/>
              </w:rPr>
            </w:pPr>
            <w:r w:rsidRPr="00724758">
              <w:rPr>
                <w:bCs/>
                <w:color w:val="000000"/>
              </w:rPr>
              <w:t xml:space="preserve">Первый руководитель </w:t>
            </w:r>
            <w:r w:rsidRPr="00724758">
              <w:rPr>
                <w:iCs/>
                <w:color w:val="000000"/>
              </w:rPr>
              <w:t xml:space="preserve">или лицо, уполномоченное им на </w:t>
            </w:r>
            <w:r w:rsidRPr="00724758">
              <w:rPr>
                <w:iCs/>
                <w:color w:val="000000"/>
              </w:rPr>
              <w:lastRenderedPageBreak/>
              <w:t>подписание отчета</w:t>
            </w:r>
          </w:p>
        </w:tc>
        <w:tc>
          <w:tcPr>
            <w:tcW w:w="1417" w:type="dxa"/>
            <w:gridSpan w:val="2"/>
            <w:shd w:val="clear" w:color="auto" w:fill="auto"/>
            <w:noWrap/>
            <w:vAlign w:val="bottom"/>
            <w:hideMark/>
          </w:tcPr>
          <w:p w:rsidR="00A504B4" w:rsidRPr="00724758" w:rsidRDefault="00A504B4" w:rsidP="00D02298">
            <w:pPr>
              <w:rPr>
                <w:color w:val="000000"/>
              </w:rPr>
            </w:pPr>
          </w:p>
        </w:tc>
        <w:tc>
          <w:tcPr>
            <w:tcW w:w="5670" w:type="dxa"/>
            <w:gridSpan w:val="6"/>
            <w:shd w:val="clear" w:color="auto" w:fill="auto"/>
            <w:noWrap/>
            <w:vAlign w:val="bottom"/>
            <w:hideMark/>
          </w:tcPr>
          <w:p w:rsidR="00A504B4" w:rsidRPr="00724758" w:rsidRDefault="00A504B4" w:rsidP="00D02298">
            <w:pPr>
              <w:rPr>
                <w:iCs/>
                <w:color w:val="000000"/>
              </w:rPr>
            </w:pPr>
            <w:r w:rsidRPr="00724758">
              <w:rPr>
                <w:iCs/>
                <w:color w:val="000000"/>
              </w:rPr>
              <w:t xml:space="preserve">фамилия, имя, отчество (при его наличии) </w:t>
            </w:r>
          </w:p>
        </w:tc>
        <w:tc>
          <w:tcPr>
            <w:tcW w:w="1276" w:type="dxa"/>
            <w:gridSpan w:val="3"/>
            <w:shd w:val="clear" w:color="auto" w:fill="auto"/>
            <w:noWrap/>
            <w:vAlign w:val="bottom"/>
            <w:hideMark/>
          </w:tcPr>
          <w:p w:rsidR="00A504B4" w:rsidRPr="00724758" w:rsidRDefault="00A504B4" w:rsidP="00D02298">
            <w:pPr>
              <w:rPr>
                <w:iCs/>
                <w:color w:val="000000"/>
              </w:rPr>
            </w:pPr>
            <w:r w:rsidRPr="00724758">
              <w:rPr>
                <w:iCs/>
                <w:color w:val="000000"/>
              </w:rPr>
              <w:t>(подпись)</w:t>
            </w:r>
          </w:p>
        </w:tc>
      </w:tr>
      <w:tr w:rsidR="00A504B4" w:rsidRPr="00724758" w:rsidTr="00D02298">
        <w:trPr>
          <w:trHeight w:val="288"/>
        </w:trPr>
        <w:tc>
          <w:tcPr>
            <w:tcW w:w="6237" w:type="dxa"/>
            <w:gridSpan w:val="8"/>
            <w:vMerge/>
            <w:shd w:val="clear" w:color="auto" w:fill="auto"/>
            <w:noWrap/>
            <w:vAlign w:val="bottom"/>
            <w:hideMark/>
          </w:tcPr>
          <w:p w:rsidR="00A504B4" w:rsidRPr="00724758" w:rsidRDefault="00A504B4" w:rsidP="00D02298">
            <w:pPr>
              <w:rPr>
                <w:iCs/>
                <w:color w:val="000000"/>
              </w:rPr>
            </w:pPr>
          </w:p>
        </w:tc>
        <w:tc>
          <w:tcPr>
            <w:tcW w:w="1417" w:type="dxa"/>
            <w:gridSpan w:val="2"/>
            <w:shd w:val="clear" w:color="auto" w:fill="auto"/>
            <w:noWrap/>
            <w:vAlign w:val="bottom"/>
            <w:hideMark/>
          </w:tcPr>
          <w:p w:rsidR="00A504B4" w:rsidRPr="00724758" w:rsidRDefault="00A504B4" w:rsidP="00D02298">
            <w:pPr>
              <w:rPr>
                <w:color w:val="000000"/>
              </w:rPr>
            </w:pPr>
          </w:p>
        </w:tc>
        <w:tc>
          <w:tcPr>
            <w:tcW w:w="2169" w:type="dxa"/>
            <w:gridSpan w:val="2"/>
            <w:shd w:val="clear" w:color="auto" w:fill="auto"/>
            <w:noWrap/>
            <w:vAlign w:val="bottom"/>
            <w:hideMark/>
          </w:tcPr>
          <w:p w:rsidR="00A504B4" w:rsidRPr="00724758" w:rsidRDefault="00A504B4" w:rsidP="00D02298">
            <w:pPr>
              <w:rPr>
                <w:color w:val="000000"/>
              </w:rPr>
            </w:pPr>
          </w:p>
        </w:tc>
        <w:tc>
          <w:tcPr>
            <w:tcW w:w="1140" w:type="dxa"/>
            <w:shd w:val="clear" w:color="auto" w:fill="auto"/>
            <w:noWrap/>
            <w:vAlign w:val="bottom"/>
            <w:hideMark/>
          </w:tcPr>
          <w:p w:rsidR="00A504B4" w:rsidRPr="00724758" w:rsidRDefault="00A504B4" w:rsidP="00D02298">
            <w:pPr>
              <w:rPr>
                <w:color w:val="000000"/>
              </w:rPr>
            </w:pPr>
          </w:p>
        </w:tc>
        <w:tc>
          <w:tcPr>
            <w:tcW w:w="1416" w:type="dxa"/>
            <w:shd w:val="clear" w:color="auto" w:fill="auto"/>
            <w:noWrap/>
            <w:vAlign w:val="bottom"/>
            <w:hideMark/>
          </w:tcPr>
          <w:p w:rsidR="00A504B4" w:rsidRPr="00724758" w:rsidRDefault="00A504B4" w:rsidP="00D02298">
            <w:pPr>
              <w:rPr>
                <w:color w:val="000000"/>
              </w:rPr>
            </w:pPr>
          </w:p>
        </w:tc>
        <w:tc>
          <w:tcPr>
            <w:tcW w:w="1742" w:type="dxa"/>
            <w:gridSpan w:val="3"/>
            <w:shd w:val="clear" w:color="auto" w:fill="auto"/>
            <w:noWrap/>
            <w:vAlign w:val="bottom"/>
            <w:hideMark/>
          </w:tcPr>
          <w:p w:rsidR="00A504B4" w:rsidRPr="00724758" w:rsidRDefault="00A504B4" w:rsidP="00D02298">
            <w:pPr>
              <w:rPr>
                <w:color w:val="000000"/>
              </w:rPr>
            </w:pPr>
          </w:p>
        </w:tc>
        <w:tc>
          <w:tcPr>
            <w:tcW w:w="236" w:type="dxa"/>
            <w:shd w:val="clear" w:color="auto" w:fill="auto"/>
            <w:noWrap/>
            <w:vAlign w:val="bottom"/>
            <w:hideMark/>
          </w:tcPr>
          <w:p w:rsidR="00A504B4" w:rsidRPr="00724758" w:rsidRDefault="00A504B4" w:rsidP="00D02298">
            <w:pPr>
              <w:rPr>
                <w:color w:val="000000"/>
              </w:rPr>
            </w:pPr>
          </w:p>
        </w:tc>
        <w:tc>
          <w:tcPr>
            <w:tcW w:w="243" w:type="dxa"/>
            <w:shd w:val="clear" w:color="auto" w:fill="auto"/>
            <w:noWrap/>
            <w:vAlign w:val="bottom"/>
            <w:hideMark/>
          </w:tcPr>
          <w:p w:rsidR="00A504B4" w:rsidRPr="00724758" w:rsidRDefault="00A504B4" w:rsidP="00D02298">
            <w:pPr>
              <w:rPr>
                <w:color w:val="000000"/>
              </w:rPr>
            </w:pPr>
          </w:p>
        </w:tc>
      </w:tr>
      <w:tr w:rsidR="00A504B4" w:rsidRPr="00724758" w:rsidTr="00D02298">
        <w:trPr>
          <w:trHeight w:val="288"/>
        </w:trPr>
        <w:tc>
          <w:tcPr>
            <w:tcW w:w="5599" w:type="dxa"/>
            <w:gridSpan w:val="7"/>
            <w:shd w:val="clear" w:color="auto" w:fill="auto"/>
            <w:noWrap/>
            <w:vAlign w:val="bottom"/>
            <w:hideMark/>
          </w:tcPr>
          <w:p w:rsidR="00A504B4" w:rsidRPr="00724758" w:rsidRDefault="00A504B4" w:rsidP="00D02298">
            <w:pPr>
              <w:rPr>
                <w:color w:val="000000"/>
              </w:rPr>
            </w:pPr>
            <w:r w:rsidRPr="00724758">
              <w:rPr>
                <w:bCs/>
                <w:color w:val="000000"/>
              </w:rPr>
              <w:lastRenderedPageBreak/>
              <w:t>Главный бухгалтер</w:t>
            </w:r>
            <w:r w:rsidRPr="00724758">
              <w:rPr>
                <w:iCs/>
                <w:color w:val="000000"/>
              </w:rPr>
              <w:t xml:space="preserve"> или лицо, уполномоченное им на подписание отчета</w:t>
            </w:r>
          </w:p>
        </w:tc>
        <w:tc>
          <w:tcPr>
            <w:tcW w:w="638" w:type="dxa"/>
            <w:shd w:val="clear" w:color="auto" w:fill="auto"/>
            <w:noWrap/>
            <w:vAlign w:val="bottom"/>
            <w:hideMark/>
          </w:tcPr>
          <w:p w:rsidR="00A504B4" w:rsidRPr="00724758" w:rsidRDefault="00A504B4" w:rsidP="00D02298">
            <w:pPr>
              <w:rPr>
                <w:color w:val="000000"/>
              </w:rPr>
            </w:pPr>
          </w:p>
        </w:tc>
        <w:tc>
          <w:tcPr>
            <w:tcW w:w="1417" w:type="dxa"/>
            <w:gridSpan w:val="2"/>
            <w:shd w:val="clear" w:color="auto" w:fill="auto"/>
            <w:noWrap/>
            <w:vAlign w:val="bottom"/>
            <w:hideMark/>
          </w:tcPr>
          <w:p w:rsidR="00A504B4" w:rsidRPr="00724758" w:rsidRDefault="00A504B4" w:rsidP="00D02298">
            <w:pPr>
              <w:rPr>
                <w:color w:val="000000"/>
              </w:rPr>
            </w:pPr>
          </w:p>
        </w:tc>
        <w:tc>
          <w:tcPr>
            <w:tcW w:w="5670" w:type="dxa"/>
            <w:gridSpan w:val="6"/>
            <w:shd w:val="clear" w:color="auto" w:fill="auto"/>
            <w:noWrap/>
            <w:vAlign w:val="bottom"/>
            <w:hideMark/>
          </w:tcPr>
          <w:p w:rsidR="00A504B4" w:rsidRPr="00724758" w:rsidRDefault="00A504B4" w:rsidP="00D02298">
            <w:pPr>
              <w:rPr>
                <w:iCs/>
                <w:color w:val="000000"/>
              </w:rPr>
            </w:pPr>
            <w:r w:rsidRPr="00724758">
              <w:rPr>
                <w:iCs/>
                <w:color w:val="000000"/>
              </w:rPr>
              <w:t xml:space="preserve">фамилия, имя, отчество (при наличии) </w:t>
            </w:r>
          </w:p>
        </w:tc>
        <w:tc>
          <w:tcPr>
            <w:tcW w:w="1276" w:type="dxa"/>
            <w:gridSpan w:val="3"/>
            <w:shd w:val="clear" w:color="auto" w:fill="auto"/>
            <w:noWrap/>
            <w:vAlign w:val="bottom"/>
            <w:hideMark/>
          </w:tcPr>
          <w:p w:rsidR="00A504B4" w:rsidRPr="00724758" w:rsidRDefault="00A504B4" w:rsidP="00D02298">
            <w:pPr>
              <w:rPr>
                <w:iCs/>
                <w:color w:val="000000"/>
              </w:rPr>
            </w:pPr>
            <w:r w:rsidRPr="00724758">
              <w:rPr>
                <w:iCs/>
                <w:color w:val="000000"/>
              </w:rPr>
              <w:t>(подпись)</w:t>
            </w:r>
          </w:p>
        </w:tc>
      </w:tr>
      <w:tr w:rsidR="00A504B4" w:rsidRPr="00724758" w:rsidTr="00D02298">
        <w:trPr>
          <w:trHeight w:val="288"/>
        </w:trPr>
        <w:tc>
          <w:tcPr>
            <w:tcW w:w="1651" w:type="dxa"/>
            <w:shd w:val="clear" w:color="auto" w:fill="auto"/>
            <w:noWrap/>
            <w:vAlign w:val="bottom"/>
            <w:hideMark/>
          </w:tcPr>
          <w:p w:rsidR="00A504B4" w:rsidRPr="00724758" w:rsidRDefault="00A504B4" w:rsidP="00D02298">
            <w:pPr>
              <w:rPr>
                <w:color w:val="000000"/>
              </w:rPr>
            </w:pPr>
            <w:r w:rsidRPr="00724758">
              <w:rPr>
                <w:color w:val="000000"/>
              </w:rPr>
              <w:t>Исполнитель</w:t>
            </w:r>
          </w:p>
        </w:tc>
        <w:tc>
          <w:tcPr>
            <w:tcW w:w="9312" w:type="dxa"/>
            <w:gridSpan w:val="12"/>
            <w:shd w:val="clear" w:color="auto" w:fill="auto"/>
            <w:noWrap/>
            <w:vAlign w:val="bottom"/>
            <w:hideMark/>
          </w:tcPr>
          <w:p w:rsidR="00A504B4" w:rsidRPr="00724758" w:rsidRDefault="00A504B4" w:rsidP="00D02298">
            <w:pPr>
              <w:rPr>
                <w:color w:val="000000"/>
              </w:rPr>
            </w:pPr>
            <w:r w:rsidRPr="00724758">
              <w:rPr>
                <w:color w:val="000000"/>
              </w:rPr>
              <w:t>должность, фамилия, имя, отчество (при его наличии), подпись, номер телефона</w:t>
            </w:r>
          </w:p>
        </w:tc>
        <w:tc>
          <w:tcPr>
            <w:tcW w:w="1416" w:type="dxa"/>
            <w:shd w:val="clear" w:color="auto" w:fill="auto"/>
            <w:noWrap/>
            <w:vAlign w:val="bottom"/>
            <w:hideMark/>
          </w:tcPr>
          <w:p w:rsidR="00A504B4" w:rsidRPr="00724758" w:rsidRDefault="00A504B4" w:rsidP="00D02298">
            <w:pPr>
              <w:rPr>
                <w:color w:val="000000"/>
              </w:rPr>
            </w:pPr>
          </w:p>
        </w:tc>
        <w:tc>
          <w:tcPr>
            <w:tcW w:w="1742" w:type="dxa"/>
            <w:gridSpan w:val="3"/>
            <w:shd w:val="clear" w:color="auto" w:fill="auto"/>
            <w:noWrap/>
            <w:vAlign w:val="bottom"/>
            <w:hideMark/>
          </w:tcPr>
          <w:p w:rsidR="00A504B4" w:rsidRPr="00724758" w:rsidRDefault="00A504B4" w:rsidP="00D02298">
            <w:pPr>
              <w:rPr>
                <w:color w:val="000000"/>
              </w:rPr>
            </w:pPr>
          </w:p>
        </w:tc>
        <w:tc>
          <w:tcPr>
            <w:tcW w:w="236" w:type="dxa"/>
            <w:shd w:val="clear" w:color="auto" w:fill="auto"/>
            <w:noWrap/>
            <w:vAlign w:val="bottom"/>
            <w:hideMark/>
          </w:tcPr>
          <w:p w:rsidR="00A504B4" w:rsidRPr="00724758" w:rsidRDefault="00A504B4" w:rsidP="00D02298">
            <w:pPr>
              <w:rPr>
                <w:color w:val="000000"/>
              </w:rPr>
            </w:pPr>
          </w:p>
        </w:tc>
        <w:tc>
          <w:tcPr>
            <w:tcW w:w="243" w:type="dxa"/>
            <w:shd w:val="clear" w:color="auto" w:fill="auto"/>
            <w:noWrap/>
            <w:vAlign w:val="bottom"/>
            <w:hideMark/>
          </w:tcPr>
          <w:p w:rsidR="00A504B4" w:rsidRPr="00724758" w:rsidRDefault="00A504B4" w:rsidP="00D02298">
            <w:pPr>
              <w:rPr>
                <w:color w:val="000000"/>
              </w:rPr>
            </w:pPr>
          </w:p>
        </w:tc>
      </w:tr>
      <w:tr w:rsidR="00A504B4" w:rsidRPr="00724758" w:rsidTr="00D02298">
        <w:trPr>
          <w:trHeight w:val="288"/>
        </w:trPr>
        <w:tc>
          <w:tcPr>
            <w:tcW w:w="7003" w:type="dxa"/>
            <w:gridSpan w:val="9"/>
            <w:shd w:val="clear" w:color="auto" w:fill="auto"/>
            <w:noWrap/>
            <w:vAlign w:val="bottom"/>
            <w:hideMark/>
          </w:tcPr>
          <w:p w:rsidR="00A504B4" w:rsidRPr="00724758" w:rsidRDefault="00A504B4" w:rsidP="00D02298">
            <w:pPr>
              <w:rPr>
                <w:color w:val="000000"/>
              </w:rPr>
            </w:pPr>
            <w:r w:rsidRPr="00724758">
              <w:rPr>
                <w:color w:val="000000"/>
              </w:rPr>
              <w:t>Дата подписания отчета «___» __________ 20 ___ года</w:t>
            </w:r>
          </w:p>
        </w:tc>
        <w:tc>
          <w:tcPr>
            <w:tcW w:w="1404" w:type="dxa"/>
            <w:gridSpan w:val="2"/>
            <w:shd w:val="clear" w:color="auto" w:fill="auto"/>
            <w:noWrap/>
            <w:vAlign w:val="bottom"/>
            <w:hideMark/>
          </w:tcPr>
          <w:p w:rsidR="00A504B4" w:rsidRPr="00724758" w:rsidRDefault="00A504B4" w:rsidP="00D02298">
            <w:pPr>
              <w:rPr>
                <w:iCs/>
                <w:color w:val="000000"/>
              </w:rPr>
            </w:pPr>
          </w:p>
        </w:tc>
        <w:tc>
          <w:tcPr>
            <w:tcW w:w="1416" w:type="dxa"/>
            <w:shd w:val="clear" w:color="auto" w:fill="auto"/>
            <w:noWrap/>
            <w:vAlign w:val="bottom"/>
            <w:hideMark/>
          </w:tcPr>
          <w:p w:rsidR="00A504B4" w:rsidRPr="00724758" w:rsidRDefault="00A504B4" w:rsidP="00D02298">
            <w:pPr>
              <w:rPr>
                <w:iCs/>
                <w:color w:val="000000"/>
              </w:rPr>
            </w:pPr>
          </w:p>
        </w:tc>
        <w:tc>
          <w:tcPr>
            <w:tcW w:w="4298" w:type="dxa"/>
            <w:gridSpan w:val="5"/>
            <w:shd w:val="clear" w:color="auto" w:fill="auto"/>
            <w:noWrap/>
            <w:vAlign w:val="bottom"/>
            <w:hideMark/>
          </w:tcPr>
          <w:p w:rsidR="00A504B4" w:rsidRPr="00724758" w:rsidRDefault="00A504B4" w:rsidP="00D02298">
            <w:pPr>
              <w:rPr>
                <w:iCs/>
                <w:color w:val="000000"/>
              </w:rPr>
            </w:pPr>
          </w:p>
        </w:tc>
        <w:tc>
          <w:tcPr>
            <w:tcW w:w="236" w:type="dxa"/>
            <w:shd w:val="clear" w:color="auto" w:fill="auto"/>
            <w:noWrap/>
            <w:vAlign w:val="bottom"/>
            <w:hideMark/>
          </w:tcPr>
          <w:p w:rsidR="00A504B4" w:rsidRPr="00724758" w:rsidRDefault="00A504B4" w:rsidP="00D02298">
            <w:pPr>
              <w:rPr>
                <w:color w:val="000000"/>
              </w:rPr>
            </w:pPr>
          </w:p>
        </w:tc>
        <w:tc>
          <w:tcPr>
            <w:tcW w:w="243" w:type="dxa"/>
            <w:shd w:val="clear" w:color="auto" w:fill="auto"/>
            <w:noWrap/>
            <w:vAlign w:val="bottom"/>
            <w:hideMark/>
          </w:tcPr>
          <w:p w:rsidR="00A504B4" w:rsidRPr="00724758" w:rsidRDefault="00A504B4" w:rsidP="00D02298">
            <w:pPr>
              <w:rPr>
                <w:color w:val="000000"/>
              </w:rPr>
            </w:pPr>
          </w:p>
        </w:tc>
      </w:tr>
      <w:tr w:rsidR="00A504B4" w:rsidRPr="00724758" w:rsidTr="00D02298">
        <w:trPr>
          <w:trHeight w:val="288"/>
        </w:trPr>
        <w:tc>
          <w:tcPr>
            <w:tcW w:w="1651" w:type="dxa"/>
            <w:shd w:val="clear" w:color="auto" w:fill="auto"/>
            <w:noWrap/>
            <w:vAlign w:val="bottom"/>
            <w:hideMark/>
          </w:tcPr>
          <w:p w:rsidR="00A504B4" w:rsidRPr="00724758" w:rsidRDefault="00A504B4" w:rsidP="00D02298">
            <w:pPr>
              <w:rPr>
                <w:iCs/>
                <w:color w:val="000000"/>
              </w:rPr>
            </w:pPr>
          </w:p>
          <w:p w:rsidR="00A504B4" w:rsidRPr="00724758" w:rsidRDefault="00A504B4" w:rsidP="00D02298">
            <w:pPr>
              <w:rPr>
                <w:iCs/>
                <w:color w:val="000000"/>
              </w:rPr>
            </w:pPr>
            <w:r w:rsidRPr="00724758">
              <w:rPr>
                <w:iCs/>
                <w:color w:val="000000"/>
              </w:rPr>
              <w:t xml:space="preserve">Пояснение: </w:t>
            </w:r>
          </w:p>
        </w:tc>
        <w:tc>
          <w:tcPr>
            <w:tcW w:w="1140" w:type="dxa"/>
            <w:gridSpan w:val="2"/>
            <w:shd w:val="clear" w:color="auto" w:fill="auto"/>
            <w:noWrap/>
            <w:vAlign w:val="bottom"/>
            <w:hideMark/>
          </w:tcPr>
          <w:p w:rsidR="00A504B4" w:rsidRPr="00724758" w:rsidRDefault="00A504B4" w:rsidP="00D02298">
            <w:pPr>
              <w:rPr>
                <w:color w:val="000000"/>
              </w:rPr>
            </w:pPr>
          </w:p>
        </w:tc>
        <w:tc>
          <w:tcPr>
            <w:tcW w:w="1404" w:type="dxa"/>
            <w:gridSpan w:val="2"/>
            <w:shd w:val="clear" w:color="auto" w:fill="auto"/>
            <w:noWrap/>
            <w:vAlign w:val="bottom"/>
            <w:hideMark/>
          </w:tcPr>
          <w:p w:rsidR="00A504B4" w:rsidRPr="00724758" w:rsidRDefault="00A504B4" w:rsidP="00D02298">
            <w:pPr>
              <w:rPr>
                <w:color w:val="000000"/>
              </w:rPr>
            </w:pPr>
          </w:p>
        </w:tc>
        <w:tc>
          <w:tcPr>
            <w:tcW w:w="1404" w:type="dxa"/>
            <w:gridSpan w:val="2"/>
            <w:shd w:val="clear" w:color="auto" w:fill="auto"/>
            <w:noWrap/>
            <w:vAlign w:val="bottom"/>
            <w:hideMark/>
          </w:tcPr>
          <w:p w:rsidR="00A504B4" w:rsidRPr="00724758" w:rsidRDefault="00A504B4" w:rsidP="00D02298">
            <w:pPr>
              <w:rPr>
                <w:color w:val="000000"/>
              </w:rPr>
            </w:pPr>
          </w:p>
        </w:tc>
        <w:tc>
          <w:tcPr>
            <w:tcW w:w="1404" w:type="dxa"/>
            <w:gridSpan w:val="2"/>
            <w:shd w:val="clear" w:color="auto" w:fill="auto"/>
            <w:noWrap/>
            <w:vAlign w:val="bottom"/>
            <w:hideMark/>
          </w:tcPr>
          <w:p w:rsidR="00A504B4" w:rsidRPr="00724758" w:rsidRDefault="00A504B4" w:rsidP="00D02298">
            <w:pPr>
              <w:rPr>
                <w:color w:val="000000"/>
              </w:rPr>
            </w:pPr>
          </w:p>
        </w:tc>
        <w:tc>
          <w:tcPr>
            <w:tcW w:w="1404" w:type="dxa"/>
            <w:gridSpan w:val="2"/>
            <w:shd w:val="clear" w:color="auto" w:fill="auto"/>
            <w:noWrap/>
            <w:vAlign w:val="bottom"/>
            <w:hideMark/>
          </w:tcPr>
          <w:p w:rsidR="00A504B4" w:rsidRPr="00724758" w:rsidRDefault="00A504B4" w:rsidP="00D02298">
            <w:pPr>
              <w:rPr>
                <w:color w:val="000000"/>
              </w:rPr>
            </w:pPr>
          </w:p>
        </w:tc>
        <w:tc>
          <w:tcPr>
            <w:tcW w:w="1416" w:type="dxa"/>
            <w:shd w:val="clear" w:color="auto" w:fill="auto"/>
            <w:noWrap/>
            <w:vAlign w:val="bottom"/>
            <w:hideMark/>
          </w:tcPr>
          <w:p w:rsidR="00A504B4" w:rsidRPr="00724758" w:rsidRDefault="00A504B4" w:rsidP="00D02298">
            <w:pPr>
              <w:rPr>
                <w:color w:val="000000"/>
              </w:rPr>
            </w:pPr>
          </w:p>
        </w:tc>
        <w:tc>
          <w:tcPr>
            <w:tcW w:w="1140" w:type="dxa"/>
            <w:shd w:val="clear" w:color="auto" w:fill="auto"/>
            <w:noWrap/>
            <w:vAlign w:val="bottom"/>
            <w:hideMark/>
          </w:tcPr>
          <w:p w:rsidR="00A504B4" w:rsidRPr="00724758" w:rsidRDefault="00A504B4" w:rsidP="00D02298">
            <w:pPr>
              <w:rPr>
                <w:color w:val="000000"/>
              </w:rPr>
            </w:pPr>
          </w:p>
        </w:tc>
        <w:tc>
          <w:tcPr>
            <w:tcW w:w="1416" w:type="dxa"/>
            <w:shd w:val="clear" w:color="auto" w:fill="auto"/>
            <w:noWrap/>
            <w:vAlign w:val="bottom"/>
            <w:hideMark/>
          </w:tcPr>
          <w:p w:rsidR="00A504B4" w:rsidRPr="00724758" w:rsidRDefault="00A504B4" w:rsidP="00D02298">
            <w:pPr>
              <w:rPr>
                <w:color w:val="000000"/>
              </w:rPr>
            </w:pPr>
          </w:p>
        </w:tc>
        <w:tc>
          <w:tcPr>
            <w:tcW w:w="1742" w:type="dxa"/>
            <w:gridSpan w:val="3"/>
            <w:shd w:val="clear" w:color="auto" w:fill="auto"/>
            <w:noWrap/>
            <w:vAlign w:val="bottom"/>
            <w:hideMark/>
          </w:tcPr>
          <w:p w:rsidR="00A504B4" w:rsidRPr="00724758" w:rsidRDefault="00A504B4" w:rsidP="00D02298">
            <w:pPr>
              <w:rPr>
                <w:color w:val="000000"/>
              </w:rPr>
            </w:pPr>
          </w:p>
        </w:tc>
        <w:tc>
          <w:tcPr>
            <w:tcW w:w="236" w:type="dxa"/>
            <w:shd w:val="clear" w:color="auto" w:fill="auto"/>
            <w:noWrap/>
            <w:vAlign w:val="bottom"/>
            <w:hideMark/>
          </w:tcPr>
          <w:p w:rsidR="00A504B4" w:rsidRPr="00724758" w:rsidRDefault="00A504B4" w:rsidP="00D02298">
            <w:pPr>
              <w:rPr>
                <w:color w:val="000000"/>
              </w:rPr>
            </w:pPr>
          </w:p>
        </w:tc>
        <w:tc>
          <w:tcPr>
            <w:tcW w:w="243" w:type="dxa"/>
            <w:shd w:val="clear" w:color="auto" w:fill="auto"/>
            <w:noWrap/>
            <w:vAlign w:val="bottom"/>
            <w:hideMark/>
          </w:tcPr>
          <w:p w:rsidR="00A504B4" w:rsidRPr="00724758" w:rsidRDefault="00A504B4" w:rsidP="00D02298">
            <w:pPr>
              <w:rPr>
                <w:color w:val="000000"/>
              </w:rPr>
            </w:pPr>
          </w:p>
        </w:tc>
      </w:tr>
      <w:tr w:rsidR="00A504B4" w:rsidRPr="00724758" w:rsidTr="00D02298">
        <w:trPr>
          <w:trHeight w:val="288"/>
        </w:trPr>
        <w:tc>
          <w:tcPr>
            <w:tcW w:w="12379" w:type="dxa"/>
            <w:gridSpan w:val="14"/>
            <w:shd w:val="clear" w:color="auto" w:fill="auto"/>
            <w:noWrap/>
            <w:vAlign w:val="bottom"/>
            <w:hideMark/>
          </w:tcPr>
          <w:p w:rsidR="00A504B4" w:rsidRPr="00724758" w:rsidRDefault="00A504B4" w:rsidP="00D02298">
            <w:pPr>
              <w:rPr>
                <w:iCs/>
                <w:color w:val="000000"/>
              </w:rPr>
            </w:pPr>
            <w:r w:rsidRPr="00724758">
              <w:rPr>
                <w:iCs/>
                <w:color w:val="000000"/>
              </w:rPr>
              <w:t>n1 - норматив минимальных резервных требований по краткосрочным обязательствам банка в национальной валюте</w:t>
            </w:r>
          </w:p>
        </w:tc>
        <w:tc>
          <w:tcPr>
            <w:tcW w:w="1742" w:type="dxa"/>
            <w:gridSpan w:val="3"/>
            <w:shd w:val="clear" w:color="auto" w:fill="auto"/>
            <w:noWrap/>
            <w:vAlign w:val="bottom"/>
            <w:hideMark/>
          </w:tcPr>
          <w:p w:rsidR="00A504B4" w:rsidRPr="00724758" w:rsidRDefault="00A504B4" w:rsidP="00D02298">
            <w:pPr>
              <w:rPr>
                <w:color w:val="000000"/>
              </w:rPr>
            </w:pPr>
          </w:p>
        </w:tc>
        <w:tc>
          <w:tcPr>
            <w:tcW w:w="236" w:type="dxa"/>
            <w:shd w:val="clear" w:color="auto" w:fill="auto"/>
            <w:noWrap/>
            <w:vAlign w:val="bottom"/>
            <w:hideMark/>
          </w:tcPr>
          <w:p w:rsidR="00A504B4" w:rsidRPr="00724758" w:rsidRDefault="00A504B4" w:rsidP="00D02298">
            <w:pPr>
              <w:rPr>
                <w:color w:val="000000"/>
              </w:rPr>
            </w:pPr>
          </w:p>
        </w:tc>
        <w:tc>
          <w:tcPr>
            <w:tcW w:w="243" w:type="dxa"/>
            <w:shd w:val="clear" w:color="auto" w:fill="auto"/>
            <w:noWrap/>
            <w:vAlign w:val="bottom"/>
            <w:hideMark/>
          </w:tcPr>
          <w:p w:rsidR="00A504B4" w:rsidRPr="00724758" w:rsidRDefault="00A504B4" w:rsidP="00D02298">
            <w:pPr>
              <w:rPr>
                <w:color w:val="000000"/>
              </w:rPr>
            </w:pPr>
          </w:p>
        </w:tc>
      </w:tr>
      <w:tr w:rsidR="00A504B4" w:rsidRPr="00724758" w:rsidTr="00D02298">
        <w:trPr>
          <w:trHeight w:val="288"/>
        </w:trPr>
        <w:tc>
          <w:tcPr>
            <w:tcW w:w="12379" w:type="dxa"/>
            <w:gridSpan w:val="14"/>
            <w:shd w:val="clear" w:color="auto" w:fill="auto"/>
            <w:noWrap/>
            <w:vAlign w:val="bottom"/>
            <w:hideMark/>
          </w:tcPr>
          <w:p w:rsidR="00A504B4" w:rsidRPr="00724758" w:rsidRDefault="00A504B4" w:rsidP="00D02298">
            <w:pPr>
              <w:rPr>
                <w:iCs/>
                <w:color w:val="000000"/>
              </w:rPr>
            </w:pPr>
            <w:r w:rsidRPr="00724758">
              <w:rPr>
                <w:iCs/>
                <w:color w:val="000000"/>
              </w:rPr>
              <w:t>n2 - норматив минимальных резервных требований по долгосрочным обязательствам банка в национальной валюте</w:t>
            </w:r>
          </w:p>
        </w:tc>
        <w:tc>
          <w:tcPr>
            <w:tcW w:w="1742" w:type="dxa"/>
            <w:gridSpan w:val="3"/>
            <w:shd w:val="clear" w:color="auto" w:fill="auto"/>
            <w:noWrap/>
            <w:vAlign w:val="bottom"/>
            <w:hideMark/>
          </w:tcPr>
          <w:p w:rsidR="00A504B4" w:rsidRPr="00724758" w:rsidRDefault="00A504B4" w:rsidP="00D02298">
            <w:pPr>
              <w:rPr>
                <w:color w:val="000000"/>
              </w:rPr>
            </w:pPr>
          </w:p>
        </w:tc>
        <w:tc>
          <w:tcPr>
            <w:tcW w:w="236" w:type="dxa"/>
            <w:shd w:val="clear" w:color="auto" w:fill="auto"/>
            <w:noWrap/>
            <w:vAlign w:val="bottom"/>
            <w:hideMark/>
          </w:tcPr>
          <w:p w:rsidR="00A504B4" w:rsidRPr="00724758" w:rsidRDefault="00A504B4" w:rsidP="00D02298">
            <w:pPr>
              <w:rPr>
                <w:color w:val="000000"/>
              </w:rPr>
            </w:pPr>
          </w:p>
        </w:tc>
        <w:tc>
          <w:tcPr>
            <w:tcW w:w="243" w:type="dxa"/>
            <w:shd w:val="clear" w:color="auto" w:fill="auto"/>
            <w:noWrap/>
            <w:vAlign w:val="bottom"/>
            <w:hideMark/>
          </w:tcPr>
          <w:p w:rsidR="00A504B4" w:rsidRPr="00724758" w:rsidRDefault="00A504B4" w:rsidP="00D02298">
            <w:pPr>
              <w:rPr>
                <w:color w:val="000000"/>
              </w:rPr>
            </w:pPr>
          </w:p>
        </w:tc>
      </w:tr>
      <w:tr w:rsidR="00A504B4" w:rsidRPr="00724758" w:rsidTr="00D02298">
        <w:trPr>
          <w:trHeight w:val="288"/>
        </w:trPr>
        <w:tc>
          <w:tcPr>
            <w:tcW w:w="12379" w:type="dxa"/>
            <w:gridSpan w:val="14"/>
            <w:shd w:val="clear" w:color="auto" w:fill="auto"/>
            <w:noWrap/>
            <w:vAlign w:val="bottom"/>
            <w:hideMark/>
          </w:tcPr>
          <w:p w:rsidR="00A504B4" w:rsidRPr="00724758" w:rsidRDefault="00A504B4" w:rsidP="00D02298">
            <w:pPr>
              <w:rPr>
                <w:iCs/>
                <w:color w:val="000000"/>
              </w:rPr>
            </w:pPr>
            <w:r w:rsidRPr="00724758">
              <w:rPr>
                <w:iCs/>
                <w:color w:val="000000"/>
              </w:rPr>
              <w:t>n3 - норматив минимальных резервных требований по краткосрочным обязательствам банка в иностранной валюте</w:t>
            </w:r>
          </w:p>
        </w:tc>
        <w:tc>
          <w:tcPr>
            <w:tcW w:w="1742" w:type="dxa"/>
            <w:gridSpan w:val="3"/>
            <w:shd w:val="clear" w:color="auto" w:fill="auto"/>
            <w:noWrap/>
            <w:vAlign w:val="bottom"/>
            <w:hideMark/>
          </w:tcPr>
          <w:p w:rsidR="00A504B4" w:rsidRPr="00724758" w:rsidRDefault="00A504B4" w:rsidP="00D02298">
            <w:pPr>
              <w:rPr>
                <w:color w:val="000000"/>
              </w:rPr>
            </w:pPr>
          </w:p>
        </w:tc>
        <w:tc>
          <w:tcPr>
            <w:tcW w:w="236" w:type="dxa"/>
            <w:shd w:val="clear" w:color="auto" w:fill="auto"/>
            <w:noWrap/>
            <w:vAlign w:val="bottom"/>
            <w:hideMark/>
          </w:tcPr>
          <w:p w:rsidR="00A504B4" w:rsidRPr="00724758" w:rsidRDefault="00A504B4" w:rsidP="00D02298">
            <w:pPr>
              <w:rPr>
                <w:color w:val="000000"/>
              </w:rPr>
            </w:pPr>
          </w:p>
        </w:tc>
        <w:tc>
          <w:tcPr>
            <w:tcW w:w="243" w:type="dxa"/>
            <w:shd w:val="clear" w:color="auto" w:fill="auto"/>
            <w:noWrap/>
            <w:vAlign w:val="bottom"/>
            <w:hideMark/>
          </w:tcPr>
          <w:p w:rsidR="00A504B4" w:rsidRPr="00724758" w:rsidRDefault="00A504B4" w:rsidP="00D02298">
            <w:pPr>
              <w:rPr>
                <w:color w:val="000000"/>
              </w:rPr>
            </w:pPr>
          </w:p>
        </w:tc>
      </w:tr>
      <w:tr w:rsidR="00A504B4" w:rsidRPr="00724758" w:rsidTr="00D02298">
        <w:trPr>
          <w:trHeight w:val="288"/>
        </w:trPr>
        <w:tc>
          <w:tcPr>
            <w:tcW w:w="12379" w:type="dxa"/>
            <w:gridSpan w:val="14"/>
            <w:shd w:val="clear" w:color="auto" w:fill="auto"/>
            <w:noWrap/>
            <w:vAlign w:val="bottom"/>
            <w:hideMark/>
          </w:tcPr>
          <w:p w:rsidR="00A504B4" w:rsidRPr="00724758" w:rsidRDefault="00A504B4" w:rsidP="00D02298">
            <w:pPr>
              <w:rPr>
                <w:iCs/>
                <w:color w:val="000000"/>
              </w:rPr>
            </w:pPr>
            <w:r w:rsidRPr="00724758">
              <w:rPr>
                <w:iCs/>
                <w:color w:val="000000"/>
              </w:rPr>
              <w:t>n4 - норматив минимальных резервных требований по долгосрочным обязательствам банка в иностранной валюте</w:t>
            </w:r>
          </w:p>
        </w:tc>
        <w:tc>
          <w:tcPr>
            <w:tcW w:w="1742" w:type="dxa"/>
            <w:gridSpan w:val="3"/>
            <w:shd w:val="clear" w:color="auto" w:fill="auto"/>
            <w:noWrap/>
            <w:vAlign w:val="bottom"/>
            <w:hideMark/>
          </w:tcPr>
          <w:p w:rsidR="00A504B4" w:rsidRPr="00724758" w:rsidRDefault="00A504B4" w:rsidP="00D02298">
            <w:pPr>
              <w:rPr>
                <w:color w:val="000000"/>
              </w:rPr>
            </w:pPr>
          </w:p>
        </w:tc>
        <w:tc>
          <w:tcPr>
            <w:tcW w:w="236" w:type="dxa"/>
            <w:shd w:val="clear" w:color="auto" w:fill="auto"/>
            <w:noWrap/>
            <w:vAlign w:val="bottom"/>
            <w:hideMark/>
          </w:tcPr>
          <w:p w:rsidR="00A504B4" w:rsidRPr="00724758" w:rsidRDefault="00A504B4" w:rsidP="00D02298">
            <w:pPr>
              <w:rPr>
                <w:color w:val="000000"/>
              </w:rPr>
            </w:pPr>
          </w:p>
        </w:tc>
        <w:tc>
          <w:tcPr>
            <w:tcW w:w="243" w:type="dxa"/>
            <w:shd w:val="clear" w:color="auto" w:fill="auto"/>
            <w:noWrap/>
            <w:vAlign w:val="bottom"/>
            <w:hideMark/>
          </w:tcPr>
          <w:p w:rsidR="00A504B4" w:rsidRPr="00724758" w:rsidRDefault="00A504B4" w:rsidP="00D02298">
            <w:pPr>
              <w:rPr>
                <w:color w:val="000000"/>
              </w:rPr>
            </w:pPr>
          </w:p>
        </w:tc>
      </w:tr>
    </w:tbl>
    <w:p w:rsidR="00A504B4" w:rsidRPr="00724758" w:rsidRDefault="00A504B4" w:rsidP="00A504B4">
      <w:pPr>
        <w:tabs>
          <w:tab w:val="left" w:pos="2627"/>
          <w:tab w:val="center" w:pos="4960"/>
        </w:tabs>
        <w:rPr>
          <w:color w:val="000000"/>
          <w:sz w:val="28"/>
          <w:szCs w:val="28"/>
        </w:rPr>
        <w:sectPr w:rsidR="00A504B4" w:rsidRPr="00724758" w:rsidSect="00CC2B8F">
          <w:pgSz w:w="16838" w:h="11906" w:orient="landscape"/>
          <w:pgMar w:top="1418" w:right="851" w:bottom="1418" w:left="1418" w:header="709" w:footer="709" w:gutter="0"/>
          <w:cols w:space="708"/>
          <w:docGrid w:linePitch="360"/>
        </w:sectPr>
      </w:pPr>
    </w:p>
    <w:p w:rsidR="00A504B4" w:rsidRPr="00724758" w:rsidRDefault="00A504B4" w:rsidP="00A504B4">
      <w:pPr>
        <w:widowControl w:val="0"/>
        <w:jc w:val="right"/>
        <w:rPr>
          <w:sz w:val="28"/>
          <w:szCs w:val="28"/>
        </w:rPr>
      </w:pPr>
      <w:r w:rsidRPr="00724758">
        <w:rPr>
          <w:sz w:val="28"/>
          <w:szCs w:val="28"/>
        </w:rPr>
        <w:lastRenderedPageBreak/>
        <w:t>Приложение</w:t>
      </w:r>
    </w:p>
    <w:p w:rsidR="00A504B4" w:rsidRPr="00724758" w:rsidRDefault="00A504B4" w:rsidP="00A504B4">
      <w:pPr>
        <w:widowControl w:val="0"/>
        <w:jc w:val="right"/>
        <w:rPr>
          <w:sz w:val="28"/>
          <w:szCs w:val="28"/>
        </w:rPr>
      </w:pPr>
      <w:r w:rsidRPr="00724758">
        <w:rPr>
          <w:sz w:val="28"/>
          <w:szCs w:val="28"/>
        </w:rPr>
        <w:t>к форме, предназначенной для сбора</w:t>
      </w:r>
    </w:p>
    <w:p w:rsidR="00A504B4" w:rsidRPr="00724758" w:rsidRDefault="00A504B4" w:rsidP="00A504B4">
      <w:pPr>
        <w:widowControl w:val="0"/>
        <w:jc w:val="right"/>
        <w:rPr>
          <w:sz w:val="28"/>
          <w:szCs w:val="28"/>
        </w:rPr>
      </w:pPr>
      <w:r w:rsidRPr="00724758">
        <w:rPr>
          <w:sz w:val="28"/>
          <w:szCs w:val="28"/>
        </w:rPr>
        <w:t>административных данных</w:t>
      </w:r>
    </w:p>
    <w:p w:rsidR="00A504B4" w:rsidRPr="00724758" w:rsidRDefault="00A504B4" w:rsidP="00A504B4">
      <w:pPr>
        <w:widowControl w:val="0"/>
        <w:jc w:val="right"/>
        <w:rPr>
          <w:sz w:val="28"/>
          <w:szCs w:val="28"/>
        </w:rPr>
      </w:pPr>
      <w:r w:rsidRPr="00724758">
        <w:rPr>
          <w:sz w:val="28"/>
          <w:szCs w:val="28"/>
        </w:rPr>
        <w:t xml:space="preserve">«Информация о выполнении </w:t>
      </w:r>
    </w:p>
    <w:p w:rsidR="00A504B4" w:rsidRPr="00724758" w:rsidRDefault="00A504B4" w:rsidP="00A504B4">
      <w:pPr>
        <w:widowControl w:val="0"/>
        <w:jc w:val="right"/>
        <w:rPr>
          <w:sz w:val="28"/>
          <w:szCs w:val="28"/>
        </w:rPr>
      </w:pPr>
      <w:r w:rsidRPr="00724758">
        <w:rPr>
          <w:sz w:val="28"/>
          <w:szCs w:val="28"/>
        </w:rPr>
        <w:t>минимальных резервных требований»</w:t>
      </w:r>
    </w:p>
    <w:p w:rsidR="00A504B4" w:rsidRPr="00724758" w:rsidRDefault="00A504B4" w:rsidP="00A504B4">
      <w:pPr>
        <w:tabs>
          <w:tab w:val="left" w:pos="2627"/>
          <w:tab w:val="center" w:pos="4960"/>
        </w:tabs>
        <w:jc w:val="center"/>
        <w:rPr>
          <w:color w:val="000000"/>
          <w:sz w:val="28"/>
          <w:szCs w:val="28"/>
        </w:rPr>
      </w:pPr>
    </w:p>
    <w:p w:rsidR="00A504B4" w:rsidRPr="00724758" w:rsidRDefault="00A504B4" w:rsidP="00A504B4">
      <w:pPr>
        <w:tabs>
          <w:tab w:val="left" w:pos="2627"/>
          <w:tab w:val="center" w:pos="4960"/>
        </w:tabs>
        <w:jc w:val="center"/>
        <w:rPr>
          <w:color w:val="000000"/>
          <w:sz w:val="28"/>
          <w:szCs w:val="28"/>
        </w:rPr>
      </w:pPr>
    </w:p>
    <w:p w:rsidR="00A504B4" w:rsidRPr="00724758" w:rsidRDefault="00A504B4" w:rsidP="00A504B4">
      <w:pPr>
        <w:tabs>
          <w:tab w:val="left" w:pos="2627"/>
          <w:tab w:val="center" w:pos="4960"/>
        </w:tabs>
        <w:jc w:val="center"/>
        <w:rPr>
          <w:color w:val="000000"/>
          <w:sz w:val="28"/>
          <w:szCs w:val="28"/>
        </w:rPr>
      </w:pPr>
      <w:r w:rsidRPr="00724758">
        <w:rPr>
          <w:color w:val="000000"/>
          <w:sz w:val="28"/>
          <w:szCs w:val="28"/>
        </w:rPr>
        <w:t>Пояснение по заполнению формы,</w:t>
      </w:r>
    </w:p>
    <w:p w:rsidR="00A504B4" w:rsidRPr="00724758" w:rsidRDefault="00A504B4" w:rsidP="00A504B4">
      <w:pPr>
        <w:tabs>
          <w:tab w:val="left" w:pos="2627"/>
          <w:tab w:val="center" w:pos="4960"/>
        </w:tabs>
        <w:jc w:val="center"/>
        <w:rPr>
          <w:color w:val="000000"/>
          <w:sz w:val="28"/>
          <w:szCs w:val="28"/>
        </w:rPr>
      </w:pPr>
      <w:proofErr w:type="gramStart"/>
      <w:r w:rsidRPr="00724758">
        <w:rPr>
          <w:color w:val="000000"/>
          <w:sz w:val="28"/>
          <w:szCs w:val="28"/>
        </w:rPr>
        <w:t>предназначенной</w:t>
      </w:r>
      <w:proofErr w:type="gramEnd"/>
      <w:r w:rsidRPr="00724758">
        <w:rPr>
          <w:color w:val="000000"/>
          <w:sz w:val="28"/>
          <w:szCs w:val="28"/>
        </w:rPr>
        <w:t xml:space="preserve"> для сбора административных данных, </w:t>
      </w:r>
    </w:p>
    <w:p w:rsidR="00A504B4" w:rsidRPr="00724758" w:rsidRDefault="00A504B4" w:rsidP="00A504B4">
      <w:pPr>
        <w:jc w:val="center"/>
        <w:rPr>
          <w:color w:val="000000"/>
          <w:sz w:val="28"/>
          <w:szCs w:val="28"/>
        </w:rPr>
      </w:pPr>
      <w:r w:rsidRPr="00724758">
        <w:rPr>
          <w:color w:val="000000"/>
          <w:sz w:val="28"/>
          <w:szCs w:val="28"/>
        </w:rPr>
        <w:t>«Информация о выполнении минимальных резервных требований»</w:t>
      </w:r>
    </w:p>
    <w:p w:rsidR="00A504B4" w:rsidRPr="00724758" w:rsidRDefault="00A504B4" w:rsidP="00A504B4">
      <w:pPr>
        <w:jc w:val="both"/>
        <w:rPr>
          <w:color w:val="000000"/>
          <w:sz w:val="28"/>
          <w:szCs w:val="28"/>
        </w:rPr>
      </w:pPr>
    </w:p>
    <w:p w:rsidR="00A504B4" w:rsidRPr="00724758" w:rsidRDefault="00A504B4" w:rsidP="00A504B4">
      <w:pPr>
        <w:jc w:val="both"/>
        <w:rPr>
          <w:color w:val="000000"/>
          <w:sz w:val="28"/>
          <w:szCs w:val="28"/>
        </w:rPr>
      </w:pPr>
    </w:p>
    <w:p w:rsidR="00A504B4" w:rsidRPr="00724758" w:rsidRDefault="00A504B4" w:rsidP="00A504B4">
      <w:pPr>
        <w:tabs>
          <w:tab w:val="left" w:pos="284"/>
        </w:tabs>
        <w:jc w:val="center"/>
        <w:rPr>
          <w:color w:val="000000"/>
          <w:sz w:val="28"/>
          <w:szCs w:val="28"/>
        </w:rPr>
      </w:pPr>
      <w:r w:rsidRPr="00724758">
        <w:rPr>
          <w:color w:val="000000"/>
          <w:sz w:val="28"/>
          <w:szCs w:val="28"/>
        </w:rPr>
        <w:t>Глава 1.</w:t>
      </w:r>
      <w:r w:rsidRPr="00724758">
        <w:rPr>
          <w:b/>
          <w:color w:val="000000"/>
          <w:sz w:val="28"/>
          <w:szCs w:val="28"/>
        </w:rPr>
        <w:t xml:space="preserve"> </w:t>
      </w:r>
      <w:r w:rsidRPr="00724758">
        <w:rPr>
          <w:color w:val="000000"/>
          <w:sz w:val="28"/>
          <w:szCs w:val="28"/>
        </w:rPr>
        <w:t>Общие положения</w:t>
      </w:r>
    </w:p>
    <w:p w:rsidR="00A504B4" w:rsidRPr="00724758" w:rsidRDefault="00A504B4" w:rsidP="00A504B4">
      <w:pPr>
        <w:jc w:val="both"/>
        <w:rPr>
          <w:color w:val="000000"/>
          <w:sz w:val="28"/>
          <w:szCs w:val="28"/>
        </w:rPr>
      </w:pPr>
    </w:p>
    <w:p w:rsidR="00A504B4" w:rsidRPr="00724758" w:rsidRDefault="00A504B4" w:rsidP="00A504B4">
      <w:pPr>
        <w:ind w:firstLine="709"/>
        <w:jc w:val="both"/>
        <w:rPr>
          <w:color w:val="000000"/>
          <w:sz w:val="28"/>
          <w:szCs w:val="28"/>
        </w:rPr>
      </w:pPr>
      <w:r w:rsidRPr="00724758">
        <w:rPr>
          <w:color w:val="000000"/>
          <w:sz w:val="28"/>
          <w:szCs w:val="28"/>
        </w:rPr>
        <w:t>1. Настоящее пояснение (далее – Пояснение) определяет единые требования по заполнению формы «Информация о выполнении минимальных резервных требований» (далее – Форма), предназначенной для сбора административных данных.</w:t>
      </w:r>
    </w:p>
    <w:p w:rsidR="00A504B4" w:rsidRPr="00724758" w:rsidRDefault="00A504B4" w:rsidP="00A504B4">
      <w:pPr>
        <w:widowControl w:val="0"/>
        <w:ind w:firstLine="709"/>
        <w:jc w:val="both"/>
        <w:rPr>
          <w:sz w:val="28"/>
          <w:szCs w:val="28"/>
        </w:rPr>
      </w:pPr>
      <w:r w:rsidRPr="00724758">
        <w:rPr>
          <w:color w:val="000000"/>
          <w:sz w:val="28"/>
          <w:szCs w:val="28"/>
        </w:rPr>
        <w:t xml:space="preserve">2. Форма разработана в соответствии со статьей 32 </w:t>
      </w:r>
      <w:r w:rsidRPr="00724758">
        <w:rPr>
          <w:sz w:val="28"/>
          <w:szCs w:val="28"/>
        </w:rPr>
        <w:t>Закона Республики Казахстан от 30 марта 1995 года «О Национальном Банке Республики Казахстан».</w:t>
      </w:r>
    </w:p>
    <w:p w:rsidR="00A504B4" w:rsidRPr="00724758" w:rsidRDefault="00A504B4" w:rsidP="00A504B4">
      <w:pPr>
        <w:ind w:firstLine="709"/>
        <w:jc w:val="both"/>
        <w:rPr>
          <w:color w:val="000000"/>
          <w:sz w:val="28"/>
          <w:szCs w:val="28"/>
        </w:rPr>
      </w:pPr>
      <w:r w:rsidRPr="00724758">
        <w:rPr>
          <w:color w:val="000000"/>
          <w:sz w:val="28"/>
          <w:szCs w:val="28"/>
        </w:rPr>
        <w:t xml:space="preserve">3. </w:t>
      </w:r>
      <w:r w:rsidRPr="00724758">
        <w:rPr>
          <w:rStyle w:val="s0"/>
          <w:szCs w:val="28"/>
        </w:rPr>
        <w:t>Форма заполняется банками второго уровня каждые 28 (двадцать восемь) дней и представляется в Национальный Банк Республики Казахстан в срок не позднее десятого рабочего дня, следующего за последним днем периода формирования банком резервных активов</w:t>
      </w:r>
      <w:r w:rsidRPr="00724758">
        <w:rPr>
          <w:color w:val="000000"/>
          <w:sz w:val="28"/>
          <w:szCs w:val="28"/>
        </w:rPr>
        <w:t xml:space="preserve">. </w:t>
      </w:r>
    </w:p>
    <w:p w:rsidR="00A504B4" w:rsidRPr="00724758" w:rsidRDefault="00A504B4" w:rsidP="00A504B4">
      <w:pPr>
        <w:ind w:firstLine="709"/>
        <w:jc w:val="both"/>
        <w:rPr>
          <w:rStyle w:val="s0"/>
          <w:szCs w:val="28"/>
        </w:rPr>
      </w:pPr>
      <w:r w:rsidRPr="00724758">
        <w:rPr>
          <w:rStyle w:val="s0"/>
          <w:szCs w:val="28"/>
        </w:rPr>
        <w:t>4. Заполненную Форму подписывают первый руководитель (на период его отсутствия – лицо, исполняющее его обязанности), главный бухгалтер и исполнитель.</w:t>
      </w:r>
    </w:p>
    <w:p w:rsidR="00A504B4" w:rsidRPr="00724758" w:rsidRDefault="00A504B4" w:rsidP="00A504B4">
      <w:pPr>
        <w:jc w:val="center"/>
        <w:rPr>
          <w:color w:val="000000"/>
          <w:sz w:val="28"/>
          <w:szCs w:val="28"/>
        </w:rPr>
      </w:pPr>
    </w:p>
    <w:p w:rsidR="00A504B4" w:rsidRPr="00724758" w:rsidRDefault="00A504B4" w:rsidP="00A504B4">
      <w:pPr>
        <w:jc w:val="center"/>
        <w:rPr>
          <w:color w:val="000000"/>
          <w:sz w:val="28"/>
          <w:szCs w:val="28"/>
        </w:rPr>
      </w:pPr>
    </w:p>
    <w:p w:rsidR="00A504B4" w:rsidRPr="00724758" w:rsidRDefault="00A504B4" w:rsidP="00A504B4">
      <w:pPr>
        <w:jc w:val="center"/>
        <w:rPr>
          <w:color w:val="000000"/>
          <w:sz w:val="28"/>
          <w:szCs w:val="28"/>
        </w:rPr>
      </w:pPr>
      <w:r w:rsidRPr="00724758">
        <w:rPr>
          <w:color w:val="000000"/>
          <w:sz w:val="28"/>
          <w:szCs w:val="28"/>
        </w:rPr>
        <w:t>Глава 2. Пояснение по заполнению Формы</w:t>
      </w:r>
    </w:p>
    <w:p w:rsidR="00A504B4" w:rsidRPr="00724758" w:rsidRDefault="00A504B4" w:rsidP="00A504B4">
      <w:pPr>
        <w:jc w:val="center"/>
        <w:rPr>
          <w:color w:val="000000"/>
          <w:sz w:val="28"/>
          <w:szCs w:val="28"/>
        </w:rPr>
      </w:pPr>
    </w:p>
    <w:p w:rsidR="00A504B4" w:rsidRPr="00724758" w:rsidRDefault="00A504B4" w:rsidP="00A504B4">
      <w:pPr>
        <w:ind w:firstLine="709"/>
        <w:jc w:val="both"/>
        <w:rPr>
          <w:color w:val="000000"/>
          <w:sz w:val="28"/>
          <w:szCs w:val="28"/>
        </w:rPr>
      </w:pPr>
      <w:r w:rsidRPr="00724758">
        <w:rPr>
          <w:color w:val="000000"/>
          <w:sz w:val="28"/>
          <w:szCs w:val="28"/>
        </w:rPr>
        <w:t>5. В Форме представляются усредненные величины по резервным обязательствам и минимальные резервные требования за период определения минимальных резервных требований, усредненные величины по резервным активам за период формирования резервных активов.</w:t>
      </w:r>
    </w:p>
    <w:p w:rsidR="00A504B4" w:rsidRPr="00724758" w:rsidRDefault="00A504B4" w:rsidP="00A504B4">
      <w:pPr>
        <w:ind w:firstLine="709"/>
        <w:jc w:val="both"/>
        <w:rPr>
          <w:color w:val="000000"/>
          <w:sz w:val="28"/>
          <w:szCs w:val="28"/>
        </w:rPr>
      </w:pPr>
      <w:r w:rsidRPr="00724758">
        <w:rPr>
          <w:color w:val="000000"/>
          <w:sz w:val="28"/>
          <w:szCs w:val="28"/>
        </w:rPr>
        <w:t xml:space="preserve">6. Данные в </w:t>
      </w:r>
      <w:r w:rsidRPr="00724758">
        <w:rPr>
          <w:sz w:val="28"/>
          <w:szCs w:val="28"/>
        </w:rPr>
        <w:t xml:space="preserve">Форме </w:t>
      </w:r>
      <w:r w:rsidRPr="00724758">
        <w:rPr>
          <w:color w:val="000000"/>
          <w:sz w:val="28"/>
          <w:szCs w:val="28"/>
        </w:rPr>
        <w:t xml:space="preserve">указываются в национальной валюте Республики Казахстан – тенге. </w:t>
      </w:r>
    </w:p>
    <w:p w:rsidR="00A504B4" w:rsidRPr="00724758" w:rsidRDefault="00A504B4" w:rsidP="00A504B4">
      <w:pPr>
        <w:ind w:firstLine="709"/>
        <w:jc w:val="both"/>
        <w:rPr>
          <w:color w:val="000000"/>
          <w:sz w:val="28"/>
          <w:szCs w:val="28"/>
        </w:rPr>
      </w:pPr>
      <w:r w:rsidRPr="00724758">
        <w:rPr>
          <w:sz w:val="28"/>
          <w:szCs w:val="28"/>
        </w:rPr>
        <w:t xml:space="preserve">7. </w:t>
      </w:r>
      <w:r w:rsidRPr="00724758">
        <w:rPr>
          <w:color w:val="000000"/>
          <w:sz w:val="28"/>
          <w:szCs w:val="28"/>
        </w:rPr>
        <w:t xml:space="preserve">Единица измерения, используемая при заполнении </w:t>
      </w:r>
      <w:r w:rsidRPr="00724758">
        <w:rPr>
          <w:sz w:val="28"/>
          <w:szCs w:val="28"/>
        </w:rPr>
        <w:t>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7807A8" w:rsidRPr="00724758" w:rsidRDefault="007807A8" w:rsidP="00A710C2">
      <w:pPr>
        <w:widowControl w:val="0"/>
        <w:snapToGrid w:val="0"/>
        <w:ind w:firstLine="5387"/>
        <w:jc w:val="right"/>
        <w:rPr>
          <w:sz w:val="28"/>
          <w:szCs w:val="28"/>
        </w:rPr>
      </w:pPr>
    </w:p>
    <w:sectPr w:rsidR="007807A8" w:rsidRPr="00724758" w:rsidSect="00A504B4">
      <w:headerReference w:type="default" r:id="rId18"/>
      <w:headerReference w:type="first" r:id="rId19"/>
      <w:pgSz w:w="11906" w:h="16838"/>
      <w:pgMar w:top="1418"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23" w:rsidRDefault="00C15223">
      <w:r>
        <w:separator/>
      </w:r>
    </w:p>
  </w:endnote>
  <w:endnote w:type="continuationSeparator" w:id="0">
    <w:p w:rsidR="00C15223" w:rsidRDefault="00C1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23" w:rsidRDefault="00C15223">
      <w:r>
        <w:separator/>
      </w:r>
    </w:p>
  </w:footnote>
  <w:footnote w:type="continuationSeparator" w:id="0">
    <w:p w:rsidR="00C15223" w:rsidRDefault="00C15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0C2" w:rsidRPr="00BF6F21" w:rsidRDefault="00A710C2" w:rsidP="00B45065">
    <w:pPr>
      <w:pStyle w:val="a4"/>
      <w:jc w:val="center"/>
      <w:rPr>
        <w:sz w:val="28"/>
        <w:szCs w:val="28"/>
      </w:rPr>
    </w:pPr>
    <w:r w:rsidRPr="00BF6F21">
      <w:rPr>
        <w:sz w:val="28"/>
        <w:szCs w:val="28"/>
      </w:rPr>
      <w:fldChar w:fldCharType="begin"/>
    </w:r>
    <w:r w:rsidRPr="00BF6F21">
      <w:rPr>
        <w:sz w:val="28"/>
        <w:szCs w:val="28"/>
      </w:rPr>
      <w:instrText>PAGE   \* MERGEFORMAT</w:instrText>
    </w:r>
    <w:r w:rsidRPr="00BF6F21">
      <w:rPr>
        <w:sz w:val="28"/>
        <w:szCs w:val="28"/>
      </w:rPr>
      <w:fldChar w:fldCharType="separate"/>
    </w:r>
    <w:r w:rsidR="0019199B">
      <w:rPr>
        <w:noProof/>
        <w:sz w:val="28"/>
        <w:szCs w:val="28"/>
      </w:rPr>
      <w:t>4</w:t>
    </w:r>
    <w:r w:rsidRPr="00BF6F21">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0C2" w:rsidRPr="007353F9" w:rsidRDefault="00A710C2" w:rsidP="007353F9">
    <w:pPr>
      <w:pStyle w:val="a4"/>
      <w:jc w:val="right"/>
      <w:rPr>
        <w:sz w:val="28"/>
        <w:lang w:val="kk-K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B4" w:rsidRPr="00BF6F21" w:rsidRDefault="00A504B4" w:rsidP="00CC2B8F">
    <w:pPr>
      <w:pStyle w:val="a4"/>
      <w:jc w:val="center"/>
      <w:rPr>
        <w:sz w:val="28"/>
        <w:szCs w:val="28"/>
      </w:rPr>
    </w:pPr>
    <w:r w:rsidRPr="00BF6F21">
      <w:rPr>
        <w:sz w:val="28"/>
        <w:szCs w:val="28"/>
      </w:rPr>
      <w:fldChar w:fldCharType="begin"/>
    </w:r>
    <w:r w:rsidRPr="00BF6F21">
      <w:rPr>
        <w:sz w:val="28"/>
        <w:szCs w:val="28"/>
      </w:rPr>
      <w:instrText>PAGE   \* MERGEFORMAT</w:instrText>
    </w:r>
    <w:r w:rsidRPr="00BF6F21">
      <w:rPr>
        <w:sz w:val="28"/>
        <w:szCs w:val="28"/>
      </w:rPr>
      <w:fldChar w:fldCharType="separate"/>
    </w:r>
    <w:r w:rsidR="008A3DEF">
      <w:rPr>
        <w:noProof/>
        <w:sz w:val="28"/>
        <w:szCs w:val="28"/>
      </w:rPr>
      <w:t>28</w:t>
    </w:r>
    <w:r w:rsidRPr="00BF6F21">
      <w:rPr>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760992"/>
      <w:docPartObj>
        <w:docPartGallery w:val="Page Numbers (Top of Page)"/>
        <w:docPartUnique/>
      </w:docPartObj>
    </w:sdtPr>
    <w:sdtEndPr/>
    <w:sdtContent>
      <w:p w:rsidR="00A504B4" w:rsidRDefault="00A504B4">
        <w:pPr>
          <w:pStyle w:val="a4"/>
          <w:jc w:val="center"/>
        </w:pPr>
        <w:r>
          <w:fldChar w:fldCharType="begin"/>
        </w:r>
        <w:r>
          <w:instrText>PAGE   \* MERGEFORMAT</w:instrText>
        </w:r>
        <w:r>
          <w:fldChar w:fldCharType="separate"/>
        </w:r>
        <w:r w:rsidR="008A3DEF">
          <w:rPr>
            <w:noProof/>
          </w:rPr>
          <w:t>15</w:t>
        </w:r>
        <w:r>
          <w:fldChar w:fldCharType="end"/>
        </w:r>
      </w:p>
    </w:sdtContent>
  </w:sdt>
  <w:p w:rsidR="00A504B4" w:rsidRPr="007353F9" w:rsidRDefault="00A504B4" w:rsidP="00CC2B8F">
    <w:pPr>
      <w:pStyle w:val="a4"/>
      <w:jc w:val="right"/>
      <w:rPr>
        <w:sz w:val="28"/>
        <w:lang w:val="kk-KZ"/>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rPr>
      <w:id w:val="-565880294"/>
      <w:docPartObj>
        <w:docPartGallery w:val="Page Numbers (Top of Page)"/>
        <w:docPartUnique/>
      </w:docPartObj>
    </w:sdtPr>
    <w:sdtEndPr/>
    <w:sdtContent>
      <w:p w:rsidR="00A504B4" w:rsidRPr="00A504B4" w:rsidRDefault="00A504B4">
        <w:pPr>
          <w:pStyle w:val="a4"/>
          <w:jc w:val="center"/>
          <w:rPr>
            <w:sz w:val="28"/>
          </w:rPr>
        </w:pPr>
        <w:r w:rsidRPr="00A504B4">
          <w:rPr>
            <w:sz w:val="28"/>
          </w:rPr>
          <w:t>29</w:t>
        </w:r>
      </w:p>
    </w:sdtContent>
  </w:sdt>
  <w:p w:rsidR="00A710C2" w:rsidRPr="00A504B4" w:rsidRDefault="00A710C2">
    <w:pPr>
      <w:pStyle w:val="a4"/>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0C2" w:rsidRDefault="00A710C2">
    <w:pPr>
      <w:pStyle w:val="a4"/>
      <w:jc w:val="center"/>
    </w:pPr>
  </w:p>
  <w:p w:rsidR="00A710C2" w:rsidRPr="00493537" w:rsidRDefault="00A710C2">
    <w:pPr>
      <w:pStyle w:val="a4"/>
      <w:rPr>
        <w:sz w:val="12"/>
        <w:szCs w:val="1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081A"/>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23A77938"/>
    <w:multiLevelType w:val="hybridMultilevel"/>
    <w:tmpl w:val="F9A83C68"/>
    <w:lvl w:ilvl="0" w:tplc="84ECE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D55E25"/>
    <w:multiLevelType w:val="hybridMultilevel"/>
    <w:tmpl w:val="D804C52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8000F43"/>
    <w:multiLevelType w:val="hybridMultilevel"/>
    <w:tmpl w:val="8164788E"/>
    <w:lvl w:ilvl="0" w:tplc="2B50E0A4">
      <w:start w:val="1"/>
      <w:numFmt w:val="decimal"/>
      <w:lvlText w:val="%1)"/>
      <w:lvlJc w:val="left"/>
      <w:pPr>
        <w:tabs>
          <w:tab w:val="num" w:pos="2610"/>
        </w:tabs>
        <w:ind w:left="26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23577CA"/>
    <w:multiLevelType w:val="hybridMultilevel"/>
    <w:tmpl w:val="1668D7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085060"/>
    <w:multiLevelType w:val="hybridMultilevel"/>
    <w:tmpl w:val="76506C20"/>
    <w:lvl w:ilvl="0" w:tplc="1626EEB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6A494EAE"/>
    <w:multiLevelType w:val="hybridMultilevel"/>
    <w:tmpl w:val="D188E9F0"/>
    <w:lvl w:ilvl="0" w:tplc="55E49D94">
      <w:start w:val="6"/>
      <w:numFmt w:val="decimal"/>
      <w:lvlText w:val="%1"/>
      <w:lvlJc w:val="left"/>
      <w:pPr>
        <w:tabs>
          <w:tab w:val="num" w:pos="2760"/>
        </w:tabs>
        <w:ind w:left="2760" w:hanging="21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9">
    <w:nsid w:val="716D3B83"/>
    <w:multiLevelType w:val="hybridMultilevel"/>
    <w:tmpl w:val="C5585D5C"/>
    <w:lvl w:ilvl="0" w:tplc="E9200406">
      <w:start w:val="1"/>
      <w:numFmt w:val="decimal"/>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9"/>
  </w:num>
  <w:num w:numId="3">
    <w:abstractNumId w:val="4"/>
  </w:num>
  <w:num w:numId="4">
    <w:abstractNumId w:val="5"/>
  </w:num>
  <w:num w:numId="5">
    <w:abstractNumId w:val="8"/>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027AC"/>
    <w:rsid w:val="00002A62"/>
    <w:rsid w:val="00006E0B"/>
    <w:rsid w:val="0001563E"/>
    <w:rsid w:val="00015F22"/>
    <w:rsid w:val="00016414"/>
    <w:rsid w:val="00017B17"/>
    <w:rsid w:val="00023AE8"/>
    <w:rsid w:val="00040554"/>
    <w:rsid w:val="0004209B"/>
    <w:rsid w:val="0004606D"/>
    <w:rsid w:val="000509E6"/>
    <w:rsid w:val="000515C8"/>
    <w:rsid w:val="00055616"/>
    <w:rsid w:val="000715F5"/>
    <w:rsid w:val="00075B38"/>
    <w:rsid w:val="00082F0B"/>
    <w:rsid w:val="0008359D"/>
    <w:rsid w:val="000908DE"/>
    <w:rsid w:val="00091235"/>
    <w:rsid w:val="000936ED"/>
    <w:rsid w:val="000944BF"/>
    <w:rsid w:val="000A0EBD"/>
    <w:rsid w:val="000A355A"/>
    <w:rsid w:val="000A6FF2"/>
    <w:rsid w:val="000B16E1"/>
    <w:rsid w:val="000B1BE0"/>
    <w:rsid w:val="000B27E5"/>
    <w:rsid w:val="000B4332"/>
    <w:rsid w:val="000B68E9"/>
    <w:rsid w:val="000C0403"/>
    <w:rsid w:val="000D4EE4"/>
    <w:rsid w:val="000E523D"/>
    <w:rsid w:val="000F1129"/>
    <w:rsid w:val="000F52BF"/>
    <w:rsid w:val="000F5373"/>
    <w:rsid w:val="000F79E3"/>
    <w:rsid w:val="000F7D22"/>
    <w:rsid w:val="00101A75"/>
    <w:rsid w:val="00101D5C"/>
    <w:rsid w:val="00121690"/>
    <w:rsid w:val="0012342D"/>
    <w:rsid w:val="00125D0F"/>
    <w:rsid w:val="00127A0B"/>
    <w:rsid w:val="00131424"/>
    <w:rsid w:val="0013335C"/>
    <w:rsid w:val="00133534"/>
    <w:rsid w:val="00135DE7"/>
    <w:rsid w:val="001373E0"/>
    <w:rsid w:val="00143C6B"/>
    <w:rsid w:val="0015094C"/>
    <w:rsid w:val="0015217A"/>
    <w:rsid w:val="00157B06"/>
    <w:rsid w:val="00157BF3"/>
    <w:rsid w:val="00160EE5"/>
    <w:rsid w:val="0017118B"/>
    <w:rsid w:val="001762AE"/>
    <w:rsid w:val="0018418E"/>
    <w:rsid w:val="001855E6"/>
    <w:rsid w:val="0018587A"/>
    <w:rsid w:val="0019199B"/>
    <w:rsid w:val="001925E8"/>
    <w:rsid w:val="0019544D"/>
    <w:rsid w:val="001A5C7A"/>
    <w:rsid w:val="001B3C61"/>
    <w:rsid w:val="001B65CB"/>
    <w:rsid w:val="001C0055"/>
    <w:rsid w:val="001C03D5"/>
    <w:rsid w:val="001C2B70"/>
    <w:rsid w:val="001D07FD"/>
    <w:rsid w:val="001F2BE9"/>
    <w:rsid w:val="001F4317"/>
    <w:rsid w:val="001F7439"/>
    <w:rsid w:val="00205AB9"/>
    <w:rsid w:val="00212886"/>
    <w:rsid w:val="002201BF"/>
    <w:rsid w:val="002207DB"/>
    <w:rsid w:val="00227EE6"/>
    <w:rsid w:val="002319AA"/>
    <w:rsid w:val="00234114"/>
    <w:rsid w:val="00242896"/>
    <w:rsid w:val="0024398B"/>
    <w:rsid w:val="00246669"/>
    <w:rsid w:val="00250573"/>
    <w:rsid w:val="00254956"/>
    <w:rsid w:val="00256891"/>
    <w:rsid w:val="0027675E"/>
    <w:rsid w:val="00280486"/>
    <w:rsid w:val="002837F8"/>
    <w:rsid w:val="002852C5"/>
    <w:rsid w:val="00295267"/>
    <w:rsid w:val="002A0B8B"/>
    <w:rsid w:val="002A3E7E"/>
    <w:rsid w:val="002A5593"/>
    <w:rsid w:val="002B30D8"/>
    <w:rsid w:val="002C1FCF"/>
    <w:rsid w:val="002D58DB"/>
    <w:rsid w:val="002E02F4"/>
    <w:rsid w:val="002E67A7"/>
    <w:rsid w:val="002E69D6"/>
    <w:rsid w:val="002F196B"/>
    <w:rsid w:val="002F292F"/>
    <w:rsid w:val="002F44DF"/>
    <w:rsid w:val="00300F62"/>
    <w:rsid w:val="003020A5"/>
    <w:rsid w:val="00315D1D"/>
    <w:rsid w:val="00324BB7"/>
    <w:rsid w:val="003271E2"/>
    <w:rsid w:val="00327BE4"/>
    <w:rsid w:val="00331DE4"/>
    <w:rsid w:val="003338B1"/>
    <w:rsid w:val="00337A3D"/>
    <w:rsid w:val="00341B27"/>
    <w:rsid w:val="00344B89"/>
    <w:rsid w:val="00350906"/>
    <w:rsid w:val="00357024"/>
    <w:rsid w:val="00363C54"/>
    <w:rsid w:val="00375DED"/>
    <w:rsid w:val="0038418D"/>
    <w:rsid w:val="00392957"/>
    <w:rsid w:val="003951E9"/>
    <w:rsid w:val="003B3F32"/>
    <w:rsid w:val="003C292F"/>
    <w:rsid w:val="003C7E80"/>
    <w:rsid w:val="003D4649"/>
    <w:rsid w:val="003E65FF"/>
    <w:rsid w:val="003E7110"/>
    <w:rsid w:val="003F200D"/>
    <w:rsid w:val="0040013D"/>
    <w:rsid w:val="00405B12"/>
    <w:rsid w:val="00405EAA"/>
    <w:rsid w:val="0040746B"/>
    <w:rsid w:val="00410D6D"/>
    <w:rsid w:val="00411939"/>
    <w:rsid w:val="00416C75"/>
    <w:rsid w:val="004205AD"/>
    <w:rsid w:val="00420822"/>
    <w:rsid w:val="00441716"/>
    <w:rsid w:val="00450CE3"/>
    <w:rsid w:val="00460195"/>
    <w:rsid w:val="0047044C"/>
    <w:rsid w:val="004706A8"/>
    <w:rsid w:val="00471AE4"/>
    <w:rsid w:val="004735B2"/>
    <w:rsid w:val="00480D79"/>
    <w:rsid w:val="00484F5E"/>
    <w:rsid w:val="00486826"/>
    <w:rsid w:val="00487457"/>
    <w:rsid w:val="00492590"/>
    <w:rsid w:val="00493537"/>
    <w:rsid w:val="00497330"/>
    <w:rsid w:val="004A2A00"/>
    <w:rsid w:val="004A306B"/>
    <w:rsid w:val="004A50C6"/>
    <w:rsid w:val="004A7718"/>
    <w:rsid w:val="004B2245"/>
    <w:rsid w:val="004B453A"/>
    <w:rsid w:val="004C04D3"/>
    <w:rsid w:val="004C4333"/>
    <w:rsid w:val="004C5E80"/>
    <w:rsid w:val="004C7948"/>
    <w:rsid w:val="004D35D7"/>
    <w:rsid w:val="004D7315"/>
    <w:rsid w:val="004E0B72"/>
    <w:rsid w:val="004E1327"/>
    <w:rsid w:val="004F13F7"/>
    <w:rsid w:val="004F2055"/>
    <w:rsid w:val="004F31BE"/>
    <w:rsid w:val="004F67C1"/>
    <w:rsid w:val="004F7601"/>
    <w:rsid w:val="005107CA"/>
    <w:rsid w:val="00524C7A"/>
    <w:rsid w:val="00534C2F"/>
    <w:rsid w:val="00536A7F"/>
    <w:rsid w:val="00550128"/>
    <w:rsid w:val="0055486A"/>
    <w:rsid w:val="00554A80"/>
    <w:rsid w:val="005577F9"/>
    <w:rsid w:val="005836B5"/>
    <w:rsid w:val="00594C7E"/>
    <w:rsid w:val="005A043B"/>
    <w:rsid w:val="005A202E"/>
    <w:rsid w:val="005A4B79"/>
    <w:rsid w:val="005A5629"/>
    <w:rsid w:val="005B1AFD"/>
    <w:rsid w:val="005B4E7E"/>
    <w:rsid w:val="005C3E5C"/>
    <w:rsid w:val="005D0A5D"/>
    <w:rsid w:val="005D5046"/>
    <w:rsid w:val="005D5750"/>
    <w:rsid w:val="005E0E6C"/>
    <w:rsid w:val="005E1AA9"/>
    <w:rsid w:val="005E29C8"/>
    <w:rsid w:val="005E4282"/>
    <w:rsid w:val="005F38CA"/>
    <w:rsid w:val="005F6B34"/>
    <w:rsid w:val="005F6CAA"/>
    <w:rsid w:val="00602131"/>
    <w:rsid w:val="00604971"/>
    <w:rsid w:val="006051B7"/>
    <w:rsid w:val="0060583F"/>
    <w:rsid w:val="0060606E"/>
    <w:rsid w:val="00607424"/>
    <w:rsid w:val="00613AB8"/>
    <w:rsid w:val="006172B0"/>
    <w:rsid w:val="00617805"/>
    <w:rsid w:val="006242AE"/>
    <w:rsid w:val="006265A6"/>
    <w:rsid w:val="00630EE7"/>
    <w:rsid w:val="00630F43"/>
    <w:rsid w:val="00631139"/>
    <w:rsid w:val="00631622"/>
    <w:rsid w:val="00632765"/>
    <w:rsid w:val="00635A86"/>
    <w:rsid w:val="00637A76"/>
    <w:rsid w:val="00642028"/>
    <w:rsid w:val="00647BB0"/>
    <w:rsid w:val="00650111"/>
    <w:rsid w:val="00651514"/>
    <w:rsid w:val="0065194F"/>
    <w:rsid w:val="006577C9"/>
    <w:rsid w:val="00661FF8"/>
    <w:rsid w:val="00670A52"/>
    <w:rsid w:val="006814BA"/>
    <w:rsid w:val="00692322"/>
    <w:rsid w:val="0069412A"/>
    <w:rsid w:val="006A0073"/>
    <w:rsid w:val="006A685D"/>
    <w:rsid w:val="006B1A81"/>
    <w:rsid w:val="006B24D6"/>
    <w:rsid w:val="006D2060"/>
    <w:rsid w:val="006D4017"/>
    <w:rsid w:val="006D7317"/>
    <w:rsid w:val="006E3F3A"/>
    <w:rsid w:val="006E73D9"/>
    <w:rsid w:val="006F0086"/>
    <w:rsid w:val="006F049C"/>
    <w:rsid w:val="006F1343"/>
    <w:rsid w:val="006F7207"/>
    <w:rsid w:val="006F77B4"/>
    <w:rsid w:val="00705B8A"/>
    <w:rsid w:val="00714DCA"/>
    <w:rsid w:val="007178B1"/>
    <w:rsid w:val="00724758"/>
    <w:rsid w:val="00726150"/>
    <w:rsid w:val="007353F9"/>
    <w:rsid w:val="0073789F"/>
    <w:rsid w:val="00742450"/>
    <w:rsid w:val="00752E9F"/>
    <w:rsid w:val="00753125"/>
    <w:rsid w:val="00753C9E"/>
    <w:rsid w:val="00754F8C"/>
    <w:rsid w:val="00757B0F"/>
    <w:rsid w:val="00762583"/>
    <w:rsid w:val="00762C2A"/>
    <w:rsid w:val="007658F7"/>
    <w:rsid w:val="007717CA"/>
    <w:rsid w:val="00773B7B"/>
    <w:rsid w:val="007807A8"/>
    <w:rsid w:val="00781917"/>
    <w:rsid w:val="00783229"/>
    <w:rsid w:val="007942AD"/>
    <w:rsid w:val="007A2152"/>
    <w:rsid w:val="007B2CB7"/>
    <w:rsid w:val="007B4CAC"/>
    <w:rsid w:val="007B69D2"/>
    <w:rsid w:val="007C0EA8"/>
    <w:rsid w:val="007C29E1"/>
    <w:rsid w:val="007D3211"/>
    <w:rsid w:val="007D7D4C"/>
    <w:rsid w:val="007E043A"/>
    <w:rsid w:val="007E6838"/>
    <w:rsid w:val="007F2BAC"/>
    <w:rsid w:val="007F5285"/>
    <w:rsid w:val="007F65C5"/>
    <w:rsid w:val="007F6F7F"/>
    <w:rsid w:val="00821E5E"/>
    <w:rsid w:val="008310B1"/>
    <w:rsid w:val="00834D4A"/>
    <w:rsid w:val="00835F46"/>
    <w:rsid w:val="008360C0"/>
    <w:rsid w:val="00846022"/>
    <w:rsid w:val="00851929"/>
    <w:rsid w:val="00855D29"/>
    <w:rsid w:val="008600EF"/>
    <w:rsid w:val="00860F00"/>
    <w:rsid w:val="00867222"/>
    <w:rsid w:val="00867FC2"/>
    <w:rsid w:val="00871AE6"/>
    <w:rsid w:val="0087338D"/>
    <w:rsid w:val="00875AE6"/>
    <w:rsid w:val="00876AF4"/>
    <w:rsid w:val="00885D3B"/>
    <w:rsid w:val="00886941"/>
    <w:rsid w:val="00886DBA"/>
    <w:rsid w:val="008872A5"/>
    <w:rsid w:val="008877AB"/>
    <w:rsid w:val="008A0315"/>
    <w:rsid w:val="008A0572"/>
    <w:rsid w:val="008A2318"/>
    <w:rsid w:val="008A361D"/>
    <w:rsid w:val="008A3DEF"/>
    <w:rsid w:val="008B38D9"/>
    <w:rsid w:val="008B5AE2"/>
    <w:rsid w:val="008B75FE"/>
    <w:rsid w:val="008C105B"/>
    <w:rsid w:val="008C3078"/>
    <w:rsid w:val="008C5092"/>
    <w:rsid w:val="008D3E34"/>
    <w:rsid w:val="008E23B3"/>
    <w:rsid w:val="008E2F5A"/>
    <w:rsid w:val="008F36F9"/>
    <w:rsid w:val="00900103"/>
    <w:rsid w:val="00902F7B"/>
    <w:rsid w:val="00903065"/>
    <w:rsid w:val="00903E71"/>
    <w:rsid w:val="00907F9C"/>
    <w:rsid w:val="00912AE6"/>
    <w:rsid w:val="00922623"/>
    <w:rsid w:val="00922E33"/>
    <w:rsid w:val="0092667D"/>
    <w:rsid w:val="009325E0"/>
    <w:rsid w:val="00943FC9"/>
    <w:rsid w:val="00956D41"/>
    <w:rsid w:val="009571E0"/>
    <w:rsid w:val="00963157"/>
    <w:rsid w:val="009643BF"/>
    <w:rsid w:val="00965F3B"/>
    <w:rsid w:val="00966A8F"/>
    <w:rsid w:val="00974CE4"/>
    <w:rsid w:val="0098433A"/>
    <w:rsid w:val="0098533D"/>
    <w:rsid w:val="00985911"/>
    <w:rsid w:val="00985F43"/>
    <w:rsid w:val="009A588F"/>
    <w:rsid w:val="009A5B7F"/>
    <w:rsid w:val="009B11E8"/>
    <w:rsid w:val="009B518F"/>
    <w:rsid w:val="009C6C63"/>
    <w:rsid w:val="009D0976"/>
    <w:rsid w:val="009D0C9A"/>
    <w:rsid w:val="009D55DE"/>
    <w:rsid w:val="00A020EA"/>
    <w:rsid w:val="00A122A0"/>
    <w:rsid w:val="00A122C0"/>
    <w:rsid w:val="00A17CE6"/>
    <w:rsid w:val="00A24DDC"/>
    <w:rsid w:val="00A31AB2"/>
    <w:rsid w:val="00A34298"/>
    <w:rsid w:val="00A37189"/>
    <w:rsid w:val="00A40231"/>
    <w:rsid w:val="00A42227"/>
    <w:rsid w:val="00A44AFF"/>
    <w:rsid w:val="00A504B4"/>
    <w:rsid w:val="00A50802"/>
    <w:rsid w:val="00A53558"/>
    <w:rsid w:val="00A54D58"/>
    <w:rsid w:val="00A60881"/>
    <w:rsid w:val="00A61E2B"/>
    <w:rsid w:val="00A62C5C"/>
    <w:rsid w:val="00A65D36"/>
    <w:rsid w:val="00A710C2"/>
    <w:rsid w:val="00A76A62"/>
    <w:rsid w:val="00A85780"/>
    <w:rsid w:val="00A96326"/>
    <w:rsid w:val="00AA3D96"/>
    <w:rsid w:val="00AA6C64"/>
    <w:rsid w:val="00AB78DB"/>
    <w:rsid w:val="00AC11B3"/>
    <w:rsid w:val="00AC278F"/>
    <w:rsid w:val="00AD3E54"/>
    <w:rsid w:val="00AE4085"/>
    <w:rsid w:val="00AE7654"/>
    <w:rsid w:val="00AE7B92"/>
    <w:rsid w:val="00AE7F22"/>
    <w:rsid w:val="00AF0A80"/>
    <w:rsid w:val="00AF25AD"/>
    <w:rsid w:val="00AF367C"/>
    <w:rsid w:val="00AF46AA"/>
    <w:rsid w:val="00AF57C9"/>
    <w:rsid w:val="00AF79B6"/>
    <w:rsid w:val="00B10A9E"/>
    <w:rsid w:val="00B1238F"/>
    <w:rsid w:val="00B13D12"/>
    <w:rsid w:val="00B30987"/>
    <w:rsid w:val="00B353E8"/>
    <w:rsid w:val="00B43ABF"/>
    <w:rsid w:val="00B43C80"/>
    <w:rsid w:val="00B43D62"/>
    <w:rsid w:val="00B45065"/>
    <w:rsid w:val="00B4652A"/>
    <w:rsid w:val="00B523A0"/>
    <w:rsid w:val="00B537F4"/>
    <w:rsid w:val="00B57512"/>
    <w:rsid w:val="00B62EC5"/>
    <w:rsid w:val="00B63929"/>
    <w:rsid w:val="00B66DAF"/>
    <w:rsid w:val="00B67EEA"/>
    <w:rsid w:val="00B74419"/>
    <w:rsid w:val="00B74AE4"/>
    <w:rsid w:val="00B82106"/>
    <w:rsid w:val="00B8359E"/>
    <w:rsid w:val="00B860B9"/>
    <w:rsid w:val="00B86ADD"/>
    <w:rsid w:val="00B86F88"/>
    <w:rsid w:val="00B90595"/>
    <w:rsid w:val="00B93626"/>
    <w:rsid w:val="00BA0F0A"/>
    <w:rsid w:val="00BB0E15"/>
    <w:rsid w:val="00BB1EE2"/>
    <w:rsid w:val="00BB74BA"/>
    <w:rsid w:val="00BC717C"/>
    <w:rsid w:val="00BD4930"/>
    <w:rsid w:val="00BD7D53"/>
    <w:rsid w:val="00BE2781"/>
    <w:rsid w:val="00BE48AC"/>
    <w:rsid w:val="00BE5B75"/>
    <w:rsid w:val="00BE6B8B"/>
    <w:rsid w:val="00BE6DB2"/>
    <w:rsid w:val="00BE78FA"/>
    <w:rsid w:val="00BF4B2A"/>
    <w:rsid w:val="00BF6F66"/>
    <w:rsid w:val="00BF7BBD"/>
    <w:rsid w:val="00C00BBF"/>
    <w:rsid w:val="00C01AFB"/>
    <w:rsid w:val="00C06F38"/>
    <w:rsid w:val="00C15223"/>
    <w:rsid w:val="00C16C0B"/>
    <w:rsid w:val="00C20B44"/>
    <w:rsid w:val="00C34296"/>
    <w:rsid w:val="00C40311"/>
    <w:rsid w:val="00C41251"/>
    <w:rsid w:val="00C44ACA"/>
    <w:rsid w:val="00C47ADC"/>
    <w:rsid w:val="00C53C97"/>
    <w:rsid w:val="00C54119"/>
    <w:rsid w:val="00C54E9E"/>
    <w:rsid w:val="00C56458"/>
    <w:rsid w:val="00C564FA"/>
    <w:rsid w:val="00C6235D"/>
    <w:rsid w:val="00C74698"/>
    <w:rsid w:val="00C74A9A"/>
    <w:rsid w:val="00C74DB9"/>
    <w:rsid w:val="00C7699D"/>
    <w:rsid w:val="00CA32EF"/>
    <w:rsid w:val="00CA42AA"/>
    <w:rsid w:val="00CB362E"/>
    <w:rsid w:val="00CB4A45"/>
    <w:rsid w:val="00CB6069"/>
    <w:rsid w:val="00CC220C"/>
    <w:rsid w:val="00CD2741"/>
    <w:rsid w:val="00CD30C5"/>
    <w:rsid w:val="00CE0A58"/>
    <w:rsid w:val="00CE64C7"/>
    <w:rsid w:val="00CF5585"/>
    <w:rsid w:val="00D02CC6"/>
    <w:rsid w:val="00D02EB7"/>
    <w:rsid w:val="00D04C99"/>
    <w:rsid w:val="00D05372"/>
    <w:rsid w:val="00D2265E"/>
    <w:rsid w:val="00D30D21"/>
    <w:rsid w:val="00D50A1A"/>
    <w:rsid w:val="00D52253"/>
    <w:rsid w:val="00D66FE0"/>
    <w:rsid w:val="00D80B1A"/>
    <w:rsid w:val="00D85B3A"/>
    <w:rsid w:val="00D92BE6"/>
    <w:rsid w:val="00D96D18"/>
    <w:rsid w:val="00DA1390"/>
    <w:rsid w:val="00DA24D6"/>
    <w:rsid w:val="00DA3575"/>
    <w:rsid w:val="00DB27FA"/>
    <w:rsid w:val="00DB6640"/>
    <w:rsid w:val="00DB7A95"/>
    <w:rsid w:val="00DC0ACF"/>
    <w:rsid w:val="00DC3925"/>
    <w:rsid w:val="00DC3BD3"/>
    <w:rsid w:val="00DE32BD"/>
    <w:rsid w:val="00DE46E5"/>
    <w:rsid w:val="00DE72AD"/>
    <w:rsid w:val="00DF149A"/>
    <w:rsid w:val="00DF19FE"/>
    <w:rsid w:val="00DF326B"/>
    <w:rsid w:val="00DF707D"/>
    <w:rsid w:val="00DF7EB0"/>
    <w:rsid w:val="00E01160"/>
    <w:rsid w:val="00E01731"/>
    <w:rsid w:val="00E06F42"/>
    <w:rsid w:val="00E136A3"/>
    <w:rsid w:val="00E13D23"/>
    <w:rsid w:val="00E177D5"/>
    <w:rsid w:val="00E24387"/>
    <w:rsid w:val="00E25E12"/>
    <w:rsid w:val="00E31288"/>
    <w:rsid w:val="00E34A54"/>
    <w:rsid w:val="00E3708B"/>
    <w:rsid w:val="00E46CD1"/>
    <w:rsid w:val="00E60867"/>
    <w:rsid w:val="00E65385"/>
    <w:rsid w:val="00E70166"/>
    <w:rsid w:val="00E769A2"/>
    <w:rsid w:val="00E83257"/>
    <w:rsid w:val="00E83FD9"/>
    <w:rsid w:val="00E849F6"/>
    <w:rsid w:val="00E96C33"/>
    <w:rsid w:val="00E96E0F"/>
    <w:rsid w:val="00EA0317"/>
    <w:rsid w:val="00EA21A6"/>
    <w:rsid w:val="00EB13E5"/>
    <w:rsid w:val="00EB3E25"/>
    <w:rsid w:val="00EB4510"/>
    <w:rsid w:val="00EB4598"/>
    <w:rsid w:val="00EB7364"/>
    <w:rsid w:val="00EC0526"/>
    <w:rsid w:val="00EC1502"/>
    <w:rsid w:val="00ED1983"/>
    <w:rsid w:val="00ED51A7"/>
    <w:rsid w:val="00EE509C"/>
    <w:rsid w:val="00EE79DA"/>
    <w:rsid w:val="00EF32AF"/>
    <w:rsid w:val="00EF3405"/>
    <w:rsid w:val="00EF7E24"/>
    <w:rsid w:val="00F01C58"/>
    <w:rsid w:val="00F056A8"/>
    <w:rsid w:val="00F06C88"/>
    <w:rsid w:val="00F122AE"/>
    <w:rsid w:val="00F147AC"/>
    <w:rsid w:val="00F15830"/>
    <w:rsid w:val="00F231F8"/>
    <w:rsid w:val="00F26FFF"/>
    <w:rsid w:val="00F30844"/>
    <w:rsid w:val="00F45192"/>
    <w:rsid w:val="00F472F9"/>
    <w:rsid w:val="00F476A0"/>
    <w:rsid w:val="00F501EA"/>
    <w:rsid w:val="00F56BA3"/>
    <w:rsid w:val="00F64099"/>
    <w:rsid w:val="00F66371"/>
    <w:rsid w:val="00F66919"/>
    <w:rsid w:val="00F71364"/>
    <w:rsid w:val="00F7371F"/>
    <w:rsid w:val="00FA5917"/>
    <w:rsid w:val="00FB1918"/>
    <w:rsid w:val="00FC0568"/>
    <w:rsid w:val="00FC1A0E"/>
    <w:rsid w:val="00FC6C7B"/>
    <w:rsid w:val="00FD12F0"/>
    <w:rsid w:val="00FD2287"/>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903E71"/>
    <w:pPr>
      <w:keepNext/>
      <w:jc w:val="center"/>
      <w:outlineLvl w:val="0"/>
    </w:pPr>
    <w:rPr>
      <w:b/>
      <w:bCs/>
    </w:rPr>
  </w:style>
  <w:style w:type="paragraph" w:styleId="2">
    <w:name w:val="heading 2"/>
    <w:basedOn w:val="a"/>
    <w:next w:val="a"/>
    <w:link w:val="20"/>
    <w:qFormat/>
    <w:rsid w:val="00903E7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03E71"/>
    <w:pPr>
      <w:keepNext/>
      <w:jc w:val="center"/>
      <w:outlineLvl w:val="2"/>
    </w:pPr>
    <w:rPr>
      <w:sz w:val="28"/>
    </w:rPr>
  </w:style>
  <w:style w:type="paragraph" w:styleId="4">
    <w:name w:val="heading 4"/>
    <w:basedOn w:val="a"/>
    <w:next w:val="a"/>
    <w:link w:val="40"/>
    <w:qFormat/>
    <w:rsid w:val="00903E71"/>
    <w:pPr>
      <w:keepNext/>
      <w:outlineLvl w:val="3"/>
    </w:pPr>
    <w:rPr>
      <w:rFonts w:ascii="Times New Roman CYR" w:hAnsi="Times New Roman CYR" w:cs="Times New Roman CYR"/>
      <w:sz w:val="28"/>
      <w:szCs w:val="16"/>
    </w:rPr>
  </w:style>
  <w:style w:type="paragraph" w:styleId="5">
    <w:name w:val="heading 5"/>
    <w:basedOn w:val="a"/>
    <w:next w:val="a"/>
    <w:link w:val="50"/>
    <w:qFormat/>
    <w:rsid w:val="00903E71"/>
    <w:pPr>
      <w:keepNext/>
      <w:outlineLvl w:val="4"/>
    </w:pPr>
    <w:rPr>
      <w:sz w:val="28"/>
    </w:rPr>
  </w:style>
  <w:style w:type="paragraph" w:styleId="9">
    <w:name w:val="heading 9"/>
    <w:basedOn w:val="a"/>
    <w:next w:val="a"/>
    <w:link w:val="90"/>
    <w:semiHidden/>
    <w:unhideWhenUsed/>
    <w:qFormat/>
    <w:rsid w:val="00903E7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rsid w:val="006172B0"/>
    <w:pPr>
      <w:tabs>
        <w:tab w:val="center" w:pos="4677"/>
        <w:tab w:val="right" w:pos="9355"/>
      </w:tabs>
    </w:pPr>
  </w:style>
  <w:style w:type="character" w:styleId="a8">
    <w:name w:val="Hyperlink"/>
    <w:rsid w:val="00963157"/>
    <w:rPr>
      <w:color w:val="0000FF"/>
      <w:u w:val="single"/>
    </w:rPr>
  </w:style>
  <w:style w:type="character" w:customStyle="1" w:styleId="a5">
    <w:name w:val="Верхний колонтитул Знак"/>
    <w:link w:val="a4"/>
    <w:uiPriority w:val="99"/>
    <w:rsid w:val="00EF32AF"/>
    <w:rPr>
      <w:sz w:val="24"/>
      <w:szCs w:val="24"/>
    </w:rPr>
  </w:style>
  <w:style w:type="paragraph" w:styleId="a9">
    <w:name w:val="Balloon Text"/>
    <w:basedOn w:val="a"/>
    <w:link w:val="aa"/>
    <w:rsid w:val="00EF32AF"/>
    <w:rPr>
      <w:rFonts w:ascii="Tahoma" w:hAnsi="Tahoma" w:cs="Tahoma"/>
      <w:sz w:val="16"/>
      <w:szCs w:val="16"/>
    </w:rPr>
  </w:style>
  <w:style w:type="character" w:customStyle="1" w:styleId="aa">
    <w:name w:val="Текст выноски Знак"/>
    <w:link w:val="a9"/>
    <w:rsid w:val="00EF32AF"/>
    <w:rPr>
      <w:rFonts w:ascii="Tahoma" w:hAnsi="Tahoma" w:cs="Tahoma"/>
      <w:sz w:val="16"/>
      <w:szCs w:val="16"/>
    </w:rPr>
  </w:style>
  <w:style w:type="paragraph" w:customStyle="1" w:styleId="11">
    <w:name w:val="1 Знак Знак Знак Знак"/>
    <w:basedOn w:val="a"/>
    <w:autoRedefine/>
    <w:rsid w:val="006A0073"/>
    <w:pPr>
      <w:spacing w:after="120"/>
      <w:jc w:val="both"/>
    </w:pPr>
    <w:rPr>
      <w:rFonts w:eastAsia="SimSun"/>
      <w:i/>
      <w:sz w:val="22"/>
      <w:szCs w:val="22"/>
      <w:lang w:eastAsia="en-US"/>
    </w:rPr>
  </w:style>
  <w:style w:type="paragraph" w:styleId="ab">
    <w:name w:val="footnote text"/>
    <w:basedOn w:val="a"/>
    <w:link w:val="ac"/>
    <w:unhideWhenUsed/>
    <w:rsid w:val="006A0073"/>
    <w:rPr>
      <w:rFonts w:eastAsia="Calibri"/>
      <w:sz w:val="20"/>
      <w:szCs w:val="20"/>
      <w:lang w:eastAsia="en-US"/>
    </w:rPr>
  </w:style>
  <w:style w:type="character" w:customStyle="1" w:styleId="ac">
    <w:name w:val="Текст сноски Знак"/>
    <w:link w:val="ab"/>
    <w:rsid w:val="006A0073"/>
    <w:rPr>
      <w:rFonts w:eastAsia="Calibri"/>
      <w:lang w:eastAsia="en-US"/>
    </w:rPr>
  </w:style>
  <w:style w:type="character" w:styleId="ad">
    <w:name w:val="footnote reference"/>
    <w:unhideWhenUsed/>
    <w:rsid w:val="006A0073"/>
    <w:rPr>
      <w:vertAlign w:val="superscript"/>
    </w:rPr>
  </w:style>
  <w:style w:type="character" w:styleId="ae">
    <w:name w:val="annotation reference"/>
    <w:basedOn w:val="a0"/>
    <w:rsid w:val="00F71364"/>
    <w:rPr>
      <w:sz w:val="16"/>
      <w:szCs w:val="16"/>
    </w:rPr>
  </w:style>
  <w:style w:type="paragraph" w:styleId="af">
    <w:name w:val="annotation text"/>
    <w:basedOn w:val="a"/>
    <w:link w:val="af0"/>
    <w:rsid w:val="00F71364"/>
    <w:rPr>
      <w:sz w:val="20"/>
      <w:szCs w:val="20"/>
    </w:rPr>
  </w:style>
  <w:style w:type="character" w:customStyle="1" w:styleId="af0">
    <w:name w:val="Текст примечания Знак"/>
    <w:basedOn w:val="a0"/>
    <w:link w:val="af"/>
    <w:rsid w:val="00F71364"/>
  </w:style>
  <w:style w:type="paragraph" w:styleId="af1">
    <w:name w:val="annotation subject"/>
    <w:basedOn w:val="af"/>
    <w:next w:val="af"/>
    <w:link w:val="af2"/>
    <w:rsid w:val="00F71364"/>
    <w:rPr>
      <w:b/>
      <w:bCs/>
    </w:rPr>
  </w:style>
  <w:style w:type="character" w:customStyle="1" w:styleId="af2">
    <w:name w:val="Тема примечания Знак"/>
    <w:basedOn w:val="af0"/>
    <w:link w:val="af1"/>
    <w:rsid w:val="00F71364"/>
    <w:rPr>
      <w:b/>
      <w:bCs/>
    </w:rPr>
  </w:style>
  <w:style w:type="character" w:customStyle="1" w:styleId="s1">
    <w:name w:val="s1"/>
    <w:basedOn w:val="a0"/>
    <w:rsid w:val="00871AE6"/>
    <w:rPr>
      <w:color w:val="000000"/>
    </w:rPr>
  </w:style>
  <w:style w:type="paragraph" w:styleId="af3">
    <w:name w:val="List Paragraph"/>
    <w:basedOn w:val="a"/>
    <w:uiPriority w:val="34"/>
    <w:qFormat/>
    <w:rsid w:val="00CE64C7"/>
    <w:pPr>
      <w:ind w:left="720"/>
      <w:contextualSpacing/>
    </w:pPr>
  </w:style>
  <w:style w:type="character" w:customStyle="1" w:styleId="s0">
    <w:name w:val="s0"/>
    <w:qFormat/>
    <w:rsid w:val="000E523D"/>
    <w:rPr>
      <w:rFonts w:ascii="Times New Roman" w:hAnsi="Times New Roman" w:cs="Times New Roman" w:hint="default"/>
      <w:b w:val="0"/>
      <w:bCs w:val="0"/>
      <w:i w:val="0"/>
      <w:iCs w:val="0"/>
      <w:color w:val="000000"/>
    </w:rPr>
  </w:style>
  <w:style w:type="paragraph" w:styleId="af4">
    <w:name w:val="Normal (Web)"/>
    <w:basedOn w:val="a"/>
    <w:uiPriority w:val="99"/>
    <w:rsid w:val="00EB4598"/>
    <w:pPr>
      <w:spacing w:before="100" w:beforeAutospacing="1" w:after="100" w:afterAutospacing="1"/>
    </w:pPr>
  </w:style>
  <w:style w:type="character" w:customStyle="1" w:styleId="10">
    <w:name w:val="Заголовок 1 Знак"/>
    <w:basedOn w:val="a0"/>
    <w:link w:val="1"/>
    <w:rsid w:val="00903E71"/>
    <w:rPr>
      <w:b/>
      <w:bCs/>
      <w:sz w:val="24"/>
      <w:szCs w:val="24"/>
    </w:rPr>
  </w:style>
  <w:style w:type="character" w:customStyle="1" w:styleId="20">
    <w:name w:val="Заголовок 2 Знак"/>
    <w:basedOn w:val="a0"/>
    <w:link w:val="2"/>
    <w:rsid w:val="00903E71"/>
    <w:rPr>
      <w:rFonts w:ascii="Arial" w:hAnsi="Arial" w:cs="Arial"/>
      <w:b/>
      <w:bCs/>
      <w:i/>
      <w:iCs/>
      <w:sz w:val="28"/>
      <w:szCs w:val="28"/>
    </w:rPr>
  </w:style>
  <w:style w:type="character" w:customStyle="1" w:styleId="30">
    <w:name w:val="Заголовок 3 Знак"/>
    <w:basedOn w:val="a0"/>
    <w:link w:val="3"/>
    <w:rsid w:val="00903E71"/>
    <w:rPr>
      <w:sz w:val="28"/>
      <w:szCs w:val="24"/>
    </w:rPr>
  </w:style>
  <w:style w:type="character" w:customStyle="1" w:styleId="40">
    <w:name w:val="Заголовок 4 Знак"/>
    <w:basedOn w:val="a0"/>
    <w:link w:val="4"/>
    <w:rsid w:val="00903E71"/>
    <w:rPr>
      <w:rFonts w:ascii="Times New Roman CYR" w:hAnsi="Times New Roman CYR" w:cs="Times New Roman CYR"/>
      <w:sz w:val="28"/>
      <w:szCs w:val="16"/>
    </w:rPr>
  </w:style>
  <w:style w:type="character" w:customStyle="1" w:styleId="50">
    <w:name w:val="Заголовок 5 Знак"/>
    <w:basedOn w:val="a0"/>
    <w:link w:val="5"/>
    <w:rsid w:val="00903E71"/>
    <w:rPr>
      <w:sz w:val="28"/>
      <w:szCs w:val="24"/>
    </w:rPr>
  </w:style>
  <w:style w:type="character" w:customStyle="1" w:styleId="90">
    <w:name w:val="Заголовок 9 Знак"/>
    <w:basedOn w:val="a0"/>
    <w:link w:val="9"/>
    <w:semiHidden/>
    <w:rsid w:val="00903E71"/>
    <w:rPr>
      <w:rFonts w:ascii="Cambria" w:hAnsi="Cambria"/>
      <w:sz w:val="22"/>
      <w:szCs w:val="22"/>
    </w:rPr>
  </w:style>
  <w:style w:type="paragraph" w:customStyle="1" w:styleId="CharCharCharChar">
    <w:name w:val="Char Char Знак Char Char"/>
    <w:basedOn w:val="a"/>
    <w:next w:val="2"/>
    <w:autoRedefine/>
    <w:rsid w:val="00903E71"/>
    <w:pPr>
      <w:spacing w:after="160" w:line="240" w:lineRule="exact"/>
      <w:jc w:val="center"/>
    </w:pPr>
    <w:rPr>
      <w:b/>
      <w:i/>
      <w:sz w:val="28"/>
      <w:szCs w:val="28"/>
      <w:lang w:val="en-US" w:eastAsia="en-US"/>
    </w:rPr>
  </w:style>
  <w:style w:type="paragraph" w:customStyle="1" w:styleId="12">
    <w:name w:val="Знак Знак Знак1 Знак Знак Знак Знак Знак Знак"/>
    <w:basedOn w:val="a"/>
    <w:next w:val="2"/>
    <w:autoRedefine/>
    <w:rsid w:val="00903E71"/>
    <w:pPr>
      <w:spacing w:after="160"/>
      <w:ind w:firstLine="720"/>
      <w:jc w:val="both"/>
    </w:pPr>
    <w:rPr>
      <w:sz w:val="28"/>
      <w:szCs w:val="28"/>
      <w:lang w:val="en-US" w:eastAsia="en-US"/>
    </w:rPr>
  </w:style>
  <w:style w:type="paragraph" w:styleId="af5">
    <w:name w:val="Body Text Indent"/>
    <w:basedOn w:val="a"/>
    <w:link w:val="af6"/>
    <w:rsid w:val="00903E71"/>
    <w:pPr>
      <w:ind w:firstLine="720"/>
      <w:jc w:val="both"/>
    </w:pPr>
    <w:rPr>
      <w:sz w:val="26"/>
      <w:szCs w:val="28"/>
    </w:rPr>
  </w:style>
  <w:style w:type="character" w:customStyle="1" w:styleId="af6">
    <w:name w:val="Основной текст с отступом Знак"/>
    <w:basedOn w:val="a0"/>
    <w:link w:val="af5"/>
    <w:rsid w:val="00903E71"/>
    <w:rPr>
      <w:sz w:val="26"/>
      <w:szCs w:val="28"/>
    </w:rPr>
  </w:style>
  <w:style w:type="paragraph" w:styleId="af7">
    <w:name w:val="Body Text"/>
    <w:basedOn w:val="a"/>
    <w:link w:val="af8"/>
    <w:rsid w:val="00903E71"/>
    <w:pPr>
      <w:jc w:val="both"/>
    </w:pPr>
  </w:style>
  <w:style w:type="character" w:customStyle="1" w:styleId="af8">
    <w:name w:val="Основной текст Знак"/>
    <w:basedOn w:val="a0"/>
    <w:link w:val="af7"/>
    <w:rsid w:val="00903E71"/>
    <w:rPr>
      <w:sz w:val="24"/>
      <w:szCs w:val="24"/>
    </w:rPr>
  </w:style>
  <w:style w:type="paragraph" w:customStyle="1" w:styleId="xl24">
    <w:name w:val="xl24"/>
    <w:basedOn w:val="a"/>
    <w:rsid w:val="00903E71"/>
    <w:pPr>
      <w:spacing w:before="100" w:beforeAutospacing="1" w:after="100" w:afterAutospacing="1"/>
      <w:jc w:val="center"/>
    </w:pPr>
  </w:style>
  <w:style w:type="paragraph" w:customStyle="1" w:styleId="xl25">
    <w:name w:val="xl25"/>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903E71"/>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903E71"/>
    <w:pPr>
      <w:spacing w:before="100" w:beforeAutospacing="1" w:after="100" w:afterAutospacing="1"/>
    </w:pPr>
    <w:rPr>
      <w:rFonts w:ascii="Times New Roman CYR" w:hAnsi="Times New Roman CYR" w:cs="Times New Roman CYR"/>
    </w:rPr>
  </w:style>
  <w:style w:type="character" w:styleId="af9">
    <w:name w:val="FollowedHyperlink"/>
    <w:rsid w:val="00903E71"/>
    <w:rPr>
      <w:color w:val="800080"/>
      <w:u w:val="single"/>
    </w:rPr>
  </w:style>
  <w:style w:type="paragraph" w:styleId="afa">
    <w:name w:val="Document Map"/>
    <w:basedOn w:val="a"/>
    <w:link w:val="afb"/>
    <w:rsid w:val="00903E71"/>
    <w:pPr>
      <w:shd w:val="clear" w:color="auto" w:fill="000080"/>
    </w:pPr>
    <w:rPr>
      <w:rFonts w:ascii="Tahoma" w:hAnsi="Tahoma" w:cs="Tahoma"/>
    </w:rPr>
  </w:style>
  <w:style w:type="character" w:customStyle="1" w:styleId="afb">
    <w:name w:val="Схема документа Знак"/>
    <w:basedOn w:val="a0"/>
    <w:link w:val="afa"/>
    <w:rsid w:val="00903E71"/>
    <w:rPr>
      <w:rFonts w:ascii="Tahoma" w:hAnsi="Tahoma" w:cs="Tahoma"/>
      <w:sz w:val="24"/>
      <w:szCs w:val="24"/>
      <w:shd w:val="clear" w:color="auto" w:fill="000080"/>
    </w:rPr>
  </w:style>
  <w:style w:type="character" w:customStyle="1" w:styleId="s00">
    <w:name w:val="s00"/>
    <w:rsid w:val="00903E71"/>
    <w:rPr>
      <w:rFonts w:ascii="Times New Roman" w:hAnsi="Times New Roman" w:cs="Times New Roman" w:hint="default"/>
      <w:b w:val="0"/>
      <w:bCs w:val="0"/>
      <w:i w:val="0"/>
      <w:iCs w:val="0"/>
      <w:color w:val="000000"/>
    </w:rPr>
  </w:style>
  <w:style w:type="character" w:customStyle="1" w:styleId="a7">
    <w:name w:val="Нижний колонтитул Знак"/>
    <w:link w:val="a6"/>
    <w:rsid w:val="00903E71"/>
    <w:rPr>
      <w:sz w:val="24"/>
      <w:szCs w:val="24"/>
    </w:rPr>
  </w:style>
  <w:style w:type="character" w:styleId="afc">
    <w:name w:val="page number"/>
    <w:rsid w:val="00903E71"/>
  </w:style>
  <w:style w:type="paragraph" w:customStyle="1" w:styleId="afd">
    <w:name w:val="Знак"/>
    <w:basedOn w:val="a"/>
    <w:next w:val="2"/>
    <w:autoRedefine/>
    <w:rsid w:val="00903E71"/>
    <w:pPr>
      <w:spacing w:after="160"/>
      <w:ind w:firstLine="720"/>
      <w:jc w:val="both"/>
    </w:pPr>
    <w:rPr>
      <w:sz w:val="28"/>
      <w:szCs w:val="28"/>
      <w:lang w:val="en-US" w:eastAsia="en-US"/>
    </w:rPr>
  </w:style>
  <w:style w:type="paragraph" w:customStyle="1" w:styleId="13">
    <w:name w:val="Обычный1"/>
    <w:rsid w:val="00903E71"/>
    <w:pPr>
      <w:snapToGrid w:val="0"/>
    </w:pPr>
    <w:rPr>
      <w:sz w:val="28"/>
    </w:rPr>
  </w:style>
  <w:style w:type="paragraph" w:customStyle="1" w:styleId="14">
    <w:name w:val="Знак Знак Знак1 Знак Знак Знак Знак Знак Знак"/>
    <w:basedOn w:val="a"/>
    <w:next w:val="2"/>
    <w:autoRedefine/>
    <w:rsid w:val="00903E71"/>
    <w:pPr>
      <w:spacing w:after="160"/>
      <w:ind w:firstLine="720"/>
      <w:jc w:val="both"/>
    </w:pPr>
    <w:rPr>
      <w:sz w:val="28"/>
      <w:szCs w:val="28"/>
      <w:lang w:val="en-US" w:eastAsia="en-US"/>
    </w:rPr>
  </w:style>
  <w:style w:type="character" w:customStyle="1" w:styleId="s2">
    <w:name w:val="s2"/>
    <w:rsid w:val="00A504B4"/>
    <w:rPr>
      <w:color w:val="000080"/>
    </w:rPr>
  </w:style>
  <w:style w:type="character" w:customStyle="1" w:styleId="s3">
    <w:name w:val="s3"/>
    <w:rsid w:val="00A504B4"/>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903E71"/>
    <w:pPr>
      <w:keepNext/>
      <w:jc w:val="center"/>
      <w:outlineLvl w:val="0"/>
    </w:pPr>
    <w:rPr>
      <w:b/>
      <w:bCs/>
    </w:rPr>
  </w:style>
  <w:style w:type="paragraph" w:styleId="2">
    <w:name w:val="heading 2"/>
    <w:basedOn w:val="a"/>
    <w:next w:val="a"/>
    <w:link w:val="20"/>
    <w:qFormat/>
    <w:rsid w:val="00903E7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03E71"/>
    <w:pPr>
      <w:keepNext/>
      <w:jc w:val="center"/>
      <w:outlineLvl w:val="2"/>
    </w:pPr>
    <w:rPr>
      <w:sz w:val="28"/>
    </w:rPr>
  </w:style>
  <w:style w:type="paragraph" w:styleId="4">
    <w:name w:val="heading 4"/>
    <w:basedOn w:val="a"/>
    <w:next w:val="a"/>
    <w:link w:val="40"/>
    <w:qFormat/>
    <w:rsid w:val="00903E71"/>
    <w:pPr>
      <w:keepNext/>
      <w:outlineLvl w:val="3"/>
    </w:pPr>
    <w:rPr>
      <w:rFonts w:ascii="Times New Roman CYR" w:hAnsi="Times New Roman CYR" w:cs="Times New Roman CYR"/>
      <w:sz w:val="28"/>
      <w:szCs w:val="16"/>
    </w:rPr>
  </w:style>
  <w:style w:type="paragraph" w:styleId="5">
    <w:name w:val="heading 5"/>
    <w:basedOn w:val="a"/>
    <w:next w:val="a"/>
    <w:link w:val="50"/>
    <w:qFormat/>
    <w:rsid w:val="00903E71"/>
    <w:pPr>
      <w:keepNext/>
      <w:outlineLvl w:val="4"/>
    </w:pPr>
    <w:rPr>
      <w:sz w:val="28"/>
    </w:rPr>
  </w:style>
  <w:style w:type="paragraph" w:styleId="9">
    <w:name w:val="heading 9"/>
    <w:basedOn w:val="a"/>
    <w:next w:val="a"/>
    <w:link w:val="90"/>
    <w:semiHidden/>
    <w:unhideWhenUsed/>
    <w:qFormat/>
    <w:rsid w:val="00903E7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link w:val="a7"/>
    <w:rsid w:val="006172B0"/>
    <w:pPr>
      <w:tabs>
        <w:tab w:val="center" w:pos="4677"/>
        <w:tab w:val="right" w:pos="9355"/>
      </w:tabs>
    </w:pPr>
  </w:style>
  <w:style w:type="character" w:styleId="a8">
    <w:name w:val="Hyperlink"/>
    <w:rsid w:val="00963157"/>
    <w:rPr>
      <w:color w:val="0000FF"/>
      <w:u w:val="single"/>
    </w:rPr>
  </w:style>
  <w:style w:type="character" w:customStyle="1" w:styleId="a5">
    <w:name w:val="Верхний колонтитул Знак"/>
    <w:link w:val="a4"/>
    <w:uiPriority w:val="99"/>
    <w:rsid w:val="00EF32AF"/>
    <w:rPr>
      <w:sz w:val="24"/>
      <w:szCs w:val="24"/>
    </w:rPr>
  </w:style>
  <w:style w:type="paragraph" w:styleId="a9">
    <w:name w:val="Balloon Text"/>
    <w:basedOn w:val="a"/>
    <w:link w:val="aa"/>
    <w:rsid w:val="00EF32AF"/>
    <w:rPr>
      <w:rFonts w:ascii="Tahoma" w:hAnsi="Tahoma" w:cs="Tahoma"/>
      <w:sz w:val="16"/>
      <w:szCs w:val="16"/>
    </w:rPr>
  </w:style>
  <w:style w:type="character" w:customStyle="1" w:styleId="aa">
    <w:name w:val="Текст выноски Знак"/>
    <w:link w:val="a9"/>
    <w:rsid w:val="00EF32AF"/>
    <w:rPr>
      <w:rFonts w:ascii="Tahoma" w:hAnsi="Tahoma" w:cs="Tahoma"/>
      <w:sz w:val="16"/>
      <w:szCs w:val="16"/>
    </w:rPr>
  </w:style>
  <w:style w:type="paragraph" w:customStyle="1" w:styleId="11">
    <w:name w:val="1 Знак Знак Знак Знак"/>
    <w:basedOn w:val="a"/>
    <w:autoRedefine/>
    <w:rsid w:val="006A0073"/>
    <w:pPr>
      <w:spacing w:after="120"/>
      <w:jc w:val="both"/>
    </w:pPr>
    <w:rPr>
      <w:rFonts w:eastAsia="SimSun"/>
      <w:i/>
      <w:sz w:val="22"/>
      <w:szCs w:val="22"/>
      <w:lang w:eastAsia="en-US"/>
    </w:rPr>
  </w:style>
  <w:style w:type="paragraph" w:styleId="ab">
    <w:name w:val="footnote text"/>
    <w:basedOn w:val="a"/>
    <w:link w:val="ac"/>
    <w:unhideWhenUsed/>
    <w:rsid w:val="006A0073"/>
    <w:rPr>
      <w:rFonts w:eastAsia="Calibri"/>
      <w:sz w:val="20"/>
      <w:szCs w:val="20"/>
      <w:lang w:eastAsia="en-US"/>
    </w:rPr>
  </w:style>
  <w:style w:type="character" w:customStyle="1" w:styleId="ac">
    <w:name w:val="Текст сноски Знак"/>
    <w:link w:val="ab"/>
    <w:rsid w:val="006A0073"/>
    <w:rPr>
      <w:rFonts w:eastAsia="Calibri"/>
      <w:lang w:eastAsia="en-US"/>
    </w:rPr>
  </w:style>
  <w:style w:type="character" w:styleId="ad">
    <w:name w:val="footnote reference"/>
    <w:unhideWhenUsed/>
    <w:rsid w:val="006A0073"/>
    <w:rPr>
      <w:vertAlign w:val="superscript"/>
    </w:rPr>
  </w:style>
  <w:style w:type="character" w:styleId="ae">
    <w:name w:val="annotation reference"/>
    <w:basedOn w:val="a0"/>
    <w:rsid w:val="00F71364"/>
    <w:rPr>
      <w:sz w:val="16"/>
      <w:szCs w:val="16"/>
    </w:rPr>
  </w:style>
  <w:style w:type="paragraph" w:styleId="af">
    <w:name w:val="annotation text"/>
    <w:basedOn w:val="a"/>
    <w:link w:val="af0"/>
    <w:rsid w:val="00F71364"/>
    <w:rPr>
      <w:sz w:val="20"/>
      <w:szCs w:val="20"/>
    </w:rPr>
  </w:style>
  <w:style w:type="character" w:customStyle="1" w:styleId="af0">
    <w:name w:val="Текст примечания Знак"/>
    <w:basedOn w:val="a0"/>
    <w:link w:val="af"/>
    <w:rsid w:val="00F71364"/>
  </w:style>
  <w:style w:type="paragraph" w:styleId="af1">
    <w:name w:val="annotation subject"/>
    <w:basedOn w:val="af"/>
    <w:next w:val="af"/>
    <w:link w:val="af2"/>
    <w:rsid w:val="00F71364"/>
    <w:rPr>
      <w:b/>
      <w:bCs/>
    </w:rPr>
  </w:style>
  <w:style w:type="character" w:customStyle="1" w:styleId="af2">
    <w:name w:val="Тема примечания Знак"/>
    <w:basedOn w:val="af0"/>
    <w:link w:val="af1"/>
    <w:rsid w:val="00F71364"/>
    <w:rPr>
      <w:b/>
      <w:bCs/>
    </w:rPr>
  </w:style>
  <w:style w:type="character" w:customStyle="1" w:styleId="s1">
    <w:name w:val="s1"/>
    <w:basedOn w:val="a0"/>
    <w:rsid w:val="00871AE6"/>
    <w:rPr>
      <w:color w:val="000000"/>
    </w:rPr>
  </w:style>
  <w:style w:type="paragraph" w:styleId="af3">
    <w:name w:val="List Paragraph"/>
    <w:basedOn w:val="a"/>
    <w:uiPriority w:val="34"/>
    <w:qFormat/>
    <w:rsid w:val="00CE64C7"/>
    <w:pPr>
      <w:ind w:left="720"/>
      <w:contextualSpacing/>
    </w:pPr>
  </w:style>
  <w:style w:type="character" w:customStyle="1" w:styleId="s0">
    <w:name w:val="s0"/>
    <w:qFormat/>
    <w:rsid w:val="000E523D"/>
    <w:rPr>
      <w:rFonts w:ascii="Times New Roman" w:hAnsi="Times New Roman" w:cs="Times New Roman" w:hint="default"/>
      <w:b w:val="0"/>
      <w:bCs w:val="0"/>
      <w:i w:val="0"/>
      <w:iCs w:val="0"/>
      <w:color w:val="000000"/>
    </w:rPr>
  </w:style>
  <w:style w:type="paragraph" w:styleId="af4">
    <w:name w:val="Normal (Web)"/>
    <w:basedOn w:val="a"/>
    <w:uiPriority w:val="99"/>
    <w:rsid w:val="00EB4598"/>
    <w:pPr>
      <w:spacing w:before="100" w:beforeAutospacing="1" w:after="100" w:afterAutospacing="1"/>
    </w:pPr>
  </w:style>
  <w:style w:type="character" w:customStyle="1" w:styleId="10">
    <w:name w:val="Заголовок 1 Знак"/>
    <w:basedOn w:val="a0"/>
    <w:link w:val="1"/>
    <w:rsid w:val="00903E71"/>
    <w:rPr>
      <w:b/>
      <w:bCs/>
      <w:sz w:val="24"/>
      <w:szCs w:val="24"/>
    </w:rPr>
  </w:style>
  <w:style w:type="character" w:customStyle="1" w:styleId="20">
    <w:name w:val="Заголовок 2 Знак"/>
    <w:basedOn w:val="a0"/>
    <w:link w:val="2"/>
    <w:rsid w:val="00903E71"/>
    <w:rPr>
      <w:rFonts w:ascii="Arial" w:hAnsi="Arial" w:cs="Arial"/>
      <w:b/>
      <w:bCs/>
      <w:i/>
      <w:iCs/>
      <w:sz w:val="28"/>
      <w:szCs w:val="28"/>
    </w:rPr>
  </w:style>
  <w:style w:type="character" w:customStyle="1" w:styleId="30">
    <w:name w:val="Заголовок 3 Знак"/>
    <w:basedOn w:val="a0"/>
    <w:link w:val="3"/>
    <w:rsid w:val="00903E71"/>
    <w:rPr>
      <w:sz w:val="28"/>
      <w:szCs w:val="24"/>
    </w:rPr>
  </w:style>
  <w:style w:type="character" w:customStyle="1" w:styleId="40">
    <w:name w:val="Заголовок 4 Знак"/>
    <w:basedOn w:val="a0"/>
    <w:link w:val="4"/>
    <w:rsid w:val="00903E71"/>
    <w:rPr>
      <w:rFonts w:ascii="Times New Roman CYR" w:hAnsi="Times New Roman CYR" w:cs="Times New Roman CYR"/>
      <w:sz w:val="28"/>
      <w:szCs w:val="16"/>
    </w:rPr>
  </w:style>
  <w:style w:type="character" w:customStyle="1" w:styleId="50">
    <w:name w:val="Заголовок 5 Знак"/>
    <w:basedOn w:val="a0"/>
    <w:link w:val="5"/>
    <w:rsid w:val="00903E71"/>
    <w:rPr>
      <w:sz w:val="28"/>
      <w:szCs w:val="24"/>
    </w:rPr>
  </w:style>
  <w:style w:type="character" w:customStyle="1" w:styleId="90">
    <w:name w:val="Заголовок 9 Знак"/>
    <w:basedOn w:val="a0"/>
    <w:link w:val="9"/>
    <w:semiHidden/>
    <w:rsid w:val="00903E71"/>
    <w:rPr>
      <w:rFonts w:ascii="Cambria" w:hAnsi="Cambria"/>
      <w:sz w:val="22"/>
      <w:szCs w:val="22"/>
    </w:rPr>
  </w:style>
  <w:style w:type="paragraph" w:customStyle="1" w:styleId="CharCharCharChar">
    <w:name w:val="Char Char Знак Char Char"/>
    <w:basedOn w:val="a"/>
    <w:next w:val="2"/>
    <w:autoRedefine/>
    <w:rsid w:val="00903E71"/>
    <w:pPr>
      <w:spacing w:after="160" w:line="240" w:lineRule="exact"/>
      <w:jc w:val="center"/>
    </w:pPr>
    <w:rPr>
      <w:b/>
      <w:i/>
      <w:sz w:val="28"/>
      <w:szCs w:val="28"/>
      <w:lang w:val="en-US" w:eastAsia="en-US"/>
    </w:rPr>
  </w:style>
  <w:style w:type="paragraph" w:customStyle="1" w:styleId="12">
    <w:name w:val="Знак Знак Знак1 Знак Знак Знак Знак Знак Знак"/>
    <w:basedOn w:val="a"/>
    <w:next w:val="2"/>
    <w:autoRedefine/>
    <w:rsid w:val="00903E71"/>
    <w:pPr>
      <w:spacing w:after="160"/>
      <w:ind w:firstLine="720"/>
      <w:jc w:val="both"/>
    </w:pPr>
    <w:rPr>
      <w:sz w:val="28"/>
      <w:szCs w:val="28"/>
      <w:lang w:val="en-US" w:eastAsia="en-US"/>
    </w:rPr>
  </w:style>
  <w:style w:type="paragraph" w:styleId="af5">
    <w:name w:val="Body Text Indent"/>
    <w:basedOn w:val="a"/>
    <w:link w:val="af6"/>
    <w:rsid w:val="00903E71"/>
    <w:pPr>
      <w:ind w:firstLine="720"/>
      <w:jc w:val="both"/>
    </w:pPr>
    <w:rPr>
      <w:sz w:val="26"/>
      <w:szCs w:val="28"/>
    </w:rPr>
  </w:style>
  <w:style w:type="character" w:customStyle="1" w:styleId="af6">
    <w:name w:val="Основной текст с отступом Знак"/>
    <w:basedOn w:val="a0"/>
    <w:link w:val="af5"/>
    <w:rsid w:val="00903E71"/>
    <w:rPr>
      <w:sz w:val="26"/>
      <w:szCs w:val="28"/>
    </w:rPr>
  </w:style>
  <w:style w:type="paragraph" w:styleId="af7">
    <w:name w:val="Body Text"/>
    <w:basedOn w:val="a"/>
    <w:link w:val="af8"/>
    <w:rsid w:val="00903E71"/>
    <w:pPr>
      <w:jc w:val="both"/>
    </w:pPr>
  </w:style>
  <w:style w:type="character" w:customStyle="1" w:styleId="af8">
    <w:name w:val="Основной текст Знак"/>
    <w:basedOn w:val="a0"/>
    <w:link w:val="af7"/>
    <w:rsid w:val="00903E71"/>
    <w:rPr>
      <w:sz w:val="24"/>
      <w:szCs w:val="24"/>
    </w:rPr>
  </w:style>
  <w:style w:type="paragraph" w:customStyle="1" w:styleId="xl24">
    <w:name w:val="xl24"/>
    <w:basedOn w:val="a"/>
    <w:rsid w:val="00903E71"/>
    <w:pPr>
      <w:spacing w:before="100" w:beforeAutospacing="1" w:after="100" w:afterAutospacing="1"/>
      <w:jc w:val="center"/>
    </w:pPr>
  </w:style>
  <w:style w:type="paragraph" w:customStyle="1" w:styleId="xl25">
    <w:name w:val="xl25"/>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90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903E71"/>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903E71"/>
    <w:pPr>
      <w:spacing w:before="100" w:beforeAutospacing="1" w:after="100" w:afterAutospacing="1"/>
    </w:pPr>
    <w:rPr>
      <w:rFonts w:ascii="Times New Roman CYR" w:hAnsi="Times New Roman CYR" w:cs="Times New Roman CYR"/>
    </w:rPr>
  </w:style>
  <w:style w:type="character" w:styleId="af9">
    <w:name w:val="FollowedHyperlink"/>
    <w:rsid w:val="00903E71"/>
    <w:rPr>
      <w:color w:val="800080"/>
      <w:u w:val="single"/>
    </w:rPr>
  </w:style>
  <w:style w:type="paragraph" w:styleId="afa">
    <w:name w:val="Document Map"/>
    <w:basedOn w:val="a"/>
    <w:link w:val="afb"/>
    <w:rsid w:val="00903E71"/>
    <w:pPr>
      <w:shd w:val="clear" w:color="auto" w:fill="000080"/>
    </w:pPr>
    <w:rPr>
      <w:rFonts w:ascii="Tahoma" w:hAnsi="Tahoma" w:cs="Tahoma"/>
    </w:rPr>
  </w:style>
  <w:style w:type="character" w:customStyle="1" w:styleId="afb">
    <w:name w:val="Схема документа Знак"/>
    <w:basedOn w:val="a0"/>
    <w:link w:val="afa"/>
    <w:rsid w:val="00903E71"/>
    <w:rPr>
      <w:rFonts w:ascii="Tahoma" w:hAnsi="Tahoma" w:cs="Tahoma"/>
      <w:sz w:val="24"/>
      <w:szCs w:val="24"/>
      <w:shd w:val="clear" w:color="auto" w:fill="000080"/>
    </w:rPr>
  </w:style>
  <w:style w:type="character" w:customStyle="1" w:styleId="s00">
    <w:name w:val="s00"/>
    <w:rsid w:val="00903E71"/>
    <w:rPr>
      <w:rFonts w:ascii="Times New Roman" w:hAnsi="Times New Roman" w:cs="Times New Roman" w:hint="default"/>
      <w:b w:val="0"/>
      <w:bCs w:val="0"/>
      <w:i w:val="0"/>
      <w:iCs w:val="0"/>
      <w:color w:val="000000"/>
    </w:rPr>
  </w:style>
  <w:style w:type="character" w:customStyle="1" w:styleId="a7">
    <w:name w:val="Нижний колонтитул Знак"/>
    <w:link w:val="a6"/>
    <w:rsid w:val="00903E71"/>
    <w:rPr>
      <w:sz w:val="24"/>
      <w:szCs w:val="24"/>
    </w:rPr>
  </w:style>
  <w:style w:type="character" w:styleId="afc">
    <w:name w:val="page number"/>
    <w:rsid w:val="00903E71"/>
  </w:style>
  <w:style w:type="paragraph" w:customStyle="1" w:styleId="afd">
    <w:name w:val="Знак"/>
    <w:basedOn w:val="a"/>
    <w:next w:val="2"/>
    <w:autoRedefine/>
    <w:rsid w:val="00903E71"/>
    <w:pPr>
      <w:spacing w:after="160"/>
      <w:ind w:firstLine="720"/>
      <w:jc w:val="both"/>
    </w:pPr>
    <w:rPr>
      <w:sz w:val="28"/>
      <w:szCs w:val="28"/>
      <w:lang w:val="en-US" w:eastAsia="en-US"/>
    </w:rPr>
  </w:style>
  <w:style w:type="paragraph" w:customStyle="1" w:styleId="13">
    <w:name w:val="Обычный1"/>
    <w:rsid w:val="00903E71"/>
    <w:pPr>
      <w:snapToGrid w:val="0"/>
    </w:pPr>
    <w:rPr>
      <w:sz w:val="28"/>
    </w:rPr>
  </w:style>
  <w:style w:type="paragraph" w:customStyle="1" w:styleId="14">
    <w:name w:val="Знак Знак Знак1 Знак Знак Знак Знак Знак Знак"/>
    <w:basedOn w:val="a"/>
    <w:next w:val="2"/>
    <w:autoRedefine/>
    <w:rsid w:val="00903E71"/>
    <w:pPr>
      <w:spacing w:after="160"/>
      <w:ind w:firstLine="720"/>
      <w:jc w:val="both"/>
    </w:pPr>
    <w:rPr>
      <w:sz w:val="28"/>
      <w:szCs w:val="28"/>
      <w:lang w:val="en-US" w:eastAsia="en-US"/>
    </w:rPr>
  </w:style>
  <w:style w:type="character" w:customStyle="1" w:styleId="s2">
    <w:name w:val="s2"/>
    <w:rsid w:val="00A504B4"/>
    <w:rPr>
      <w:color w:val="000080"/>
    </w:rPr>
  </w:style>
  <w:style w:type="character" w:customStyle="1" w:styleId="s3">
    <w:name w:val="s3"/>
    <w:rsid w:val="00A504B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42429">
      <w:bodyDiv w:val="1"/>
      <w:marLeft w:val="0"/>
      <w:marRight w:val="0"/>
      <w:marTop w:val="0"/>
      <w:marBottom w:val="0"/>
      <w:divBdr>
        <w:top w:val="none" w:sz="0" w:space="0" w:color="auto"/>
        <w:left w:val="none" w:sz="0" w:space="0" w:color="auto"/>
        <w:bottom w:val="none" w:sz="0" w:space="0" w:color="auto"/>
        <w:right w:val="none" w:sz="0" w:space="0" w:color="auto"/>
      </w:divBdr>
    </w:div>
    <w:div w:id="659043161">
      <w:bodyDiv w:val="1"/>
      <w:marLeft w:val="0"/>
      <w:marRight w:val="0"/>
      <w:marTop w:val="0"/>
      <w:marBottom w:val="0"/>
      <w:divBdr>
        <w:top w:val="none" w:sz="0" w:space="0" w:color="auto"/>
        <w:left w:val="none" w:sz="0" w:space="0" w:color="auto"/>
        <w:bottom w:val="none" w:sz="0" w:space="0" w:color="auto"/>
        <w:right w:val="none" w:sz="0" w:space="0" w:color="auto"/>
      </w:divBdr>
    </w:div>
    <w:div w:id="1002440101">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177694359">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461848994">
      <w:bodyDiv w:val="1"/>
      <w:marLeft w:val="0"/>
      <w:marRight w:val="0"/>
      <w:marTop w:val="0"/>
      <w:marBottom w:val="0"/>
      <w:divBdr>
        <w:top w:val="none" w:sz="0" w:space="0" w:color="auto"/>
        <w:left w:val="none" w:sz="0" w:space="0" w:color="auto"/>
        <w:bottom w:val="none" w:sz="0" w:space="0" w:color="auto"/>
        <w:right w:val="none" w:sz="0" w:space="0" w:color="auto"/>
      </w:divBdr>
    </w:div>
    <w:div w:id="1486898778">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1912813657">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6990767.2.1006557269_0"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jl:36990767.2.1006557269_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jl:36990767.2.1006557269_0" TargetMode="Externa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36990767.2.1006557269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90957-991D-4993-95FC-44005068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29</Pages>
  <Words>7035</Words>
  <Characters>40101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47042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Алтынай Алданьярова</cp:lastModifiedBy>
  <cp:revision>7</cp:revision>
  <cp:lastPrinted>2019-06-10T14:33:00Z</cp:lastPrinted>
  <dcterms:created xsi:type="dcterms:W3CDTF">2019-07-22T10:43:00Z</dcterms:created>
  <dcterms:modified xsi:type="dcterms:W3CDTF">2019-07-24T05:21:00Z</dcterms:modified>
</cp:coreProperties>
</file>