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3" w:type="dxa"/>
        <w:jc w:val="center"/>
        <w:tblLayout w:type="fixed"/>
        <w:tblLook w:val="01E0" w:firstRow="1" w:lastRow="1" w:firstColumn="1" w:lastColumn="1" w:noHBand="0" w:noVBand="0"/>
      </w:tblPr>
      <w:tblGrid>
        <w:gridCol w:w="108"/>
        <w:gridCol w:w="4442"/>
        <w:gridCol w:w="520"/>
        <w:gridCol w:w="1331"/>
        <w:gridCol w:w="4072"/>
      </w:tblGrid>
      <w:tr w:rsidR="00E46DB2" w:rsidRPr="00E46DB2" w:rsidTr="00E46DB2">
        <w:trPr>
          <w:gridBefore w:val="1"/>
          <w:wBefore w:w="108" w:type="dxa"/>
          <w:trHeight w:val="1565"/>
          <w:jc w:val="center"/>
        </w:trPr>
        <w:tc>
          <w:tcPr>
            <w:tcW w:w="4442" w:type="dxa"/>
          </w:tcPr>
          <w:p w:rsidR="00E46DB2" w:rsidRPr="00E46DB2" w:rsidRDefault="00E46DB2" w:rsidP="00E46DB2">
            <w:pPr>
              <w:spacing w:after="0" w:line="240" w:lineRule="auto"/>
              <w:jc w:val="center"/>
              <w:rPr>
                <w:rFonts w:ascii="Times New Roman" w:hAnsi="Times New Roman"/>
                <w:b/>
                <w:sz w:val="24"/>
                <w:lang w:val="kk-KZ"/>
              </w:rPr>
            </w:pPr>
            <w:bookmarkStart w:id="0" w:name="_GoBack"/>
            <w:bookmarkEnd w:id="0"/>
            <w:r w:rsidRPr="00E46DB2">
              <w:rPr>
                <w:rFonts w:ascii="Times New Roman" w:hAnsi="Times New Roman"/>
                <w:b/>
                <w:sz w:val="24"/>
                <w:lang w:val="kk-KZ"/>
              </w:rPr>
              <w:t>«ҚАЗАҚСТАН РЕСПУБЛИКАСЫНЫҢ</w:t>
            </w:r>
          </w:p>
          <w:p w:rsidR="00E46DB2" w:rsidRPr="00E46DB2" w:rsidRDefault="00E46DB2" w:rsidP="00E46DB2">
            <w:pPr>
              <w:spacing w:after="0" w:line="240" w:lineRule="auto"/>
              <w:jc w:val="center"/>
              <w:rPr>
                <w:rFonts w:ascii="Times New Roman" w:hAnsi="Times New Roman"/>
                <w:b/>
                <w:sz w:val="24"/>
                <w:lang w:val="kk-KZ"/>
              </w:rPr>
            </w:pPr>
            <w:r w:rsidRPr="00E46DB2">
              <w:rPr>
                <w:rFonts w:ascii="Times New Roman" w:hAnsi="Times New Roman"/>
                <w:b/>
                <w:sz w:val="24"/>
                <w:lang w:val="kk-KZ"/>
              </w:rPr>
              <w:t>ҰЛТТЫҚ БАНКІ»</w:t>
            </w:r>
          </w:p>
          <w:p w:rsidR="00E46DB2" w:rsidRPr="00E46DB2" w:rsidRDefault="00E46DB2" w:rsidP="00E46DB2">
            <w:pPr>
              <w:spacing w:after="0" w:line="240" w:lineRule="auto"/>
              <w:jc w:val="center"/>
              <w:rPr>
                <w:rFonts w:ascii="Times New Roman" w:hAnsi="Times New Roman"/>
                <w:sz w:val="24"/>
                <w:lang w:val="kk-KZ"/>
              </w:rPr>
            </w:pPr>
          </w:p>
          <w:p w:rsidR="00E46DB2" w:rsidRPr="00E46DB2" w:rsidRDefault="00E46DB2" w:rsidP="00E46DB2">
            <w:pPr>
              <w:spacing w:after="0" w:line="240" w:lineRule="auto"/>
              <w:jc w:val="center"/>
              <w:rPr>
                <w:rFonts w:ascii="Times New Roman" w:hAnsi="Times New Roman"/>
                <w:sz w:val="24"/>
                <w:lang w:val="kk-KZ"/>
              </w:rPr>
            </w:pPr>
            <w:r w:rsidRPr="00E46DB2">
              <w:rPr>
                <w:rFonts w:ascii="Times New Roman" w:hAnsi="Times New Roman"/>
                <w:sz w:val="24"/>
                <w:lang w:val="kk-KZ"/>
              </w:rPr>
              <w:t xml:space="preserve">РЕСПУБЛИКАЛЫҚ </w:t>
            </w:r>
          </w:p>
          <w:p w:rsidR="00E46DB2" w:rsidRPr="00E46DB2" w:rsidRDefault="00E46DB2" w:rsidP="00E46DB2">
            <w:pPr>
              <w:spacing w:after="0" w:line="240" w:lineRule="auto"/>
              <w:jc w:val="center"/>
              <w:rPr>
                <w:rFonts w:ascii="Times New Roman" w:hAnsi="Times New Roman"/>
                <w:b/>
                <w:sz w:val="24"/>
              </w:rPr>
            </w:pPr>
            <w:r w:rsidRPr="00E46DB2">
              <w:rPr>
                <w:rFonts w:ascii="Times New Roman" w:hAnsi="Times New Roman"/>
                <w:sz w:val="24"/>
                <w:lang w:val="kk-KZ"/>
              </w:rPr>
              <w:t>МЕМЛЕКЕТТІК</w:t>
            </w:r>
            <w:r w:rsidRPr="00E46DB2">
              <w:rPr>
                <w:rFonts w:ascii="Times New Roman" w:hAnsi="Times New Roman"/>
                <w:sz w:val="24"/>
              </w:rPr>
              <w:t xml:space="preserve"> </w:t>
            </w:r>
            <w:r w:rsidRPr="00E46DB2">
              <w:rPr>
                <w:rFonts w:ascii="Times New Roman" w:hAnsi="Times New Roman"/>
                <w:sz w:val="24"/>
                <w:lang w:val="kk-KZ"/>
              </w:rPr>
              <w:t>МЕКЕМЕСІ</w:t>
            </w:r>
          </w:p>
          <w:p w:rsidR="00E46DB2" w:rsidRPr="00E46DB2" w:rsidRDefault="00E46DB2" w:rsidP="00E46DB2">
            <w:pPr>
              <w:spacing w:after="0" w:line="240" w:lineRule="auto"/>
              <w:jc w:val="center"/>
              <w:rPr>
                <w:rFonts w:ascii="Times New Roman" w:hAnsi="Times New Roman"/>
                <w:b/>
                <w:sz w:val="24"/>
              </w:rPr>
            </w:pPr>
          </w:p>
        </w:tc>
        <w:tc>
          <w:tcPr>
            <w:tcW w:w="1851" w:type="dxa"/>
            <w:gridSpan w:val="2"/>
          </w:tcPr>
          <w:p w:rsidR="00E46DB2" w:rsidRPr="00E46DB2" w:rsidRDefault="00630797" w:rsidP="00E46DB2">
            <w:pPr>
              <w:spacing w:after="0" w:line="20" w:lineRule="atLeast"/>
              <w:jc w:val="both"/>
              <w:rPr>
                <w:rFonts w:ascii="Times New Roman" w:hAnsi="Times New Roman"/>
                <w:sz w:val="24"/>
                <w:lang w:val="kk-KZ"/>
              </w:rPr>
            </w:pPr>
            <w:r>
              <w:rPr>
                <w:rFonts w:ascii="Times New Roman" w:hAnsi="Times New Roman"/>
                <w:noProof/>
                <w:sz w:val="24"/>
                <w:lang w:eastAsia="ru-RU"/>
              </w:rPr>
              <w:drawing>
                <wp:inline distT="0" distB="0" distL="0" distR="0">
                  <wp:extent cx="962025" cy="1009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009650"/>
                          </a:xfrm>
                          <a:prstGeom prst="rect">
                            <a:avLst/>
                          </a:prstGeom>
                          <a:noFill/>
                          <a:ln>
                            <a:noFill/>
                          </a:ln>
                        </pic:spPr>
                      </pic:pic>
                    </a:graphicData>
                  </a:graphic>
                </wp:inline>
              </w:drawing>
            </w:r>
          </w:p>
        </w:tc>
        <w:tc>
          <w:tcPr>
            <w:tcW w:w="4072" w:type="dxa"/>
          </w:tcPr>
          <w:p w:rsidR="00E46DB2" w:rsidRPr="00E46DB2" w:rsidRDefault="00E46DB2" w:rsidP="00E46DB2">
            <w:pPr>
              <w:spacing w:after="0" w:line="240" w:lineRule="auto"/>
              <w:jc w:val="center"/>
              <w:rPr>
                <w:rFonts w:ascii="Times New Roman" w:hAnsi="Times New Roman"/>
                <w:sz w:val="24"/>
              </w:rPr>
            </w:pPr>
            <w:r w:rsidRPr="00E46DB2">
              <w:rPr>
                <w:rFonts w:ascii="Times New Roman" w:hAnsi="Times New Roman"/>
                <w:sz w:val="24"/>
              </w:rPr>
              <w:t xml:space="preserve">РЕСПУБЛИКАНСКОЕ </w:t>
            </w:r>
          </w:p>
          <w:p w:rsidR="00E46DB2" w:rsidRPr="00E46DB2" w:rsidRDefault="00E46DB2" w:rsidP="00E46DB2">
            <w:pPr>
              <w:spacing w:after="0" w:line="240" w:lineRule="auto"/>
              <w:jc w:val="center"/>
              <w:rPr>
                <w:rFonts w:ascii="Times New Roman" w:hAnsi="Times New Roman"/>
                <w:sz w:val="24"/>
              </w:rPr>
            </w:pPr>
            <w:r w:rsidRPr="00E46DB2">
              <w:rPr>
                <w:rFonts w:ascii="Times New Roman" w:hAnsi="Times New Roman"/>
                <w:sz w:val="24"/>
              </w:rPr>
              <w:t>ГОСУДАР</w:t>
            </w:r>
            <w:r w:rsidRPr="00E46DB2">
              <w:rPr>
                <w:rFonts w:ascii="Times New Roman" w:hAnsi="Times New Roman"/>
                <w:sz w:val="24"/>
                <w:lang w:val="kk-KZ"/>
              </w:rPr>
              <w:t>С</w:t>
            </w:r>
            <w:r w:rsidRPr="00E46DB2">
              <w:rPr>
                <w:rFonts w:ascii="Times New Roman" w:hAnsi="Times New Roman"/>
                <w:sz w:val="24"/>
              </w:rPr>
              <w:t>ТВЕННОЕ УЧРЕЖДЕНИЕ</w:t>
            </w:r>
          </w:p>
          <w:p w:rsidR="00E46DB2" w:rsidRPr="00E46DB2" w:rsidRDefault="00E46DB2" w:rsidP="00E46DB2">
            <w:pPr>
              <w:spacing w:after="0" w:line="240" w:lineRule="auto"/>
              <w:jc w:val="center"/>
              <w:rPr>
                <w:rFonts w:ascii="Times New Roman" w:hAnsi="Times New Roman"/>
                <w:b/>
                <w:sz w:val="24"/>
              </w:rPr>
            </w:pPr>
          </w:p>
          <w:p w:rsidR="00E46DB2" w:rsidRPr="00E46DB2" w:rsidRDefault="00E46DB2" w:rsidP="00E46DB2">
            <w:pPr>
              <w:spacing w:after="0" w:line="240" w:lineRule="auto"/>
              <w:jc w:val="center"/>
              <w:rPr>
                <w:rFonts w:ascii="Times New Roman" w:hAnsi="Times New Roman"/>
                <w:b/>
                <w:sz w:val="24"/>
              </w:rPr>
            </w:pPr>
            <w:r w:rsidRPr="00E46DB2">
              <w:rPr>
                <w:rFonts w:ascii="Times New Roman" w:hAnsi="Times New Roman"/>
                <w:b/>
                <w:sz w:val="24"/>
              </w:rPr>
              <w:t>«НАЦИОНАЛЬНЫЙ БАНК</w:t>
            </w:r>
          </w:p>
          <w:p w:rsidR="00E46DB2" w:rsidRPr="00E46DB2" w:rsidRDefault="00E46DB2" w:rsidP="00E46DB2">
            <w:pPr>
              <w:spacing w:after="0" w:line="240" w:lineRule="auto"/>
              <w:jc w:val="center"/>
              <w:rPr>
                <w:rFonts w:ascii="Times New Roman" w:hAnsi="Times New Roman"/>
                <w:b/>
                <w:sz w:val="24"/>
              </w:rPr>
            </w:pPr>
            <w:r w:rsidRPr="00E46DB2">
              <w:rPr>
                <w:rFonts w:ascii="Times New Roman" w:hAnsi="Times New Roman"/>
                <w:b/>
                <w:sz w:val="24"/>
              </w:rPr>
              <w:t>РЕСПУБЛИКИ КАЗАХСТАН»</w:t>
            </w:r>
          </w:p>
          <w:p w:rsidR="00E46DB2" w:rsidRPr="00E46DB2" w:rsidRDefault="00E46DB2" w:rsidP="00E46DB2">
            <w:pPr>
              <w:spacing w:after="0" w:line="240" w:lineRule="auto"/>
              <w:jc w:val="center"/>
              <w:rPr>
                <w:rFonts w:ascii="Times New Roman" w:hAnsi="Times New Roman"/>
                <w:b/>
                <w:sz w:val="24"/>
                <w:szCs w:val="24"/>
              </w:rPr>
            </w:pPr>
          </w:p>
        </w:tc>
      </w:tr>
      <w:tr w:rsidR="00E46DB2" w:rsidRPr="00E46DB2" w:rsidTr="00E46DB2">
        <w:trPr>
          <w:gridBefore w:val="1"/>
          <w:wBefore w:w="108" w:type="dxa"/>
          <w:trHeight w:val="587"/>
          <w:jc w:val="center"/>
        </w:trPr>
        <w:tc>
          <w:tcPr>
            <w:tcW w:w="4442" w:type="dxa"/>
          </w:tcPr>
          <w:p w:rsidR="00E46DB2" w:rsidRPr="00E46DB2" w:rsidRDefault="00E46DB2" w:rsidP="00E46DB2">
            <w:pPr>
              <w:spacing w:after="0" w:line="240" w:lineRule="auto"/>
              <w:jc w:val="center"/>
              <w:rPr>
                <w:rFonts w:ascii="Times New Roman" w:hAnsi="Times New Roman"/>
                <w:b/>
                <w:sz w:val="24"/>
                <w:szCs w:val="24"/>
                <w:lang w:val="kk-KZ"/>
              </w:rPr>
            </w:pPr>
            <w:r w:rsidRPr="00E46DB2">
              <w:rPr>
                <w:rFonts w:ascii="Times New Roman" w:hAnsi="Times New Roman"/>
                <w:b/>
                <w:sz w:val="24"/>
                <w:szCs w:val="24"/>
              </w:rPr>
              <w:t>БА</w:t>
            </w:r>
            <w:r w:rsidRPr="00E46DB2">
              <w:rPr>
                <w:rFonts w:ascii="Times New Roman" w:hAnsi="Times New Roman"/>
                <w:b/>
                <w:sz w:val="24"/>
                <w:szCs w:val="24"/>
                <w:lang w:val="kk-KZ"/>
              </w:rPr>
              <w:t>СҚАРМАСЫНЫҢ</w:t>
            </w:r>
          </w:p>
          <w:p w:rsidR="00E46DB2" w:rsidRPr="00E46DB2" w:rsidRDefault="00E46DB2" w:rsidP="00E46DB2">
            <w:pPr>
              <w:spacing w:after="0" w:line="240" w:lineRule="auto"/>
              <w:jc w:val="center"/>
              <w:rPr>
                <w:rFonts w:ascii="Times New Roman" w:hAnsi="Times New Roman"/>
                <w:b/>
                <w:sz w:val="24"/>
                <w:szCs w:val="24"/>
                <w:lang w:val="kk-KZ"/>
              </w:rPr>
            </w:pPr>
            <w:r w:rsidRPr="00E46DB2">
              <w:rPr>
                <w:rFonts w:ascii="Times New Roman" w:hAnsi="Times New Roman"/>
                <w:b/>
                <w:sz w:val="24"/>
                <w:szCs w:val="24"/>
                <w:lang w:val="kk-KZ"/>
              </w:rPr>
              <w:t>ҚАУЛЫСЫ</w:t>
            </w:r>
          </w:p>
        </w:tc>
        <w:tc>
          <w:tcPr>
            <w:tcW w:w="1851" w:type="dxa"/>
            <w:gridSpan w:val="2"/>
          </w:tcPr>
          <w:p w:rsidR="00E46DB2" w:rsidRPr="00E46DB2" w:rsidRDefault="00E46DB2" w:rsidP="00E46DB2">
            <w:pPr>
              <w:spacing w:after="0" w:line="20" w:lineRule="atLeast"/>
              <w:ind w:left="158"/>
              <w:jc w:val="both"/>
              <w:rPr>
                <w:rFonts w:ascii="Times New Roman" w:hAnsi="Times New Roman"/>
                <w:sz w:val="24"/>
                <w:szCs w:val="24"/>
                <w:lang w:val="kk-KZ"/>
              </w:rPr>
            </w:pPr>
          </w:p>
        </w:tc>
        <w:tc>
          <w:tcPr>
            <w:tcW w:w="4072" w:type="dxa"/>
          </w:tcPr>
          <w:p w:rsidR="00E46DB2" w:rsidRPr="00E46DB2" w:rsidRDefault="00E46DB2" w:rsidP="00E46DB2">
            <w:pPr>
              <w:spacing w:after="0" w:line="240" w:lineRule="auto"/>
              <w:jc w:val="center"/>
              <w:rPr>
                <w:rFonts w:ascii="Times New Roman" w:hAnsi="Times New Roman"/>
                <w:b/>
                <w:sz w:val="24"/>
                <w:szCs w:val="24"/>
                <w:lang w:val="kk-KZ"/>
              </w:rPr>
            </w:pPr>
            <w:r w:rsidRPr="00E46DB2">
              <w:rPr>
                <w:rFonts w:ascii="Times New Roman" w:hAnsi="Times New Roman"/>
                <w:b/>
                <w:sz w:val="24"/>
                <w:szCs w:val="24"/>
                <w:lang w:val="kk-KZ"/>
              </w:rPr>
              <w:t xml:space="preserve">ПОСТАНОВЛЕНИЕ </w:t>
            </w:r>
          </w:p>
          <w:p w:rsidR="00E46DB2" w:rsidRPr="00E46DB2" w:rsidRDefault="00E46DB2" w:rsidP="00E46DB2">
            <w:pPr>
              <w:spacing w:after="0" w:line="240" w:lineRule="auto"/>
              <w:jc w:val="center"/>
              <w:rPr>
                <w:rFonts w:ascii="Times New Roman" w:hAnsi="Times New Roman"/>
                <w:b/>
                <w:sz w:val="24"/>
                <w:szCs w:val="24"/>
              </w:rPr>
            </w:pPr>
            <w:r w:rsidRPr="00E46DB2">
              <w:rPr>
                <w:rFonts w:ascii="Times New Roman" w:hAnsi="Times New Roman"/>
                <w:b/>
                <w:sz w:val="24"/>
                <w:szCs w:val="24"/>
                <w:lang w:val="kk-KZ"/>
              </w:rPr>
              <w:t>ПРАВЛЕНИЯ</w:t>
            </w:r>
          </w:p>
        </w:tc>
      </w:tr>
      <w:tr w:rsidR="00E46DB2" w:rsidRPr="00E46DB2" w:rsidTr="00E46DB2">
        <w:trPr>
          <w:gridBefore w:val="1"/>
          <w:wBefore w:w="108" w:type="dxa"/>
          <w:trHeight w:val="819"/>
          <w:jc w:val="center"/>
        </w:trPr>
        <w:tc>
          <w:tcPr>
            <w:tcW w:w="4442" w:type="dxa"/>
          </w:tcPr>
          <w:p w:rsidR="00E46DB2" w:rsidRPr="00E46DB2" w:rsidRDefault="00E46DB2" w:rsidP="00E46DB2">
            <w:pPr>
              <w:spacing w:after="0" w:line="240" w:lineRule="auto"/>
              <w:jc w:val="center"/>
              <w:rPr>
                <w:rFonts w:ascii="Times New Roman" w:hAnsi="Times New Roman"/>
                <w:sz w:val="24"/>
                <w:szCs w:val="24"/>
              </w:rPr>
            </w:pPr>
          </w:p>
          <w:p w:rsidR="00E46DB2" w:rsidRPr="00E46DB2" w:rsidRDefault="00E46DB2" w:rsidP="00E46DB2">
            <w:pPr>
              <w:spacing w:after="0" w:line="240" w:lineRule="auto"/>
              <w:jc w:val="center"/>
              <w:rPr>
                <w:rFonts w:ascii="Times New Roman" w:hAnsi="Times New Roman"/>
                <w:sz w:val="24"/>
                <w:szCs w:val="24"/>
              </w:rPr>
            </w:pPr>
            <w:r>
              <w:rPr>
                <w:rFonts w:ascii="Times New Roman" w:hAnsi="Times New Roman"/>
                <w:sz w:val="24"/>
                <w:szCs w:val="24"/>
              </w:rPr>
              <w:t>22</w:t>
            </w:r>
            <w:r w:rsidRPr="00E46DB2">
              <w:rPr>
                <w:rFonts w:ascii="Times New Roman" w:hAnsi="Times New Roman"/>
                <w:sz w:val="24"/>
                <w:szCs w:val="24"/>
              </w:rPr>
              <w:t xml:space="preserve"> </w:t>
            </w:r>
            <w:r w:rsidRPr="00E46DB2">
              <w:rPr>
                <w:rFonts w:ascii="Times New Roman" w:hAnsi="Times New Roman"/>
                <w:sz w:val="24"/>
                <w:szCs w:val="24"/>
                <w:lang w:val="en-US"/>
              </w:rPr>
              <w:t xml:space="preserve"> </w:t>
            </w:r>
            <w:r>
              <w:rPr>
                <w:rFonts w:ascii="Times New Roman" w:hAnsi="Times New Roman"/>
                <w:sz w:val="24"/>
                <w:szCs w:val="24"/>
              </w:rPr>
              <w:t>желто</w:t>
            </w:r>
            <w:r>
              <w:rPr>
                <w:rFonts w:ascii="Times New Roman" w:hAnsi="Times New Roman"/>
                <w:sz w:val="24"/>
                <w:szCs w:val="24"/>
                <w:lang w:val="kk-KZ"/>
              </w:rPr>
              <w:t>қсан</w:t>
            </w:r>
            <w:r w:rsidRPr="00E46DB2">
              <w:rPr>
                <w:rFonts w:ascii="Times New Roman" w:hAnsi="Times New Roman"/>
                <w:sz w:val="24"/>
                <w:szCs w:val="24"/>
              </w:rPr>
              <w:t xml:space="preserve"> 2017 </w:t>
            </w:r>
            <w:r w:rsidRPr="00E46DB2">
              <w:rPr>
                <w:rFonts w:ascii="Times New Roman" w:hAnsi="Times New Roman"/>
                <w:sz w:val="24"/>
                <w:szCs w:val="24"/>
                <w:lang w:val="kk-KZ"/>
              </w:rPr>
              <w:t>жыл</w:t>
            </w:r>
          </w:p>
          <w:p w:rsidR="00E46DB2" w:rsidRPr="00E46DB2" w:rsidRDefault="00E46DB2" w:rsidP="00E46DB2">
            <w:pPr>
              <w:spacing w:after="0" w:line="240" w:lineRule="auto"/>
              <w:jc w:val="center"/>
              <w:rPr>
                <w:rFonts w:ascii="Times New Roman" w:hAnsi="Times New Roman"/>
                <w:sz w:val="24"/>
                <w:szCs w:val="24"/>
              </w:rPr>
            </w:pPr>
          </w:p>
          <w:p w:rsidR="00E46DB2" w:rsidRPr="00E46DB2" w:rsidRDefault="00E46DB2" w:rsidP="00E46DB2">
            <w:pPr>
              <w:spacing w:after="0" w:line="240" w:lineRule="auto"/>
              <w:jc w:val="center"/>
              <w:rPr>
                <w:rFonts w:ascii="Times New Roman" w:hAnsi="Times New Roman"/>
                <w:sz w:val="24"/>
                <w:szCs w:val="24"/>
              </w:rPr>
            </w:pPr>
            <w:r w:rsidRPr="00E46DB2">
              <w:rPr>
                <w:rFonts w:ascii="Times New Roman" w:hAnsi="Times New Roman"/>
                <w:sz w:val="24"/>
                <w:szCs w:val="24"/>
              </w:rPr>
              <w:t>Алматы қаласы</w:t>
            </w:r>
          </w:p>
        </w:tc>
        <w:tc>
          <w:tcPr>
            <w:tcW w:w="1851" w:type="dxa"/>
            <w:gridSpan w:val="2"/>
          </w:tcPr>
          <w:p w:rsidR="00E46DB2" w:rsidRPr="00E46DB2" w:rsidRDefault="00E46DB2" w:rsidP="00E46DB2">
            <w:pPr>
              <w:spacing w:after="0" w:line="20" w:lineRule="atLeast"/>
              <w:jc w:val="center"/>
              <w:rPr>
                <w:rFonts w:ascii="Times New Roman" w:hAnsi="Times New Roman"/>
                <w:sz w:val="24"/>
                <w:szCs w:val="24"/>
              </w:rPr>
            </w:pPr>
          </w:p>
        </w:tc>
        <w:tc>
          <w:tcPr>
            <w:tcW w:w="4072" w:type="dxa"/>
          </w:tcPr>
          <w:p w:rsidR="00E46DB2" w:rsidRPr="00E46DB2" w:rsidRDefault="00E46DB2" w:rsidP="00E46DB2">
            <w:pPr>
              <w:spacing w:after="0" w:line="240" w:lineRule="auto"/>
              <w:jc w:val="center"/>
              <w:rPr>
                <w:rFonts w:ascii="Times New Roman" w:hAnsi="Times New Roman"/>
                <w:sz w:val="24"/>
                <w:szCs w:val="24"/>
              </w:rPr>
            </w:pPr>
          </w:p>
          <w:p w:rsidR="00E46DB2" w:rsidRPr="00E46DB2" w:rsidRDefault="00E46DB2" w:rsidP="00E46DB2">
            <w:pPr>
              <w:spacing w:after="0" w:line="240" w:lineRule="auto"/>
              <w:jc w:val="center"/>
              <w:rPr>
                <w:rFonts w:ascii="Times New Roman" w:hAnsi="Times New Roman"/>
                <w:sz w:val="24"/>
                <w:szCs w:val="24"/>
                <w:lang w:val="kk-KZ"/>
              </w:rPr>
            </w:pPr>
            <w:r w:rsidRPr="00E46DB2">
              <w:rPr>
                <w:rFonts w:ascii="Times New Roman" w:hAnsi="Times New Roman"/>
                <w:sz w:val="24"/>
                <w:szCs w:val="24"/>
              </w:rPr>
              <w:t xml:space="preserve">№ </w:t>
            </w:r>
            <w:r>
              <w:rPr>
                <w:rFonts w:ascii="Times New Roman" w:hAnsi="Times New Roman"/>
                <w:sz w:val="24"/>
                <w:szCs w:val="24"/>
                <w:lang w:val="kk-KZ"/>
              </w:rPr>
              <w:t>259</w:t>
            </w:r>
          </w:p>
          <w:p w:rsidR="00E46DB2" w:rsidRPr="00E46DB2" w:rsidRDefault="00E46DB2" w:rsidP="00E46DB2">
            <w:pPr>
              <w:spacing w:after="0" w:line="240" w:lineRule="auto"/>
              <w:jc w:val="center"/>
              <w:rPr>
                <w:rFonts w:ascii="Times New Roman" w:hAnsi="Times New Roman"/>
                <w:sz w:val="24"/>
                <w:szCs w:val="24"/>
              </w:rPr>
            </w:pPr>
          </w:p>
          <w:p w:rsidR="00E46DB2" w:rsidRPr="00E46DB2" w:rsidRDefault="00E46DB2" w:rsidP="00E46DB2">
            <w:pPr>
              <w:spacing w:after="0" w:line="240" w:lineRule="auto"/>
              <w:jc w:val="center"/>
              <w:rPr>
                <w:rFonts w:ascii="Times New Roman" w:hAnsi="Times New Roman"/>
                <w:sz w:val="24"/>
                <w:szCs w:val="24"/>
              </w:rPr>
            </w:pPr>
            <w:r w:rsidRPr="00E46DB2">
              <w:rPr>
                <w:rFonts w:ascii="Times New Roman" w:hAnsi="Times New Roman"/>
                <w:sz w:val="24"/>
                <w:szCs w:val="24"/>
              </w:rPr>
              <w:t>город Алматы</w:t>
            </w:r>
          </w:p>
        </w:tc>
      </w:tr>
      <w:tr w:rsidR="00E46DB2" w:rsidRPr="00E46DB2" w:rsidTr="00E46DB2">
        <w:trPr>
          <w:gridBefore w:val="1"/>
          <w:wBefore w:w="108" w:type="dxa"/>
          <w:trHeight w:val="819"/>
          <w:jc w:val="center"/>
        </w:trPr>
        <w:tc>
          <w:tcPr>
            <w:tcW w:w="4442" w:type="dxa"/>
          </w:tcPr>
          <w:p w:rsidR="00E46DB2" w:rsidRPr="00E46DB2" w:rsidRDefault="00E46DB2" w:rsidP="00E46DB2">
            <w:pPr>
              <w:spacing w:after="0" w:line="240" w:lineRule="auto"/>
              <w:jc w:val="center"/>
              <w:rPr>
                <w:rFonts w:ascii="Times New Roman" w:hAnsi="Times New Roman"/>
                <w:sz w:val="24"/>
                <w:szCs w:val="24"/>
                <w:lang w:val="kk-KZ"/>
              </w:rPr>
            </w:pPr>
          </w:p>
          <w:p w:rsidR="00E46DB2" w:rsidRPr="00E46DB2" w:rsidRDefault="00E46DB2" w:rsidP="00E46DB2">
            <w:pPr>
              <w:rPr>
                <w:rFonts w:ascii="Times New Roman" w:hAnsi="Times New Roman"/>
                <w:sz w:val="24"/>
                <w:szCs w:val="24"/>
                <w:lang w:val="kk-KZ"/>
              </w:rPr>
            </w:pPr>
          </w:p>
        </w:tc>
        <w:tc>
          <w:tcPr>
            <w:tcW w:w="1851" w:type="dxa"/>
            <w:gridSpan w:val="2"/>
          </w:tcPr>
          <w:p w:rsidR="00E46DB2" w:rsidRPr="00E46DB2" w:rsidRDefault="00E46DB2" w:rsidP="00E46DB2">
            <w:pPr>
              <w:spacing w:after="0" w:line="20" w:lineRule="atLeast"/>
              <w:jc w:val="center"/>
              <w:rPr>
                <w:rFonts w:ascii="Times New Roman" w:hAnsi="Times New Roman"/>
                <w:sz w:val="24"/>
                <w:szCs w:val="24"/>
              </w:rPr>
            </w:pPr>
          </w:p>
        </w:tc>
        <w:tc>
          <w:tcPr>
            <w:tcW w:w="4072" w:type="dxa"/>
          </w:tcPr>
          <w:p w:rsidR="00E46DB2" w:rsidRPr="00E46DB2" w:rsidRDefault="00E46DB2" w:rsidP="00E46DB2">
            <w:pPr>
              <w:spacing w:after="0" w:line="240" w:lineRule="auto"/>
              <w:jc w:val="center"/>
              <w:rPr>
                <w:rFonts w:ascii="Times New Roman" w:hAnsi="Times New Roman"/>
                <w:sz w:val="24"/>
                <w:szCs w:val="24"/>
                <w:lang w:val="kk-KZ"/>
              </w:rPr>
            </w:pPr>
          </w:p>
          <w:p w:rsidR="00E46DB2" w:rsidRPr="00E46DB2" w:rsidRDefault="00E46DB2" w:rsidP="00E46DB2">
            <w:pPr>
              <w:spacing w:after="0" w:line="240" w:lineRule="auto"/>
              <w:jc w:val="center"/>
              <w:rPr>
                <w:rFonts w:ascii="Times New Roman" w:hAnsi="Times New Roman"/>
                <w:sz w:val="24"/>
                <w:szCs w:val="24"/>
                <w:lang w:val="kk-KZ"/>
              </w:rPr>
            </w:pPr>
          </w:p>
          <w:p w:rsidR="00E46DB2" w:rsidRPr="00E46DB2" w:rsidRDefault="00E46DB2" w:rsidP="00E46DB2">
            <w:pPr>
              <w:spacing w:after="0" w:line="240" w:lineRule="auto"/>
              <w:jc w:val="center"/>
              <w:rPr>
                <w:rFonts w:ascii="Times New Roman" w:hAnsi="Times New Roman"/>
                <w:sz w:val="24"/>
                <w:szCs w:val="24"/>
                <w:lang w:val="kk-KZ"/>
              </w:rPr>
            </w:pPr>
          </w:p>
          <w:p w:rsidR="00E46DB2" w:rsidRPr="00E46DB2" w:rsidRDefault="00E46DB2" w:rsidP="00E46DB2">
            <w:pPr>
              <w:spacing w:after="0" w:line="240" w:lineRule="auto"/>
              <w:jc w:val="center"/>
              <w:rPr>
                <w:rFonts w:ascii="Times New Roman" w:hAnsi="Times New Roman"/>
                <w:sz w:val="24"/>
                <w:szCs w:val="24"/>
                <w:lang w:val="kk-KZ"/>
              </w:rPr>
            </w:pPr>
          </w:p>
        </w:tc>
      </w:tr>
      <w:tr w:rsidR="001A24D4" w:rsidRPr="00DE593A" w:rsidTr="00E46DB2">
        <w:tblPrEx>
          <w:jc w:val="left"/>
          <w:tblLook w:val="04A0" w:firstRow="1" w:lastRow="0" w:firstColumn="1" w:lastColumn="0" w:noHBand="0" w:noVBand="1"/>
        </w:tblPrEx>
        <w:trPr>
          <w:gridAfter w:val="2"/>
          <w:wAfter w:w="5403" w:type="dxa"/>
        </w:trPr>
        <w:tc>
          <w:tcPr>
            <w:tcW w:w="5070" w:type="dxa"/>
            <w:gridSpan w:val="3"/>
            <w:shd w:val="clear" w:color="auto" w:fill="auto"/>
          </w:tcPr>
          <w:p w:rsidR="001A24D4" w:rsidRPr="00B2100F" w:rsidRDefault="00DE593A" w:rsidP="00B2100F">
            <w:pPr>
              <w:spacing w:after="0" w:line="240" w:lineRule="auto"/>
              <w:jc w:val="both"/>
              <w:rPr>
                <w:rFonts w:ascii="Times New Roman" w:eastAsia="Times New Roman" w:hAnsi="Times New Roman"/>
                <w:b/>
                <w:bCs/>
                <w:sz w:val="28"/>
                <w:szCs w:val="28"/>
                <w:lang w:val="kk-KZ" w:eastAsia="ru-RU"/>
              </w:rPr>
            </w:pPr>
            <w:r w:rsidRPr="00B2100F">
              <w:rPr>
                <w:rFonts w:ascii="Times New Roman" w:eastAsia="Times New Roman" w:hAnsi="Times New Roman"/>
                <w:b/>
                <w:bCs/>
                <w:sz w:val="28"/>
                <w:szCs w:val="28"/>
                <w:lang w:val="kk-KZ" w:eastAsia="ru-RU"/>
              </w:rPr>
              <w:t xml:space="preserve"> </w:t>
            </w:r>
            <w:r w:rsidR="001A24D4" w:rsidRPr="00B2100F">
              <w:rPr>
                <w:rFonts w:ascii="Times New Roman" w:eastAsia="Times New Roman" w:hAnsi="Times New Roman"/>
                <w:b/>
                <w:bCs/>
                <w:sz w:val="28"/>
                <w:szCs w:val="28"/>
                <w:lang w:val="kk-KZ" w:eastAsia="ru-RU"/>
              </w:rPr>
              <w:t>«Банктің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қаулысына өзгерістер енгізу туралы</w:t>
            </w:r>
          </w:p>
          <w:p w:rsidR="001A24D4" w:rsidRPr="001A24D4" w:rsidRDefault="001A24D4" w:rsidP="00B2100F">
            <w:pPr>
              <w:autoSpaceDE w:val="0"/>
              <w:autoSpaceDN w:val="0"/>
              <w:adjustRightInd w:val="0"/>
              <w:spacing w:after="0" w:line="240" w:lineRule="auto"/>
              <w:jc w:val="both"/>
              <w:rPr>
                <w:rFonts w:ascii="Times New Roman" w:eastAsia="Times New Roman" w:hAnsi="Times New Roman"/>
                <w:b/>
                <w:bCs/>
                <w:color w:val="000000"/>
                <w:sz w:val="28"/>
                <w:szCs w:val="28"/>
                <w:lang w:val="kk-KZ" w:eastAsia="kk-KZ"/>
              </w:rPr>
            </w:pPr>
          </w:p>
        </w:tc>
      </w:tr>
    </w:tbl>
    <w:p w:rsidR="001A24D4" w:rsidRPr="00DE593A" w:rsidRDefault="001A24D4" w:rsidP="009E5E84">
      <w:pPr>
        <w:spacing w:after="0" w:line="240" w:lineRule="auto"/>
        <w:ind w:firstLine="709"/>
        <w:jc w:val="both"/>
        <w:rPr>
          <w:rFonts w:ascii="Times New Roman" w:eastAsia="Times New Roman" w:hAnsi="Times New Roman"/>
          <w:sz w:val="28"/>
          <w:szCs w:val="28"/>
          <w:lang w:val="kk-KZ" w:eastAsia="ru-RU"/>
        </w:rPr>
      </w:pPr>
    </w:p>
    <w:p w:rsidR="00534F7D" w:rsidRPr="00F71506" w:rsidRDefault="00534F7D" w:rsidP="009E5E84">
      <w:pPr>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Қазақстан Республикасының нормативтік құқықтық актілерін жетілдіру мақсатында Қазақстан Республикасы Ұлттық Банкінің Басқармасы</w:t>
      </w:r>
      <w:r w:rsidR="005A7CF1">
        <w:rPr>
          <w:rFonts w:ascii="Times New Roman" w:eastAsia="Times New Roman" w:hAnsi="Times New Roman"/>
          <w:sz w:val="28"/>
          <w:szCs w:val="28"/>
          <w:lang w:val="kk-KZ" w:eastAsia="ru-RU"/>
        </w:rPr>
        <w:br/>
      </w:r>
      <w:r w:rsidRPr="00F71506">
        <w:rPr>
          <w:rFonts w:ascii="Times New Roman" w:eastAsia="Times New Roman" w:hAnsi="Times New Roman"/>
          <w:b/>
          <w:sz w:val="28"/>
          <w:szCs w:val="28"/>
          <w:lang w:val="kk-KZ" w:eastAsia="ru-RU"/>
        </w:rPr>
        <w:t xml:space="preserve">ҚАУЛЫ ЕТЕДІ: </w:t>
      </w:r>
    </w:p>
    <w:p w:rsidR="00534F7D" w:rsidRPr="00F71506" w:rsidRDefault="004D6405" w:rsidP="009E5E84">
      <w:pPr>
        <w:spacing w:after="0" w:line="240" w:lineRule="auto"/>
        <w:ind w:firstLine="709"/>
        <w:jc w:val="both"/>
        <w:rPr>
          <w:rFonts w:ascii="Times New Roman" w:eastAsia="Times New Roman" w:hAnsi="Times New Roman"/>
          <w:color w:val="000000"/>
          <w:sz w:val="28"/>
          <w:szCs w:val="24"/>
          <w:lang w:val="kk-KZ" w:eastAsia="ru-RU"/>
        </w:rPr>
      </w:pPr>
      <w:r w:rsidRPr="00F71506">
        <w:rPr>
          <w:rFonts w:ascii="Times New Roman" w:eastAsia="Times New Roman" w:hAnsi="Times New Roman"/>
          <w:sz w:val="28"/>
          <w:szCs w:val="28"/>
          <w:lang w:val="kk-KZ" w:eastAsia="ru-RU"/>
        </w:rPr>
        <w:t xml:space="preserve">1. </w:t>
      </w:r>
      <w:r w:rsidR="00534F7D" w:rsidRPr="00F71506">
        <w:rPr>
          <w:rFonts w:ascii="Times New Roman" w:eastAsia="Times New Roman" w:hAnsi="Times New Roman"/>
          <w:bCs/>
          <w:sz w:val="28"/>
          <w:szCs w:val="28"/>
          <w:lang w:val="kk-KZ" w:eastAsia="ru-RU"/>
        </w:rPr>
        <w:t xml:space="preserve">«Банктің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қаулысына (Нормативтік құқықтық актілерді мемлекеттік тіркеу тізілімінде </w:t>
      </w:r>
      <w:r w:rsidR="00534F7D" w:rsidRPr="00F71506">
        <w:rPr>
          <w:rFonts w:ascii="Times New Roman" w:eastAsia="Times New Roman" w:hAnsi="Times New Roman"/>
          <w:sz w:val="28"/>
          <w:szCs w:val="28"/>
          <w:lang w:val="kk-KZ" w:eastAsia="ru-RU"/>
        </w:rPr>
        <w:t xml:space="preserve">№ 13606 </w:t>
      </w:r>
      <w:r w:rsidR="008562B7">
        <w:rPr>
          <w:rFonts w:ascii="Times New Roman" w:eastAsia="Times New Roman" w:hAnsi="Times New Roman"/>
          <w:sz w:val="28"/>
          <w:szCs w:val="28"/>
          <w:lang w:val="kk-KZ" w:eastAsia="ru-RU"/>
        </w:rPr>
        <w:t xml:space="preserve">болып </w:t>
      </w:r>
      <w:r w:rsidR="00534F7D" w:rsidRPr="00F71506">
        <w:rPr>
          <w:rFonts w:ascii="Times New Roman" w:eastAsia="Times New Roman" w:hAnsi="Times New Roman"/>
          <w:sz w:val="28"/>
          <w:szCs w:val="28"/>
          <w:lang w:val="kk-KZ" w:eastAsia="ru-RU"/>
        </w:rPr>
        <w:t xml:space="preserve">тіркелген, 2016 жылғы 28 сәуірде </w:t>
      </w:r>
      <w:r w:rsidR="00534F7D" w:rsidRPr="00F71506">
        <w:rPr>
          <w:rFonts w:ascii="Times New Roman" w:eastAsia="Times New Roman" w:hAnsi="Times New Roman"/>
          <w:color w:val="000000"/>
          <w:sz w:val="28"/>
          <w:szCs w:val="28"/>
          <w:lang w:val="kk-KZ" w:eastAsia="ru-RU"/>
        </w:rPr>
        <w:t>«Әділет» ақпараттық-құқықтық жүйесінде жарияланған</w:t>
      </w:r>
      <w:r w:rsidR="00534F7D" w:rsidRPr="00F71506">
        <w:rPr>
          <w:rFonts w:ascii="Times New Roman" w:eastAsia="Times New Roman" w:hAnsi="Times New Roman"/>
          <w:color w:val="000000"/>
          <w:sz w:val="28"/>
          <w:szCs w:val="24"/>
          <w:lang w:val="kk-KZ" w:eastAsia="ru-RU"/>
        </w:rPr>
        <w:t>) мынадай өзгерістер енгізілсін:</w:t>
      </w:r>
    </w:p>
    <w:p w:rsidR="004D6405" w:rsidRPr="00F71506" w:rsidRDefault="00534F7D" w:rsidP="009E5E84">
      <w:pPr>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lastRenderedPageBreak/>
        <w:t>көрсетілген қаулымен бекітілген Ертерек ден қою шараларын қолдану қағидаларында және банктің қаржылық жай-күйінің нашарлауына әсер ететін факторларды анықтау әдістемесінде</w:t>
      </w:r>
      <w:r w:rsidR="004D6405" w:rsidRPr="00F71506">
        <w:rPr>
          <w:rFonts w:ascii="Times New Roman" w:eastAsia="Times New Roman" w:hAnsi="Times New Roman"/>
          <w:sz w:val="28"/>
          <w:szCs w:val="28"/>
          <w:lang w:val="kk-KZ" w:eastAsia="ru-RU"/>
        </w:rPr>
        <w:t>:</w:t>
      </w:r>
    </w:p>
    <w:p w:rsidR="004D6405" w:rsidRPr="00F71506" w:rsidRDefault="00534F7D" w:rsidP="009E5E84">
      <w:pPr>
        <w:shd w:val="clear" w:color="auto" w:fill="FFFFFF"/>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5-тармақтың 1) тармақшасы мынадай редакцияда жазылсын</w:t>
      </w:r>
      <w:r w:rsidR="004D6405" w:rsidRPr="00F71506">
        <w:rPr>
          <w:rFonts w:ascii="Times New Roman" w:eastAsia="Times New Roman" w:hAnsi="Times New Roman"/>
          <w:sz w:val="28"/>
          <w:szCs w:val="28"/>
          <w:lang w:val="kk-KZ" w:eastAsia="ru-RU"/>
        </w:rPr>
        <w:t>:</w:t>
      </w:r>
    </w:p>
    <w:p w:rsidR="004D6405" w:rsidRPr="00F71506" w:rsidRDefault="004D6405" w:rsidP="009E5E84">
      <w:pPr>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 xml:space="preserve">«1) </w:t>
      </w:r>
      <w:r w:rsidR="00534F7D" w:rsidRPr="00F71506">
        <w:rPr>
          <w:rFonts w:ascii="Times New Roman" w:eastAsia="Times New Roman" w:hAnsi="Times New Roman"/>
          <w:sz w:val="28"/>
          <w:szCs w:val="28"/>
          <w:lang w:val="kk-KZ" w:eastAsia="ru-RU"/>
        </w:rPr>
        <w:t xml:space="preserve">Нормативтік құқықтық актілерді мемлекеттік тіркеу тізілімінде         № </w:t>
      </w:r>
      <w:r w:rsidR="003E0532" w:rsidRPr="00F71506">
        <w:rPr>
          <w:rFonts w:ascii="Times New Roman" w:eastAsia="Times New Roman" w:hAnsi="Times New Roman"/>
          <w:sz w:val="28"/>
          <w:szCs w:val="28"/>
          <w:lang w:val="kk-KZ" w:eastAsia="ru-RU"/>
        </w:rPr>
        <w:t>15886</w:t>
      </w:r>
      <w:r w:rsidR="00534F7D" w:rsidRPr="00F71506">
        <w:rPr>
          <w:rFonts w:ascii="Times New Roman" w:eastAsia="Times New Roman" w:hAnsi="Times New Roman"/>
          <w:sz w:val="28"/>
          <w:szCs w:val="28"/>
          <w:lang w:val="kk-KZ" w:eastAsia="ru-RU"/>
        </w:rPr>
        <w:t xml:space="preserve"> </w:t>
      </w:r>
      <w:r w:rsidR="00F71506" w:rsidRPr="00F71506">
        <w:rPr>
          <w:rFonts w:ascii="Times New Roman" w:eastAsia="Times New Roman" w:hAnsi="Times New Roman"/>
          <w:sz w:val="28"/>
          <w:szCs w:val="28"/>
          <w:lang w:val="kk-KZ" w:eastAsia="ru-RU"/>
        </w:rPr>
        <w:t xml:space="preserve">болып </w:t>
      </w:r>
      <w:r w:rsidR="00534F7D" w:rsidRPr="00F71506">
        <w:rPr>
          <w:rFonts w:ascii="Times New Roman" w:eastAsia="Times New Roman" w:hAnsi="Times New Roman"/>
          <w:sz w:val="28"/>
          <w:szCs w:val="28"/>
          <w:lang w:val="kk-KZ" w:eastAsia="ru-RU"/>
        </w:rPr>
        <w:t xml:space="preserve">тіркелген, Қазақстан Республикасы Ұлттық Банкі Басқармасының </w:t>
      </w:r>
      <w:r w:rsidR="003E0532" w:rsidRPr="00F71506">
        <w:rPr>
          <w:rFonts w:ascii="Times New Roman" w:eastAsia="Times New Roman" w:hAnsi="Times New Roman"/>
          <w:sz w:val="28"/>
          <w:szCs w:val="28"/>
          <w:lang w:val="kk-KZ" w:eastAsia="ru-RU"/>
        </w:rPr>
        <w:t>2017 жылғы 13 қыркүйектегі № 170 қаулысымен</w:t>
      </w:r>
      <w:r w:rsidR="00534F7D" w:rsidRPr="00F71506">
        <w:rPr>
          <w:rFonts w:ascii="Times New Roman" w:eastAsia="Times New Roman" w:hAnsi="Times New Roman"/>
          <w:sz w:val="28"/>
          <w:szCs w:val="28"/>
          <w:lang w:val="kk-KZ" w:eastAsia="ru-RU"/>
        </w:rPr>
        <w:t xml:space="preserve"> </w:t>
      </w:r>
      <w:r w:rsidR="003E0532" w:rsidRPr="00F71506">
        <w:rPr>
          <w:rFonts w:ascii="Times New Roman" w:eastAsia="Times New Roman" w:hAnsi="Times New Roman"/>
          <w:sz w:val="28"/>
          <w:szCs w:val="28"/>
          <w:lang w:val="kk-KZ" w:eastAsia="ru-RU"/>
        </w:rPr>
        <w:t>бекітілген Пруденциалдық қалыптардың қалыптық және өзге де орындалуы мiндеттi нормалар мен лимиттердi маңызы мен есептеу әдiстемелерiмен, белгiлi бір күнге шектi банк капиталының мөлшерiмен</w:t>
      </w:r>
      <w:r w:rsidR="005A7CF1">
        <w:rPr>
          <w:rFonts w:ascii="Times New Roman" w:eastAsia="Times New Roman" w:hAnsi="Times New Roman"/>
          <w:sz w:val="28"/>
          <w:szCs w:val="28"/>
          <w:lang w:val="kk-KZ" w:eastAsia="ru-RU"/>
        </w:rPr>
        <w:t xml:space="preserve"> </w:t>
      </w:r>
      <w:r w:rsidR="00770A78" w:rsidRPr="00770A78">
        <w:rPr>
          <w:rFonts w:ascii="Times New Roman" w:eastAsia="Times New Roman" w:hAnsi="Times New Roman"/>
          <w:sz w:val="28"/>
          <w:szCs w:val="28"/>
          <w:lang w:val="kk-KZ" w:eastAsia="ru-RU"/>
        </w:rPr>
        <w:t>(бұдан әрі – № 170 нормативтер)</w:t>
      </w:r>
      <w:r w:rsidR="005A7CF1" w:rsidRPr="00F71506">
        <w:rPr>
          <w:rFonts w:ascii="Times New Roman" w:eastAsia="Times New Roman" w:hAnsi="Times New Roman"/>
          <w:sz w:val="28"/>
          <w:szCs w:val="28"/>
          <w:lang w:val="kk-KZ" w:eastAsia="ru-RU"/>
        </w:rPr>
        <w:t xml:space="preserve"> </w:t>
      </w:r>
      <w:r w:rsidR="00534F7D" w:rsidRPr="00F71506">
        <w:rPr>
          <w:rFonts w:ascii="Times New Roman" w:eastAsia="Times New Roman" w:hAnsi="Times New Roman"/>
          <w:sz w:val="28"/>
          <w:szCs w:val="28"/>
          <w:lang w:val="kk-KZ" w:eastAsia="ru-RU"/>
        </w:rPr>
        <w:t xml:space="preserve"> </w:t>
      </w:r>
      <w:r w:rsidR="003E0532" w:rsidRPr="00F71506">
        <w:rPr>
          <w:rFonts w:ascii="Times New Roman" w:eastAsia="Times New Roman" w:hAnsi="Times New Roman"/>
          <w:sz w:val="28"/>
          <w:szCs w:val="28"/>
          <w:lang w:val="kk-KZ" w:eastAsia="ru-RU"/>
        </w:rPr>
        <w:t xml:space="preserve">белгіленген </w:t>
      </w:r>
      <w:r w:rsidR="00534F7D" w:rsidRPr="00F71506">
        <w:rPr>
          <w:rFonts w:ascii="Times New Roman" w:eastAsia="Times New Roman" w:hAnsi="Times New Roman"/>
          <w:sz w:val="28"/>
          <w:szCs w:val="28"/>
          <w:lang w:val="kk-KZ" w:eastAsia="ru-RU"/>
        </w:rPr>
        <w:t>буферлерді есепке ала отырып, банктің меншікті капиталы жеткіліктілігі коэффициенттері меншікті капитал жеткіліктілігі коэффициенттерінің ең төменгі мәндерінен төмен болған жағдайда банктің меншікті капиталын ұлғайту жөніндегі іс-шаралар жоспарын;</w:t>
      </w:r>
      <w:r w:rsidRPr="00F71506">
        <w:rPr>
          <w:rFonts w:ascii="Times New Roman" w:eastAsia="Times New Roman" w:hAnsi="Times New Roman"/>
          <w:sz w:val="28"/>
          <w:szCs w:val="28"/>
          <w:lang w:val="kk-KZ" w:eastAsia="ru-RU"/>
        </w:rPr>
        <w:t>»;</w:t>
      </w:r>
    </w:p>
    <w:p w:rsidR="004D6405" w:rsidRPr="00F71506" w:rsidRDefault="004D6405" w:rsidP="009E5E84">
      <w:pPr>
        <w:shd w:val="clear" w:color="auto" w:fill="FFFFFF"/>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9</w:t>
      </w:r>
      <w:r w:rsidR="003E0532" w:rsidRPr="00F71506">
        <w:rPr>
          <w:rFonts w:ascii="Times New Roman" w:eastAsia="Times New Roman" w:hAnsi="Times New Roman"/>
          <w:sz w:val="28"/>
          <w:szCs w:val="28"/>
          <w:lang w:val="kk-KZ" w:eastAsia="ru-RU"/>
        </w:rPr>
        <w:t>-тармақта</w:t>
      </w:r>
      <w:r w:rsidRPr="00F71506">
        <w:rPr>
          <w:rFonts w:ascii="Times New Roman" w:eastAsia="Times New Roman" w:hAnsi="Times New Roman"/>
          <w:sz w:val="28"/>
          <w:szCs w:val="28"/>
          <w:lang w:val="kk-KZ" w:eastAsia="ru-RU"/>
        </w:rPr>
        <w:t>:</w:t>
      </w:r>
    </w:p>
    <w:p w:rsidR="004D6405" w:rsidRPr="00F71506" w:rsidRDefault="00D72BEB" w:rsidP="009E5E84">
      <w:pPr>
        <w:numPr>
          <w:ilvl w:val="0"/>
          <w:numId w:val="1"/>
        </w:numPr>
        <w:shd w:val="clear" w:color="auto" w:fill="FFFFFF"/>
        <w:spacing w:after="0" w:line="240" w:lineRule="auto"/>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т</w:t>
      </w:r>
      <w:r w:rsidR="003E0532" w:rsidRPr="00F71506">
        <w:rPr>
          <w:rFonts w:ascii="Times New Roman" w:eastAsia="Times New Roman" w:hAnsi="Times New Roman"/>
          <w:sz w:val="28"/>
          <w:szCs w:val="28"/>
          <w:lang w:val="kk-KZ" w:eastAsia="ru-RU"/>
        </w:rPr>
        <w:t>армақша мынадай редакцияда жазылсын</w:t>
      </w:r>
      <w:r w:rsidR="004D6405" w:rsidRPr="00F71506">
        <w:rPr>
          <w:rFonts w:ascii="Times New Roman" w:eastAsia="Times New Roman" w:hAnsi="Times New Roman"/>
          <w:sz w:val="28"/>
          <w:szCs w:val="28"/>
          <w:lang w:val="kk-KZ" w:eastAsia="ru-RU"/>
        </w:rPr>
        <w:t>:</w:t>
      </w:r>
    </w:p>
    <w:p w:rsidR="00D72BEB" w:rsidRPr="00F71506" w:rsidRDefault="004D6405" w:rsidP="009E5E84">
      <w:pPr>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w:t>
      </w:r>
      <w:r w:rsidRPr="00F71506">
        <w:rPr>
          <w:rFonts w:ascii="Times New Roman" w:eastAsia="Times New Roman" w:hAnsi="Times New Roman"/>
          <w:color w:val="000000"/>
          <w:sz w:val="28"/>
          <w:szCs w:val="28"/>
          <w:lang w:val="kk-KZ" w:eastAsia="ru-RU"/>
        </w:rPr>
        <w:t xml:space="preserve">1) </w:t>
      </w:r>
      <w:r w:rsidR="00D72BEB" w:rsidRPr="00F71506">
        <w:rPr>
          <w:rFonts w:ascii="Times New Roman" w:eastAsia="Times New Roman" w:hAnsi="Times New Roman"/>
          <w:sz w:val="28"/>
          <w:szCs w:val="28"/>
          <w:lang w:val="kk-KZ" w:eastAsia="ru-RU"/>
        </w:rPr>
        <w:t xml:space="preserve">қатарынан 6 (алты) ай ішінде өтімділік коэффициенттерінің № 170 </w:t>
      </w:r>
      <w:bookmarkStart w:id="1" w:name="sub1005291366"/>
      <w:r w:rsidR="00D72BEB" w:rsidRPr="00F71506">
        <w:rPr>
          <w:rFonts w:ascii="Times New Roman" w:eastAsia="Times New Roman" w:hAnsi="Times New Roman"/>
          <w:b/>
          <w:bCs/>
          <w:color w:val="000000"/>
          <w:sz w:val="28"/>
          <w:szCs w:val="28"/>
          <w:lang w:val="kk-KZ" w:eastAsia="ru-RU"/>
        </w:rPr>
        <w:fldChar w:fldCharType="begin"/>
      </w:r>
      <w:r w:rsidR="00D72BEB" w:rsidRPr="00F71506">
        <w:rPr>
          <w:rFonts w:ascii="Times New Roman" w:eastAsia="Times New Roman" w:hAnsi="Times New Roman"/>
          <w:b/>
          <w:bCs/>
          <w:color w:val="000000"/>
          <w:sz w:val="28"/>
          <w:szCs w:val="28"/>
          <w:lang w:val="kk-KZ" w:eastAsia="ru-RU"/>
        </w:rPr>
        <w:instrText xml:space="preserve"> HYPERLINK "jl:38469232.100%20" </w:instrText>
      </w:r>
      <w:r w:rsidR="00D72BEB" w:rsidRPr="00F71506">
        <w:rPr>
          <w:rFonts w:ascii="Times New Roman" w:eastAsia="Times New Roman" w:hAnsi="Times New Roman"/>
          <w:b/>
          <w:bCs/>
          <w:color w:val="000000"/>
          <w:sz w:val="28"/>
          <w:szCs w:val="28"/>
          <w:lang w:val="kk-KZ" w:eastAsia="ru-RU"/>
        </w:rPr>
        <w:fldChar w:fldCharType="separate"/>
      </w:r>
      <w:r w:rsidR="00D72BEB" w:rsidRPr="00F71506">
        <w:rPr>
          <w:rFonts w:ascii="Times New Roman" w:eastAsia="Times New Roman" w:hAnsi="Times New Roman"/>
          <w:color w:val="000000"/>
          <w:sz w:val="28"/>
          <w:szCs w:val="28"/>
          <w:lang w:val="kk-KZ" w:eastAsia="ru-RU"/>
        </w:rPr>
        <w:t>нормативтерде</w:t>
      </w:r>
      <w:r w:rsidR="00D72BEB" w:rsidRPr="00F71506">
        <w:rPr>
          <w:rFonts w:ascii="Times New Roman" w:eastAsia="Times New Roman" w:hAnsi="Times New Roman"/>
          <w:b/>
          <w:bCs/>
          <w:color w:val="000000"/>
          <w:sz w:val="28"/>
          <w:szCs w:val="28"/>
          <w:lang w:val="kk-KZ" w:eastAsia="ru-RU"/>
        </w:rPr>
        <w:fldChar w:fldCharType="end"/>
      </w:r>
      <w:bookmarkEnd w:id="1"/>
      <w:r w:rsidR="00D72BEB" w:rsidRPr="00F71506">
        <w:rPr>
          <w:rFonts w:ascii="Times New Roman" w:eastAsia="Times New Roman" w:hAnsi="Times New Roman"/>
          <w:sz w:val="28"/>
          <w:szCs w:val="28"/>
          <w:lang w:val="kk-KZ" w:eastAsia="ru-RU"/>
        </w:rPr>
        <w:t xml:space="preserve"> белгіленген өтімділік коэффициенттерінің ең төменгі мәндерінен 0,1-ге асатын деңгейге дейін немесе одан төмен деңгейге 2 (екі) және одан көп рет төмендеуі;</w:t>
      </w:r>
      <w:r w:rsidRPr="00F71506">
        <w:rPr>
          <w:rFonts w:ascii="Times New Roman" w:eastAsia="Times New Roman" w:hAnsi="Times New Roman"/>
          <w:sz w:val="28"/>
          <w:szCs w:val="28"/>
          <w:lang w:val="kk-KZ" w:eastAsia="ru-RU"/>
        </w:rPr>
        <w:t>»;</w:t>
      </w:r>
    </w:p>
    <w:p w:rsidR="004D6405" w:rsidRPr="00F71506" w:rsidRDefault="00D72BEB" w:rsidP="009E5E84">
      <w:pPr>
        <w:spacing w:after="0" w:line="240" w:lineRule="auto"/>
        <w:ind w:firstLine="709"/>
        <w:jc w:val="both"/>
        <w:rPr>
          <w:rFonts w:ascii="Times New Roman" w:eastAsia="Times New Roman" w:hAnsi="Times New Roman"/>
          <w:sz w:val="28"/>
          <w:szCs w:val="28"/>
          <w:lang w:val="kk-KZ" w:eastAsia="ru-RU"/>
        </w:rPr>
      </w:pPr>
      <w:r w:rsidRPr="00F71506">
        <w:rPr>
          <w:rFonts w:ascii="Times New Roman" w:eastAsia="Times New Roman" w:hAnsi="Times New Roman"/>
          <w:sz w:val="28"/>
          <w:szCs w:val="28"/>
          <w:lang w:val="kk-KZ" w:eastAsia="ru-RU"/>
        </w:rPr>
        <w:t>3) тармақшаның алтыншы абзацы мынадай редакцияда жазылсын</w:t>
      </w:r>
      <w:r w:rsidR="004D6405" w:rsidRPr="00F71506">
        <w:rPr>
          <w:rFonts w:ascii="Times New Roman" w:eastAsia="Times New Roman" w:hAnsi="Times New Roman"/>
          <w:sz w:val="28"/>
          <w:szCs w:val="28"/>
          <w:lang w:val="kk-KZ" w:eastAsia="ru-RU"/>
        </w:rPr>
        <w:t>:</w:t>
      </w:r>
    </w:p>
    <w:p w:rsidR="004D6405" w:rsidRPr="00F71506" w:rsidRDefault="004D6405" w:rsidP="009E5E84">
      <w:pPr>
        <w:spacing w:after="0" w:line="240" w:lineRule="auto"/>
        <w:ind w:firstLine="709"/>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sz w:val="28"/>
          <w:szCs w:val="28"/>
          <w:lang w:val="kk-KZ" w:eastAsia="ru-RU"/>
        </w:rPr>
        <w:t>«</w:t>
      </w:r>
      <w:r w:rsidR="00D72BEB" w:rsidRPr="00F71506">
        <w:rPr>
          <w:rFonts w:ascii="Times New Roman" w:eastAsia="Times New Roman" w:hAnsi="Times New Roman"/>
          <w:sz w:val="28"/>
          <w:szCs w:val="28"/>
          <w:lang w:val="kk-KZ" w:eastAsia="kk-KZ"/>
        </w:rPr>
        <w:t xml:space="preserve">МК (ай) – қаралатын кезеңнің белгілі бір айының соңындағы № 170 </w:t>
      </w:r>
      <w:hyperlink r:id="rId10" w:history="1">
        <w:r w:rsidR="00D72BEB" w:rsidRPr="00F71506">
          <w:rPr>
            <w:rFonts w:ascii="Times New Roman" w:eastAsia="Times New Roman" w:hAnsi="Times New Roman"/>
            <w:sz w:val="28"/>
            <w:szCs w:val="28"/>
            <w:lang w:val="kk-KZ" w:eastAsia="kk-KZ"/>
          </w:rPr>
          <w:t>нормативтерге</w:t>
        </w:r>
      </w:hyperlink>
      <w:r w:rsidR="00D72BEB" w:rsidRPr="00F71506">
        <w:rPr>
          <w:rFonts w:ascii="Times New Roman" w:eastAsia="Times New Roman" w:hAnsi="Times New Roman"/>
          <w:sz w:val="28"/>
          <w:szCs w:val="28"/>
          <w:lang w:val="kk-KZ" w:eastAsia="kk-KZ"/>
        </w:rPr>
        <w:t xml:space="preserve"> сәйкес есептелген меншікті капитал;</w:t>
      </w:r>
      <w:r w:rsidRPr="00F71506">
        <w:rPr>
          <w:rFonts w:ascii="Times New Roman" w:eastAsia="Times New Roman" w:hAnsi="Times New Roman"/>
          <w:color w:val="000000"/>
          <w:sz w:val="28"/>
          <w:szCs w:val="28"/>
          <w:lang w:val="kk-KZ" w:eastAsia="ru-RU"/>
        </w:rPr>
        <w:t>»;</w:t>
      </w:r>
    </w:p>
    <w:p w:rsidR="004D6405" w:rsidRPr="00F71506" w:rsidRDefault="00D72BEB"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бесінші бөлік мынадай редакцияда жазылсын</w:t>
      </w:r>
      <w:r w:rsidR="004D6405" w:rsidRPr="00F71506">
        <w:rPr>
          <w:rFonts w:ascii="Times New Roman" w:eastAsia="Times New Roman" w:hAnsi="Times New Roman"/>
          <w:color w:val="000000"/>
          <w:sz w:val="28"/>
          <w:szCs w:val="28"/>
          <w:lang w:val="kk-KZ" w:eastAsia="ru-RU"/>
        </w:rPr>
        <w:t>:</w:t>
      </w:r>
    </w:p>
    <w:p w:rsidR="004D6405" w:rsidRPr="00F71506" w:rsidRDefault="004D6405"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w:t>
      </w:r>
      <w:r w:rsidR="00D72BEB" w:rsidRPr="00F71506">
        <w:rPr>
          <w:rFonts w:ascii="Times New Roman" w:eastAsia="Times New Roman" w:hAnsi="Times New Roman"/>
          <w:color w:val="000000"/>
          <w:sz w:val="28"/>
          <w:szCs w:val="28"/>
          <w:lang w:val="kk-KZ" w:eastAsia="ru-RU"/>
        </w:rPr>
        <w:t xml:space="preserve">Осы тармақтың </w:t>
      </w:r>
      <w:bookmarkStart w:id="2" w:name="sub1005182115"/>
      <w:r w:rsidR="00D72BEB" w:rsidRPr="00F71506">
        <w:rPr>
          <w:rFonts w:ascii="Times New Roman" w:eastAsia="Times New Roman" w:hAnsi="Times New Roman"/>
          <w:color w:val="000000"/>
          <w:sz w:val="28"/>
          <w:szCs w:val="28"/>
          <w:lang w:val="kk-KZ" w:eastAsia="ru-RU"/>
        </w:rPr>
        <w:fldChar w:fldCharType="begin"/>
      </w:r>
      <w:r w:rsidR="00D72BEB" w:rsidRPr="00F71506">
        <w:rPr>
          <w:rFonts w:ascii="Times New Roman" w:eastAsia="Times New Roman" w:hAnsi="Times New Roman"/>
          <w:color w:val="000000"/>
          <w:sz w:val="28"/>
          <w:szCs w:val="28"/>
          <w:lang w:val="kk-KZ" w:eastAsia="ru-RU"/>
        </w:rPr>
        <w:instrText xml:space="preserve"> HYPERLINK "jl:32557038.900%20" </w:instrText>
      </w:r>
      <w:r w:rsidR="00D72BEB" w:rsidRPr="00F71506">
        <w:rPr>
          <w:rFonts w:ascii="Times New Roman" w:eastAsia="Times New Roman" w:hAnsi="Times New Roman"/>
          <w:color w:val="000000"/>
          <w:sz w:val="28"/>
          <w:szCs w:val="28"/>
          <w:lang w:val="kk-KZ" w:eastAsia="ru-RU"/>
        </w:rPr>
        <w:fldChar w:fldCharType="separate"/>
      </w:r>
      <w:r w:rsidR="00D72BEB" w:rsidRPr="00F71506">
        <w:rPr>
          <w:rFonts w:ascii="Times New Roman" w:eastAsia="Times New Roman" w:hAnsi="Times New Roman"/>
          <w:color w:val="000000"/>
          <w:sz w:val="28"/>
          <w:szCs w:val="28"/>
          <w:lang w:val="kk-KZ" w:eastAsia="ru-RU"/>
        </w:rPr>
        <w:t>7) тармақшасының</w:t>
      </w:r>
      <w:r w:rsidR="00D72BEB" w:rsidRPr="00F71506">
        <w:rPr>
          <w:rFonts w:ascii="Times New Roman" w:eastAsia="Times New Roman" w:hAnsi="Times New Roman"/>
          <w:color w:val="000000"/>
          <w:sz w:val="28"/>
          <w:szCs w:val="28"/>
          <w:lang w:val="kk-KZ" w:eastAsia="ru-RU"/>
        </w:rPr>
        <w:fldChar w:fldCharType="end"/>
      </w:r>
      <w:bookmarkEnd w:id="2"/>
      <w:r w:rsidR="00D72BEB" w:rsidRPr="00F71506">
        <w:rPr>
          <w:rFonts w:ascii="Times New Roman" w:eastAsia="Times New Roman" w:hAnsi="Times New Roman"/>
          <w:color w:val="000000"/>
          <w:sz w:val="28"/>
          <w:szCs w:val="28"/>
          <w:lang w:val="kk-KZ" w:eastAsia="ru-RU"/>
        </w:rPr>
        <w:t xml:space="preserve"> талаптары негізгі капитал жеткіліктілігі коэффициенті (k1) негізгі капитал жеткіліктілігінің 0,10 коэффициентіне тең немесе төмен болатын немесе № 17</w:t>
      </w:r>
      <w:r w:rsidR="00F71506" w:rsidRPr="00F71506">
        <w:rPr>
          <w:rFonts w:ascii="Times New Roman" w:eastAsia="Times New Roman" w:hAnsi="Times New Roman"/>
          <w:color w:val="000000"/>
          <w:sz w:val="28"/>
          <w:szCs w:val="28"/>
          <w:lang w:val="kk-KZ" w:eastAsia="ru-RU"/>
        </w:rPr>
        <w:t>0</w:t>
      </w:r>
      <w:r w:rsidR="00D72BEB" w:rsidRPr="00F71506">
        <w:rPr>
          <w:rFonts w:ascii="Times New Roman" w:eastAsia="Times New Roman" w:hAnsi="Times New Roman"/>
          <w:color w:val="000000"/>
          <w:sz w:val="28"/>
          <w:szCs w:val="28"/>
          <w:lang w:val="kk-KZ" w:eastAsia="ru-RU"/>
        </w:rPr>
        <w:t xml:space="preserve"> </w:t>
      </w:r>
      <w:hyperlink r:id="rId11" w:history="1">
        <w:r w:rsidR="00D72BEB" w:rsidRPr="00F71506">
          <w:rPr>
            <w:rFonts w:ascii="Times New Roman" w:eastAsia="Times New Roman" w:hAnsi="Times New Roman"/>
            <w:color w:val="000000"/>
            <w:sz w:val="28"/>
            <w:szCs w:val="28"/>
            <w:lang w:val="kk-KZ" w:eastAsia="ru-RU"/>
          </w:rPr>
          <w:t>нормативтерде</w:t>
        </w:r>
      </w:hyperlink>
      <w:r w:rsidR="00D72BEB" w:rsidRPr="00F71506">
        <w:rPr>
          <w:rFonts w:ascii="Times New Roman" w:eastAsia="Times New Roman" w:hAnsi="Times New Roman"/>
          <w:color w:val="000000"/>
          <w:sz w:val="28"/>
          <w:szCs w:val="28"/>
          <w:lang w:val="kk-KZ" w:eastAsia="ru-RU"/>
        </w:rPr>
        <w:t xml:space="preserve"> белгіленген </w:t>
      </w:r>
      <w:r w:rsidR="00940177">
        <w:rPr>
          <w:rFonts w:ascii="Times New Roman" w:eastAsia="Times New Roman" w:hAnsi="Times New Roman"/>
          <w:color w:val="000000"/>
          <w:sz w:val="28"/>
          <w:szCs w:val="28"/>
          <w:lang w:val="kk-KZ" w:eastAsia="ru-RU"/>
        </w:rPr>
        <w:t>меншікті</w:t>
      </w:r>
      <w:r w:rsidR="00D72BEB" w:rsidRPr="00F71506">
        <w:rPr>
          <w:rFonts w:ascii="Times New Roman" w:eastAsia="Times New Roman" w:hAnsi="Times New Roman"/>
          <w:color w:val="000000"/>
          <w:sz w:val="28"/>
          <w:szCs w:val="28"/>
          <w:lang w:val="kk-KZ" w:eastAsia="ru-RU"/>
        </w:rPr>
        <w:t xml:space="preserve"> капитал жеткіліктілігі коэффициенті (k2) </w:t>
      </w:r>
      <w:r w:rsidR="00940177">
        <w:rPr>
          <w:rFonts w:ascii="Times New Roman" w:eastAsia="Times New Roman" w:hAnsi="Times New Roman"/>
          <w:color w:val="000000"/>
          <w:sz w:val="28"/>
          <w:szCs w:val="28"/>
          <w:lang w:val="kk-KZ" w:eastAsia="ru-RU"/>
        </w:rPr>
        <w:t>меншікті</w:t>
      </w:r>
      <w:r w:rsidR="00D72BEB" w:rsidRPr="00F71506">
        <w:rPr>
          <w:rFonts w:ascii="Times New Roman" w:eastAsia="Times New Roman" w:hAnsi="Times New Roman"/>
          <w:color w:val="000000"/>
          <w:sz w:val="28"/>
          <w:szCs w:val="28"/>
          <w:lang w:val="kk-KZ" w:eastAsia="ru-RU"/>
        </w:rPr>
        <w:t xml:space="preserve"> капитал жеткіліктілігінің 0,13 коэффициентіне тең немесе төмен </w:t>
      </w:r>
      <w:r w:rsidR="00F71506" w:rsidRPr="00F71506">
        <w:rPr>
          <w:rFonts w:ascii="Times New Roman" w:eastAsia="Times New Roman" w:hAnsi="Times New Roman"/>
          <w:color w:val="000000"/>
          <w:sz w:val="28"/>
          <w:szCs w:val="28"/>
          <w:lang w:val="kk-KZ" w:eastAsia="ru-RU"/>
        </w:rPr>
        <w:t xml:space="preserve">болатын </w:t>
      </w:r>
      <w:r w:rsidR="00D72BEB" w:rsidRPr="00F71506">
        <w:rPr>
          <w:rFonts w:ascii="Times New Roman" w:eastAsia="Times New Roman" w:hAnsi="Times New Roman"/>
          <w:color w:val="000000"/>
          <w:sz w:val="28"/>
          <w:szCs w:val="28"/>
          <w:lang w:val="kk-KZ" w:eastAsia="ru-RU"/>
        </w:rPr>
        <w:t>банкке қолданылады.</w:t>
      </w:r>
      <w:r w:rsidRPr="00F71506">
        <w:rPr>
          <w:rFonts w:ascii="Times New Roman" w:eastAsia="Times New Roman" w:hAnsi="Times New Roman"/>
          <w:color w:val="000000"/>
          <w:sz w:val="28"/>
          <w:szCs w:val="28"/>
          <w:lang w:val="kk-KZ" w:eastAsia="ru-RU"/>
        </w:rPr>
        <w:t>»;</w:t>
      </w:r>
    </w:p>
    <w:p w:rsidR="00F71506" w:rsidRPr="00F71506" w:rsidRDefault="00F71506" w:rsidP="009E5E84">
      <w:pPr>
        <w:tabs>
          <w:tab w:val="left" w:pos="993"/>
        </w:tabs>
        <w:spacing w:after="0" w:line="240" w:lineRule="auto"/>
        <w:ind w:firstLine="709"/>
        <w:contextualSpacing/>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 xml:space="preserve">көрсетілген қаулымен бекітілген Ертерек ден қою шараларын қолдану қағидаларында және банк конгломератының қаржылық жай-күйінің нашарлауына әсер ететін факторларды анықтау әдістемесінде: </w:t>
      </w:r>
    </w:p>
    <w:p w:rsidR="004D6405" w:rsidRPr="00F71506" w:rsidRDefault="00F71506"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6-тармақтың 1) және 2) тармақшалары мынадай редакцияда жазылсын</w:t>
      </w:r>
      <w:r w:rsidR="004D6405" w:rsidRPr="00F71506">
        <w:rPr>
          <w:rFonts w:ascii="Times New Roman" w:eastAsia="Times New Roman" w:hAnsi="Times New Roman"/>
          <w:color w:val="000000"/>
          <w:sz w:val="28"/>
          <w:szCs w:val="28"/>
          <w:lang w:val="kk-KZ" w:eastAsia="ru-RU"/>
        </w:rPr>
        <w:t>:</w:t>
      </w:r>
    </w:p>
    <w:p w:rsidR="004D6405" w:rsidRPr="00F71506" w:rsidRDefault="004D6405"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«1)</w:t>
      </w:r>
      <w:r w:rsidR="00F71506" w:rsidRPr="00F71506">
        <w:rPr>
          <w:rFonts w:ascii="Times New Roman" w:eastAsia="Times New Roman" w:hAnsi="Times New Roman"/>
          <w:sz w:val="28"/>
          <w:szCs w:val="28"/>
          <w:lang w:val="kk-KZ" w:eastAsia="ru-RU"/>
        </w:rPr>
        <w:t xml:space="preserve"> банк конгломераты меншікті капиталының жеткіліктілігі коэффициенттерінің есепті тоқсанда Нормативтік құқықтық актілерді мемлекеттік тіркеу тізілімінде № </w:t>
      </w:r>
      <w:r w:rsidR="00F71506" w:rsidRPr="00F71506">
        <w:rPr>
          <w:rFonts w:ascii="Times New Roman" w:eastAsia="Times New Roman" w:hAnsi="Times New Roman"/>
          <w:color w:val="000000"/>
          <w:sz w:val="28"/>
          <w:szCs w:val="28"/>
          <w:lang w:val="kk-KZ" w:eastAsia="ru-RU"/>
        </w:rPr>
        <w:t>14790</w:t>
      </w:r>
      <w:r w:rsidR="00F71506" w:rsidRPr="00F71506">
        <w:rPr>
          <w:rFonts w:ascii="Times New Roman" w:eastAsia="Times New Roman" w:hAnsi="Times New Roman"/>
          <w:sz w:val="28"/>
          <w:szCs w:val="28"/>
          <w:lang w:val="kk-KZ" w:eastAsia="ru-RU"/>
        </w:rPr>
        <w:t xml:space="preserve"> болып тіркелген, Қазақстан Республикасы Ұлттық Банкі Басқармасының 2016 жылғы 26 желтоқсандағы     № 309 қаулысымен бекітілген</w:t>
      </w:r>
      <w:r w:rsidR="00F71506">
        <w:rPr>
          <w:rFonts w:ascii="Times New Roman" w:eastAsia="Times New Roman" w:hAnsi="Times New Roman"/>
          <w:sz w:val="28"/>
          <w:szCs w:val="28"/>
          <w:lang w:val="kk-KZ" w:eastAsia="ru-RU"/>
        </w:rPr>
        <w:t xml:space="preserve"> </w:t>
      </w:r>
      <w:r w:rsidR="00F71506" w:rsidRPr="00F71506">
        <w:rPr>
          <w:rFonts w:ascii="Times New Roman" w:eastAsia="Times New Roman" w:hAnsi="Times New Roman"/>
          <w:sz w:val="28"/>
          <w:szCs w:val="28"/>
          <w:lang w:val="kk-KZ" w:eastAsia="ru-RU"/>
        </w:rPr>
        <w:t>Пруденциялық нормативтердің және сақталуға міндетті өзге де нормалар мен белгілі бір күнге</w:t>
      </w:r>
      <w:r w:rsidR="00247F13">
        <w:rPr>
          <w:rFonts w:ascii="Times New Roman" w:eastAsia="Times New Roman" w:hAnsi="Times New Roman"/>
          <w:sz w:val="28"/>
          <w:szCs w:val="28"/>
          <w:lang w:val="kk-KZ" w:eastAsia="ru-RU"/>
        </w:rPr>
        <w:t xml:space="preserve"> </w:t>
      </w:r>
      <w:r w:rsidR="00F71506" w:rsidRPr="00F71506">
        <w:rPr>
          <w:rFonts w:ascii="Times New Roman" w:eastAsia="Times New Roman" w:hAnsi="Times New Roman"/>
          <w:sz w:val="28"/>
          <w:szCs w:val="28"/>
          <w:lang w:val="kk-KZ" w:eastAsia="ru-RU"/>
        </w:rPr>
        <w:t>банк конгломераты капиталының мөлшері лимиттерінің нормативтік мәндері және есептеу</w:t>
      </w:r>
      <w:r w:rsidR="00247F13">
        <w:rPr>
          <w:rFonts w:ascii="Times New Roman" w:eastAsia="Times New Roman" w:hAnsi="Times New Roman"/>
          <w:sz w:val="28"/>
          <w:szCs w:val="28"/>
          <w:lang w:val="kk-KZ" w:eastAsia="ru-RU"/>
        </w:rPr>
        <w:t xml:space="preserve"> </w:t>
      </w:r>
      <w:r w:rsidR="00F71506" w:rsidRPr="00F71506">
        <w:rPr>
          <w:rFonts w:ascii="Times New Roman" w:eastAsia="Times New Roman" w:hAnsi="Times New Roman"/>
          <w:sz w:val="28"/>
          <w:szCs w:val="28"/>
          <w:lang w:val="kk-KZ" w:eastAsia="ru-RU"/>
        </w:rPr>
        <w:t>әдістемесі</w:t>
      </w:r>
      <w:r w:rsidR="00247F13">
        <w:rPr>
          <w:rFonts w:ascii="Times New Roman" w:eastAsia="Times New Roman" w:hAnsi="Times New Roman"/>
          <w:sz w:val="28"/>
          <w:szCs w:val="28"/>
          <w:lang w:val="kk-KZ" w:eastAsia="ru-RU"/>
        </w:rPr>
        <w:t>мен</w:t>
      </w:r>
      <w:r w:rsidR="00770A78">
        <w:rPr>
          <w:rFonts w:ascii="Times New Roman" w:eastAsia="Times New Roman" w:hAnsi="Times New Roman"/>
          <w:sz w:val="28"/>
          <w:szCs w:val="28"/>
          <w:lang w:val="kk-KZ" w:eastAsia="ru-RU"/>
        </w:rPr>
        <w:t xml:space="preserve"> </w:t>
      </w:r>
      <w:r w:rsidR="00770A78" w:rsidRPr="00F71506">
        <w:rPr>
          <w:rFonts w:ascii="Times New Roman" w:eastAsia="Times New Roman" w:hAnsi="Times New Roman"/>
          <w:sz w:val="28"/>
          <w:szCs w:val="28"/>
          <w:lang w:val="kk-KZ" w:eastAsia="ru-RU"/>
        </w:rPr>
        <w:t xml:space="preserve">(бұдан әрі – № 309 нормативтер) </w:t>
      </w:r>
      <w:r w:rsidR="00F71506" w:rsidRPr="00F71506">
        <w:rPr>
          <w:rFonts w:ascii="Times New Roman" w:eastAsia="Times New Roman" w:hAnsi="Times New Roman"/>
          <w:sz w:val="28"/>
          <w:szCs w:val="28"/>
          <w:lang w:val="kk-KZ" w:eastAsia="ru-RU"/>
        </w:rPr>
        <w:t xml:space="preserve">белгіленген банк </w:t>
      </w:r>
      <w:r w:rsidR="00F71506" w:rsidRPr="00F71506">
        <w:rPr>
          <w:rFonts w:ascii="Times New Roman" w:eastAsia="Times New Roman" w:hAnsi="Times New Roman"/>
          <w:sz w:val="28"/>
          <w:szCs w:val="28"/>
          <w:lang w:val="kk-KZ" w:eastAsia="ru-RU"/>
        </w:rPr>
        <w:lastRenderedPageBreak/>
        <w:t>конгломератының меншікті капиталы жеткіліктілігінің ең төменгі мәндерінен 0,02-ге (қоса алғанда) асатын деңгейге дейін немесе одан төмен аза</w:t>
      </w:r>
      <w:r w:rsidR="00247F13">
        <w:rPr>
          <w:rFonts w:ascii="Times New Roman" w:eastAsia="Times New Roman" w:hAnsi="Times New Roman"/>
          <w:sz w:val="28"/>
          <w:szCs w:val="28"/>
          <w:lang w:val="kk-KZ" w:eastAsia="ru-RU"/>
        </w:rPr>
        <w:t>йту</w:t>
      </w:r>
      <w:r w:rsidR="00F71506" w:rsidRPr="00F71506">
        <w:rPr>
          <w:rFonts w:ascii="Times New Roman" w:eastAsia="Times New Roman" w:hAnsi="Times New Roman"/>
          <w:sz w:val="28"/>
          <w:szCs w:val="28"/>
          <w:lang w:val="kk-KZ" w:eastAsia="ru-RU"/>
        </w:rPr>
        <w:t>;</w:t>
      </w:r>
    </w:p>
    <w:p w:rsidR="004D6405" w:rsidRPr="00F71506" w:rsidRDefault="004D6405"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 xml:space="preserve">2) </w:t>
      </w:r>
      <w:r w:rsidR="00247F13" w:rsidRPr="00247F13">
        <w:rPr>
          <w:rFonts w:ascii="Times New Roman" w:eastAsia="Times New Roman" w:hAnsi="Times New Roman"/>
          <w:sz w:val="28"/>
          <w:szCs w:val="28"/>
          <w:lang w:val="kk-KZ" w:eastAsia="ru-RU"/>
        </w:rPr>
        <w:t xml:space="preserve">банк конгломератының бір қарыз алушысына келетін тәуекелдің ең жоғары мөлшері коэффициенттерінің есепті </w:t>
      </w:r>
      <w:r w:rsidR="00856833">
        <w:rPr>
          <w:rFonts w:ascii="Times New Roman" w:eastAsia="Times New Roman" w:hAnsi="Times New Roman"/>
          <w:sz w:val="28"/>
          <w:szCs w:val="28"/>
          <w:lang w:val="kk-KZ" w:eastAsia="ru-RU"/>
        </w:rPr>
        <w:t xml:space="preserve">тоқсанда </w:t>
      </w:r>
      <w:r w:rsidR="00247F13" w:rsidRPr="00247F13">
        <w:rPr>
          <w:rFonts w:ascii="Times New Roman" w:eastAsia="Times New Roman" w:hAnsi="Times New Roman"/>
          <w:sz w:val="28"/>
          <w:szCs w:val="28"/>
          <w:lang w:val="kk-KZ" w:eastAsia="ru-RU"/>
        </w:rPr>
        <w:t xml:space="preserve">№ </w:t>
      </w:r>
      <w:r w:rsidR="00856833">
        <w:rPr>
          <w:rFonts w:ascii="Times New Roman" w:eastAsia="Times New Roman" w:hAnsi="Times New Roman"/>
          <w:sz w:val="28"/>
          <w:szCs w:val="28"/>
          <w:lang w:val="kk-KZ" w:eastAsia="ru-RU"/>
        </w:rPr>
        <w:t>309</w:t>
      </w:r>
      <w:r w:rsidR="00247F13" w:rsidRPr="00247F13">
        <w:rPr>
          <w:rFonts w:ascii="Times New Roman" w:eastAsia="Times New Roman" w:hAnsi="Times New Roman"/>
          <w:sz w:val="28"/>
          <w:szCs w:val="28"/>
          <w:lang w:val="kk-KZ" w:eastAsia="ru-RU"/>
        </w:rPr>
        <w:t xml:space="preserve"> </w:t>
      </w:r>
      <w:bookmarkStart w:id="3" w:name="sub1002417958"/>
      <w:r w:rsidR="00856833">
        <w:rPr>
          <w:rFonts w:ascii="Times New Roman" w:eastAsia="Times New Roman" w:hAnsi="Times New Roman"/>
          <w:sz w:val="28"/>
          <w:szCs w:val="28"/>
          <w:lang w:val="kk-KZ" w:eastAsia="ru-RU"/>
        </w:rPr>
        <w:t xml:space="preserve">нормативтерде </w:t>
      </w:r>
      <w:bookmarkEnd w:id="3"/>
      <w:r w:rsidR="00247F13" w:rsidRPr="00247F13">
        <w:rPr>
          <w:rFonts w:ascii="Times New Roman" w:eastAsia="Times New Roman" w:hAnsi="Times New Roman"/>
          <w:sz w:val="28"/>
          <w:szCs w:val="28"/>
          <w:lang w:val="kk-KZ" w:eastAsia="ru-RU"/>
        </w:rPr>
        <w:t>белгіленген банк конгломератының бір қарыз алушысына шаққандағы тәуекелдің ең жоғары мөлшері коэффициенттерінің ең төменгі мәнінен 0,01-ден (қоса алғанда) төмен деңгейге дейін ұлғайту;</w:t>
      </w:r>
      <w:r w:rsidRPr="00F71506">
        <w:rPr>
          <w:rFonts w:ascii="Times New Roman" w:eastAsia="Times New Roman" w:hAnsi="Times New Roman"/>
          <w:color w:val="000000"/>
          <w:sz w:val="28"/>
          <w:szCs w:val="28"/>
          <w:lang w:val="kk-KZ" w:eastAsia="ru-RU"/>
        </w:rPr>
        <w:t>»;</w:t>
      </w:r>
    </w:p>
    <w:p w:rsidR="004D6405" w:rsidRPr="00F71506" w:rsidRDefault="004D6405"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7</w:t>
      </w:r>
      <w:r w:rsidR="00856833">
        <w:rPr>
          <w:rFonts w:ascii="Times New Roman" w:eastAsia="Times New Roman" w:hAnsi="Times New Roman"/>
          <w:color w:val="000000"/>
          <w:sz w:val="28"/>
          <w:szCs w:val="28"/>
          <w:lang w:val="kk-KZ" w:eastAsia="ru-RU"/>
        </w:rPr>
        <w:t>-тармақ мынадай редакцияда жазылсын</w:t>
      </w:r>
      <w:r w:rsidRPr="00F71506">
        <w:rPr>
          <w:rFonts w:ascii="Times New Roman" w:eastAsia="Times New Roman" w:hAnsi="Times New Roman"/>
          <w:color w:val="000000"/>
          <w:sz w:val="28"/>
          <w:szCs w:val="28"/>
          <w:lang w:val="kk-KZ" w:eastAsia="ru-RU"/>
        </w:rPr>
        <w:t>:</w:t>
      </w:r>
    </w:p>
    <w:p w:rsidR="00C74451" w:rsidRPr="00BA6B6F" w:rsidRDefault="004D6405" w:rsidP="009E5E84">
      <w:pPr>
        <w:spacing w:after="0" w:line="240" w:lineRule="auto"/>
        <w:ind w:firstLine="708"/>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«7.</w:t>
      </w:r>
      <w:r w:rsidR="00856833">
        <w:rPr>
          <w:rFonts w:ascii="Times New Roman" w:eastAsia="Times New Roman" w:hAnsi="Times New Roman"/>
          <w:color w:val="000000"/>
          <w:sz w:val="28"/>
          <w:szCs w:val="28"/>
          <w:lang w:val="kk-KZ" w:eastAsia="ru-RU"/>
        </w:rPr>
        <w:t xml:space="preserve"> </w:t>
      </w:r>
      <w:r w:rsidRPr="00F71506">
        <w:rPr>
          <w:rFonts w:ascii="Times New Roman" w:eastAsia="Times New Roman" w:hAnsi="Times New Roman"/>
          <w:color w:val="000000"/>
          <w:sz w:val="28"/>
          <w:szCs w:val="28"/>
          <w:lang w:val="kk-KZ" w:eastAsia="ru-RU"/>
        </w:rPr>
        <w:t xml:space="preserve"> </w:t>
      </w:r>
      <w:r w:rsidR="00646771">
        <w:rPr>
          <w:rFonts w:ascii="Times New Roman" w:eastAsia="Times New Roman" w:hAnsi="Times New Roman"/>
          <w:color w:val="000000"/>
          <w:sz w:val="28"/>
          <w:szCs w:val="28"/>
          <w:lang w:val="kk-KZ" w:eastAsia="ru-RU"/>
        </w:rPr>
        <w:t xml:space="preserve">Банк конгломераты қатысушыларының топ ішіндегі мәмілелер бойынша бір біріне талабының сомасы деп банк конгломераты қатысушыларының </w:t>
      </w:r>
      <w:r w:rsidR="00646771" w:rsidRPr="00BA6B6F">
        <w:rPr>
          <w:rFonts w:ascii="Times New Roman" w:eastAsia="Times New Roman" w:hAnsi="Times New Roman"/>
          <w:color w:val="000000"/>
          <w:sz w:val="28"/>
          <w:szCs w:val="28"/>
          <w:lang w:val="kk-KZ" w:eastAsia="ru-RU"/>
        </w:rPr>
        <w:t>топ ішіндегі мәмілелер бойынша бір біріне талаптары қалдықтарының сомасы түсініледі, ондай мәмілелер бойынша ақпарат Нормативтік құқықтық актілерді мемлекеттік тіркеу тізілімінде</w:t>
      </w:r>
      <w:r w:rsidR="00C74451" w:rsidRPr="00BA6B6F">
        <w:rPr>
          <w:rFonts w:ascii="Times New Roman" w:eastAsia="Times New Roman" w:hAnsi="Times New Roman"/>
          <w:color w:val="000000"/>
          <w:sz w:val="28"/>
          <w:szCs w:val="28"/>
          <w:lang w:val="kk-KZ" w:eastAsia="ru-RU"/>
        </w:rPr>
        <w:t xml:space="preserve"> № 14790 болып тіркелген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w:t>
      </w:r>
      <w:r w:rsidR="0075273E" w:rsidRPr="00BA6B6F">
        <w:rPr>
          <w:rFonts w:ascii="Times New Roman" w:eastAsia="Times New Roman" w:hAnsi="Times New Roman"/>
          <w:color w:val="000000"/>
          <w:sz w:val="28"/>
          <w:szCs w:val="28"/>
          <w:lang w:val="kk-KZ" w:eastAsia="ru-RU"/>
        </w:rPr>
        <w:t xml:space="preserve"> </w:t>
      </w:r>
      <w:r w:rsidR="00C74451" w:rsidRPr="00BA6B6F">
        <w:rPr>
          <w:rFonts w:ascii="Times New Roman" w:eastAsia="Times New Roman" w:hAnsi="Times New Roman"/>
          <w:color w:val="000000"/>
          <w:sz w:val="28"/>
          <w:szCs w:val="28"/>
          <w:lang w:val="kk-KZ" w:eastAsia="ru-RU"/>
        </w:rPr>
        <w:t xml:space="preserve">7-қосымшаға сәйкес әкімшілік деректерді жинауға арналған нысан бойынша банк конгломератының есепті кезең ішінде </w:t>
      </w:r>
      <w:r w:rsidR="00940177" w:rsidRPr="00BA6B6F">
        <w:rPr>
          <w:rFonts w:ascii="Times New Roman" w:eastAsia="Times New Roman" w:hAnsi="Times New Roman"/>
          <w:color w:val="000000"/>
          <w:sz w:val="28"/>
          <w:szCs w:val="28"/>
          <w:lang w:val="kk-KZ" w:eastAsia="ru-RU"/>
        </w:rPr>
        <w:t>жасасқан</w:t>
      </w:r>
      <w:r w:rsidR="00C74451" w:rsidRPr="00BA6B6F">
        <w:rPr>
          <w:rFonts w:ascii="Times New Roman" w:eastAsia="Times New Roman" w:hAnsi="Times New Roman"/>
          <w:color w:val="000000"/>
          <w:sz w:val="28"/>
          <w:szCs w:val="28"/>
          <w:lang w:val="kk-KZ" w:eastAsia="ru-RU"/>
        </w:rPr>
        <w:t>, сондай-ақ есепті күнгі жағдай бойынша қолданыста</w:t>
      </w:r>
      <w:r w:rsidR="00940177" w:rsidRPr="00BA6B6F">
        <w:rPr>
          <w:rFonts w:ascii="Times New Roman" w:eastAsia="Times New Roman" w:hAnsi="Times New Roman"/>
          <w:color w:val="000000"/>
          <w:sz w:val="28"/>
          <w:szCs w:val="28"/>
          <w:lang w:val="kk-KZ" w:eastAsia="ru-RU"/>
        </w:rPr>
        <w:t xml:space="preserve"> болған топішілік</w:t>
      </w:r>
      <w:r w:rsidR="00C74451" w:rsidRPr="00BA6B6F">
        <w:rPr>
          <w:rFonts w:ascii="Times New Roman" w:eastAsia="Times New Roman" w:hAnsi="Times New Roman"/>
          <w:color w:val="000000"/>
          <w:sz w:val="28"/>
          <w:szCs w:val="28"/>
          <w:lang w:val="kk-KZ" w:eastAsia="ru-RU"/>
        </w:rPr>
        <w:t xml:space="preserve"> мәмілелер</w:t>
      </w:r>
      <w:r w:rsidR="00940177" w:rsidRPr="00BA6B6F">
        <w:rPr>
          <w:rFonts w:ascii="Times New Roman" w:eastAsia="Times New Roman" w:hAnsi="Times New Roman"/>
          <w:color w:val="000000"/>
          <w:sz w:val="28"/>
          <w:szCs w:val="28"/>
          <w:lang w:val="kk-KZ" w:eastAsia="ru-RU"/>
        </w:rPr>
        <w:t>і</w:t>
      </w:r>
      <w:r w:rsidR="00C74451" w:rsidRPr="00BA6B6F">
        <w:rPr>
          <w:rFonts w:ascii="Times New Roman" w:eastAsia="Times New Roman" w:hAnsi="Times New Roman"/>
          <w:color w:val="000000"/>
          <w:sz w:val="28"/>
          <w:szCs w:val="28"/>
          <w:lang w:val="kk-KZ" w:eastAsia="ru-RU"/>
        </w:rPr>
        <w:t xml:space="preserve"> бойынша мәліметтер жинау жөніндегі есепте көзделеді.   </w:t>
      </w:r>
    </w:p>
    <w:p w:rsidR="004D6405" w:rsidRPr="00F71506" w:rsidRDefault="00C74451" w:rsidP="009E5E84">
      <w:pPr>
        <w:spacing w:after="0" w:line="240" w:lineRule="auto"/>
        <w:ind w:firstLine="708"/>
        <w:jc w:val="both"/>
        <w:rPr>
          <w:rFonts w:ascii="Times New Roman" w:eastAsia="Times New Roman" w:hAnsi="Times New Roman"/>
          <w:color w:val="000000"/>
          <w:sz w:val="28"/>
          <w:szCs w:val="28"/>
          <w:lang w:val="kk-KZ" w:eastAsia="ru-RU"/>
        </w:rPr>
      </w:pPr>
      <w:r w:rsidRPr="00BA6B6F">
        <w:rPr>
          <w:rFonts w:ascii="Times New Roman" w:eastAsia="Times New Roman" w:hAnsi="Times New Roman"/>
          <w:color w:val="000000"/>
          <w:sz w:val="28"/>
          <w:szCs w:val="28"/>
          <w:lang w:val="kk-KZ" w:eastAsia="ru-RU"/>
        </w:rPr>
        <w:t>Банк конгломераты қатысушыларының топ ішіндегі банк конгломераты қатысушыларының арасындағы мәмілелер бойынша бір біріне талаптарының сомасын есептеу кезінде туынды қаржы құралдары</w:t>
      </w:r>
      <w:r>
        <w:rPr>
          <w:rFonts w:ascii="Times New Roman" w:eastAsia="Times New Roman" w:hAnsi="Times New Roman"/>
          <w:color w:val="000000"/>
          <w:sz w:val="28"/>
          <w:szCs w:val="28"/>
          <w:lang w:val="kk-KZ" w:eastAsia="ru-RU"/>
        </w:rPr>
        <w:t xml:space="preserve"> </w:t>
      </w:r>
      <w:r w:rsidR="0075273E">
        <w:rPr>
          <w:rFonts w:ascii="Times New Roman" w:eastAsia="Times New Roman" w:hAnsi="Times New Roman"/>
          <w:color w:val="000000"/>
          <w:sz w:val="28"/>
          <w:szCs w:val="28"/>
          <w:lang w:val="kk-KZ" w:eastAsia="ru-RU"/>
        </w:rPr>
        <w:t xml:space="preserve">көрсетілген қаржы құралдарының номиналды құнының Нормативтік құқықтық актілерді мемлекеттік тіркеу тізілімінде </w:t>
      </w:r>
      <w:r w:rsidR="0075273E" w:rsidRPr="00F71506">
        <w:rPr>
          <w:rFonts w:ascii="Times New Roman" w:eastAsia="Times New Roman" w:hAnsi="Times New Roman"/>
          <w:color w:val="000000"/>
          <w:sz w:val="28"/>
          <w:szCs w:val="28"/>
          <w:lang w:val="kk-KZ" w:eastAsia="ru-RU"/>
        </w:rPr>
        <w:t>№ 15886</w:t>
      </w:r>
      <w:r w:rsidR="0075273E">
        <w:rPr>
          <w:rFonts w:ascii="Times New Roman" w:eastAsia="Times New Roman" w:hAnsi="Times New Roman"/>
          <w:color w:val="000000"/>
          <w:sz w:val="28"/>
          <w:szCs w:val="28"/>
          <w:lang w:val="kk-KZ" w:eastAsia="ru-RU"/>
        </w:rPr>
        <w:t xml:space="preserve"> болып тіркелген </w:t>
      </w:r>
      <w:r w:rsidR="0075273E" w:rsidRPr="0075273E">
        <w:rPr>
          <w:rFonts w:ascii="Times New Roman" w:eastAsia="Times New Roman" w:hAnsi="Times New Roman"/>
          <w:color w:val="000000"/>
          <w:sz w:val="28"/>
          <w:szCs w:val="28"/>
          <w:lang w:val="kk-KZ" w:eastAsia="ru-RU"/>
        </w:rPr>
        <w:t>Қазақстан Республикасы Ұлттық Банкі Басқармасының 20</w:t>
      </w:r>
      <w:r w:rsidR="0075273E">
        <w:rPr>
          <w:rFonts w:ascii="Times New Roman" w:eastAsia="Times New Roman" w:hAnsi="Times New Roman"/>
          <w:color w:val="000000"/>
          <w:sz w:val="28"/>
          <w:szCs w:val="28"/>
          <w:lang w:val="kk-KZ" w:eastAsia="ru-RU"/>
        </w:rPr>
        <w:t xml:space="preserve">17 жылғы 13 қыркүйектегі </w:t>
      </w:r>
      <w:r w:rsidR="00D20631">
        <w:rPr>
          <w:rFonts w:ascii="Times New Roman" w:eastAsia="Times New Roman" w:hAnsi="Times New Roman"/>
          <w:color w:val="000000"/>
          <w:sz w:val="28"/>
          <w:szCs w:val="28"/>
          <w:lang w:val="kk-KZ" w:eastAsia="ru-RU"/>
        </w:rPr>
        <w:t xml:space="preserve">      </w:t>
      </w:r>
      <w:r w:rsidR="0075273E">
        <w:rPr>
          <w:rFonts w:ascii="Times New Roman" w:eastAsia="Times New Roman" w:hAnsi="Times New Roman"/>
          <w:color w:val="000000"/>
          <w:sz w:val="28"/>
          <w:szCs w:val="28"/>
          <w:lang w:val="kk-KZ" w:eastAsia="ru-RU"/>
        </w:rPr>
        <w:t>№ 170 қ</w:t>
      </w:r>
      <w:r w:rsidR="0075273E" w:rsidRPr="0075273E">
        <w:rPr>
          <w:rFonts w:ascii="Times New Roman" w:eastAsia="Times New Roman" w:hAnsi="Times New Roman"/>
          <w:color w:val="000000"/>
          <w:sz w:val="28"/>
          <w:szCs w:val="28"/>
          <w:lang w:val="kk-KZ" w:eastAsia="ru-RU"/>
        </w:rPr>
        <w:t>аулысы</w:t>
      </w:r>
      <w:r w:rsidR="0075273E">
        <w:rPr>
          <w:rFonts w:ascii="Times New Roman" w:eastAsia="Times New Roman" w:hAnsi="Times New Roman"/>
          <w:color w:val="000000"/>
          <w:sz w:val="28"/>
          <w:szCs w:val="28"/>
          <w:lang w:val="kk-KZ" w:eastAsia="ru-RU"/>
        </w:rPr>
        <w:t xml:space="preserve">мен бекітілген </w:t>
      </w:r>
      <w:r w:rsidR="0075273E" w:rsidRPr="0075273E">
        <w:rPr>
          <w:rFonts w:ascii="Times New Roman" w:eastAsia="Times New Roman" w:hAnsi="Times New Roman"/>
          <w:color w:val="000000"/>
          <w:sz w:val="28"/>
          <w:szCs w:val="28"/>
          <w:lang w:val="kk-KZ" w:eastAsia="ru-RU"/>
        </w:rPr>
        <w:t>Пруденциалдық қалыптардың қалыптық және өзге де орындалуы мiндеттi нормалар мен лимиттердi маңызы мен есептеу әдiстемелерi</w:t>
      </w:r>
      <w:r w:rsidR="0075273E">
        <w:rPr>
          <w:rFonts w:ascii="Times New Roman" w:eastAsia="Times New Roman" w:hAnsi="Times New Roman"/>
          <w:color w:val="000000"/>
          <w:sz w:val="28"/>
          <w:szCs w:val="28"/>
          <w:lang w:val="kk-KZ" w:eastAsia="ru-RU"/>
        </w:rPr>
        <w:t>не</w:t>
      </w:r>
      <w:r w:rsidR="0075273E" w:rsidRPr="0075273E">
        <w:rPr>
          <w:rFonts w:ascii="Times New Roman" w:eastAsia="Times New Roman" w:hAnsi="Times New Roman"/>
          <w:color w:val="000000"/>
          <w:sz w:val="28"/>
          <w:szCs w:val="28"/>
          <w:lang w:val="kk-KZ" w:eastAsia="ru-RU"/>
        </w:rPr>
        <w:t>, белгiлi бір күнге шектi банк капиталының мөлшерi</w:t>
      </w:r>
      <w:r w:rsidR="0075273E">
        <w:rPr>
          <w:rFonts w:ascii="Times New Roman" w:eastAsia="Times New Roman" w:hAnsi="Times New Roman"/>
          <w:color w:val="000000"/>
          <w:sz w:val="28"/>
          <w:szCs w:val="28"/>
          <w:lang w:val="kk-KZ" w:eastAsia="ru-RU"/>
        </w:rPr>
        <w:t xml:space="preserve">не </w:t>
      </w:r>
      <w:r w:rsidR="00C21002">
        <w:rPr>
          <w:rFonts w:ascii="Times New Roman" w:eastAsia="Times New Roman" w:hAnsi="Times New Roman"/>
          <w:color w:val="000000"/>
          <w:sz w:val="28"/>
          <w:szCs w:val="28"/>
          <w:lang w:val="kk-KZ" w:eastAsia="ru-RU"/>
        </w:rPr>
        <w:t xml:space="preserve">               </w:t>
      </w:r>
      <w:r w:rsidR="0075273E">
        <w:rPr>
          <w:rFonts w:ascii="Times New Roman" w:eastAsia="Times New Roman" w:hAnsi="Times New Roman"/>
          <w:color w:val="000000"/>
          <w:sz w:val="28"/>
          <w:szCs w:val="28"/>
          <w:lang w:val="kk-KZ" w:eastAsia="ru-RU"/>
        </w:rPr>
        <w:t xml:space="preserve">7-қосымшаға сәйкес </w:t>
      </w:r>
      <w:r w:rsidR="0075273E" w:rsidRPr="0075273E">
        <w:rPr>
          <w:rFonts w:ascii="Times New Roman" w:eastAsia="Times New Roman" w:hAnsi="Times New Roman"/>
          <w:color w:val="000000"/>
          <w:sz w:val="28"/>
          <w:szCs w:val="28"/>
          <w:lang w:val="kk-KZ" w:eastAsia="ru-RU"/>
        </w:rPr>
        <w:t>Туынды қаржы құралдарына арналған кредиттік тәуекел коэффициенттерiнiң кестесі</w:t>
      </w:r>
      <w:r w:rsidR="0075273E">
        <w:rPr>
          <w:rFonts w:ascii="Times New Roman" w:eastAsia="Times New Roman" w:hAnsi="Times New Roman"/>
          <w:color w:val="000000"/>
          <w:sz w:val="28"/>
          <w:szCs w:val="28"/>
          <w:lang w:val="kk-KZ" w:eastAsia="ru-RU"/>
        </w:rPr>
        <w:t xml:space="preserve">нде көрсетілген </w:t>
      </w:r>
      <w:r w:rsidR="00D20631">
        <w:rPr>
          <w:rFonts w:ascii="Times New Roman" w:eastAsia="Times New Roman" w:hAnsi="Times New Roman"/>
          <w:color w:val="000000"/>
          <w:sz w:val="28"/>
          <w:szCs w:val="28"/>
          <w:lang w:val="kk-KZ" w:eastAsia="ru-RU"/>
        </w:rPr>
        <w:t>және көрсетілген қаржы құралдарын өтеу мерзімімен айқындалған т</w:t>
      </w:r>
      <w:r w:rsidR="00D20631" w:rsidRPr="0075273E">
        <w:rPr>
          <w:rFonts w:ascii="Times New Roman" w:eastAsia="Times New Roman" w:hAnsi="Times New Roman"/>
          <w:color w:val="000000"/>
          <w:sz w:val="28"/>
          <w:szCs w:val="28"/>
          <w:lang w:val="kk-KZ" w:eastAsia="ru-RU"/>
        </w:rPr>
        <w:t>уынды қаржы құралдарына арналға</w:t>
      </w:r>
      <w:r w:rsidR="008A3186">
        <w:rPr>
          <w:rFonts w:ascii="Times New Roman" w:eastAsia="Times New Roman" w:hAnsi="Times New Roman"/>
          <w:color w:val="000000"/>
          <w:sz w:val="28"/>
          <w:szCs w:val="28"/>
          <w:lang w:val="kk-KZ" w:eastAsia="ru-RU"/>
        </w:rPr>
        <w:t xml:space="preserve">н кредиттік тәуекел </w:t>
      </w:r>
      <w:r w:rsidR="006319DA" w:rsidRPr="006319DA">
        <w:rPr>
          <w:rFonts w:ascii="Times New Roman" w:eastAsia="Times New Roman" w:hAnsi="Times New Roman"/>
          <w:color w:val="000000"/>
          <w:sz w:val="28"/>
          <w:szCs w:val="28"/>
          <w:lang w:val="kk-KZ" w:eastAsia="ru-RU"/>
        </w:rPr>
        <w:t>коэффициентіне</w:t>
      </w:r>
      <w:r w:rsidR="008A3186" w:rsidRPr="006319DA">
        <w:rPr>
          <w:rFonts w:ascii="Times New Roman" w:eastAsia="Times New Roman" w:hAnsi="Times New Roman"/>
          <w:color w:val="000000"/>
          <w:sz w:val="28"/>
          <w:szCs w:val="28"/>
          <w:lang w:val="kk-KZ" w:eastAsia="ru-RU"/>
        </w:rPr>
        <w:t xml:space="preserve"> көбейтіндісі</w:t>
      </w:r>
      <w:r w:rsidR="00D20631">
        <w:rPr>
          <w:rFonts w:ascii="Times New Roman" w:eastAsia="Times New Roman" w:hAnsi="Times New Roman"/>
          <w:color w:val="000000"/>
          <w:sz w:val="28"/>
          <w:szCs w:val="28"/>
          <w:lang w:val="kk-KZ" w:eastAsia="ru-RU"/>
        </w:rPr>
        <w:t xml:space="preserve"> ретінде есепке алынады.</w:t>
      </w:r>
      <w:r w:rsidR="004D6405" w:rsidRPr="00F71506">
        <w:rPr>
          <w:rFonts w:ascii="Times New Roman" w:eastAsia="Times New Roman" w:hAnsi="Times New Roman"/>
          <w:color w:val="000000"/>
          <w:sz w:val="28"/>
          <w:szCs w:val="28"/>
          <w:lang w:val="kk-KZ" w:eastAsia="ru-RU"/>
        </w:rPr>
        <w:t>».</w:t>
      </w:r>
    </w:p>
    <w:p w:rsidR="00006241" w:rsidRPr="00F71506" w:rsidRDefault="00006241" w:rsidP="009E5E84">
      <w:pPr>
        <w:tabs>
          <w:tab w:val="left" w:pos="709"/>
          <w:tab w:val="left" w:pos="1134"/>
        </w:tabs>
        <w:spacing w:after="0" w:line="240" w:lineRule="auto"/>
        <w:ind w:firstLine="708"/>
        <w:contextualSpacing/>
        <w:jc w:val="both"/>
        <w:rPr>
          <w:rFonts w:ascii="Times New Roman" w:eastAsia="Times New Roman" w:hAnsi="Times New Roman"/>
          <w:color w:val="000000"/>
          <w:sz w:val="28"/>
          <w:szCs w:val="28"/>
          <w:lang w:val="kk-KZ" w:eastAsia="ru-RU"/>
        </w:rPr>
      </w:pPr>
      <w:r w:rsidRPr="00F71506">
        <w:rPr>
          <w:rFonts w:ascii="Times New Roman" w:eastAsia="Times New Roman" w:hAnsi="Times New Roman"/>
          <w:color w:val="000000"/>
          <w:sz w:val="28"/>
          <w:szCs w:val="28"/>
          <w:lang w:val="kk-KZ" w:eastAsia="ru-RU"/>
        </w:rPr>
        <w:t xml:space="preserve">2. </w:t>
      </w:r>
      <w:r w:rsidR="00D20631">
        <w:rPr>
          <w:rFonts w:ascii="Times New Roman" w:eastAsia="Times New Roman" w:hAnsi="Times New Roman"/>
          <w:color w:val="000000"/>
          <w:sz w:val="28"/>
          <w:szCs w:val="28"/>
          <w:lang w:val="kk-KZ" w:eastAsia="ru-RU"/>
        </w:rPr>
        <w:t>Банктерді қадағалау д</w:t>
      </w:r>
      <w:r w:rsidRPr="00F71506">
        <w:rPr>
          <w:rFonts w:ascii="Times New Roman" w:eastAsia="Times New Roman" w:hAnsi="Times New Roman"/>
          <w:color w:val="000000"/>
          <w:sz w:val="28"/>
          <w:szCs w:val="28"/>
          <w:lang w:val="kk-KZ" w:eastAsia="ru-RU"/>
        </w:rPr>
        <w:t>епартамент</w:t>
      </w:r>
      <w:r w:rsidR="00D20631">
        <w:rPr>
          <w:rFonts w:ascii="Times New Roman" w:eastAsia="Times New Roman" w:hAnsi="Times New Roman"/>
          <w:color w:val="000000"/>
          <w:sz w:val="28"/>
          <w:szCs w:val="28"/>
          <w:lang w:val="kk-KZ" w:eastAsia="ru-RU"/>
        </w:rPr>
        <w:t>і</w:t>
      </w:r>
      <w:r w:rsidRPr="00F71506">
        <w:rPr>
          <w:rFonts w:ascii="Times New Roman" w:eastAsia="Times New Roman" w:hAnsi="Times New Roman"/>
          <w:color w:val="000000"/>
          <w:sz w:val="28"/>
          <w:szCs w:val="28"/>
          <w:lang w:val="kk-KZ" w:eastAsia="ru-RU"/>
        </w:rPr>
        <w:t xml:space="preserve"> (</w:t>
      </w:r>
      <w:r w:rsidR="00D20631">
        <w:rPr>
          <w:rFonts w:ascii="Times New Roman" w:eastAsia="Times New Roman" w:hAnsi="Times New Roman"/>
          <w:color w:val="000000"/>
          <w:sz w:val="28"/>
          <w:szCs w:val="28"/>
          <w:lang w:val="kk-KZ" w:eastAsia="ru-RU"/>
        </w:rPr>
        <w:t>Қ</w:t>
      </w:r>
      <w:r w:rsidRPr="00F71506">
        <w:rPr>
          <w:rFonts w:ascii="Times New Roman" w:eastAsia="Times New Roman" w:hAnsi="Times New Roman"/>
          <w:color w:val="000000"/>
          <w:sz w:val="28"/>
          <w:szCs w:val="28"/>
          <w:lang w:val="kk-KZ" w:eastAsia="ru-RU"/>
        </w:rPr>
        <w:t xml:space="preserve">изатов О.Т.) </w:t>
      </w:r>
      <w:r w:rsidR="00D20631" w:rsidRPr="008D07D9">
        <w:rPr>
          <w:rFonts w:ascii="Times New Roman" w:eastAsia="Times New Roman" w:hAnsi="Times New Roman"/>
          <w:color w:val="000000"/>
          <w:sz w:val="28"/>
          <w:szCs w:val="28"/>
          <w:lang w:val="kk-KZ" w:eastAsia="ru-RU"/>
        </w:rPr>
        <w:t>Қазақстан Республикасының заңнамасында белгіленген тәртіппен:</w:t>
      </w:r>
    </w:p>
    <w:p w:rsidR="00D20631" w:rsidRPr="008D07D9" w:rsidRDefault="00C21002" w:rsidP="009E5E84">
      <w:pPr>
        <w:spacing w:after="0" w:line="240" w:lineRule="auto"/>
        <w:ind w:firstLine="709"/>
        <w:jc w:val="both"/>
        <w:rPr>
          <w:rFonts w:ascii="Times New Roman" w:eastAsia="Times New Roman" w:hAnsi="Times New Roman"/>
          <w:color w:val="000000"/>
          <w:sz w:val="28"/>
          <w:szCs w:val="28"/>
          <w:lang w:val="kk-KZ" w:eastAsia="ru-RU"/>
        </w:rPr>
      </w:pPr>
      <w:r>
        <w:rPr>
          <w:rFonts w:ascii="Times New Roman" w:eastAsia="Times New Roman" w:hAnsi="Times New Roman"/>
          <w:sz w:val="28"/>
          <w:szCs w:val="28"/>
          <w:lang w:val="kk-KZ" w:eastAsia="ru-RU"/>
        </w:rPr>
        <w:t xml:space="preserve">1) </w:t>
      </w:r>
      <w:r w:rsidR="00D20631" w:rsidRPr="008D07D9">
        <w:rPr>
          <w:rFonts w:ascii="Times New Roman" w:eastAsia="Times New Roman" w:hAnsi="Times New Roman"/>
          <w:sz w:val="28"/>
          <w:szCs w:val="28"/>
          <w:lang w:val="kk-KZ" w:eastAsia="ru-RU"/>
        </w:rPr>
        <w:t xml:space="preserve">Заң департаментімен (Сәрсенова Н.В.) бірлесіп осы қаулыны Қазақстан Республикасының Әділет министрлігінде мемлекеттік </w:t>
      </w:r>
      <w:hyperlink r:id="rId12" w:history="1">
        <w:r w:rsidR="00D20631" w:rsidRPr="008D07D9">
          <w:rPr>
            <w:rFonts w:ascii="Times New Roman" w:eastAsia="Times New Roman" w:hAnsi="Times New Roman"/>
            <w:color w:val="000000"/>
            <w:sz w:val="28"/>
            <w:szCs w:val="28"/>
            <w:lang w:val="kk-KZ" w:eastAsia="ru-RU"/>
          </w:rPr>
          <w:t>тіркеуді</w:t>
        </w:r>
      </w:hyperlink>
      <w:r w:rsidR="00D20631" w:rsidRPr="008D07D9">
        <w:rPr>
          <w:rFonts w:ascii="Times New Roman" w:eastAsia="Times New Roman" w:hAnsi="Times New Roman"/>
          <w:color w:val="000000"/>
          <w:sz w:val="28"/>
          <w:szCs w:val="28"/>
          <w:lang w:val="kk-KZ" w:eastAsia="ru-RU"/>
        </w:rPr>
        <w:t>;</w:t>
      </w:r>
    </w:p>
    <w:p w:rsidR="00D20631" w:rsidRPr="008D07D9" w:rsidRDefault="00D20631" w:rsidP="009E5E84">
      <w:pPr>
        <w:spacing w:after="0" w:line="240" w:lineRule="auto"/>
        <w:ind w:firstLine="709"/>
        <w:jc w:val="both"/>
        <w:rPr>
          <w:rFonts w:ascii="Times New Roman" w:eastAsia="Times New Roman" w:hAnsi="Times New Roman"/>
          <w:color w:val="000000"/>
          <w:sz w:val="28"/>
          <w:szCs w:val="28"/>
          <w:lang w:val="kk-KZ" w:eastAsia="ru-RU"/>
        </w:rPr>
      </w:pPr>
      <w:r w:rsidRPr="008D07D9">
        <w:rPr>
          <w:rFonts w:ascii="Times New Roman" w:eastAsia="Times New Roman" w:hAnsi="Times New Roman"/>
          <w:color w:val="000000"/>
          <w:sz w:val="28"/>
          <w:szCs w:val="28"/>
          <w:lang w:val="kk-KZ" w:eastAsia="ru-RU"/>
        </w:rPr>
        <w:lastRenderedPageBreak/>
        <w:t>2)</w:t>
      </w:r>
      <w:r w:rsidRPr="008D07D9">
        <w:rPr>
          <w:rFonts w:ascii="Times New Roman" w:eastAsia="Times New Roman" w:hAnsi="Times New Roman"/>
          <w:color w:val="000000"/>
          <w:sz w:val="28"/>
          <w:szCs w:val="28"/>
          <w:lang w:val="kk-KZ" w:eastAsia="ru-RU"/>
        </w:rPr>
        <w:tab/>
      </w:r>
      <w:r w:rsidRPr="008D07D9">
        <w:rPr>
          <w:rFonts w:ascii="Times New Roman" w:eastAsia="Times New Roman" w:hAnsi="Times New Roman"/>
          <w:sz w:val="28"/>
          <w:lang w:val="kk-KZ" w:eastAsia="ru-RU"/>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D20631" w:rsidRPr="00E64A30" w:rsidRDefault="00D20631" w:rsidP="009E5E84">
      <w:pPr>
        <w:spacing w:after="0" w:line="240" w:lineRule="auto"/>
        <w:ind w:firstLine="709"/>
        <w:jc w:val="both"/>
        <w:rPr>
          <w:rFonts w:ascii="Times New Roman" w:eastAsia="Times New Roman" w:hAnsi="Times New Roman"/>
          <w:sz w:val="28"/>
          <w:lang w:val="kk-KZ" w:eastAsia="ru-RU"/>
        </w:rPr>
      </w:pPr>
      <w:r w:rsidRPr="008D07D9">
        <w:rPr>
          <w:rFonts w:ascii="Times New Roman" w:eastAsia="Times New Roman" w:hAnsi="Times New Roman"/>
          <w:sz w:val="28"/>
          <w:lang w:val="kk-KZ" w:eastAsia="ru-RU"/>
        </w:rPr>
        <w:t>3) осы қаулы</w:t>
      </w:r>
      <w:r>
        <w:rPr>
          <w:rFonts w:ascii="Times New Roman" w:eastAsia="Times New Roman" w:hAnsi="Times New Roman"/>
          <w:sz w:val="28"/>
          <w:lang w:val="kk-KZ" w:eastAsia="ru-RU"/>
        </w:rPr>
        <w:t>ны</w:t>
      </w:r>
      <w:r w:rsidRPr="008D07D9">
        <w:rPr>
          <w:rFonts w:ascii="Times New Roman" w:eastAsia="Times New Roman" w:hAnsi="Times New Roman"/>
          <w:sz w:val="28"/>
          <w:lang w:val="kk-KZ" w:eastAsia="ru-RU"/>
        </w:rPr>
        <w:t xml:space="preserve"> ресми жарияланғаннан кейін оны Қазақстан Республикасы Ұлттық Банкінің ресми интернет-ресурсына орналастыруды</w:t>
      </w:r>
      <w:r w:rsidRPr="00E64A30">
        <w:rPr>
          <w:rFonts w:ascii="Times New Roman" w:eastAsia="Times New Roman" w:hAnsi="Times New Roman"/>
          <w:sz w:val="28"/>
          <w:lang w:val="kk-KZ" w:eastAsia="ru-RU"/>
        </w:rPr>
        <w:t>;</w:t>
      </w:r>
    </w:p>
    <w:p w:rsidR="00006241" w:rsidRPr="00F71506" w:rsidRDefault="00D20631" w:rsidP="009E5E84">
      <w:pPr>
        <w:spacing w:after="0" w:line="240" w:lineRule="auto"/>
        <w:ind w:firstLine="708"/>
        <w:jc w:val="both"/>
        <w:rPr>
          <w:rFonts w:ascii="Times New Roman" w:eastAsia="Times New Roman" w:hAnsi="Times New Roman"/>
          <w:color w:val="000000"/>
          <w:sz w:val="28"/>
          <w:szCs w:val="20"/>
          <w:lang w:val="kk-KZ" w:eastAsia="ru-RU"/>
        </w:rPr>
      </w:pPr>
      <w:r w:rsidRPr="00AB014F">
        <w:rPr>
          <w:rFonts w:ascii="Times New Roman" w:eastAsia="Times New Roman" w:hAnsi="Times New Roman"/>
          <w:sz w:val="28"/>
          <w:lang w:val="kk-KZ" w:eastAsia="ru-RU"/>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Pr>
          <w:rFonts w:ascii="Times New Roman" w:eastAsia="Times New Roman" w:hAnsi="Times New Roman"/>
          <w:sz w:val="28"/>
          <w:lang w:val="kk-KZ" w:eastAsia="ru-RU"/>
        </w:rPr>
        <w:t xml:space="preserve"> 3</w:t>
      </w:r>
      <w:r w:rsidRPr="00AB014F">
        <w:rPr>
          <w:rFonts w:ascii="Times New Roman" w:eastAsia="Times New Roman" w:hAnsi="Times New Roman"/>
          <w:sz w:val="28"/>
          <w:lang w:val="kk-KZ" w:eastAsia="ru-RU"/>
        </w:rPr>
        <w:t>-тармағында көзделген іс-шаралардың орындалуы туралы мәліметтерді ұсынуды қамтамасыз етсін.</w:t>
      </w:r>
    </w:p>
    <w:p w:rsidR="00006241" w:rsidRPr="00F71506" w:rsidRDefault="00006241" w:rsidP="009E5E84">
      <w:pPr>
        <w:spacing w:after="0" w:line="240" w:lineRule="auto"/>
        <w:ind w:firstLine="708"/>
        <w:jc w:val="both"/>
        <w:rPr>
          <w:rFonts w:ascii="Times New Roman" w:eastAsia="Times New Roman" w:hAnsi="Times New Roman"/>
          <w:color w:val="000000"/>
          <w:sz w:val="28"/>
          <w:szCs w:val="20"/>
          <w:lang w:val="kk-KZ" w:eastAsia="ru-RU"/>
        </w:rPr>
      </w:pPr>
      <w:r w:rsidRPr="00F71506">
        <w:rPr>
          <w:rFonts w:ascii="Times New Roman" w:eastAsia="Times New Roman" w:hAnsi="Times New Roman"/>
          <w:color w:val="000000"/>
          <w:sz w:val="28"/>
          <w:szCs w:val="20"/>
          <w:lang w:val="kk-KZ" w:eastAsia="ru-RU"/>
        </w:rPr>
        <w:t xml:space="preserve">3. </w:t>
      </w:r>
      <w:r w:rsidR="00D20631" w:rsidRPr="008D07D9">
        <w:rPr>
          <w:rFonts w:ascii="Times New Roman" w:eastAsia="Times New Roman" w:hAnsi="Times New Roman"/>
          <w:color w:val="000000"/>
          <w:sz w:val="28"/>
          <w:szCs w:val="28"/>
          <w:lang w:val="kk-KZ" w:eastAsia="ru-RU"/>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006241" w:rsidRPr="00F71506" w:rsidRDefault="00006241" w:rsidP="009E5E84">
      <w:pPr>
        <w:spacing w:after="0" w:line="240" w:lineRule="auto"/>
        <w:ind w:firstLine="708"/>
        <w:jc w:val="both"/>
        <w:rPr>
          <w:rFonts w:ascii="Times New Roman" w:eastAsia="Times New Roman" w:hAnsi="Times New Roman"/>
          <w:color w:val="000000"/>
          <w:sz w:val="28"/>
          <w:szCs w:val="20"/>
          <w:lang w:val="kk-KZ" w:eastAsia="ru-RU"/>
        </w:rPr>
      </w:pPr>
      <w:r w:rsidRPr="00F71506">
        <w:rPr>
          <w:rFonts w:ascii="Times New Roman" w:eastAsia="Times New Roman" w:hAnsi="Times New Roman"/>
          <w:color w:val="000000"/>
          <w:sz w:val="28"/>
          <w:szCs w:val="20"/>
          <w:lang w:val="kk-KZ" w:eastAsia="ru-RU"/>
        </w:rPr>
        <w:t xml:space="preserve">4. </w:t>
      </w:r>
      <w:r w:rsidR="00D20631" w:rsidRPr="008D07D9">
        <w:rPr>
          <w:rFonts w:ascii="Times New Roman" w:eastAsia="Times New Roman" w:hAnsi="Times New Roman"/>
          <w:color w:val="000000"/>
          <w:sz w:val="28"/>
          <w:szCs w:val="28"/>
          <w:lang w:val="kk-KZ" w:eastAsia="ru-RU"/>
        </w:rPr>
        <w:t>Осы қаулының орындалуын бақылау Қазақстан Республикасының Ұлттық Банкі Төрағасының орынбасары О.А. Смоляковқа жүктелсін</w:t>
      </w:r>
      <w:r w:rsidR="00D20631" w:rsidRPr="008D07D9">
        <w:rPr>
          <w:rFonts w:ascii="Times New Roman" w:hAnsi="Times New Roman"/>
          <w:sz w:val="28"/>
          <w:szCs w:val="28"/>
          <w:lang w:val="kk-KZ"/>
        </w:rPr>
        <w:t>.</w:t>
      </w:r>
    </w:p>
    <w:p w:rsidR="004D6405" w:rsidRDefault="00006241" w:rsidP="009E5E84">
      <w:pPr>
        <w:spacing w:after="0" w:line="240" w:lineRule="auto"/>
        <w:ind w:firstLine="708"/>
        <w:jc w:val="both"/>
        <w:rPr>
          <w:rFonts w:ascii="Times New Roman" w:eastAsia="Times New Roman" w:hAnsi="Times New Roman"/>
          <w:sz w:val="28"/>
          <w:szCs w:val="28"/>
          <w:lang w:val="kk-KZ" w:eastAsia="ru-RU"/>
        </w:rPr>
      </w:pPr>
      <w:r w:rsidRPr="00F71506">
        <w:rPr>
          <w:rFonts w:ascii="Times New Roman" w:eastAsia="Times New Roman" w:hAnsi="Times New Roman"/>
          <w:color w:val="000000"/>
          <w:sz w:val="28"/>
          <w:szCs w:val="20"/>
          <w:lang w:val="kk-KZ" w:eastAsia="ru-RU"/>
        </w:rPr>
        <w:t xml:space="preserve">5. </w:t>
      </w:r>
      <w:r w:rsidR="00D20631" w:rsidRPr="008D07D9">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p>
    <w:p w:rsidR="009E5E84" w:rsidRPr="00F71506" w:rsidRDefault="009E5E84" w:rsidP="009E5E84">
      <w:pPr>
        <w:spacing w:after="0" w:line="240" w:lineRule="auto"/>
        <w:ind w:firstLine="708"/>
        <w:jc w:val="both"/>
        <w:rPr>
          <w:rFonts w:ascii="Times New Roman" w:eastAsia="Times New Roman" w:hAnsi="Times New Roman"/>
          <w:sz w:val="28"/>
          <w:szCs w:val="28"/>
          <w:lang w:val="kk-KZ" w:eastAsia="ru-RU"/>
        </w:rPr>
      </w:pPr>
    </w:p>
    <w:p w:rsidR="004D6405" w:rsidRPr="00F71506" w:rsidRDefault="004D6405" w:rsidP="009E5E84">
      <w:pPr>
        <w:shd w:val="clear" w:color="auto" w:fill="FFFFFF"/>
        <w:spacing w:after="0" w:line="240" w:lineRule="auto"/>
        <w:ind w:firstLine="709"/>
        <w:jc w:val="both"/>
        <w:rPr>
          <w:rFonts w:ascii="Times New Roman" w:eastAsia="Times New Roman" w:hAnsi="Times New Roman"/>
          <w:sz w:val="28"/>
          <w:szCs w:val="28"/>
          <w:lang w:val="kk-KZ" w:eastAsia="ru-RU"/>
        </w:rPr>
      </w:pPr>
    </w:p>
    <w:tbl>
      <w:tblPr>
        <w:tblW w:w="4946" w:type="pct"/>
        <w:tblCellMar>
          <w:left w:w="0" w:type="dxa"/>
          <w:right w:w="0" w:type="dxa"/>
        </w:tblCellMar>
        <w:tblLook w:val="04A0" w:firstRow="1" w:lastRow="0" w:firstColumn="1" w:lastColumn="0" w:noHBand="0" w:noVBand="1"/>
      </w:tblPr>
      <w:tblGrid>
        <w:gridCol w:w="4873"/>
        <w:gridCol w:w="4874"/>
      </w:tblGrid>
      <w:tr w:rsidR="004D6405" w:rsidRPr="00F71506" w:rsidTr="00632701">
        <w:trPr>
          <w:trHeight w:val="194"/>
        </w:trPr>
        <w:tc>
          <w:tcPr>
            <w:tcW w:w="2500" w:type="pct"/>
            <w:tcMar>
              <w:top w:w="0" w:type="dxa"/>
              <w:left w:w="108" w:type="dxa"/>
              <w:bottom w:w="0" w:type="dxa"/>
              <w:right w:w="108" w:type="dxa"/>
            </w:tcMar>
            <w:hideMark/>
          </w:tcPr>
          <w:p w:rsidR="009E5E84" w:rsidRDefault="009E5E84" w:rsidP="009E5E84">
            <w:pPr>
              <w:shd w:val="clear" w:color="auto" w:fill="FFFFFF"/>
              <w:spacing w:after="0" w:line="240" w:lineRule="auto"/>
              <w:ind w:firstLine="709"/>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 xml:space="preserve">Ұлттық Банк </w:t>
            </w:r>
          </w:p>
          <w:p w:rsidR="004D6405" w:rsidRPr="00F71506" w:rsidRDefault="009E5E84" w:rsidP="009E5E84">
            <w:pPr>
              <w:shd w:val="clear" w:color="auto" w:fill="FFFFFF"/>
              <w:spacing w:after="0" w:line="240" w:lineRule="auto"/>
              <w:ind w:firstLine="709"/>
              <w:rPr>
                <w:rFonts w:ascii="Times New Roman" w:eastAsia="Times New Roman" w:hAnsi="Times New Roman"/>
                <w:b/>
                <w:sz w:val="28"/>
                <w:szCs w:val="28"/>
                <w:lang w:val="kk-KZ" w:eastAsia="ru-RU"/>
              </w:rPr>
            </w:pPr>
            <w:r>
              <w:rPr>
                <w:rFonts w:ascii="Times New Roman" w:eastAsia="Times New Roman" w:hAnsi="Times New Roman"/>
                <w:b/>
                <w:bCs/>
                <w:sz w:val="28"/>
                <w:szCs w:val="28"/>
                <w:lang w:val="kk-KZ" w:eastAsia="ru-RU"/>
              </w:rPr>
              <w:t xml:space="preserve">     Төрағасы </w:t>
            </w:r>
          </w:p>
        </w:tc>
        <w:tc>
          <w:tcPr>
            <w:tcW w:w="2500" w:type="pct"/>
            <w:tcMar>
              <w:top w:w="0" w:type="dxa"/>
              <w:left w:w="108" w:type="dxa"/>
              <w:bottom w:w="0" w:type="dxa"/>
              <w:right w:w="108" w:type="dxa"/>
            </w:tcMar>
            <w:hideMark/>
          </w:tcPr>
          <w:p w:rsidR="004D6405" w:rsidRPr="00F71506" w:rsidRDefault="004D6405" w:rsidP="009E5E84">
            <w:pPr>
              <w:shd w:val="clear" w:color="auto" w:fill="FFFFFF"/>
              <w:spacing w:after="0" w:line="240" w:lineRule="auto"/>
              <w:ind w:firstLine="709"/>
              <w:jc w:val="both"/>
              <w:rPr>
                <w:rFonts w:ascii="Times New Roman" w:eastAsia="Times New Roman" w:hAnsi="Times New Roman"/>
                <w:b/>
                <w:bCs/>
                <w:sz w:val="28"/>
                <w:szCs w:val="28"/>
                <w:lang w:val="kk-KZ" w:eastAsia="ru-RU"/>
              </w:rPr>
            </w:pPr>
            <w:r w:rsidRPr="00F71506">
              <w:rPr>
                <w:rFonts w:ascii="Times New Roman" w:eastAsia="Times New Roman" w:hAnsi="Times New Roman"/>
                <w:b/>
                <w:bCs/>
                <w:sz w:val="28"/>
                <w:szCs w:val="28"/>
                <w:lang w:val="kk-KZ" w:eastAsia="ru-RU"/>
              </w:rPr>
              <w:t xml:space="preserve">                             </w:t>
            </w:r>
          </w:p>
          <w:p w:rsidR="004D6405" w:rsidRPr="00F71506" w:rsidRDefault="004D6405" w:rsidP="009E5E84">
            <w:pPr>
              <w:shd w:val="clear" w:color="auto" w:fill="FFFFFF"/>
              <w:spacing w:after="0" w:line="240" w:lineRule="auto"/>
              <w:ind w:firstLine="709"/>
              <w:jc w:val="both"/>
              <w:rPr>
                <w:rFonts w:ascii="Times New Roman" w:eastAsia="Times New Roman" w:hAnsi="Times New Roman"/>
                <w:b/>
                <w:bCs/>
                <w:sz w:val="28"/>
                <w:szCs w:val="28"/>
                <w:lang w:val="kk-KZ" w:eastAsia="ru-RU"/>
              </w:rPr>
            </w:pPr>
            <w:r w:rsidRPr="00F71506">
              <w:rPr>
                <w:rFonts w:ascii="Times New Roman" w:eastAsia="Times New Roman" w:hAnsi="Times New Roman"/>
                <w:b/>
                <w:bCs/>
                <w:sz w:val="28"/>
                <w:szCs w:val="28"/>
                <w:lang w:val="kk-KZ" w:eastAsia="ru-RU"/>
              </w:rPr>
              <w:t xml:space="preserve">                               Д. А</w:t>
            </w:r>
            <w:r w:rsidR="009E5E84">
              <w:rPr>
                <w:rFonts w:ascii="Times New Roman" w:eastAsia="Times New Roman" w:hAnsi="Times New Roman"/>
                <w:b/>
                <w:bCs/>
                <w:sz w:val="28"/>
                <w:szCs w:val="28"/>
                <w:lang w:val="kk-KZ" w:eastAsia="ru-RU"/>
              </w:rPr>
              <w:t>қы</w:t>
            </w:r>
            <w:r w:rsidRPr="00F71506">
              <w:rPr>
                <w:rFonts w:ascii="Times New Roman" w:eastAsia="Times New Roman" w:hAnsi="Times New Roman"/>
                <w:b/>
                <w:bCs/>
                <w:sz w:val="28"/>
                <w:szCs w:val="28"/>
                <w:lang w:val="kk-KZ" w:eastAsia="ru-RU"/>
              </w:rPr>
              <w:t>шев</w:t>
            </w:r>
          </w:p>
        </w:tc>
      </w:tr>
    </w:tbl>
    <w:p w:rsidR="004D6405" w:rsidRPr="00F71506" w:rsidRDefault="004D6405" w:rsidP="009E5E84">
      <w:pPr>
        <w:spacing w:after="0" w:line="240" w:lineRule="auto"/>
        <w:rPr>
          <w:lang w:val="kk-KZ"/>
        </w:rPr>
      </w:pPr>
    </w:p>
    <w:sectPr w:rsidR="004D6405" w:rsidRPr="00F71506" w:rsidSect="00DE593A">
      <w:headerReference w:type="even" r:id="rId13"/>
      <w:headerReference w:type="default" r:id="rId14"/>
      <w:head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B40" w:rsidRDefault="00270B40" w:rsidP="004D6405">
      <w:pPr>
        <w:spacing w:after="0" w:line="240" w:lineRule="auto"/>
      </w:pPr>
      <w:r>
        <w:separator/>
      </w:r>
    </w:p>
  </w:endnote>
  <w:endnote w:type="continuationSeparator" w:id="0">
    <w:p w:rsidR="00270B40" w:rsidRDefault="00270B40" w:rsidP="004D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B40" w:rsidRDefault="00270B40" w:rsidP="004D6405">
      <w:pPr>
        <w:spacing w:after="0" w:line="240" w:lineRule="auto"/>
      </w:pPr>
      <w:r>
        <w:separator/>
      </w:r>
    </w:p>
  </w:footnote>
  <w:footnote w:type="continuationSeparator" w:id="0">
    <w:p w:rsidR="00270B40" w:rsidRDefault="00270B40" w:rsidP="004D6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5" w:rsidRDefault="004D64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405" w:rsidRPr="004D6405" w:rsidRDefault="004D6405">
    <w:pPr>
      <w:pStyle w:val="a3"/>
      <w:jc w:val="center"/>
      <w:rPr>
        <w:rFonts w:ascii="Times New Roman" w:hAnsi="Times New Roman"/>
        <w:sz w:val="28"/>
      </w:rPr>
    </w:pPr>
    <w:r w:rsidRPr="004D6405">
      <w:rPr>
        <w:rFonts w:ascii="Times New Roman" w:hAnsi="Times New Roman"/>
        <w:sz w:val="28"/>
      </w:rPr>
      <w:fldChar w:fldCharType="begin"/>
    </w:r>
    <w:r w:rsidRPr="004D6405">
      <w:rPr>
        <w:rFonts w:ascii="Times New Roman" w:hAnsi="Times New Roman"/>
        <w:sz w:val="28"/>
      </w:rPr>
      <w:instrText>PAGE   \* MERGEFORMAT</w:instrText>
    </w:r>
    <w:r w:rsidRPr="004D6405">
      <w:rPr>
        <w:rFonts w:ascii="Times New Roman" w:hAnsi="Times New Roman"/>
        <w:sz w:val="28"/>
      </w:rPr>
      <w:fldChar w:fldCharType="separate"/>
    </w:r>
    <w:r w:rsidR="00630797">
      <w:rPr>
        <w:rFonts w:ascii="Times New Roman" w:hAnsi="Times New Roman"/>
        <w:noProof/>
        <w:sz w:val="28"/>
      </w:rPr>
      <w:t>2</w:t>
    </w:r>
    <w:r w:rsidRPr="004D6405">
      <w:rPr>
        <w:rFonts w:ascii="Times New Roman" w:hAnsi="Times New Roman"/>
        <w:sz w:val="28"/>
      </w:rPr>
      <w:fldChar w:fldCharType="end"/>
    </w:r>
  </w:p>
  <w:p w:rsidR="004D6405" w:rsidRDefault="004D640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1F5" w:rsidRPr="004501F5" w:rsidRDefault="004501F5" w:rsidP="004501F5">
    <w:pPr>
      <w:autoSpaceDE w:val="0"/>
      <w:autoSpaceDN w:val="0"/>
      <w:adjustRightInd w:val="0"/>
      <w:spacing w:after="0" w:line="240" w:lineRule="auto"/>
      <w:jc w:val="center"/>
      <w:rPr>
        <w:rFonts w:ascii="Times New Roman" w:hAnsi="Times New Roman"/>
        <w:i/>
        <w:iCs/>
        <w:color w:val="000000"/>
        <w:sz w:val="24"/>
        <w:szCs w:val="24"/>
        <w:lang w:eastAsia="ru-RU"/>
      </w:rPr>
    </w:pPr>
    <w:r w:rsidRPr="004501F5">
      <w:rPr>
        <w:rFonts w:ascii="Times New Roman" w:hAnsi="Times New Roman"/>
        <w:i/>
        <w:iCs/>
        <w:color w:val="000000"/>
        <w:sz w:val="24"/>
        <w:szCs w:val="24"/>
        <w:lang w:val="kk-KZ" w:eastAsia="ru-RU"/>
      </w:rPr>
      <w:t>Қазақстан Республикасы Әділет</w:t>
    </w:r>
    <w:r w:rsidRPr="004501F5">
      <w:rPr>
        <w:rFonts w:ascii="Times New Roman" w:hAnsi="Times New Roman"/>
        <w:i/>
        <w:iCs/>
        <w:color w:val="000000"/>
        <w:sz w:val="24"/>
        <w:szCs w:val="24"/>
        <w:lang w:eastAsia="ru-RU"/>
      </w:rPr>
      <w:t xml:space="preserve"> министрлігінде 201</w:t>
    </w:r>
    <w:r>
      <w:rPr>
        <w:rFonts w:ascii="Times New Roman" w:hAnsi="Times New Roman"/>
        <w:i/>
        <w:iCs/>
        <w:color w:val="000000"/>
        <w:sz w:val="24"/>
        <w:szCs w:val="24"/>
        <w:lang w:eastAsia="ru-RU"/>
      </w:rPr>
      <w:t>8</w:t>
    </w:r>
    <w:r w:rsidRPr="004501F5">
      <w:rPr>
        <w:rFonts w:ascii="Times New Roman" w:hAnsi="Times New Roman"/>
        <w:i/>
        <w:iCs/>
        <w:color w:val="000000"/>
        <w:sz w:val="24"/>
        <w:szCs w:val="24"/>
        <w:lang w:eastAsia="ru-RU"/>
      </w:rPr>
      <w:t xml:space="preserve"> жылы </w:t>
    </w:r>
    <w:r w:rsidRPr="004501F5">
      <w:rPr>
        <w:rFonts w:ascii="Times New Roman" w:hAnsi="Times New Roman"/>
        <w:i/>
        <w:iCs/>
        <w:color w:val="000000"/>
        <w:sz w:val="24"/>
        <w:szCs w:val="24"/>
        <w:lang w:val="kk-KZ" w:eastAsia="ru-RU"/>
      </w:rPr>
      <w:t>1</w:t>
    </w:r>
    <w:r>
      <w:rPr>
        <w:rFonts w:ascii="Times New Roman" w:hAnsi="Times New Roman"/>
        <w:i/>
        <w:iCs/>
        <w:color w:val="000000"/>
        <w:sz w:val="24"/>
        <w:szCs w:val="24"/>
        <w:lang w:val="kk-KZ" w:eastAsia="ru-RU"/>
      </w:rPr>
      <w:t>6 қаңтарда</w:t>
    </w:r>
    <w:r w:rsidRPr="004501F5">
      <w:rPr>
        <w:rFonts w:ascii="Times New Roman" w:hAnsi="Times New Roman"/>
        <w:i/>
        <w:iCs/>
        <w:color w:val="000000"/>
        <w:sz w:val="24"/>
        <w:szCs w:val="24"/>
        <w:lang w:eastAsia="ru-RU"/>
      </w:rPr>
      <w:t xml:space="preserve"> № 1</w:t>
    </w:r>
    <w:r>
      <w:rPr>
        <w:rFonts w:ascii="Times New Roman" w:hAnsi="Times New Roman"/>
        <w:i/>
        <w:iCs/>
        <w:color w:val="000000"/>
        <w:sz w:val="24"/>
        <w:szCs w:val="24"/>
        <w:lang w:val="kk-KZ" w:eastAsia="ru-RU"/>
      </w:rPr>
      <w:t>6232</w:t>
    </w:r>
    <w:r w:rsidRPr="004501F5">
      <w:rPr>
        <w:rFonts w:ascii="Times New Roman" w:hAnsi="Times New Roman"/>
        <w:i/>
        <w:iCs/>
        <w:color w:val="000000"/>
        <w:sz w:val="24"/>
        <w:szCs w:val="24"/>
        <w:lang w:val="kk-KZ" w:eastAsia="ru-RU"/>
      </w:rPr>
      <w:t xml:space="preserve"> т</w:t>
    </w:r>
    <w:r w:rsidRPr="004501F5">
      <w:rPr>
        <w:rFonts w:ascii="Times New Roman" w:hAnsi="Times New Roman"/>
        <w:i/>
        <w:iCs/>
        <w:color w:val="000000"/>
        <w:sz w:val="24"/>
        <w:szCs w:val="24"/>
        <w:lang w:eastAsia="ru-RU"/>
      </w:rPr>
      <w:t>іркелді</w:t>
    </w:r>
  </w:p>
  <w:p w:rsidR="004D6405" w:rsidRDefault="004D64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C66"/>
    <w:multiLevelType w:val="hybridMultilevel"/>
    <w:tmpl w:val="645C830A"/>
    <w:lvl w:ilvl="0" w:tplc="32147B1C">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405"/>
    <w:rsid w:val="00006241"/>
    <w:rsid w:val="000D6231"/>
    <w:rsid w:val="00111093"/>
    <w:rsid w:val="0011201D"/>
    <w:rsid w:val="00145F25"/>
    <w:rsid w:val="00165188"/>
    <w:rsid w:val="00191204"/>
    <w:rsid w:val="001A24D4"/>
    <w:rsid w:val="001B6C3E"/>
    <w:rsid w:val="001C28C2"/>
    <w:rsid w:val="00202922"/>
    <w:rsid w:val="002058BA"/>
    <w:rsid w:val="00207174"/>
    <w:rsid w:val="002423F3"/>
    <w:rsid w:val="00244994"/>
    <w:rsid w:val="00247F13"/>
    <w:rsid w:val="00270B40"/>
    <w:rsid w:val="00274C27"/>
    <w:rsid w:val="00281019"/>
    <w:rsid w:val="002C1E50"/>
    <w:rsid w:val="002F01FF"/>
    <w:rsid w:val="00321509"/>
    <w:rsid w:val="00334FA5"/>
    <w:rsid w:val="00340210"/>
    <w:rsid w:val="0034479A"/>
    <w:rsid w:val="003455BE"/>
    <w:rsid w:val="00350E49"/>
    <w:rsid w:val="00354B92"/>
    <w:rsid w:val="00372ADB"/>
    <w:rsid w:val="003C3B7A"/>
    <w:rsid w:val="003D14FF"/>
    <w:rsid w:val="003D4A8A"/>
    <w:rsid w:val="003D7266"/>
    <w:rsid w:val="003E0532"/>
    <w:rsid w:val="004501F5"/>
    <w:rsid w:val="00465697"/>
    <w:rsid w:val="004C4AB3"/>
    <w:rsid w:val="004D6405"/>
    <w:rsid w:val="004E0B10"/>
    <w:rsid w:val="004F00F1"/>
    <w:rsid w:val="004F3CA6"/>
    <w:rsid w:val="00502EB4"/>
    <w:rsid w:val="00534F7D"/>
    <w:rsid w:val="0057254F"/>
    <w:rsid w:val="00580829"/>
    <w:rsid w:val="005A7CF1"/>
    <w:rsid w:val="006247DB"/>
    <w:rsid w:val="00630797"/>
    <w:rsid w:val="006317C7"/>
    <w:rsid w:val="006319DA"/>
    <w:rsid w:val="006323BD"/>
    <w:rsid w:val="00632701"/>
    <w:rsid w:val="00646771"/>
    <w:rsid w:val="006712E5"/>
    <w:rsid w:val="0067320C"/>
    <w:rsid w:val="00676D23"/>
    <w:rsid w:val="006C4D95"/>
    <w:rsid w:val="006F0CCF"/>
    <w:rsid w:val="00703D26"/>
    <w:rsid w:val="0075273E"/>
    <w:rsid w:val="0075318C"/>
    <w:rsid w:val="00770A78"/>
    <w:rsid w:val="00774C2C"/>
    <w:rsid w:val="007B3207"/>
    <w:rsid w:val="007C30BE"/>
    <w:rsid w:val="007C7302"/>
    <w:rsid w:val="007C733B"/>
    <w:rsid w:val="007E4702"/>
    <w:rsid w:val="007F57B8"/>
    <w:rsid w:val="008027F1"/>
    <w:rsid w:val="008562B7"/>
    <w:rsid w:val="00856833"/>
    <w:rsid w:val="008A3186"/>
    <w:rsid w:val="008C6367"/>
    <w:rsid w:val="008E5D61"/>
    <w:rsid w:val="009107AC"/>
    <w:rsid w:val="009131D7"/>
    <w:rsid w:val="00940177"/>
    <w:rsid w:val="009412A8"/>
    <w:rsid w:val="00983D28"/>
    <w:rsid w:val="0099206D"/>
    <w:rsid w:val="009942E1"/>
    <w:rsid w:val="009B0C8B"/>
    <w:rsid w:val="009C28E4"/>
    <w:rsid w:val="009C4B82"/>
    <w:rsid w:val="009E5E84"/>
    <w:rsid w:val="00A23B7D"/>
    <w:rsid w:val="00A431EF"/>
    <w:rsid w:val="00AC29E9"/>
    <w:rsid w:val="00AD6A96"/>
    <w:rsid w:val="00AF4D1F"/>
    <w:rsid w:val="00AF7FF1"/>
    <w:rsid w:val="00B2100F"/>
    <w:rsid w:val="00B30600"/>
    <w:rsid w:val="00B43EB5"/>
    <w:rsid w:val="00B51190"/>
    <w:rsid w:val="00B5126E"/>
    <w:rsid w:val="00BA6B6F"/>
    <w:rsid w:val="00BC7B42"/>
    <w:rsid w:val="00BE5FDE"/>
    <w:rsid w:val="00C21002"/>
    <w:rsid w:val="00C35136"/>
    <w:rsid w:val="00C6142D"/>
    <w:rsid w:val="00C74451"/>
    <w:rsid w:val="00CA3856"/>
    <w:rsid w:val="00CF43B5"/>
    <w:rsid w:val="00D20631"/>
    <w:rsid w:val="00D32E41"/>
    <w:rsid w:val="00D72BEB"/>
    <w:rsid w:val="00D75660"/>
    <w:rsid w:val="00DA6214"/>
    <w:rsid w:val="00DB298A"/>
    <w:rsid w:val="00DD3FAA"/>
    <w:rsid w:val="00DE0DA8"/>
    <w:rsid w:val="00DE51F3"/>
    <w:rsid w:val="00DE593A"/>
    <w:rsid w:val="00E238DA"/>
    <w:rsid w:val="00E46DB2"/>
    <w:rsid w:val="00E6673A"/>
    <w:rsid w:val="00E8653D"/>
    <w:rsid w:val="00E90DEB"/>
    <w:rsid w:val="00E9143D"/>
    <w:rsid w:val="00EC3827"/>
    <w:rsid w:val="00F70AB9"/>
    <w:rsid w:val="00F71506"/>
    <w:rsid w:val="00F71D76"/>
    <w:rsid w:val="00FB37BE"/>
    <w:rsid w:val="00FB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405"/>
    <w:pPr>
      <w:tabs>
        <w:tab w:val="center" w:pos="4680"/>
        <w:tab w:val="right" w:pos="9360"/>
      </w:tabs>
      <w:spacing w:after="0" w:line="240" w:lineRule="auto"/>
    </w:pPr>
    <w:rPr>
      <w:rFonts w:eastAsia="Times New Roman"/>
      <w:lang w:eastAsia="ru-RU"/>
    </w:rPr>
  </w:style>
  <w:style w:type="character" w:customStyle="1" w:styleId="a4">
    <w:name w:val="Верхний колонтитул Знак"/>
    <w:link w:val="a3"/>
    <w:uiPriority w:val="99"/>
    <w:rsid w:val="004D6405"/>
    <w:rPr>
      <w:rFonts w:eastAsia="Times New Roman"/>
      <w:lang w:eastAsia="ru-RU"/>
    </w:rPr>
  </w:style>
  <w:style w:type="paragraph" w:styleId="a5">
    <w:name w:val="footer"/>
    <w:basedOn w:val="a"/>
    <w:link w:val="a6"/>
    <w:uiPriority w:val="99"/>
    <w:unhideWhenUsed/>
    <w:rsid w:val="004D6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405"/>
  </w:style>
  <w:style w:type="paragraph" w:styleId="a7">
    <w:name w:val="Balloon Text"/>
    <w:basedOn w:val="a"/>
    <w:link w:val="a8"/>
    <w:uiPriority w:val="99"/>
    <w:semiHidden/>
    <w:unhideWhenUsed/>
    <w:rsid w:val="008C636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C6367"/>
    <w:rPr>
      <w:rFonts w:ascii="Tahoma" w:hAnsi="Tahoma" w:cs="Tahoma"/>
      <w:sz w:val="16"/>
      <w:szCs w:val="16"/>
      <w:lang w:eastAsia="en-US"/>
    </w:rPr>
  </w:style>
  <w:style w:type="character" w:customStyle="1" w:styleId="s1">
    <w:name w:val="s1"/>
    <w:rsid w:val="003D7266"/>
    <w:rPr>
      <w:rFonts w:ascii="Courier New" w:hAnsi="Courier New" w:cs="Courier New" w:hint="default"/>
      <w:b/>
      <w:bCs/>
      <w:i w:val="0"/>
      <w:iCs w:val="0"/>
      <w:strike w:val="0"/>
      <w:dstrike w:val="0"/>
      <w:color w:val="000000"/>
      <w:sz w:val="20"/>
      <w:szCs w:val="20"/>
      <w:u w:val="none"/>
      <w:effect w:val="none"/>
    </w:rPr>
  </w:style>
  <w:style w:type="character" w:styleId="a9">
    <w:name w:val="Hyperlink"/>
    <w:uiPriority w:val="99"/>
    <w:semiHidden/>
    <w:unhideWhenUsed/>
    <w:rsid w:val="00534F7D"/>
    <w:rPr>
      <w:rFonts w:ascii="Times New Roman" w:hAnsi="Times New Roman" w:cs="Times New Roman" w:hint="default"/>
      <w:b w:val="0"/>
      <w:bCs w:val="0"/>
      <w:i w:val="0"/>
      <w:iCs w:val="0"/>
      <w:color w:val="000080"/>
      <w:sz w:val="20"/>
      <w:szCs w:val="20"/>
      <w:u w:val="single"/>
    </w:rPr>
  </w:style>
  <w:style w:type="character" w:customStyle="1" w:styleId="s0">
    <w:name w:val="s0"/>
    <w:rsid w:val="00534F7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rsid w:val="00534F7D"/>
    <w:rPr>
      <w:rFonts w:ascii="Courier New" w:hAnsi="Courier New" w:cs="Courier New" w:hint="default"/>
      <w:b/>
      <w:bCs/>
      <w:i w:val="0"/>
      <w:iCs w:val="0"/>
      <w:strike w:val="0"/>
      <w:dstrike w:val="0"/>
      <w:color w:val="000080"/>
      <w:sz w:val="20"/>
      <w:szCs w:val="20"/>
      <w:u w:val="none"/>
      <w:effect w:val="none"/>
    </w:rPr>
  </w:style>
  <w:style w:type="table" w:styleId="aa">
    <w:name w:val="Table Grid"/>
    <w:basedOn w:val="a1"/>
    <w:uiPriority w:val="59"/>
    <w:rsid w:val="001A24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9072">
      <w:bodyDiv w:val="1"/>
      <w:marLeft w:val="0"/>
      <w:marRight w:val="0"/>
      <w:marTop w:val="0"/>
      <w:marBottom w:val="0"/>
      <w:divBdr>
        <w:top w:val="none" w:sz="0" w:space="0" w:color="auto"/>
        <w:left w:val="none" w:sz="0" w:space="0" w:color="auto"/>
        <w:bottom w:val="none" w:sz="0" w:space="0" w:color="auto"/>
        <w:right w:val="none" w:sz="0" w:space="0" w:color="auto"/>
      </w:divBdr>
      <w:divsChild>
        <w:div w:id="556091574">
          <w:marLeft w:val="0"/>
          <w:marRight w:val="0"/>
          <w:marTop w:val="0"/>
          <w:marBottom w:val="0"/>
          <w:divBdr>
            <w:top w:val="none" w:sz="0" w:space="0" w:color="auto"/>
            <w:left w:val="none" w:sz="0" w:space="0" w:color="auto"/>
            <w:bottom w:val="none" w:sz="0" w:space="0" w:color="auto"/>
            <w:right w:val="none" w:sz="0" w:space="0" w:color="auto"/>
          </w:divBdr>
        </w:div>
      </w:divsChild>
    </w:div>
    <w:div w:id="497959375">
      <w:bodyDiv w:val="1"/>
      <w:marLeft w:val="0"/>
      <w:marRight w:val="0"/>
      <w:marTop w:val="0"/>
      <w:marBottom w:val="0"/>
      <w:divBdr>
        <w:top w:val="none" w:sz="0" w:space="0" w:color="auto"/>
        <w:left w:val="none" w:sz="0" w:space="0" w:color="auto"/>
        <w:bottom w:val="none" w:sz="0" w:space="0" w:color="auto"/>
        <w:right w:val="none" w:sz="0" w:space="0" w:color="auto"/>
      </w:divBdr>
      <w:divsChild>
        <w:div w:id="491145302">
          <w:marLeft w:val="0"/>
          <w:marRight w:val="0"/>
          <w:marTop w:val="0"/>
          <w:marBottom w:val="0"/>
          <w:divBdr>
            <w:top w:val="none" w:sz="0" w:space="0" w:color="auto"/>
            <w:left w:val="none" w:sz="0" w:space="0" w:color="auto"/>
            <w:bottom w:val="none" w:sz="0" w:space="0" w:color="auto"/>
            <w:right w:val="none" w:sz="0" w:space="0" w:color="auto"/>
          </w:divBdr>
        </w:div>
      </w:divsChild>
    </w:div>
    <w:div w:id="812601647">
      <w:bodyDiv w:val="1"/>
      <w:marLeft w:val="0"/>
      <w:marRight w:val="0"/>
      <w:marTop w:val="0"/>
      <w:marBottom w:val="0"/>
      <w:divBdr>
        <w:top w:val="none" w:sz="0" w:space="0" w:color="auto"/>
        <w:left w:val="none" w:sz="0" w:space="0" w:color="auto"/>
        <w:bottom w:val="none" w:sz="0" w:space="0" w:color="auto"/>
        <w:right w:val="none" w:sz="0" w:space="0" w:color="auto"/>
      </w:divBdr>
      <w:divsChild>
        <w:div w:id="1433358343">
          <w:marLeft w:val="0"/>
          <w:marRight w:val="0"/>
          <w:marTop w:val="0"/>
          <w:marBottom w:val="0"/>
          <w:divBdr>
            <w:top w:val="none" w:sz="0" w:space="0" w:color="auto"/>
            <w:left w:val="none" w:sz="0" w:space="0" w:color="auto"/>
            <w:bottom w:val="none" w:sz="0" w:space="0" w:color="auto"/>
            <w:right w:val="none" w:sz="0" w:space="0" w:color="auto"/>
          </w:divBdr>
        </w:div>
      </w:divsChild>
    </w:div>
    <w:div w:id="934171978">
      <w:bodyDiv w:val="1"/>
      <w:marLeft w:val="0"/>
      <w:marRight w:val="0"/>
      <w:marTop w:val="0"/>
      <w:marBottom w:val="0"/>
      <w:divBdr>
        <w:top w:val="none" w:sz="0" w:space="0" w:color="auto"/>
        <w:left w:val="none" w:sz="0" w:space="0" w:color="auto"/>
        <w:bottom w:val="none" w:sz="0" w:space="0" w:color="auto"/>
        <w:right w:val="none" w:sz="0" w:space="0" w:color="auto"/>
      </w:divBdr>
      <w:divsChild>
        <w:div w:id="1141339099">
          <w:marLeft w:val="0"/>
          <w:marRight w:val="0"/>
          <w:marTop w:val="0"/>
          <w:marBottom w:val="0"/>
          <w:divBdr>
            <w:top w:val="none" w:sz="0" w:space="0" w:color="auto"/>
            <w:left w:val="none" w:sz="0" w:space="0" w:color="auto"/>
            <w:bottom w:val="none" w:sz="0" w:space="0" w:color="auto"/>
            <w:right w:val="none" w:sz="0" w:space="0" w:color="auto"/>
          </w:divBdr>
        </w:div>
      </w:divsChild>
    </w:div>
    <w:div w:id="1040086463">
      <w:bodyDiv w:val="1"/>
      <w:marLeft w:val="0"/>
      <w:marRight w:val="0"/>
      <w:marTop w:val="0"/>
      <w:marBottom w:val="0"/>
      <w:divBdr>
        <w:top w:val="none" w:sz="0" w:space="0" w:color="auto"/>
        <w:left w:val="none" w:sz="0" w:space="0" w:color="auto"/>
        <w:bottom w:val="none" w:sz="0" w:space="0" w:color="auto"/>
        <w:right w:val="none" w:sz="0" w:space="0" w:color="auto"/>
      </w:divBdr>
      <w:divsChild>
        <w:div w:id="211964321">
          <w:marLeft w:val="0"/>
          <w:marRight w:val="0"/>
          <w:marTop w:val="0"/>
          <w:marBottom w:val="0"/>
          <w:divBdr>
            <w:top w:val="none" w:sz="0" w:space="0" w:color="auto"/>
            <w:left w:val="none" w:sz="0" w:space="0" w:color="auto"/>
            <w:bottom w:val="none" w:sz="0" w:space="0" w:color="auto"/>
            <w:right w:val="none" w:sz="0" w:space="0" w:color="auto"/>
          </w:divBdr>
        </w:div>
      </w:divsChild>
    </w:div>
    <w:div w:id="1310984151">
      <w:bodyDiv w:val="1"/>
      <w:marLeft w:val="0"/>
      <w:marRight w:val="0"/>
      <w:marTop w:val="0"/>
      <w:marBottom w:val="0"/>
      <w:divBdr>
        <w:top w:val="none" w:sz="0" w:space="0" w:color="auto"/>
        <w:left w:val="none" w:sz="0" w:space="0" w:color="auto"/>
        <w:bottom w:val="none" w:sz="0" w:space="0" w:color="auto"/>
        <w:right w:val="none" w:sz="0" w:space="0" w:color="auto"/>
      </w:divBdr>
      <w:divsChild>
        <w:div w:id="1007244576">
          <w:marLeft w:val="0"/>
          <w:marRight w:val="0"/>
          <w:marTop w:val="0"/>
          <w:marBottom w:val="0"/>
          <w:divBdr>
            <w:top w:val="none" w:sz="0" w:space="0" w:color="auto"/>
            <w:left w:val="none" w:sz="0" w:space="0" w:color="auto"/>
            <w:bottom w:val="none" w:sz="0" w:space="0" w:color="auto"/>
            <w:right w:val="none" w:sz="0" w:space="0" w:color="auto"/>
          </w:divBdr>
        </w:div>
      </w:divsChild>
    </w:div>
    <w:div w:id="1427775062">
      <w:bodyDiv w:val="1"/>
      <w:marLeft w:val="0"/>
      <w:marRight w:val="0"/>
      <w:marTop w:val="0"/>
      <w:marBottom w:val="0"/>
      <w:divBdr>
        <w:top w:val="none" w:sz="0" w:space="0" w:color="auto"/>
        <w:left w:val="none" w:sz="0" w:space="0" w:color="auto"/>
        <w:bottom w:val="none" w:sz="0" w:space="0" w:color="auto"/>
        <w:right w:val="none" w:sz="0" w:space="0" w:color="auto"/>
      </w:divBdr>
      <w:divsChild>
        <w:div w:id="504780665">
          <w:marLeft w:val="0"/>
          <w:marRight w:val="0"/>
          <w:marTop w:val="0"/>
          <w:marBottom w:val="0"/>
          <w:divBdr>
            <w:top w:val="none" w:sz="0" w:space="0" w:color="auto"/>
            <w:left w:val="none" w:sz="0" w:space="0" w:color="auto"/>
            <w:bottom w:val="none" w:sz="0" w:space="0" w:color="auto"/>
            <w:right w:val="none" w:sz="0" w:space="0" w:color="auto"/>
          </w:divBdr>
        </w:div>
      </w:divsChild>
    </w:div>
    <w:div w:id="1432243928">
      <w:bodyDiv w:val="1"/>
      <w:marLeft w:val="0"/>
      <w:marRight w:val="0"/>
      <w:marTop w:val="0"/>
      <w:marBottom w:val="0"/>
      <w:divBdr>
        <w:top w:val="none" w:sz="0" w:space="0" w:color="auto"/>
        <w:left w:val="none" w:sz="0" w:space="0" w:color="auto"/>
        <w:bottom w:val="none" w:sz="0" w:space="0" w:color="auto"/>
        <w:right w:val="none" w:sz="0" w:space="0" w:color="auto"/>
      </w:divBdr>
      <w:divsChild>
        <w:div w:id="356322404">
          <w:marLeft w:val="0"/>
          <w:marRight w:val="0"/>
          <w:marTop w:val="0"/>
          <w:marBottom w:val="0"/>
          <w:divBdr>
            <w:top w:val="none" w:sz="0" w:space="0" w:color="auto"/>
            <w:left w:val="none" w:sz="0" w:space="0" w:color="auto"/>
            <w:bottom w:val="none" w:sz="0" w:space="0" w:color="auto"/>
            <w:right w:val="none" w:sz="0" w:space="0" w:color="auto"/>
          </w:divBdr>
        </w:div>
      </w:divsChild>
    </w:div>
    <w:div w:id="1677684765">
      <w:bodyDiv w:val="1"/>
      <w:marLeft w:val="0"/>
      <w:marRight w:val="0"/>
      <w:marTop w:val="0"/>
      <w:marBottom w:val="0"/>
      <w:divBdr>
        <w:top w:val="none" w:sz="0" w:space="0" w:color="auto"/>
        <w:left w:val="none" w:sz="0" w:space="0" w:color="auto"/>
        <w:bottom w:val="none" w:sz="0" w:space="0" w:color="auto"/>
        <w:right w:val="none" w:sz="0" w:space="0" w:color="auto"/>
      </w:divBdr>
      <w:divsChild>
        <w:div w:id="618730617">
          <w:marLeft w:val="0"/>
          <w:marRight w:val="0"/>
          <w:marTop w:val="0"/>
          <w:marBottom w:val="0"/>
          <w:divBdr>
            <w:top w:val="none" w:sz="0" w:space="0" w:color="auto"/>
            <w:left w:val="none" w:sz="0" w:space="0" w:color="auto"/>
            <w:bottom w:val="none" w:sz="0" w:space="0" w:color="auto"/>
            <w:right w:val="none" w:sz="0" w:space="0" w:color="auto"/>
          </w:divBdr>
        </w:div>
      </w:divsChild>
    </w:div>
    <w:div w:id="1826043925">
      <w:bodyDiv w:val="1"/>
      <w:marLeft w:val="0"/>
      <w:marRight w:val="0"/>
      <w:marTop w:val="0"/>
      <w:marBottom w:val="0"/>
      <w:divBdr>
        <w:top w:val="none" w:sz="0" w:space="0" w:color="auto"/>
        <w:left w:val="none" w:sz="0" w:space="0" w:color="auto"/>
        <w:bottom w:val="none" w:sz="0" w:space="0" w:color="auto"/>
        <w:right w:val="none" w:sz="0" w:space="0" w:color="auto"/>
      </w:divBdr>
      <w:divsChild>
        <w:div w:id="703561052">
          <w:marLeft w:val="0"/>
          <w:marRight w:val="0"/>
          <w:marTop w:val="0"/>
          <w:marBottom w:val="0"/>
          <w:divBdr>
            <w:top w:val="none" w:sz="0" w:space="0" w:color="auto"/>
            <w:left w:val="none" w:sz="0" w:space="0" w:color="auto"/>
            <w:bottom w:val="none" w:sz="0" w:space="0" w:color="auto"/>
            <w:right w:val="none" w:sz="0" w:space="0" w:color="auto"/>
          </w:divBdr>
        </w:div>
      </w:divsChild>
    </w:div>
    <w:div w:id="1979146610">
      <w:bodyDiv w:val="1"/>
      <w:marLeft w:val="0"/>
      <w:marRight w:val="0"/>
      <w:marTop w:val="0"/>
      <w:marBottom w:val="0"/>
      <w:divBdr>
        <w:top w:val="none" w:sz="0" w:space="0" w:color="auto"/>
        <w:left w:val="none" w:sz="0" w:space="0" w:color="auto"/>
        <w:bottom w:val="none" w:sz="0" w:space="0" w:color="auto"/>
        <w:right w:val="none" w:sz="0" w:space="0" w:color="auto"/>
      </w:divBdr>
      <w:divsChild>
        <w:div w:id="489517314">
          <w:marLeft w:val="0"/>
          <w:marRight w:val="0"/>
          <w:marTop w:val="0"/>
          <w:marBottom w:val="0"/>
          <w:divBdr>
            <w:top w:val="none" w:sz="0" w:space="0" w:color="auto"/>
            <w:left w:val="none" w:sz="0" w:space="0" w:color="auto"/>
            <w:bottom w:val="none" w:sz="0" w:space="0" w:color="auto"/>
            <w:right w:val="none" w:sz="0" w:space="0" w:color="auto"/>
          </w:divBdr>
        </w:div>
      </w:divsChild>
    </w:div>
    <w:div w:id="2103598518">
      <w:bodyDiv w:val="1"/>
      <w:marLeft w:val="0"/>
      <w:marRight w:val="0"/>
      <w:marTop w:val="0"/>
      <w:marBottom w:val="0"/>
      <w:divBdr>
        <w:top w:val="none" w:sz="0" w:space="0" w:color="auto"/>
        <w:left w:val="none" w:sz="0" w:space="0" w:color="auto"/>
        <w:bottom w:val="none" w:sz="0" w:space="0" w:color="auto"/>
        <w:right w:val="none" w:sz="0" w:space="0" w:color="auto"/>
      </w:divBdr>
      <w:divsChild>
        <w:div w:id="1864703688">
          <w:marLeft w:val="0"/>
          <w:marRight w:val="0"/>
          <w:marTop w:val="0"/>
          <w:marBottom w:val="0"/>
          <w:divBdr>
            <w:top w:val="none" w:sz="0" w:space="0" w:color="auto"/>
            <w:left w:val="none" w:sz="0" w:space="0" w:color="auto"/>
            <w:bottom w:val="none" w:sz="0" w:space="0" w:color="auto"/>
            <w:right w:val="none" w:sz="0" w:space="0" w:color="auto"/>
          </w:divBdr>
        </w:div>
      </w:divsChild>
    </w:div>
    <w:div w:id="2136749034">
      <w:bodyDiv w:val="1"/>
      <w:marLeft w:val="0"/>
      <w:marRight w:val="0"/>
      <w:marTop w:val="0"/>
      <w:marBottom w:val="0"/>
      <w:divBdr>
        <w:top w:val="none" w:sz="0" w:space="0" w:color="auto"/>
        <w:left w:val="none" w:sz="0" w:space="0" w:color="auto"/>
        <w:bottom w:val="none" w:sz="0" w:space="0" w:color="auto"/>
        <w:right w:val="none" w:sz="0" w:space="0" w:color="auto"/>
      </w:divBdr>
      <w:divsChild>
        <w:div w:id="55470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887087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469232.100%20"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jl:38469232.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DCC1-DF1E-4CBE-A168-0B098F4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1233</Words>
  <Characters>7030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8247</CharactersWithSpaces>
  <SharedDoc>false</SharedDoc>
  <HLinks>
    <vt:vector size="30" baseType="variant">
      <vt:variant>
        <vt:i4>5111895</vt:i4>
      </vt:variant>
      <vt:variant>
        <vt:i4>12</vt:i4>
      </vt:variant>
      <vt:variant>
        <vt:i4>0</vt:i4>
      </vt:variant>
      <vt:variant>
        <vt:i4>5</vt:i4>
      </vt:variant>
      <vt:variant>
        <vt:lpwstr>jl:38870870.0</vt:lpwstr>
      </vt:variant>
      <vt:variant>
        <vt:lpwstr/>
      </vt:variant>
      <vt:variant>
        <vt:i4>8323183</vt:i4>
      </vt:variant>
      <vt:variant>
        <vt:i4>9</vt:i4>
      </vt:variant>
      <vt:variant>
        <vt:i4>0</vt:i4>
      </vt:variant>
      <vt:variant>
        <vt:i4>5</vt:i4>
      </vt:variant>
      <vt:variant>
        <vt:lpwstr>jl:38469232.100</vt:lpwstr>
      </vt:variant>
      <vt:variant>
        <vt:lpwstr/>
      </vt:variant>
      <vt:variant>
        <vt:i4>7340134</vt:i4>
      </vt:variant>
      <vt:variant>
        <vt:i4>6</vt:i4>
      </vt:variant>
      <vt:variant>
        <vt:i4>0</vt:i4>
      </vt:variant>
      <vt:variant>
        <vt:i4>5</vt:i4>
      </vt:variant>
      <vt:variant>
        <vt:lpwstr>jl:32557038.900</vt:lpwstr>
      </vt:variant>
      <vt:variant>
        <vt:lpwstr/>
      </vt:variant>
      <vt:variant>
        <vt:i4>8323183</vt:i4>
      </vt:variant>
      <vt:variant>
        <vt:i4>3</vt:i4>
      </vt:variant>
      <vt:variant>
        <vt:i4>0</vt:i4>
      </vt:variant>
      <vt:variant>
        <vt:i4>5</vt:i4>
      </vt:variant>
      <vt:variant>
        <vt:lpwstr>jl:38469232.100</vt:lpwstr>
      </vt:variant>
      <vt:variant>
        <vt:lpwstr/>
      </vt:variant>
      <vt:variant>
        <vt:i4>8323183</vt:i4>
      </vt:variant>
      <vt:variant>
        <vt:i4>0</vt:i4>
      </vt:variant>
      <vt:variant>
        <vt:i4>0</vt:i4>
      </vt:variant>
      <vt:variant>
        <vt:i4>5</vt:i4>
      </vt:variant>
      <vt:variant>
        <vt:lpwstr>jl:38469232.100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Daniyar Nurmanov</dc:creator>
  <cp:lastModifiedBy>Marzhan Nurakhmetova</cp:lastModifiedBy>
  <cp:revision>2</cp:revision>
  <cp:lastPrinted>2017-12-27T11:31:00Z</cp:lastPrinted>
  <dcterms:created xsi:type="dcterms:W3CDTF">2018-01-17T12:31:00Z</dcterms:created>
  <dcterms:modified xsi:type="dcterms:W3CDTF">2018-01-17T12:31:00Z</dcterms:modified>
</cp:coreProperties>
</file>