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E0" w:rsidRPr="00BE45F9" w:rsidRDefault="007820E0" w:rsidP="00BE45F9">
      <w:pPr>
        <w:suppressAutoHyphens/>
        <w:spacing w:after="0" w:line="240" w:lineRule="auto"/>
        <w:rPr>
          <w:rFonts w:ascii="Times New Roman" w:eastAsia="Times New Roman" w:hAnsi="Times New Roman"/>
          <w:sz w:val="28"/>
          <w:szCs w:val="28"/>
          <w:lang w:val="kk-KZ" w:eastAsia="ru-RU"/>
        </w:rPr>
      </w:pPr>
      <w:bookmarkStart w:id="0" w:name="_GoBack"/>
      <w:bookmarkEnd w:id="0"/>
    </w:p>
    <w:tbl>
      <w:tblPr>
        <w:tblW w:w="10080" w:type="dxa"/>
        <w:tblInd w:w="-34" w:type="dxa"/>
        <w:tblLayout w:type="fixed"/>
        <w:tblLook w:val="01E0" w:firstRow="1" w:lastRow="1" w:firstColumn="1" w:lastColumn="1" w:noHBand="0" w:noVBand="0"/>
      </w:tblPr>
      <w:tblGrid>
        <w:gridCol w:w="4320"/>
        <w:gridCol w:w="1800"/>
        <w:gridCol w:w="3960"/>
      </w:tblGrid>
      <w:tr w:rsidR="00FC2329" w:rsidRPr="00FC2329" w:rsidTr="0067635A">
        <w:trPr>
          <w:trHeight w:val="1544"/>
        </w:trPr>
        <w:tc>
          <w:tcPr>
            <w:tcW w:w="4320" w:type="dxa"/>
            <w:shd w:val="clear" w:color="auto" w:fill="auto"/>
          </w:tcPr>
          <w:p w:rsidR="00CD1337" w:rsidRPr="00FC2329" w:rsidRDefault="00CD1337" w:rsidP="00CD1337">
            <w:pPr>
              <w:suppressAutoHyphens/>
              <w:spacing w:after="0" w:line="240" w:lineRule="auto"/>
              <w:ind w:left="-392" w:firstLine="142"/>
              <w:jc w:val="center"/>
              <w:rPr>
                <w:rFonts w:ascii="Times New Roman" w:eastAsia="Times New Roman" w:hAnsi="Times New Roman"/>
                <w:b/>
                <w:szCs w:val="24"/>
                <w:lang w:val="kk-KZ" w:eastAsia="zh-CN"/>
              </w:rPr>
            </w:pPr>
            <w:r w:rsidRPr="00FC2329">
              <w:rPr>
                <w:rFonts w:ascii="Times New Roman" w:eastAsia="Times New Roman" w:hAnsi="Times New Roman"/>
                <w:b/>
                <w:szCs w:val="24"/>
                <w:lang w:val="kk-KZ" w:eastAsia="zh-CN"/>
              </w:rPr>
              <w:t>ҚАЗАҚСТАН РЕСПУБЛИКАСЫНЫҢ</w:t>
            </w:r>
          </w:p>
          <w:p w:rsidR="00CD1337" w:rsidRPr="00FC2329" w:rsidRDefault="00CD1337" w:rsidP="00CD1337">
            <w:pPr>
              <w:suppressAutoHyphens/>
              <w:spacing w:after="0" w:line="240" w:lineRule="auto"/>
              <w:ind w:left="-392" w:firstLine="142"/>
              <w:jc w:val="center"/>
              <w:rPr>
                <w:rFonts w:ascii="Times New Roman" w:eastAsia="Times New Roman" w:hAnsi="Times New Roman"/>
                <w:b/>
                <w:szCs w:val="24"/>
                <w:lang w:val="kk-KZ" w:eastAsia="zh-CN"/>
              </w:rPr>
            </w:pPr>
            <w:r w:rsidRPr="00FC2329">
              <w:rPr>
                <w:rFonts w:ascii="Times New Roman" w:eastAsia="Times New Roman" w:hAnsi="Times New Roman"/>
                <w:b/>
                <w:szCs w:val="24"/>
                <w:lang w:val="kk-KZ" w:eastAsia="zh-CN"/>
              </w:rPr>
              <w:t>ҰЛТТЫҚ БАНКІ»</w:t>
            </w:r>
          </w:p>
          <w:p w:rsidR="00CD1337" w:rsidRPr="00FC2329" w:rsidRDefault="00CD1337" w:rsidP="00CD1337">
            <w:pPr>
              <w:suppressAutoHyphens/>
              <w:spacing w:after="0" w:line="240" w:lineRule="auto"/>
              <w:ind w:left="-392" w:firstLine="142"/>
              <w:jc w:val="center"/>
              <w:rPr>
                <w:rFonts w:ascii="Times New Roman" w:eastAsia="Times New Roman" w:hAnsi="Times New Roman"/>
                <w:b/>
                <w:sz w:val="24"/>
                <w:szCs w:val="24"/>
                <w:lang w:val="kk-KZ" w:eastAsia="zh-CN"/>
              </w:rPr>
            </w:pPr>
          </w:p>
          <w:p w:rsidR="00CD1337" w:rsidRPr="00FC2329" w:rsidRDefault="00CD1337" w:rsidP="00CD1337">
            <w:pPr>
              <w:suppressAutoHyphens/>
              <w:spacing w:after="0" w:line="240" w:lineRule="auto"/>
              <w:ind w:left="-392" w:firstLine="142"/>
              <w:jc w:val="center"/>
              <w:rPr>
                <w:rFonts w:ascii="Times New Roman" w:eastAsia="Times New Roman" w:hAnsi="Times New Roman"/>
                <w:lang w:val="kk-KZ" w:eastAsia="zh-CN"/>
              </w:rPr>
            </w:pPr>
            <w:r w:rsidRPr="00FC2329">
              <w:rPr>
                <w:rFonts w:ascii="Times New Roman" w:eastAsia="Times New Roman" w:hAnsi="Times New Roman"/>
                <w:lang w:val="kk-KZ" w:eastAsia="zh-CN"/>
              </w:rPr>
              <w:t xml:space="preserve">РЕСПУБЛИКАЛЫҚ </w:t>
            </w:r>
          </w:p>
          <w:p w:rsidR="00CD1337" w:rsidRPr="00FC2329" w:rsidRDefault="00CD1337" w:rsidP="00CD1337">
            <w:pPr>
              <w:suppressAutoHyphens/>
              <w:spacing w:after="0" w:line="240" w:lineRule="auto"/>
              <w:ind w:left="-392" w:firstLine="142"/>
              <w:jc w:val="center"/>
              <w:rPr>
                <w:rFonts w:ascii="Times New Roman" w:eastAsia="Times New Roman" w:hAnsi="Times New Roman"/>
                <w:b/>
                <w:lang w:eastAsia="zh-CN"/>
              </w:rPr>
            </w:pPr>
            <w:r w:rsidRPr="00FC2329">
              <w:rPr>
                <w:rFonts w:ascii="Times New Roman" w:eastAsia="Times New Roman" w:hAnsi="Times New Roman"/>
                <w:lang w:val="kk-KZ" w:eastAsia="zh-CN"/>
              </w:rPr>
              <w:t>МЕМЛЕКЕТТІК</w:t>
            </w:r>
            <w:r w:rsidRPr="00FC2329">
              <w:rPr>
                <w:rFonts w:ascii="Times New Roman" w:eastAsia="Times New Roman" w:hAnsi="Times New Roman"/>
                <w:lang w:eastAsia="zh-CN"/>
              </w:rPr>
              <w:t xml:space="preserve"> </w:t>
            </w:r>
            <w:r w:rsidRPr="00FC2329">
              <w:rPr>
                <w:rFonts w:ascii="Times New Roman" w:eastAsia="Times New Roman" w:hAnsi="Times New Roman"/>
                <w:lang w:val="kk-KZ" w:eastAsia="zh-CN"/>
              </w:rPr>
              <w:t>МЕКЕМЕСІ</w:t>
            </w:r>
          </w:p>
          <w:p w:rsidR="00CD1337" w:rsidRPr="00FC2329" w:rsidRDefault="00CD1337" w:rsidP="00CD1337">
            <w:pPr>
              <w:suppressAutoHyphens/>
              <w:spacing w:after="0" w:line="240" w:lineRule="auto"/>
              <w:ind w:left="-392" w:firstLine="142"/>
              <w:jc w:val="center"/>
              <w:rPr>
                <w:rFonts w:ascii="Times New Roman" w:eastAsia="Times New Roman" w:hAnsi="Times New Roman"/>
                <w:b/>
                <w:sz w:val="24"/>
                <w:szCs w:val="24"/>
                <w:lang w:eastAsia="zh-CN"/>
              </w:rPr>
            </w:pPr>
          </w:p>
        </w:tc>
        <w:tc>
          <w:tcPr>
            <w:tcW w:w="1800" w:type="dxa"/>
            <w:shd w:val="clear" w:color="auto" w:fill="auto"/>
          </w:tcPr>
          <w:p w:rsidR="00CD1337" w:rsidRPr="00FC2329" w:rsidRDefault="00CD1337" w:rsidP="00247EEB">
            <w:pPr>
              <w:tabs>
                <w:tab w:val="left" w:pos="0"/>
              </w:tabs>
              <w:suppressAutoHyphens/>
              <w:spacing w:after="0" w:line="240" w:lineRule="auto"/>
              <w:ind w:left="-392" w:right="58" w:firstLine="142"/>
              <w:jc w:val="center"/>
              <w:rPr>
                <w:rFonts w:ascii="Times New Roman" w:eastAsia="Times New Roman" w:hAnsi="Times New Roman"/>
                <w:sz w:val="24"/>
                <w:szCs w:val="24"/>
                <w:lang w:val="kk-KZ" w:eastAsia="zh-CN"/>
              </w:rPr>
            </w:pPr>
            <w:r w:rsidRPr="00FC2329">
              <w:rPr>
                <w:rFonts w:ascii="Times New Roman" w:eastAsia="Times New Roman" w:hAnsi="Times New Roman"/>
                <w:noProof/>
                <w:sz w:val="24"/>
                <w:szCs w:val="24"/>
                <w:lang w:eastAsia="ru-RU"/>
              </w:rPr>
              <w:drawing>
                <wp:inline distT="0" distB="0" distL="0" distR="0" wp14:anchorId="2F200653" wp14:editId="7A9F57EB">
                  <wp:extent cx="970280" cy="1025525"/>
                  <wp:effectExtent l="0" t="0" r="127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inline>
              </w:drawing>
            </w:r>
          </w:p>
        </w:tc>
        <w:tc>
          <w:tcPr>
            <w:tcW w:w="3960" w:type="dxa"/>
            <w:shd w:val="clear" w:color="auto" w:fill="auto"/>
          </w:tcPr>
          <w:p w:rsidR="00CD1337" w:rsidRPr="00FC2329" w:rsidRDefault="00CD1337" w:rsidP="00247EEB">
            <w:pPr>
              <w:tabs>
                <w:tab w:val="left" w:pos="49"/>
              </w:tabs>
              <w:suppressAutoHyphens/>
              <w:spacing w:after="0" w:line="240" w:lineRule="auto"/>
              <w:ind w:left="-392" w:firstLine="142"/>
              <w:jc w:val="center"/>
              <w:rPr>
                <w:rFonts w:ascii="Times New Roman" w:eastAsia="Times New Roman" w:hAnsi="Times New Roman"/>
                <w:lang w:eastAsia="zh-CN"/>
              </w:rPr>
            </w:pPr>
            <w:r w:rsidRPr="00FC2329">
              <w:rPr>
                <w:rFonts w:ascii="Times New Roman" w:eastAsia="Times New Roman" w:hAnsi="Times New Roman"/>
                <w:lang w:eastAsia="zh-CN"/>
              </w:rPr>
              <w:t xml:space="preserve">РЕСПУБЛИКАНСКОЕ </w:t>
            </w:r>
          </w:p>
          <w:p w:rsidR="00CD1337" w:rsidRPr="00FC2329" w:rsidRDefault="00CD1337" w:rsidP="00247EEB">
            <w:pPr>
              <w:tabs>
                <w:tab w:val="left" w:pos="49"/>
              </w:tabs>
              <w:suppressAutoHyphens/>
              <w:spacing w:after="0" w:line="240" w:lineRule="auto"/>
              <w:ind w:left="-274" w:firstLine="142"/>
              <w:jc w:val="center"/>
              <w:rPr>
                <w:rFonts w:ascii="Times New Roman" w:eastAsia="Times New Roman" w:hAnsi="Times New Roman"/>
                <w:lang w:eastAsia="zh-CN"/>
              </w:rPr>
            </w:pPr>
            <w:r w:rsidRPr="00247EEB">
              <w:rPr>
                <w:rFonts w:ascii="Times New Roman" w:eastAsia="Times New Roman" w:hAnsi="Times New Roman"/>
                <w:lang w:eastAsia="zh-CN"/>
              </w:rPr>
              <w:t>ГО</w:t>
            </w:r>
            <w:r w:rsidRPr="00FC2329">
              <w:rPr>
                <w:rFonts w:ascii="Times New Roman" w:eastAsia="Times New Roman" w:hAnsi="Times New Roman"/>
                <w:lang w:eastAsia="zh-CN"/>
              </w:rPr>
              <w:t>СУДАР</w:t>
            </w:r>
            <w:r w:rsidRPr="00FC2329">
              <w:rPr>
                <w:rFonts w:ascii="Times New Roman" w:eastAsia="Times New Roman" w:hAnsi="Times New Roman"/>
                <w:lang w:val="kk-KZ" w:eastAsia="zh-CN"/>
              </w:rPr>
              <w:t>С</w:t>
            </w:r>
            <w:r w:rsidRPr="00FC2329">
              <w:rPr>
                <w:rFonts w:ascii="Times New Roman" w:eastAsia="Times New Roman" w:hAnsi="Times New Roman"/>
                <w:lang w:eastAsia="zh-CN"/>
              </w:rPr>
              <w:t>ТВЕННОЕ УЧРЕЖДЕНИЕ</w:t>
            </w:r>
          </w:p>
          <w:p w:rsidR="00CD1337" w:rsidRPr="00FC2329" w:rsidRDefault="00CD1337" w:rsidP="00247EEB">
            <w:pPr>
              <w:tabs>
                <w:tab w:val="left" w:pos="49"/>
              </w:tabs>
              <w:suppressAutoHyphens/>
              <w:spacing w:after="0" w:line="240" w:lineRule="auto"/>
              <w:ind w:left="-392" w:firstLine="142"/>
              <w:jc w:val="center"/>
              <w:rPr>
                <w:rFonts w:ascii="Times New Roman" w:eastAsia="Times New Roman" w:hAnsi="Times New Roman"/>
                <w:b/>
                <w:lang w:eastAsia="zh-CN"/>
              </w:rPr>
            </w:pPr>
          </w:p>
          <w:p w:rsidR="00CD1337" w:rsidRPr="00FC2329" w:rsidRDefault="00CD1337" w:rsidP="00247EEB">
            <w:pPr>
              <w:tabs>
                <w:tab w:val="left" w:pos="49"/>
              </w:tabs>
              <w:suppressAutoHyphens/>
              <w:spacing w:after="0" w:line="240" w:lineRule="auto"/>
              <w:ind w:left="-392" w:firstLine="142"/>
              <w:jc w:val="center"/>
              <w:rPr>
                <w:rFonts w:ascii="Times New Roman" w:eastAsia="Times New Roman" w:hAnsi="Times New Roman"/>
                <w:b/>
                <w:lang w:eastAsia="zh-CN"/>
              </w:rPr>
            </w:pPr>
            <w:r w:rsidRPr="00FC2329">
              <w:rPr>
                <w:rFonts w:ascii="Times New Roman" w:eastAsia="Times New Roman" w:hAnsi="Times New Roman"/>
                <w:b/>
                <w:lang w:eastAsia="zh-CN"/>
              </w:rPr>
              <w:t>«НАЦИОНАЛЬНЫЙ БАНК</w:t>
            </w:r>
          </w:p>
          <w:p w:rsidR="00CD1337" w:rsidRPr="00FC2329" w:rsidRDefault="00CD1337" w:rsidP="00247EEB">
            <w:pPr>
              <w:tabs>
                <w:tab w:val="left" w:pos="49"/>
              </w:tabs>
              <w:suppressAutoHyphens/>
              <w:spacing w:after="0" w:line="240" w:lineRule="auto"/>
              <w:ind w:left="-392" w:firstLine="142"/>
              <w:jc w:val="center"/>
              <w:rPr>
                <w:rFonts w:ascii="Times New Roman" w:eastAsia="Times New Roman" w:hAnsi="Times New Roman"/>
                <w:b/>
                <w:lang w:eastAsia="zh-CN"/>
              </w:rPr>
            </w:pPr>
            <w:r w:rsidRPr="00FC2329">
              <w:rPr>
                <w:rFonts w:ascii="Times New Roman" w:eastAsia="Times New Roman" w:hAnsi="Times New Roman"/>
                <w:b/>
                <w:lang w:eastAsia="zh-CN"/>
              </w:rPr>
              <w:t>РЕСПУБЛИКИ КАЗАХСТАН»</w:t>
            </w:r>
          </w:p>
          <w:p w:rsidR="00CD1337" w:rsidRPr="00FC2329" w:rsidRDefault="00CD1337" w:rsidP="00CD1337">
            <w:pPr>
              <w:suppressAutoHyphens/>
              <w:spacing w:after="0" w:line="240" w:lineRule="auto"/>
              <w:ind w:left="-392" w:firstLine="142"/>
              <w:jc w:val="center"/>
              <w:rPr>
                <w:rFonts w:ascii="Times New Roman" w:eastAsia="Times New Roman" w:hAnsi="Times New Roman"/>
                <w:b/>
                <w:sz w:val="24"/>
                <w:szCs w:val="24"/>
                <w:lang w:eastAsia="zh-CN"/>
              </w:rPr>
            </w:pPr>
          </w:p>
        </w:tc>
      </w:tr>
      <w:tr w:rsidR="00FC2329" w:rsidRPr="00FC2329" w:rsidTr="0067635A">
        <w:trPr>
          <w:trHeight w:val="489"/>
        </w:trPr>
        <w:tc>
          <w:tcPr>
            <w:tcW w:w="4320" w:type="dxa"/>
            <w:shd w:val="clear" w:color="auto" w:fill="auto"/>
          </w:tcPr>
          <w:p w:rsidR="00CD1337" w:rsidRPr="00FC2329" w:rsidRDefault="00CD1337" w:rsidP="00CD1337">
            <w:pPr>
              <w:suppressAutoHyphens/>
              <w:spacing w:after="0" w:line="240" w:lineRule="auto"/>
              <w:ind w:left="-250"/>
              <w:jc w:val="center"/>
              <w:rPr>
                <w:rFonts w:ascii="Times New Roman" w:eastAsia="Times New Roman" w:hAnsi="Times New Roman"/>
                <w:b/>
                <w:sz w:val="24"/>
                <w:szCs w:val="24"/>
                <w:lang w:val="kk-KZ" w:eastAsia="zh-CN"/>
              </w:rPr>
            </w:pPr>
            <w:r w:rsidRPr="00FC2329">
              <w:rPr>
                <w:rFonts w:ascii="Times New Roman" w:eastAsia="Times New Roman" w:hAnsi="Times New Roman"/>
                <w:b/>
                <w:sz w:val="24"/>
                <w:szCs w:val="24"/>
                <w:lang w:eastAsia="zh-CN"/>
              </w:rPr>
              <w:t>БА</w:t>
            </w:r>
            <w:r w:rsidRPr="00FC2329">
              <w:rPr>
                <w:rFonts w:ascii="Times New Roman" w:eastAsia="Times New Roman" w:hAnsi="Times New Roman"/>
                <w:b/>
                <w:sz w:val="24"/>
                <w:szCs w:val="24"/>
                <w:lang w:val="kk-KZ" w:eastAsia="zh-CN"/>
              </w:rPr>
              <w:t>СҚАРМАСЫНЫҢ</w:t>
            </w:r>
          </w:p>
          <w:p w:rsidR="00CD1337" w:rsidRPr="00FC2329" w:rsidRDefault="00CD1337" w:rsidP="00CD1337">
            <w:pPr>
              <w:suppressAutoHyphens/>
              <w:spacing w:after="0" w:line="240" w:lineRule="auto"/>
              <w:ind w:left="-392" w:firstLine="142"/>
              <w:jc w:val="center"/>
              <w:rPr>
                <w:rFonts w:ascii="Times New Roman" w:eastAsia="Times New Roman" w:hAnsi="Times New Roman"/>
                <w:b/>
                <w:sz w:val="24"/>
                <w:szCs w:val="24"/>
                <w:lang w:val="kk-KZ" w:eastAsia="zh-CN"/>
              </w:rPr>
            </w:pPr>
            <w:r w:rsidRPr="00FC2329">
              <w:rPr>
                <w:rFonts w:ascii="Times New Roman" w:eastAsia="Times New Roman" w:hAnsi="Times New Roman"/>
                <w:b/>
                <w:sz w:val="24"/>
                <w:szCs w:val="24"/>
                <w:lang w:val="kk-KZ" w:eastAsia="zh-CN"/>
              </w:rPr>
              <w:t>ҚАУЛЫСЫ</w:t>
            </w:r>
          </w:p>
        </w:tc>
        <w:tc>
          <w:tcPr>
            <w:tcW w:w="1800" w:type="dxa"/>
            <w:shd w:val="clear" w:color="auto" w:fill="auto"/>
          </w:tcPr>
          <w:p w:rsidR="00CD1337" w:rsidRPr="00FC2329" w:rsidRDefault="00CD1337" w:rsidP="00CD1337">
            <w:pPr>
              <w:suppressAutoHyphens/>
              <w:spacing w:after="0" w:line="240" w:lineRule="auto"/>
              <w:ind w:left="-392" w:firstLine="142"/>
              <w:rPr>
                <w:rFonts w:ascii="Times New Roman" w:eastAsia="Times New Roman" w:hAnsi="Times New Roman"/>
                <w:sz w:val="24"/>
                <w:szCs w:val="24"/>
                <w:lang w:val="kk-KZ" w:eastAsia="zh-CN"/>
              </w:rPr>
            </w:pPr>
          </w:p>
        </w:tc>
        <w:tc>
          <w:tcPr>
            <w:tcW w:w="3960" w:type="dxa"/>
            <w:shd w:val="clear" w:color="auto" w:fill="auto"/>
          </w:tcPr>
          <w:p w:rsidR="00CD1337" w:rsidRPr="00FC2329" w:rsidRDefault="00CD1337" w:rsidP="00CD1337">
            <w:pPr>
              <w:suppressAutoHyphens/>
              <w:spacing w:after="0" w:line="240" w:lineRule="auto"/>
              <w:ind w:left="-392" w:firstLine="142"/>
              <w:jc w:val="center"/>
              <w:rPr>
                <w:rFonts w:ascii="Times New Roman" w:eastAsia="Times New Roman" w:hAnsi="Times New Roman"/>
                <w:b/>
                <w:sz w:val="24"/>
                <w:szCs w:val="24"/>
                <w:lang w:val="kk-KZ" w:eastAsia="zh-CN"/>
              </w:rPr>
            </w:pPr>
            <w:r w:rsidRPr="00FC2329">
              <w:rPr>
                <w:rFonts w:ascii="Times New Roman" w:eastAsia="Times New Roman" w:hAnsi="Times New Roman"/>
                <w:b/>
                <w:sz w:val="24"/>
                <w:szCs w:val="24"/>
                <w:lang w:val="kk-KZ" w:eastAsia="zh-CN"/>
              </w:rPr>
              <w:t xml:space="preserve">ПОСТАНОВЛЕНИЕ </w:t>
            </w:r>
          </w:p>
          <w:p w:rsidR="00CD1337" w:rsidRPr="00FC2329" w:rsidRDefault="00CD1337" w:rsidP="00CD1337">
            <w:pPr>
              <w:suppressAutoHyphens/>
              <w:spacing w:after="0" w:line="240" w:lineRule="auto"/>
              <w:ind w:left="-392" w:firstLine="142"/>
              <w:jc w:val="center"/>
              <w:rPr>
                <w:rFonts w:ascii="Times New Roman" w:eastAsia="Times New Roman" w:hAnsi="Times New Roman"/>
                <w:b/>
                <w:sz w:val="24"/>
                <w:szCs w:val="24"/>
                <w:lang w:eastAsia="zh-CN"/>
              </w:rPr>
            </w:pPr>
            <w:r w:rsidRPr="00FC2329">
              <w:rPr>
                <w:rFonts w:ascii="Times New Roman" w:eastAsia="Times New Roman" w:hAnsi="Times New Roman"/>
                <w:b/>
                <w:sz w:val="24"/>
                <w:szCs w:val="24"/>
                <w:lang w:val="kk-KZ" w:eastAsia="zh-CN"/>
              </w:rPr>
              <w:t>ПРАВЛЕНИЯ</w:t>
            </w:r>
          </w:p>
        </w:tc>
      </w:tr>
      <w:tr w:rsidR="00FC2329" w:rsidRPr="00FC2329" w:rsidTr="0067635A">
        <w:trPr>
          <w:trHeight w:val="964"/>
        </w:trPr>
        <w:tc>
          <w:tcPr>
            <w:tcW w:w="4320" w:type="dxa"/>
            <w:shd w:val="clear" w:color="auto" w:fill="auto"/>
          </w:tcPr>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eastAsia="zh-CN"/>
              </w:rPr>
            </w:pPr>
          </w:p>
          <w:p w:rsidR="00B72A93" w:rsidRDefault="0056781B" w:rsidP="00CD1337">
            <w:pPr>
              <w:suppressAutoHyphens/>
              <w:spacing w:after="0" w:line="240" w:lineRule="auto"/>
              <w:ind w:left="-392" w:firstLine="142"/>
              <w:jc w:val="center"/>
              <w:rPr>
                <w:rFonts w:ascii="Times New Roman" w:eastAsia="Times New Roman" w:hAnsi="Times New Roman"/>
                <w:sz w:val="24"/>
                <w:szCs w:val="24"/>
                <w:lang w:val="kk-KZ" w:eastAsia="zh-CN"/>
              </w:rPr>
            </w:pPr>
            <w:r>
              <w:rPr>
                <w:rFonts w:ascii="Times New Roman" w:eastAsia="Times New Roman" w:hAnsi="Times New Roman"/>
                <w:sz w:val="24"/>
                <w:szCs w:val="24"/>
                <w:lang w:val="kk-KZ" w:eastAsia="zh-CN"/>
              </w:rPr>
              <w:t>201</w:t>
            </w:r>
            <w:r>
              <w:rPr>
                <w:rFonts w:ascii="Times New Roman" w:eastAsia="Times New Roman" w:hAnsi="Times New Roman"/>
                <w:sz w:val="24"/>
                <w:szCs w:val="24"/>
                <w:lang w:val="en-US" w:eastAsia="zh-CN"/>
              </w:rPr>
              <w:t>9</w:t>
            </w:r>
            <w:r w:rsidR="00CD1337" w:rsidRPr="00FC2329">
              <w:rPr>
                <w:rFonts w:ascii="Times New Roman" w:eastAsia="Times New Roman" w:hAnsi="Times New Roman"/>
                <w:sz w:val="24"/>
                <w:szCs w:val="24"/>
                <w:lang w:val="kk-KZ" w:eastAsia="zh-CN"/>
              </w:rPr>
              <w:t xml:space="preserve"> жылғы </w:t>
            </w:r>
            <w:r w:rsidR="00B72A93">
              <w:rPr>
                <w:rFonts w:ascii="Times New Roman" w:eastAsia="Times New Roman" w:hAnsi="Times New Roman"/>
                <w:sz w:val="24"/>
                <w:szCs w:val="24"/>
                <w:lang w:val="kk-KZ" w:eastAsia="zh-CN"/>
              </w:rPr>
              <w:t>31 қаңтар</w:t>
            </w:r>
          </w:p>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val="kk-KZ" w:eastAsia="zh-CN"/>
              </w:rPr>
            </w:pPr>
            <w:r w:rsidRPr="00FC2329">
              <w:rPr>
                <w:rFonts w:ascii="Times New Roman" w:eastAsia="Times New Roman" w:hAnsi="Times New Roman"/>
                <w:sz w:val="24"/>
                <w:szCs w:val="24"/>
                <w:lang w:val="kk-KZ" w:eastAsia="zh-CN"/>
              </w:rPr>
              <w:t xml:space="preserve"> </w:t>
            </w:r>
          </w:p>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val="kk-KZ" w:eastAsia="zh-CN"/>
              </w:rPr>
            </w:pPr>
            <w:r w:rsidRPr="00FC2329">
              <w:rPr>
                <w:rFonts w:ascii="Times New Roman" w:eastAsia="Times New Roman" w:hAnsi="Times New Roman"/>
                <w:sz w:val="24"/>
                <w:szCs w:val="24"/>
                <w:lang w:eastAsia="zh-CN"/>
              </w:rPr>
              <w:t>Алматы</w:t>
            </w:r>
            <w:r w:rsidRPr="00FC2329">
              <w:rPr>
                <w:rFonts w:ascii="Times New Roman" w:eastAsia="Times New Roman" w:hAnsi="Times New Roman"/>
                <w:sz w:val="24"/>
                <w:szCs w:val="24"/>
                <w:lang w:val="kk-KZ" w:eastAsia="zh-CN"/>
              </w:rPr>
              <w:t xml:space="preserve"> қаласы </w:t>
            </w:r>
          </w:p>
        </w:tc>
        <w:tc>
          <w:tcPr>
            <w:tcW w:w="1800" w:type="dxa"/>
            <w:shd w:val="clear" w:color="auto" w:fill="auto"/>
          </w:tcPr>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eastAsia="zh-CN"/>
              </w:rPr>
            </w:pPr>
          </w:p>
        </w:tc>
        <w:tc>
          <w:tcPr>
            <w:tcW w:w="3960" w:type="dxa"/>
            <w:shd w:val="clear" w:color="auto" w:fill="auto"/>
          </w:tcPr>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eastAsia="zh-CN"/>
              </w:rPr>
            </w:pPr>
          </w:p>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val="en-US" w:eastAsia="zh-CN"/>
              </w:rPr>
            </w:pPr>
            <w:r w:rsidRPr="00FC2329">
              <w:rPr>
                <w:rFonts w:ascii="Times New Roman" w:eastAsia="Times New Roman" w:hAnsi="Times New Roman"/>
                <w:sz w:val="24"/>
                <w:szCs w:val="24"/>
                <w:lang w:eastAsia="zh-CN"/>
              </w:rPr>
              <w:t>№</w:t>
            </w:r>
            <w:r w:rsidRPr="00FC2329">
              <w:rPr>
                <w:rFonts w:ascii="Times New Roman" w:eastAsia="Times New Roman" w:hAnsi="Times New Roman"/>
                <w:sz w:val="24"/>
                <w:szCs w:val="24"/>
                <w:lang w:val="kk-KZ" w:eastAsia="zh-CN"/>
              </w:rPr>
              <w:t xml:space="preserve"> </w:t>
            </w:r>
            <w:r w:rsidR="00B72A93">
              <w:rPr>
                <w:rFonts w:ascii="Times New Roman" w:eastAsia="Times New Roman" w:hAnsi="Times New Roman"/>
                <w:sz w:val="24"/>
                <w:szCs w:val="24"/>
                <w:lang w:val="kk-KZ" w:eastAsia="zh-CN"/>
              </w:rPr>
              <w:t>8</w:t>
            </w:r>
          </w:p>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eastAsia="zh-CN"/>
              </w:rPr>
            </w:pPr>
          </w:p>
          <w:p w:rsidR="00CD1337" w:rsidRPr="00FC2329" w:rsidRDefault="00CD1337" w:rsidP="00CD1337">
            <w:pPr>
              <w:suppressAutoHyphens/>
              <w:spacing w:after="0" w:line="240" w:lineRule="auto"/>
              <w:ind w:left="-392" w:firstLine="142"/>
              <w:jc w:val="center"/>
              <w:rPr>
                <w:rFonts w:ascii="Times New Roman" w:eastAsia="Times New Roman" w:hAnsi="Times New Roman"/>
                <w:sz w:val="24"/>
                <w:szCs w:val="24"/>
                <w:lang w:eastAsia="zh-CN"/>
              </w:rPr>
            </w:pPr>
            <w:r w:rsidRPr="00FC2329">
              <w:rPr>
                <w:rFonts w:ascii="Times New Roman" w:eastAsia="Times New Roman" w:hAnsi="Times New Roman"/>
                <w:sz w:val="24"/>
                <w:szCs w:val="24"/>
                <w:lang w:eastAsia="zh-CN"/>
              </w:rPr>
              <w:t>город Алматы</w:t>
            </w:r>
          </w:p>
        </w:tc>
      </w:tr>
    </w:tbl>
    <w:p w:rsidR="00156938" w:rsidRPr="00FC2329" w:rsidRDefault="00156938" w:rsidP="00F77485">
      <w:pPr>
        <w:spacing w:after="0" w:line="240" w:lineRule="auto"/>
        <w:ind w:firstLine="709"/>
        <w:jc w:val="center"/>
        <w:rPr>
          <w:rFonts w:ascii="Times New Roman" w:hAnsi="Times New Roman"/>
          <w:b/>
          <w:bCs/>
          <w:sz w:val="26"/>
          <w:szCs w:val="26"/>
          <w:lang w:val="en-US"/>
        </w:rPr>
      </w:pPr>
    </w:p>
    <w:p w:rsidR="00F77485" w:rsidRPr="00FC2329" w:rsidRDefault="00F77485" w:rsidP="00337159">
      <w:pPr>
        <w:spacing w:after="0" w:line="240" w:lineRule="auto"/>
        <w:rPr>
          <w:rFonts w:ascii="Times New Roman" w:hAnsi="Times New Roman"/>
          <w:b/>
          <w:bCs/>
          <w:sz w:val="26"/>
          <w:szCs w:val="26"/>
          <w:lang w:val="en-US"/>
        </w:rPr>
      </w:pPr>
    </w:p>
    <w:tbl>
      <w:tblPr>
        <w:tblW w:w="0" w:type="auto"/>
        <w:tblLook w:val="04A0" w:firstRow="1" w:lastRow="0" w:firstColumn="1" w:lastColumn="0" w:noHBand="0" w:noVBand="1"/>
      </w:tblPr>
      <w:tblGrid>
        <w:gridCol w:w="4219"/>
      </w:tblGrid>
      <w:tr w:rsidR="00FC2329" w:rsidRPr="001B4CD9" w:rsidTr="008F38D3">
        <w:tc>
          <w:tcPr>
            <w:tcW w:w="4219" w:type="dxa"/>
            <w:shd w:val="clear" w:color="auto" w:fill="auto"/>
          </w:tcPr>
          <w:p w:rsidR="008F38D3" w:rsidRDefault="00FE125E" w:rsidP="008F38D3">
            <w:pPr>
              <w:spacing w:after="0" w:line="240" w:lineRule="auto"/>
              <w:jc w:val="both"/>
              <w:rPr>
                <w:rFonts w:ascii="Times New Roman" w:eastAsia="Times New Roman" w:hAnsi="Times New Roman"/>
                <w:b/>
                <w:bCs/>
                <w:sz w:val="28"/>
                <w:szCs w:val="28"/>
                <w:lang w:val="kk-KZ" w:eastAsia="ru-RU"/>
              </w:rPr>
            </w:pPr>
            <w:r w:rsidRPr="00FC2329">
              <w:rPr>
                <w:rFonts w:ascii="Times New Roman" w:eastAsia="Times New Roman" w:hAnsi="Times New Roman"/>
                <w:b/>
                <w:bCs/>
                <w:sz w:val="28"/>
                <w:szCs w:val="28"/>
                <w:lang w:val="kk-KZ" w:eastAsia="ru-RU"/>
              </w:rPr>
              <w:t xml:space="preserve">Екінші деңгейдегі банктерге </w:t>
            </w:r>
          </w:p>
          <w:p w:rsidR="00FE125E" w:rsidRPr="00FC2329" w:rsidRDefault="00FE125E" w:rsidP="008F38D3">
            <w:pPr>
              <w:spacing w:after="0" w:line="240" w:lineRule="auto"/>
              <w:jc w:val="both"/>
              <w:rPr>
                <w:rFonts w:ascii="Times New Roman" w:eastAsia="Times New Roman" w:hAnsi="Times New Roman"/>
                <w:b/>
                <w:bCs/>
                <w:sz w:val="28"/>
                <w:szCs w:val="28"/>
                <w:lang w:val="kk-KZ" w:eastAsia="ru-RU"/>
              </w:rPr>
            </w:pPr>
            <w:r w:rsidRPr="00FC2329">
              <w:rPr>
                <w:rFonts w:ascii="Times New Roman" w:eastAsia="Times New Roman" w:hAnsi="Times New Roman"/>
                <w:b/>
                <w:bCs/>
                <w:sz w:val="28"/>
                <w:szCs w:val="28"/>
                <w:lang w:val="kk-KZ" w:eastAsia="ru-RU"/>
              </w:rPr>
              <w:t xml:space="preserve">консервациялау режимін </w:t>
            </w:r>
          </w:p>
          <w:p w:rsidR="008F38D3" w:rsidRDefault="00FE125E" w:rsidP="008F38D3">
            <w:pPr>
              <w:spacing w:after="0" w:line="240" w:lineRule="auto"/>
              <w:jc w:val="both"/>
              <w:rPr>
                <w:rFonts w:ascii="Times New Roman" w:eastAsia="Times New Roman" w:hAnsi="Times New Roman"/>
                <w:b/>
                <w:bCs/>
                <w:sz w:val="28"/>
                <w:szCs w:val="28"/>
                <w:lang w:val="kk-KZ" w:eastAsia="ru-RU"/>
              </w:rPr>
            </w:pPr>
            <w:r w:rsidRPr="00FC2329">
              <w:rPr>
                <w:rFonts w:ascii="Times New Roman" w:eastAsia="Times New Roman" w:hAnsi="Times New Roman"/>
                <w:b/>
                <w:bCs/>
                <w:sz w:val="28"/>
                <w:szCs w:val="28"/>
                <w:lang w:val="kk-KZ" w:eastAsia="ru-RU"/>
              </w:rPr>
              <w:t xml:space="preserve">қолдану (орнату) </w:t>
            </w:r>
            <w:bookmarkStart w:id="1" w:name="sub1005549085"/>
            <w:r w:rsidRPr="00FC2329">
              <w:rPr>
                <w:rFonts w:ascii="Times New Roman" w:eastAsia="Times New Roman" w:hAnsi="Times New Roman"/>
                <w:b/>
                <w:bCs/>
                <w:sz w:val="28"/>
                <w:szCs w:val="28"/>
                <w:lang w:val="kk-KZ" w:eastAsia="ru-RU"/>
              </w:rPr>
              <w:fldChar w:fldCharType="begin"/>
            </w:r>
            <w:r w:rsidRPr="00FC2329">
              <w:rPr>
                <w:rFonts w:ascii="Times New Roman" w:eastAsia="Times New Roman" w:hAnsi="Times New Roman"/>
                <w:b/>
                <w:bCs/>
                <w:sz w:val="28"/>
                <w:szCs w:val="28"/>
                <w:lang w:val="kk-KZ" w:eastAsia="ru-RU"/>
              </w:rPr>
              <w:instrText xml:space="preserve"> HYPERLINK "jl:38019488.0%20" </w:instrText>
            </w:r>
            <w:r w:rsidRPr="00FC2329">
              <w:rPr>
                <w:rFonts w:ascii="Times New Roman" w:eastAsia="Times New Roman" w:hAnsi="Times New Roman"/>
                <w:b/>
                <w:bCs/>
                <w:sz w:val="28"/>
                <w:szCs w:val="28"/>
                <w:lang w:val="kk-KZ" w:eastAsia="ru-RU"/>
              </w:rPr>
              <w:fldChar w:fldCharType="separate"/>
            </w:r>
            <w:r w:rsidRPr="00FC2329">
              <w:rPr>
                <w:rFonts w:ascii="Times New Roman" w:eastAsia="Times New Roman" w:hAnsi="Times New Roman"/>
                <w:b/>
                <w:bCs/>
                <w:sz w:val="28"/>
                <w:szCs w:val="28"/>
                <w:lang w:val="kk-KZ" w:eastAsia="ru-RU"/>
              </w:rPr>
              <w:t>қағидаларын</w:t>
            </w:r>
            <w:r w:rsidRPr="00FC2329">
              <w:rPr>
                <w:rFonts w:ascii="Times New Roman" w:eastAsia="Times New Roman" w:hAnsi="Times New Roman"/>
                <w:b/>
                <w:bCs/>
                <w:sz w:val="28"/>
                <w:szCs w:val="28"/>
                <w:lang w:val="kk-KZ" w:eastAsia="ru-RU"/>
              </w:rPr>
              <w:fldChar w:fldCharType="end"/>
            </w:r>
            <w:bookmarkEnd w:id="1"/>
            <w:r w:rsidRPr="00FC2329">
              <w:rPr>
                <w:rFonts w:ascii="Times New Roman" w:eastAsia="Times New Roman" w:hAnsi="Times New Roman"/>
                <w:b/>
                <w:bCs/>
                <w:sz w:val="28"/>
                <w:szCs w:val="28"/>
                <w:lang w:val="kk-KZ" w:eastAsia="ru-RU"/>
              </w:rPr>
              <w:t xml:space="preserve"> </w:t>
            </w:r>
          </w:p>
          <w:p w:rsidR="008A1876" w:rsidRPr="00FC2329" w:rsidRDefault="00FE125E" w:rsidP="008F38D3">
            <w:pPr>
              <w:spacing w:after="0" w:line="240" w:lineRule="auto"/>
              <w:jc w:val="both"/>
              <w:rPr>
                <w:rFonts w:ascii="Times New Roman" w:eastAsia="Times New Roman" w:hAnsi="Times New Roman"/>
                <w:b/>
                <w:bCs/>
                <w:sz w:val="28"/>
                <w:szCs w:val="28"/>
                <w:lang w:val="kk-KZ" w:eastAsia="ru-RU"/>
              </w:rPr>
            </w:pPr>
            <w:r w:rsidRPr="00FC2329">
              <w:rPr>
                <w:rFonts w:ascii="Times New Roman" w:eastAsia="Times New Roman" w:hAnsi="Times New Roman"/>
                <w:b/>
                <w:bCs/>
                <w:sz w:val="28"/>
                <w:szCs w:val="28"/>
                <w:lang w:val="kk-KZ" w:eastAsia="ru-RU"/>
              </w:rPr>
              <w:t>бекіту туралы</w:t>
            </w:r>
          </w:p>
        </w:tc>
      </w:tr>
    </w:tbl>
    <w:p w:rsidR="00B91C21" w:rsidRDefault="00B91C21" w:rsidP="00F77485">
      <w:pPr>
        <w:spacing w:after="0" w:line="240" w:lineRule="auto"/>
        <w:ind w:firstLine="709"/>
        <w:jc w:val="both"/>
        <w:rPr>
          <w:rFonts w:ascii="Times New Roman" w:eastAsia="Times New Roman" w:hAnsi="Times New Roman"/>
          <w:sz w:val="28"/>
          <w:szCs w:val="28"/>
          <w:lang w:val="kk-KZ" w:eastAsia="ru-RU"/>
        </w:rPr>
      </w:pPr>
      <w:bookmarkStart w:id="2" w:name="sub1001170536"/>
      <w:r w:rsidRPr="008F38D3">
        <w:rPr>
          <w:rFonts w:ascii="Times New Roman" w:eastAsia="Times New Roman" w:hAnsi="Times New Roman"/>
          <w:sz w:val="28"/>
          <w:szCs w:val="28"/>
          <w:lang w:val="en-US" w:eastAsia="ru-RU"/>
        </w:rPr>
        <w:t> </w:t>
      </w:r>
    </w:p>
    <w:p w:rsidR="008F38D3" w:rsidRPr="008F38D3" w:rsidRDefault="008F38D3" w:rsidP="00F77485">
      <w:pPr>
        <w:spacing w:after="0" w:line="240" w:lineRule="auto"/>
        <w:ind w:firstLine="709"/>
        <w:jc w:val="both"/>
        <w:rPr>
          <w:rFonts w:ascii="Times New Roman" w:eastAsia="Times New Roman" w:hAnsi="Times New Roman"/>
          <w:sz w:val="28"/>
          <w:szCs w:val="28"/>
          <w:lang w:val="kk-KZ" w:eastAsia="ru-RU"/>
        </w:rPr>
      </w:pPr>
    </w:p>
    <w:p w:rsidR="00FE125E" w:rsidRPr="00FC2329" w:rsidRDefault="00FE125E" w:rsidP="00F77485">
      <w:pPr>
        <w:spacing w:after="0" w:line="240" w:lineRule="auto"/>
        <w:ind w:firstLine="709"/>
        <w:jc w:val="both"/>
        <w:rPr>
          <w:rFonts w:ascii="Times New Roman" w:eastAsia="Times New Roman" w:hAnsi="Times New Roman"/>
          <w:b/>
          <w:sz w:val="28"/>
          <w:szCs w:val="28"/>
          <w:lang w:val="kk-KZ" w:eastAsia="ru-RU"/>
        </w:rPr>
      </w:pPr>
      <w:r w:rsidRPr="00FC2329">
        <w:rPr>
          <w:rFonts w:ascii="Times New Roman" w:eastAsia="Times New Roman" w:hAnsi="Times New Roman"/>
          <w:sz w:val="28"/>
          <w:szCs w:val="28"/>
          <w:lang w:val="kk-KZ" w:eastAsia="ru-RU"/>
        </w:rPr>
        <w:t xml:space="preserve">«Қазақстан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sidRPr="00FC2329">
        <w:rPr>
          <w:rFonts w:ascii="Times New Roman" w:eastAsia="Times New Roman" w:hAnsi="Times New Roman"/>
          <w:b/>
          <w:sz w:val="28"/>
          <w:szCs w:val="28"/>
          <w:lang w:val="kk-KZ" w:eastAsia="ru-RU"/>
        </w:rPr>
        <w:t>ҚАУЛЫ ЕТЕДІ:</w:t>
      </w:r>
    </w:p>
    <w:p w:rsidR="001603C3" w:rsidRPr="00FC2329" w:rsidRDefault="00FE125E" w:rsidP="00FC2D98">
      <w:pPr>
        <w:pStyle w:val="aa"/>
        <w:numPr>
          <w:ilvl w:val="0"/>
          <w:numId w:val="10"/>
        </w:numPr>
        <w:spacing w:after="0" w:line="240" w:lineRule="auto"/>
        <w:ind w:left="0"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Қоса беріліп отырған </w:t>
      </w:r>
      <w:r w:rsidR="00FC2D98" w:rsidRPr="00FC2329">
        <w:rPr>
          <w:rFonts w:ascii="Times New Roman" w:eastAsia="Times New Roman" w:hAnsi="Times New Roman"/>
          <w:bCs/>
          <w:sz w:val="28"/>
          <w:szCs w:val="28"/>
          <w:lang w:val="kk-KZ" w:eastAsia="ru-RU"/>
        </w:rPr>
        <w:t xml:space="preserve">Екінші деңгейдегі банктерге консервациялау режимін қолдану (орнату) </w:t>
      </w:r>
      <w:hyperlink r:id="rId10" w:history="1">
        <w:r w:rsidR="00FC2D98" w:rsidRPr="00FC2329">
          <w:rPr>
            <w:rFonts w:ascii="Times New Roman" w:eastAsia="Times New Roman" w:hAnsi="Times New Roman"/>
            <w:bCs/>
            <w:sz w:val="28"/>
            <w:szCs w:val="28"/>
            <w:lang w:val="kk-KZ" w:eastAsia="ru-RU"/>
          </w:rPr>
          <w:t xml:space="preserve">қағидалары бекітілсін. </w:t>
        </w:r>
      </w:hyperlink>
    </w:p>
    <w:p w:rsidR="005C4E4C" w:rsidRPr="00FC2329" w:rsidRDefault="00BB2DD0" w:rsidP="00FC2D9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2. </w:t>
      </w:r>
      <w:r w:rsidR="00FC2D98" w:rsidRPr="00FC2329">
        <w:rPr>
          <w:rFonts w:ascii="Times New Roman" w:eastAsia="Times New Roman" w:hAnsi="Times New Roman"/>
          <w:sz w:val="28"/>
          <w:szCs w:val="28"/>
          <w:lang w:val="kk-KZ" w:eastAsia="ru-RU"/>
        </w:rPr>
        <w:t>«Екінші деңгейдегі банктерге консервациялау режимін қолдану (орнату), консервациялау сатысында банкті басқару жөніндегі уақытша әкiмшiлiктің (уақытша банк басқарушысының) банктің активтері мен міндеттемелерінің бір бөлігін не оларды толық мөлшерде басқа банкке (банктерге) бір мезгілде беру жөніндегі операцияны жүргізу және осы операцияны уәкілетті органмен келісу қағидаларын, сондай-ақ көрсетілген операцияны жүргізу кезінде беруге жататын активтер мен міндеттемелердің түрлерін бекіту туралы» Қазақстан Республикасы Ұлттық Банкі Басқармасының 2016 жылғы 26 желтоқсандағы № 311 қаулысының (Нормативтік құқықтық актілерді мемлекеттік тіркеу тізілімінде № 14735 болып тіркелген, 2017 жылғы 16 ақпанда Қазақстан Республикасы нормативтік құқықтық актілерінің эталондық бақылау банкінде жарияланған) күші жойылды деп танылсын</w:t>
      </w:r>
      <w:r w:rsidR="00FD4715" w:rsidRPr="00FC2329">
        <w:rPr>
          <w:rFonts w:ascii="Times New Roman" w:eastAsia="Times New Roman" w:hAnsi="Times New Roman"/>
          <w:sz w:val="28"/>
          <w:szCs w:val="28"/>
          <w:lang w:val="kk-KZ" w:eastAsia="ru-RU"/>
        </w:rPr>
        <w:t>.</w:t>
      </w:r>
    </w:p>
    <w:p w:rsidR="00FC2D98" w:rsidRPr="00FC2329" w:rsidRDefault="0037513A" w:rsidP="00FC2D98">
      <w:pPr>
        <w:spacing w:after="0" w:line="240" w:lineRule="auto"/>
        <w:ind w:firstLine="708"/>
        <w:contextualSpacing/>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3. </w:t>
      </w:r>
      <w:r w:rsidR="00FC2D98" w:rsidRPr="00FC2329">
        <w:rPr>
          <w:rFonts w:ascii="Times New Roman" w:eastAsia="Times New Roman" w:hAnsi="Times New Roman"/>
          <w:sz w:val="28"/>
          <w:szCs w:val="28"/>
          <w:lang w:val="kk-KZ" w:eastAsia="ru-RU"/>
        </w:rPr>
        <w:t>Қаржы нарығының әдіснамасы департаменті (Сәлімбаев Д.Н.) Қазақстан Республикасының заңнамасында белгіленген тәртіппен:</w:t>
      </w:r>
    </w:p>
    <w:p w:rsidR="00FC2D98" w:rsidRPr="00FC2329" w:rsidRDefault="00FC2D98" w:rsidP="00FC2D98">
      <w:pPr>
        <w:widowControl w:val="0"/>
        <w:tabs>
          <w:tab w:val="left" w:pos="1134"/>
        </w:tabs>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1)</w:t>
      </w:r>
      <w:r w:rsidRPr="00FC2329">
        <w:rPr>
          <w:rFonts w:ascii="Times New Roman" w:eastAsia="Times New Roman" w:hAnsi="Times New Roman"/>
          <w:sz w:val="28"/>
          <w:szCs w:val="28"/>
          <w:lang w:val="kk-KZ" w:eastAsia="ru-RU"/>
        </w:rPr>
        <w:tab/>
        <w:t>Заң департаментімен (Сәрсенова Н.В.) бірлесіп осы қаулыны Қазақстан Республикасының Әділет министрлігінде мемлекеттік тіркеуді;</w:t>
      </w:r>
    </w:p>
    <w:p w:rsidR="00FC2D98" w:rsidRPr="00FC2329" w:rsidRDefault="00FC2D98" w:rsidP="00FC2D98">
      <w:pPr>
        <w:widowControl w:val="0"/>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w:t>
      </w:r>
      <w:r w:rsidRPr="00FC2329">
        <w:rPr>
          <w:rFonts w:ascii="Times New Roman" w:eastAsia="Times New Roman" w:hAnsi="Times New Roman"/>
          <w:sz w:val="28"/>
          <w:szCs w:val="28"/>
          <w:lang w:val="kk-KZ" w:eastAsia="ru-RU"/>
        </w:rPr>
        <w:lastRenderedPageBreak/>
        <w:t>кәсіпорнына ресми жариялау және Қазақстан Республикасы нормативтік құқықтық актілерінің эталондық бақылау банкіне енгізу үшін жіберуді;</w:t>
      </w:r>
    </w:p>
    <w:p w:rsidR="00FC2D98" w:rsidRPr="00FC2329" w:rsidRDefault="00FC2D98" w:rsidP="00FC2D98">
      <w:pPr>
        <w:widowControl w:val="0"/>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3) осы қаулыны ресми жарияланғаннан кейін Қазақстан Республикасы Ұлттық Банкінің ресми интернет-ресурсына орналастыруды;</w:t>
      </w:r>
    </w:p>
    <w:p w:rsidR="00FC2D98" w:rsidRPr="00FC2329" w:rsidRDefault="00FC2D98" w:rsidP="00FC2D9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FC2329">
        <w:rPr>
          <w:rFonts w:ascii="Times New Roman" w:eastAsia="Times New Roman" w:hAnsi="Times New Roman"/>
          <w:sz w:val="28"/>
          <w:szCs w:val="28"/>
          <w:lang w:val="kk-KZ" w:eastAsia="ru-RU"/>
        </w:rPr>
        <w:softHyphen/>
      </w:r>
      <w:r w:rsidRPr="00FC2329">
        <w:rPr>
          <w:rFonts w:ascii="Times New Roman" w:eastAsia="Times New Roman" w:hAnsi="Times New Roman"/>
          <w:sz w:val="28"/>
          <w:szCs w:val="28"/>
          <w:lang w:val="kk-KZ" w:eastAsia="ru-RU"/>
        </w:rPr>
        <w:br/>
        <w:t>4-тармағында көзделген іс-шаралардың орындалуы туралы мәліметтерді ұсынуды қамтамасыз етсін.</w:t>
      </w:r>
    </w:p>
    <w:p w:rsidR="00FC2D98" w:rsidRPr="00FC2329" w:rsidRDefault="00FC2D98" w:rsidP="00FC2D9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4. </w:t>
      </w:r>
      <w:r w:rsidRPr="00FC2329">
        <w:rPr>
          <w:rFonts w:ascii="Times New Roman" w:hAnsi="Times New Roman"/>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FC2329">
        <w:rPr>
          <w:rFonts w:ascii="Times New Roman" w:eastAsia="Times New Roman" w:hAnsi="Times New Roman"/>
          <w:sz w:val="28"/>
          <w:szCs w:val="28"/>
          <w:lang w:val="kk-KZ" w:eastAsia="ru-RU"/>
        </w:rPr>
        <w:t xml:space="preserve"> </w:t>
      </w:r>
    </w:p>
    <w:p w:rsidR="00FC2D98" w:rsidRPr="00FC2329" w:rsidRDefault="00FC2D98" w:rsidP="00FC2D98">
      <w:pPr>
        <w:tabs>
          <w:tab w:val="left" w:pos="1276"/>
        </w:tabs>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5. Осы қаулының орындалуын бақылау Қазақстан Республикасының Ұлттық Банкі Төрағасының орынбасары О.А. Смоляковқа жүктелсін.</w:t>
      </w:r>
    </w:p>
    <w:p w:rsidR="00FC2D98" w:rsidRPr="00FC2329" w:rsidRDefault="00FC2D98" w:rsidP="00FC2D9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6. Осы қаулы алғашқы ресми жарияланған күнінен кейін күнтізбелік он күн өткен соң қолданысқа енгізіледі.</w:t>
      </w:r>
    </w:p>
    <w:p w:rsidR="0037513A" w:rsidRPr="00FC2329" w:rsidRDefault="0037513A" w:rsidP="00F77485">
      <w:pPr>
        <w:spacing w:after="0" w:line="240" w:lineRule="auto"/>
        <w:ind w:firstLine="709"/>
        <w:jc w:val="both"/>
        <w:rPr>
          <w:rFonts w:ascii="Times New Roman" w:eastAsia="Times New Roman" w:hAnsi="Times New Roman"/>
          <w:sz w:val="28"/>
          <w:szCs w:val="28"/>
          <w:lang w:val="kk-KZ" w:eastAsia="ru-RU"/>
        </w:rPr>
      </w:pPr>
    </w:p>
    <w:p w:rsidR="0037513A" w:rsidRPr="00FC2329" w:rsidRDefault="0037513A" w:rsidP="00F77485">
      <w:pPr>
        <w:spacing w:after="0" w:line="240" w:lineRule="auto"/>
        <w:ind w:firstLine="709"/>
        <w:jc w:val="both"/>
        <w:rPr>
          <w:rFonts w:ascii="Times New Roman" w:eastAsia="Times New Roman" w:hAnsi="Times New Roman"/>
          <w:sz w:val="28"/>
          <w:szCs w:val="28"/>
          <w:lang w:val="kk-KZ" w:eastAsia="ru-RU"/>
        </w:rPr>
      </w:pPr>
    </w:p>
    <w:p w:rsidR="00FC2D98" w:rsidRPr="00FC2329" w:rsidRDefault="00FC2D98" w:rsidP="00FC2D98">
      <w:pPr>
        <w:spacing w:after="0" w:line="240" w:lineRule="auto"/>
        <w:ind w:firstLine="709"/>
        <w:jc w:val="both"/>
        <w:rPr>
          <w:rFonts w:ascii="Times New Roman" w:eastAsia="Times New Roman" w:hAnsi="Times New Roman"/>
          <w:b/>
          <w:sz w:val="28"/>
          <w:szCs w:val="28"/>
          <w:lang w:val="kk-KZ" w:eastAsia="ru-RU"/>
        </w:rPr>
      </w:pPr>
      <w:r w:rsidRPr="00FC2329">
        <w:rPr>
          <w:rFonts w:ascii="Times New Roman" w:eastAsia="Times New Roman" w:hAnsi="Times New Roman"/>
          <w:b/>
          <w:sz w:val="28"/>
          <w:szCs w:val="28"/>
          <w:lang w:val="kk-KZ" w:eastAsia="ru-RU"/>
        </w:rPr>
        <w:t xml:space="preserve">Ұлттық Банк </w:t>
      </w:r>
    </w:p>
    <w:p w:rsidR="00FC2D98" w:rsidRPr="00FC2329" w:rsidRDefault="00FC2D98" w:rsidP="00FC2D98">
      <w:pPr>
        <w:spacing w:after="0" w:line="240" w:lineRule="auto"/>
        <w:ind w:firstLine="709"/>
        <w:jc w:val="both"/>
        <w:rPr>
          <w:rFonts w:ascii="Times New Roman" w:eastAsia="Times New Roman" w:hAnsi="Times New Roman"/>
          <w:b/>
          <w:sz w:val="28"/>
          <w:szCs w:val="28"/>
          <w:lang w:val="kk-KZ" w:eastAsia="ru-RU"/>
        </w:rPr>
      </w:pPr>
      <w:r w:rsidRPr="00FC2329">
        <w:rPr>
          <w:rFonts w:ascii="Times New Roman" w:eastAsia="Times New Roman" w:hAnsi="Times New Roman"/>
          <w:b/>
          <w:sz w:val="28"/>
          <w:szCs w:val="28"/>
          <w:lang w:val="kk-KZ" w:eastAsia="ru-RU"/>
        </w:rPr>
        <w:t xml:space="preserve">    Төрағасы</w:t>
      </w:r>
      <w:r w:rsidR="003A15FC" w:rsidRPr="00FC2329">
        <w:rPr>
          <w:rFonts w:ascii="Times New Roman" w:eastAsia="Times New Roman" w:hAnsi="Times New Roman"/>
          <w:b/>
          <w:sz w:val="28"/>
          <w:szCs w:val="28"/>
          <w:lang w:val="kk-KZ" w:eastAsia="ru-RU"/>
        </w:rPr>
        <w:tab/>
      </w:r>
      <w:r w:rsidR="003A15FC" w:rsidRPr="00FC2329">
        <w:rPr>
          <w:rFonts w:ascii="Times New Roman" w:eastAsia="Times New Roman" w:hAnsi="Times New Roman"/>
          <w:b/>
          <w:sz w:val="28"/>
          <w:szCs w:val="28"/>
          <w:lang w:val="kk-KZ" w:eastAsia="ru-RU"/>
        </w:rPr>
        <w:tab/>
      </w:r>
      <w:r w:rsidR="003A15FC" w:rsidRPr="00FC2329">
        <w:rPr>
          <w:rFonts w:ascii="Times New Roman" w:eastAsia="Times New Roman" w:hAnsi="Times New Roman"/>
          <w:b/>
          <w:sz w:val="28"/>
          <w:szCs w:val="28"/>
          <w:lang w:val="kk-KZ" w:eastAsia="ru-RU"/>
        </w:rPr>
        <w:tab/>
      </w:r>
      <w:r w:rsidR="003A15FC" w:rsidRPr="00FC2329">
        <w:rPr>
          <w:rFonts w:ascii="Times New Roman" w:eastAsia="Times New Roman" w:hAnsi="Times New Roman"/>
          <w:b/>
          <w:sz w:val="28"/>
          <w:szCs w:val="28"/>
          <w:lang w:val="kk-KZ" w:eastAsia="ru-RU"/>
        </w:rPr>
        <w:tab/>
      </w:r>
      <w:r w:rsidR="003A15FC" w:rsidRPr="00FC2329">
        <w:rPr>
          <w:rFonts w:ascii="Times New Roman" w:eastAsia="Times New Roman" w:hAnsi="Times New Roman"/>
          <w:b/>
          <w:sz w:val="28"/>
          <w:szCs w:val="28"/>
          <w:lang w:val="kk-KZ" w:eastAsia="ru-RU"/>
        </w:rPr>
        <w:tab/>
      </w:r>
      <w:r w:rsidR="003A15FC" w:rsidRPr="00FC2329">
        <w:rPr>
          <w:rFonts w:ascii="Times New Roman" w:eastAsia="Times New Roman" w:hAnsi="Times New Roman"/>
          <w:b/>
          <w:sz w:val="28"/>
          <w:szCs w:val="28"/>
          <w:lang w:val="kk-KZ" w:eastAsia="ru-RU"/>
        </w:rPr>
        <w:tab/>
      </w:r>
      <w:r w:rsidRPr="00FC2329">
        <w:rPr>
          <w:rFonts w:ascii="Times New Roman" w:eastAsia="Times New Roman" w:hAnsi="Times New Roman"/>
          <w:b/>
          <w:sz w:val="28"/>
          <w:szCs w:val="28"/>
          <w:lang w:val="kk-KZ" w:eastAsia="ru-RU"/>
        </w:rPr>
        <w:tab/>
      </w:r>
      <w:r w:rsidRPr="00FC2329">
        <w:rPr>
          <w:rFonts w:ascii="Times New Roman" w:eastAsia="Times New Roman" w:hAnsi="Times New Roman"/>
          <w:b/>
          <w:sz w:val="28"/>
          <w:szCs w:val="28"/>
          <w:lang w:val="kk-KZ" w:eastAsia="ru-RU"/>
        </w:rPr>
        <w:tab/>
        <w:t>Д. Ақышев</w:t>
      </w:r>
    </w:p>
    <w:p w:rsidR="00FC2D98" w:rsidRPr="00FC2329" w:rsidRDefault="00FC2D98">
      <w:pPr>
        <w:spacing w:after="0" w:line="240" w:lineRule="auto"/>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br w:type="page"/>
      </w:r>
    </w:p>
    <w:p w:rsidR="00FC2D98" w:rsidRPr="00FC2329" w:rsidRDefault="00FC2D98" w:rsidP="00FC2D98">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lastRenderedPageBreak/>
        <w:t>Қазақстан Республикасы</w:t>
      </w:r>
    </w:p>
    <w:p w:rsidR="00FC2D98" w:rsidRPr="00FC2329" w:rsidRDefault="00FC2D98" w:rsidP="00FC2D98">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Ұлттық Банкі Басқармасының</w:t>
      </w:r>
    </w:p>
    <w:p w:rsidR="00FC2D98" w:rsidRPr="00FC2329" w:rsidRDefault="0056781B" w:rsidP="00FC2D98">
      <w:pPr>
        <w:spacing w:after="0" w:line="240" w:lineRule="auto"/>
        <w:ind w:firstLine="709"/>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201</w:t>
      </w:r>
      <w:r w:rsidRPr="001B4CD9">
        <w:rPr>
          <w:rFonts w:ascii="Times New Roman" w:eastAsia="Times New Roman" w:hAnsi="Times New Roman"/>
          <w:sz w:val="28"/>
          <w:szCs w:val="28"/>
          <w:lang w:val="kk-KZ" w:eastAsia="ru-RU"/>
        </w:rPr>
        <w:t>9</w:t>
      </w:r>
      <w:r w:rsidR="00FC2D98" w:rsidRPr="00FC2329">
        <w:rPr>
          <w:rFonts w:ascii="Times New Roman" w:eastAsia="Times New Roman" w:hAnsi="Times New Roman"/>
          <w:sz w:val="28"/>
          <w:szCs w:val="28"/>
          <w:lang w:val="kk-KZ" w:eastAsia="ru-RU"/>
        </w:rPr>
        <w:t xml:space="preserve"> жылғы «</w:t>
      </w:r>
      <w:r w:rsidR="00FA1637">
        <w:rPr>
          <w:rFonts w:ascii="Times New Roman" w:eastAsia="Times New Roman" w:hAnsi="Times New Roman"/>
          <w:sz w:val="28"/>
          <w:szCs w:val="28"/>
          <w:lang w:val="kk-KZ" w:eastAsia="ru-RU"/>
        </w:rPr>
        <w:t>31</w:t>
      </w:r>
      <w:r w:rsidR="00FC2D98" w:rsidRPr="00FC2329">
        <w:rPr>
          <w:rFonts w:ascii="Times New Roman" w:eastAsia="Times New Roman" w:hAnsi="Times New Roman"/>
          <w:sz w:val="28"/>
          <w:szCs w:val="28"/>
          <w:lang w:val="kk-KZ" w:eastAsia="ru-RU"/>
        </w:rPr>
        <w:t xml:space="preserve">» </w:t>
      </w:r>
      <w:r w:rsidR="00FA1637">
        <w:rPr>
          <w:rFonts w:ascii="Times New Roman" w:eastAsia="Times New Roman" w:hAnsi="Times New Roman"/>
          <w:sz w:val="28"/>
          <w:szCs w:val="28"/>
          <w:lang w:val="kk-KZ" w:eastAsia="ru-RU"/>
        </w:rPr>
        <w:t>қаңтардағы</w:t>
      </w:r>
    </w:p>
    <w:p w:rsidR="00FC2D98" w:rsidRPr="00FC2329" w:rsidRDefault="00FC2D98" w:rsidP="00FC2D98">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 </w:t>
      </w:r>
      <w:r w:rsidR="00FA1637">
        <w:rPr>
          <w:rFonts w:ascii="Times New Roman" w:eastAsia="Times New Roman" w:hAnsi="Times New Roman"/>
          <w:sz w:val="28"/>
          <w:szCs w:val="28"/>
          <w:lang w:val="kk-KZ" w:eastAsia="ru-RU"/>
        </w:rPr>
        <w:t>8</w:t>
      </w:r>
      <w:r w:rsidRPr="00FC2329">
        <w:rPr>
          <w:rFonts w:ascii="Times New Roman" w:eastAsia="Times New Roman" w:hAnsi="Times New Roman"/>
          <w:sz w:val="28"/>
          <w:szCs w:val="28"/>
          <w:lang w:val="kk-KZ" w:eastAsia="ru-RU"/>
        </w:rPr>
        <w:t xml:space="preserve"> қаулысымен</w:t>
      </w:r>
    </w:p>
    <w:p w:rsidR="00FC2D98" w:rsidRPr="00FC2329" w:rsidRDefault="00FC2D98" w:rsidP="00FC2D98">
      <w:pPr>
        <w:spacing w:after="0" w:line="240" w:lineRule="auto"/>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бекітілген</w:t>
      </w:r>
    </w:p>
    <w:p w:rsidR="00FC2D98" w:rsidRPr="00FC2329" w:rsidRDefault="00FC2D98" w:rsidP="00FC2D98">
      <w:pPr>
        <w:spacing w:after="0" w:line="240" w:lineRule="auto"/>
        <w:jc w:val="right"/>
        <w:rPr>
          <w:rFonts w:ascii="Times New Roman" w:eastAsia="Times New Roman" w:hAnsi="Times New Roman"/>
          <w:sz w:val="28"/>
          <w:szCs w:val="28"/>
          <w:lang w:val="kk-KZ" w:eastAsia="ru-RU"/>
        </w:rPr>
      </w:pPr>
    </w:p>
    <w:p w:rsidR="000561FF" w:rsidRPr="00FC2329" w:rsidRDefault="000561FF" w:rsidP="00F77485">
      <w:pPr>
        <w:spacing w:after="0" w:line="240" w:lineRule="auto"/>
        <w:ind w:firstLine="709"/>
        <w:jc w:val="both"/>
        <w:rPr>
          <w:rFonts w:ascii="Times New Roman" w:eastAsia="Times New Roman" w:hAnsi="Times New Roman"/>
          <w:sz w:val="28"/>
          <w:szCs w:val="28"/>
          <w:lang w:val="kk-KZ" w:eastAsia="ru-RU"/>
        </w:rPr>
      </w:pPr>
    </w:p>
    <w:p w:rsidR="006E541C" w:rsidRPr="00FC2329" w:rsidRDefault="00FC2D98" w:rsidP="00F77485">
      <w:pPr>
        <w:spacing w:after="0" w:line="240" w:lineRule="auto"/>
        <w:ind w:firstLine="709"/>
        <w:jc w:val="center"/>
        <w:rPr>
          <w:rFonts w:ascii="Times New Roman" w:eastAsia="Times New Roman" w:hAnsi="Times New Roman"/>
          <w:b/>
          <w:sz w:val="28"/>
          <w:szCs w:val="28"/>
          <w:lang w:val="kk-KZ" w:eastAsia="ru-RU"/>
        </w:rPr>
      </w:pPr>
      <w:r w:rsidRPr="00FC2329">
        <w:rPr>
          <w:rFonts w:ascii="Times New Roman" w:eastAsia="Times New Roman" w:hAnsi="Times New Roman"/>
          <w:b/>
          <w:bCs/>
          <w:sz w:val="28"/>
          <w:szCs w:val="28"/>
          <w:lang w:val="kk-KZ" w:eastAsia="ru-RU"/>
        </w:rPr>
        <w:t xml:space="preserve">Екінші деңгейдегі банктерге консервациялау режимін қолдану (орнату) </w:t>
      </w:r>
      <w:hyperlink r:id="rId11" w:history="1">
        <w:r w:rsidRPr="00FC2329">
          <w:rPr>
            <w:rFonts w:ascii="Times New Roman" w:eastAsia="Times New Roman" w:hAnsi="Times New Roman"/>
            <w:b/>
            <w:bCs/>
            <w:sz w:val="28"/>
            <w:szCs w:val="28"/>
            <w:lang w:val="kk-KZ" w:eastAsia="ru-RU"/>
          </w:rPr>
          <w:t>қағидалары</w:t>
        </w:r>
      </w:hyperlink>
    </w:p>
    <w:p w:rsidR="006E541C" w:rsidRPr="00FC2329" w:rsidRDefault="006E541C" w:rsidP="00B3176F">
      <w:pPr>
        <w:spacing w:after="0" w:line="240" w:lineRule="auto"/>
        <w:rPr>
          <w:rFonts w:ascii="Times New Roman" w:eastAsia="Times New Roman" w:hAnsi="Times New Roman"/>
          <w:b/>
          <w:sz w:val="28"/>
          <w:szCs w:val="28"/>
          <w:lang w:val="kk-KZ" w:eastAsia="ru-RU"/>
        </w:rPr>
      </w:pPr>
    </w:p>
    <w:p w:rsidR="002A56AF" w:rsidRPr="00FC2329" w:rsidRDefault="002A56AF" w:rsidP="00B3176F">
      <w:pPr>
        <w:spacing w:after="0" w:line="240" w:lineRule="auto"/>
        <w:rPr>
          <w:rFonts w:ascii="Times New Roman" w:eastAsia="Times New Roman" w:hAnsi="Times New Roman"/>
          <w:b/>
          <w:sz w:val="28"/>
          <w:szCs w:val="28"/>
          <w:lang w:val="kk-KZ" w:eastAsia="ru-RU"/>
        </w:rPr>
      </w:pPr>
    </w:p>
    <w:p w:rsidR="001B0C98" w:rsidRPr="00FC2329" w:rsidRDefault="001B0C98" w:rsidP="001B0C98">
      <w:pPr>
        <w:spacing w:after="0" w:line="240" w:lineRule="auto"/>
        <w:jc w:val="center"/>
        <w:rPr>
          <w:rFonts w:ascii="Times New Roman" w:eastAsia="Times New Roman" w:hAnsi="Times New Roman"/>
          <w:b/>
          <w:sz w:val="28"/>
          <w:szCs w:val="28"/>
          <w:lang w:val="kk-KZ" w:eastAsia="ru-RU"/>
        </w:rPr>
      </w:pPr>
      <w:r w:rsidRPr="00FC2329">
        <w:rPr>
          <w:rFonts w:ascii="Times New Roman" w:eastAsia="Times New Roman" w:hAnsi="Times New Roman"/>
          <w:b/>
          <w:sz w:val="28"/>
          <w:szCs w:val="28"/>
          <w:lang w:val="kk-KZ" w:eastAsia="ru-RU"/>
        </w:rPr>
        <w:t>1</w:t>
      </w:r>
      <w:r w:rsidR="00A04190" w:rsidRPr="00FC2329">
        <w:rPr>
          <w:rFonts w:ascii="Times New Roman" w:eastAsia="Times New Roman" w:hAnsi="Times New Roman"/>
          <w:b/>
          <w:sz w:val="28"/>
          <w:szCs w:val="28"/>
          <w:lang w:val="kk-KZ" w:eastAsia="ru-RU"/>
        </w:rPr>
        <w:t>-тарау</w:t>
      </w:r>
      <w:r w:rsidRPr="00FC2329">
        <w:rPr>
          <w:rFonts w:ascii="Times New Roman" w:eastAsia="Times New Roman" w:hAnsi="Times New Roman"/>
          <w:b/>
          <w:sz w:val="28"/>
          <w:szCs w:val="28"/>
          <w:lang w:val="kk-KZ" w:eastAsia="ru-RU"/>
        </w:rPr>
        <w:t>.</w:t>
      </w:r>
      <w:r w:rsidR="009D5CC6" w:rsidRPr="00FC2329">
        <w:rPr>
          <w:rFonts w:ascii="Times New Roman" w:eastAsia="Times New Roman" w:hAnsi="Times New Roman"/>
          <w:b/>
          <w:sz w:val="28"/>
          <w:szCs w:val="28"/>
          <w:lang w:val="kk-KZ" w:eastAsia="ru-RU"/>
        </w:rPr>
        <w:t xml:space="preserve"> </w:t>
      </w:r>
      <w:r w:rsidR="00A04190" w:rsidRPr="00FC2329">
        <w:rPr>
          <w:rFonts w:ascii="Times New Roman" w:eastAsia="Times New Roman" w:hAnsi="Times New Roman"/>
          <w:b/>
          <w:sz w:val="28"/>
          <w:szCs w:val="28"/>
          <w:lang w:val="kk-KZ" w:eastAsia="ru-RU"/>
        </w:rPr>
        <w:t>Жалпы ережелер</w:t>
      </w:r>
    </w:p>
    <w:p w:rsidR="001B0C98" w:rsidRPr="00FC2329" w:rsidRDefault="001B0C98" w:rsidP="00B3176F">
      <w:pPr>
        <w:spacing w:after="0" w:line="240" w:lineRule="auto"/>
        <w:rPr>
          <w:rFonts w:ascii="Times New Roman" w:eastAsia="Times New Roman" w:hAnsi="Times New Roman"/>
          <w:b/>
          <w:sz w:val="28"/>
          <w:szCs w:val="28"/>
          <w:lang w:val="kk-KZ" w:eastAsia="ru-RU"/>
        </w:rPr>
      </w:pPr>
    </w:p>
    <w:p w:rsidR="007C181D" w:rsidRPr="00FC2329" w:rsidRDefault="00A04190" w:rsidP="00A04190">
      <w:pPr>
        <w:pStyle w:val="aa"/>
        <w:numPr>
          <w:ilvl w:val="0"/>
          <w:numId w:val="12"/>
        </w:numPr>
        <w:spacing w:after="0" w:line="240" w:lineRule="auto"/>
        <w:ind w:left="0"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Осы </w:t>
      </w:r>
      <w:r w:rsidRPr="00FC2329">
        <w:rPr>
          <w:rFonts w:ascii="Times New Roman" w:eastAsia="Times New Roman" w:hAnsi="Times New Roman"/>
          <w:bCs/>
          <w:sz w:val="28"/>
          <w:szCs w:val="28"/>
          <w:lang w:val="kk-KZ" w:eastAsia="ru-RU"/>
        </w:rPr>
        <w:t xml:space="preserve">Екінші деңгейдегі банктерге консервациялау режимін қолдану (орнату) </w:t>
      </w:r>
      <w:hyperlink r:id="rId12" w:history="1">
        <w:r w:rsidRPr="00FC2329">
          <w:rPr>
            <w:rFonts w:ascii="Times New Roman" w:eastAsia="Times New Roman" w:hAnsi="Times New Roman"/>
            <w:bCs/>
            <w:sz w:val="28"/>
            <w:szCs w:val="28"/>
            <w:lang w:val="kk-KZ" w:eastAsia="ru-RU"/>
          </w:rPr>
          <w:t>қағидалары</w:t>
        </w:r>
      </w:hyperlink>
      <w:r w:rsidRPr="00FC2329">
        <w:rPr>
          <w:rFonts w:ascii="Times New Roman" w:eastAsia="Times New Roman" w:hAnsi="Times New Roman"/>
          <w:bCs/>
          <w:sz w:val="28"/>
          <w:szCs w:val="28"/>
          <w:lang w:val="kk-KZ" w:eastAsia="ru-RU"/>
        </w:rPr>
        <w:t xml:space="preserve"> (бұдан әрі – Қағидалар) </w:t>
      </w:r>
      <w:r w:rsidRPr="00FC2329">
        <w:rPr>
          <w:rFonts w:ascii="Times New Roman" w:eastAsia="Times New Roman" w:hAnsi="Times New Roman"/>
          <w:sz w:val="28"/>
          <w:szCs w:val="28"/>
          <w:lang w:val="kk-KZ" w:eastAsia="ru-RU"/>
        </w:rPr>
        <w:t xml:space="preserve">«Қазақстан Республикасындағы банктер және банк қызметі туралы» 1995 жылғы 31 тамыздағы Қазақстан Республикасының </w:t>
      </w:r>
      <w:bookmarkStart w:id="3" w:name="sub1000266651"/>
      <w:r w:rsidRPr="00FC2329">
        <w:rPr>
          <w:rFonts w:ascii="Times New Roman" w:eastAsia="Times New Roman" w:hAnsi="Times New Roman"/>
          <w:sz w:val="28"/>
          <w:szCs w:val="28"/>
          <w:lang w:val="kk-KZ" w:eastAsia="ru-RU"/>
        </w:rPr>
        <w:fldChar w:fldCharType="begin"/>
      </w:r>
      <w:r w:rsidRPr="00FC2329">
        <w:rPr>
          <w:rFonts w:ascii="Times New Roman" w:eastAsia="Times New Roman" w:hAnsi="Times New Roman"/>
          <w:sz w:val="28"/>
          <w:szCs w:val="28"/>
          <w:lang w:val="kk-KZ" w:eastAsia="ru-RU"/>
        </w:rPr>
        <w:instrText xml:space="preserve"> HYPERLINK "jl:51003931.0.1000266651_1" \o "\«Қазақстан Республикасындағы банктер және банк қызметі туралы\» Қазақстан Республикасының 1995 ж. 31 тамыздағы № 2444 Заңы (2018.04.07. берілген өзгерістер мен толықтырулармен)" </w:instrText>
      </w:r>
      <w:r w:rsidRPr="00FC2329">
        <w:rPr>
          <w:rFonts w:ascii="Times New Roman" w:eastAsia="Times New Roman" w:hAnsi="Times New Roman"/>
          <w:sz w:val="28"/>
          <w:szCs w:val="28"/>
          <w:lang w:val="kk-KZ" w:eastAsia="ru-RU"/>
        </w:rPr>
        <w:fldChar w:fldCharType="separate"/>
      </w:r>
      <w:r w:rsidRPr="00FC2329">
        <w:rPr>
          <w:rFonts w:ascii="Times New Roman" w:eastAsia="Times New Roman" w:hAnsi="Times New Roman"/>
          <w:sz w:val="28"/>
          <w:szCs w:val="28"/>
          <w:lang w:val="kk-KZ" w:eastAsia="ru-RU"/>
        </w:rPr>
        <w:t>Заңына</w:t>
      </w:r>
      <w:r w:rsidRPr="00FC2329">
        <w:rPr>
          <w:rFonts w:ascii="Times New Roman" w:eastAsia="Times New Roman" w:hAnsi="Times New Roman"/>
          <w:sz w:val="28"/>
          <w:szCs w:val="28"/>
          <w:lang w:val="kk-KZ" w:eastAsia="ru-RU"/>
        </w:rPr>
        <w:fldChar w:fldCharType="end"/>
      </w:r>
      <w:bookmarkEnd w:id="3"/>
      <w:r w:rsidRPr="00FC2329">
        <w:rPr>
          <w:rFonts w:ascii="Times New Roman" w:eastAsia="Times New Roman" w:hAnsi="Times New Roman"/>
          <w:sz w:val="28"/>
          <w:szCs w:val="28"/>
          <w:lang w:val="kk-KZ" w:eastAsia="ru-RU"/>
        </w:rPr>
        <w:t xml:space="preserve"> (бұдан әрі – Банктер туралы заң) сәйкес әзірленді және екінші деңгейдегі банктерге (бұдан әрі – банк) консервациялау режимін қолдану (орнату) тәртібін айқындайды.</w:t>
      </w:r>
    </w:p>
    <w:p w:rsidR="00A04190" w:rsidRPr="00FC2329" w:rsidRDefault="00F853D4" w:rsidP="00F853D4">
      <w:pPr>
        <w:spacing w:after="0" w:line="240" w:lineRule="auto"/>
        <w:ind w:firstLine="708"/>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2. </w:t>
      </w:r>
      <w:r w:rsidR="00A04190" w:rsidRPr="00FC2329">
        <w:rPr>
          <w:rFonts w:ascii="Times New Roman" w:eastAsia="Times New Roman" w:hAnsi="Times New Roman"/>
          <w:sz w:val="28"/>
          <w:szCs w:val="28"/>
          <w:lang w:val="kk-KZ" w:eastAsia="ru-RU"/>
        </w:rPr>
        <w:t>Консервация</w:t>
      </w:r>
      <w:r w:rsidR="009D44E0" w:rsidRPr="00FC2329">
        <w:rPr>
          <w:rFonts w:ascii="Times New Roman" w:eastAsia="Times New Roman" w:hAnsi="Times New Roman"/>
          <w:sz w:val="28"/>
          <w:szCs w:val="28"/>
          <w:lang w:val="kk-KZ" w:eastAsia="ru-RU"/>
        </w:rPr>
        <w:t xml:space="preserve"> </w:t>
      </w:r>
      <w:r w:rsidR="009F5124" w:rsidRPr="00FC2329">
        <w:rPr>
          <w:rFonts w:ascii="Times New Roman" w:eastAsia="Times New Roman" w:hAnsi="Times New Roman"/>
          <w:sz w:val="28"/>
          <w:szCs w:val="28"/>
          <w:lang w:val="kk-KZ" w:eastAsia="ru-RU"/>
        </w:rPr>
        <w:t xml:space="preserve">төлем жасауға қабілетсіз банкті реттеу жөніндегі шараларды іске асыру үшін төлем жасауға қабілетсіз банкке бақылау орнату үшін қаржы нарығын және қаржы ұйымдарын реттеу, бақылау және қадағалау жөніндегі уәкілетті орган (бұдан әрі – уәкілетті орган) мәжбүрлеп енгізетін </w:t>
      </w:r>
      <w:r w:rsidR="00256CA4" w:rsidRPr="00FC2329">
        <w:rPr>
          <w:rFonts w:ascii="Times New Roman" w:eastAsia="Times New Roman" w:hAnsi="Times New Roman"/>
          <w:sz w:val="28"/>
          <w:szCs w:val="28"/>
          <w:lang w:val="kk-KZ" w:eastAsia="ru-RU"/>
        </w:rPr>
        <w:t xml:space="preserve">төлем </w:t>
      </w:r>
      <w:r w:rsidR="009F5124" w:rsidRPr="00FC2329">
        <w:rPr>
          <w:rFonts w:ascii="Times New Roman" w:eastAsia="Times New Roman" w:hAnsi="Times New Roman"/>
          <w:sz w:val="28"/>
          <w:szCs w:val="28"/>
          <w:lang w:val="kk-KZ" w:eastAsia="ru-RU"/>
        </w:rPr>
        <w:t xml:space="preserve">жасауға қабілетсіз банкті </w:t>
      </w:r>
      <w:r w:rsidR="00A17828" w:rsidRPr="00FC2329">
        <w:rPr>
          <w:rFonts w:ascii="Times New Roman" w:eastAsia="Times New Roman" w:hAnsi="Times New Roman"/>
          <w:sz w:val="28"/>
          <w:szCs w:val="28"/>
          <w:lang w:val="kk-KZ" w:eastAsia="ru-RU"/>
        </w:rPr>
        <w:t xml:space="preserve">басқарудың және </w:t>
      </w:r>
      <w:r w:rsidR="009F5124" w:rsidRPr="00FC2329">
        <w:rPr>
          <w:rFonts w:ascii="Times New Roman" w:eastAsia="Times New Roman" w:hAnsi="Times New Roman"/>
          <w:sz w:val="28"/>
          <w:szCs w:val="28"/>
          <w:lang w:val="kk-KZ" w:eastAsia="ru-RU"/>
        </w:rPr>
        <w:t xml:space="preserve">қызметінің </w:t>
      </w:r>
      <w:r w:rsidR="00A17828" w:rsidRPr="00FC2329">
        <w:rPr>
          <w:rFonts w:ascii="Times New Roman" w:eastAsia="Times New Roman" w:hAnsi="Times New Roman"/>
          <w:sz w:val="28"/>
          <w:szCs w:val="28"/>
          <w:lang w:val="kk-KZ" w:eastAsia="ru-RU"/>
        </w:rPr>
        <w:t>арнайы режимін</w:t>
      </w:r>
      <w:r w:rsidR="009F5124" w:rsidRPr="00FC2329">
        <w:rPr>
          <w:rFonts w:ascii="Times New Roman" w:eastAsia="Times New Roman" w:hAnsi="Times New Roman"/>
          <w:sz w:val="28"/>
          <w:szCs w:val="28"/>
          <w:lang w:val="kk-KZ" w:eastAsia="ru-RU"/>
        </w:rPr>
        <w:t xml:space="preserve"> білдіреді.</w:t>
      </w:r>
    </w:p>
    <w:p w:rsidR="0001426C" w:rsidRPr="00FC2329" w:rsidRDefault="0001426C" w:rsidP="00F853D4">
      <w:pPr>
        <w:spacing w:after="0" w:line="240" w:lineRule="auto"/>
        <w:ind w:firstLine="708"/>
        <w:jc w:val="both"/>
        <w:rPr>
          <w:rFonts w:ascii="Times New Roman" w:eastAsia="Times New Roman" w:hAnsi="Times New Roman"/>
          <w:sz w:val="28"/>
          <w:szCs w:val="28"/>
          <w:lang w:val="kk-KZ" w:eastAsia="ru-RU"/>
        </w:rPr>
      </w:pPr>
    </w:p>
    <w:p w:rsidR="007C181D" w:rsidRPr="00FC2329" w:rsidRDefault="007C181D" w:rsidP="00BC2BF1">
      <w:pPr>
        <w:spacing w:after="0" w:line="240" w:lineRule="auto"/>
        <w:ind w:firstLine="709"/>
        <w:jc w:val="both"/>
        <w:rPr>
          <w:rFonts w:ascii="Times New Roman" w:eastAsiaTheme="minorHAnsi" w:hAnsi="Times New Roman"/>
          <w:sz w:val="28"/>
          <w:szCs w:val="28"/>
          <w:lang w:val="kk-KZ"/>
        </w:rPr>
      </w:pPr>
    </w:p>
    <w:p w:rsidR="00A43DB9" w:rsidRPr="00FC2329" w:rsidRDefault="007C181D" w:rsidP="006A0194">
      <w:pPr>
        <w:spacing w:after="0" w:line="240" w:lineRule="auto"/>
        <w:jc w:val="center"/>
        <w:rPr>
          <w:rFonts w:ascii="Times New Roman" w:eastAsia="Times New Roman" w:hAnsi="Times New Roman"/>
          <w:b/>
          <w:bCs/>
          <w:sz w:val="28"/>
          <w:szCs w:val="28"/>
          <w:lang w:val="kk-KZ" w:eastAsia="ru-RU"/>
        </w:rPr>
      </w:pPr>
      <w:r w:rsidRPr="00FC2329">
        <w:rPr>
          <w:rFonts w:ascii="Times New Roman" w:eastAsia="Times New Roman" w:hAnsi="Times New Roman"/>
          <w:b/>
          <w:sz w:val="28"/>
          <w:szCs w:val="28"/>
          <w:lang w:val="kk-KZ" w:eastAsia="ru-RU"/>
        </w:rPr>
        <w:t>2</w:t>
      </w:r>
      <w:r w:rsidR="009F5124" w:rsidRPr="00FC2329">
        <w:rPr>
          <w:rFonts w:ascii="Times New Roman" w:eastAsia="Times New Roman" w:hAnsi="Times New Roman"/>
          <w:b/>
          <w:sz w:val="28"/>
          <w:szCs w:val="28"/>
          <w:lang w:val="kk-KZ" w:eastAsia="ru-RU"/>
        </w:rPr>
        <w:t>-тарау</w:t>
      </w:r>
      <w:r w:rsidRPr="00FC2329">
        <w:rPr>
          <w:rFonts w:ascii="Times New Roman" w:eastAsia="Times New Roman" w:hAnsi="Times New Roman"/>
          <w:b/>
          <w:sz w:val="28"/>
          <w:szCs w:val="28"/>
          <w:lang w:val="kk-KZ" w:eastAsia="ru-RU"/>
        </w:rPr>
        <w:t xml:space="preserve">. </w:t>
      </w:r>
      <w:r w:rsidR="009F5124" w:rsidRPr="00FC2329">
        <w:rPr>
          <w:rFonts w:ascii="Times New Roman" w:eastAsia="Times New Roman" w:hAnsi="Times New Roman"/>
          <w:b/>
          <w:bCs/>
          <w:sz w:val="28"/>
          <w:szCs w:val="28"/>
          <w:lang w:val="kk-KZ" w:eastAsia="ru-RU"/>
        </w:rPr>
        <w:t xml:space="preserve">Екінші деңгейдегі банктерге консервациялау </w:t>
      </w:r>
    </w:p>
    <w:p w:rsidR="009F5124" w:rsidRPr="00FC2329" w:rsidRDefault="009F5124" w:rsidP="006A0194">
      <w:pPr>
        <w:spacing w:after="0" w:line="240" w:lineRule="auto"/>
        <w:jc w:val="center"/>
        <w:rPr>
          <w:rFonts w:ascii="Times New Roman" w:eastAsia="Times New Roman" w:hAnsi="Times New Roman"/>
          <w:b/>
          <w:sz w:val="28"/>
          <w:szCs w:val="28"/>
          <w:lang w:val="kk-KZ" w:eastAsia="ru-RU"/>
        </w:rPr>
      </w:pPr>
      <w:r w:rsidRPr="00FC2329">
        <w:rPr>
          <w:rFonts w:ascii="Times New Roman" w:eastAsia="Times New Roman" w:hAnsi="Times New Roman"/>
          <w:b/>
          <w:bCs/>
          <w:sz w:val="28"/>
          <w:szCs w:val="28"/>
          <w:lang w:val="kk-KZ" w:eastAsia="ru-RU"/>
        </w:rPr>
        <w:t>режимін қолдану (орнату) тәртібі</w:t>
      </w:r>
    </w:p>
    <w:p w:rsidR="001B0C98" w:rsidRPr="00FC2329" w:rsidRDefault="001B0C98" w:rsidP="007C181D">
      <w:pPr>
        <w:spacing w:after="0" w:line="240" w:lineRule="auto"/>
        <w:ind w:left="709"/>
        <w:jc w:val="both"/>
        <w:rPr>
          <w:rFonts w:ascii="Times New Roman" w:eastAsia="Times New Roman" w:hAnsi="Times New Roman"/>
          <w:sz w:val="28"/>
          <w:szCs w:val="28"/>
          <w:lang w:val="kk-KZ" w:eastAsia="ru-RU"/>
        </w:rPr>
      </w:pPr>
    </w:p>
    <w:p w:rsidR="00E62257" w:rsidRPr="00FC2329" w:rsidRDefault="00E62257" w:rsidP="00E62257">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3</w:t>
      </w:r>
      <w:r w:rsidR="002A56AF" w:rsidRPr="00FC2329">
        <w:rPr>
          <w:rFonts w:ascii="Times New Roman" w:eastAsia="Times New Roman" w:hAnsi="Times New Roman"/>
          <w:sz w:val="28"/>
          <w:szCs w:val="28"/>
          <w:lang w:val="kk-KZ" w:eastAsia="ru-RU"/>
        </w:rPr>
        <w:t>.</w:t>
      </w:r>
      <w:r w:rsidR="009F5124" w:rsidRPr="00FC2329">
        <w:rPr>
          <w:rFonts w:ascii="Times New Roman" w:eastAsia="Times New Roman" w:hAnsi="Times New Roman"/>
          <w:sz w:val="28"/>
          <w:szCs w:val="28"/>
          <w:lang w:val="kk-KZ" w:eastAsia="ru-RU"/>
        </w:rPr>
        <w:t xml:space="preserve"> </w:t>
      </w:r>
      <w:r w:rsidR="006A0194" w:rsidRPr="00FC2329">
        <w:rPr>
          <w:rFonts w:ascii="Times New Roman" w:eastAsia="Times New Roman" w:hAnsi="Times New Roman"/>
          <w:sz w:val="28"/>
          <w:szCs w:val="28"/>
          <w:lang w:val="kk-KZ" w:eastAsia="ru-RU"/>
        </w:rPr>
        <w:t>Уәкілетті органның банкті консервациялау туралы шешімі банкке консервациялау режимін қолдануға (орнатуға) негіз болып табылады.</w:t>
      </w:r>
    </w:p>
    <w:p w:rsidR="006A0194" w:rsidRPr="00FC2329" w:rsidRDefault="006A0194" w:rsidP="00E62257">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Уәкілетті органның банкті консервациялау туралы шешімі Банктер туралы заңның 64-бабының 1-тармағында көзделген мәліметтерді қамтиды. </w:t>
      </w:r>
    </w:p>
    <w:p w:rsidR="006A0194" w:rsidRPr="00FC2329" w:rsidRDefault="00E62257" w:rsidP="00E62257">
      <w:pPr>
        <w:spacing w:after="0" w:line="240" w:lineRule="auto"/>
        <w:ind w:firstLine="709"/>
        <w:jc w:val="both"/>
        <w:rPr>
          <w:rFonts w:ascii="Times New Roman" w:eastAsiaTheme="minorHAnsi" w:hAnsi="Times New Roman"/>
          <w:sz w:val="28"/>
          <w:szCs w:val="28"/>
          <w:lang w:val="kk-KZ"/>
        </w:rPr>
      </w:pPr>
      <w:r w:rsidRPr="00FC2329">
        <w:rPr>
          <w:rFonts w:ascii="Times New Roman" w:eastAsiaTheme="minorHAnsi" w:hAnsi="Times New Roman"/>
          <w:sz w:val="28"/>
          <w:szCs w:val="28"/>
          <w:lang w:val="kk-KZ"/>
        </w:rPr>
        <w:t xml:space="preserve">4. </w:t>
      </w:r>
      <w:r w:rsidR="006A0194" w:rsidRPr="00FC2329">
        <w:rPr>
          <w:rFonts w:ascii="Times New Roman" w:eastAsia="Times New Roman" w:hAnsi="Times New Roman"/>
          <w:sz w:val="28"/>
          <w:szCs w:val="28"/>
          <w:lang w:val="kk-KZ" w:eastAsia="ru-RU"/>
        </w:rPr>
        <w:t xml:space="preserve">Төлем жасауға қабілетсіз банкті реттеу жөніндегі шараларды іске асыру үшін уәкілетті орган банкті басқару жөніндегі уақытша әкімшілікті (банкті уақытша басқарушыны) тағайындайды. </w:t>
      </w:r>
    </w:p>
    <w:bookmarkEnd w:id="2"/>
    <w:p w:rsidR="00847F08" w:rsidRPr="00FC2329" w:rsidRDefault="00847F08" w:rsidP="00847F0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5. Уәкілетті органның банкті консервациялау туралы шешімінің көшірмесі ол шығарылған күні банктің бірінші басшысын (оның орнындағы адамды) уәкілетті органға шақыру арқылы тапсырылады немесе </w:t>
      </w:r>
      <w:r w:rsidRPr="00FC2329">
        <w:rPr>
          <w:rFonts w:ascii="Times New Roman" w:hAnsi="Times New Roman"/>
          <w:sz w:val="28"/>
          <w:szCs w:val="28"/>
          <w:lang w:val="kk-KZ"/>
        </w:rPr>
        <w:t xml:space="preserve">электрондық, факсимильдік немесе өзге байланыс құралдары арқылы банкке жіберіледі </w:t>
      </w:r>
      <w:r w:rsidRPr="00FC2329">
        <w:rPr>
          <w:rFonts w:ascii="Times New Roman" w:eastAsia="Times New Roman" w:hAnsi="Times New Roman"/>
          <w:sz w:val="28"/>
          <w:szCs w:val="28"/>
          <w:lang w:val="kk-KZ" w:eastAsia="ru-RU"/>
        </w:rPr>
        <w:t xml:space="preserve">немесе уәкілетті органның қызметкері банктің орналасқан жері бойынша қолма-қол жеткізеді. </w:t>
      </w:r>
    </w:p>
    <w:p w:rsidR="00847F08" w:rsidRPr="00FC2329" w:rsidRDefault="00847F08" w:rsidP="00847F0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lastRenderedPageBreak/>
        <w:t xml:space="preserve">Банктің бірінші басшысы (оның орнындағы адам) </w:t>
      </w:r>
      <w:r w:rsidRPr="00FC2329">
        <w:rPr>
          <w:rStyle w:val="a4"/>
          <w:rFonts w:ascii="Times New Roman" w:hAnsi="Times New Roman"/>
          <w:sz w:val="28"/>
          <w:szCs w:val="28"/>
          <w:lang w:val="kk-KZ"/>
        </w:rPr>
        <w:t xml:space="preserve">банкті басқару жөніндегі </w:t>
      </w:r>
      <w:r w:rsidRPr="00FC2329">
        <w:rPr>
          <w:rFonts w:ascii="Times New Roman" w:eastAsia="Times New Roman" w:hAnsi="Times New Roman"/>
          <w:sz w:val="28"/>
          <w:szCs w:val="28"/>
          <w:lang w:val="kk-KZ" w:eastAsia="ru-RU"/>
        </w:rPr>
        <w:t>уақытша әкімшіліктің (банкті уақытша басқарушының) басшысына ақпаратқа қол</w:t>
      </w:r>
      <w:r w:rsidR="00B0053D" w:rsidRPr="00FC2329">
        <w:rPr>
          <w:rFonts w:ascii="Times New Roman" w:eastAsia="Times New Roman" w:hAnsi="Times New Roman"/>
          <w:sz w:val="28"/>
          <w:szCs w:val="28"/>
          <w:lang w:val="kk-KZ" w:eastAsia="ru-RU"/>
        </w:rPr>
        <w:t xml:space="preserve"> </w:t>
      </w:r>
      <w:r w:rsidRPr="00FC2329">
        <w:rPr>
          <w:rFonts w:ascii="Times New Roman" w:eastAsia="Times New Roman" w:hAnsi="Times New Roman"/>
          <w:sz w:val="28"/>
          <w:szCs w:val="28"/>
          <w:lang w:val="kk-KZ" w:eastAsia="ru-RU"/>
        </w:rPr>
        <w:t>жет</w:t>
      </w:r>
      <w:r w:rsidR="00B0053D" w:rsidRPr="00FC2329">
        <w:rPr>
          <w:rFonts w:ascii="Times New Roman" w:eastAsia="Times New Roman" w:hAnsi="Times New Roman"/>
          <w:sz w:val="28"/>
          <w:szCs w:val="28"/>
          <w:lang w:val="kk-KZ" w:eastAsia="ru-RU"/>
        </w:rPr>
        <w:t xml:space="preserve">кізу </w:t>
      </w:r>
      <w:r w:rsidRPr="00FC2329">
        <w:rPr>
          <w:rFonts w:ascii="Times New Roman" w:eastAsia="Times New Roman" w:hAnsi="Times New Roman"/>
          <w:sz w:val="28"/>
          <w:szCs w:val="28"/>
          <w:lang w:val="kk-KZ" w:eastAsia="ru-RU"/>
        </w:rPr>
        <w:t>мақсатында қолда бар барлық мөрлерді, мөртабандарды, клише мен пломбаларды, кілттерді, кіру кодтарын, парольдерді</w:t>
      </w:r>
      <w:r w:rsidR="00B0053D" w:rsidRPr="00FC2329">
        <w:rPr>
          <w:rFonts w:ascii="Times New Roman" w:eastAsia="Times New Roman" w:hAnsi="Times New Roman"/>
          <w:sz w:val="28"/>
          <w:szCs w:val="28"/>
          <w:lang w:val="kk-KZ" w:eastAsia="ru-RU"/>
        </w:rPr>
        <w:t xml:space="preserve"> (олар бар болса)</w:t>
      </w:r>
      <w:r w:rsidR="001D6393" w:rsidRPr="00FC2329">
        <w:rPr>
          <w:rFonts w:ascii="Times New Roman" w:eastAsia="Times New Roman" w:hAnsi="Times New Roman"/>
          <w:sz w:val="28"/>
          <w:szCs w:val="28"/>
          <w:lang w:val="kk-KZ" w:eastAsia="ru-RU"/>
        </w:rPr>
        <w:t xml:space="preserve"> қоса алғанда,</w:t>
      </w:r>
      <w:r w:rsidRPr="00FC2329">
        <w:rPr>
          <w:rFonts w:ascii="Times New Roman" w:eastAsia="Times New Roman" w:hAnsi="Times New Roman"/>
          <w:sz w:val="28"/>
          <w:szCs w:val="28"/>
          <w:lang w:val="kk-KZ" w:eastAsia="ru-RU"/>
        </w:rPr>
        <w:t xml:space="preserve"> банкті</w:t>
      </w:r>
      <w:r w:rsidR="00B0053D" w:rsidRPr="00FC2329">
        <w:rPr>
          <w:rFonts w:ascii="Times New Roman" w:eastAsia="Times New Roman" w:hAnsi="Times New Roman"/>
          <w:sz w:val="28"/>
          <w:szCs w:val="28"/>
          <w:lang w:val="kk-KZ" w:eastAsia="ru-RU"/>
        </w:rPr>
        <w:t xml:space="preserve"> әділет органдарында мемлекеттік </w:t>
      </w:r>
      <w:r w:rsidRPr="00FC2329">
        <w:rPr>
          <w:rFonts w:ascii="Times New Roman" w:eastAsia="Times New Roman" w:hAnsi="Times New Roman"/>
          <w:sz w:val="28"/>
          <w:szCs w:val="28"/>
          <w:lang w:val="kk-KZ" w:eastAsia="ru-RU"/>
        </w:rPr>
        <w:t xml:space="preserve">тіркеумен байланысты құжаттарды, банкке берілген лицензиялардың түпнұсқаларын, фирмалық бланкілерді, ақпараттың электрондық жеткізушілерін, бағдарламалық қамтамасыз етуді, басқа заңды тұлғалардың банк меншік иесі болып табылатын құжаттандырылған нысанда шығарылған бағалы қағаздарын, сондай-ақ Нормативтік құқықтық актілерді мемлекеттік тіркеу тізілімінде </w:t>
      </w:r>
      <w:r w:rsidR="003A15FC" w:rsidRPr="00FC2329">
        <w:rPr>
          <w:rFonts w:ascii="Times New Roman" w:eastAsia="Times New Roman" w:hAnsi="Times New Roman"/>
          <w:sz w:val="28"/>
          <w:szCs w:val="28"/>
          <w:lang w:val="kk-KZ" w:eastAsia="ru-RU"/>
        </w:rPr>
        <w:br/>
      </w:r>
      <w:r w:rsidRPr="00FC2329">
        <w:rPr>
          <w:rFonts w:ascii="Times New Roman" w:eastAsia="Times New Roman" w:hAnsi="Times New Roman"/>
          <w:sz w:val="28"/>
          <w:szCs w:val="28"/>
          <w:lang w:val="kk-KZ" w:eastAsia="ru-RU"/>
        </w:rPr>
        <w:t xml:space="preserve">№ 13710 болып тіркелген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bookmarkStart w:id="4" w:name="sub1005202631"/>
      <w:r w:rsidRPr="00FC2329">
        <w:rPr>
          <w:rFonts w:ascii="Times New Roman" w:eastAsia="Times New Roman" w:hAnsi="Times New Roman"/>
          <w:sz w:val="28"/>
          <w:szCs w:val="28"/>
          <w:lang w:val="kk-KZ" w:eastAsia="ru-RU"/>
        </w:rPr>
        <w:fldChar w:fldCharType="begin"/>
      </w:r>
      <w:r w:rsidRPr="00FC2329">
        <w:rPr>
          <w:rFonts w:ascii="Times New Roman" w:eastAsia="Times New Roman" w:hAnsi="Times New Roman"/>
          <w:sz w:val="28"/>
          <w:szCs w:val="28"/>
          <w:lang w:val="kk-KZ" w:eastAsia="ru-RU"/>
        </w:rPr>
        <w:instrText xml:space="preserve"> HYPERLINK "jl:33671477.0%20" </w:instrText>
      </w:r>
      <w:r w:rsidRPr="00FC2329">
        <w:rPr>
          <w:rFonts w:ascii="Times New Roman" w:eastAsia="Times New Roman" w:hAnsi="Times New Roman"/>
          <w:sz w:val="28"/>
          <w:szCs w:val="28"/>
          <w:lang w:val="kk-KZ" w:eastAsia="ru-RU"/>
        </w:rPr>
        <w:fldChar w:fldCharType="separate"/>
      </w:r>
      <w:r w:rsidRPr="00FC2329">
        <w:rPr>
          <w:rFonts w:ascii="Times New Roman" w:eastAsia="Times New Roman" w:hAnsi="Times New Roman"/>
          <w:sz w:val="28"/>
          <w:szCs w:val="28"/>
          <w:lang w:val="kk-KZ" w:eastAsia="ru-RU"/>
        </w:rPr>
        <w:t>қаулысына</w:t>
      </w:r>
      <w:r w:rsidRPr="00FC2329">
        <w:rPr>
          <w:rFonts w:ascii="Times New Roman" w:eastAsia="Times New Roman" w:hAnsi="Times New Roman"/>
          <w:sz w:val="28"/>
          <w:szCs w:val="28"/>
          <w:lang w:val="kk-KZ" w:eastAsia="ru-RU"/>
        </w:rPr>
        <w:fldChar w:fldCharType="end"/>
      </w:r>
      <w:bookmarkEnd w:id="4"/>
      <w:r w:rsidRPr="00FC2329">
        <w:rPr>
          <w:rFonts w:ascii="Times New Roman" w:eastAsia="Times New Roman" w:hAnsi="Times New Roman"/>
          <w:sz w:val="28"/>
          <w:szCs w:val="28"/>
          <w:lang w:val="kk-KZ" w:eastAsia="ru-RU"/>
        </w:rPr>
        <w:t xml:space="preserve"> сәйкес банкте сақталуға тиіс құжаттарды банктің мүлкін қабылдау-өткізу актісі бойынша береді. </w:t>
      </w:r>
    </w:p>
    <w:p w:rsidR="00847F08" w:rsidRPr="00FC2329" w:rsidRDefault="00847F08" w:rsidP="00847F0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6.</w:t>
      </w:r>
      <w:r w:rsidRPr="00FC2329">
        <w:rPr>
          <w:lang w:val="kk-KZ"/>
        </w:rPr>
        <w:t xml:space="preserve"> </w:t>
      </w:r>
      <w:r w:rsidRPr="00FC2329">
        <w:rPr>
          <w:rFonts w:ascii="Times New Roman" w:eastAsia="Times New Roman" w:hAnsi="Times New Roman"/>
          <w:sz w:val="28"/>
          <w:szCs w:val="28"/>
          <w:lang w:val="kk-KZ" w:eastAsia="ru-RU"/>
        </w:rPr>
        <w:t>Егер банктің қызметкерлері немесе олардың тапсырмасымен іс-</w:t>
      </w:r>
      <w:r w:rsidR="001D6393" w:rsidRPr="00FC2329">
        <w:rPr>
          <w:rFonts w:ascii="Times New Roman" w:eastAsia="Times New Roman" w:hAnsi="Times New Roman"/>
          <w:sz w:val="28"/>
          <w:szCs w:val="28"/>
          <w:lang w:val="kk-KZ" w:eastAsia="ru-RU"/>
        </w:rPr>
        <w:t xml:space="preserve">әрекет </w:t>
      </w:r>
      <w:r w:rsidRPr="00FC2329">
        <w:rPr>
          <w:rFonts w:ascii="Times New Roman" w:eastAsia="Times New Roman" w:hAnsi="Times New Roman"/>
          <w:sz w:val="28"/>
          <w:szCs w:val="28"/>
          <w:lang w:val="kk-KZ" w:eastAsia="ru-RU"/>
        </w:rPr>
        <w:t>жасайтын өзге тұлғалар заңсыз әрекет жасауы немесе әрекет</w:t>
      </w:r>
      <w:r w:rsidR="001D6393" w:rsidRPr="00FC2329">
        <w:rPr>
          <w:rFonts w:ascii="Times New Roman" w:eastAsia="Times New Roman" w:hAnsi="Times New Roman"/>
          <w:sz w:val="28"/>
          <w:szCs w:val="28"/>
          <w:lang w:val="kk-KZ" w:eastAsia="ru-RU"/>
        </w:rPr>
        <w:t xml:space="preserve">сіздігі </w:t>
      </w:r>
      <w:r w:rsidRPr="00FC2329">
        <w:rPr>
          <w:rFonts w:ascii="Times New Roman" w:eastAsia="Times New Roman" w:hAnsi="Times New Roman"/>
          <w:sz w:val="28"/>
          <w:szCs w:val="28"/>
          <w:lang w:val="kk-KZ" w:eastAsia="ru-RU"/>
        </w:rPr>
        <w:t xml:space="preserve">арқылы </w:t>
      </w:r>
      <w:r w:rsidRPr="00FC2329">
        <w:rPr>
          <w:rStyle w:val="a4"/>
          <w:rFonts w:ascii="Times New Roman" w:hAnsi="Times New Roman"/>
          <w:sz w:val="28"/>
          <w:szCs w:val="28"/>
          <w:lang w:val="kk-KZ"/>
        </w:rPr>
        <w:t xml:space="preserve">банкті басқару жөніндегі </w:t>
      </w:r>
      <w:r w:rsidRPr="00FC2329">
        <w:rPr>
          <w:rFonts w:ascii="Times New Roman" w:eastAsia="Times New Roman" w:hAnsi="Times New Roman"/>
          <w:sz w:val="28"/>
          <w:szCs w:val="28"/>
          <w:lang w:val="kk-KZ" w:eastAsia="ru-RU"/>
        </w:rPr>
        <w:t>уақытша әкімшіліктің (</w:t>
      </w:r>
      <w:r w:rsidR="001D6393" w:rsidRPr="00FC2329">
        <w:rPr>
          <w:rFonts w:ascii="Times New Roman" w:eastAsia="Times New Roman" w:hAnsi="Times New Roman"/>
          <w:sz w:val="28"/>
          <w:szCs w:val="28"/>
          <w:lang w:val="kk-KZ" w:eastAsia="ru-RU"/>
        </w:rPr>
        <w:t xml:space="preserve">банкті </w:t>
      </w:r>
      <w:r w:rsidRPr="00FC2329">
        <w:rPr>
          <w:rFonts w:ascii="Times New Roman" w:eastAsia="Times New Roman" w:hAnsi="Times New Roman"/>
          <w:sz w:val="28"/>
          <w:szCs w:val="28"/>
          <w:lang w:val="kk-KZ" w:eastAsia="ru-RU"/>
        </w:rPr>
        <w:t xml:space="preserve">уақытша басқарушының) өзіне жүктелген функцияларын толық немесе ішінара жүзеге асыра алмайтындай жағдайлар жасаса, уақытша әкімшілік (банкті уақытша басқарушы) кедергі келтіру туралы акт жасайды. </w:t>
      </w:r>
    </w:p>
    <w:p w:rsidR="00847F08" w:rsidRPr="00FC2329" w:rsidRDefault="00847F08" w:rsidP="00847F0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Кедергі </w:t>
      </w:r>
      <w:r w:rsidR="001D6393" w:rsidRPr="00FC2329">
        <w:rPr>
          <w:rFonts w:ascii="Times New Roman" w:eastAsia="Times New Roman" w:hAnsi="Times New Roman"/>
          <w:sz w:val="28"/>
          <w:szCs w:val="28"/>
          <w:lang w:val="kk-KZ" w:eastAsia="ru-RU"/>
        </w:rPr>
        <w:t xml:space="preserve">келтіру </w:t>
      </w:r>
      <w:r w:rsidRPr="00FC2329">
        <w:rPr>
          <w:rFonts w:ascii="Times New Roman" w:eastAsia="Times New Roman" w:hAnsi="Times New Roman"/>
          <w:sz w:val="28"/>
          <w:szCs w:val="28"/>
          <w:lang w:val="kk-KZ" w:eastAsia="ru-RU"/>
        </w:rPr>
        <w:t>туралы акт кедергі ету фактісі анықталған күні жасалады және оған банкті басқару жөніндегі уақытша әкімшіліктің басшысы және мүшелері (банкті уақытша басқарушы) қол қояды.</w:t>
      </w:r>
    </w:p>
    <w:p w:rsidR="00847F08" w:rsidRPr="00FC2329" w:rsidRDefault="00847F08" w:rsidP="00847F08">
      <w:pPr>
        <w:spacing w:after="0" w:line="240" w:lineRule="auto"/>
        <w:ind w:firstLine="709"/>
        <w:jc w:val="both"/>
        <w:rPr>
          <w:sz w:val="28"/>
          <w:szCs w:val="28"/>
          <w:lang w:val="kk-KZ"/>
        </w:rPr>
      </w:pPr>
      <w:r w:rsidRPr="00FC2329">
        <w:rPr>
          <w:rFonts w:ascii="Times New Roman" w:eastAsia="Times New Roman" w:hAnsi="Times New Roman"/>
          <w:sz w:val="28"/>
          <w:szCs w:val="28"/>
          <w:lang w:val="kk-KZ" w:eastAsia="ru-RU"/>
        </w:rPr>
        <w:t>7.</w:t>
      </w:r>
      <w:r w:rsidRPr="00FC2329">
        <w:rPr>
          <w:rStyle w:val="a4"/>
          <w:rFonts w:ascii="Times New Roman" w:hAnsi="Times New Roman"/>
          <w:sz w:val="28"/>
          <w:szCs w:val="28"/>
          <w:lang w:val="kk-KZ"/>
        </w:rPr>
        <w:t xml:space="preserve"> Банкті басқару жөніндегі уақытша әкімшілік (</w:t>
      </w:r>
      <w:r w:rsidRPr="00FC2329">
        <w:rPr>
          <w:rFonts w:ascii="Times New Roman" w:eastAsia="Times New Roman" w:hAnsi="Times New Roman"/>
          <w:sz w:val="28"/>
          <w:szCs w:val="28"/>
          <w:lang w:val="kk-KZ" w:eastAsia="ru-RU"/>
        </w:rPr>
        <w:t>банкті уақытша басқарушы</w:t>
      </w:r>
      <w:r w:rsidRPr="00FC2329">
        <w:rPr>
          <w:rStyle w:val="a4"/>
          <w:rFonts w:ascii="Times New Roman" w:hAnsi="Times New Roman"/>
          <w:sz w:val="28"/>
          <w:szCs w:val="28"/>
          <w:lang w:val="kk-KZ"/>
        </w:rPr>
        <w:t>) кедергі келтіру туралы акт жасаған күні оны 2014 жылғы 5 шілдедегі Қазақстан Республикасының Әкімшілік құқық бұзушылық туралы кодексін</w:t>
      </w:r>
      <w:r w:rsidR="0001044C" w:rsidRPr="00FC2329">
        <w:rPr>
          <w:rStyle w:val="a4"/>
          <w:rFonts w:ascii="Times New Roman" w:hAnsi="Times New Roman"/>
          <w:sz w:val="28"/>
          <w:szCs w:val="28"/>
          <w:lang w:val="kk-KZ"/>
        </w:rPr>
        <w:t>ің 462-бабына</w:t>
      </w:r>
      <w:r w:rsidRPr="00FC2329">
        <w:rPr>
          <w:rStyle w:val="a4"/>
          <w:rFonts w:ascii="Times New Roman" w:hAnsi="Times New Roman"/>
          <w:sz w:val="28"/>
          <w:szCs w:val="28"/>
          <w:lang w:val="kk-KZ"/>
        </w:rPr>
        <w:t xml:space="preserve"> сәйкес әкімшілік құқық бұзушылық туралы іс қозғау туралы шешім қабылдау үшін уәкілетті органға жібереді</w:t>
      </w:r>
      <w:r w:rsidRPr="00FC2329">
        <w:rPr>
          <w:rStyle w:val="s0"/>
          <w:color w:val="auto"/>
          <w:sz w:val="28"/>
          <w:szCs w:val="28"/>
          <w:lang w:val="kk-KZ"/>
        </w:rPr>
        <w:t>.</w:t>
      </w:r>
    </w:p>
    <w:p w:rsidR="00847F08" w:rsidRPr="00FC2329" w:rsidRDefault="00847F08" w:rsidP="00847F08">
      <w:pPr>
        <w:spacing w:after="0" w:line="240" w:lineRule="auto"/>
        <w:ind w:firstLine="709"/>
        <w:jc w:val="both"/>
        <w:rPr>
          <w:rStyle w:val="s0"/>
          <w:color w:val="auto"/>
          <w:lang w:val="kk-KZ"/>
        </w:rPr>
      </w:pPr>
      <w:r w:rsidRPr="00FC2329">
        <w:rPr>
          <w:rStyle w:val="a4"/>
          <w:rFonts w:ascii="Times New Roman" w:hAnsi="Times New Roman"/>
          <w:sz w:val="28"/>
          <w:szCs w:val="28"/>
          <w:lang w:val="kk-KZ"/>
        </w:rPr>
        <w:t>Өңірдегі уақытша әкімшіліктің мүшесі жасаған және қол қойған кедергі келтіру туралы актінің көшірмесі банкті басқару жөніндегі уақытша әкімшіліктің басшысына (</w:t>
      </w:r>
      <w:r w:rsidRPr="00FC2329">
        <w:rPr>
          <w:rFonts w:ascii="Times New Roman" w:eastAsia="Times New Roman" w:hAnsi="Times New Roman"/>
          <w:sz w:val="28"/>
          <w:szCs w:val="28"/>
          <w:lang w:val="kk-KZ" w:eastAsia="ru-RU"/>
        </w:rPr>
        <w:t>банкті уақытша басқарушы</w:t>
      </w:r>
      <w:r w:rsidR="003B637E" w:rsidRPr="00FC2329">
        <w:rPr>
          <w:rFonts w:ascii="Times New Roman" w:eastAsia="Times New Roman" w:hAnsi="Times New Roman"/>
          <w:sz w:val="28"/>
          <w:szCs w:val="28"/>
          <w:lang w:val="kk-KZ" w:eastAsia="ru-RU"/>
        </w:rPr>
        <w:t>ға</w:t>
      </w:r>
      <w:r w:rsidRPr="00FC2329">
        <w:rPr>
          <w:rStyle w:val="a4"/>
          <w:rFonts w:ascii="Times New Roman" w:hAnsi="Times New Roman"/>
          <w:sz w:val="28"/>
          <w:szCs w:val="28"/>
          <w:lang w:val="kk-KZ"/>
        </w:rPr>
        <w:t>) жіберіледі</w:t>
      </w:r>
      <w:r w:rsidRPr="00FC2329">
        <w:rPr>
          <w:rStyle w:val="s0"/>
          <w:color w:val="auto"/>
          <w:lang w:val="kk-KZ"/>
        </w:rPr>
        <w:t>.</w:t>
      </w:r>
    </w:p>
    <w:p w:rsidR="00847F08" w:rsidRPr="00FC2329" w:rsidRDefault="00847F08" w:rsidP="00847F0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8. </w:t>
      </w:r>
      <w:r w:rsidRPr="00FC2329">
        <w:rPr>
          <w:rStyle w:val="a4"/>
          <w:rFonts w:ascii="Times New Roman" w:hAnsi="Times New Roman"/>
          <w:sz w:val="28"/>
          <w:szCs w:val="28"/>
          <w:lang w:val="kk-KZ"/>
        </w:rPr>
        <w:t>Банкті басқару жөніндегі уақытша әкімшілік (банкті уақытша басқарушы) өзін тағайындағаннан кейін мынадай іс-әрекеттерді орындайды</w:t>
      </w:r>
      <w:r w:rsidRPr="00FC2329">
        <w:rPr>
          <w:rFonts w:ascii="Times New Roman" w:eastAsia="Times New Roman" w:hAnsi="Times New Roman"/>
          <w:sz w:val="28"/>
          <w:szCs w:val="28"/>
          <w:lang w:val="kk-KZ" w:eastAsia="ru-RU"/>
        </w:rPr>
        <w:t xml:space="preserve">: </w:t>
      </w:r>
    </w:p>
    <w:p w:rsidR="00847F08" w:rsidRPr="00FC2329" w:rsidRDefault="00847F08" w:rsidP="00847F08">
      <w:pPr>
        <w:numPr>
          <w:ilvl w:val="0"/>
          <w:numId w:val="7"/>
        </w:numPr>
        <w:spacing w:after="0" w:line="240" w:lineRule="auto"/>
        <w:ind w:left="0"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қажет болған кезде қолжетімділік арнайы құрылғыларды пайдалана отырып жүзеге асырылатын үй-жайлардың, ғимараттардың, қақпалардың, металл шкафтардың, сейфтердің </w:t>
      </w:r>
      <w:r w:rsidR="003B637E" w:rsidRPr="00FC2329">
        <w:rPr>
          <w:rFonts w:ascii="Times New Roman" w:eastAsia="Times New Roman" w:hAnsi="Times New Roman"/>
          <w:sz w:val="28"/>
          <w:szCs w:val="28"/>
          <w:lang w:val="kk-KZ" w:eastAsia="ru-RU"/>
        </w:rPr>
        <w:t>кілттерін</w:t>
      </w:r>
      <w:r w:rsidRPr="00FC2329">
        <w:rPr>
          <w:rFonts w:ascii="Times New Roman" w:eastAsia="Times New Roman" w:hAnsi="Times New Roman"/>
          <w:sz w:val="28"/>
          <w:szCs w:val="28"/>
          <w:lang w:val="kk-KZ" w:eastAsia="ru-RU"/>
        </w:rPr>
        <w:t xml:space="preserve">, </w:t>
      </w:r>
      <w:r w:rsidR="003B637E" w:rsidRPr="00FC2329">
        <w:rPr>
          <w:rFonts w:ascii="Times New Roman" w:eastAsia="Times New Roman" w:hAnsi="Times New Roman"/>
          <w:sz w:val="28"/>
          <w:szCs w:val="28"/>
          <w:lang w:val="kk-KZ" w:eastAsia="ru-RU"/>
        </w:rPr>
        <w:t xml:space="preserve">құлыптарын </w:t>
      </w:r>
      <w:r w:rsidRPr="00FC2329">
        <w:rPr>
          <w:rFonts w:ascii="Times New Roman" w:eastAsia="Times New Roman" w:hAnsi="Times New Roman"/>
          <w:sz w:val="28"/>
          <w:szCs w:val="28"/>
          <w:lang w:val="kk-KZ" w:eastAsia="ru-RU"/>
        </w:rPr>
        <w:t>ауыстыруды жүзеге асырады</w:t>
      </w:r>
      <w:r w:rsidRPr="00FC2329">
        <w:rPr>
          <w:rFonts w:ascii="Times New Roman" w:hAnsi="Times New Roman"/>
          <w:sz w:val="28"/>
          <w:szCs w:val="28"/>
          <w:lang w:val="kk-KZ"/>
        </w:rPr>
        <w:t>;</w:t>
      </w:r>
    </w:p>
    <w:p w:rsidR="00230DC8" w:rsidRPr="00FC2329" w:rsidRDefault="00230DC8" w:rsidP="00847F08">
      <w:pPr>
        <w:numPr>
          <w:ilvl w:val="0"/>
          <w:numId w:val="7"/>
        </w:numPr>
        <w:spacing w:after="0" w:line="240" w:lineRule="auto"/>
        <w:ind w:left="0"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тағайындалған күннен бастап 1 (бір) жұмыс күні ішінде банктің мүлкін иеліктен шығару бойынша </w:t>
      </w:r>
      <w:r w:rsidRPr="00FC2329">
        <w:rPr>
          <w:rStyle w:val="a4"/>
          <w:rFonts w:ascii="Times New Roman" w:hAnsi="Times New Roman"/>
          <w:sz w:val="28"/>
          <w:szCs w:val="28"/>
          <w:lang w:val="kk-KZ"/>
        </w:rPr>
        <w:t xml:space="preserve">банкті басқару жөніндегі уақытша әкімшілік (банкті уақытша басқарушы) </w:t>
      </w:r>
      <w:r w:rsidRPr="00FC2329">
        <w:rPr>
          <w:rFonts w:ascii="Times New Roman" w:eastAsia="Times New Roman" w:hAnsi="Times New Roman"/>
          <w:sz w:val="28"/>
          <w:szCs w:val="28"/>
          <w:lang w:val="kk-KZ" w:eastAsia="ru-RU"/>
        </w:rPr>
        <w:t xml:space="preserve">жасамаған мәмілелерді тіркеуге, сондай-ақ банк кепіл ұстаушы болып табылатын мүліктен ауыртпалықты алуға тыйым салуды белгілеу мақсатында тіркеуші органдарды, орталық депозитарийді және қор </w:t>
      </w:r>
      <w:r w:rsidRPr="00FC2329">
        <w:rPr>
          <w:rFonts w:ascii="Times New Roman" w:eastAsia="Times New Roman" w:hAnsi="Times New Roman"/>
          <w:sz w:val="28"/>
          <w:szCs w:val="28"/>
          <w:lang w:val="kk-KZ" w:eastAsia="ru-RU"/>
        </w:rPr>
        <w:lastRenderedPageBreak/>
        <w:t>биржасын уәкілетті органның консервациялауды жүргізу туралы шешімдері туралы хабардар етеді</w:t>
      </w:r>
      <w:r w:rsidRPr="00FC2329">
        <w:rPr>
          <w:rFonts w:ascii="Times New Roman" w:hAnsi="Times New Roman"/>
          <w:sz w:val="28"/>
          <w:szCs w:val="28"/>
          <w:lang w:val="kk-KZ"/>
        </w:rPr>
        <w:t>;</w:t>
      </w:r>
    </w:p>
    <w:p w:rsidR="00847F08" w:rsidRPr="00FC2329" w:rsidRDefault="00B93AAA" w:rsidP="00230DC8">
      <w:pPr>
        <w:numPr>
          <w:ilvl w:val="0"/>
          <w:numId w:val="7"/>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FC2329">
        <w:rPr>
          <w:rFonts w:ascii="Times New Roman" w:hAnsi="Times New Roman"/>
          <w:sz w:val="28"/>
          <w:szCs w:val="28"/>
          <w:lang w:val="kk-KZ"/>
        </w:rPr>
        <w:t xml:space="preserve">1 (бір) жұмыс күні ішінде </w:t>
      </w:r>
      <w:r w:rsidR="00847F08" w:rsidRPr="00FC2329">
        <w:rPr>
          <w:rFonts w:ascii="Times New Roman" w:hAnsi="Times New Roman"/>
          <w:sz w:val="28"/>
          <w:szCs w:val="28"/>
          <w:lang w:val="kk-KZ"/>
        </w:rPr>
        <w:t>уәкілетті органға электрондық құжаттарды қорғау және банктің автоматтандырылған жүйесіне кіру үшін пайдаланатын кілттер мен парольді ауыстыру жөнінде өтініш</w:t>
      </w:r>
      <w:r w:rsidR="00162335" w:rsidRPr="00FC2329">
        <w:rPr>
          <w:rFonts w:ascii="Times New Roman" w:hAnsi="Times New Roman"/>
          <w:sz w:val="28"/>
          <w:szCs w:val="28"/>
          <w:lang w:val="kk-KZ"/>
        </w:rPr>
        <w:t xml:space="preserve"> жасайды</w:t>
      </w:r>
      <w:r w:rsidR="00847F08" w:rsidRPr="00FC2329">
        <w:rPr>
          <w:rFonts w:ascii="Times New Roman" w:hAnsi="Times New Roman"/>
          <w:sz w:val="28"/>
          <w:szCs w:val="28"/>
          <w:lang w:val="kk-KZ"/>
        </w:rPr>
        <w:t>;</w:t>
      </w:r>
    </w:p>
    <w:p w:rsidR="00847F08" w:rsidRPr="00FC2329" w:rsidRDefault="00B93AAA" w:rsidP="00230DC8">
      <w:pPr>
        <w:numPr>
          <w:ilvl w:val="0"/>
          <w:numId w:val="7"/>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FC2329">
        <w:rPr>
          <w:rFonts w:ascii="Times New Roman" w:hAnsi="Times New Roman"/>
          <w:sz w:val="28"/>
          <w:szCs w:val="28"/>
          <w:lang w:val="kk-KZ"/>
        </w:rPr>
        <w:t xml:space="preserve">3 (үш) жұмыс күні ішінде </w:t>
      </w:r>
      <w:r w:rsidR="00847F08" w:rsidRPr="00FC2329">
        <w:rPr>
          <w:rFonts w:ascii="Times New Roman" w:hAnsi="Times New Roman"/>
          <w:sz w:val="28"/>
          <w:szCs w:val="28"/>
          <w:lang w:val="kk-KZ"/>
        </w:rPr>
        <w:t xml:space="preserve">ауыртпалық салған органдарға орындалған міндеттемелер бойынша банктің мүлкінен және </w:t>
      </w:r>
      <w:r w:rsidR="00847F08" w:rsidRPr="00FC2329">
        <w:rPr>
          <w:rFonts w:ascii="Times New Roman" w:eastAsia="Times New Roman" w:hAnsi="Times New Roman"/>
          <w:sz w:val="28"/>
          <w:szCs w:val="28"/>
          <w:lang w:val="kk-KZ" w:eastAsia="ru-RU"/>
        </w:rPr>
        <w:t xml:space="preserve">банк кепіл ұстаушы болып табылатын мүліктен ауыртпалықты </w:t>
      </w:r>
      <w:r w:rsidR="00847F08" w:rsidRPr="00FC2329">
        <w:rPr>
          <w:rFonts w:ascii="Times New Roman" w:hAnsi="Times New Roman"/>
          <w:sz w:val="28"/>
          <w:szCs w:val="28"/>
          <w:lang w:val="kk-KZ"/>
        </w:rPr>
        <w:t xml:space="preserve">алып тастау туралы өтінішхат бере отырып </w:t>
      </w:r>
      <w:r w:rsidR="00162335" w:rsidRPr="00FC2329">
        <w:rPr>
          <w:rFonts w:ascii="Times New Roman" w:hAnsi="Times New Roman"/>
          <w:sz w:val="28"/>
          <w:szCs w:val="28"/>
          <w:lang w:val="kk-KZ"/>
        </w:rPr>
        <w:t>өтініш жасайды</w:t>
      </w:r>
      <w:r w:rsidR="00847F08" w:rsidRPr="00FC2329">
        <w:rPr>
          <w:rFonts w:ascii="Times New Roman" w:hAnsi="Times New Roman"/>
          <w:sz w:val="28"/>
          <w:szCs w:val="28"/>
          <w:lang w:val="kk-KZ"/>
        </w:rPr>
        <w:t>;</w:t>
      </w:r>
    </w:p>
    <w:p w:rsidR="00E62257" w:rsidRPr="00FC2329" w:rsidRDefault="00FA4B80" w:rsidP="00847F08">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5</w:t>
      </w:r>
      <w:r w:rsidR="00162335" w:rsidRPr="00FC2329">
        <w:rPr>
          <w:rFonts w:ascii="Times New Roman" w:eastAsia="Times New Roman" w:hAnsi="Times New Roman"/>
          <w:sz w:val="28"/>
          <w:szCs w:val="28"/>
          <w:lang w:val="kk-KZ" w:eastAsia="ru-RU"/>
        </w:rPr>
        <w:t xml:space="preserve">) </w:t>
      </w:r>
      <w:r w:rsidR="00B93AAA" w:rsidRPr="00FC2329">
        <w:rPr>
          <w:rFonts w:ascii="Times New Roman" w:hAnsi="Times New Roman"/>
          <w:sz w:val="28"/>
          <w:szCs w:val="28"/>
          <w:lang w:val="kk-KZ"/>
        </w:rPr>
        <w:t>3 (үш) жұмыс күні ішінде</w:t>
      </w:r>
      <w:r w:rsidR="00B93AAA" w:rsidRPr="00FC2329">
        <w:rPr>
          <w:rFonts w:ascii="Times New Roman" w:eastAsia="Times New Roman" w:hAnsi="Times New Roman"/>
          <w:sz w:val="28"/>
          <w:szCs w:val="28"/>
          <w:lang w:val="kk-KZ" w:eastAsia="ru-RU"/>
        </w:rPr>
        <w:t xml:space="preserve"> </w:t>
      </w:r>
      <w:r w:rsidR="00847F08" w:rsidRPr="00FC2329">
        <w:rPr>
          <w:rFonts w:ascii="Times New Roman" w:eastAsia="Times New Roman" w:hAnsi="Times New Roman"/>
          <w:sz w:val="28"/>
          <w:szCs w:val="28"/>
          <w:lang w:val="kk-KZ" w:eastAsia="ru-RU"/>
        </w:rPr>
        <w:t>банктік шоттары бар</w:t>
      </w:r>
      <w:r w:rsidR="00847F08" w:rsidRPr="00FC2329">
        <w:rPr>
          <w:rFonts w:ascii="Times New Roman" w:hAnsi="Times New Roman"/>
          <w:sz w:val="28"/>
          <w:szCs w:val="28"/>
          <w:lang w:val="kk-KZ"/>
        </w:rPr>
        <w:t xml:space="preserve"> банктерді уәкілетті органның банкке қатысты консервациялауды жүргізу туралы, банктік шоттар бойынша шығыс операциялары</w:t>
      </w:r>
      <w:r w:rsidR="00162335" w:rsidRPr="00FC2329">
        <w:rPr>
          <w:rFonts w:ascii="Times New Roman" w:hAnsi="Times New Roman"/>
          <w:sz w:val="28"/>
          <w:szCs w:val="28"/>
          <w:lang w:val="kk-KZ"/>
        </w:rPr>
        <w:t>н</w:t>
      </w:r>
      <w:r w:rsidR="00847F08" w:rsidRPr="00FC2329">
        <w:rPr>
          <w:rFonts w:ascii="Times New Roman" w:hAnsi="Times New Roman"/>
          <w:sz w:val="28"/>
          <w:szCs w:val="28"/>
          <w:lang w:val="kk-KZ"/>
        </w:rPr>
        <w:t xml:space="preserve"> </w:t>
      </w:r>
      <w:r w:rsidR="00162335" w:rsidRPr="00FC2329">
        <w:rPr>
          <w:rFonts w:ascii="Times New Roman" w:hAnsi="Times New Roman"/>
          <w:sz w:val="28"/>
          <w:szCs w:val="28"/>
          <w:lang w:val="kk-KZ"/>
        </w:rPr>
        <w:t xml:space="preserve">банкті </w:t>
      </w:r>
      <w:r w:rsidR="00847F08" w:rsidRPr="00FC2329">
        <w:rPr>
          <w:rStyle w:val="a4"/>
          <w:rFonts w:ascii="Times New Roman" w:hAnsi="Times New Roman"/>
          <w:sz w:val="28"/>
          <w:szCs w:val="28"/>
          <w:lang w:val="kk-KZ"/>
        </w:rPr>
        <w:t xml:space="preserve">басқару жөніндегі уақытша әкімшіліктің (банкті уақытша басқарушының) ғана жүзеге асыруы туралы және </w:t>
      </w:r>
      <w:r w:rsidR="00847F08" w:rsidRPr="00FC2329">
        <w:rPr>
          <w:rFonts w:ascii="Times New Roman" w:eastAsia="Times New Roman" w:hAnsi="Times New Roman"/>
          <w:sz w:val="28"/>
          <w:szCs w:val="28"/>
          <w:lang w:val="kk-KZ" w:eastAsia="ru-RU"/>
        </w:rPr>
        <w:t>банктік шоттар бойынша үзінді-көшірмелер беру қажеттілігі туралы шешімдері жөнінде хабардар етеді</w:t>
      </w:r>
      <w:r w:rsidR="00847F08" w:rsidRPr="00FC2329">
        <w:rPr>
          <w:rFonts w:ascii="Times New Roman" w:hAnsi="Times New Roman"/>
          <w:sz w:val="28"/>
          <w:szCs w:val="28"/>
          <w:lang w:val="kk-KZ"/>
        </w:rPr>
        <w:t>;</w:t>
      </w:r>
    </w:p>
    <w:p w:rsidR="00FE674A" w:rsidRPr="00FC2329" w:rsidRDefault="00B93AAA" w:rsidP="00FE674A">
      <w:pPr>
        <w:spacing w:after="0" w:line="240" w:lineRule="auto"/>
        <w:ind w:firstLine="709"/>
        <w:jc w:val="both"/>
        <w:rPr>
          <w:rFonts w:ascii="Times New Roman" w:eastAsia="Times New Roman" w:hAnsi="Times New Roman"/>
          <w:sz w:val="28"/>
          <w:szCs w:val="28"/>
          <w:lang w:val="kk-KZ" w:eastAsia="ru-RU"/>
        </w:rPr>
      </w:pPr>
      <w:r w:rsidRPr="00FC2329">
        <w:rPr>
          <w:rFonts w:ascii="Times New Roman" w:hAnsi="Times New Roman"/>
          <w:sz w:val="28"/>
          <w:szCs w:val="28"/>
          <w:lang w:val="kk-KZ"/>
        </w:rPr>
        <w:t>6</w:t>
      </w:r>
      <w:r w:rsidR="00FE674A" w:rsidRPr="00FC2329">
        <w:rPr>
          <w:rFonts w:ascii="Times New Roman" w:hAnsi="Times New Roman"/>
          <w:sz w:val="28"/>
          <w:szCs w:val="28"/>
          <w:lang w:val="kk-KZ"/>
        </w:rPr>
        <w:t xml:space="preserve">) </w:t>
      </w:r>
      <w:r w:rsidRPr="00FC2329">
        <w:rPr>
          <w:rFonts w:ascii="Times New Roman" w:hAnsi="Times New Roman"/>
          <w:sz w:val="28"/>
          <w:szCs w:val="28"/>
          <w:lang w:val="kk-KZ"/>
        </w:rPr>
        <w:t xml:space="preserve">3 (үш) жұмыс күні ішінде </w:t>
      </w:r>
      <w:r w:rsidR="00FE674A" w:rsidRPr="00FC2329">
        <w:rPr>
          <w:rFonts w:ascii="Times New Roman" w:hAnsi="Times New Roman"/>
          <w:sz w:val="28"/>
          <w:szCs w:val="28"/>
          <w:lang w:val="kk-KZ"/>
        </w:rPr>
        <w:t>толық материалдық жауапкершілік атқаратын адамдардың, оның ішінде бухгалтерлік есеп жүргізудің автоматтандырылған ақпараттық жүйесіне және банктің қаржылық және өзге де есептілігін жасауға рұқсаты бар адамдардың тобын айқындайды;</w:t>
      </w:r>
    </w:p>
    <w:p w:rsidR="00B93AAA" w:rsidRPr="00FC2329" w:rsidRDefault="00B93AAA" w:rsidP="00B93AAA">
      <w:pPr>
        <w:spacing w:after="0" w:line="240" w:lineRule="auto"/>
        <w:ind w:firstLine="709"/>
        <w:jc w:val="both"/>
        <w:rPr>
          <w:rFonts w:ascii="Times New Roman" w:hAnsi="Times New Roman"/>
          <w:sz w:val="28"/>
          <w:szCs w:val="28"/>
          <w:lang w:val="kk-KZ"/>
        </w:rPr>
      </w:pPr>
      <w:r w:rsidRPr="00FC2329">
        <w:rPr>
          <w:rFonts w:ascii="Times New Roman" w:hAnsi="Times New Roman"/>
          <w:sz w:val="28"/>
          <w:szCs w:val="28"/>
          <w:lang w:val="kk-KZ"/>
        </w:rPr>
        <w:t>7</w:t>
      </w:r>
      <w:r w:rsidR="00FE674A" w:rsidRPr="00FC2329">
        <w:rPr>
          <w:rFonts w:ascii="Times New Roman" w:hAnsi="Times New Roman"/>
          <w:sz w:val="28"/>
          <w:szCs w:val="28"/>
          <w:lang w:val="kk-KZ"/>
        </w:rPr>
        <w:t xml:space="preserve">) </w:t>
      </w:r>
      <w:r w:rsidRPr="00FC2329">
        <w:rPr>
          <w:rFonts w:ascii="Times New Roman" w:hAnsi="Times New Roman"/>
          <w:sz w:val="28"/>
          <w:szCs w:val="28"/>
          <w:lang w:val="kk-KZ"/>
        </w:rPr>
        <w:t xml:space="preserve">3 (үш) жұмыс күні ішінде </w:t>
      </w:r>
      <w:r w:rsidR="00FE674A" w:rsidRPr="00FC2329">
        <w:rPr>
          <w:rFonts w:ascii="Times New Roman" w:hAnsi="Times New Roman"/>
          <w:sz w:val="28"/>
          <w:szCs w:val="28"/>
          <w:lang w:val="kk-KZ"/>
        </w:rPr>
        <w:t xml:space="preserve">банктің және оның филиалдарының, өкілдіктерінің және өзге де бөлімшелерінің кассаларына, банкоматтарына және басқа электрондық терминалдарына олардағы барлық ақша мен өзге құндылықтарды және құжаттарды тексере отырып </w:t>
      </w:r>
      <w:r w:rsidR="00FE674A" w:rsidRPr="00FC2329">
        <w:rPr>
          <w:rFonts w:ascii="Times New Roman" w:eastAsia="Times New Roman" w:hAnsi="Times New Roman"/>
          <w:sz w:val="28"/>
          <w:szCs w:val="28"/>
          <w:lang w:val="kk-KZ" w:eastAsia="ru-RU"/>
        </w:rPr>
        <w:t>ревизия жасауды, банктің</w:t>
      </w:r>
      <w:r w:rsidR="00FE674A" w:rsidRPr="00FC2329">
        <w:rPr>
          <w:rFonts w:ascii="Times New Roman" w:hAnsi="Times New Roman"/>
          <w:sz w:val="28"/>
          <w:szCs w:val="28"/>
          <w:lang w:val="kk-KZ"/>
        </w:rPr>
        <w:t xml:space="preserve"> банктік шоттарындағы (оның ішінде шетелдік банктердегі) қалдықтарды бухгалтерлік есептің деректерімен салыстырып тексеруді жүзеге асырады және </w:t>
      </w:r>
      <w:r w:rsidR="00FE674A" w:rsidRPr="00FC2329">
        <w:rPr>
          <w:rFonts w:ascii="Times New Roman" w:eastAsia="Times New Roman" w:hAnsi="Times New Roman"/>
          <w:sz w:val="28"/>
          <w:szCs w:val="28"/>
          <w:lang w:val="kk-KZ" w:eastAsia="ru-RU"/>
        </w:rPr>
        <w:t>тиісті актілерді жасайды</w:t>
      </w:r>
      <w:r w:rsidR="00FE674A" w:rsidRPr="00FC2329">
        <w:rPr>
          <w:rFonts w:ascii="Times New Roman" w:hAnsi="Times New Roman"/>
          <w:sz w:val="28"/>
          <w:szCs w:val="28"/>
          <w:lang w:val="kk-KZ"/>
        </w:rPr>
        <w:t>;</w:t>
      </w:r>
    </w:p>
    <w:p w:rsidR="00164D4B" w:rsidRPr="00FC2329" w:rsidRDefault="00B93AAA" w:rsidP="00164D4B">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8</w:t>
      </w:r>
      <w:r w:rsidR="00FE674A" w:rsidRPr="00FC2329">
        <w:rPr>
          <w:rFonts w:ascii="Times New Roman" w:eastAsia="Times New Roman" w:hAnsi="Times New Roman"/>
          <w:sz w:val="28"/>
          <w:szCs w:val="28"/>
          <w:lang w:val="kk-KZ" w:eastAsia="ru-RU"/>
        </w:rPr>
        <w:t xml:space="preserve">) </w:t>
      </w:r>
      <w:r w:rsidR="00723085" w:rsidRPr="00FC2329">
        <w:rPr>
          <w:rFonts w:ascii="Times New Roman" w:hAnsi="Times New Roman"/>
          <w:sz w:val="28"/>
          <w:szCs w:val="28"/>
          <w:lang w:val="kk-KZ"/>
        </w:rPr>
        <w:t>3 (үш) жұмыс күні ішінде</w:t>
      </w:r>
      <w:r w:rsidR="00723085" w:rsidRPr="00FC2329">
        <w:rPr>
          <w:rFonts w:ascii="Times New Roman" w:eastAsia="Times New Roman" w:hAnsi="Times New Roman"/>
          <w:sz w:val="28"/>
          <w:szCs w:val="28"/>
          <w:lang w:val="kk-KZ" w:eastAsia="ru-RU"/>
        </w:rPr>
        <w:t xml:space="preserve"> банкті басқару жөніндегі уақытша әкімшіліктің </w:t>
      </w:r>
      <w:r w:rsidR="00723085" w:rsidRPr="00FC2329">
        <w:rPr>
          <w:rFonts w:ascii="Times New Roman" w:hAnsi="Times New Roman"/>
          <w:sz w:val="28"/>
          <w:szCs w:val="28"/>
          <w:lang w:val="kk-KZ"/>
        </w:rPr>
        <w:t xml:space="preserve">басшысының </w:t>
      </w:r>
      <w:r w:rsidR="00723085" w:rsidRPr="00FC2329">
        <w:rPr>
          <w:rFonts w:ascii="Times New Roman" w:eastAsia="Times New Roman" w:hAnsi="Times New Roman"/>
          <w:sz w:val="28"/>
          <w:szCs w:val="28"/>
          <w:lang w:val="kk-KZ" w:eastAsia="ru-RU"/>
        </w:rPr>
        <w:t xml:space="preserve">(банкті уақытша басқарушының) </w:t>
      </w:r>
      <w:r w:rsidR="00723085" w:rsidRPr="00FC2329">
        <w:rPr>
          <w:rFonts w:ascii="Times New Roman" w:hAnsi="Times New Roman"/>
          <w:sz w:val="28"/>
          <w:szCs w:val="28"/>
          <w:lang w:val="kk-KZ" w:eastAsia="ru-RU"/>
        </w:rPr>
        <w:t xml:space="preserve">қолдарының үлгілері бар жаңа құжатты уәкілетті органға және банктік шоттары бар </w:t>
      </w:r>
      <w:r w:rsidR="00723085" w:rsidRPr="00FC2329">
        <w:rPr>
          <w:rFonts w:ascii="Times New Roman" w:eastAsia="Times New Roman" w:hAnsi="Times New Roman"/>
          <w:sz w:val="28"/>
          <w:szCs w:val="28"/>
          <w:lang w:val="kk-KZ" w:eastAsia="ru-RU"/>
        </w:rPr>
        <w:t>банктерге ұсынады;</w:t>
      </w:r>
    </w:p>
    <w:p w:rsidR="00925B2D" w:rsidRPr="00FC2329" w:rsidRDefault="00164D4B" w:rsidP="00164D4B">
      <w:pPr>
        <w:spacing w:after="0" w:line="240" w:lineRule="auto"/>
        <w:ind w:firstLine="709"/>
        <w:jc w:val="both"/>
        <w:rPr>
          <w:rFonts w:ascii="Times New Roman" w:hAnsi="Times New Roman"/>
          <w:sz w:val="28"/>
          <w:szCs w:val="28"/>
          <w:lang w:val="kk-KZ"/>
        </w:rPr>
      </w:pPr>
      <w:r w:rsidRPr="00FC2329">
        <w:rPr>
          <w:rFonts w:ascii="Times New Roman" w:eastAsia="Times New Roman" w:hAnsi="Times New Roman"/>
          <w:sz w:val="28"/>
          <w:szCs w:val="28"/>
          <w:lang w:val="kk-KZ" w:eastAsia="ru-RU"/>
        </w:rPr>
        <w:t xml:space="preserve">9) </w:t>
      </w:r>
      <w:r w:rsidR="00925B2D" w:rsidRPr="00FC2329">
        <w:rPr>
          <w:rFonts w:ascii="Times New Roman" w:hAnsi="Times New Roman"/>
          <w:sz w:val="28"/>
          <w:szCs w:val="28"/>
          <w:lang w:val="kk-KZ"/>
        </w:rPr>
        <w:t>3 (үш) жұмыс күні ішінде банктің атынан бұрын берілген сенімхаттардың күшін жояды, сондай-ақ бұл туралы сенімхаттарда көрсетілген заңды және жеке тұлғаларды хабардар етеді;</w:t>
      </w:r>
    </w:p>
    <w:p w:rsidR="00925B2D" w:rsidRPr="00FC2329" w:rsidRDefault="00164D4B" w:rsidP="00925B2D">
      <w:pPr>
        <w:spacing w:after="0" w:line="240" w:lineRule="auto"/>
        <w:ind w:firstLine="709"/>
        <w:jc w:val="both"/>
        <w:rPr>
          <w:rFonts w:ascii="Times New Roman" w:hAnsi="Times New Roman"/>
          <w:sz w:val="28"/>
          <w:szCs w:val="28"/>
          <w:lang w:val="kk-KZ"/>
        </w:rPr>
      </w:pPr>
      <w:r w:rsidRPr="00FC2329">
        <w:rPr>
          <w:rFonts w:ascii="Times New Roman" w:eastAsia="Times New Roman" w:hAnsi="Times New Roman"/>
          <w:sz w:val="28"/>
          <w:szCs w:val="28"/>
          <w:lang w:val="kk-KZ" w:eastAsia="ru-RU"/>
        </w:rPr>
        <w:t xml:space="preserve">10) </w:t>
      </w:r>
      <w:r w:rsidR="00925B2D" w:rsidRPr="00FC2329">
        <w:rPr>
          <w:rFonts w:ascii="Times New Roman" w:eastAsia="Times New Roman" w:hAnsi="Times New Roman"/>
          <w:sz w:val="28"/>
          <w:szCs w:val="28"/>
          <w:lang w:val="kk-KZ" w:eastAsia="ru-RU"/>
        </w:rPr>
        <w:t xml:space="preserve">10 (он) жұмыс күні ішінде төлем жасауға қабілетсіз банкті реттеу жөніндегі шараларды іске асыру бойынша банкті консервациялаудың негізгі іс-шаралар жоспарын </w:t>
      </w:r>
      <w:r w:rsidR="00925B2D" w:rsidRPr="00FC2329">
        <w:rPr>
          <w:rFonts w:ascii="Times New Roman" w:hAnsi="Times New Roman"/>
          <w:sz w:val="28"/>
          <w:szCs w:val="28"/>
          <w:lang w:val="kk-KZ"/>
        </w:rPr>
        <w:t xml:space="preserve">(бұдан әрі – </w:t>
      </w:r>
      <w:r w:rsidR="00925B2D" w:rsidRPr="00FC2329">
        <w:rPr>
          <w:rFonts w:ascii="Times New Roman" w:eastAsia="Times New Roman" w:hAnsi="Times New Roman"/>
          <w:sz w:val="28"/>
          <w:szCs w:val="28"/>
          <w:lang w:val="kk-KZ" w:eastAsia="ru-RU"/>
        </w:rPr>
        <w:t>консервациялау жоспары</w:t>
      </w:r>
      <w:r w:rsidR="00925B2D" w:rsidRPr="00FC2329">
        <w:rPr>
          <w:rFonts w:ascii="Times New Roman" w:hAnsi="Times New Roman"/>
          <w:sz w:val="28"/>
          <w:szCs w:val="28"/>
          <w:lang w:val="kk-KZ"/>
        </w:rPr>
        <w:t>) әзірлейді және бекітеді;</w:t>
      </w:r>
    </w:p>
    <w:p w:rsidR="003B790A" w:rsidRPr="00FC2329" w:rsidRDefault="00B93AAA" w:rsidP="00FE674A">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11) </w:t>
      </w:r>
      <w:r w:rsidR="00164D4B" w:rsidRPr="00FC2329">
        <w:rPr>
          <w:rFonts w:ascii="Times New Roman" w:eastAsia="Times New Roman" w:hAnsi="Times New Roman"/>
          <w:sz w:val="28"/>
          <w:szCs w:val="28"/>
          <w:lang w:val="kk-KZ" w:eastAsia="ru-RU"/>
        </w:rPr>
        <w:t xml:space="preserve">20 (жиырма) жұмыс күні ішінде </w:t>
      </w:r>
      <w:r w:rsidR="00FE674A" w:rsidRPr="00FC2329">
        <w:rPr>
          <w:rFonts w:ascii="Times New Roman" w:eastAsia="Times New Roman" w:hAnsi="Times New Roman"/>
          <w:sz w:val="28"/>
          <w:szCs w:val="28"/>
          <w:lang w:val="kk-KZ" w:eastAsia="ru-RU"/>
        </w:rPr>
        <w:t>банктің баланста көрсетілген барлық активтері мен міндеттемелерін және банктің баланстық және баланстан тыс шоттарында есепке алынған мүлкін, оның ішінде кепіл</w:t>
      </w:r>
      <w:r w:rsidR="001A0A74" w:rsidRPr="00FC2329">
        <w:rPr>
          <w:rFonts w:ascii="Times New Roman" w:eastAsia="Times New Roman" w:hAnsi="Times New Roman"/>
          <w:sz w:val="28"/>
          <w:szCs w:val="28"/>
          <w:lang w:val="kk-KZ" w:eastAsia="ru-RU"/>
        </w:rPr>
        <w:t>дегі</w:t>
      </w:r>
      <w:r w:rsidR="00FE674A" w:rsidRPr="00FC2329">
        <w:rPr>
          <w:rFonts w:ascii="Times New Roman" w:eastAsia="Times New Roman" w:hAnsi="Times New Roman"/>
          <w:sz w:val="28"/>
          <w:szCs w:val="28"/>
          <w:lang w:val="kk-KZ" w:eastAsia="ru-RU"/>
        </w:rPr>
        <w:t xml:space="preserve"> мүлкін және олар бойынша құқық белгілейтін құжаттар</w:t>
      </w:r>
      <w:r w:rsidR="001A0A74" w:rsidRPr="00FC2329">
        <w:rPr>
          <w:rFonts w:ascii="Times New Roman" w:eastAsia="Times New Roman" w:hAnsi="Times New Roman"/>
          <w:sz w:val="28"/>
          <w:szCs w:val="28"/>
          <w:lang w:val="kk-KZ" w:eastAsia="ru-RU"/>
        </w:rPr>
        <w:t>д</w:t>
      </w:r>
      <w:r w:rsidR="00FE674A" w:rsidRPr="00FC2329">
        <w:rPr>
          <w:rFonts w:ascii="Times New Roman" w:eastAsia="Times New Roman" w:hAnsi="Times New Roman"/>
          <w:sz w:val="28"/>
          <w:szCs w:val="28"/>
          <w:lang w:val="kk-KZ" w:eastAsia="ru-RU"/>
        </w:rPr>
        <w:t>ы түгендейді, баланстық және баланстан тыс шоттардағы нақты қалдықтарды айқындайды.</w:t>
      </w:r>
      <w:r w:rsidR="003B790A" w:rsidRPr="00FC2329">
        <w:rPr>
          <w:rFonts w:ascii="Times New Roman" w:eastAsia="Times New Roman" w:hAnsi="Times New Roman"/>
          <w:sz w:val="28"/>
          <w:szCs w:val="28"/>
          <w:lang w:val="kk-KZ" w:eastAsia="ru-RU"/>
        </w:rPr>
        <w:t xml:space="preserve"> Түгендеу жүргізу мерзімі </w:t>
      </w:r>
      <w:r w:rsidR="003B790A" w:rsidRPr="00FC2329">
        <w:rPr>
          <w:rFonts w:ascii="Times New Roman" w:eastAsia="Times New Roman" w:hAnsi="Times New Roman"/>
          <w:sz w:val="28"/>
          <w:szCs w:val="28"/>
          <w:lang w:val="kk-KZ" w:eastAsia="ru-RU"/>
        </w:rPr>
        <w:lastRenderedPageBreak/>
        <w:t xml:space="preserve">жұмыс сипаты мен көлемі ескеріле отырып, уәкілетті органның келісімімен ұзартылады. </w:t>
      </w:r>
    </w:p>
    <w:p w:rsidR="00FE674A" w:rsidRPr="00FC2329" w:rsidRDefault="00FE674A" w:rsidP="00FE674A">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Банктің мүлкін, құжаттарын ревизиялау, түгендеу, қабылдау-өткізу Нормативтік құқықтық актілерді мемлекеттік тіркеу тізілімінде № 9711 болып тіркелген, </w:t>
      </w:r>
      <w:r w:rsidRPr="00FC2329">
        <w:rPr>
          <w:rFonts w:ascii="Times New Roman" w:hAnsi="Times New Roman"/>
          <w:sz w:val="28"/>
          <w:szCs w:val="28"/>
          <w:lang w:val="kk-KZ" w:eastAsia="ru-RU"/>
        </w:rPr>
        <w:t xml:space="preserve">Қазақстан Республикасының Ұлттық Банкі Басқармасының 2014 жылғы 16 шілдедегі № 147 қаулысымен бекітілген Банктің, сақтандыру (қайта сақтандыру) ұйымының уақытша әкімшілігін (уақытша басқарушысын) тағайындау және олардың өкілеттіктері қағидаларының  </w:t>
      </w:r>
      <w:r w:rsidR="00847F08" w:rsidRPr="00FC2329">
        <w:rPr>
          <w:rFonts w:ascii="Times New Roman" w:hAnsi="Times New Roman"/>
          <w:sz w:val="28"/>
          <w:szCs w:val="28"/>
          <w:lang w:val="kk-KZ" w:eastAsia="ru-RU"/>
        </w:rPr>
        <w:t>(бұдан әрі – № 147 қ</w:t>
      </w:r>
      <w:r w:rsidRPr="00FC2329">
        <w:rPr>
          <w:rFonts w:ascii="Times New Roman" w:hAnsi="Times New Roman"/>
          <w:sz w:val="28"/>
          <w:szCs w:val="28"/>
          <w:lang w:val="kk-KZ" w:eastAsia="ru-RU"/>
        </w:rPr>
        <w:t xml:space="preserve">ағидалар) </w:t>
      </w:r>
      <w:r w:rsidRPr="00FC2329">
        <w:rPr>
          <w:rFonts w:ascii="Times New Roman" w:eastAsia="Times New Roman" w:hAnsi="Times New Roman"/>
          <w:sz w:val="28"/>
          <w:szCs w:val="28"/>
          <w:lang w:val="kk-KZ" w:eastAsia="ru-RU"/>
        </w:rPr>
        <w:t xml:space="preserve">38, 39, 40, 41, 42, 43, 44 және 46-тармақтарына сәйкес </w:t>
      </w:r>
      <w:r w:rsidRPr="00FC2329">
        <w:rPr>
          <w:rFonts w:ascii="Times New Roman" w:hAnsi="Times New Roman"/>
          <w:sz w:val="28"/>
          <w:szCs w:val="28"/>
          <w:lang w:val="kk-KZ" w:eastAsia="ru-RU"/>
        </w:rPr>
        <w:t>жүзеге асырылады.</w:t>
      </w:r>
    </w:p>
    <w:p w:rsidR="00FE674A" w:rsidRPr="00FC2329" w:rsidRDefault="00FE674A" w:rsidP="00FE674A">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Баланста көрсетілмеген мүлік түгендеу тізімдемесінде көрсетіледі және қажет болған кезде нарықтық құны бойынша балансқа енгізілуге тиіс. </w:t>
      </w:r>
    </w:p>
    <w:p w:rsidR="00FE674A" w:rsidRPr="00FC2329" w:rsidRDefault="00FE674A" w:rsidP="00FE674A">
      <w:pPr>
        <w:spacing w:after="0" w:line="240" w:lineRule="auto"/>
        <w:ind w:firstLine="709"/>
        <w:jc w:val="both"/>
        <w:rPr>
          <w:rFonts w:ascii="Times New Roman" w:hAnsi="Times New Roman"/>
          <w:sz w:val="28"/>
          <w:szCs w:val="28"/>
          <w:lang w:val="kk-KZ"/>
        </w:rPr>
      </w:pPr>
      <w:r w:rsidRPr="00FC2329">
        <w:rPr>
          <w:rFonts w:ascii="Times New Roman" w:hAnsi="Times New Roman"/>
          <w:sz w:val="28"/>
          <w:szCs w:val="28"/>
          <w:lang w:val="kk-KZ"/>
        </w:rPr>
        <w:t>Түгендеу барысында анықталған мүлікті «Қазақстан Республикасындағы бағалау қызметі туралы» 2018 жылғы 10 қаңтардағы Қазақстан Республикасының Заңына сәйкес бағалау қызметін жүзеге асыратын бағалаушы бағалайды.</w:t>
      </w:r>
    </w:p>
    <w:p w:rsidR="00FE674A" w:rsidRPr="00FC2329" w:rsidRDefault="00FE674A" w:rsidP="00FE674A">
      <w:pPr>
        <w:spacing w:after="0" w:line="240" w:lineRule="auto"/>
        <w:ind w:firstLine="709"/>
        <w:jc w:val="both"/>
        <w:rPr>
          <w:rFonts w:ascii="Times New Roman" w:hAnsi="Times New Roman"/>
          <w:sz w:val="28"/>
          <w:szCs w:val="28"/>
          <w:lang w:val="kk-KZ"/>
        </w:rPr>
      </w:pPr>
      <w:r w:rsidRPr="00FC2329">
        <w:rPr>
          <w:rFonts w:ascii="Times New Roman" w:hAnsi="Times New Roman"/>
          <w:sz w:val="28"/>
          <w:szCs w:val="28"/>
          <w:lang w:val="kk-KZ"/>
        </w:rPr>
        <w:t>Түгендеу барысында анықталған мүлікті бағалау үшін бағалаушыны таңдау конкурс өткізу арқылы жүзеге асырылады, оның нәтижелері бойынша</w:t>
      </w:r>
      <w:r w:rsidR="004C1386" w:rsidRPr="00FC2329">
        <w:rPr>
          <w:rFonts w:ascii="Times New Roman" w:hAnsi="Times New Roman"/>
          <w:sz w:val="28"/>
          <w:szCs w:val="28"/>
          <w:lang w:val="kk-KZ"/>
        </w:rPr>
        <w:t xml:space="preserve"> барынша тиімді,</w:t>
      </w:r>
      <w:r w:rsidRPr="00FC2329">
        <w:rPr>
          <w:rFonts w:ascii="Times New Roman" w:hAnsi="Times New Roman"/>
          <w:sz w:val="28"/>
          <w:szCs w:val="28"/>
          <w:lang w:val="kk-KZ"/>
        </w:rPr>
        <w:t xml:space="preserve"> </w:t>
      </w:r>
      <w:r w:rsidR="004C1386" w:rsidRPr="00FC2329">
        <w:rPr>
          <w:rFonts w:ascii="Times New Roman" w:hAnsi="Times New Roman"/>
          <w:sz w:val="28"/>
          <w:szCs w:val="28"/>
          <w:lang w:val="kk-KZ"/>
        </w:rPr>
        <w:t xml:space="preserve">оның ішінде </w:t>
      </w:r>
      <w:r w:rsidRPr="00FC2329">
        <w:rPr>
          <w:rFonts w:ascii="Times New Roman" w:hAnsi="Times New Roman"/>
          <w:sz w:val="28"/>
          <w:szCs w:val="28"/>
          <w:lang w:val="kk-KZ"/>
        </w:rPr>
        <w:t>көрсетілетін қызметтер үшін ақы төлеу мөлшері, бағалау жүргізу мерзімі</w:t>
      </w:r>
      <w:r w:rsidR="004C1386" w:rsidRPr="00FC2329">
        <w:rPr>
          <w:rFonts w:ascii="Times New Roman" w:hAnsi="Times New Roman"/>
          <w:sz w:val="28"/>
          <w:szCs w:val="28"/>
          <w:lang w:val="kk-KZ"/>
        </w:rPr>
        <w:t xml:space="preserve"> бөлігінде барынша тиімді талаптар </w:t>
      </w:r>
      <w:r w:rsidRPr="00FC2329">
        <w:rPr>
          <w:rFonts w:ascii="Times New Roman" w:hAnsi="Times New Roman"/>
          <w:sz w:val="28"/>
          <w:szCs w:val="28"/>
          <w:lang w:val="kk-KZ"/>
        </w:rPr>
        <w:t>ұсынған бағалаушы</w:t>
      </w:r>
      <w:r w:rsidR="004C1386" w:rsidRPr="00FC2329">
        <w:rPr>
          <w:rFonts w:ascii="Times New Roman" w:hAnsi="Times New Roman"/>
          <w:sz w:val="28"/>
          <w:szCs w:val="28"/>
          <w:lang w:val="kk-KZ"/>
        </w:rPr>
        <w:t xml:space="preserve"> таңдалады.</w:t>
      </w:r>
      <w:r w:rsidRPr="00FC2329">
        <w:rPr>
          <w:rFonts w:ascii="Times New Roman" w:hAnsi="Times New Roman"/>
          <w:sz w:val="28"/>
          <w:szCs w:val="28"/>
          <w:lang w:val="kk-KZ"/>
        </w:rPr>
        <w:t xml:space="preserve"> Конкурс өткізу талаптарын </w:t>
      </w:r>
      <w:r w:rsidRPr="00FC2329">
        <w:rPr>
          <w:rFonts w:ascii="Times New Roman" w:eastAsia="Times New Roman" w:hAnsi="Times New Roman"/>
          <w:sz w:val="28"/>
          <w:szCs w:val="28"/>
          <w:lang w:val="kk-KZ" w:eastAsia="ru-RU"/>
        </w:rPr>
        <w:t xml:space="preserve">банкті басқару жөніндегі уақытша әкімшіліктің </w:t>
      </w:r>
      <w:r w:rsidRPr="00FC2329">
        <w:rPr>
          <w:rFonts w:ascii="Times New Roman" w:hAnsi="Times New Roman"/>
          <w:sz w:val="28"/>
          <w:szCs w:val="28"/>
          <w:lang w:val="kk-KZ"/>
        </w:rPr>
        <w:t xml:space="preserve">басшысы </w:t>
      </w:r>
      <w:r w:rsidRPr="00FC2329">
        <w:rPr>
          <w:rFonts w:ascii="Times New Roman" w:eastAsia="Times New Roman" w:hAnsi="Times New Roman"/>
          <w:sz w:val="28"/>
          <w:szCs w:val="28"/>
          <w:lang w:val="kk-KZ" w:eastAsia="ru-RU"/>
        </w:rPr>
        <w:t xml:space="preserve">(банкті уақытша басқарушы) </w:t>
      </w:r>
      <w:r w:rsidRPr="00FC2329">
        <w:rPr>
          <w:rFonts w:ascii="Times New Roman" w:hAnsi="Times New Roman"/>
          <w:sz w:val="28"/>
          <w:szCs w:val="28"/>
          <w:lang w:val="kk-KZ"/>
        </w:rPr>
        <w:t>айқындайды;</w:t>
      </w:r>
    </w:p>
    <w:p w:rsidR="00FE674A" w:rsidRPr="00FC2329" w:rsidRDefault="004C1386" w:rsidP="00FE674A">
      <w:pPr>
        <w:pStyle w:val="ab"/>
        <w:ind w:firstLine="709"/>
        <w:jc w:val="both"/>
        <w:rPr>
          <w:rFonts w:ascii="Times New Roman" w:hAnsi="Times New Roman"/>
          <w:sz w:val="28"/>
          <w:szCs w:val="28"/>
          <w:lang w:val="kk-KZ" w:eastAsia="ru-RU"/>
        </w:rPr>
      </w:pPr>
      <w:r w:rsidRPr="00FC2329">
        <w:rPr>
          <w:rFonts w:ascii="Times New Roman" w:hAnsi="Times New Roman"/>
          <w:sz w:val="28"/>
          <w:szCs w:val="28"/>
          <w:lang w:val="kk-KZ"/>
        </w:rPr>
        <w:t>12</w:t>
      </w:r>
      <w:r w:rsidR="00FE674A" w:rsidRPr="00FC2329">
        <w:rPr>
          <w:rFonts w:ascii="Times New Roman" w:hAnsi="Times New Roman"/>
          <w:sz w:val="28"/>
          <w:szCs w:val="28"/>
          <w:lang w:val="kk-KZ"/>
        </w:rPr>
        <w:t xml:space="preserve">) </w:t>
      </w:r>
      <w:r w:rsidRPr="00FC2329">
        <w:rPr>
          <w:rFonts w:ascii="Times New Roman" w:hAnsi="Times New Roman"/>
          <w:sz w:val="28"/>
          <w:szCs w:val="28"/>
          <w:lang w:val="kk-KZ"/>
        </w:rPr>
        <w:t xml:space="preserve">қызмет мерзімі ішінде </w:t>
      </w:r>
      <w:r w:rsidR="00FE674A" w:rsidRPr="00FC2329">
        <w:rPr>
          <w:rFonts w:ascii="Times New Roman" w:hAnsi="Times New Roman"/>
          <w:sz w:val="28"/>
          <w:szCs w:val="28"/>
          <w:lang w:val="kk-KZ"/>
        </w:rPr>
        <w:t>Қазақстан Республикасының азаматтық заңнамасына сәйкес мүлікті өткізуді жүзеге асырады</w:t>
      </w:r>
      <w:r w:rsidR="00FE674A" w:rsidRPr="00FC2329">
        <w:rPr>
          <w:rFonts w:ascii="Times New Roman" w:hAnsi="Times New Roman"/>
          <w:sz w:val="28"/>
          <w:szCs w:val="28"/>
          <w:lang w:val="kk-KZ" w:eastAsia="ru-RU"/>
        </w:rPr>
        <w:t>;</w:t>
      </w:r>
    </w:p>
    <w:p w:rsidR="00FE674A" w:rsidRPr="00FC2329" w:rsidRDefault="00FE674A" w:rsidP="00FE674A">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1</w:t>
      </w:r>
      <w:r w:rsidR="004C1386" w:rsidRPr="00FC2329">
        <w:rPr>
          <w:rFonts w:ascii="Times New Roman" w:eastAsia="Times New Roman" w:hAnsi="Times New Roman"/>
          <w:sz w:val="28"/>
          <w:szCs w:val="28"/>
          <w:lang w:val="kk-KZ" w:eastAsia="ru-RU"/>
        </w:rPr>
        <w:t>3</w:t>
      </w:r>
      <w:r w:rsidRPr="00FC2329">
        <w:rPr>
          <w:rFonts w:ascii="Times New Roman" w:eastAsia="Times New Roman" w:hAnsi="Times New Roman"/>
          <w:sz w:val="28"/>
          <w:szCs w:val="28"/>
          <w:lang w:val="kk-KZ" w:eastAsia="ru-RU"/>
        </w:rPr>
        <w:t xml:space="preserve">) </w:t>
      </w:r>
      <w:r w:rsidR="00925B2D" w:rsidRPr="00FC2329">
        <w:rPr>
          <w:rFonts w:ascii="Times New Roman" w:hAnsi="Times New Roman"/>
          <w:sz w:val="28"/>
          <w:szCs w:val="28"/>
          <w:lang w:val="kk-KZ"/>
        </w:rPr>
        <w:t xml:space="preserve">қызмет мерзімі ішінде </w:t>
      </w:r>
      <w:r w:rsidRPr="00FC2329">
        <w:rPr>
          <w:rFonts w:ascii="Times New Roman" w:hAnsi="Times New Roman"/>
          <w:sz w:val="28"/>
          <w:szCs w:val="28"/>
          <w:lang w:val="kk-KZ"/>
        </w:rPr>
        <w:t xml:space="preserve">банкте көзделген барлық қосымша төлемдер мен жеңілдіктердің күшін жоюды қоса алғанда, «Міндетті әлеуметтік сақтандыру туралы» 2003 жылғы 25 сәуірдегі Қазақстан Республикасы Заңында көзделген жағдайларды қоспағанда, қызметкерлердің еңбекақысын қысқартуға қатысты </w:t>
      </w:r>
      <w:r w:rsidR="00847F08" w:rsidRPr="00FC2329">
        <w:rPr>
          <w:rFonts w:ascii="Times New Roman" w:hAnsi="Times New Roman"/>
          <w:sz w:val="28"/>
          <w:szCs w:val="28"/>
          <w:lang w:val="kk-KZ"/>
        </w:rPr>
        <w:t xml:space="preserve">шығыстарды </w:t>
      </w:r>
      <w:r w:rsidRPr="00FC2329">
        <w:rPr>
          <w:rFonts w:ascii="Times New Roman" w:hAnsi="Times New Roman"/>
          <w:sz w:val="28"/>
          <w:szCs w:val="28"/>
          <w:lang w:val="kk-KZ"/>
        </w:rPr>
        <w:t>оңтайландыруды жүргізеді</w:t>
      </w:r>
      <w:r w:rsidRPr="00FC2329">
        <w:rPr>
          <w:rFonts w:ascii="Times New Roman" w:eastAsia="Times New Roman" w:hAnsi="Times New Roman"/>
          <w:sz w:val="28"/>
          <w:szCs w:val="28"/>
          <w:lang w:val="kk-KZ" w:eastAsia="ru-RU"/>
        </w:rPr>
        <w:t>;</w:t>
      </w:r>
    </w:p>
    <w:p w:rsidR="00A03246" w:rsidRPr="00FC2329" w:rsidRDefault="00FE674A" w:rsidP="00925B2D">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1</w:t>
      </w:r>
      <w:r w:rsidR="00925B2D" w:rsidRPr="00FC2329">
        <w:rPr>
          <w:rFonts w:ascii="Times New Roman" w:eastAsia="Times New Roman" w:hAnsi="Times New Roman"/>
          <w:sz w:val="28"/>
          <w:szCs w:val="28"/>
          <w:lang w:val="kk-KZ" w:eastAsia="ru-RU"/>
        </w:rPr>
        <w:t>4</w:t>
      </w:r>
      <w:r w:rsidRPr="00FC2329">
        <w:rPr>
          <w:rFonts w:ascii="Times New Roman" w:eastAsia="Times New Roman" w:hAnsi="Times New Roman"/>
          <w:sz w:val="28"/>
          <w:szCs w:val="28"/>
          <w:lang w:val="kk-KZ" w:eastAsia="ru-RU"/>
        </w:rPr>
        <w:t xml:space="preserve">) </w:t>
      </w:r>
      <w:r w:rsidR="00A03246" w:rsidRPr="00FC2329">
        <w:rPr>
          <w:rFonts w:ascii="Times New Roman" w:eastAsia="Times New Roman" w:hAnsi="Times New Roman"/>
          <w:sz w:val="28"/>
          <w:szCs w:val="28"/>
          <w:lang w:val="kk-KZ" w:eastAsia="ru-RU"/>
        </w:rPr>
        <w:t xml:space="preserve">Банктер туралы заңда белгіленген өз өкілеттіктері шеңберінде өзге де іс-шараларды жүзеге асырады. </w:t>
      </w:r>
    </w:p>
    <w:p w:rsidR="00A03246" w:rsidRPr="00FC2329" w:rsidRDefault="00A03246" w:rsidP="00A03246">
      <w:pPr>
        <w:pStyle w:val="ab"/>
        <w:ind w:firstLine="709"/>
        <w:jc w:val="both"/>
        <w:rPr>
          <w:rFonts w:ascii="Times New Roman" w:hAnsi="Times New Roman"/>
          <w:sz w:val="28"/>
          <w:szCs w:val="28"/>
          <w:lang w:val="kk-KZ" w:eastAsia="ru-RU"/>
        </w:rPr>
      </w:pPr>
      <w:r w:rsidRPr="00FC2329">
        <w:rPr>
          <w:rFonts w:ascii="Times New Roman" w:hAnsi="Times New Roman"/>
          <w:sz w:val="28"/>
          <w:szCs w:val="28"/>
          <w:lang w:val="kk-KZ" w:eastAsia="ru-RU"/>
        </w:rPr>
        <w:t xml:space="preserve">9. Банкті басқару жөніндегі уақытша әкiмшiлiктің (банкті уақытша басқарушының) шығыстары  Қағидаларға қосымшаға сәйкес нысан бойынша банкті басқару жөніндегі уақытша әкiмшiлiктің </w:t>
      </w:r>
      <w:r w:rsidR="0063097B" w:rsidRPr="00FC2329">
        <w:rPr>
          <w:rFonts w:ascii="Times New Roman" w:hAnsi="Times New Roman"/>
          <w:sz w:val="28"/>
          <w:szCs w:val="28"/>
          <w:lang w:val="kk-KZ" w:eastAsia="ru-RU"/>
        </w:rPr>
        <w:t xml:space="preserve">басшысы </w:t>
      </w:r>
      <w:r w:rsidRPr="00FC2329">
        <w:rPr>
          <w:rFonts w:ascii="Times New Roman" w:hAnsi="Times New Roman"/>
          <w:sz w:val="28"/>
          <w:szCs w:val="28"/>
          <w:lang w:val="kk-KZ" w:eastAsia="ru-RU"/>
        </w:rPr>
        <w:t>(банкті уақытша басқарушы) бекіткен уақытша әкiмшiлiктің (банкті уақытша басқарушының) шығыстар сметасына (бұдан әрі – шығыстар сметасы) сәйкес жүзеге асырылады.</w:t>
      </w:r>
    </w:p>
    <w:p w:rsidR="00A03246" w:rsidRPr="00FC2329" w:rsidRDefault="00A03246" w:rsidP="00A03246">
      <w:pPr>
        <w:pStyle w:val="ab"/>
        <w:numPr>
          <w:ilvl w:val="0"/>
          <w:numId w:val="17"/>
        </w:numPr>
        <w:ind w:left="0" w:firstLine="709"/>
        <w:jc w:val="both"/>
        <w:rPr>
          <w:rFonts w:ascii="Times New Roman" w:hAnsi="Times New Roman"/>
          <w:sz w:val="28"/>
          <w:szCs w:val="28"/>
          <w:lang w:val="kk-KZ" w:eastAsia="ru-RU"/>
        </w:rPr>
      </w:pPr>
      <w:r w:rsidRPr="00FC2329">
        <w:rPr>
          <w:rFonts w:ascii="Times New Roman" w:hAnsi="Times New Roman"/>
          <w:sz w:val="28"/>
          <w:szCs w:val="28"/>
          <w:lang w:val="kk-KZ" w:eastAsia="ru-RU"/>
        </w:rPr>
        <w:t xml:space="preserve">Шығыстар сметасы № 147 </w:t>
      </w:r>
      <w:r w:rsidR="0063097B" w:rsidRPr="00FC2329">
        <w:rPr>
          <w:rFonts w:ascii="Times New Roman" w:hAnsi="Times New Roman"/>
          <w:sz w:val="28"/>
          <w:szCs w:val="28"/>
          <w:lang w:val="kk-KZ" w:eastAsia="ru-RU"/>
        </w:rPr>
        <w:t>қ</w:t>
      </w:r>
      <w:r w:rsidRPr="00FC2329">
        <w:rPr>
          <w:rFonts w:ascii="Times New Roman" w:hAnsi="Times New Roman"/>
          <w:sz w:val="28"/>
          <w:szCs w:val="28"/>
          <w:lang w:val="kk-KZ" w:eastAsia="ru-RU"/>
        </w:rPr>
        <w:t>ағидалардың 26, 27, 28, 32 және 33-тармақтарына сәйкес  жоспарланған ай сайынғы шығындар  ескер</w:t>
      </w:r>
      <w:r w:rsidR="0063097B" w:rsidRPr="00FC2329">
        <w:rPr>
          <w:rFonts w:ascii="Times New Roman" w:hAnsi="Times New Roman"/>
          <w:sz w:val="28"/>
          <w:szCs w:val="28"/>
          <w:lang w:val="kk-KZ" w:eastAsia="ru-RU"/>
        </w:rPr>
        <w:t>іл</w:t>
      </w:r>
      <w:r w:rsidRPr="00FC2329">
        <w:rPr>
          <w:rFonts w:ascii="Times New Roman" w:hAnsi="Times New Roman"/>
          <w:sz w:val="28"/>
          <w:szCs w:val="28"/>
          <w:lang w:val="kk-KZ" w:eastAsia="ru-RU"/>
        </w:rPr>
        <w:t xml:space="preserve">е  отырып жасалады және банкті басқару жөніндегі уақытша әкiмшiлiк (банкті уақытша басқарушы) тағайындалған күннен бастап күнтізбелік 7 (жеті) күннен кешіктірмей түсіндірме жазбасымен қоса уәкілетті органға ұсынылады. </w:t>
      </w:r>
      <w:r w:rsidRPr="00FC2329">
        <w:rPr>
          <w:rFonts w:ascii="Times New Roman" w:hAnsi="Times New Roman"/>
          <w:sz w:val="28"/>
          <w:szCs w:val="28"/>
          <w:lang w:val="kk-KZ" w:eastAsia="ru-RU"/>
        </w:rPr>
        <w:lastRenderedPageBreak/>
        <w:t>Кейіннен шығыстар сметасы жоспарланған кезеңнің алдындағы айдың жеті</w:t>
      </w:r>
      <w:r w:rsidR="0063097B" w:rsidRPr="00FC2329">
        <w:rPr>
          <w:rFonts w:ascii="Times New Roman" w:hAnsi="Times New Roman"/>
          <w:sz w:val="28"/>
          <w:szCs w:val="28"/>
          <w:lang w:val="kk-KZ" w:eastAsia="ru-RU"/>
        </w:rPr>
        <w:t>сінен</w:t>
      </w:r>
      <w:r w:rsidRPr="00FC2329">
        <w:rPr>
          <w:rFonts w:ascii="Times New Roman" w:hAnsi="Times New Roman"/>
          <w:sz w:val="28"/>
          <w:szCs w:val="28"/>
          <w:lang w:val="kk-KZ" w:eastAsia="ru-RU"/>
        </w:rPr>
        <w:t xml:space="preserve"> кешіктірілмей ай сайынғы негізде уәкілетті органға ұсынылады.  </w:t>
      </w:r>
    </w:p>
    <w:p w:rsidR="00A03246" w:rsidRPr="00FC2329" w:rsidRDefault="00A03246" w:rsidP="00A03246">
      <w:pPr>
        <w:pStyle w:val="ab"/>
        <w:ind w:firstLine="709"/>
        <w:jc w:val="both"/>
        <w:rPr>
          <w:rFonts w:ascii="Times New Roman" w:hAnsi="Times New Roman"/>
          <w:sz w:val="28"/>
          <w:szCs w:val="28"/>
          <w:lang w:val="kk-KZ" w:eastAsia="ru-RU"/>
        </w:rPr>
      </w:pPr>
      <w:r w:rsidRPr="00FC2329">
        <w:rPr>
          <w:rFonts w:ascii="Times New Roman" w:hAnsi="Times New Roman"/>
          <w:sz w:val="28"/>
          <w:szCs w:val="28"/>
          <w:lang w:val="kk-KZ" w:eastAsia="ru-RU"/>
        </w:rPr>
        <w:t>Филиалд</w:t>
      </w:r>
      <w:r w:rsidR="0063097B" w:rsidRPr="00FC2329">
        <w:rPr>
          <w:rFonts w:ascii="Times New Roman" w:hAnsi="Times New Roman"/>
          <w:sz w:val="28"/>
          <w:szCs w:val="28"/>
          <w:lang w:val="kk-KZ" w:eastAsia="ru-RU"/>
        </w:rPr>
        <w:t>ар</w:t>
      </w:r>
      <w:r w:rsidRPr="00FC2329">
        <w:rPr>
          <w:rFonts w:ascii="Times New Roman" w:hAnsi="Times New Roman"/>
          <w:sz w:val="28"/>
          <w:szCs w:val="28"/>
          <w:lang w:val="kk-KZ" w:eastAsia="ru-RU"/>
        </w:rPr>
        <w:t xml:space="preserve"> желісі бар банкте банкті басқару жөніндегі уақытша әкiмшiлiктің басшысы банкті басқару жөніндегі уақытша әкімшілік бөлімшелерінің шығыстар сметасын жасау бойынша қызмет</w:t>
      </w:r>
      <w:r w:rsidR="001578E9" w:rsidRPr="00FC2329">
        <w:rPr>
          <w:rFonts w:ascii="Times New Roman" w:hAnsi="Times New Roman"/>
          <w:sz w:val="28"/>
          <w:szCs w:val="28"/>
          <w:lang w:val="kk-KZ" w:eastAsia="ru-RU"/>
        </w:rPr>
        <w:t>т</w:t>
      </w:r>
      <w:r w:rsidRPr="00FC2329">
        <w:rPr>
          <w:rFonts w:ascii="Times New Roman" w:hAnsi="Times New Roman"/>
          <w:sz w:val="28"/>
          <w:szCs w:val="28"/>
          <w:lang w:val="kk-KZ" w:eastAsia="ru-RU"/>
        </w:rPr>
        <w:t xml:space="preserve">і үйлестіреді және шығыстардың шоғырландырған сметасын </w:t>
      </w:r>
      <w:r w:rsidR="001578E9" w:rsidRPr="00FC2329">
        <w:rPr>
          <w:rFonts w:ascii="Times New Roman" w:hAnsi="Times New Roman"/>
          <w:sz w:val="28"/>
          <w:szCs w:val="28"/>
          <w:lang w:val="kk-KZ" w:eastAsia="ru-RU"/>
        </w:rPr>
        <w:t xml:space="preserve">банкті басқару жөніндегі уақытша әкімшіліктің бөлімшелері бойынша </w:t>
      </w:r>
      <w:r w:rsidRPr="00FC2329">
        <w:rPr>
          <w:rFonts w:ascii="Times New Roman" w:hAnsi="Times New Roman"/>
          <w:sz w:val="28"/>
          <w:szCs w:val="28"/>
          <w:lang w:val="kk-KZ" w:eastAsia="ru-RU"/>
        </w:rPr>
        <w:t>шығыстарға қатысты қалыптастыруды қамтамасыз етеді.</w:t>
      </w:r>
    </w:p>
    <w:p w:rsidR="00A03246" w:rsidRPr="00FC2329" w:rsidRDefault="00A03246" w:rsidP="00FD1E8A">
      <w:pPr>
        <w:pStyle w:val="ab"/>
        <w:numPr>
          <w:ilvl w:val="0"/>
          <w:numId w:val="17"/>
        </w:numPr>
        <w:ind w:left="0" w:firstLine="709"/>
        <w:jc w:val="both"/>
        <w:rPr>
          <w:rFonts w:ascii="Times New Roman" w:hAnsi="Times New Roman"/>
          <w:sz w:val="28"/>
          <w:szCs w:val="28"/>
          <w:lang w:val="kk-KZ" w:eastAsia="ru-RU"/>
        </w:rPr>
      </w:pPr>
      <w:r w:rsidRPr="00FC2329">
        <w:rPr>
          <w:rFonts w:ascii="Times New Roman" w:hAnsi="Times New Roman"/>
          <w:sz w:val="28"/>
          <w:szCs w:val="28"/>
          <w:lang w:val="kk-KZ" w:eastAsia="ru-RU"/>
        </w:rPr>
        <w:t>Бекітілген шығыстар сметасына өзгерістер мен толықтырулар  енгізу  банктің нақты қаржылық жай-күйін ескере отырып және банкті басқару жөніндегі уақытша әкiмшiлiк (банкті уақытша басқарушы) орындайтын жұмысты ескере отырып жүзеге асырылады. Бекітілген шығыстар сметасына өзгерістер мен толықтырулар шығыстар</w:t>
      </w:r>
      <w:r w:rsidR="001578E9" w:rsidRPr="00FC2329">
        <w:rPr>
          <w:rFonts w:ascii="Times New Roman" w:hAnsi="Times New Roman"/>
          <w:sz w:val="28"/>
          <w:szCs w:val="28"/>
          <w:lang w:val="kk-KZ" w:eastAsia="ru-RU"/>
        </w:rPr>
        <w:t xml:space="preserve"> </w:t>
      </w:r>
      <w:r w:rsidRPr="00FC2329">
        <w:rPr>
          <w:rFonts w:ascii="Times New Roman" w:hAnsi="Times New Roman"/>
          <w:sz w:val="28"/>
          <w:szCs w:val="28"/>
          <w:lang w:val="kk-KZ" w:eastAsia="ru-RU"/>
        </w:rPr>
        <w:t xml:space="preserve">сметасына енгізілген өзгерістер мен толықтырулар бекітілген күннен бастап 3 (үш) жұмыс күні ішінде уәкілетті органға ұсынылады. </w:t>
      </w:r>
    </w:p>
    <w:p w:rsidR="00A03246" w:rsidRPr="00FC2329" w:rsidRDefault="00A03246" w:rsidP="00FD1E8A">
      <w:pPr>
        <w:pStyle w:val="ab"/>
        <w:ind w:firstLine="709"/>
        <w:jc w:val="both"/>
        <w:rPr>
          <w:rFonts w:ascii="Times New Roman" w:hAnsi="Times New Roman"/>
          <w:sz w:val="28"/>
          <w:szCs w:val="28"/>
          <w:lang w:val="kk-KZ" w:eastAsia="ru-RU"/>
        </w:rPr>
      </w:pPr>
      <w:r w:rsidRPr="00FC2329">
        <w:rPr>
          <w:rFonts w:ascii="Times New Roman" w:hAnsi="Times New Roman"/>
          <w:sz w:val="28"/>
          <w:szCs w:val="28"/>
          <w:lang w:val="kk-KZ" w:eastAsia="ru-RU"/>
        </w:rPr>
        <w:t>Егер банкті басқару жөніндегі уақытша әкiмшiлiк (банкті уақытша басқарушы) бекіткен шығыстар өткен кезеңде жүзеге асырылмаған болса және оларды жоспарлы кезеңде жүзеге асыру қажеттігі бар болса, көрсетілген шығыстар келесі жоспарланған кезеңге қарай шығыстар сметасына енгізіледі.</w:t>
      </w:r>
    </w:p>
    <w:p w:rsidR="003807F2" w:rsidRPr="00FC2329" w:rsidRDefault="00A03246" w:rsidP="00FD1E8A">
      <w:pPr>
        <w:spacing w:after="0" w:line="240" w:lineRule="auto"/>
        <w:ind w:firstLine="709"/>
        <w:jc w:val="both"/>
        <w:rPr>
          <w:rFonts w:ascii="Times New Roman" w:eastAsia="Times New Roman" w:hAnsi="Times New Roman"/>
          <w:sz w:val="28"/>
          <w:szCs w:val="28"/>
          <w:lang w:val="kk-KZ" w:eastAsia="ru-RU"/>
        </w:rPr>
      </w:pPr>
      <w:r w:rsidRPr="00FC2329">
        <w:rPr>
          <w:rFonts w:ascii="Times New Roman" w:hAnsi="Times New Roman"/>
          <w:sz w:val="28"/>
          <w:szCs w:val="28"/>
          <w:lang w:val="kk-KZ" w:eastAsia="ru-RU"/>
        </w:rPr>
        <w:t>Басқа бапты үнемдеу есебінен шығындардың бір бабы бойынша артық шығынды жүзеге асыр</w:t>
      </w:r>
      <w:r w:rsidR="00FD1E8A" w:rsidRPr="00FC2329">
        <w:rPr>
          <w:rFonts w:ascii="Times New Roman" w:hAnsi="Times New Roman"/>
          <w:sz w:val="28"/>
          <w:szCs w:val="28"/>
          <w:lang w:val="kk-KZ" w:eastAsia="ru-RU"/>
        </w:rPr>
        <w:t>ы</w:t>
      </w:r>
      <w:r w:rsidRPr="00FC2329">
        <w:rPr>
          <w:rFonts w:ascii="Times New Roman" w:hAnsi="Times New Roman"/>
          <w:sz w:val="28"/>
          <w:szCs w:val="28"/>
          <w:lang w:val="kk-KZ" w:eastAsia="ru-RU"/>
        </w:rPr>
        <w:t>лм</w:t>
      </w:r>
      <w:r w:rsidR="00FD1E8A" w:rsidRPr="00FC2329">
        <w:rPr>
          <w:rFonts w:ascii="Times New Roman" w:hAnsi="Times New Roman"/>
          <w:sz w:val="28"/>
          <w:szCs w:val="28"/>
          <w:lang w:val="kk-KZ" w:eastAsia="ru-RU"/>
        </w:rPr>
        <w:t>а</w:t>
      </w:r>
      <w:r w:rsidRPr="00FC2329">
        <w:rPr>
          <w:rFonts w:ascii="Times New Roman" w:hAnsi="Times New Roman"/>
          <w:sz w:val="28"/>
          <w:szCs w:val="28"/>
          <w:lang w:val="kk-KZ" w:eastAsia="ru-RU"/>
        </w:rPr>
        <w:t>йд</w:t>
      </w:r>
      <w:r w:rsidR="00FD1E8A" w:rsidRPr="00FC2329">
        <w:rPr>
          <w:rFonts w:ascii="Times New Roman" w:hAnsi="Times New Roman"/>
          <w:sz w:val="28"/>
          <w:szCs w:val="28"/>
          <w:lang w:val="kk-KZ" w:eastAsia="ru-RU"/>
        </w:rPr>
        <w:t>ы</w:t>
      </w:r>
      <w:r w:rsidRPr="00FC2329">
        <w:rPr>
          <w:rFonts w:ascii="Times New Roman" w:hAnsi="Times New Roman"/>
          <w:sz w:val="28"/>
          <w:szCs w:val="28"/>
          <w:lang w:val="kk-KZ" w:eastAsia="ru-RU"/>
        </w:rPr>
        <w:t>.</w:t>
      </w:r>
    </w:p>
    <w:p w:rsidR="00F7669D" w:rsidRPr="00FC2329" w:rsidRDefault="00F7669D" w:rsidP="00F7669D">
      <w:pPr>
        <w:pStyle w:val="ab"/>
        <w:ind w:firstLine="709"/>
        <w:jc w:val="both"/>
        <w:rPr>
          <w:rFonts w:ascii="Times New Roman" w:hAnsi="Times New Roman"/>
          <w:sz w:val="28"/>
          <w:szCs w:val="28"/>
          <w:lang w:val="kk-KZ" w:eastAsia="ru-RU"/>
        </w:rPr>
      </w:pPr>
      <w:bookmarkStart w:id="5" w:name="sub1001170520"/>
      <w:r w:rsidRPr="00FC2329">
        <w:rPr>
          <w:rFonts w:ascii="Times New Roman" w:hAnsi="Times New Roman"/>
          <w:sz w:val="28"/>
          <w:szCs w:val="28"/>
          <w:lang w:val="kk-KZ"/>
        </w:rPr>
        <w:t xml:space="preserve">Банктің қаражатын үнемдеу мақсатында </w:t>
      </w:r>
      <w:r w:rsidRPr="00FC2329">
        <w:rPr>
          <w:rFonts w:ascii="Times New Roman" w:eastAsia="Times New Roman" w:hAnsi="Times New Roman"/>
          <w:sz w:val="28"/>
          <w:szCs w:val="28"/>
          <w:lang w:val="kk-KZ" w:eastAsia="ru-RU"/>
        </w:rPr>
        <w:t xml:space="preserve">банкті басқару жөніндегі уақытша әкімшілік (банкті уақытша басқарушы) шығыстарды қысқарту бойынша шаралар қабылдайды. </w:t>
      </w:r>
      <w:r w:rsidRPr="00FC2329">
        <w:rPr>
          <w:rFonts w:ascii="Times New Roman" w:hAnsi="Times New Roman"/>
          <w:sz w:val="28"/>
          <w:szCs w:val="28"/>
          <w:lang w:val="kk-KZ"/>
        </w:rPr>
        <w:t xml:space="preserve"> </w:t>
      </w:r>
    </w:p>
    <w:p w:rsidR="00F7669D" w:rsidRPr="00FC2329" w:rsidRDefault="00F7669D" w:rsidP="00F7669D">
      <w:pPr>
        <w:pStyle w:val="ab"/>
        <w:ind w:firstLine="709"/>
        <w:jc w:val="both"/>
        <w:rPr>
          <w:rStyle w:val="s0"/>
          <w:color w:val="auto"/>
          <w:sz w:val="28"/>
          <w:szCs w:val="28"/>
          <w:lang w:val="kk-KZ"/>
        </w:rPr>
      </w:pPr>
      <w:r w:rsidRPr="00FC2329">
        <w:rPr>
          <w:rFonts w:ascii="Times New Roman" w:hAnsi="Times New Roman"/>
          <w:sz w:val="28"/>
          <w:szCs w:val="28"/>
          <w:lang w:val="kk-KZ"/>
        </w:rPr>
        <w:t>Мөлшері</w:t>
      </w:r>
      <w:r w:rsidRPr="00FC2329">
        <w:rPr>
          <w:rFonts w:ascii="Times New Roman" w:hAnsi="Times New Roman"/>
          <w:sz w:val="28"/>
          <w:szCs w:val="28"/>
          <w:lang w:val="kk-KZ" w:eastAsia="ru-RU"/>
        </w:rPr>
        <w:t xml:space="preserve"> тиісті қаржы жылына арналған республикалық бюджет туралы заңда белгіленген </w:t>
      </w:r>
      <w:r w:rsidRPr="00FC2329">
        <w:rPr>
          <w:rStyle w:val="s0"/>
          <w:color w:val="auto"/>
          <w:sz w:val="28"/>
          <w:szCs w:val="28"/>
          <w:lang w:val="kk-KZ"/>
        </w:rPr>
        <w:t xml:space="preserve">1 000 (бір мың) айлық есептік көрсеткіштен аспайтын, </w:t>
      </w:r>
      <w:r w:rsidR="00AE4FAD" w:rsidRPr="00FC2329">
        <w:rPr>
          <w:rStyle w:val="s0"/>
          <w:color w:val="auto"/>
          <w:sz w:val="28"/>
          <w:szCs w:val="28"/>
          <w:lang w:val="kk-KZ"/>
        </w:rPr>
        <w:t>шығыстар</w:t>
      </w:r>
      <w:r w:rsidR="00AE4FAD" w:rsidRPr="00FC2329">
        <w:rPr>
          <w:rFonts w:ascii="Times New Roman" w:hAnsi="Times New Roman"/>
          <w:sz w:val="28"/>
          <w:szCs w:val="28"/>
          <w:lang w:val="kk-KZ"/>
        </w:rPr>
        <w:t xml:space="preserve"> сметасында көзделмеген, </w:t>
      </w:r>
      <w:r w:rsidRPr="00FC2329">
        <w:rPr>
          <w:rFonts w:ascii="Times New Roman" w:eastAsia="Times New Roman" w:hAnsi="Times New Roman"/>
          <w:sz w:val="28"/>
          <w:szCs w:val="28"/>
          <w:lang w:val="kk-KZ" w:eastAsia="ru-RU"/>
        </w:rPr>
        <w:t xml:space="preserve">банкті басқару жөніндегі уақытша әкімшіліктің (банкті уақытша басқарушының) </w:t>
      </w:r>
      <w:r w:rsidRPr="00FC2329">
        <w:rPr>
          <w:rFonts w:ascii="Times New Roman" w:hAnsi="Times New Roman"/>
          <w:sz w:val="28"/>
          <w:szCs w:val="28"/>
          <w:lang w:val="kk-KZ"/>
        </w:rPr>
        <w:t>кезек күттірмейтін қажеттіліктерге жоспарла</w:t>
      </w:r>
      <w:r w:rsidR="00AE4FAD" w:rsidRPr="00FC2329">
        <w:rPr>
          <w:rFonts w:ascii="Times New Roman" w:hAnsi="Times New Roman"/>
          <w:sz w:val="28"/>
          <w:szCs w:val="28"/>
          <w:lang w:val="kk-KZ"/>
        </w:rPr>
        <w:t>нба</w:t>
      </w:r>
      <w:r w:rsidRPr="00FC2329">
        <w:rPr>
          <w:rFonts w:ascii="Times New Roman" w:hAnsi="Times New Roman"/>
          <w:sz w:val="28"/>
          <w:szCs w:val="28"/>
          <w:lang w:val="kk-KZ"/>
        </w:rPr>
        <w:t xml:space="preserve">ған шығыстары </w:t>
      </w:r>
      <w:r w:rsidRPr="00FC2329">
        <w:rPr>
          <w:rFonts w:ascii="Times New Roman" w:hAnsi="Times New Roman"/>
          <w:sz w:val="28"/>
          <w:szCs w:val="28"/>
          <w:lang w:val="kk-KZ" w:eastAsia="ru-RU"/>
        </w:rPr>
        <w:t xml:space="preserve">көзделмеген шығыстар </w:t>
      </w:r>
      <w:r w:rsidRPr="00FC2329">
        <w:rPr>
          <w:rFonts w:ascii="Times New Roman" w:hAnsi="Times New Roman"/>
          <w:sz w:val="28"/>
          <w:szCs w:val="28"/>
          <w:lang w:val="kk-KZ"/>
        </w:rPr>
        <w:t xml:space="preserve">болып табылады. </w:t>
      </w:r>
    </w:p>
    <w:p w:rsidR="00F7669D" w:rsidRPr="00FC2329" w:rsidRDefault="00F7669D" w:rsidP="00F7669D">
      <w:pPr>
        <w:pStyle w:val="ab"/>
        <w:ind w:firstLine="709"/>
        <w:jc w:val="both"/>
        <w:rPr>
          <w:rFonts w:ascii="Times New Roman" w:hAnsi="Times New Roman"/>
          <w:sz w:val="28"/>
          <w:szCs w:val="28"/>
          <w:lang w:val="kk-KZ"/>
        </w:rPr>
      </w:pPr>
      <w:r w:rsidRPr="00FC2329">
        <w:rPr>
          <w:rFonts w:ascii="Times New Roman" w:hAnsi="Times New Roman"/>
          <w:sz w:val="28"/>
          <w:szCs w:val="28"/>
          <w:lang w:val="kk-KZ"/>
        </w:rPr>
        <w:t>Жоспарланған және ж</w:t>
      </w:r>
      <w:r w:rsidR="00AE4FAD" w:rsidRPr="00FC2329">
        <w:rPr>
          <w:rFonts w:ascii="Times New Roman" w:hAnsi="Times New Roman"/>
          <w:sz w:val="28"/>
          <w:szCs w:val="28"/>
          <w:lang w:val="kk-KZ"/>
        </w:rPr>
        <w:t xml:space="preserve">ұмсалған </w:t>
      </w:r>
      <w:r w:rsidRPr="00FC2329">
        <w:rPr>
          <w:rFonts w:ascii="Times New Roman" w:hAnsi="Times New Roman"/>
          <w:sz w:val="28"/>
          <w:szCs w:val="28"/>
          <w:lang w:val="kk-KZ"/>
        </w:rPr>
        <w:t xml:space="preserve">шығыстарды </w:t>
      </w:r>
      <w:r w:rsidRPr="00FC2329">
        <w:rPr>
          <w:rFonts w:ascii="Times New Roman" w:eastAsia="Times New Roman" w:hAnsi="Times New Roman"/>
          <w:sz w:val="28"/>
          <w:szCs w:val="28"/>
          <w:lang w:val="kk-KZ" w:eastAsia="ru-RU"/>
        </w:rPr>
        <w:t xml:space="preserve">банкті басқару жөніндегі уақытша әкімшілік (банкті уақытша басқарушы) уәкілетті органға шарттар, шот-фактуралар, чектер және өзге растаушы құжаттар ұсыну арқылы растайды.   </w:t>
      </w:r>
    </w:p>
    <w:p w:rsidR="00F7669D" w:rsidRPr="00FC2329" w:rsidRDefault="00F7669D" w:rsidP="00F7669D">
      <w:pPr>
        <w:pStyle w:val="ab"/>
        <w:ind w:firstLine="709"/>
        <w:jc w:val="both"/>
        <w:rPr>
          <w:rFonts w:ascii="Times New Roman" w:hAnsi="Times New Roman"/>
          <w:sz w:val="28"/>
          <w:szCs w:val="28"/>
          <w:lang w:val="kk-KZ" w:eastAsia="ru-RU"/>
        </w:rPr>
      </w:pPr>
      <w:r w:rsidRPr="00FC2329">
        <w:rPr>
          <w:rStyle w:val="s0"/>
          <w:color w:val="auto"/>
          <w:sz w:val="28"/>
          <w:szCs w:val="28"/>
          <w:lang w:val="kk-KZ"/>
        </w:rPr>
        <w:t>Шығыстар</w:t>
      </w:r>
      <w:r w:rsidRPr="00FC2329">
        <w:rPr>
          <w:rFonts w:ascii="Times New Roman" w:hAnsi="Times New Roman"/>
          <w:sz w:val="28"/>
          <w:szCs w:val="28"/>
          <w:lang w:val="kk-KZ"/>
        </w:rPr>
        <w:t xml:space="preserve"> сметасында көзделген ақшаның пайдаланылуын бақылауды уәкілетті орган жүзеге асырады. </w:t>
      </w:r>
      <w:r w:rsidRPr="00FC2329">
        <w:rPr>
          <w:rFonts w:ascii="Times New Roman" w:hAnsi="Times New Roman"/>
          <w:sz w:val="28"/>
          <w:szCs w:val="28"/>
          <w:lang w:val="kk-KZ" w:eastAsia="ru-RU"/>
        </w:rPr>
        <w:t xml:space="preserve"> </w:t>
      </w: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12. Банкті басқару жөніндегі уақытша әкімшілік (банкті уақытша басқарушы) </w:t>
      </w:r>
      <w:r w:rsidRPr="00FC2329">
        <w:rPr>
          <w:rFonts w:ascii="Times New Roman" w:hAnsi="Times New Roman"/>
          <w:sz w:val="28"/>
          <w:szCs w:val="28"/>
          <w:lang w:val="kk-KZ"/>
        </w:rPr>
        <w:t xml:space="preserve">оны тағайындаған күннен бастап 7 (жеті) жұмыс күні ішінде уәкілетті органның банктi консервациялау туралы шешімінде көзделген  ұсынымдары мен </w:t>
      </w:r>
      <w:r w:rsidR="00D3715A" w:rsidRPr="00FC2329">
        <w:rPr>
          <w:rFonts w:ascii="Times New Roman" w:hAnsi="Times New Roman"/>
          <w:sz w:val="28"/>
          <w:szCs w:val="28"/>
          <w:lang w:val="kk-KZ"/>
        </w:rPr>
        <w:t xml:space="preserve">нұсқауларын </w:t>
      </w:r>
      <w:r w:rsidRPr="00FC2329">
        <w:rPr>
          <w:rFonts w:ascii="Times New Roman" w:hAnsi="Times New Roman"/>
          <w:sz w:val="28"/>
          <w:szCs w:val="28"/>
          <w:lang w:val="kk-KZ"/>
        </w:rPr>
        <w:t>ескере отырып, төлем жасауға қабілетсіз банкті реттеу жөніндегі</w:t>
      </w:r>
      <w:r w:rsidR="00D3715A" w:rsidRPr="00FC2329">
        <w:rPr>
          <w:rFonts w:ascii="Times New Roman" w:hAnsi="Times New Roman"/>
          <w:sz w:val="28"/>
          <w:szCs w:val="28"/>
          <w:lang w:val="kk-KZ"/>
        </w:rPr>
        <w:t xml:space="preserve"> шараларды іске асыру жөніндегі </w:t>
      </w:r>
      <w:r w:rsidRPr="00FC2329">
        <w:rPr>
          <w:rFonts w:ascii="Times New Roman" w:hAnsi="Times New Roman"/>
          <w:sz w:val="28"/>
          <w:szCs w:val="28"/>
          <w:lang w:val="kk-KZ"/>
        </w:rPr>
        <w:t xml:space="preserve">негізгі іс-шараларды орындау мерзімдерін көрсете отырып консервациялау жоспарын әзірлейді және бекітеді және бекітілген консервациялау жоспарын уәкілетті органға жолдайды. </w:t>
      </w: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lastRenderedPageBreak/>
        <w:t xml:space="preserve">13. Банкті басқару жөніндегі уақытша әкімшілік (банкті уақытша басқарушы) </w:t>
      </w:r>
      <w:r w:rsidRPr="00FC2329">
        <w:rPr>
          <w:rFonts w:ascii="Times New Roman" w:hAnsi="Times New Roman"/>
          <w:sz w:val="28"/>
          <w:szCs w:val="28"/>
          <w:lang w:val="kk-KZ"/>
        </w:rPr>
        <w:t>консервациялау жоспарына сәйкес іс-шаралар өткізеді және консервациялау жоспарында көзделген әрбір іс-шара аяқтал</w:t>
      </w:r>
      <w:r w:rsidR="00D3715A" w:rsidRPr="00FC2329">
        <w:rPr>
          <w:rFonts w:ascii="Times New Roman" w:hAnsi="Times New Roman"/>
          <w:sz w:val="28"/>
          <w:szCs w:val="28"/>
          <w:lang w:val="kk-KZ"/>
        </w:rPr>
        <w:t>ған</w:t>
      </w:r>
      <w:r w:rsidRPr="00FC2329">
        <w:rPr>
          <w:rFonts w:ascii="Times New Roman" w:hAnsi="Times New Roman"/>
          <w:sz w:val="28"/>
          <w:szCs w:val="28"/>
          <w:lang w:val="kk-KZ"/>
        </w:rPr>
        <w:t xml:space="preserve"> күннен бастап 3 (үш) жұмыс күні ішінде уәкілетті органға орындалған жұмыс туралы есеп ұсынады. </w:t>
      </w: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14. К</w:t>
      </w:r>
      <w:r w:rsidRPr="00FC2329">
        <w:rPr>
          <w:rFonts w:ascii="Times New Roman" w:hAnsi="Times New Roman"/>
          <w:sz w:val="28"/>
          <w:szCs w:val="28"/>
          <w:lang w:val="kk-KZ"/>
        </w:rPr>
        <w:t xml:space="preserve">онсервациялау жоспарында көзделген барлық іс-шаралардың  аяқталуы туралы </w:t>
      </w:r>
      <w:r w:rsidR="00D3715A" w:rsidRPr="00FC2329">
        <w:rPr>
          <w:rFonts w:ascii="Times New Roman" w:hAnsi="Times New Roman"/>
          <w:sz w:val="28"/>
          <w:szCs w:val="28"/>
          <w:lang w:val="kk-KZ"/>
        </w:rPr>
        <w:t xml:space="preserve">қорытынды </w:t>
      </w:r>
      <w:r w:rsidRPr="00FC2329">
        <w:rPr>
          <w:rFonts w:ascii="Times New Roman" w:hAnsi="Times New Roman"/>
          <w:sz w:val="28"/>
          <w:szCs w:val="28"/>
          <w:lang w:val="kk-KZ"/>
        </w:rPr>
        <w:t>есеп соңғы іс-шара аяқталған күннен бастап 5 (бес) жұмыс күні ішінде б</w:t>
      </w:r>
      <w:r w:rsidRPr="00FC2329">
        <w:rPr>
          <w:rFonts w:ascii="Times New Roman" w:eastAsia="Times New Roman" w:hAnsi="Times New Roman"/>
          <w:sz w:val="28"/>
          <w:szCs w:val="28"/>
          <w:lang w:val="kk-KZ" w:eastAsia="ru-RU"/>
        </w:rPr>
        <w:t xml:space="preserve">анкті басқару жөніндегі уақытша әкімшіліктің (банкті уақытша басқарушының) уәкілетті органына ұсынылады. </w:t>
      </w: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 </w:t>
      </w: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both"/>
        <w:rPr>
          <w:rFonts w:ascii="Times New Roman" w:eastAsia="Times New Roman" w:hAnsi="Times New Roman"/>
          <w:sz w:val="28"/>
          <w:szCs w:val="28"/>
          <w:lang w:val="kk-KZ" w:eastAsia="ru-RU"/>
        </w:rPr>
      </w:pPr>
    </w:p>
    <w:p w:rsidR="00F7669D" w:rsidRPr="00FC2329" w:rsidRDefault="00F7669D">
      <w:pPr>
        <w:spacing w:after="0" w:line="240" w:lineRule="auto"/>
        <w:rPr>
          <w:rFonts w:ascii="Times New Roman" w:eastAsia="Times New Roman" w:hAnsi="Times New Roman"/>
          <w:bCs/>
          <w:sz w:val="28"/>
          <w:szCs w:val="28"/>
          <w:lang w:val="kk-KZ" w:eastAsia="ru-RU"/>
        </w:rPr>
      </w:pPr>
      <w:r w:rsidRPr="00FC2329">
        <w:rPr>
          <w:rFonts w:ascii="Times New Roman" w:eastAsia="Times New Roman" w:hAnsi="Times New Roman"/>
          <w:bCs/>
          <w:sz w:val="28"/>
          <w:szCs w:val="28"/>
          <w:lang w:val="kk-KZ" w:eastAsia="ru-RU"/>
        </w:rPr>
        <w:br w:type="page"/>
      </w:r>
    </w:p>
    <w:p w:rsidR="00F7669D" w:rsidRPr="00FC2329" w:rsidRDefault="00F7669D" w:rsidP="00F7669D">
      <w:pPr>
        <w:spacing w:after="0" w:line="240" w:lineRule="auto"/>
        <w:ind w:firstLine="709"/>
        <w:jc w:val="right"/>
        <w:rPr>
          <w:rFonts w:ascii="Times New Roman" w:eastAsia="Times New Roman" w:hAnsi="Times New Roman"/>
          <w:bCs/>
          <w:sz w:val="28"/>
          <w:szCs w:val="28"/>
          <w:lang w:val="kk-KZ" w:eastAsia="ru-RU"/>
        </w:rPr>
      </w:pPr>
      <w:r w:rsidRPr="00FC2329">
        <w:rPr>
          <w:rFonts w:ascii="Times New Roman" w:eastAsia="Times New Roman" w:hAnsi="Times New Roman"/>
          <w:bCs/>
          <w:sz w:val="28"/>
          <w:szCs w:val="28"/>
          <w:lang w:val="kk-KZ" w:eastAsia="ru-RU"/>
        </w:rPr>
        <w:lastRenderedPageBreak/>
        <w:t>Екінші деңгейдегі банктерге консервациялау</w:t>
      </w:r>
    </w:p>
    <w:p w:rsidR="00F94E55" w:rsidRPr="00FC2329" w:rsidRDefault="00F7669D" w:rsidP="00F7669D">
      <w:pPr>
        <w:spacing w:after="0" w:line="240" w:lineRule="auto"/>
        <w:ind w:firstLine="709"/>
        <w:jc w:val="right"/>
        <w:rPr>
          <w:rFonts w:ascii="Times New Roman" w:eastAsia="Times New Roman" w:hAnsi="Times New Roman"/>
          <w:bCs/>
          <w:sz w:val="28"/>
          <w:szCs w:val="28"/>
          <w:lang w:val="kk-KZ" w:eastAsia="ru-RU"/>
        </w:rPr>
      </w:pPr>
      <w:r w:rsidRPr="00FC2329">
        <w:rPr>
          <w:rFonts w:ascii="Times New Roman" w:eastAsia="Times New Roman" w:hAnsi="Times New Roman"/>
          <w:bCs/>
          <w:sz w:val="28"/>
          <w:szCs w:val="28"/>
          <w:lang w:val="kk-KZ" w:eastAsia="ru-RU"/>
        </w:rPr>
        <w:t xml:space="preserve"> режимін қолдану (орнату) </w:t>
      </w:r>
      <w:hyperlink r:id="rId13" w:history="1">
        <w:r w:rsidRPr="00FC2329">
          <w:rPr>
            <w:rFonts w:ascii="Times New Roman" w:eastAsia="Times New Roman" w:hAnsi="Times New Roman"/>
            <w:bCs/>
            <w:sz w:val="28"/>
            <w:szCs w:val="28"/>
            <w:lang w:val="kk-KZ" w:eastAsia="ru-RU"/>
          </w:rPr>
          <w:t>қағидалары</w:t>
        </w:r>
      </w:hyperlink>
      <w:r w:rsidRPr="00FC2329">
        <w:rPr>
          <w:rFonts w:ascii="Times New Roman" w:eastAsia="Times New Roman" w:hAnsi="Times New Roman"/>
          <w:bCs/>
          <w:sz w:val="28"/>
          <w:szCs w:val="28"/>
          <w:lang w:val="kk-KZ" w:eastAsia="ru-RU"/>
        </w:rPr>
        <w:t xml:space="preserve">на </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bCs/>
          <w:sz w:val="28"/>
          <w:szCs w:val="28"/>
          <w:lang w:val="kk-KZ" w:eastAsia="ru-RU"/>
        </w:rPr>
        <w:t xml:space="preserve">қосымша </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Нысан </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«Бекітілді»</w:t>
      </w:r>
    </w:p>
    <w:p w:rsidR="00B658F4"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Банкті басқару жөніндегі </w:t>
      </w:r>
    </w:p>
    <w:p w:rsidR="00B658F4"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уақытша әкімшіліктің басшысы </w:t>
      </w:r>
    </w:p>
    <w:p w:rsidR="00F7669D" w:rsidRPr="00FC2329" w:rsidRDefault="00B658F4"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(банкті уақытша басқарушы)</w:t>
      </w:r>
      <w:r w:rsidR="00F7669D" w:rsidRPr="00FC2329">
        <w:rPr>
          <w:rFonts w:ascii="Times New Roman" w:eastAsia="Times New Roman" w:hAnsi="Times New Roman"/>
          <w:sz w:val="28"/>
          <w:szCs w:val="28"/>
          <w:lang w:val="kk-KZ" w:eastAsia="ru-RU"/>
        </w:rPr>
        <w:t xml:space="preserve">              </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_______________________________</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(қолы)</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20___ жылғы  «____» _______________ </w:t>
      </w:r>
    </w:p>
    <w:p w:rsidR="00F7669D" w:rsidRPr="00FC2329" w:rsidRDefault="00F7669D" w:rsidP="00F7669D">
      <w:pPr>
        <w:spacing w:after="0" w:line="240" w:lineRule="auto"/>
        <w:ind w:firstLine="709"/>
        <w:jc w:val="right"/>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w:t>
      </w:r>
    </w:p>
    <w:p w:rsidR="00B658F4" w:rsidRPr="00FC2329" w:rsidRDefault="00F7669D" w:rsidP="00B658F4">
      <w:pPr>
        <w:spacing w:after="0" w:line="240" w:lineRule="auto"/>
        <w:ind w:firstLine="709"/>
        <w:jc w:val="center"/>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w:t>
      </w:r>
    </w:p>
    <w:p w:rsidR="00B658F4" w:rsidRPr="00FC2329" w:rsidRDefault="00B658F4" w:rsidP="00B658F4">
      <w:pPr>
        <w:spacing w:after="0" w:line="240" w:lineRule="auto"/>
        <w:ind w:firstLine="709"/>
        <w:jc w:val="center"/>
        <w:rPr>
          <w:rFonts w:ascii="Times New Roman" w:eastAsia="Times New Roman" w:hAnsi="Times New Roman"/>
          <w:bCs/>
          <w:sz w:val="28"/>
          <w:szCs w:val="28"/>
          <w:lang w:val="kk-KZ" w:eastAsia="ru-RU"/>
        </w:rPr>
      </w:pPr>
      <w:r w:rsidRPr="00FC2329">
        <w:rPr>
          <w:rFonts w:ascii="Times New Roman" w:eastAsia="Times New Roman" w:hAnsi="Times New Roman"/>
          <w:sz w:val="28"/>
          <w:szCs w:val="28"/>
          <w:lang w:val="kk-KZ" w:eastAsia="ru-RU"/>
        </w:rPr>
        <w:t>Банкті басқару жөніндегі уақытша әкімшіліктің  (банкті уақытша басқарушының) шығыстар с</w:t>
      </w:r>
      <w:r w:rsidRPr="00FC2329">
        <w:rPr>
          <w:rFonts w:ascii="Times New Roman" w:eastAsia="Times New Roman" w:hAnsi="Times New Roman"/>
          <w:bCs/>
          <w:sz w:val="28"/>
          <w:szCs w:val="28"/>
          <w:lang w:val="kk-KZ" w:eastAsia="ru-RU"/>
        </w:rPr>
        <w:t xml:space="preserve">метасы  </w:t>
      </w:r>
    </w:p>
    <w:p w:rsidR="00D81987" w:rsidRPr="00FC2329" w:rsidRDefault="00D81987" w:rsidP="00B658F4">
      <w:pPr>
        <w:spacing w:after="0" w:line="240" w:lineRule="auto"/>
        <w:ind w:firstLine="709"/>
        <w:jc w:val="center"/>
        <w:rPr>
          <w:rFonts w:ascii="Times New Roman" w:eastAsia="Times New Roman" w:hAnsi="Times New Roman"/>
          <w:bCs/>
          <w:sz w:val="28"/>
          <w:szCs w:val="28"/>
          <w:lang w:val="kk-KZ" w:eastAsia="ru-RU"/>
        </w:rPr>
      </w:pPr>
    </w:p>
    <w:p w:rsidR="00F24F2B" w:rsidRPr="00FC2329" w:rsidRDefault="00F24F2B" w:rsidP="00B658F4">
      <w:pPr>
        <w:spacing w:after="0" w:line="240" w:lineRule="auto"/>
        <w:ind w:firstLine="709"/>
        <w:jc w:val="center"/>
        <w:rPr>
          <w:rFonts w:ascii="Times New Roman" w:eastAsia="Times New Roman" w:hAnsi="Times New Roman"/>
          <w:bCs/>
          <w:sz w:val="28"/>
          <w:szCs w:val="28"/>
          <w:lang w:val="kk-KZ" w:eastAsia="ru-RU"/>
        </w:rPr>
      </w:pPr>
    </w:p>
    <w:p w:rsidR="00B658F4" w:rsidRPr="00FC2329" w:rsidRDefault="00B658F4" w:rsidP="00B658F4">
      <w:pPr>
        <w:spacing w:after="0" w:line="240" w:lineRule="auto"/>
        <w:ind w:firstLine="709"/>
        <w:jc w:val="center"/>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________________________________ жылғы   _________________ айына </w:t>
      </w:r>
    </w:p>
    <w:p w:rsidR="00B658F4" w:rsidRPr="00FC2329" w:rsidRDefault="00B658F4" w:rsidP="00B658F4">
      <w:pPr>
        <w:spacing w:after="0" w:line="240" w:lineRule="auto"/>
        <w:ind w:firstLine="709"/>
        <w:jc w:val="center"/>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______________________________________________________________</w:t>
      </w:r>
    </w:p>
    <w:p w:rsidR="00B658F4" w:rsidRPr="00FC2329" w:rsidRDefault="00B658F4" w:rsidP="00B658F4">
      <w:pPr>
        <w:spacing w:after="0" w:line="240" w:lineRule="auto"/>
        <w:ind w:firstLine="709"/>
        <w:jc w:val="center"/>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банктің атауы</w:t>
      </w:r>
    </w:p>
    <w:p w:rsidR="00F7669D" w:rsidRPr="00FC2329" w:rsidRDefault="00F7669D" w:rsidP="00F7669D">
      <w:pPr>
        <w:spacing w:after="0" w:line="240" w:lineRule="auto"/>
        <w:ind w:firstLine="709"/>
        <w:jc w:val="center"/>
        <w:rPr>
          <w:rFonts w:ascii="Times New Roman" w:eastAsia="Times New Roman" w:hAnsi="Times New Roman"/>
          <w:sz w:val="24"/>
          <w:szCs w:val="24"/>
          <w:lang w:val="kk-KZ" w:eastAsia="ru-RU"/>
        </w:rPr>
      </w:pPr>
    </w:p>
    <w:tbl>
      <w:tblPr>
        <w:tblW w:w="5000" w:type="pct"/>
        <w:jc w:val="center"/>
        <w:tblCellMar>
          <w:left w:w="0" w:type="dxa"/>
          <w:right w:w="0" w:type="dxa"/>
        </w:tblCellMar>
        <w:tblLook w:val="04A0" w:firstRow="1" w:lastRow="0" w:firstColumn="1" w:lastColumn="0" w:noHBand="0" w:noVBand="1"/>
      </w:tblPr>
      <w:tblGrid>
        <w:gridCol w:w="815"/>
        <w:gridCol w:w="7085"/>
        <w:gridCol w:w="114"/>
        <w:gridCol w:w="1839"/>
      </w:tblGrid>
      <w:tr w:rsidR="00FC2329" w:rsidRPr="001B4CD9" w:rsidTr="00F7669D">
        <w:trPr>
          <w:jc w:val="center"/>
        </w:trPr>
        <w:tc>
          <w:tcPr>
            <w:tcW w:w="4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w:t>
            </w:r>
          </w:p>
        </w:tc>
        <w:tc>
          <w:tcPr>
            <w:tcW w:w="3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Шығыстар баптарының атауы </w:t>
            </w:r>
          </w:p>
        </w:tc>
        <w:tc>
          <w:tcPr>
            <w:tcW w:w="99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jc w:val="center"/>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Жоспарланған шығыстар сомасы (мың теңге)</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1</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709"/>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2</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709"/>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1</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Қызметкердің еңбегіне ақы төлеу </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1.1</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B658F4">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Банкті басқару жөніндегі уақытша әкімшілік (банкті уақытша басқарушы) басшысының және мүшелерінің, сондай-ақ еңбек шарттарының негізінде жұмыс істейтін банк қызметкерлерінің еңбегіне ақы төлеу </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1.1.1</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Лауазымдық жалақы </w:t>
            </w:r>
            <w:r w:rsidRPr="00FC2329">
              <w:rPr>
                <w:rFonts w:ascii="Times New Roman" w:eastAsia="Times New Roman" w:hAnsi="Times New Roman"/>
                <w:sz w:val="28"/>
                <w:szCs w:val="28"/>
                <w:lang w:eastAsia="ru-RU"/>
              </w:rPr>
              <w:t xml:space="preserve"> </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1.1.2</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Табыс салығы </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1.1.3</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Міндетті зейнетақы жарналары </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1.2</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141FB8">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Ақылы қызмет көрсету шарттары бойынша </w:t>
            </w:r>
            <w:r w:rsidR="00141FB8" w:rsidRPr="00FC2329">
              <w:rPr>
                <w:rFonts w:ascii="Times New Roman" w:eastAsia="Times New Roman" w:hAnsi="Times New Roman"/>
                <w:sz w:val="28"/>
                <w:szCs w:val="28"/>
                <w:lang w:val="kk-KZ" w:eastAsia="ru-RU"/>
              </w:rPr>
              <w:t xml:space="preserve">жұмыс істейтін </w:t>
            </w:r>
            <w:r w:rsidRPr="00FC2329">
              <w:rPr>
                <w:rFonts w:ascii="Times New Roman" w:eastAsia="Times New Roman" w:hAnsi="Times New Roman"/>
                <w:sz w:val="28"/>
                <w:szCs w:val="28"/>
                <w:lang w:val="kk-KZ" w:eastAsia="ru-RU"/>
              </w:rPr>
              <w:t xml:space="preserve">адамдардың </w:t>
            </w:r>
            <w:r w:rsidR="00141FB8" w:rsidRPr="00FC2329">
              <w:rPr>
                <w:rFonts w:ascii="Times New Roman" w:eastAsia="Times New Roman" w:hAnsi="Times New Roman"/>
                <w:sz w:val="28"/>
                <w:szCs w:val="28"/>
                <w:lang w:val="kk-KZ" w:eastAsia="ru-RU"/>
              </w:rPr>
              <w:t xml:space="preserve">қызметіне </w:t>
            </w:r>
            <w:r w:rsidRPr="00FC2329">
              <w:rPr>
                <w:rFonts w:ascii="Times New Roman" w:eastAsia="Times New Roman" w:hAnsi="Times New Roman"/>
                <w:sz w:val="28"/>
                <w:szCs w:val="28"/>
                <w:lang w:val="kk-KZ" w:eastAsia="ru-RU"/>
              </w:rPr>
              <w:t xml:space="preserve">ақы төлеу </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2</w:t>
            </w:r>
          </w:p>
        </w:tc>
        <w:tc>
          <w:tcPr>
            <w:tcW w:w="3596" w:type="pct"/>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Б</w:t>
            </w:r>
            <w:proofErr w:type="spellStart"/>
            <w:r w:rsidRPr="00FC2329">
              <w:rPr>
                <w:rFonts w:ascii="Times New Roman" w:eastAsia="Times New Roman" w:hAnsi="Times New Roman"/>
                <w:sz w:val="28"/>
                <w:szCs w:val="28"/>
                <w:lang w:eastAsia="ru-RU"/>
              </w:rPr>
              <w:t>юджет</w:t>
            </w:r>
            <w:r w:rsidRPr="00FC2329">
              <w:rPr>
                <w:rFonts w:ascii="Times New Roman" w:eastAsia="Times New Roman" w:hAnsi="Times New Roman"/>
                <w:sz w:val="28"/>
                <w:szCs w:val="28"/>
                <w:lang w:val="kk-KZ" w:eastAsia="ru-RU"/>
              </w:rPr>
              <w:t>ке</w:t>
            </w:r>
            <w:proofErr w:type="spellEnd"/>
            <w:r w:rsidRPr="00FC2329">
              <w:rPr>
                <w:rFonts w:ascii="Times New Roman" w:eastAsia="Times New Roman" w:hAnsi="Times New Roman"/>
                <w:sz w:val="28"/>
                <w:szCs w:val="28"/>
                <w:lang w:val="kk-KZ" w:eastAsia="ru-RU"/>
              </w:rPr>
              <w:t xml:space="preserve"> аударымдар </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2.1</w:t>
            </w:r>
          </w:p>
        </w:tc>
        <w:tc>
          <w:tcPr>
            <w:tcW w:w="3596" w:type="pct"/>
            <w:tcBorders>
              <w:top w:val="nil"/>
              <w:left w:val="nil"/>
              <w:bottom w:val="single" w:sz="4"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Салықтар </w:t>
            </w:r>
          </w:p>
        </w:tc>
        <w:tc>
          <w:tcPr>
            <w:tcW w:w="99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F7669D" w:rsidRPr="00FC2329" w:rsidRDefault="00F7669D"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lastRenderedPageBreak/>
              <w:t>2.2</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E45039">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Бюджетке т</w:t>
            </w:r>
            <w:r w:rsidRPr="00FC2329">
              <w:rPr>
                <w:rFonts w:ascii="Times New Roman" w:eastAsia="Times New Roman" w:hAnsi="Times New Roman"/>
                <w:sz w:val="28"/>
                <w:szCs w:val="28"/>
                <w:lang w:val="kk-KZ" w:eastAsia="ru-RU"/>
              </w:rPr>
              <w:t>ө</w:t>
            </w:r>
            <w:r w:rsidRPr="00FC2329">
              <w:rPr>
                <w:rFonts w:ascii="Times New Roman" w:eastAsia="Times New Roman" w:hAnsi="Times New Roman"/>
                <w:sz w:val="28"/>
                <w:szCs w:val="28"/>
                <w:lang w:eastAsia="ru-RU"/>
              </w:rPr>
              <w:t>лемдер</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w:t>
            </w:r>
          </w:p>
        </w:tc>
        <w:tc>
          <w:tcPr>
            <w:tcW w:w="365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E45039">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Әкімшілік шығыстар</w:t>
            </w:r>
          </w:p>
        </w:tc>
        <w:tc>
          <w:tcPr>
            <w:tcW w:w="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w:t>
            </w:r>
          </w:p>
        </w:tc>
        <w:tc>
          <w:tcPr>
            <w:tcW w:w="3653"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E45039">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Қызметтік және шаруашылық қажеттіліктер үшін көлікті жалдау қызметтер</w:t>
            </w:r>
            <w:r w:rsidR="00004B75" w:rsidRPr="00FC2329">
              <w:rPr>
                <w:rFonts w:ascii="Times New Roman" w:eastAsia="Times New Roman" w:hAnsi="Times New Roman"/>
                <w:sz w:val="28"/>
                <w:szCs w:val="28"/>
                <w:lang w:val="kk-KZ" w:eastAsia="ru-RU"/>
              </w:rPr>
              <w:t>і</w:t>
            </w:r>
          </w:p>
        </w:tc>
        <w:tc>
          <w:tcPr>
            <w:tcW w:w="933" w:type="pct"/>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E45039">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Байланыс қызметтері </w:t>
            </w:r>
            <w:r w:rsidRPr="00FC2329">
              <w:rPr>
                <w:rFonts w:ascii="Times New Roman" w:eastAsia="Times New Roman" w:hAnsi="Times New Roman"/>
                <w:sz w:val="28"/>
                <w:szCs w:val="28"/>
                <w:lang w:eastAsia="ru-RU"/>
              </w:rPr>
              <w:t>(телекоммуникаци</w:t>
            </w:r>
            <w:r w:rsidRPr="00FC2329">
              <w:rPr>
                <w:rFonts w:ascii="Times New Roman" w:eastAsia="Times New Roman" w:hAnsi="Times New Roman"/>
                <w:sz w:val="28"/>
                <w:szCs w:val="28"/>
                <w:lang w:val="kk-KZ" w:eastAsia="ru-RU"/>
              </w:rPr>
              <w:t xml:space="preserve">ялық шығыстар, </w:t>
            </w:r>
            <w:r w:rsidRPr="00FC2329">
              <w:rPr>
                <w:rFonts w:ascii="Times New Roman" w:eastAsia="Times New Roman" w:hAnsi="Times New Roman"/>
                <w:sz w:val="28"/>
                <w:szCs w:val="28"/>
                <w:lang w:eastAsia="ru-RU"/>
              </w:rPr>
              <w:t>телефон, телеграф</w:t>
            </w:r>
            <w:r w:rsidRPr="00FC2329">
              <w:rPr>
                <w:rFonts w:ascii="Times New Roman" w:eastAsia="Times New Roman" w:hAnsi="Times New Roman"/>
                <w:sz w:val="28"/>
                <w:szCs w:val="28"/>
                <w:lang w:val="kk-KZ" w:eastAsia="ru-RU"/>
              </w:rPr>
              <w:t>ты, интернетті пайдаланғаны үшін абоненттік төлем, қалааралық және халықаралық  сөйлесулер, пошта және анықтама қызметтері  бойынша шығыстар)</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3.3</w:t>
            </w:r>
          </w:p>
        </w:tc>
        <w:tc>
          <w:tcPr>
            <w:tcW w:w="365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004B7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Үйлер мен ғимараттарды (меншік</w:t>
            </w:r>
            <w:r w:rsidR="00004B75" w:rsidRPr="00FC2329">
              <w:rPr>
                <w:rFonts w:ascii="Times New Roman" w:eastAsia="Times New Roman" w:hAnsi="Times New Roman"/>
                <w:sz w:val="28"/>
                <w:szCs w:val="28"/>
                <w:lang w:val="kk-KZ" w:eastAsia="ru-RU"/>
              </w:rPr>
              <w:t>ті</w:t>
            </w:r>
            <w:r w:rsidRPr="00FC2329">
              <w:rPr>
                <w:rFonts w:ascii="Times New Roman" w:eastAsia="Times New Roman" w:hAnsi="Times New Roman"/>
                <w:sz w:val="28"/>
                <w:szCs w:val="28"/>
                <w:lang w:val="kk-KZ" w:eastAsia="ru-RU"/>
              </w:rPr>
              <w:t xml:space="preserve"> және кепіл</w:t>
            </w:r>
            <w:r w:rsidR="00004B75" w:rsidRPr="00FC2329">
              <w:rPr>
                <w:rFonts w:ascii="Times New Roman" w:eastAsia="Times New Roman" w:hAnsi="Times New Roman"/>
                <w:sz w:val="28"/>
                <w:szCs w:val="28"/>
                <w:lang w:val="kk-KZ" w:eastAsia="ru-RU"/>
              </w:rPr>
              <w:t>дегі</w:t>
            </w:r>
            <w:r w:rsidRPr="00FC2329">
              <w:rPr>
                <w:rFonts w:ascii="Times New Roman" w:eastAsia="Times New Roman" w:hAnsi="Times New Roman"/>
                <w:sz w:val="28"/>
                <w:szCs w:val="28"/>
                <w:lang w:val="kk-KZ" w:eastAsia="ru-RU"/>
              </w:rPr>
              <w:t xml:space="preserve"> мүлікті) күзету және </w:t>
            </w:r>
            <w:r w:rsidRPr="00FC2329">
              <w:rPr>
                <w:rFonts w:ascii="Times New Roman" w:eastAsia="Times New Roman" w:hAnsi="Times New Roman"/>
                <w:sz w:val="28"/>
                <w:szCs w:val="28"/>
                <w:lang w:eastAsia="ru-RU"/>
              </w:rPr>
              <w:t>сигнализаци</w:t>
            </w:r>
            <w:r w:rsidRPr="00FC2329">
              <w:rPr>
                <w:rFonts w:ascii="Times New Roman" w:eastAsia="Times New Roman" w:hAnsi="Times New Roman"/>
                <w:sz w:val="28"/>
                <w:szCs w:val="28"/>
                <w:lang w:val="kk-KZ" w:eastAsia="ru-RU"/>
              </w:rPr>
              <w:t>я қызметтер</w:t>
            </w:r>
            <w:r w:rsidR="00004B75" w:rsidRPr="00FC2329">
              <w:rPr>
                <w:rFonts w:ascii="Times New Roman" w:eastAsia="Times New Roman" w:hAnsi="Times New Roman"/>
                <w:sz w:val="28"/>
                <w:szCs w:val="28"/>
                <w:lang w:val="kk-KZ" w:eastAsia="ru-RU"/>
              </w:rPr>
              <w:t>і</w:t>
            </w:r>
          </w:p>
        </w:tc>
        <w:tc>
          <w:tcPr>
            <w:tcW w:w="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3.4</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004B7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Көлікті күзету қызметтер</w:t>
            </w:r>
            <w:r w:rsidR="00004B75" w:rsidRPr="00FC2329">
              <w:rPr>
                <w:rFonts w:ascii="Times New Roman" w:eastAsia="Times New Roman" w:hAnsi="Times New Roman"/>
                <w:sz w:val="28"/>
                <w:szCs w:val="28"/>
                <w:lang w:val="kk-KZ" w:eastAsia="ru-RU"/>
              </w:rPr>
              <w:t>і</w:t>
            </w:r>
            <w:r w:rsidRPr="00FC2329">
              <w:rPr>
                <w:rFonts w:ascii="Times New Roman" w:eastAsia="Times New Roman" w:hAnsi="Times New Roman"/>
                <w:sz w:val="28"/>
                <w:szCs w:val="28"/>
                <w:lang w:val="kk-KZ" w:eastAsia="ru-RU"/>
              </w:rPr>
              <w:t xml:space="preserve">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3.5</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004B7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Көлікке арналған тұрақ ұсыну қызметтер</w:t>
            </w:r>
            <w:r w:rsidR="00004B75" w:rsidRPr="00FC2329">
              <w:rPr>
                <w:rFonts w:ascii="Times New Roman" w:eastAsia="Times New Roman" w:hAnsi="Times New Roman"/>
                <w:sz w:val="28"/>
                <w:szCs w:val="28"/>
                <w:lang w:val="kk-KZ" w:eastAsia="ru-RU"/>
              </w:rPr>
              <w:t>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3.6</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004B7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Көлікті тіркеу қызметтер</w:t>
            </w:r>
            <w:r w:rsidR="00004B75" w:rsidRPr="00FC2329">
              <w:rPr>
                <w:rFonts w:ascii="Times New Roman" w:eastAsia="Times New Roman" w:hAnsi="Times New Roman"/>
                <w:sz w:val="28"/>
                <w:szCs w:val="28"/>
                <w:lang w:val="kk-KZ" w:eastAsia="ru-RU"/>
              </w:rPr>
              <w:t>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3.7</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004B7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Көлікті техникалық қарап-тексеру қызметтер</w:t>
            </w:r>
            <w:r w:rsidR="00004B75" w:rsidRPr="00FC2329">
              <w:rPr>
                <w:rFonts w:ascii="Times New Roman" w:eastAsia="Times New Roman" w:hAnsi="Times New Roman"/>
                <w:sz w:val="28"/>
                <w:szCs w:val="28"/>
                <w:lang w:val="kk-KZ" w:eastAsia="ru-RU"/>
              </w:rPr>
              <w:t>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3.8</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004B7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Көлікті сақтандыру қызметтер</w:t>
            </w:r>
            <w:r w:rsidR="00004B75" w:rsidRPr="00FC2329">
              <w:rPr>
                <w:rFonts w:ascii="Times New Roman" w:eastAsia="Times New Roman" w:hAnsi="Times New Roman"/>
                <w:sz w:val="28"/>
                <w:szCs w:val="28"/>
                <w:lang w:val="kk-KZ" w:eastAsia="ru-RU"/>
              </w:rPr>
              <w:t>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3.9</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Коммунал</w:t>
            </w:r>
            <w:r w:rsidRPr="00FC2329">
              <w:rPr>
                <w:rFonts w:ascii="Times New Roman" w:eastAsia="Times New Roman" w:hAnsi="Times New Roman"/>
                <w:sz w:val="28"/>
                <w:szCs w:val="28"/>
                <w:lang w:val="kk-KZ" w:eastAsia="ru-RU"/>
              </w:rPr>
              <w:t xml:space="preserve">дық қызметтер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3.10</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Мердігерлік тәсілмен жүзеге асырылатын негізгі құралдарды және тауар-материалдық құндылықтарды ағымдағы  жөндеу, техникалық, сервистік қызмет көрсету (қарап-тексеру), бөлшектеу жұмыстар</w:t>
            </w:r>
            <w:r w:rsidR="00A93BE8" w:rsidRPr="00FC2329">
              <w:rPr>
                <w:rFonts w:ascii="Times New Roman" w:eastAsia="Times New Roman" w:hAnsi="Times New Roman"/>
                <w:sz w:val="28"/>
                <w:szCs w:val="28"/>
                <w:lang w:val="kk-KZ" w:eastAsia="ru-RU"/>
              </w:rPr>
              <w:t>ы</w:t>
            </w:r>
            <w:r w:rsidRPr="00FC2329">
              <w:rPr>
                <w:rFonts w:ascii="Times New Roman" w:eastAsia="Times New Roman" w:hAnsi="Times New Roman"/>
                <w:sz w:val="28"/>
                <w:szCs w:val="28"/>
                <w:lang w:val="kk-KZ" w:eastAsia="ru-RU"/>
              </w:rPr>
              <w:t xml:space="preserve">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3.11</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Үй-жайды жалдау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3.12</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Жылжымайтын мүлікке құқықты мемлекеттік тіркеу бойынша қызметтер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3.13</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Мүлікті бағалау бойынша қызметтер</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3.14</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Бұқаралық ақпарат құралдарында жария ету бойынша қызметтер</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3.15</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Жылу беру жүйесін іске қосу қызметтер</w:t>
            </w:r>
            <w:r w:rsidR="00A93BE8" w:rsidRPr="00FC2329">
              <w:rPr>
                <w:rFonts w:ascii="Times New Roman" w:eastAsia="Times New Roman" w:hAnsi="Times New Roman"/>
                <w:sz w:val="28"/>
                <w:szCs w:val="28"/>
                <w:lang w:val="kk-KZ" w:eastAsia="ru-RU"/>
              </w:rPr>
              <w:t>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3.16</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proofErr w:type="spellStart"/>
            <w:r w:rsidRPr="00FC2329">
              <w:rPr>
                <w:rFonts w:ascii="Times New Roman" w:eastAsia="Times New Roman" w:hAnsi="Times New Roman"/>
                <w:sz w:val="28"/>
                <w:szCs w:val="28"/>
                <w:lang w:eastAsia="ru-RU"/>
              </w:rPr>
              <w:t>Сантехни</w:t>
            </w:r>
            <w:r w:rsidRPr="00FC2329">
              <w:rPr>
                <w:rFonts w:ascii="Times New Roman" w:eastAsia="Times New Roman" w:hAnsi="Times New Roman"/>
                <w:sz w:val="28"/>
                <w:szCs w:val="28"/>
                <w:lang w:val="kk-KZ" w:eastAsia="ru-RU"/>
              </w:rPr>
              <w:t>калық</w:t>
            </w:r>
            <w:proofErr w:type="spellEnd"/>
            <w:r w:rsidRPr="00FC2329">
              <w:rPr>
                <w:rFonts w:ascii="Times New Roman" w:eastAsia="Times New Roman" w:hAnsi="Times New Roman"/>
                <w:sz w:val="28"/>
                <w:szCs w:val="28"/>
                <w:lang w:val="kk-KZ" w:eastAsia="ru-RU"/>
              </w:rPr>
              <w:t xml:space="preserve"> жұмыстар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3.17</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Мүлікті сақтау қызметтер</w:t>
            </w:r>
            <w:r w:rsidR="00A93BE8" w:rsidRPr="00FC2329">
              <w:rPr>
                <w:rFonts w:ascii="Times New Roman" w:eastAsia="Times New Roman" w:hAnsi="Times New Roman"/>
                <w:sz w:val="28"/>
                <w:szCs w:val="28"/>
                <w:lang w:val="kk-KZ" w:eastAsia="ru-RU"/>
              </w:rPr>
              <w:t>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3.18</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Құжаттарды </w:t>
            </w:r>
            <w:proofErr w:type="spellStart"/>
            <w:r w:rsidRPr="00FC2329">
              <w:rPr>
                <w:rFonts w:ascii="Times New Roman" w:eastAsia="Times New Roman" w:hAnsi="Times New Roman"/>
                <w:sz w:val="28"/>
                <w:szCs w:val="28"/>
                <w:lang w:val="kk-KZ" w:eastAsia="ru-RU"/>
              </w:rPr>
              <w:t>нотариалды</w:t>
            </w:r>
            <w:proofErr w:type="spellEnd"/>
            <w:r w:rsidRPr="00FC2329">
              <w:rPr>
                <w:rFonts w:ascii="Times New Roman" w:eastAsia="Times New Roman" w:hAnsi="Times New Roman"/>
                <w:sz w:val="28"/>
                <w:szCs w:val="28"/>
                <w:lang w:val="kk-KZ" w:eastAsia="ru-RU"/>
              </w:rPr>
              <w:t xml:space="preserve"> куәландыру және </w:t>
            </w:r>
            <w:proofErr w:type="spellStart"/>
            <w:r w:rsidRPr="00FC2329">
              <w:rPr>
                <w:rFonts w:ascii="Times New Roman" w:eastAsia="Times New Roman" w:hAnsi="Times New Roman"/>
                <w:sz w:val="28"/>
                <w:szCs w:val="28"/>
                <w:lang w:eastAsia="ru-RU"/>
              </w:rPr>
              <w:t>апостил</w:t>
            </w:r>
            <w:r w:rsidR="00A93BE8" w:rsidRPr="00FC2329">
              <w:rPr>
                <w:rFonts w:ascii="Times New Roman" w:eastAsia="Times New Roman" w:hAnsi="Times New Roman"/>
                <w:sz w:val="28"/>
                <w:szCs w:val="28"/>
                <w:lang w:val="kk-KZ" w:eastAsia="ru-RU"/>
              </w:rPr>
              <w:t>ь</w:t>
            </w:r>
            <w:r w:rsidRPr="00FC2329">
              <w:rPr>
                <w:rFonts w:ascii="Times New Roman" w:eastAsia="Times New Roman" w:hAnsi="Times New Roman"/>
                <w:sz w:val="28"/>
                <w:szCs w:val="28"/>
                <w:lang w:val="kk-KZ" w:eastAsia="ru-RU"/>
              </w:rPr>
              <w:t>деу</w:t>
            </w:r>
            <w:proofErr w:type="spellEnd"/>
            <w:r w:rsidRPr="00FC2329">
              <w:rPr>
                <w:rFonts w:ascii="Times New Roman" w:eastAsia="Times New Roman" w:hAnsi="Times New Roman"/>
                <w:sz w:val="28"/>
                <w:szCs w:val="28"/>
                <w:lang w:val="kk-KZ" w:eastAsia="ru-RU"/>
              </w:rPr>
              <w:t xml:space="preserve"> </w:t>
            </w:r>
            <w:r w:rsidR="00A93BE8" w:rsidRPr="00FC2329">
              <w:rPr>
                <w:rFonts w:ascii="Times New Roman" w:eastAsia="Times New Roman" w:hAnsi="Times New Roman"/>
                <w:sz w:val="28"/>
                <w:szCs w:val="28"/>
                <w:lang w:val="kk-KZ" w:eastAsia="ru-RU"/>
              </w:rPr>
              <w:t>қызметтері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3.19</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Мүлікті тасымалдау, тиеу, түсіру қызметтер</w:t>
            </w:r>
            <w:r w:rsidR="00A93BE8" w:rsidRPr="00FC2329">
              <w:rPr>
                <w:rFonts w:ascii="Times New Roman" w:eastAsia="Times New Roman" w:hAnsi="Times New Roman"/>
                <w:sz w:val="28"/>
                <w:szCs w:val="28"/>
                <w:lang w:val="kk-KZ" w:eastAsia="ru-RU"/>
              </w:rPr>
              <w:t>і</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3.20</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Сауда-саттықты ұйымдастыру және өткізу қызметтер</w:t>
            </w:r>
            <w:r w:rsidR="00A93BE8" w:rsidRPr="00FC2329">
              <w:rPr>
                <w:rFonts w:ascii="Times New Roman" w:eastAsia="Times New Roman" w:hAnsi="Times New Roman"/>
                <w:sz w:val="28"/>
                <w:szCs w:val="28"/>
                <w:lang w:val="kk-KZ" w:eastAsia="ru-RU"/>
              </w:rPr>
              <w:t>і</w:t>
            </w:r>
            <w:r w:rsidRPr="00FC2329">
              <w:rPr>
                <w:rFonts w:ascii="Times New Roman" w:eastAsia="Times New Roman" w:hAnsi="Times New Roman"/>
                <w:sz w:val="28"/>
                <w:szCs w:val="28"/>
                <w:lang w:val="kk-KZ" w:eastAsia="ru-RU"/>
              </w:rPr>
              <w:t xml:space="preserve">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3.21</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И</w:t>
            </w:r>
            <w:r w:rsidRPr="00FC2329">
              <w:rPr>
                <w:rFonts w:ascii="Times New Roman" w:eastAsia="Times New Roman" w:hAnsi="Times New Roman"/>
                <w:sz w:val="28"/>
                <w:szCs w:val="28"/>
                <w:lang w:eastAsia="ru-RU"/>
              </w:rPr>
              <w:t>нкассаци</w:t>
            </w:r>
            <w:r w:rsidRPr="00FC2329">
              <w:rPr>
                <w:rFonts w:ascii="Times New Roman" w:eastAsia="Times New Roman" w:hAnsi="Times New Roman"/>
                <w:sz w:val="28"/>
                <w:szCs w:val="28"/>
                <w:lang w:val="kk-KZ" w:eastAsia="ru-RU"/>
              </w:rPr>
              <w:t xml:space="preserve">я қызметтері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3.22</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Сараптама жүргізу бойынша қызметтер</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3.23</w:t>
            </w:r>
          </w:p>
        </w:tc>
        <w:tc>
          <w:tcPr>
            <w:tcW w:w="3653"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Бағдарламалық қамтамасыз етуге қызмет көрсету  қызметтері</w:t>
            </w:r>
          </w:p>
        </w:tc>
        <w:tc>
          <w:tcPr>
            <w:tcW w:w="933" w:type="pct"/>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3.24</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Құжаттарды аудару бойынша қызметтер </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3.25</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Телефон нөмірлерін орнату, ауыстыру немесе көшіру   </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3.26</w:t>
            </w:r>
          </w:p>
        </w:tc>
        <w:tc>
          <w:tcPr>
            <w:tcW w:w="365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Орталық депозитарийдің бағалы қағаздарды  </w:t>
            </w:r>
            <w:r w:rsidRPr="00FC2329">
              <w:rPr>
                <w:rFonts w:ascii="Times New Roman" w:eastAsia="Times New Roman" w:hAnsi="Times New Roman"/>
                <w:sz w:val="28"/>
                <w:szCs w:val="28"/>
                <w:lang w:val="kk-KZ" w:eastAsia="ru-RU"/>
              </w:rPr>
              <w:lastRenderedPageBreak/>
              <w:t xml:space="preserve">ұстаушылардың тізілімдері жүйесін жүргізу қызметтері  </w:t>
            </w:r>
          </w:p>
        </w:tc>
        <w:tc>
          <w:tcPr>
            <w:tcW w:w="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lastRenderedPageBreak/>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lastRenderedPageBreak/>
              <w:t>3.27</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Құжаттарды ғылыми-техникалық өңдеу қызметтері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3.28</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Банктік шотқа қызмет көрсету, банктік шотты ашпай жүзеге асырылған ақша аударымдары мен төлемдері бойынша қызметтер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3.29</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Жеке сот орындаушыларының қызметтері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3.30</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Қызметкерлерді еңбек (қызметтік) міндеттерін орындау кезінде жазатайым оқиғалардан міндетті сақтандыру бойынша қызметтер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3.31</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Әлеуметтік медициналық сақтандыру қорына аударымдар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p>
        </w:tc>
      </w:tr>
      <w:tr w:rsidR="00FC2329" w:rsidRPr="00FC2329" w:rsidTr="00F7669D">
        <w:trPr>
          <w:jc w:val="center"/>
        </w:trPr>
        <w:tc>
          <w:tcPr>
            <w:tcW w:w="41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4</w:t>
            </w:r>
          </w:p>
        </w:tc>
        <w:tc>
          <w:tcPr>
            <w:tcW w:w="3653"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Тауар-материалдық құндылықтарды сатып алу </w:t>
            </w:r>
            <w:r w:rsidR="00A93BE8" w:rsidRPr="00FC2329">
              <w:rPr>
                <w:rFonts w:ascii="Times New Roman" w:eastAsia="Times New Roman" w:hAnsi="Times New Roman"/>
                <w:sz w:val="28"/>
                <w:szCs w:val="28"/>
                <w:lang w:val="kk-KZ" w:eastAsia="ru-RU"/>
              </w:rPr>
              <w:t>шығыстары</w:t>
            </w:r>
          </w:p>
        </w:tc>
        <w:tc>
          <w:tcPr>
            <w:tcW w:w="933" w:type="pct"/>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4.1</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Кеңсе жабдықтарын жұмысқа жарамды жағдайда күтіп ұстауға арналған шығыстар </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4.2</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Көлік құралдарын күтіп ұстауға арналған шығыстар</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4.3</w:t>
            </w:r>
          </w:p>
        </w:tc>
        <w:tc>
          <w:tcPr>
            <w:tcW w:w="365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Үй жайларды күтіп ұстауға арналған шығыстар</w:t>
            </w:r>
          </w:p>
        </w:tc>
        <w:tc>
          <w:tcPr>
            <w:tcW w:w="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4.4</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Қағаз және бланк өнімдерін сатып алуға арналған шығыстар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4.5.</w:t>
            </w:r>
          </w:p>
        </w:tc>
        <w:tc>
          <w:tcPr>
            <w:tcW w:w="3653"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Кеңсе тауарларын сатып алуға арналған шығыстар </w:t>
            </w:r>
          </w:p>
        </w:tc>
        <w:tc>
          <w:tcPr>
            <w:tcW w:w="933" w:type="pct"/>
            <w:tcBorders>
              <w:top w:val="nil"/>
              <w:left w:val="nil"/>
              <w:bottom w:val="single" w:sz="4"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1B4CD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val="kk-KZ" w:eastAsia="ru-RU"/>
              </w:rPr>
            </w:pPr>
            <w:r w:rsidRPr="00FC2329">
              <w:rPr>
                <w:rFonts w:ascii="Times New Roman" w:eastAsia="Times New Roman" w:hAnsi="Times New Roman"/>
                <w:sz w:val="28"/>
                <w:szCs w:val="28"/>
                <w:lang w:eastAsia="ru-RU"/>
              </w:rPr>
              <w:t>4.6</w:t>
            </w:r>
            <w:r w:rsidRPr="00FC2329">
              <w:rPr>
                <w:rFonts w:ascii="Times New Roman" w:eastAsia="Times New Roman" w:hAnsi="Times New Roman"/>
                <w:sz w:val="28"/>
                <w:szCs w:val="28"/>
                <w:lang w:val="kk-KZ" w:eastAsia="ru-RU"/>
              </w:rPr>
              <w:t>.</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Жанар-жағар май материалдарын сатып алуға арналған шығыстар </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w:t>
            </w:r>
          </w:p>
        </w:tc>
      </w:tr>
      <w:tr w:rsidR="00FC2329" w:rsidRPr="00FC2329" w:rsidTr="00F7669D">
        <w:trPr>
          <w:jc w:val="center"/>
        </w:trPr>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5</w:t>
            </w:r>
          </w:p>
        </w:tc>
        <w:tc>
          <w:tcPr>
            <w:tcW w:w="36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Іссапар шығыстары </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6</w:t>
            </w:r>
          </w:p>
        </w:tc>
        <w:tc>
          <w:tcPr>
            <w:tcW w:w="365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A93BE8">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Қате нұсқаулар бойынша келіп түскен ақшаны қайтару шығыстар</w:t>
            </w:r>
            <w:r w:rsidR="00A93BE8" w:rsidRPr="00FC2329">
              <w:rPr>
                <w:rFonts w:ascii="Times New Roman" w:eastAsia="Times New Roman" w:hAnsi="Times New Roman"/>
                <w:sz w:val="28"/>
                <w:szCs w:val="28"/>
                <w:lang w:val="kk-KZ" w:eastAsia="ru-RU"/>
              </w:rPr>
              <w:t>ы</w:t>
            </w:r>
            <w:r w:rsidRPr="00FC2329">
              <w:rPr>
                <w:rFonts w:ascii="Times New Roman" w:eastAsia="Times New Roman" w:hAnsi="Times New Roman"/>
                <w:sz w:val="28"/>
                <w:szCs w:val="28"/>
                <w:lang w:val="kk-KZ" w:eastAsia="ru-RU"/>
              </w:rPr>
              <w:t xml:space="preserve"> </w:t>
            </w:r>
          </w:p>
        </w:tc>
        <w:tc>
          <w:tcPr>
            <w:tcW w:w="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7</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tcPr>
          <w:p w:rsidR="003807F2" w:rsidRPr="00FC2329" w:rsidRDefault="003807F2" w:rsidP="00A93BE8">
            <w:pPr>
              <w:spacing w:after="0" w:line="240" w:lineRule="auto"/>
              <w:ind w:firstLine="317"/>
              <w:jc w:val="both"/>
              <w:textAlignment w:val="baseline"/>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Төлем жасауға қабілетсіз банкті реттеу шараларын іске асыру </w:t>
            </w:r>
            <w:r w:rsidR="00A93BE8" w:rsidRPr="00FC2329">
              <w:rPr>
                <w:rFonts w:ascii="Times New Roman" w:eastAsia="Times New Roman" w:hAnsi="Times New Roman"/>
                <w:sz w:val="28"/>
                <w:szCs w:val="28"/>
                <w:lang w:val="kk-KZ" w:eastAsia="ru-RU"/>
              </w:rPr>
              <w:t>жөніндегі</w:t>
            </w:r>
            <w:r w:rsidRPr="00FC2329">
              <w:rPr>
                <w:rFonts w:ascii="Times New Roman" w:eastAsia="Times New Roman" w:hAnsi="Times New Roman"/>
                <w:sz w:val="28"/>
                <w:szCs w:val="28"/>
                <w:lang w:val="kk-KZ" w:eastAsia="ru-RU"/>
              </w:rPr>
              <w:t xml:space="preserve"> іс-шаралар бойынша шығыстар  </w:t>
            </w:r>
          </w:p>
        </w:tc>
        <w:tc>
          <w:tcPr>
            <w:tcW w:w="933" w:type="pct"/>
            <w:tcBorders>
              <w:top w:val="nil"/>
              <w:left w:val="nil"/>
              <w:bottom w:val="single" w:sz="8" w:space="0" w:color="auto"/>
              <w:right w:val="single" w:sz="8" w:space="0" w:color="auto"/>
            </w:tcBorders>
            <w:tcMar>
              <w:top w:w="0" w:type="dxa"/>
              <w:left w:w="108" w:type="dxa"/>
              <w:bottom w:w="0" w:type="dxa"/>
              <w:right w:w="108" w:type="dxa"/>
            </w:tcMar>
          </w:tcPr>
          <w:p w:rsidR="003807F2" w:rsidRPr="00FC2329" w:rsidRDefault="003807F2" w:rsidP="00F94E55">
            <w:pPr>
              <w:spacing w:after="0" w:line="240" w:lineRule="auto"/>
              <w:ind w:firstLine="317"/>
              <w:jc w:val="both"/>
              <w:rPr>
                <w:rFonts w:ascii="Times New Roman" w:eastAsia="Times New Roman" w:hAnsi="Times New Roman"/>
                <w:sz w:val="28"/>
                <w:szCs w:val="28"/>
                <w:lang w:val="kk-KZ" w:eastAsia="ru-RU"/>
              </w:rPr>
            </w:pPr>
          </w:p>
        </w:tc>
      </w:tr>
      <w:tr w:rsidR="00FC2329" w:rsidRPr="00FC2329" w:rsidTr="00F7669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8</w:t>
            </w:r>
          </w:p>
        </w:tc>
        <w:tc>
          <w:tcPr>
            <w:tcW w:w="3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3807F2">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 xml:space="preserve">Көзделмеген шығыстар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317"/>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r w:rsidR="00FC2329" w:rsidRPr="00FC2329" w:rsidTr="00F94E55">
        <w:trPr>
          <w:jc w:val="center"/>
        </w:trPr>
        <w:tc>
          <w:tcPr>
            <w:tcW w:w="40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709"/>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val="kk-KZ" w:eastAsia="ru-RU"/>
              </w:rPr>
              <w:t>Бір айдағы жиынтығы</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807F2" w:rsidRPr="00FC2329" w:rsidRDefault="003807F2" w:rsidP="00F94E55">
            <w:pPr>
              <w:spacing w:after="0" w:line="240" w:lineRule="auto"/>
              <w:ind w:firstLine="709"/>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tc>
      </w:tr>
    </w:tbl>
    <w:p w:rsidR="003807F2" w:rsidRPr="00FC2329" w:rsidRDefault="003807F2" w:rsidP="003807F2">
      <w:pPr>
        <w:spacing w:after="0" w:line="240" w:lineRule="auto"/>
        <w:ind w:firstLine="709"/>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 </w:t>
      </w:r>
    </w:p>
    <w:p w:rsidR="003807F2" w:rsidRPr="00FC2329" w:rsidRDefault="003807F2" w:rsidP="003807F2">
      <w:pPr>
        <w:spacing w:after="0" w:line="240" w:lineRule="auto"/>
        <w:ind w:firstLine="709"/>
        <w:jc w:val="both"/>
        <w:rPr>
          <w:rFonts w:ascii="Times New Roman" w:eastAsia="Times New Roman" w:hAnsi="Times New Roman"/>
          <w:sz w:val="28"/>
          <w:szCs w:val="28"/>
          <w:lang w:val="en-US" w:eastAsia="ru-RU"/>
        </w:rPr>
      </w:pPr>
      <w:r w:rsidRPr="00FC2329">
        <w:rPr>
          <w:rFonts w:ascii="Times New Roman" w:eastAsia="Times New Roman" w:hAnsi="Times New Roman"/>
          <w:sz w:val="28"/>
          <w:szCs w:val="28"/>
          <w:lang w:val="kk-KZ" w:eastAsia="ru-RU"/>
        </w:rPr>
        <w:t xml:space="preserve">Бас </w:t>
      </w:r>
      <w:r w:rsidRPr="00FC2329">
        <w:rPr>
          <w:rFonts w:ascii="Times New Roman" w:eastAsia="Times New Roman" w:hAnsi="Times New Roman"/>
          <w:sz w:val="28"/>
          <w:szCs w:val="28"/>
          <w:lang w:eastAsia="ru-RU"/>
        </w:rPr>
        <w:t>бухгалтер _________________________________________</w:t>
      </w:r>
      <w:r w:rsidRPr="00FC2329">
        <w:rPr>
          <w:rFonts w:ascii="Times New Roman" w:eastAsia="Times New Roman" w:hAnsi="Times New Roman"/>
          <w:sz w:val="28"/>
          <w:szCs w:val="28"/>
          <w:lang w:val="en-US" w:eastAsia="ru-RU"/>
        </w:rPr>
        <w:t>__________</w:t>
      </w:r>
    </w:p>
    <w:p w:rsidR="003807F2" w:rsidRPr="00FC2329" w:rsidRDefault="003807F2" w:rsidP="003807F2">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en-US" w:eastAsia="ru-RU"/>
        </w:rPr>
        <w:t xml:space="preserve">                                       </w:t>
      </w:r>
      <w:r w:rsidRPr="00FC2329">
        <w:rPr>
          <w:rFonts w:ascii="Times New Roman" w:eastAsia="Times New Roman" w:hAnsi="Times New Roman"/>
          <w:sz w:val="28"/>
          <w:szCs w:val="28"/>
          <w:lang w:val="kk-KZ" w:eastAsia="ru-RU"/>
        </w:rPr>
        <w:t xml:space="preserve"> (тегі, аты, әкесінің аты (ол бар болса)                   </w:t>
      </w:r>
    </w:p>
    <w:p w:rsidR="003807F2" w:rsidRPr="00FC2329" w:rsidRDefault="003807F2" w:rsidP="003807F2">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_________</w:t>
      </w:r>
    </w:p>
    <w:p w:rsidR="003807F2" w:rsidRPr="00FC2329" w:rsidRDefault="003807F2" w:rsidP="003807F2">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(қолы)</w:t>
      </w:r>
    </w:p>
    <w:p w:rsidR="003807F2" w:rsidRPr="00FC2329" w:rsidRDefault="003807F2" w:rsidP="003807F2">
      <w:pPr>
        <w:spacing w:after="0" w:line="240" w:lineRule="auto"/>
        <w:ind w:firstLine="709"/>
        <w:jc w:val="both"/>
        <w:rPr>
          <w:rFonts w:ascii="Times New Roman" w:eastAsia="Times New Roman" w:hAnsi="Times New Roman"/>
          <w:sz w:val="28"/>
          <w:szCs w:val="28"/>
          <w:lang w:val="kk-KZ" w:eastAsia="ru-RU"/>
        </w:rPr>
      </w:pPr>
    </w:p>
    <w:p w:rsidR="003807F2" w:rsidRPr="00FC2329" w:rsidRDefault="003807F2" w:rsidP="003807F2">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Орындаушы____________________________________________________</w:t>
      </w:r>
    </w:p>
    <w:p w:rsidR="003807F2" w:rsidRPr="00FC2329" w:rsidRDefault="003807F2" w:rsidP="003807F2">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 xml:space="preserve">                                           (тегі, аты, әкесінің аты (ол бар болса)         </w:t>
      </w:r>
    </w:p>
    <w:p w:rsidR="003807F2" w:rsidRPr="00FC2329" w:rsidRDefault="003807F2" w:rsidP="003807F2">
      <w:pPr>
        <w:spacing w:after="0" w:line="240" w:lineRule="auto"/>
        <w:ind w:firstLine="709"/>
        <w:jc w:val="both"/>
        <w:rPr>
          <w:rFonts w:ascii="Times New Roman" w:eastAsia="Times New Roman" w:hAnsi="Times New Roman"/>
          <w:sz w:val="28"/>
          <w:szCs w:val="28"/>
          <w:lang w:val="en-US" w:eastAsia="ru-RU"/>
        </w:rPr>
      </w:pPr>
      <w:r w:rsidRPr="00FC2329">
        <w:rPr>
          <w:rFonts w:ascii="Times New Roman" w:eastAsia="Times New Roman" w:hAnsi="Times New Roman"/>
          <w:sz w:val="28"/>
          <w:szCs w:val="28"/>
          <w:lang w:eastAsia="ru-RU"/>
        </w:rPr>
        <w:t>_________</w:t>
      </w:r>
    </w:p>
    <w:p w:rsidR="003807F2" w:rsidRPr="00FC2329" w:rsidRDefault="003807F2" w:rsidP="003807F2">
      <w:pPr>
        <w:spacing w:after="0" w:line="240" w:lineRule="auto"/>
        <w:ind w:firstLine="709"/>
        <w:jc w:val="both"/>
        <w:rPr>
          <w:rFonts w:ascii="Times New Roman" w:eastAsia="Times New Roman" w:hAnsi="Times New Roman"/>
          <w:sz w:val="28"/>
          <w:szCs w:val="28"/>
          <w:lang w:eastAsia="ru-RU"/>
        </w:rPr>
      </w:pPr>
      <w:r w:rsidRPr="00FC2329">
        <w:rPr>
          <w:rFonts w:ascii="Times New Roman" w:eastAsia="Times New Roman" w:hAnsi="Times New Roman"/>
          <w:sz w:val="28"/>
          <w:szCs w:val="28"/>
          <w:lang w:eastAsia="ru-RU"/>
        </w:rPr>
        <w:t>(</w:t>
      </w:r>
      <w:r w:rsidRPr="00FC2329">
        <w:rPr>
          <w:rFonts w:ascii="Times New Roman" w:eastAsia="Times New Roman" w:hAnsi="Times New Roman"/>
          <w:sz w:val="28"/>
          <w:szCs w:val="28"/>
          <w:lang w:val="kk-KZ" w:eastAsia="ru-RU"/>
        </w:rPr>
        <w:t>қолы</w:t>
      </w:r>
      <w:r w:rsidRPr="00FC2329">
        <w:rPr>
          <w:rFonts w:ascii="Times New Roman" w:eastAsia="Times New Roman" w:hAnsi="Times New Roman"/>
          <w:sz w:val="28"/>
          <w:szCs w:val="28"/>
          <w:lang w:eastAsia="ru-RU"/>
        </w:rPr>
        <w:t>)</w:t>
      </w:r>
    </w:p>
    <w:p w:rsidR="003807F2" w:rsidRPr="00FC2329" w:rsidRDefault="003807F2" w:rsidP="003807F2">
      <w:pPr>
        <w:spacing w:after="0" w:line="240" w:lineRule="auto"/>
        <w:ind w:firstLine="709"/>
        <w:jc w:val="both"/>
        <w:rPr>
          <w:rFonts w:ascii="Times New Roman" w:eastAsia="Times New Roman" w:hAnsi="Times New Roman"/>
          <w:sz w:val="28"/>
          <w:szCs w:val="28"/>
          <w:lang w:eastAsia="ru-RU"/>
        </w:rPr>
      </w:pPr>
    </w:p>
    <w:p w:rsidR="003807F2" w:rsidRPr="00FC2329" w:rsidRDefault="003807F2" w:rsidP="003807F2">
      <w:pPr>
        <w:spacing w:after="0" w:line="240" w:lineRule="auto"/>
        <w:ind w:firstLine="709"/>
        <w:jc w:val="both"/>
        <w:rPr>
          <w:rFonts w:ascii="Times New Roman" w:eastAsia="Times New Roman" w:hAnsi="Times New Roman"/>
          <w:sz w:val="28"/>
          <w:szCs w:val="28"/>
          <w:lang w:val="kk-KZ" w:eastAsia="ru-RU"/>
        </w:rPr>
      </w:pPr>
    </w:p>
    <w:p w:rsidR="003807F2" w:rsidRPr="00FC2329" w:rsidRDefault="003807F2" w:rsidP="00E62257">
      <w:pPr>
        <w:spacing w:after="0" w:line="240" w:lineRule="auto"/>
        <w:ind w:firstLine="709"/>
        <w:jc w:val="both"/>
        <w:rPr>
          <w:rFonts w:ascii="Times New Roman" w:eastAsia="Times New Roman" w:hAnsi="Times New Roman"/>
          <w:sz w:val="28"/>
          <w:szCs w:val="28"/>
          <w:lang w:val="kk-KZ" w:eastAsia="ru-RU"/>
        </w:rPr>
      </w:pPr>
      <w:r w:rsidRPr="00FC2329">
        <w:rPr>
          <w:rFonts w:ascii="Times New Roman" w:eastAsia="Times New Roman" w:hAnsi="Times New Roman"/>
          <w:sz w:val="28"/>
          <w:szCs w:val="28"/>
          <w:lang w:val="kk-KZ" w:eastAsia="ru-RU"/>
        </w:rPr>
        <w:t>Т</w:t>
      </w:r>
      <w:r w:rsidRPr="00FC2329">
        <w:rPr>
          <w:rFonts w:ascii="Times New Roman" w:eastAsia="Times New Roman" w:hAnsi="Times New Roman"/>
          <w:sz w:val="28"/>
          <w:szCs w:val="28"/>
          <w:lang w:eastAsia="ru-RU"/>
        </w:rPr>
        <w:t>елефон</w:t>
      </w:r>
      <w:r w:rsidRPr="00FC2329">
        <w:rPr>
          <w:rFonts w:ascii="Times New Roman" w:eastAsia="Times New Roman" w:hAnsi="Times New Roman"/>
          <w:sz w:val="28"/>
          <w:szCs w:val="28"/>
          <w:lang w:val="kk-KZ" w:eastAsia="ru-RU"/>
        </w:rPr>
        <w:t xml:space="preserve"> нөмірі </w:t>
      </w:r>
      <w:r w:rsidRPr="00FC2329">
        <w:rPr>
          <w:rFonts w:ascii="Times New Roman" w:eastAsia="Times New Roman" w:hAnsi="Times New Roman"/>
          <w:sz w:val="28"/>
          <w:szCs w:val="28"/>
          <w:lang w:eastAsia="ru-RU"/>
        </w:rPr>
        <w:t xml:space="preserve"> ___________________________</w:t>
      </w:r>
      <w:bookmarkEnd w:id="5"/>
    </w:p>
    <w:sectPr w:rsidR="003807F2" w:rsidRPr="00FC2329" w:rsidSect="00BB158F">
      <w:headerReference w:type="default" r:id="rId14"/>
      <w:head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A2" w:rsidRDefault="005542A2" w:rsidP="00EA1BB4">
      <w:pPr>
        <w:spacing w:after="0" w:line="240" w:lineRule="auto"/>
      </w:pPr>
      <w:r>
        <w:separator/>
      </w:r>
    </w:p>
  </w:endnote>
  <w:endnote w:type="continuationSeparator" w:id="0">
    <w:p w:rsidR="005542A2" w:rsidRDefault="005542A2" w:rsidP="00EA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A2" w:rsidRDefault="005542A2" w:rsidP="00EA1BB4">
      <w:pPr>
        <w:spacing w:after="0" w:line="240" w:lineRule="auto"/>
      </w:pPr>
      <w:r>
        <w:separator/>
      </w:r>
    </w:p>
  </w:footnote>
  <w:footnote w:type="continuationSeparator" w:id="0">
    <w:p w:rsidR="005542A2" w:rsidRDefault="005542A2" w:rsidP="00EA1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E55" w:rsidRPr="00265ED8" w:rsidRDefault="00F94E55" w:rsidP="00265ED8">
    <w:pPr>
      <w:pStyle w:val="a3"/>
      <w:jc w:val="center"/>
      <w:rPr>
        <w:rFonts w:ascii="Times New Roman" w:hAnsi="Times New Roman"/>
        <w:sz w:val="28"/>
        <w:szCs w:val="28"/>
        <w:lang w:val="kk-KZ"/>
      </w:rPr>
    </w:pPr>
    <w:r w:rsidRPr="00EA1BB4">
      <w:rPr>
        <w:rFonts w:ascii="Times New Roman" w:hAnsi="Times New Roman"/>
        <w:sz w:val="28"/>
        <w:szCs w:val="28"/>
      </w:rPr>
      <w:fldChar w:fldCharType="begin"/>
    </w:r>
    <w:r w:rsidRPr="00EA1BB4">
      <w:rPr>
        <w:rFonts w:ascii="Times New Roman" w:hAnsi="Times New Roman"/>
        <w:sz w:val="28"/>
        <w:szCs w:val="28"/>
      </w:rPr>
      <w:instrText>PAGE   \* MERGEFORMAT</w:instrText>
    </w:r>
    <w:r w:rsidRPr="00EA1BB4">
      <w:rPr>
        <w:rFonts w:ascii="Times New Roman" w:hAnsi="Times New Roman"/>
        <w:sz w:val="28"/>
        <w:szCs w:val="28"/>
      </w:rPr>
      <w:fldChar w:fldCharType="separate"/>
    </w:r>
    <w:r w:rsidR="008A6D6F">
      <w:rPr>
        <w:rFonts w:ascii="Times New Roman" w:hAnsi="Times New Roman"/>
        <w:noProof/>
        <w:sz w:val="28"/>
        <w:szCs w:val="28"/>
      </w:rPr>
      <w:t>11</w:t>
    </w:r>
    <w:r w:rsidRPr="00EA1BB4">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05" w:rsidRPr="00EA0A05" w:rsidRDefault="00EA0A05" w:rsidP="00E920B9">
    <w:pPr>
      <w:pStyle w:val="a3"/>
      <w:jc w:val="center"/>
      <w:rPr>
        <w:rFonts w:ascii="Times New Roman" w:hAnsi="Times New Roman"/>
        <w:i/>
      </w:rPr>
    </w:pPr>
    <w:r w:rsidRPr="00EA0A05">
      <w:rPr>
        <w:rFonts w:ascii="Times New Roman" w:hAnsi="Times New Roman"/>
        <w:i/>
      </w:rPr>
      <w:t>Қ</w:t>
    </w:r>
    <w:proofErr w:type="gramStart"/>
    <w:r w:rsidRPr="00EA0A05">
      <w:rPr>
        <w:rFonts w:ascii="Times New Roman" w:hAnsi="Times New Roman"/>
        <w:i/>
      </w:rPr>
      <w:t>Р</w:t>
    </w:r>
    <w:proofErr w:type="gramEnd"/>
    <w:r w:rsidRPr="00EA0A05">
      <w:rPr>
        <w:rFonts w:ascii="Times New Roman" w:hAnsi="Times New Roman"/>
        <w:i/>
      </w:rPr>
      <w:t xml:space="preserve"> </w:t>
    </w:r>
    <w:proofErr w:type="spellStart"/>
    <w:r w:rsidRPr="00EA0A05">
      <w:rPr>
        <w:rFonts w:ascii="Times New Roman" w:hAnsi="Times New Roman"/>
        <w:i/>
      </w:rPr>
      <w:t>Әді</w:t>
    </w:r>
    <w:r w:rsidR="001B4CD9">
      <w:rPr>
        <w:rFonts w:ascii="Times New Roman" w:hAnsi="Times New Roman"/>
        <w:i/>
      </w:rPr>
      <w:t>лет</w:t>
    </w:r>
    <w:proofErr w:type="spellEnd"/>
    <w:r w:rsidR="001B4CD9">
      <w:rPr>
        <w:rFonts w:ascii="Times New Roman" w:hAnsi="Times New Roman"/>
        <w:i/>
      </w:rPr>
      <w:t xml:space="preserve"> </w:t>
    </w:r>
    <w:proofErr w:type="spellStart"/>
    <w:r w:rsidR="001B4CD9">
      <w:rPr>
        <w:rFonts w:ascii="Times New Roman" w:hAnsi="Times New Roman"/>
        <w:i/>
      </w:rPr>
      <w:t>министрлігінде</w:t>
    </w:r>
    <w:proofErr w:type="spellEnd"/>
    <w:r w:rsidR="001B4CD9">
      <w:rPr>
        <w:rFonts w:ascii="Times New Roman" w:hAnsi="Times New Roman"/>
        <w:i/>
      </w:rPr>
      <w:t xml:space="preserve"> 2019 </w:t>
    </w:r>
    <w:proofErr w:type="spellStart"/>
    <w:r w:rsidR="001B4CD9">
      <w:rPr>
        <w:rFonts w:ascii="Times New Roman" w:hAnsi="Times New Roman"/>
        <w:i/>
      </w:rPr>
      <w:t>жылғы</w:t>
    </w:r>
    <w:proofErr w:type="spellEnd"/>
    <w:r w:rsidR="001B4CD9">
      <w:rPr>
        <w:rFonts w:ascii="Times New Roman" w:hAnsi="Times New Roman"/>
        <w:i/>
      </w:rPr>
      <w:t xml:space="preserve"> 1</w:t>
    </w:r>
    <w:r w:rsidR="001B4CD9">
      <w:rPr>
        <w:rFonts w:ascii="Times New Roman" w:hAnsi="Times New Roman"/>
        <w:i/>
        <w:lang w:val="en-US"/>
      </w:rPr>
      <w:t>2</w:t>
    </w:r>
    <w:r w:rsidRPr="00EA0A05">
      <w:rPr>
        <w:rFonts w:ascii="Times New Roman" w:hAnsi="Times New Roman"/>
        <w:i/>
      </w:rPr>
      <w:t>-</w:t>
    </w:r>
    <w:proofErr w:type="spellStart"/>
    <w:r w:rsidRPr="00EA0A05">
      <w:rPr>
        <w:rFonts w:ascii="Times New Roman" w:hAnsi="Times New Roman"/>
        <w:i/>
      </w:rPr>
      <w:t>ші</w:t>
    </w:r>
    <w:proofErr w:type="spellEnd"/>
    <w:r w:rsidRPr="00EA0A05">
      <w:rPr>
        <w:rFonts w:ascii="Times New Roman" w:hAnsi="Times New Roman"/>
        <w:i/>
      </w:rPr>
      <w:t xml:space="preserve"> </w:t>
    </w:r>
    <w:proofErr w:type="spellStart"/>
    <w:r w:rsidR="001B4CD9">
      <w:rPr>
        <w:rFonts w:ascii="Times New Roman" w:hAnsi="Times New Roman"/>
        <w:i/>
      </w:rPr>
      <w:t>а</w:t>
    </w:r>
    <w:r w:rsidRPr="00EA0A05">
      <w:rPr>
        <w:rFonts w:ascii="Times New Roman" w:hAnsi="Times New Roman"/>
        <w:i/>
      </w:rPr>
      <w:t>қ</w:t>
    </w:r>
    <w:r w:rsidR="001B4CD9">
      <w:rPr>
        <w:rFonts w:ascii="Times New Roman" w:hAnsi="Times New Roman"/>
        <w:i/>
      </w:rPr>
      <w:t>пан</w:t>
    </w:r>
    <w:r w:rsidRPr="00EA0A05">
      <w:rPr>
        <w:rFonts w:ascii="Times New Roman" w:hAnsi="Times New Roman"/>
        <w:i/>
      </w:rPr>
      <w:t>да</w:t>
    </w:r>
    <w:proofErr w:type="spellEnd"/>
    <w:r w:rsidRPr="00EA0A05">
      <w:rPr>
        <w:rFonts w:ascii="Times New Roman" w:hAnsi="Times New Roman"/>
        <w:i/>
      </w:rPr>
      <w:t xml:space="preserve">  № 18</w:t>
    </w:r>
    <w:r w:rsidR="001B4CD9">
      <w:rPr>
        <w:rFonts w:ascii="Times New Roman" w:hAnsi="Times New Roman"/>
        <w:i/>
      </w:rPr>
      <w:t>291</w:t>
    </w:r>
    <w:r w:rsidRPr="00EA0A05">
      <w:rPr>
        <w:rFonts w:ascii="Times New Roman" w:hAnsi="Times New Roman"/>
        <w:i/>
      </w:rPr>
      <w:t xml:space="preserve"> </w:t>
    </w:r>
    <w:proofErr w:type="spellStart"/>
    <w:r w:rsidRPr="00EA0A05">
      <w:rPr>
        <w:rFonts w:ascii="Times New Roman" w:hAnsi="Times New Roman"/>
        <w:i/>
      </w:rPr>
      <w:t>тіркелген</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2C38"/>
    <w:multiLevelType w:val="hybridMultilevel"/>
    <w:tmpl w:val="9B06BF88"/>
    <w:lvl w:ilvl="0" w:tplc="85AC98CE">
      <w:start w:val="10"/>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2300F"/>
    <w:multiLevelType w:val="hybridMultilevel"/>
    <w:tmpl w:val="35EA9D1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9A4A2D"/>
    <w:multiLevelType w:val="hybridMultilevel"/>
    <w:tmpl w:val="8E2CCE84"/>
    <w:lvl w:ilvl="0" w:tplc="1C0A2F9A">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8B2DC2"/>
    <w:multiLevelType w:val="hybridMultilevel"/>
    <w:tmpl w:val="7CB22D9C"/>
    <w:lvl w:ilvl="0" w:tplc="B0427D82">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EB77D7"/>
    <w:multiLevelType w:val="hybridMultilevel"/>
    <w:tmpl w:val="5582AC5E"/>
    <w:lvl w:ilvl="0" w:tplc="42785168">
      <w:start w:val="1"/>
      <w:numFmt w:val="decimal"/>
      <w:lvlText w:val="%1."/>
      <w:lvlJc w:val="left"/>
      <w:pPr>
        <w:ind w:left="4188"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2306456B"/>
    <w:multiLevelType w:val="hybridMultilevel"/>
    <w:tmpl w:val="FBC2EBA8"/>
    <w:lvl w:ilvl="0" w:tplc="A81EFD62">
      <w:start w:val="1"/>
      <w:numFmt w:val="decimal"/>
      <w:lvlText w:val="%1."/>
      <w:lvlJc w:val="left"/>
      <w:pPr>
        <w:ind w:left="1849" w:hanging="1140"/>
      </w:pPr>
      <w:rPr>
        <w:rFonts w:hint="default"/>
      </w:rPr>
    </w:lvl>
    <w:lvl w:ilvl="1" w:tplc="4ED6D636">
      <w:start w:val="1"/>
      <w:numFmt w:val="decimal"/>
      <w:lvlText w:val="%2)"/>
      <w:lvlJc w:val="left"/>
      <w:pPr>
        <w:ind w:left="1969" w:hanging="54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2708B1"/>
    <w:multiLevelType w:val="hybridMultilevel"/>
    <w:tmpl w:val="FDDA225A"/>
    <w:lvl w:ilvl="0" w:tplc="84AAE02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2F3AF3"/>
    <w:multiLevelType w:val="hybridMultilevel"/>
    <w:tmpl w:val="BE2C5808"/>
    <w:lvl w:ilvl="0" w:tplc="26D053D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nsid w:val="3BB26B77"/>
    <w:multiLevelType w:val="hybridMultilevel"/>
    <w:tmpl w:val="FE76B732"/>
    <w:lvl w:ilvl="0" w:tplc="D6A0636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EA5BBB"/>
    <w:multiLevelType w:val="hybridMultilevel"/>
    <w:tmpl w:val="B9B4DD1A"/>
    <w:lvl w:ilvl="0" w:tplc="0EBED40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F714B"/>
    <w:multiLevelType w:val="hybridMultilevel"/>
    <w:tmpl w:val="90C43568"/>
    <w:lvl w:ilvl="0" w:tplc="97308C8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D20DF9"/>
    <w:multiLevelType w:val="hybridMultilevel"/>
    <w:tmpl w:val="2CD8A4DE"/>
    <w:lvl w:ilvl="0" w:tplc="1DA6E02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3D258A"/>
    <w:multiLevelType w:val="hybridMultilevel"/>
    <w:tmpl w:val="0E2C12B8"/>
    <w:lvl w:ilvl="0" w:tplc="EC5629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AD6238"/>
    <w:multiLevelType w:val="hybridMultilevel"/>
    <w:tmpl w:val="335A7CDC"/>
    <w:lvl w:ilvl="0" w:tplc="AAD0806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4D4B5C"/>
    <w:multiLevelType w:val="hybridMultilevel"/>
    <w:tmpl w:val="FEF83BAA"/>
    <w:lvl w:ilvl="0" w:tplc="D71AB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E73119A"/>
    <w:multiLevelType w:val="hybridMultilevel"/>
    <w:tmpl w:val="68FE6D5C"/>
    <w:lvl w:ilvl="0" w:tplc="7F401B2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ED86C28"/>
    <w:multiLevelType w:val="hybridMultilevel"/>
    <w:tmpl w:val="35EA9D1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5"/>
  </w:num>
  <w:num w:numId="2">
    <w:abstractNumId w:val="12"/>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0"/>
  </w:num>
  <w:num w:numId="8">
    <w:abstractNumId w:val="6"/>
  </w:num>
  <w:num w:numId="9">
    <w:abstractNumId w:val="0"/>
  </w:num>
  <w:num w:numId="10">
    <w:abstractNumId w:val="11"/>
  </w:num>
  <w:num w:numId="11">
    <w:abstractNumId w:val="15"/>
  </w:num>
  <w:num w:numId="12">
    <w:abstractNumId w:val="16"/>
  </w:num>
  <w:num w:numId="13">
    <w:abstractNumId w:val="14"/>
  </w:num>
  <w:num w:numId="14">
    <w:abstractNumId w:val="9"/>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21"/>
    <w:rsid w:val="0000222C"/>
    <w:rsid w:val="00004B75"/>
    <w:rsid w:val="0000572B"/>
    <w:rsid w:val="000069A2"/>
    <w:rsid w:val="0001044C"/>
    <w:rsid w:val="00013A2D"/>
    <w:rsid w:val="00013CF8"/>
    <w:rsid w:val="0001426C"/>
    <w:rsid w:val="00014E4D"/>
    <w:rsid w:val="000151AC"/>
    <w:rsid w:val="000179A2"/>
    <w:rsid w:val="00021DF7"/>
    <w:rsid w:val="000220F9"/>
    <w:rsid w:val="00024D76"/>
    <w:rsid w:val="00025C1E"/>
    <w:rsid w:val="00026841"/>
    <w:rsid w:val="00031D22"/>
    <w:rsid w:val="000347C5"/>
    <w:rsid w:val="00036205"/>
    <w:rsid w:val="00036A11"/>
    <w:rsid w:val="00036B76"/>
    <w:rsid w:val="00036C23"/>
    <w:rsid w:val="000378DB"/>
    <w:rsid w:val="000379FD"/>
    <w:rsid w:val="00037C5A"/>
    <w:rsid w:val="00041490"/>
    <w:rsid w:val="000424D1"/>
    <w:rsid w:val="00046811"/>
    <w:rsid w:val="000475ED"/>
    <w:rsid w:val="00047FEC"/>
    <w:rsid w:val="000541AC"/>
    <w:rsid w:val="00055ED8"/>
    <w:rsid w:val="000561FF"/>
    <w:rsid w:val="000574DF"/>
    <w:rsid w:val="000612C3"/>
    <w:rsid w:val="0006295A"/>
    <w:rsid w:val="00062F66"/>
    <w:rsid w:val="00064520"/>
    <w:rsid w:val="000656E3"/>
    <w:rsid w:val="00066E76"/>
    <w:rsid w:val="00067D00"/>
    <w:rsid w:val="000771E2"/>
    <w:rsid w:val="000810AB"/>
    <w:rsid w:val="00081C6A"/>
    <w:rsid w:val="000831B3"/>
    <w:rsid w:val="0008347F"/>
    <w:rsid w:val="00083548"/>
    <w:rsid w:val="00086B30"/>
    <w:rsid w:val="000944BD"/>
    <w:rsid w:val="00097340"/>
    <w:rsid w:val="000B0609"/>
    <w:rsid w:val="000B06B5"/>
    <w:rsid w:val="000B0B41"/>
    <w:rsid w:val="000B1CC7"/>
    <w:rsid w:val="000B43F7"/>
    <w:rsid w:val="000B5C0E"/>
    <w:rsid w:val="000B73F6"/>
    <w:rsid w:val="000C104B"/>
    <w:rsid w:val="000C16D8"/>
    <w:rsid w:val="000C451C"/>
    <w:rsid w:val="000C5C5E"/>
    <w:rsid w:val="000C6530"/>
    <w:rsid w:val="000D1AC5"/>
    <w:rsid w:val="000D225A"/>
    <w:rsid w:val="000D384E"/>
    <w:rsid w:val="000D5223"/>
    <w:rsid w:val="000D722B"/>
    <w:rsid w:val="000E05EC"/>
    <w:rsid w:val="000E31D3"/>
    <w:rsid w:val="000E6046"/>
    <w:rsid w:val="000E739A"/>
    <w:rsid w:val="000E7775"/>
    <w:rsid w:val="000F23DB"/>
    <w:rsid w:val="000F766D"/>
    <w:rsid w:val="001053BD"/>
    <w:rsid w:val="001072C2"/>
    <w:rsid w:val="0010777C"/>
    <w:rsid w:val="001109BF"/>
    <w:rsid w:val="00113613"/>
    <w:rsid w:val="00114B08"/>
    <w:rsid w:val="001176C5"/>
    <w:rsid w:val="00121F4C"/>
    <w:rsid w:val="001243EB"/>
    <w:rsid w:val="0014033A"/>
    <w:rsid w:val="001407A1"/>
    <w:rsid w:val="00140F87"/>
    <w:rsid w:val="001414C4"/>
    <w:rsid w:val="00141FB8"/>
    <w:rsid w:val="0014496B"/>
    <w:rsid w:val="00144D25"/>
    <w:rsid w:val="00145096"/>
    <w:rsid w:val="001528CE"/>
    <w:rsid w:val="00152E0B"/>
    <w:rsid w:val="00153329"/>
    <w:rsid w:val="00156938"/>
    <w:rsid w:val="00156B99"/>
    <w:rsid w:val="00156FCE"/>
    <w:rsid w:val="0015737A"/>
    <w:rsid w:val="001578E9"/>
    <w:rsid w:val="001603C3"/>
    <w:rsid w:val="00161717"/>
    <w:rsid w:val="00161CC1"/>
    <w:rsid w:val="00161E48"/>
    <w:rsid w:val="00162335"/>
    <w:rsid w:val="001640E4"/>
    <w:rsid w:val="001640E8"/>
    <w:rsid w:val="00164D4B"/>
    <w:rsid w:val="00166FC6"/>
    <w:rsid w:val="001714B3"/>
    <w:rsid w:val="00171EF0"/>
    <w:rsid w:val="00173FEC"/>
    <w:rsid w:val="001743FB"/>
    <w:rsid w:val="00174BA7"/>
    <w:rsid w:val="00174C44"/>
    <w:rsid w:val="0017550F"/>
    <w:rsid w:val="001760A1"/>
    <w:rsid w:val="001805DF"/>
    <w:rsid w:val="00182A5B"/>
    <w:rsid w:val="001866B1"/>
    <w:rsid w:val="00187350"/>
    <w:rsid w:val="00187E90"/>
    <w:rsid w:val="001930BA"/>
    <w:rsid w:val="00193922"/>
    <w:rsid w:val="0019406F"/>
    <w:rsid w:val="00195BA1"/>
    <w:rsid w:val="00197A84"/>
    <w:rsid w:val="001A086C"/>
    <w:rsid w:val="001A0A74"/>
    <w:rsid w:val="001A3DA8"/>
    <w:rsid w:val="001A400C"/>
    <w:rsid w:val="001A7BE1"/>
    <w:rsid w:val="001A7D9F"/>
    <w:rsid w:val="001B0C98"/>
    <w:rsid w:val="001B4CD9"/>
    <w:rsid w:val="001B630D"/>
    <w:rsid w:val="001B7676"/>
    <w:rsid w:val="001C5C41"/>
    <w:rsid w:val="001C71DE"/>
    <w:rsid w:val="001C7706"/>
    <w:rsid w:val="001D45E1"/>
    <w:rsid w:val="001D6393"/>
    <w:rsid w:val="001D6FDB"/>
    <w:rsid w:val="001E069C"/>
    <w:rsid w:val="001E3D4A"/>
    <w:rsid w:val="001E517B"/>
    <w:rsid w:val="001F2821"/>
    <w:rsid w:val="001F333D"/>
    <w:rsid w:val="001F3C8A"/>
    <w:rsid w:val="00205522"/>
    <w:rsid w:val="00206C5C"/>
    <w:rsid w:val="00210AF0"/>
    <w:rsid w:val="00212B81"/>
    <w:rsid w:val="002135F9"/>
    <w:rsid w:val="002171E8"/>
    <w:rsid w:val="00217979"/>
    <w:rsid w:val="00217D6D"/>
    <w:rsid w:val="0022042E"/>
    <w:rsid w:val="00222E8A"/>
    <w:rsid w:val="00223425"/>
    <w:rsid w:val="00225068"/>
    <w:rsid w:val="00226D2C"/>
    <w:rsid w:val="00230DC8"/>
    <w:rsid w:val="00231434"/>
    <w:rsid w:val="002318D4"/>
    <w:rsid w:val="00231CEC"/>
    <w:rsid w:val="00232C90"/>
    <w:rsid w:val="00232F55"/>
    <w:rsid w:val="00235B45"/>
    <w:rsid w:val="0023667D"/>
    <w:rsid w:val="002377D4"/>
    <w:rsid w:val="002378F2"/>
    <w:rsid w:val="002400DA"/>
    <w:rsid w:val="00242CB5"/>
    <w:rsid w:val="00246CDC"/>
    <w:rsid w:val="00247EEB"/>
    <w:rsid w:val="00256CA4"/>
    <w:rsid w:val="00260194"/>
    <w:rsid w:val="00262D17"/>
    <w:rsid w:val="002640CF"/>
    <w:rsid w:val="002657E6"/>
    <w:rsid w:val="00265A17"/>
    <w:rsid w:val="00265ED8"/>
    <w:rsid w:val="00271C6C"/>
    <w:rsid w:val="00275EEB"/>
    <w:rsid w:val="00277868"/>
    <w:rsid w:val="00281B3D"/>
    <w:rsid w:val="00285647"/>
    <w:rsid w:val="00287F0B"/>
    <w:rsid w:val="0029089A"/>
    <w:rsid w:val="00291184"/>
    <w:rsid w:val="0029430F"/>
    <w:rsid w:val="00295BE3"/>
    <w:rsid w:val="002A17F5"/>
    <w:rsid w:val="002A3563"/>
    <w:rsid w:val="002A3CE5"/>
    <w:rsid w:val="002A4760"/>
    <w:rsid w:val="002A52C3"/>
    <w:rsid w:val="002A56AF"/>
    <w:rsid w:val="002A787D"/>
    <w:rsid w:val="002B730B"/>
    <w:rsid w:val="002C0826"/>
    <w:rsid w:val="002C5282"/>
    <w:rsid w:val="002C6711"/>
    <w:rsid w:val="002D2056"/>
    <w:rsid w:val="002D270B"/>
    <w:rsid w:val="002D36EB"/>
    <w:rsid w:val="002D3D93"/>
    <w:rsid w:val="002D5A27"/>
    <w:rsid w:val="002E034A"/>
    <w:rsid w:val="002E07A8"/>
    <w:rsid w:val="002E0DB3"/>
    <w:rsid w:val="002E28F6"/>
    <w:rsid w:val="002E3BA0"/>
    <w:rsid w:val="002E3EDA"/>
    <w:rsid w:val="002E53B1"/>
    <w:rsid w:val="002E663C"/>
    <w:rsid w:val="002F0ACA"/>
    <w:rsid w:val="002F16DE"/>
    <w:rsid w:val="002F3A08"/>
    <w:rsid w:val="002F4C96"/>
    <w:rsid w:val="002F69A6"/>
    <w:rsid w:val="002F7225"/>
    <w:rsid w:val="00301DF5"/>
    <w:rsid w:val="003028C7"/>
    <w:rsid w:val="00302AAA"/>
    <w:rsid w:val="0031044F"/>
    <w:rsid w:val="00320AAA"/>
    <w:rsid w:val="00320B13"/>
    <w:rsid w:val="0033042D"/>
    <w:rsid w:val="00330C60"/>
    <w:rsid w:val="00331218"/>
    <w:rsid w:val="0033169C"/>
    <w:rsid w:val="0033189D"/>
    <w:rsid w:val="00332209"/>
    <w:rsid w:val="003348C7"/>
    <w:rsid w:val="00335E75"/>
    <w:rsid w:val="00335FC2"/>
    <w:rsid w:val="00336541"/>
    <w:rsid w:val="00337159"/>
    <w:rsid w:val="00340B95"/>
    <w:rsid w:val="003431D4"/>
    <w:rsid w:val="00343D5C"/>
    <w:rsid w:val="00345937"/>
    <w:rsid w:val="00345C99"/>
    <w:rsid w:val="00345D0C"/>
    <w:rsid w:val="00346153"/>
    <w:rsid w:val="00346BAC"/>
    <w:rsid w:val="00347B8B"/>
    <w:rsid w:val="00352A9C"/>
    <w:rsid w:val="00352BCE"/>
    <w:rsid w:val="00353608"/>
    <w:rsid w:val="003557B2"/>
    <w:rsid w:val="003559DC"/>
    <w:rsid w:val="0035661A"/>
    <w:rsid w:val="003601E2"/>
    <w:rsid w:val="00360BBB"/>
    <w:rsid w:val="0036391D"/>
    <w:rsid w:val="00373277"/>
    <w:rsid w:val="00373DFF"/>
    <w:rsid w:val="0037513A"/>
    <w:rsid w:val="00375A15"/>
    <w:rsid w:val="003766A9"/>
    <w:rsid w:val="003774EB"/>
    <w:rsid w:val="003807F2"/>
    <w:rsid w:val="00380D1B"/>
    <w:rsid w:val="00385733"/>
    <w:rsid w:val="0038626B"/>
    <w:rsid w:val="00386A78"/>
    <w:rsid w:val="00387531"/>
    <w:rsid w:val="0038782B"/>
    <w:rsid w:val="003935CE"/>
    <w:rsid w:val="00394B08"/>
    <w:rsid w:val="00395EA8"/>
    <w:rsid w:val="0039615C"/>
    <w:rsid w:val="003967B8"/>
    <w:rsid w:val="003A01EA"/>
    <w:rsid w:val="003A15FC"/>
    <w:rsid w:val="003A6082"/>
    <w:rsid w:val="003A7D24"/>
    <w:rsid w:val="003A7FF4"/>
    <w:rsid w:val="003B0493"/>
    <w:rsid w:val="003B2AE8"/>
    <w:rsid w:val="003B43E4"/>
    <w:rsid w:val="003B637E"/>
    <w:rsid w:val="003B71F5"/>
    <w:rsid w:val="003B7297"/>
    <w:rsid w:val="003B790A"/>
    <w:rsid w:val="003C27D8"/>
    <w:rsid w:val="003C389A"/>
    <w:rsid w:val="003C3CD6"/>
    <w:rsid w:val="003C6831"/>
    <w:rsid w:val="003C724C"/>
    <w:rsid w:val="003C7325"/>
    <w:rsid w:val="003D06E1"/>
    <w:rsid w:val="003D3995"/>
    <w:rsid w:val="003D3ABE"/>
    <w:rsid w:val="003E1CFE"/>
    <w:rsid w:val="003E34E3"/>
    <w:rsid w:val="003E3708"/>
    <w:rsid w:val="003E3A69"/>
    <w:rsid w:val="003E504C"/>
    <w:rsid w:val="003F438B"/>
    <w:rsid w:val="0040171E"/>
    <w:rsid w:val="00402143"/>
    <w:rsid w:val="0040373D"/>
    <w:rsid w:val="00405624"/>
    <w:rsid w:val="00405B4A"/>
    <w:rsid w:val="00405F70"/>
    <w:rsid w:val="00407912"/>
    <w:rsid w:val="004079F6"/>
    <w:rsid w:val="004106E3"/>
    <w:rsid w:val="0041097D"/>
    <w:rsid w:val="004112FB"/>
    <w:rsid w:val="00413788"/>
    <w:rsid w:val="004208FD"/>
    <w:rsid w:val="00420A51"/>
    <w:rsid w:val="0042167B"/>
    <w:rsid w:val="00421A14"/>
    <w:rsid w:val="00423B7A"/>
    <w:rsid w:val="00424DB1"/>
    <w:rsid w:val="004267A2"/>
    <w:rsid w:val="004304DC"/>
    <w:rsid w:val="00431492"/>
    <w:rsid w:val="0043384B"/>
    <w:rsid w:val="004403B9"/>
    <w:rsid w:val="0044181C"/>
    <w:rsid w:val="00441E1A"/>
    <w:rsid w:val="00442CCF"/>
    <w:rsid w:val="0044301C"/>
    <w:rsid w:val="00443EFD"/>
    <w:rsid w:val="004470D2"/>
    <w:rsid w:val="0044725F"/>
    <w:rsid w:val="004475EA"/>
    <w:rsid w:val="00447779"/>
    <w:rsid w:val="00450230"/>
    <w:rsid w:val="00450266"/>
    <w:rsid w:val="00450E5F"/>
    <w:rsid w:val="0045146D"/>
    <w:rsid w:val="0045349C"/>
    <w:rsid w:val="00454448"/>
    <w:rsid w:val="0045537D"/>
    <w:rsid w:val="00457ABA"/>
    <w:rsid w:val="00470675"/>
    <w:rsid w:val="004711B8"/>
    <w:rsid w:val="004728F0"/>
    <w:rsid w:val="00475FE4"/>
    <w:rsid w:val="0048373A"/>
    <w:rsid w:val="004852E9"/>
    <w:rsid w:val="00487277"/>
    <w:rsid w:val="00490304"/>
    <w:rsid w:val="004958EB"/>
    <w:rsid w:val="004966F3"/>
    <w:rsid w:val="004969BB"/>
    <w:rsid w:val="004A288A"/>
    <w:rsid w:val="004A58DE"/>
    <w:rsid w:val="004A5E79"/>
    <w:rsid w:val="004B2F15"/>
    <w:rsid w:val="004B5624"/>
    <w:rsid w:val="004B5FD8"/>
    <w:rsid w:val="004B763C"/>
    <w:rsid w:val="004B7C12"/>
    <w:rsid w:val="004C12ED"/>
    <w:rsid w:val="004C1386"/>
    <w:rsid w:val="004C1ED8"/>
    <w:rsid w:val="004C22E6"/>
    <w:rsid w:val="004C42FE"/>
    <w:rsid w:val="004C49DF"/>
    <w:rsid w:val="004C7EF3"/>
    <w:rsid w:val="004C7F7C"/>
    <w:rsid w:val="004D25FB"/>
    <w:rsid w:val="004D2E5B"/>
    <w:rsid w:val="004D3AE1"/>
    <w:rsid w:val="004D4F1E"/>
    <w:rsid w:val="004D6341"/>
    <w:rsid w:val="004D701F"/>
    <w:rsid w:val="004E05FD"/>
    <w:rsid w:val="004E2E83"/>
    <w:rsid w:val="004E32CB"/>
    <w:rsid w:val="004E3FA0"/>
    <w:rsid w:val="004E5D66"/>
    <w:rsid w:val="004E7FB5"/>
    <w:rsid w:val="004F01B3"/>
    <w:rsid w:val="004F4305"/>
    <w:rsid w:val="004F5EE3"/>
    <w:rsid w:val="00503409"/>
    <w:rsid w:val="00506A76"/>
    <w:rsid w:val="005104B1"/>
    <w:rsid w:val="00511CAB"/>
    <w:rsid w:val="00512B5F"/>
    <w:rsid w:val="00512DEB"/>
    <w:rsid w:val="00513437"/>
    <w:rsid w:val="005136C8"/>
    <w:rsid w:val="00517527"/>
    <w:rsid w:val="00520456"/>
    <w:rsid w:val="00520837"/>
    <w:rsid w:val="00522007"/>
    <w:rsid w:val="00522354"/>
    <w:rsid w:val="00526D23"/>
    <w:rsid w:val="00526EED"/>
    <w:rsid w:val="005318FD"/>
    <w:rsid w:val="0053196B"/>
    <w:rsid w:val="00543018"/>
    <w:rsid w:val="0054630F"/>
    <w:rsid w:val="00550653"/>
    <w:rsid w:val="00553B38"/>
    <w:rsid w:val="005542A2"/>
    <w:rsid w:val="00554A93"/>
    <w:rsid w:val="00554E31"/>
    <w:rsid w:val="00556A84"/>
    <w:rsid w:val="00557966"/>
    <w:rsid w:val="0056169D"/>
    <w:rsid w:val="005622C0"/>
    <w:rsid w:val="0056548E"/>
    <w:rsid w:val="0056781B"/>
    <w:rsid w:val="00572073"/>
    <w:rsid w:val="00572E27"/>
    <w:rsid w:val="00576DA9"/>
    <w:rsid w:val="0057768F"/>
    <w:rsid w:val="00580FCA"/>
    <w:rsid w:val="005815BA"/>
    <w:rsid w:val="00582AF7"/>
    <w:rsid w:val="005857C2"/>
    <w:rsid w:val="00591505"/>
    <w:rsid w:val="00591609"/>
    <w:rsid w:val="00591C23"/>
    <w:rsid w:val="005921D6"/>
    <w:rsid w:val="00594087"/>
    <w:rsid w:val="0059455A"/>
    <w:rsid w:val="005A0E8B"/>
    <w:rsid w:val="005A11E9"/>
    <w:rsid w:val="005A1E6E"/>
    <w:rsid w:val="005A25A5"/>
    <w:rsid w:val="005A3B41"/>
    <w:rsid w:val="005A400D"/>
    <w:rsid w:val="005B1933"/>
    <w:rsid w:val="005B55C5"/>
    <w:rsid w:val="005B7A01"/>
    <w:rsid w:val="005C37E5"/>
    <w:rsid w:val="005C4E4C"/>
    <w:rsid w:val="005C4EC3"/>
    <w:rsid w:val="005D1DFD"/>
    <w:rsid w:val="005D5E10"/>
    <w:rsid w:val="005D7D6D"/>
    <w:rsid w:val="005E0DE2"/>
    <w:rsid w:val="005E2FB3"/>
    <w:rsid w:val="005E3C8E"/>
    <w:rsid w:val="005F0150"/>
    <w:rsid w:val="005F3B71"/>
    <w:rsid w:val="005F680F"/>
    <w:rsid w:val="00602F97"/>
    <w:rsid w:val="00603B3C"/>
    <w:rsid w:val="006068F6"/>
    <w:rsid w:val="006073F6"/>
    <w:rsid w:val="00607FD0"/>
    <w:rsid w:val="00611C8C"/>
    <w:rsid w:val="00613F44"/>
    <w:rsid w:val="00616495"/>
    <w:rsid w:val="00624CC0"/>
    <w:rsid w:val="006260D8"/>
    <w:rsid w:val="00627F39"/>
    <w:rsid w:val="006305F4"/>
    <w:rsid w:val="0063064E"/>
    <w:rsid w:val="0063097B"/>
    <w:rsid w:val="0063391E"/>
    <w:rsid w:val="00640173"/>
    <w:rsid w:val="006439CC"/>
    <w:rsid w:val="006512DF"/>
    <w:rsid w:val="00656E31"/>
    <w:rsid w:val="0065784C"/>
    <w:rsid w:val="006678E4"/>
    <w:rsid w:val="00667E01"/>
    <w:rsid w:val="00672CD5"/>
    <w:rsid w:val="00681803"/>
    <w:rsid w:val="0068295D"/>
    <w:rsid w:val="00684051"/>
    <w:rsid w:val="0069083D"/>
    <w:rsid w:val="006930AD"/>
    <w:rsid w:val="006974AD"/>
    <w:rsid w:val="006A0194"/>
    <w:rsid w:val="006A698C"/>
    <w:rsid w:val="006A7811"/>
    <w:rsid w:val="006A7CA2"/>
    <w:rsid w:val="006B1DF9"/>
    <w:rsid w:val="006B3080"/>
    <w:rsid w:val="006B49EB"/>
    <w:rsid w:val="006B6663"/>
    <w:rsid w:val="006B7357"/>
    <w:rsid w:val="006B74C7"/>
    <w:rsid w:val="006C120E"/>
    <w:rsid w:val="006C3642"/>
    <w:rsid w:val="006C4641"/>
    <w:rsid w:val="006C5DC6"/>
    <w:rsid w:val="006C6FEF"/>
    <w:rsid w:val="006D3579"/>
    <w:rsid w:val="006D45D1"/>
    <w:rsid w:val="006D5B8E"/>
    <w:rsid w:val="006D6B37"/>
    <w:rsid w:val="006D6CAF"/>
    <w:rsid w:val="006D7457"/>
    <w:rsid w:val="006D7824"/>
    <w:rsid w:val="006D791D"/>
    <w:rsid w:val="006E0838"/>
    <w:rsid w:val="006E242B"/>
    <w:rsid w:val="006E2D0A"/>
    <w:rsid w:val="006E541C"/>
    <w:rsid w:val="006E64C6"/>
    <w:rsid w:val="006F3207"/>
    <w:rsid w:val="007006B2"/>
    <w:rsid w:val="0070296C"/>
    <w:rsid w:val="00703913"/>
    <w:rsid w:val="00703F9C"/>
    <w:rsid w:val="00704FA8"/>
    <w:rsid w:val="00707D0C"/>
    <w:rsid w:val="00716C25"/>
    <w:rsid w:val="00721398"/>
    <w:rsid w:val="00723085"/>
    <w:rsid w:val="0072361F"/>
    <w:rsid w:val="00723C1D"/>
    <w:rsid w:val="00727CC8"/>
    <w:rsid w:val="007409B4"/>
    <w:rsid w:val="00741B58"/>
    <w:rsid w:val="00741ECC"/>
    <w:rsid w:val="007437A9"/>
    <w:rsid w:val="00744ECD"/>
    <w:rsid w:val="00745378"/>
    <w:rsid w:val="00746C49"/>
    <w:rsid w:val="00752404"/>
    <w:rsid w:val="00752689"/>
    <w:rsid w:val="007558AE"/>
    <w:rsid w:val="00757C30"/>
    <w:rsid w:val="0076120A"/>
    <w:rsid w:val="007624CC"/>
    <w:rsid w:val="00763A17"/>
    <w:rsid w:val="00767414"/>
    <w:rsid w:val="00770C54"/>
    <w:rsid w:val="00770E79"/>
    <w:rsid w:val="00775FBF"/>
    <w:rsid w:val="0077616A"/>
    <w:rsid w:val="00777732"/>
    <w:rsid w:val="00777B95"/>
    <w:rsid w:val="007820E0"/>
    <w:rsid w:val="00787F5E"/>
    <w:rsid w:val="00791038"/>
    <w:rsid w:val="0079131C"/>
    <w:rsid w:val="00792CC4"/>
    <w:rsid w:val="007951A6"/>
    <w:rsid w:val="007A08B0"/>
    <w:rsid w:val="007A1FBE"/>
    <w:rsid w:val="007A2C7B"/>
    <w:rsid w:val="007A3D1B"/>
    <w:rsid w:val="007A407B"/>
    <w:rsid w:val="007A5601"/>
    <w:rsid w:val="007A5C64"/>
    <w:rsid w:val="007A6463"/>
    <w:rsid w:val="007A6D74"/>
    <w:rsid w:val="007B3826"/>
    <w:rsid w:val="007B6D17"/>
    <w:rsid w:val="007B7744"/>
    <w:rsid w:val="007C0A9E"/>
    <w:rsid w:val="007C10CF"/>
    <w:rsid w:val="007C181D"/>
    <w:rsid w:val="007C4764"/>
    <w:rsid w:val="007D1F69"/>
    <w:rsid w:val="007D2D75"/>
    <w:rsid w:val="007D594B"/>
    <w:rsid w:val="007D6807"/>
    <w:rsid w:val="007D69CF"/>
    <w:rsid w:val="007D7820"/>
    <w:rsid w:val="007E482D"/>
    <w:rsid w:val="007E63FB"/>
    <w:rsid w:val="007E6782"/>
    <w:rsid w:val="007F0473"/>
    <w:rsid w:val="007F1152"/>
    <w:rsid w:val="007F4AC1"/>
    <w:rsid w:val="007F4C2A"/>
    <w:rsid w:val="007F600F"/>
    <w:rsid w:val="007F6E76"/>
    <w:rsid w:val="007F79DD"/>
    <w:rsid w:val="007F7E54"/>
    <w:rsid w:val="008009A5"/>
    <w:rsid w:val="00801BED"/>
    <w:rsid w:val="008042BD"/>
    <w:rsid w:val="00804627"/>
    <w:rsid w:val="0080656C"/>
    <w:rsid w:val="008068E6"/>
    <w:rsid w:val="00812098"/>
    <w:rsid w:val="008128FD"/>
    <w:rsid w:val="00822B9A"/>
    <w:rsid w:val="00825DBB"/>
    <w:rsid w:val="0082682E"/>
    <w:rsid w:val="0082706B"/>
    <w:rsid w:val="00832A68"/>
    <w:rsid w:val="0083337D"/>
    <w:rsid w:val="008345ED"/>
    <w:rsid w:val="00834F80"/>
    <w:rsid w:val="008366A3"/>
    <w:rsid w:val="00840DE5"/>
    <w:rsid w:val="00842B28"/>
    <w:rsid w:val="00844245"/>
    <w:rsid w:val="00847B3C"/>
    <w:rsid w:val="00847F08"/>
    <w:rsid w:val="00854632"/>
    <w:rsid w:val="00857107"/>
    <w:rsid w:val="008605C8"/>
    <w:rsid w:val="008607E5"/>
    <w:rsid w:val="008644F3"/>
    <w:rsid w:val="008650C7"/>
    <w:rsid w:val="008712FF"/>
    <w:rsid w:val="00873775"/>
    <w:rsid w:val="008808E9"/>
    <w:rsid w:val="00880A02"/>
    <w:rsid w:val="008820BF"/>
    <w:rsid w:val="00882952"/>
    <w:rsid w:val="008830D2"/>
    <w:rsid w:val="00883AD4"/>
    <w:rsid w:val="00891BD3"/>
    <w:rsid w:val="00896825"/>
    <w:rsid w:val="00897703"/>
    <w:rsid w:val="008A1876"/>
    <w:rsid w:val="008A2601"/>
    <w:rsid w:val="008A3F93"/>
    <w:rsid w:val="008A5A95"/>
    <w:rsid w:val="008A5F06"/>
    <w:rsid w:val="008A6D6F"/>
    <w:rsid w:val="008A6D92"/>
    <w:rsid w:val="008B04A3"/>
    <w:rsid w:val="008B0F1D"/>
    <w:rsid w:val="008B2078"/>
    <w:rsid w:val="008B2BFA"/>
    <w:rsid w:val="008B2F92"/>
    <w:rsid w:val="008B5BD5"/>
    <w:rsid w:val="008B5CA9"/>
    <w:rsid w:val="008B6BDC"/>
    <w:rsid w:val="008C02B6"/>
    <w:rsid w:val="008C036C"/>
    <w:rsid w:val="008C2EB2"/>
    <w:rsid w:val="008C7612"/>
    <w:rsid w:val="008D188A"/>
    <w:rsid w:val="008D2741"/>
    <w:rsid w:val="008D6C74"/>
    <w:rsid w:val="008E24E8"/>
    <w:rsid w:val="008E4EC1"/>
    <w:rsid w:val="008E7C8B"/>
    <w:rsid w:val="008F38D3"/>
    <w:rsid w:val="008F66E3"/>
    <w:rsid w:val="008F70C1"/>
    <w:rsid w:val="00900E63"/>
    <w:rsid w:val="0090149E"/>
    <w:rsid w:val="0090226C"/>
    <w:rsid w:val="00902695"/>
    <w:rsid w:val="00902C10"/>
    <w:rsid w:val="00902E0B"/>
    <w:rsid w:val="00903643"/>
    <w:rsid w:val="00903D39"/>
    <w:rsid w:val="00904433"/>
    <w:rsid w:val="00904843"/>
    <w:rsid w:val="009114C9"/>
    <w:rsid w:val="00911F67"/>
    <w:rsid w:val="00913115"/>
    <w:rsid w:val="00914036"/>
    <w:rsid w:val="00914FD3"/>
    <w:rsid w:val="00915593"/>
    <w:rsid w:val="00915FE4"/>
    <w:rsid w:val="009165B0"/>
    <w:rsid w:val="00921CB4"/>
    <w:rsid w:val="009235BA"/>
    <w:rsid w:val="00923D59"/>
    <w:rsid w:val="00924221"/>
    <w:rsid w:val="009243A1"/>
    <w:rsid w:val="00925B2D"/>
    <w:rsid w:val="00931995"/>
    <w:rsid w:val="009331B3"/>
    <w:rsid w:val="00935905"/>
    <w:rsid w:val="00942B37"/>
    <w:rsid w:val="00944EA9"/>
    <w:rsid w:val="009515B1"/>
    <w:rsid w:val="0095252D"/>
    <w:rsid w:val="00952D9E"/>
    <w:rsid w:val="00961656"/>
    <w:rsid w:val="00962A6F"/>
    <w:rsid w:val="00962B66"/>
    <w:rsid w:val="0096370D"/>
    <w:rsid w:val="00973ED6"/>
    <w:rsid w:val="00974441"/>
    <w:rsid w:val="00974A53"/>
    <w:rsid w:val="009757E2"/>
    <w:rsid w:val="009763A8"/>
    <w:rsid w:val="00976849"/>
    <w:rsid w:val="0097721F"/>
    <w:rsid w:val="00980FCC"/>
    <w:rsid w:val="00980FDB"/>
    <w:rsid w:val="009812EF"/>
    <w:rsid w:val="00984998"/>
    <w:rsid w:val="0098569C"/>
    <w:rsid w:val="0098748D"/>
    <w:rsid w:val="00987BA4"/>
    <w:rsid w:val="00987F89"/>
    <w:rsid w:val="00990208"/>
    <w:rsid w:val="00991298"/>
    <w:rsid w:val="00991658"/>
    <w:rsid w:val="009A07DD"/>
    <w:rsid w:val="009A0B2A"/>
    <w:rsid w:val="009A0E77"/>
    <w:rsid w:val="009A7B0D"/>
    <w:rsid w:val="009A7C78"/>
    <w:rsid w:val="009B3A64"/>
    <w:rsid w:val="009B3B6A"/>
    <w:rsid w:val="009B61B9"/>
    <w:rsid w:val="009B672B"/>
    <w:rsid w:val="009B79BB"/>
    <w:rsid w:val="009C0930"/>
    <w:rsid w:val="009C2C42"/>
    <w:rsid w:val="009C5AB0"/>
    <w:rsid w:val="009C69E9"/>
    <w:rsid w:val="009C7ACC"/>
    <w:rsid w:val="009D05AB"/>
    <w:rsid w:val="009D06C5"/>
    <w:rsid w:val="009D0752"/>
    <w:rsid w:val="009D0B45"/>
    <w:rsid w:val="009D44E0"/>
    <w:rsid w:val="009D5CC6"/>
    <w:rsid w:val="009D6069"/>
    <w:rsid w:val="009D67B5"/>
    <w:rsid w:val="009D71F8"/>
    <w:rsid w:val="009E5599"/>
    <w:rsid w:val="009E624D"/>
    <w:rsid w:val="009E76B2"/>
    <w:rsid w:val="009E7B8F"/>
    <w:rsid w:val="009F01EB"/>
    <w:rsid w:val="009F0579"/>
    <w:rsid w:val="009F5124"/>
    <w:rsid w:val="00A00B2C"/>
    <w:rsid w:val="00A01769"/>
    <w:rsid w:val="00A03246"/>
    <w:rsid w:val="00A03A26"/>
    <w:rsid w:val="00A04190"/>
    <w:rsid w:val="00A0425C"/>
    <w:rsid w:val="00A04913"/>
    <w:rsid w:val="00A05989"/>
    <w:rsid w:val="00A06E9E"/>
    <w:rsid w:val="00A104A6"/>
    <w:rsid w:val="00A104B1"/>
    <w:rsid w:val="00A10579"/>
    <w:rsid w:val="00A110E9"/>
    <w:rsid w:val="00A12455"/>
    <w:rsid w:val="00A12A32"/>
    <w:rsid w:val="00A14E0C"/>
    <w:rsid w:val="00A17828"/>
    <w:rsid w:val="00A2048A"/>
    <w:rsid w:val="00A20A72"/>
    <w:rsid w:val="00A216B7"/>
    <w:rsid w:val="00A26139"/>
    <w:rsid w:val="00A27A99"/>
    <w:rsid w:val="00A311FF"/>
    <w:rsid w:val="00A32000"/>
    <w:rsid w:val="00A342EF"/>
    <w:rsid w:val="00A34A99"/>
    <w:rsid w:val="00A358A6"/>
    <w:rsid w:val="00A41D69"/>
    <w:rsid w:val="00A42FCF"/>
    <w:rsid w:val="00A4325F"/>
    <w:rsid w:val="00A438E8"/>
    <w:rsid w:val="00A43DB9"/>
    <w:rsid w:val="00A520C1"/>
    <w:rsid w:val="00A52764"/>
    <w:rsid w:val="00A5588A"/>
    <w:rsid w:val="00A56AE8"/>
    <w:rsid w:val="00A608FE"/>
    <w:rsid w:val="00A60A03"/>
    <w:rsid w:val="00A63CF5"/>
    <w:rsid w:val="00A6429E"/>
    <w:rsid w:val="00A65B74"/>
    <w:rsid w:val="00A65DDB"/>
    <w:rsid w:val="00A702C9"/>
    <w:rsid w:val="00A70313"/>
    <w:rsid w:val="00A712AB"/>
    <w:rsid w:val="00A72997"/>
    <w:rsid w:val="00A72E8D"/>
    <w:rsid w:val="00A768D5"/>
    <w:rsid w:val="00A81D34"/>
    <w:rsid w:val="00A8339C"/>
    <w:rsid w:val="00A833C2"/>
    <w:rsid w:val="00A835C4"/>
    <w:rsid w:val="00A92B0B"/>
    <w:rsid w:val="00A93BE8"/>
    <w:rsid w:val="00A94F38"/>
    <w:rsid w:val="00A96A9C"/>
    <w:rsid w:val="00A97741"/>
    <w:rsid w:val="00A97E53"/>
    <w:rsid w:val="00AA0C56"/>
    <w:rsid w:val="00AA4FB7"/>
    <w:rsid w:val="00AB3F6B"/>
    <w:rsid w:val="00AB445F"/>
    <w:rsid w:val="00AB4C3A"/>
    <w:rsid w:val="00AC043B"/>
    <w:rsid w:val="00AC2E51"/>
    <w:rsid w:val="00AC3322"/>
    <w:rsid w:val="00AC3E77"/>
    <w:rsid w:val="00AC4AE5"/>
    <w:rsid w:val="00AD0268"/>
    <w:rsid w:val="00AD44F5"/>
    <w:rsid w:val="00AD4534"/>
    <w:rsid w:val="00AE2E68"/>
    <w:rsid w:val="00AE3981"/>
    <w:rsid w:val="00AE458D"/>
    <w:rsid w:val="00AE4FAD"/>
    <w:rsid w:val="00AE53B4"/>
    <w:rsid w:val="00AE737C"/>
    <w:rsid w:val="00AF32A7"/>
    <w:rsid w:val="00B0053D"/>
    <w:rsid w:val="00B0065B"/>
    <w:rsid w:val="00B00B6A"/>
    <w:rsid w:val="00B047E5"/>
    <w:rsid w:val="00B04A50"/>
    <w:rsid w:val="00B054EB"/>
    <w:rsid w:val="00B12DC6"/>
    <w:rsid w:val="00B12F06"/>
    <w:rsid w:val="00B16CBC"/>
    <w:rsid w:val="00B231C4"/>
    <w:rsid w:val="00B24B69"/>
    <w:rsid w:val="00B26285"/>
    <w:rsid w:val="00B30965"/>
    <w:rsid w:val="00B3176F"/>
    <w:rsid w:val="00B3278B"/>
    <w:rsid w:val="00B35EE9"/>
    <w:rsid w:val="00B42AC6"/>
    <w:rsid w:val="00B430CD"/>
    <w:rsid w:val="00B43340"/>
    <w:rsid w:val="00B43649"/>
    <w:rsid w:val="00B4384A"/>
    <w:rsid w:val="00B43974"/>
    <w:rsid w:val="00B440FB"/>
    <w:rsid w:val="00B45104"/>
    <w:rsid w:val="00B4749F"/>
    <w:rsid w:val="00B47E98"/>
    <w:rsid w:val="00B51A08"/>
    <w:rsid w:val="00B5223F"/>
    <w:rsid w:val="00B54BC9"/>
    <w:rsid w:val="00B56DD9"/>
    <w:rsid w:val="00B658F4"/>
    <w:rsid w:val="00B7160D"/>
    <w:rsid w:val="00B725CD"/>
    <w:rsid w:val="00B72A93"/>
    <w:rsid w:val="00B72DB2"/>
    <w:rsid w:val="00B76570"/>
    <w:rsid w:val="00B77EE3"/>
    <w:rsid w:val="00B825A8"/>
    <w:rsid w:val="00B82867"/>
    <w:rsid w:val="00B82D52"/>
    <w:rsid w:val="00B8642F"/>
    <w:rsid w:val="00B86CDA"/>
    <w:rsid w:val="00B86F1D"/>
    <w:rsid w:val="00B91C21"/>
    <w:rsid w:val="00B923B3"/>
    <w:rsid w:val="00B927F4"/>
    <w:rsid w:val="00B93AAA"/>
    <w:rsid w:val="00B93BD4"/>
    <w:rsid w:val="00B950B0"/>
    <w:rsid w:val="00BA05B2"/>
    <w:rsid w:val="00BA2675"/>
    <w:rsid w:val="00BA358E"/>
    <w:rsid w:val="00BA4E67"/>
    <w:rsid w:val="00BB0140"/>
    <w:rsid w:val="00BB13DC"/>
    <w:rsid w:val="00BB158F"/>
    <w:rsid w:val="00BB2DD0"/>
    <w:rsid w:val="00BB3C89"/>
    <w:rsid w:val="00BB7D82"/>
    <w:rsid w:val="00BC2BF1"/>
    <w:rsid w:val="00BC64C2"/>
    <w:rsid w:val="00BD560A"/>
    <w:rsid w:val="00BE05CE"/>
    <w:rsid w:val="00BE2B88"/>
    <w:rsid w:val="00BE3D8B"/>
    <w:rsid w:val="00BE4481"/>
    <w:rsid w:val="00BE45F9"/>
    <w:rsid w:val="00BE57AD"/>
    <w:rsid w:val="00BF63FA"/>
    <w:rsid w:val="00BF7D8B"/>
    <w:rsid w:val="00BF7F2B"/>
    <w:rsid w:val="00C01892"/>
    <w:rsid w:val="00C05D63"/>
    <w:rsid w:val="00C12051"/>
    <w:rsid w:val="00C125CD"/>
    <w:rsid w:val="00C147EA"/>
    <w:rsid w:val="00C15291"/>
    <w:rsid w:val="00C168B6"/>
    <w:rsid w:val="00C253B5"/>
    <w:rsid w:val="00C27203"/>
    <w:rsid w:val="00C32880"/>
    <w:rsid w:val="00C3464A"/>
    <w:rsid w:val="00C35860"/>
    <w:rsid w:val="00C40AF4"/>
    <w:rsid w:val="00C416DE"/>
    <w:rsid w:val="00C437D4"/>
    <w:rsid w:val="00C456F6"/>
    <w:rsid w:val="00C4605C"/>
    <w:rsid w:val="00C50B81"/>
    <w:rsid w:val="00C514D4"/>
    <w:rsid w:val="00C51F41"/>
    <w:rsid w:val="00C53925"/>
    <w:rsid w:val="00C54540"/>
    <w:rsid w:val="00C54CC1"/>
    <w:rsid w:val="00C57991"/>
    <w:rsid w:val="00C6004B"/>
    <w:rsid w:val="00C61D24"/>
    <w:rsid w:val="00C7783E"/>
    <w:rsid w:val="00C81278"/>
    <w:rsid w:val="00C8325A"/>
    <w:rsid w:val="00C854B2"/>
    <w:rsid w:val="00C857F4"/>
    <w:rsid w:val="00C85C7F"/>
    <w:rsid w:val="00C931F9"/>
    <w:rsid w:val="00C95002"/>
    <w:rsid w:val="00C952F0"/>
    <w:rsid w:val="00C96E01"/>
    <w:rsid w:val="00C97650"/>
    <w:rsid w:val="00C97C09"/>
    <w:rsid w:val="00CA2461"/>
    <w:rsid w:val="00CA29FE"/>
    <w:rsid w:val="00CA3161"/>
    <w:rsid w:val="00CA4DD0"/>
    <w:rsid w:val="00CA551A"/>
    <w:rsid w:val="00CA66A1"/>
    <w:rsid w:val="00CB0BFD"/>
    <w:rsid w:val="00CB0DD4"/>
    <w:rsid w:val="00CB16B4"/>
    <w:rsid w:val="00CB2C52"/>
    <w:rsid w:val="00CB3B28"/>
    <w:rsid w:val="00CB6650"/>
    <w:rsid w:val="00CB68CE"/>
    <w:rsid w:val="00CC0A11"/>
    <w:rsid w:val="00CC110F"/>
    <w:rsid w:val="00CC20AE"/>
    <w:rsid w:val="00CC2597"/>
    <w:rsid w:val="00CC2995"/>
    <w:rsid w:val="00CC2A0C"/>
    <w:rsid w:val="00CC5AB3"/>
    <w:rsid w:val="00CD0D81"/>
    <w:rsid w:val="00CD1337"/>
    <w:rsid w:val="00CD3F7C"/>
    <w:rsid w:val="00CD4C1E"/>
    <w:rsid w:val="00CD5C10"/>
    <w:rsid w:val="00CE3CEE"/>
    <w:rsid w:val="00CE42B6"/>
    <w:rsid w:val="00CE4370"/>
    <w:rsid w:val="00CE4F3A"/>
    <w:rsid w:val="00CE516B"/>
    <w:rsid w:val="00CE6B99"/>
    <w:rsid w:val="00CF2181"/>
    <w:rsid w:val="00CF6936"/>
    <w:rsid w:val="00CF6D6C"/>
    <w:rsid w:val="00D00884"/>
    <w:rsid w:val="00D008AE"/>
    <w:rsid w:val="00D0261B"/>
    <w:rsid w:val="00D039DE"/>
    <w:rsid w:val="00D04752"/>
    <w:rsid w:val="00D11426"/>
    <w:rsid w:val="00D1419F"/>
    <w:rsid w:val="00D16A72"/>
    <w:rsid w:val="00D1702D"/>
    <w:rsid w:val="00D213E0"/>
    <w:rsid w:val="00D218AC"/>
    <w:rsid w:val="00D230EE"/>
    <w:rsid w:val="00D234E6"/>
    <w:rsid w:val="00D2517B"/>
    <w:rsid w:val="00D27DDB"/>
    <w:rsid w:val="00D32598"/>
    <w:rsid w:val="00D3430E"/>
    <w:rsid w:val="00D36657"/>
    <w:rsid w:val="00D36F56"/>
    <w:rsid w:val="00D3715A"/>
    <w:rsid w:val="00D37485"/>
    <w:rsid w:val="00D406C5"/>
    <w:rsid w:val="00D42FCD"/>
    <w:rsid w:val="00D45DD7"/>
    <w:rsid w:val="00D46931"/>
    <w:rsid w:val="00D53834"/>
    <w:rsid w:val="00D576CF"/>
    <w:rsid w:val="00D608B5"/>
    <w:rsid w:val="00D6148A"/>
    <w:rsid w:val="00D61888"/>
    <w:rsid w:val="00D62014"/>
    <w:rsid w:val="00D641F9"/>
    <w:rsid w:val="00D64721"/>
    <w:rsid w:val="00D7068F"/>
    <w:rsid w:val="00D70CC3"/>
    <w:rsid w:val="00D72483"/>
    <w:rsid w:val="00D75970"/>
    <w:rsid w:val="00D75F24"/>
    <w:rsid w:val="00D80051"/>
    <w:rsid w:val="00D806AD"/>
    <w:rsid w:val="00D81987"/>
    <w:rsid w:val="00D85710"/>
    <w:rsid w:val="00D86C3B"/>
    <w:rsid w:val="00D86C4C"/>
    <w:rsid w:val="00D875DC"/>
    <w:rsid w:val="00D90468"/>
    <w:rsid w:val="00D907F6"/>
    <w:rsid w:val="00DA2D98"/>
    <w:rsid w:val="00DA2E55"/>
    <w:rsid w:val="00DA475A"/>
    <w:rsid w:val="00DA55BD"/>
    <w:rsid w:val="00DA720F"/>
    <w:rsid w:val="00DA79C6"/>
    <w:rsid w:val="00DB0D45"/>
    <w:rsid w:val="00DB159E"/>
    <w:rsid w:val="00DB41D8"/>
    <w:rsid w:val="00DB5C5F"/>
    <w:rsid w:val="00DC252D"/>
    <w:rsid w:val="00DC295D"/>
    <w:rsid w:val="00DC42AC"/>
    <w:rsid w:val="00DD0A3B"/>
    <w:rsid w:val="00DD14F2"/>
    <w:rsid w:val="00DD21F9"/>
    <w:rsid w:val="00DD574B"/>
    <w:rsid w:val="00DD638F"/>
    <w:rsid w:val="00DE0A1E"/>
    <w:rsid w:val="00DE3272"/>
    <w:rsid w:val="00DE47D7"/>
    <w:rsid w:val="00DE6A73"/>
    <w:rsid w:val="00DE79EC"/>
    <w:rsid w:val="00DF2430"/>
    <w:rsid w:val="00DF25BD"/>
    <w:rsid w:val="00DF5D65"/>
    <w:rsid w:val="00DF6671"/>
    <w:rsid w:val="00E0214B"/>
    <w:rsid w:val="00E024A8"/>
    <w:rsid w:val="00E04B53"/>
    <w:rsid w:val="00E0704D"/>
    <w:rsid w:val="00E075E8"/>
    <w:rsid w:val="00E07E2B"/>
    <w:rsid w:val="00E07F11"/>
    <w:rsid w:val="00E12D24"/>
    <w:rsid w:val="00E1336B"/>
    <w:rsid w:val="00E13700"/>
    <w:rsid w:val="00E13C38"/>
    <w:rsid w:val="00E14558"/>
    <w:rsid w:val="00E17F0F"/>
    <w:rsid w:val="00E21454"/>
    <w:rsid w:val="00E217C3"/>
    <w:rsid w:val="00E25887"/>
    <w:rsid w:val="00E25919"/>
    <w:rsid w:val="00E26233"/>
    <w:rsid w:val="00E262B0"/>
    <w:rsid w:val="00E37BAB"/>
    <w:rsid w:val="00E45039"/>
    <w:rsid w:val="00E4547D"/>
    <w:rsid w:val="00E4695F"/>
    <w:rsid w:val="00E50E34"/>
    <w:rsid w:val="00E52B65"/>
    <w:rsid w:val="00E53A70"/>
    <w:rsid w:val="00E618A7"/>
    <w:rsid w:val="00E62257"/>
    <w:rsid w:val="00E646DF"/>
    <w:rsid w:val="00E65149"/>
    <w:rsid w:val="00E65688"/>
    <w:rsid w:val="00E6575C"/>
    <w:rsid w:val="00E65FB7"/>
    <w:rsid w:val="00E77398"/>
    <w:rsid w:val="00E819F3"/>
    <w:rsid w:val="00E829CA"/>
    <w:rsid w:val="00E8394C"/>
    <w:rsid w:val="00E84C0A"/>
    <w:rsid w:val="00E84F31"/>
    <w:rsid w:val="00E860D3"/>
    <w:rsid w:val="00E86EDB"/>
    <w:rsid w:val="00E920B9"/>
    <w:rsid w:val="00E94356"/>
    <w:rsid w:val="00E94F49"/>
    <w:rsid w:val="00E97E28"/>
    <w:rsid w:val="00EA0A05"/>
    <w:rsid w:val="00EA1BB4"/>
    <w:rsid w:val="00EA1CD2"/>
    <w:rsid w:val="00EB422A"/>
    <w:rsid w:val="00EB4F5D"/>
    <w:rsid w:val="00EB5E27"/>
    <w:rsid w:val="00EB7CD9"/>
    <w:rsid w:val="00EB7F52"/>
    <w:rsid w:val="00EC0496"/>
    <w:rsid w:val="00EC1FDC"/>
    <w:rsid w:val="00EC61F0"/>
    <w:rsid w:val="00ED1793"/>
    <w:rsid w:val="00ED424B"/>
    <w:rsid w:val="00ED4A65"/>
    <w:rsid w:val="00ED6675"/>
    <w:rsid w:val="00ED7CA3"/>
    <w:rsid w:val="00EE4835"/>
    <w:rsid w:val="00EE49B0"/>
    <w:rsid w:val="00EE5E76"/>
    <w:rsid w:val="00EE5F72"/>
    <w:rsid w:val="00EE6527"/>
    <w:rsid w:val="00EF3433"/>
    <w:rsid w:val="00EF4CEC"/>
    <w:rsid w:val="00EF603C"/>
    <w:rsid w:val="00F010AB"/>
    <w:rsid w:val="00F0150D"/>
    <w:rsid w:val="00F02A2B"/>
    <w:rsid w:val="00F047F4"/>
    <w:rsid w:val="00F065B4"/>
    <w:rsid w:val="00F10878"/>
    <w:rsid w:val="00F12441"/>
    <w:rsid w:val="00F13218"/>
    <w:rsid w:val="00F13409"/>
    <w:rsid w:val="00F13691"/>
    <w:rsid w:val="00F147A0"/>
    <w:rsid w:val="00F16550"/>
    <w:rsid w:val="00F21C39"/>
    <w:rsid w:val="00F22BE7"/>
    <w:rsid w:val="00F23CAC"/>
    <w:rsid w:val="00F23E38"/>
    <w:rsid w:val="00F24F2B"/>
    <w:rsid w:val="00F2564B"/>
    <w:rsid w:val="00F275B2"/>
    <w:rsid w:val="00F31112"/>
    <w:rsid w:val="00F33A2F"/>
    <w:rsid w:val="00F3430E"/>
    <w:rsid w:val="00F35A8C"/>
    <w:rsid w:val="00F36E38"/>
    <w:rsid w:val="00F40D2A"/>
    <w:rsid w:val="00F41F24"/>
    <w:rsid w:val="00F432AE"/>
    <w:rsid w:val="00F43912"/>
    <w:rsid w:val="00F44086"/>
    <w:rsid w:val="00F45700"/>
    <w:rsid w:val="00F47742"/>
    <w:rsid w:val="00F47B4F"/>
    <w:rsid w:val="00F51981"/>
    <w:rsid w:val="00F520A6"/>
    <w:rsid w:val="00F52C55"/>
    <w:rsid w:val="00F53D7D"/>
    <w:rsid w:val="00F6072D"/>
    <w:rsid w:val="00F61B64"/>
    <w:rsid w:val="00F65DFD"/>
    <w:rsid w:val="00F67CF1"/>
    <w:rsid w:val="00F70C84"/>
    <w:rsid w:val="00F71BCC"/>
    <w:rsid w:val="00F74306"/>
    <w:rsid w:val="00F74CAA"/>
    <w:rsid w:val="00F7669D"/>
    <w:rsid w:val="00F77485"/>
    <w:rsid w:val="00F77BB7"/>
    <w:rsid w:val="00F81628"/>
    <w:rsid w:val="00F81FD4"/>
    <w:rsid w:val="00F8297F"/>
    <w:rsid w:val="00F83A5E"/>
    <w:rsid w:val="00F853D4"/>
    <w:rsid w:val="00F91200"/>
    <w:rsid w:val="00F9187C"/>
    <w:rsid w:val="00F9255B"/>
    <w:rsid w:val="00F94E55"/>
    <w:rsid w:val="00F97F70"/>
    <w:rsid w:val="00FA1637"/>
    <w:rsid w:val="00FA1BC9"/>
    <w:rsid w:val="00FA4B80"/>
    <w:rsid w:val="00FB2748"/>
    <w:rsid w:val="00FB3BAA"/>
    <w:rsid w:val="00FB4AE7"/>
    <w:rsid w:val="00FB7336"/>
    <w:rsid w:val="00FC0FC9"/>
    <w:rsid w:val="00FC1EE4"/>
    <w:rsid w:val="00FC2329"/>
    <w:rsid w:val="00FC2D98"/>
    <w:rsid w:val="00FC43E2"/>
    <w:rsid w:val="00FC67E1"/>
    <w:rsid w:val="00FD1E8A"/>
    <w:rsid w:val="00FD4715"/>
    <w:rsid w:val="00FD516F"/>
    <w:rsid w:val="00FD52C2"/>
    <w:rsid w:val="00FD5EF5"/>
    <w:rsid w:val="00FD6D60"/>
    <w:rsid w:val="00FD6D64"/>
    <w:rsid w:val="00FD71D9"/>
    <w:rsid w:val="00FE125E"/>
    <w:rsid w:val="00FE2636"/>
    <w:rsid w:val="00FE3277"/>
    <w:rsid w:val="00FE3F6F"/>
    <w:rsid w:val="00FE4398"/>
    <w:rsid w:val="00FE674A"/>
    <w:rsid w:val="00FE7E91"/>
    <w:rsid w:val="00FF0F10"/>
    <w:rsid w:val="00FF1353"/>
    <w:rsid w:val="00FF22CE"/>
    <w:rsid w:val="00FF4B09"/>
    <w:rsid w:val="00FF5981"/>
    <w:rsid w:val="00FF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1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B4"/>
    <w:pPr>
      <w:tabs>
        <w:tab w:val="center" w:pos="4677"/>
        <w:tab w:val="right" w:pos="9355"/>
      </w:tabs>
    </w:pPr>
  </w:style>
  <w:style w:type="character" w:customStyle="1" w:styleId="a4">
    <w:name w:val="Верхний колонтитул Знак"/>
    <w:link w:val="a3"/>
    <w:uiPriority w:val="99"/>
    <w:rsid w:val="00EA1BB4"/>
    <w:rPr>
      <w:sz w:val="22"/>
      <w:szCs w:val="22"/>
      <w:lang w:eastAsia="en-US"/>
    </w:rPr>
  </w:style>
  <w:style w:type="paragraph" w:styleId="a5">
    <w:name w:val="footer"/>
    <w:basedOn w:val="a"/>
    <w:link w:val="a6"/>
    <w:uiPriority w:val="99"/>
    <w:unhideWhenUsed/>
    <w:rsid w:val="00EA1BB4"/>
    <w:pPr>
      <w:tabs>
        <w:tab w:val="center" w:pos="4677"/>
        <w:tab w:val="right" w:pos="9355"/>
      </w:tabs>
    </w:pPr>
  </w:style>
  <w:style w:type="character" w:customStyle="1" w:styleId="a6">
    <w:name w:val="Нижний колонтитул Знак"/>
    <w:link w:val="a5"/>
    <w:uiPriority w:val="99"/>
    <w:rsid w:val="00EA1BB4"/>
    <w:rPr>
      <w:sz w:val="22"/>
      <w:szCs w:val="22"/>
      <w:lang w:eastAsia="en-US"/>
    </w:rPr>
  </w:style>
  <w:style w:type="table" w:styleId="a7">
    <w:name w:val="Table Grid"/>
    <w:basedOn w:val="a1"/>
    <w:uiPriority w:val="59"/>
    <w:rsid w:val="00EA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E646DF"/>
    <w:rPr>
      <w:rFonts w:ascii="Times New Roman" w:hAnsi="Times New Roman" w:cs="Times New Roman" w:hint="default"/>
      <w:b w:val="0"/>
      <w:bCs w:val="0"/>
      <w:i w:val="0"/>
      <w:iCs w:val="0"/>
      <w:color w:val="000000"/>
    </w:rPr>
  </w:style>
  <w:style w:type="character" w:customStyle="1" w:styleId="s1">
    <w:name w:val="s1"/>
    <w:rsid w:val="00F10878"/>
    <w:rPr>
      <w:rFonts w:ascii="Times New Roman" w:hAnsi="Times New Roman" w:cs="Times New Roman" w:hint="default"/>
      <w:b/>
      <w:bCs/>
      <w:color w:val="000000"/>
    </w:rPr>
  </w:style>
  <w:style w:type="paragraph" w:styleId="a8">
    <w:name w:val="Balloon Text"/>
    <w:basedOn w:val="a"/>
    <w:link w:val="a9"/>
    <w:uiPriority w:val="99"/>
    <w:semiHidden/>
    <w:unhideWhenUsed/>
    <w:rsid w:val="008830D2"/>
    <w:pPr>
      <w:spacing w:after="0" w:line="240" w:lineRule="auto"/>
    </w:pPr>
    <w:rPr>
      <w:rFonts w:ascii="Arial" w:hAnsi="Arial" w:cs="Arial"/>
      <w:sz w:val="16"/>
      <w:szCs w:val="16"/>
    </w:rPr>
  </w:style>
  <w:style w:type="character" w:customStyle="1" w:styleId="a9">
    <w:name w:val="Текст выноски Знак"/>
    <w:link w:val="a8"/>
    <w:uiPriority w:val="99"/>
    <w:semiHidden/>
    <w:rsid w:val="008830D2"/>
    <w:rPr>
      <w:rFonts w:ascii="Arial" w:hAnsi="Arial" w:cs="Arial"/>
      <w:sz w:val="16"/>
      <w:szCs w:val="16"/>
      <w:lang w:eastAsia="en-US"/>
    </w:rPr>
  </w:style>
  <w:style w:type="paragraph" w:styleId="aa">
    <w:name w:val="List Paragraph"/>
    <w:basedOn w:val="a"/>
    <w:uiPriority w:val="34"/>
    <w:qFormat/>
    <w:rsid w:val="0045537D"/>
    <w:pPr>
      <w:ind w:left="708"/>
    </w:pPr>
  </w:style>
  <w:style w:type="character" w:customStyle="1" w:styleId="s202">
    <w:name w:val="s202"/>
    <w:rsid w:val="000E31D3"/>
  </w:style>
  <w:style w:type="paragraph" w:styleId="ab">
    <w:name w:val="No Spacing"/>
    <w:uiPriority w:val="1"/>
    <w:qFormat/>
    <w:rsid w:val="00443EFD"/>
    <w:rPr>
      <w:sz w:val="22"/>
      <w:szCs w:val="22"/>
      <w:lang w:eastAsia="en-US"/>
    </w:rPr>
  </w:style>
  <w:style w:type="character" w:styleId="ac">
    <w:name w:val="annotation reference"/>
    <w:uiPriority w:val="99"/>
    <w:semiHidden/>
    <w:unhideWhenUsed/>
    <w:rsid w:val="007A6463"/>
    <w:rPr>
      <w:sz w:val="16"/>
      <w:szCs w:val="16"/>
    </w:rPr>
  </w:style>
  <w:style w:type="paragraph" w:styleId="ad">
    <w:name w:val="annotation text"/>
    <w:basedOn w:val="a"/>
    <w:link w:val="ae"/>
    <w:uiPriority w:val="99"/>
    <w:semiHidden/>
    <w:unhideWhenUsed/>
    <w:rsid w:val="007A6463"/>
    <w:rPr>
      <w:sz w:val="20"/>
      <w:szCs w:val="20"/>
    </w:rPr>
  </w:style>
  <w:style w:type="character" w:customStyle="1" w:styleId="ae">
    <w:name w:val="Текст примечания Знак"/>
    <w:link w:val="ad"/>
    <w:uiPriority w:val="99"/>
    <w:semiHidden/>
    <w:rsid w:val="007A6463"/>
    <w:rPr>
      <w:lang w:eastAsia="en-US"/>
    </w:rPr>
  </w:style>
  <w:style w:type="paragraph" w:styleId="af">
    <w:name w:val="annotation subject"/>
    <w:basedOn w:val="ad"/>
    <w:next w:val="ad"/>
    <w:link w:val="af0"/>
    <w:uiPriority w:val="99"/>
    <w:semiHidden/>
    <w:unhideWhenUsed/>
    <w:rsid w:val="007A6463"/>
    <w:rPr>
      <w:b/>
      <w:bCs/>
    </w:rPr>
  </w:style>
  <w:style w:type="character" w:customStyle="1" w:styleId="af0">
    <w:name w:val="Тема примечания Знак"/>
    <w:link w:val="af"/>
    <w:uiPriority w:val="99"/>
    <w:semiHidden/>
    <w:rsid w:val="007A6463"/>
    <w:rPr>
      <w:b/>
      <w:bCs/>
      <w:lang w:eastAsia="en-US"/>
    </w:rPr>
  </w:style>
  <w:style w:type="character" w:styleId="af1">
    <w:name w:val="Hyperlink"/>
    <w:uiPriority w:val="99"/>
    <w:semiHidden/>
    <w:unhideWhenUsed/>
    <w:rsid w:val="00FF0F10"/>
    <w:rPr>
      <w:color w:val="000080"/>
      <w:u w:val="single"/>
    </w:rPr>
  </w:style>
  <w:style w:type="character" w:customStyle="1" w:styleId="s2">
    <w:name w:val="s2"/>
    <w:rsid w:val="00FF0F10"/>
    <w:rPr>
      <w:color w:val="000080"/>
    </w:rPr>
  </w:style>
  <w:style w:type="character" w:customStyle="1" w:styleId="s20">
    <w:name w:val="s20"/>
    <w:basedOn w:val="a0"/>
    <w:rsid w:val="00914FD3"/>
  </w:style>
  <w:style w:type="character" w:customStyle="1" w:styleId="s19">
    <w:name w:val="s19"/>
    <w:basedOn w:val="a0"/>
    <w:rsid w:val="00F85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1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B4"/>
    <w:pPr>
      <w:tabs>
        <w:tab w:val="center" w:pos="4677"/>
        <w:tab w:val="right" w:pos="9355"/>
      </w:tabs>
    </w:pPr>
  </w:style>
  <w:style w:type="character" w:customStyle="1" w:styleId="a4">
    <w:name w:val="Верхний колонтитул Знак"/>
    <w:link w:val="a3"/>
    <w:uiPriority w:val="99"/>
    <w:rsid w:val="00EA1BB4"/>
    <w:rPr>
      <w:sz w:val="22"/>
      <w:szCs w:val="22"/>
      <w:lang w:eastAsia="en-US"/>
    </w:rPr>
  </w:style>
  <w:style w:type="paragraph" w:styleId="a5">
    <w:name w:val="footer"/>
    <w:basedOn w:val="a"/>
    <w:link w:val="a6"/>
    <w:uiPriority w:val="99"/>
    <w:unhideWhenUsed/>
    <w:rsid w:val="00EA1BB4"/>
    <w:pPr>
      <w:tabs>
        <w:tab w:val="center" w:pos="4677"/>
        <w:tab w:val="right" w:pos="9355"/>
      </w:tabs>
    </w:pPr>
  </w:style>
  <w:style w:type="character" w:customStyle="1" w:styleId="a6">
    <w:name w:val="Нижний колонтитул Знак"/>
    <w:link w:val="a5"/>
    <w:uiPriority w:val="99"/>
    <w:rsid w:val="00EA1BB4"/>
    <w:rPr>
      <w:sz w:val="22"/>
      <w:szCs w:val="22"/>
      <w:lang w:eastAsia="en-US"/>
    </w:rPr>
  </w:style>
  <w:style w:type="table" w:styleId="a7">
    <w:name w:val="Table Grid"/>
    <w:basedOn w:val="a1"/>
    <w:uiPriority w:val="59"/>
    <w:rsid w:val="00EA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E646DF"/>
    <w:rPr>
      <w:rFonts w:ascii="Times New Roman" w:hAnsi="Times New Roman" w:cs="Times New Roman" w:hint="default"/>
      <w:b w:val="0"/>
      <w:bCs w:val="0"/>
      <w:i w:val="0"/>
      <w:iCs w:val="0"/>
      <w:color w:val="000000"/>
    </w:rPr>
  </w:style>
  <w:style w:type="character" w:customStyle="1" w:styleId="s1">
    <w:name w:val="s1"/>
    <w:rsid w:val="00F10878"/>
    <w:rPr>
      <w:rFonts w:ascii="Times New Roman" w:hAnsi="Times New Roman" w:cs="Times New Roman" w:hint="default"/>
      <w:b/>
      <w:bCs/>
      <w:color w:val="000000"/>
    </w:rPr>
  </w:style>
  <w:style w:type="paragraph" w:styleId="a8">
    <w:name w:val="Balloon Text"/>
    <w:basedOn w:val="a"/>
    <w:link w:val="a9"/>
    <w:uiPriority w:val="99"/>
    <w:semiHidden/>
    <w:unhideWhenUsed/>
    <w:rsid w:val="008830D2"/>
    <w:pPr>
      <w:spacing w:after="0" w:line="240" w:lineRule="auto"/>
    </w:pPr>
    <w:rPr>
      <w:rFonts w:ascii="Arial" w:hAnsi="Arial" w:cs="Arial"/>
      <w:sz w:val="16"/>
      <w:szCs w:val="16"/>
    </w:rPr>
  </w:style>
  <w:style w:type="character" w:customStyle="1" w:styleId="a9">
    <w:name w:val="Текст выноски Знак"/>
    <w:link w:val="a8"/>
    <w:uiPriority w:val="99"/>
    <w:semiHidden/>
    <w:rsid w:val="008830D2"/>
    <w:rPr>
      <w:rFonts w:ascii="Arial" w:hAnsi="Arial" w:cs="Arial"/>
      <w:sz w:val="16"/>
      <w:szCs w:val="16"/>
      <w:lang w:eastAsia="en-US"/>
    </w:rPr>
  </w:style>
  <w:style w:type="paragraph" w:styleId="aa">
    <w:name w:val="List Paragraph"/>
    <w:basedOn w:val="a"/>
    <w:uiPriority w:val="34"/>
    <w:qFormat/>
    <w:rsid w:val="0045537D"/>
    <w:pPr>
      <w:ind w:left="708"/>
    </w:pPr>
  </w:style>
  <w:style w:type="character" w:customStyle="1" w:styleId="s202">
    <w:name w:val="s202"/>
    <w:rsid w:val="000E31D3"/>
  </w:style>
  <w:style w:type="paragraph" w:styleId="ab">
    <w:name w:val="No Spacing"/>
    <w:uiPriority w:val="1"/>
    <w:qFormat/>
    <w:rsid w:val="00443EFD"/>
    <w:rPr>
      <w:sz w:val="22"/>
      <w:szCs w:val="22"/>
      <w:lang w:eastAsia="en-US"/>
    </w:rPr>
  </w:style>
  <w:style w:type="character" w:styleId="ac">
    <w:name w:val="annotation reference"/>
    <w:uiPriority w:val="99"/>
    <w:semiHidden/>
    <w:unhideWhenUsed/>
    <w:rsid w:val="007A6463"/>
    <w:rPr>
      <w:sz w:val="16"/>
      <w:szCs w:val="16"/>
    </w:rPr>
  </w:style>
  <w:style w:type="paragraph" w:styleId="ad">
    <w:name w:val="annotation text"/>
    <w:basedOn w:val="a"/>
    <w:link w:val="ae"/>
    <w:uiPriority w:val="99"/>
    <w:semiHidden/>
    <w:unhideWhenUsed/>
    <w:rsid w:val="007A6463"/>
    <w:rPr>
      <w:sz w:val="20"/>
      <w:szCs w:val="20"/>
    </w:rPr>
  </w:style>
  <w:style w:type="character" w:customStyle="1" w:styleId="ae">
    <w:name w:val="Текст примечания Знак"/>
    <w:link w:val="ad"/>
    <w:uiPriority w:val="99"/>
    <w:semiHidden/>
    <w:rsid w:val="007A6463"/>
    <w:rPr>
      <w:lang w:eastAsia="en-US"/>
    </w:rPr>
  </w:style>
  <w:style w:type="paragraph" w:styleId="af">
    <w:name w:val="annotation subject"/>
    <w:basedOn w:val="ad"/>
    <w:next w:val="ad"/>
    <w:link w:val="af0"/>
    <w:uiPriority w:val="99"/>
    <w:semiHidden/>
    <w:unhideWhenUsed/>
    <w:rsid w:val="007A6463"/>
    <w:rPr>
      <w:b/>
      <w:bCs/>
    </w:rPr>
  </w:style>
  <w:style w:type="character" w:customStyle="1" w:styleId="af0">
    <w:name w:val="Тема примечания Знак"/>
    <w:link w:val="af"/>
    <w:uiPriority w:val="99"/>
    <w:semiHidden/>
    <w:rsid w:val="007A6463"/>
    <w:rPr>
      <w:b/>
      <w:bCs/>
      <w:lang w:eastAsia="en-US"/>
    </w:rPr>
  </w:style>
  <w:style w:type="character" w:styleId="af1">
    <w:name w:val="Hyperlink"/>
    <w:uiPriority w:val="99"/>
    <w:semiHidden/>
    <w:unhideWhenUsed/>
    <w:rsid w:val="00FF0F10"/>
    <w:rPr>
      <w:color w:val="000080"/>
      <w:u w:val="single"/>
    </w:rPr>
  </w:style>
  <w:style w:type="character" w:customStyle="1" w:styleId="s2">
    <w:name w:val="s2"/>
    <w:rsid w:val="00FF0F10"/>
    <w:rPr>
      <w:color w:val="000080"/>
    </w:rPr>
  </w:style>
  <w:style w:type="character" w:customStyle="1" w:styleId="s20">
    <w:name w:val="s20"/>
    <w:basedOn w:val="a0"/>
    <w:rsid w:val="00914FD3"/>
  </w:style>
  <w:style w:type="character" w:customStyle="1" w:styleId="s19">
    <w:name w:val="s19"/>
    <w:basedOn w:val="a0"/>
    <w:rsid w:val="00F8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8187">
      <w:bodyDiv w:val="1"/>
      <w:marLeft w:val="0"/>
      <w:marRight w:val="0"/>
      <w:marTop w:val="0"/>
      <w:marBottom w:val="0"/>
      <w:divBdr>
        <w:top w:val="none" w:sz="0" w:space="0" w:color="auto"/>
        <w:left w:val="none" w:sz="0" w:space="0" w:color="auto"/>
        <w:bottom w:val="none" w:sz="0" w:space="0" w:color="auto"/>
        <w:right w:val="none" w:sz="0" w:space="0" w:color="auto"/>
      </w:divBdr>
    </w:div>
    <w:div w:id="286863924">
      <w:bodyDiv w:val="1"/>
      <w:marLeft w:val="0"/>
      <w:marRight w:val="0"/>
      <w:marTop w:val="0"/>
      <w:marBottom w:val="0"/>
      <w:divBdr>
        <w:top w:val="none" w:sz="0" w:space="0" w:color="auto"/>
        <w:left w:val="none" w:sz="0" w:space="0" w:color="auto"/>
        <w:bottom w:val="none" w:sz="0" w:space="0" w:color="auto"/>
        <w:right w:val="none" w:sz="0" w:space="0" w:color="auto"/>
      </w:divBdr>
    </w:div>
    <w:div w:id="524561922">
      <w:bodyDiv w:val="1"/>
      <w:marLeft w:val="0"/>
      <w:marRight w:val="0"/>
      <w:marTop w:val="0"/>
      <w:marBottom w:val="0"/>
      <w:divBdr>
        <w:top w:val="none" w:sz="0" w:space="0" w:color="auto"/>
        <w:left w:val="none" w:sz="0" w:space="0" w:color="auto"/>
        <w:bottom w:val="none" w:sz="0" w:space="0" w:color="auto"/>
        <w:right w:val="none" w:sz="0" w:space="0" w:color="auto"/>
      </w:divBdr>
    </w:div>
    <w:div w:id="530001389">
      <w:bodyDiv w:val="1"/>
      <w:marLeft w:val="0"/>
      <w:marRight w:val="0"/>
      <w:marTop w:val="0"/>
      <w:marBottom w:val="0"/>
      <w:divBdr>
        <w:top w:val="none" w:sz="0" w:space="0" w:color="auto"/>
        <w:left w:val="none" w:sz="0" w:space="0" w:color="auto"/>
        <w:bottom w:val="none" w:sz="0" w:space="0" w:color="auto"/>
        <w:right w:val="none" w:sz="0" w:space="0" w:color="auto"/>
      </w:divBdr>
    </w:div>
    <w:div w:id="640114039">
      <w:bodyDiv w:val="1"/>
      <w:marLeft w:val="0"/>
      <w:marRight w:val="0"/>
      <w:marTop w:val="0"/>
      <w:marBottom w:val="0"/>
      <w:divBdr>
        <w:top w:val="none" w:sz="0" w:space="0" w:color="auto"/>
        <w:left w:val="none" w:sz="0" w:space="0" w:color="auto"/>
        <w:bottom w:val="none" w:sz="0" w:space="0" w:color="auto"/>
        <w:right w:val="none" w:sz="0" w:space="0" w:color="auto"/>
      </w:divBdr>
    </w:div>
    <w:div w:id="1230506414">
      <w:bodyDiv w:val="1"/>
      <w:marLeft w:val="0"/>
      <w:marRight w:val="0"/>
      <w:marTop w:val="0"/>
      <w:marBottom w:val="0"/>
      <w:divBdr>
        <w:top w:val="none" w:sz="0" w:space="0" w:color="auto"/>
        <w:left w:val="none" w:sz="0" w:space="0" w:color="auto"/>
        <w:bottom w:val="none" w:sz="0" w:space="0" w:color="auto"/>
        <w:right w:val="none" w:sz="0" w:space="0" w:color="auto"/>
      </w:divBdr>
    </w:div>
    <w:div w:id="1278483408">
      <w:bodyDiv w:val="1"/>
      <w:marLeft w:val="0"/>
      <w:marRight w:val="0"/>
      <w:marTop w:val="0"/>
      <w:marBottom w:val="0"/>
      <w:divBdr>
        <w:top w:val="none" w:sz="0" w:space="0" w:color="auto"/>
        <w:left w:val="none" w:sz="0" w:space="0" w:color="auto"/>
        <w:bottom w:val="none" w:sz="0" w:space="0" w:color="auto"/>
        <w:right w:val="none" w:sz="0" w:space="0" w:color="auto"/>
      </w:divBdr>
      <w:divsChild>
        <w:div w:id="392387275">
          <w:marLeft w:val="0"/>
          <w:marRight w:val="0"/>
          <w:marTop w:val="0"/>
          <w:marBottom w:val="0"/>
          <w:divBdr>
            <w:top w:val="none" w:sz="0" w:space="0" w:color="auto"/>
            <w:left w:val="none" w:sz="0" w:space="0" w:color="auto"/>
            <w:bottom w:val="none" w:sz="0" w:space="0" w:color="auto"/>
            <w:right w:val="none" w:sz="0" w:space="0" w:color="auto"/>
          </w:divBdr>
        </w:div>
      </w:divsChild>
    </w:div>
    <w:div w:id="1405223061">
      <w:bodyDiv w:val="1"/>
      <w:marLeft w:val="0"/>
      <w:marRight w:val="0"/>
      <w:marTop w:val="0"/>
      <w:marBottom w:val="0"/>
      <w:divBdr>
        <w:top w:val="none" w:sz="0" w:space="0" w:color="auto"/>
        <w:left w:val="none" w:sz="0" w:space="0" w:color="auto"/>
        <w:bottom w:val="none" w:sz="0" w:space="0" w:color="auto"/>
        <w:right w:val="none" w:sz="0" w:space="0" w:color="auto"/>
      </w:divBdr>
    </w:div>
    <w:div w:id="1430811390">
      <w:bodyDiv w:val="1"/>
      <w:marLeft w:val="0"/>
      <w:marRight w:val="0"/>
      <w:marTop w:val="0"/>
      <w:marBottom w:val="0"/>
      <w:divBdr>
        <w:top w:val="none" w:sz="0" w:space="0" w:color="auto"/>
        <w:left w:val="none" w:sz="0" w:space="0" w:color="auto"/>
        <w:bottom w:val="none" w:sz="0" w:space="0" w:color="auto"/>
        <w:right w:val="none" w:sz="0" w:space="0" w:color="auto"/>
      </w:divBdr>
    </w:div>
    <w:div w:id="1507793142">
      <w:bodyDiv w:val="1"/>
      <w:marLeft w:val="0"/>
      <w:marRight w:val="0"/>
      <w:marTop w:val="0"/>
      <w:marBottom w:val="0"/>
      <w:divBdr>
        <w:top w:val="none" w:sz="0" w:space="0" w:color="auto"/>
        <w:left w:val="none" w:sz="0" w:space="0" w:color="auto"/>
        <w:bottom w:val="none" w:sz="0" w:space="0" w:color="auto"/>
        <w:right w:val="none" w:sz="0" w:space="0" w:color="auto"/>
      </w:divBdr>
    </w:div>
    <w:div w:id="19269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8019488.0%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8019488.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019488.0%2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jl:38019488.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A9C3-200A-4AEF-B6DB-389FEE63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3095</Words>
  <Characters>17647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20701</CharactersWithSpaces>
  <SharedDoc>false</SharedDoc>
  <HLinks>
    <vt:vector size="24" baseType="variant">
      <vt:variant>
        <vt:i4>4784217</vt:i4>
      </vt:variant>
      <vt:variant>
        <vt:i4>6</vt:i4>
      </vt:variant>
      <vt:variant>
        <vt:i4>0</vt:i4>
      </vt:variant>
      <vt:variant>
        <vt:i4>5</vt:i4>
      </vt:variant>
      <vt:variant>
        <vt:lpwstr>jl:30475598.3000</vt:lpwstr>
      </vt:variant>
      <vt:variant>
        <vt:lpwstr/>
      </vt:variant>
      <vt:variant>
        <vt:i4>4194392</vt:i4>
      </vt:variant>
      <vt:variant>
        <vt:i4>3</vt:i4>
      </vt:variant>
      <vt:variant>
        <vt:i4>0</vt:i4>
      </vt:variant>
      <vt:variant>
        <vt:i4>5</vt:i4>
      </vt:variant>
      <vt:variant>
        <vt:lpwstr>jl:30475598.2900</vt:lpwstr>
      </vt:variant>
      <vt:variant>
        <vt:lpwstr/>
      </vt:variant>
      <vt:variant>
        <vt:i4>5111902</vt:i4>
      </vt:variant>
      <vt:variant>
        <vt:i4>0</vt:i4>
      </vt:variant>
      <vt:variant>
        <vt:i4>0</vt:i4>
      </vt:variant>
      <vt:variant>
        <vt:i4>5</vt:i4>
      </vt:variant>
      <vt:variant>
        <vt:lpwstr>jl:31610698.1</vt:lpwstr>
      </vt:variant>
      <vt:variant>
        <vt:lpwstr/>
      </vt:variant>
      <vt:variant>
        <vt:i4>7471209</vt:i4>
      </vt:variant>
      <vt:variant>
        <vt:i4>0</vt:i4>
      </vt:variant>
      <vt:variant>
        <vt:i4>0</vt:i4>
      </vt:variant>
      <vt:variant>
        <vt:i4>5</vt:i4>
      </vt:variant>
      <vt:variant>
        <vt:lpwstr>jl:1006061.390000 1006061.3060000 1006061.3870000 1006061.3990000 30947363.1010600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Belova</dc:creator>
  <cp:lastModifiedBy>Aigerim Nurgazina</cp:lastModifiedBy>
  <cp:revision>2</cp:revision>
  <cp:lastPrinted>2018-12-12T11:23:00Z</cp:lastPrinted>
  <dcterms:created xsi:type="dcterms:W3CDTF">2019-02-19T04:26:00Z</dcterms:created>
  <dcterms:modified xsi:type="dcterms:W3CDTF">2019-02-19T04:26:00Z</dcterms:modified>
</cp:coreProperties>
</file>