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2FBD8" w14:textId="77777777" w:rsidR="00402D5D" w:rsidRPr="00E419A0" w:rsidRDefault="00402D5D" w:rsidP="00402D5D">
      <w:pPr>
        <w:jc w:val="center"/>
        <w:rPr>
          <w:rStyle w:val="hpsalt-edited"/>
          <w:b/>
          <w:sz w:val="28"/>
          <w:szCs w:val="28"/>
          <w:lang w:val="en-US"/>
        </w:rPr>
      </w:pPr>
      <w:bookmarkStart w:id="0" w:name="_GoBack"/>
      <w:bookmarkEnd w:id="0"/>
      <w:r>
        <w:rPr>
          <w:rStyle w:val="hpsalt-edited"/>
          <w:b/>
          <w:sz w:val="28"/>
          <w:szCs w:val="28"/>
          <w:lang w:val="en"/>
        </w:rPr>
        <w:t xml:space="preserve">THE </w:t>
      </w:r>
      <w:r w:rsidRPr="00E419A0">
        <w:rPr>
          <w:rStyle w:val="hpsalt-edited"/>
          <w:b/>
          <w:sz w:val="28"/>
          <w:szCs w:val="28"/>
          <w:lang w:val="en"/>
        </w:rPr>
        <w:t xml:space="preserve">ANNOUNCEMENT </w:t>
      </w:r>
      <w:r w:rsidRPr="00E419A0">
        <w:rPr>
          <w:rStyle w:val="hpsalt-edited"/>
          <w:b/>
          <w:sz w:val="28"/>
          <w:szCs w:val="28"/>
          <w:lang w:val="en-US"/>
        </w:rPr>
        <w:t>OF THE NATIONAL BANK</w:t>
      </w:r>
    </w:p>
    <w:p w14:paraId="504459F8" w14:textId="77777777" w:rsidR="00402D5D" w:rsidRPr="00402D5D" w:rsidRDefault="00402D5D" w:rsidP="00402D5D">
      <w:pPr>
        <w:jc w:val="center"/>
        <w:rPr>
          <w:rStyle w:val="hpsalt-edited"/>
          <w:b/>
          <w:sz w:val="28"/>
          <w:szCs w:val="28"/>
        </w:rPr>
      </w:pPr>
      <w:r w:rsidRPr="00E419A0">
        <w:rPr>
          <w:rStyle w:val="hpsalt-edited"/>
          <w:b/>
          <w:sz w:val="28"/>
          <w:szCs w:val="28"/>
          <w:lang w:val="en-US"/>
        </w:rPr>
        <w:t xml:space="preserve">OF THE </w:t>
      </w:r>
      <w:smartTag w:uri="urn:schemas-microsoft-com:office:smarttags" w:element="place">
        <w:smartTag w:uri="urn:schemas-microsoft-com:office:smarttags" w:element="PlaceType">
          <w:r w:rsidRPr="00E419A0">
            <w:rPr>
              <w:rStyle w:val="hpsalt-edited"/>
              <w:b/>
              <w:sz w:val="28"/>
              <w:szCs w:val="28"/>
              <w:lang w:val="en-US"/>
            </w:rPr>
            <w:t>REPUBLIC</w:t>
          </w:r>
        </w:smartTag>
        <w:r w:rsidRPr="00E419A0">
          <w:rPr>
            <w:rStyle w:val="hpsalt-edited"/>
            <w:b/>
            <w:sz w:val="28"/>
            <w:szCs w:val="28"/>
            <w:lang w:val="en-US"/>
          </w:rPr>
          <w:t xml:space="preserve"> OF </w:t>
        </w:r>
        <w:smartTag w:uri="urn:schemas-microsoft-com:office:smarttags" w:element="PlaceName">
          <w:r w:rsidRPr="00E419A0">
            <w:rPr>
              <w:rStyle w:val="hpsalt-edited"/>
              <w:b/>
              <w:sz w:val="28"/>
              <w:szCs w:val="28"/>
              <w:lang w:val="en-US"/>
            </w:rPr>
            <w:t>KAZAKHSTAN</w:t>
          </w:r>
        </w:smartTag>
      </w:smartTag>
      <w:r>
        <w:rPr>
          <w:rStyle w:val="hpsalt-edited"/>
          <w:b/>
          <w:sz w:val="28"/>
          <w:szCs w:val="28"/>
        </w:rPr>
        <w:t xml:space="preserve"> </w:t>
      </w:r>
    </w:p>
    <w:p w14:paraId="693C6A64" w14:textId="77777777" w:rsidR="00402D5D" w:rsidRPr="006D4766" w:rsidRDefault="00402D5D" w:rsidP="00402D5D">
      <w:pPr>
        <w:jc w:val="center"/>
        <w:rPr>
          <w:b/>
          <w:sz w:val="28"/>
          <w:szCs w:val="28"/>
          <w:lang w:val="en-US"/>
        </w:rPr>
      </w:pPr>
      <w:r w:rsidRPr="00E419A0">
        <w:rPr>
          <w:rStyle w:val="hpsalt-edited"/>
          <w:b/>
          <w:sz w:val="28"/>
          <w:szCs w:val="28"/>
          <w:lang w:val="en-US"/>
        </w:rPr>
        <w:t xml:space="preserve">ABOUT </w:t>
      </w:r>
      <w:r>
        <w:rPr>
          <w:rStyle w:val="hpsalt-edited"/>
          <w:b/>
          <w:sz w:val="28"/>
          <w:szCs w:val="28"/>
          <w:lang w:val="en-US"/>
        </w:rPr>
        <w:t xml:space="preserve">THE </w:t>
      </w:r>
      <w:r w:rsidRPr="00E419A0">
        <w:rPr>
          <w:rStyle w:val="hps"/>
          <w:b/>
          <w:sz w:val="28"/>
          <w:szCs w:val="28"/>
          <w:lang w:val="en"/>
        </w:rPr>
        <w:t xml:space="preserve">DOCUMENT OF COMMITTEE ON PAYMENTS AND MARKET INFRASTRUCTURES </w:t>
      </w:r>
      <w:r w:rsidRPr="00E419A0">
        <w:rPr>
          <w:rStyle w:val="hps"/>
          <w:b/>
          <w:sz w:val="28"/>
          <w:szCs w:val="28"/>
          <w:lang w:val="en-US"/>
        </w:rPr>
        <w:t>«</w:t>
      </w:r>
      <w:r w:rsidRPr="00E419A0">
        <w:rPr>
          <w:rStyle w:val="hps"/>
          <w:b/>
          <w:sz w:val="28"/>
          <w:szCs w:val="28"/>
          <w:lang w:val="en"/>
        </w:rPr>
        <w:t>PRINCIPLES</w:t>
      </w:r>
      <w:r w:rsidRPr="00E419A0">
        <w:rPr>
          <w:b/>
          <w:sz w:val="28"/>
          <w:szCs w:val="28"/>
          <w:lang w:val="en"/>
        </w:rPr>
        <w:br/>
      </w:r>
      <w:r w:rsidRPr="00E419A0">
        <w:rPr>
          <w:rStyle w:val="hps"/>
          <w:b/>
          <w:sz w:val="28"/>
          <w:szCs w:val="28"/>
          <w:lang w:val="en"/>
        </w:rPr>
        <w:t>FOR</w:t>
      </w:r>
      <w:r w:rsidRPr="00E419A0">
        <w:rPr>
          <w:b/>
          <w:sz w:val="28"/>
          <w:szCs w:val="28"/>
          <w:lang w:val="en"/>
        </w:rPr>
        <w:t xml:space="preserve"> FINANCIAL MARKET INFRASTRUCTURES</w:t>
      </w:r>
      <w:r w:rsidRPr="00E419A0">
        <w:rPr>
          <w:b/>
          <w:sz w:val="28"/>
          <w:szCs w:val="28"/>
          <w:lang w:val="en-US"/>
        </w:rPr>
        <w:t>»</w:t>
      </w:r>
      <w:r w:rsidRPr="00E419A0">
        <w:rPr>
          <w:b/>
          <w:sz w:val="28"/>
          <w:szCs w:val="28"/>
          <w:lang w:val="en"/>
        </w:rPr>
        <w:br/>
      </w:r>
    </w:p>
    <w:p w14:paraId="4DCA5C5D" w14:textId="77777777" w:rsidR="00402D5D" w:rsidRPr="00E419A0" w:rsidRDefault="00402D5D" w:rsidP="00402D5D">
      <w:pPr>
        <w:jc w:val="both"/>
        <w:rPr>
          <w:rStyle w:val="hps"/>
          <w:sz w:val="28"/>
          <w:szCs w:val="28"/>
          <w:lang w:val="en"/>
        </w:rPr>
      </w:pPr>
      <w:r w:rsidRPr="006D4766">
        <w:rPr>
          <w:b/>
          <w:sz w:val="28"/>
          <w:szCs w:val="28"/>
          <w:lang w:val="en-US"/>
        </w:rPr>
        <w:tab/>
      </w:r>
      <w:r w:rsidRPr="00E419A0">
        <w:rPr>
          <w:sz w:val="28"/>
          <w:szCs w:val="28"/>
          <w:lang w:val="en-US"/>
        </w:rPr>
        <w:t xml:space="preserve">The </w:t>
      </w:r>
      <w:r w:rsidRPr="00E419A0">
        <w:rPr>
          <w:rStyle w:val="hps"/>
          <w:sz w:val="28"/>
          <w:szCs w:val="28"/>
          <w:lang w:val="en"/>
        </w:rPr>
        <w:t xml:space="preserve">National Bank of </w:t>
      </w:r>
      <w:r>
        <w:rPr>
          <w:rStyle w:val="hps"/>
          <w:sz w:val="28"/>
          <w:szCs w:val="28"/>
          <w:lang w:val="en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Style w:val="hps"/>
              <w:sz w:val="28"/>
              <w:szCs w:val="28"/>
              <w:lang w:val="en"/>
            </w:rPr>
            <w:t>Republic</w:t>
          </w:r>
        </w:smartTag>
        <w:r>
          <w:rPr>
            <w:rStyle w:val="hps"/>
            <w:sz w:val="28"/>
            <w:szCs w:val="28"/>
            <w:lang w:val="en"/>
          </w:rPr>
          <w:t xml:space="preserve"> of </w:t>
        </w:r>
        <w:smartTag w:uri="urn:schemas-microsoft-com:office:smarttags" w:element="PlaceName">
          <w:r w:rsidRPr="00E419A0">
            <w:rPr>
              <w:rStyle w:val="hps"/>
              <w:sz w:val="28"/>
              <w:szCs w:val="28"/>
              <w:lang w:val="en"/>
            </w:rPr>
            <w:t>Kazakhstan</w:t>
          </w:r>
        </w:smartTag>
      </w:smartTag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informs that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sz w:val="28"/>
          <w:szCs w:val="28"/>
          <w:lang w:val="en-US"/>
        </w:rPr>
        <w:t xml:space="preserve">in 2012 Committee on Payments and Settlement Systems of Bank for International Settlement and the Technical Committee of International Organization of Securities Commissions published </w:t>
      </w:r>
      <w:r w:rsidRPr="00E419A0">
        <w:rPr>
          <w:rStyle w:val="hps"/>
          <w:sz w:val="28"/>
          <w:szCs w:val="28"/>
          <w:lang w:val="en"/>
        </w:rPr>
        <w:t>new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principles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for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financial market infrastructures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atn"/>
          <w:sz w:val="28"/>
          <w:szCs w:val="28"/>
          <w:lang w:val="en"/>
        </w:rPr>
        <w:t>(</w:t>
      </w:r>
      <w:r w:rsidRPr="00E419A0">
        <w:rPr>
          <w:sz w:val="28"/>
          <w:szCs w:val="28"/>
          <w:lang w:val="en"/>
        </w:rPr>
        <w:t xml:space="preserve">FMI). </w:t>
      </w:r>
      <w:r w:rsidRPr="00E419A0">
        <w:rPr>
          <w:rStyle w:val="hps"/>
          <w:sz w:val="28"/>
          <w:szCs w:val="28"/>
          <w:lang w:val="en"/>
        </w:rPr>
        <w:t>Here</w:t>
      </w:r>
      <w:r>
        <w:rPr>
          <w:rStyle w:val="hps"/>
          <w:sz w:val="28"/>
          <w:szCs w:val="28"/>
          <w:lang w:val="en"/>
        </w:rPr>
        <w:t>by</w:t>
      </w:r>
      <w:r w:rsidRPr="00E419A0">
        <w:rPr>
          <w:rStyle w:val="hps"/>
          <w:sz w:val="28"/>
          <w:szCs w:val="28"/>
          <w:lang w:val="en"/>
        </w:rPr>
        <w:t xml:space="preserve"> </w:t>
      </w:r>
      <w:r w:rsidRPr="00E419A0">
        <w:rPr>
          <w:sz w:val="28"/>
          <w:szCs w:val="28"/>
          <w:lang w:val="en"/>
        </w:rPr>
        <w:t xml:space="preserve">the National Bank </w:t>
      </w:r>
      <w:r w:rsidRPr="00E419A0">
        <w:rPr>
          <w:rStyle w:val="hps"/>
          <w:sz w:val="28"/>
          <w:szCs w:val="28"/>
          <w:lang w:val="en"/>
        </w:rPr>
        <w:t xml:space="preserve">of the </w:t>
      </w:r>
      <w:smartTag w:uri="urn:schemas-microsoft-com:office:smarttags" w:element="place">
        <w:smartTag w:uri="urn:schemas-microsoft-com:office:smarttags" w:element="PlaceType">
          <w:r w:rsidRPr="00E419A0">
            <w:rPr>
              <w:rStyle w:val="hps"/>
              <w:sz w:val="28"/>
              <w:szCs w:val="28"/>
              <w:lang w:val="en"/>
            </w:rPr>
            <w:t>Republic</w:t>
          </w:r>
        </w:smartTag>
        <w:r w:rsidRPr="00E419A0">
          <w:rPr>
            <w:rStyle w:val="hps"/>
            <w:sz w:val="28"/>
            <w:szCs w:val="28"/>
            <w:lang w:val="en"/>
          </w:rPr>
          <w:t xml:space="preserve"> of</w:t>
        </w:r>
        <w:r w:rsidRPr="00E419A0">
          <w:rPr>
            <w:sz w:val="28"/>
            <w:szCs w:val="28"/>
            <w:lang w:val="en"/>
          </w:rPr>
          <w:t xml:space="preserve"> </w:t>
        </w:r>
        <w:smartTag w:uri="urn:schemas-microsoft-com:office:smarttags" w:element="PlaceName">
          <w:r w:rsidRPr="00E419A0">
            <w:rPr>
              <w:rStyle w:val="hps"/>
              <w:sz w:val="28"/>
              <w:szCs w:val="28"/>
              <w:lang w:val="en"/>
            </w:rPr>
            <w:t>Kazakhstan</w:t>
          </w:r>
        </w:smartTag>
      </w:smartTag>
      <w:r w:rsidRPr="00E419A0">
        <w:rPr>
          <w:sz w:val="28"/>
          <w:szCs w:val="28"/>
          <w:lang w:val="en"/>
        </w:rPr>
        <w:t xml:space="preserve"> notifies </w:t>
      </w:r>
      <w:r w:rsidRPr="00E419A0">
        <w:rPr>
          <w:rStyle w:val="hps"/>
          <w:sz w:val="28"/>
          <w:szCs w:val="28"/>
          <w:lang w:val="en"/>
        </w:rPr>
        <w:t>its intention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to adhere to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international standards in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 xml:space="preserve">accordance </w:t>
      </w:r>
      <w:r>
        <w:rPr>
          <w:rStyle w:val="hps"/>
          <w:sz w:val="28"/>
          <w:szCs w:val="28"/>
          <w:lang w:val="en"/>
        </w:rPr>
        <w:t>to</w:t>
      </w:r>
      <w:r w:rsidRPr="00E419A0">
        <w:rPr>
          <w:rStyle w:val="hps"/>
          <w:sz w:val="28"/>
          <w:szCs w:val="28"/>
          <w:lang w:val="en"/>
        </w:rPr>
        <w:t xml:space="preserve"> Principles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for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FMI.</w:t>
      </w:r>
    </w:p>
    <w:p w14:paraId="6746340C" w14:textId="77777777" w:rsidR="00402D5D" w:rsidRPr="00E419A0" w:rsidRDefault="00402D5D" w:rsidP="00402D5D">
      <w:pPr>
        <w:ind w:firstLine="708"/>
        <w:jc w:val="both"/>
        <w:rPr>
          <w:rStyle w:val="hps"/>
          <w:sz w:val="28"/>
          <w:szCs w:val="28"/>
          <w:lang w:val="en"/>
        </w:rPr>
      </w:pPr>
      <w:r w:rsidRPr="00E419A0">
        <w:rPr>
          <w:rStyle w:val="hps"/>
          <w:sz w:val="28"/>
          <w:szCs w:val="28"/>
          <w:lang w:val="en"/>
        </w:rPr>
        <w:t>Principles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for</w:t>
      </w:r>
      <w:r w:rsidRPr="00E419A0">
        <w:rPr>
          <w:sz w:val="28"/>
          <w:szCs w:val="28"/>
          <w:lang w:val="en"/>
        </w:rPr>
        <w:t xml:space="preserve"> FMI </w:t>
      </w:r>
      <w:r w:rsidRPr="00E419A0">
        <w:rPr>
          <w:sz w:val="28"/>
          <w:szCs w:val="28"/>
          <w:lang w:val="en-US"/>
        </w:rPr>
        <w:t>replaced exist</w:t>
      </w:r>
      <w:r>
        <w:rPr>
          <w:sz w:val="28"/>
          <w:szCs w:val="28"/>
          <w:lang w:val="en-US"/>
        </w:rPr>
        <w:t>ed previously</w:t>
      </w:r>
      <w:r w:rsidRPr="00E419A0">
        <w:rPr>
          <w:sz w:val="28"/>
          <w:szCs w:val="28"/>
          <w:lang w:val="en-US"/>
        </w:rPr>
        <w:t xml:space="preserve"> three international standards</w:t>
      </w:r>
      <w:r>
        <w:rPr>
          <w:sz w:val="28"/>
          <w:szCs w:val="28"/>
          <w:lang w:val="en-US"/>
        </w:rPr>
        <w:t>, including</w:t>
      </w:r>
      <w:r w:rsidRPr="00E419A0">
        <w:rPr>
          <w:sz w:val="28"/>
          <w:szCs w:val="28"/>
          <w:lang w:val="en-US"/>
        </w:rPr>
        <w:t xml:space="preserve"> the Core principles for systemically important payments systems (2001), the Recommendations for securities settlements systems (2001) and the Recommendations for central counterparties</w:t>
      </w:r>
      <w:r w:rsidRPr="00E419A0">
        <w:rPr>
          <w:lang w:val="en-US"/>
        </w:rPr>
        <w:t xml:space="preserve"> </w:t>
      </w:r>
      <w:r w:rsidRPr="00E419A0">
        <w:rPr>
          <w:sz w:val="28"/>
          <w:szCs w:val="28"/>
          <w:lang w:val="en-US"/>
        </w:rPr>
        <w:t>(2004</w:t>
      </w:r>
      <w:r>
        <w:rPr>
          <w:sz w:val="28"/>
          <w:szCs w:val="28"/>
          <w:lang w:val="en-US"/>
        </w:rPr>
        <w:t>Hetewith</w:t>
      </w:r>
      <w:r>
        <w:rPr>
          <w:rStyle w:val="hps"/>
          <w:sz w:val="28"/>
          <w:szCs w:val="28"/>
          <w:lang w:val="en"/>
        </w:rPr>
        <w:t xml:space="preserve"> to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FMI</w:t>
      </w:r>
      <w:r>
        <w:rPr>
          <w:rStyle w:val="hps"/>
          <w:sz w:val="28"/>
          <w:szCs w:val="28"/>
          <w:lang w:val="en-US"/>
        </w:rPr>
        <w:t>,</w:t>
      </w:r>
      <w:r w:rsidRPr="00E419A0">
        <w:rPr>
          <w:sz w:val="28"/>
          <w:szCs w:val="28"/>
          <w:lang w:val="en"/>
        </w:rPr>
        <w:t xml:space="preserve"> which should </w:t>
      </w:r>
      <w:r w:rsidRPr="00E419A0">
        <w:rPr>
          <w:rStyle w:val="hps"/>
          <w:sz w:val="28"/>
          <w:szCs w:val="28"/>
          <w:lang w:val="en"/>
        </w:rPr>
        <w:t>be assessed</w:t>
      </w:r>
      <w:r>
        <w:rPr>
          <w:rStyle w:val="hps"/>
          <w:sz w:val="28"/>
          <w:szCs w:val="28"/>
          <w:lang w:val="en"/>
        </w:rPr>
        <w:t>,</w:t>
      </w:r>
      <w:r w:rsidRPr="00E419A0">
        <w:rPr>
          <w:sz w:val="28"/>
          <w:szCs w:val="28"/>
          <w:lang w:val="en"/>
        </w:rPr>
        <w:t xml:space="preserve"> are </w:t>
      </w:r>
      <w:r w:rsidRPr="00E419A0">
        <w:rPr>
          <w:rStyle w:val="hps"/>
          <w:sz w:val="28"/>
          <w:szCs w:val="28"/>
          <w:lang w:val="en"/>
        </w:rPr>
        <w:t>includ</w:t>
      </w:r>
      <w:r>
        <w:rPr>
          <w:rStyle w:val="hps"/>
          <w:sz w:val="28"/>
          <w:szCs w:val="28"/>
          <w:lang w:val="en"/>
        </w:rPr>
        <w:t>ed</w:t>
      </w:r>
      <w:r w:rsidRPr="00E419A0">
        <w:rPr>
          <w:rStyle w:val="hps"/>
          <w:sz w:val="28"/>
          <w:szCs w:val="28"/>
          <w:lang w:val="en"/>
        </w:rPr>
        <w:t xml:space="preserve"> payment systems</w:t>
      </w:r>
      <w:r>
        <w:rPr>
          <w:rStyle w:val="hps"/>
          <w:sz w:val="28"/>
          <w:szCs w:val="28"/>
          <w:lang w:val="en"/>
        </w:rPr>
        <w:t xml:space="preserve"> (PS)</w:t>
      </w:r>
      <w:r w:rsidRPr="00E419A0">
        <w:rPr>
          <w:rStyle w:val="hps"/>
          <w:sz w:val="28"/>
          <w:szCs w:val="28"/>
          <w:lang w:val="en"/>
        </w:rPr>
        <w:t>,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securities settlement systems (SSS)</w:t>
      </w:r>
      <w:r w:rsidRPr="00E419A0">
        <w:rPr>
          <w:sz w:val="28"/>
          <w:szCs w:val="28"/>
          <w:lang w:val="en"/>
        </w:rPr>
        <w:t xml:space="preserve">, central </w:t>
      </w:r>
      <w:r w:rsidRPr="00E419A0">
        <w:rPr>
          <w:rStyle w:val="hps"/>
          <w:sz w:val="28"/>
          <w:szCs w:val="28"/>
          <w:lang w:val="en"/>
        </w:rPr>
        <w:t>securities depositories (CSD)</w:t>
      </w:r>
      <w:r w:rsidRPr="00E419A0">
        <w:rPr>
          <w:sz w:val="28"/>
          <w:szCs w:val="28"/>
          <w:lang w:val="en"/>
        </w:rPr>
        <w:t xml:space="preserve">, </w:t>
      </w:r>
      <w:r w:rsidRPr="00E419A0">
        <w:rPr>
          <w:rStyle w:val="hps"/>
          <w:sz w:val="28"/>
          <w:szCs w:val="28"/>
          <w:lang w:val="en"/>
        </w:rPr>
        <w:t>central counterparties</w:t>
      </w:r>
      <w:r w:rsidRPr="00E419A0">
        <w:rPr>
          <w:sz w:val="28"/>
          <w:szCs w:val="28"/>
          <w:lang w:val="en"/>
        </w:rPr>
        <w:t xml:space="preserve"> (CCPs) </w:t>
      </w:r>
      <w:r w:rsidRPr="00E419A0">
        <w:rPr>
          <w:rStyle w:val="hps"/>
          <w:sz w:val="28"/>
          <w:szCs w:val="28"/>
          <w:lang w:val="en"/>
        </w:rPr>
        <w:t>and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trade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 xml:space="preserve">repository (TR). </w:t>
      </w:r>
    </w:p>
    <w:p w14:paraId="0B47AF84" w14:textId="77777777" w:rsidR="00402D5D" w:rsidRPr="00E419A0" w:rsidRDefault="00402D5D" w:rsidP="00402D5D">
      <w:pPr>
        <w:ind w:firstLine="708"/>
        <w:jc w:val="both"/>
        <w:rPr>
          <w:rStyle w:val="hps"/>
          <w:sz w:val="28"/>
          <w:szCs w:val="28"/>
          <w:lang w:val="en"/>
        </w:rPr>
      </w:pPr>
      <w:r w:rsidRPr="00E419A0">
        <w:rPr>
          <w:rStyle w:val="hps"/>
          <w:sz w:val="28"/>
          <w:szCs w:val="28"/>
          <w:lang w:val="en"/>
        </w:rPr>
        <w:t>The document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is</w:t>
      </w:r>
      <w:r>
        <w:rPr>
          <w:rStyle w:val="hps"/>
          <w:sz w:val="28"/>
          <w:szCs w:val="28"/>
          <w:lang w:val="en"/>
        </w:rPr>
        <w:t xml:space="preserve"> provided</w:t>
      </w:r>
      <w:r w:rsidRPr="00E419A0">
        <w:rPr>
          <w:rStyle w:val="hps"/>
          <w:sz w:val="28"/>
          <w:szCs w:val="28"/>
          <w:lang w:val="en"/>
        </w:rPr>
        <w:t xml:space="preserve"> in English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(Committee on Payment and Settlement Systems «Principles for Financial Market Infrastructures», April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2012</w:t>
      </w:r>
      <w:r w:rsidRPr="00E419A0">
        <w:rPr>
          <w:sz w:val="28"/>
          <w:szCs w:val="28"/>
          <w:lang w:val="en"/>
        </w:rPr>
        <w:t xml:space="preserve">) </w:t>
      </w:r>
      <w:r w:rsidRPr="00E419A0">
        <w:rPr>
          <w:rStyle w:val="hps"/>
          <w:sz w:val="28"/>
          <w:szCs w:val="28"/>
          <w:lang w:val="en"/>
        </w:rPr>
        <w:t>and</w:t>
      </w:r>
      <w:r>
        <w:rPr>
          <w:rStyle w:val="hps"/>
          <w:sz w:val="28"/>
          <w:szCs w:val="28"/>
          <w:lang w:val="en"/>
        </w:rPr>
        <w:t xml:space="preserve"> it is</w:t>
      </w:r>
      <w:r w:rsidRPr="00E419A0">
        <w:rPr>
          <w:rStyle w:val="hps"/>
          <w:sz w:val="28"/>
          <w:szCs w:val="28"/>
          <w:lang w:val="en"/>
        </w:rPr>
        <w:t xml:space="preserve"> available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on the website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of Bank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 xml:space="preserve">for International Settlements 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(</w:t>
      </w:r>
      <w:hyperlink r:id="rId4" w:history="1">
        <w:r w:rsidRPr="00892E49">
          <w:rPr>
            <w:rStyle w:val="a3"/>
            <w:sz w:val="28"/>
            <w:szCs w:val="28"/>
            <w:lang w:val="en"/>
          </w:rPr>
          <w:t>http://www.bis.org/cpmi/publ/d101a.pdf</w:t>
        </w:r>
      </w:hyperlink>
      <w:r>
        <w:rPr>
          <w:rStyle w:val="hps"/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).</w:t>
      </w:r>
      <w:r w:rsidRPr="00E419A0">
        <w:rPr>
          <w:sz w:val="28"/>
          <w:szCs w:val="28"/>
          <w:lang w:val="en"/>
        </w:rPr>
        <w:t xml:space="preserve"> Moreover, </w:t>
      </w:r>
      <w:r w:rsidRPr="00E419A0">
        <w:rPr>
          <w:rStyle w:val="hps"/>
          <w:sz w:val="28"/>
          <w:szCs w:val="28"/>
          <w:lang w:val="en"/>
        </w:rPr>
        <w:t>in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 xml:space="preserve">order to conduct the assessment </w:t>
      </w:r>
      <w:r>
        <w:rPr>
          <w:rStyle w:val="hps"/>
          <w:sz w:val="28"/>
          <w:szCs w:val="28"/>
          <w:lang w:val="en"/>
        </w:rPr>
        <w:t xml:space="preserve">it is </w:t>
      </w:r>
      <w:proofErr w:type="spellStart"/>
      <w:r>
        <w:rPr>
          <w:rStyle w:val="hps"/>
          <w:sz w:val="28"/>
          <w:szCs w:val="28"/>
          <w:lang w:val="en"/>
        </w:rPr>
        <w:t>utilised</w:t>
      </w:r>
      <w:proofErr w:type="spellEnd"/>
      <w:r>
        <w:rPr>
          <w:rStyle w:val="hps"/>
          <w:sz w:val="28"/>
          <w:szCs w:val="28"/>
          <w:lang w:val="en"/>
        </w:rPr>
        <w:t xml:space="preserve"> </w:t>
      </w:r>
      <w:r w:rsidRPr="00E419A0">
        <w:rPr>
          <w:sz w:val="28"/>
          <w:szCs w:val="28"/>
          <w:lang w:val="en"/>
        </w:rPr>
        <w:t xml:space="preserve">the </w:t>
      </w:r>
      <w:r w:rsidRPr="00E419A0">
        <w:rPr>
          <w:rStyle w:val="hps"/>
          <w:sz w:val="28"/>
          <w:szCs w:val="28"/>
          <w:lang w:val="en"/>
        </w:rPr>
        <w:t>document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sz w:val="28"/>
          <w:szCs w:val="28"/>
          <w:lang w:val="en-US"/>
        </w:rPr>
        <w:t>«</w:t>
      </w:r>
      <w:r w:rsidRPr="00E419A0">
        <w:rPr>
          <w:rStyle w:val="hps"/>
          <w:sz w:val="28"/>
          <w:szCs w:val="28"/>
          <w:lang w:val="en-US"/>
        </w:rPr>
        <w:t>D</w:t>
      </w:r>
      <w:proofErr w:type="spellStart"/>
      <w:r w:rsidRPr="00E419A0">
        <w:rPr>
          <w:rStyle w:val="hps"/>
          <w:sz w:val="28"/>
          <w:szCs w:val="28"/>
          <w:lang w:val="en"/>
        </w:rPr>
        <w:t>isclosure</w:t>
      </w:r>
      <w:proofErr w:type="spellEnd"/>
      <w:r w:rsidRPr="00E419A0">
        <w:rPr>
          <w:rStyle w:val="hps"/>
          <w:sz w:val="28"/>
          <w:szCs w:val="28"/>
          <w:lang w:val="en"/>
        </w:rPr>
        <w:t xml:space="preserve"> framework and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assessment methodology</w:t>
      </w:r>
      <w:r w:rsidRPr="00E419A0">
        <w:rPr>
          <w:rStyle w:val="hps"/>
          <w:sz w:val="28"/>
          <w:szCs w:val="28"/>
          <w:lang w:val="en-US"/>
        </w:rPr>
        <w:t>»</w:t>
      </w:r>
      <w:r w:rsidRPr="00E419A0">
        <w:rPr>
          <w:rStyle w:val="hps"/>
          <w:sz w:val="28"/>
          <w:szCs w:val="28"/>
          <w:lang w:val="en"/>
        </w:rPr>
        <w:t xml:space="preserve">, </w:t>
      </w:r>
      <w:r>
        <w:rPr>
          <w:rStyle w:val="hps"/>
          <w:sz w:val="28"/>
          <w:szCs w:val="28"/>
          <w:lang w:val="en"/>
        </w:rPr>
        <w:t xml:space="preserve">which also is </w:t>
      </w:r>
      <w:r w:rsidRPr="00E419A0">
        <w:rPr>
          <w:rStyle w:val="hps"/>
          <w:sz w:val="28"/>
          <w:szCs w:val="28"/>
          <w:lang w:val="en"/>
        </w:rPr>
        <w:t>available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on the website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of Bank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for International Settlements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(</w:t>
      </w:r>
      <w:hyperlink r:id="rId5" w:history="1">
        <w:r w:rsidRPr="00892E49">
          <w:rPr>
            <w:rStyle w:val="a3"/>
            <w:sz w:val="28"/>
            <w:szCs w:val="28"/>
            <w:lang w:val="en"/>
          </w:rPr>
          <w:t>http://www.bis.org/cpmi/publ/d106.pdf</w:t>
        </w:r>
      </w:hyperlink>
      <w:r>
        <w:rPr>
          <w:rStyle w:val="hps"/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).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Unofficial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translation of the documents</w:t>
      </w:r>
      <w:r w:rsidRPr="00E419A0">
        <w:rPr>
          <w:sz w:val="28"/>
          <w:szCs w:val="28"/>
          <w:lang w:val="en"/>
        </w:rPr>
        <w:t xml:space="preserve"> </w:t>
      </w:r>
      <w:proofErr w:type="gramStart"/>
      <w:r>
        <w:rPr>
          <w:sz w:val="28"/>
          <w:szCs w:val="28"/>
          <w:lang w:val="en"/>
        </w:rPr>
        <w:t>are</w:t>
      </w:r>
      <w:proofErr w:type="gramEnd"/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attached.</w:t>
      </w:r>
      <w:r>
        <w:rPr>
          <w:rStyle w:val="hps"/>
          <w:sz w:val="28"/>
          <w:szCs w:val="28"/>
          <w:lang w:val="en"/>
        </w:rPr>
        <w:t xml:space="preserve"> </w:t>
      </w:r>
    </w:p>
    <w:p w14:paraId="582517CB" w14:textId="77777777" w:rsidR="00402D5D" w:rsidRPr="00E419A0" w:rsidRDefault="00402D5D" w:rsidP="00402D5D">
      <w:pPr>
        <w:ind w:firstLine="708"/>
        <w:jc w:val="both"/>
        <w:rPr>
          <w:sz w:val="28"/>
          <w:szCs w:val="28"/>
          <w:lang w:val="en"/>
        </w:rPr>
      </w:pPr>
      <w:r w:rsidRPr="00E419A0">
        <w:rPr>
          <w:rStyle w:val="hps"/>
          <w:sz w:val="28"/>
          <w:szCs w:val="28"/>
          <w:lang w:val="en"/>
        </w:rPr>
        <w:t>According to</w:t>
      </w:r>
      <w:r>
        <w:rPr>
          <w:rStyle w:val="hps"/>
          <w:sz w:val="28"/>
          <w:szCs w:val="28"/>
          <w:lang w:val="en"/>
        </w:rPr>
        <w:t xml:space="preserve"> above-mentioned</w:t>
      </w:r>
      <w:r w:rsidRPr="00E419A0">
        <w:rPr>
          <w:rStyle w:val="hps"/>
          <w:sz w:val="28"/>
          <w:szCs w:val="28"/>
          <w:lang w:val="en"/>
        </w:rPr>
        <w:t xml:space="preserve"> standards</w:t>
      </w:r>
      <w:r w:rsidRPr="00E419A0"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"/>
        </w:rPr>
        <w:t xml:space="preserve">there were stressed </w:t>
      </w:r>
      <w:r w:rsidRPr="00E419A0">
        <w:rPr>
          <w:rStyle w:val="hps"/>
          <w:sz w:val="28"/>
          <w:szCs w:val="28"/>
          <w:lang w:val="en"/>
        </w:rPr>
        <w:t>the following stages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of</w:t>
      </w:r>
      <w:r w:rsidRPr="00E419A0"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"/>
        </w:rPr>
        <w:t xml:space="preserve">the </w:t>
      </w:r>
      <w:r w:rsidRPr="00E419A0">
        <w:rPr>
          <w:rStyle w:val="hps"/>
          <w:sz w:val="28"/>
          <w:szCs w:val="28"/>
          <w:lang w:val="en"/>
        </w:rPr>
        <w:t>assessment</w:t>
      </w:r>
      <w:r>
        <w:rPr>
          <w:rStyle w:val="hps"/>
          <w:sz w:val="28"/>
          <w:szCs w:val="28"/>
          <w:lang w:val="en"/>
        </w:rPr>
        <w:t xml:space="preserve"> of countries on observance of Principles for FMI</w:t>
      </w:r>
      <w:r w:rsidRPr="00E419A0">
        <w:rPr>
          <w:rStyle w:val="hps"/>
          <w:sz w:val="28"/>
          <w:szCs w:val="28"/>
          <w:lang w:val="en"/>
        </w:rPr>
        <w:t>:</w:t>
      </w:r>
      <w:r w:rsidRPr="00E419A0"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"/>
        </w:rPr>
        <w:t xml:space="preserve">the conduction of </w:t>
      </w:r>
      <w:r w:rsidRPr="00E419A0">
        <w:rPr>
          <w:rStyle w:val="hps"/>
          <w:sz w:val="28"/>
          <w:szCs w:val="28"/>
          <w:lang w:val="en"/>
        </w:rPr>
        <w:t>self-assessment</w:t>
      </w:r>
      <w:r w:rsidRPr="00E419A0"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"/>
        </w:rPr>
        <w:t xml:space="preserve">on observance of Principles </w:t>
      </w:r>
      <w:r w:rsidRPr="00E419A0">
        <w:rPr>
          <w:rStyle w:val="hps"/>
          <w:sz w:val="28"/>
          <w:szCs w:val="28"/>
          <w:lang w:val="en"/>
        </w:rPr>
        <w:t>at the national level</w:t>
      </w:r>
      <w:r w:rsidRPr="00E419A0">
        <w:rPr>
          <w:sz w:val="28"/>
          <w:szCs w:val="28"/>
          <w:lang w:val="en"/>
        </w:rPr>
        <w:t xml:space="preserve">, as well as </w:t>
      </w:r>
      <w:r>
        <w:rPr>
          <w:rStyle w:val="hps"/>
          <w:sz w:val="28"/>
          <w:szCs w:val="28"/>
          <w:lang w:val="en"/>
        </w:rPr>
        <w:t xml:space="preserve">the external </w:t>
      </w:r>
      <w:r w:rsidRPr="00E419A0">
        <w:rPr>
          <w:rStyle w:val="hps"/>
          <w:sz w:val="28"/>
          <w:szCs w:val="28"/>
          <w:lang w:val="en"/>
        </w:rPr>
        <w:t>assessment</w:t>
      </w:r>
      <w:r>
        <w:rPr>
          <w:rStyle w:val="hps"/>
          <w:sz w:val="28"/>
          <w:szCs w:val="28"/>
          <w:lang w:val="en"/>
        </w:rPr>
        <w:t xml:space="preserve"> of countries</w:t>
      </w:r>
      <w:r w:rsidRPr="00E419A0">
        <w:rPr>
          <w:rStyle w:val="hps"/>
          <w:sz w:val="28"/>
          <w:szCs w:val="28"/>
          <w:lang w:val="en"/>
        </w:rPr>
        <w:t xml:space="preserve"> by </w:t>
      </w:r>
      <w:r>
        <w:rPr>
          <w:rStyle w:val="hps"/>
          <w:sz w:val="28"/>
          <w:szCs w:val="28"/>
          <w:lang w:val="en"/>
        </w:rPr>
        <w:t xml:space="preserve">international financial </w:t>
      </w:r>
      <w:proofErr w:type="spellStart"/>
      <w:r>
        <w:rPr>
          <w:rStyle w:val="hps"/>
          <w:sz w:val="28"/>
          <w:szCs w:val="28"/>
          <w:lang w:val="en"/>
        </w:rPr>
        <w:t>organisations</w:t>
      </w:r>
      <w:proofErr w:type="spellEnd"/>
      <w:r>
        <w:rPr>
          <w:rStyle w:val="hps"/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(IMF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and World Bank experts)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with further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publication of</w:t>
      </w:r>
      <w:r w:rsidRPr="00E419A0">
        <w:rPr>
          <w:sz w:val="28"/>
          <w:szCs w:val="28"/>
          <w:lang w:val="en"/>
        </w:rPr>
        <w:t xml:space="preserve"> assessment </w:t>
      </w:r>
      <w:r w:rsidRPr="00E419A0">
        <w:rPr>
          <w:rStyle w:val="hps"/>
          <w:sz w:val="28"/>
          <w:szCs w:val="28"/>
          <w:lang w:val="en"/>
        </w:rPr>
        <w:t>results</w:t>
      </w:r>
      <w:r w:rsidRPr="00E419A0">
        <w:rPr>
          <w:sz w:val="28"/>
          <w:szCs w:val="28"/>
          <w:lang w:val="en"/>
        </w:rPr>
        <w:t>.</w:t>
      </w:r>
    </w:p>
    <w:p w14:paraId="220EB378" w14:textId="77777777" w:rsidR="00402D5D" w:rsidRDefault="00402D5D" w:rsidP="00402D5D">
      <w:pPr>
        <w:ind w:firstLine="708"/>
        <w:jc w:val="both"/>
        <w:rPr>
          <w:rStyle w:val="hps"/>
          <w:sz w:val="28"/>
          <w:szCs w:val="28"/>
          <w:lang w:val="en-US"/>
        </w:rPr>
      </w:pPr>
      <w:r w:rsidRPr="00E419A0">
        <w:rPr>
          <w:rStyle w:val="hps"/>
          <w:sz w:val="28"/>
          <w:szCs w:val="28"/>
          <w:lang w:val="en"/>
        </w:rPr>
        <w:t xml:space="preserve">The National Bank of </w:t>
      </w:r>
      <w:smartTag w:uri="urn:schemas-microsoft-com:office:smarttags" w:element="place">
        <w:smartTag w:uri="urn:schemas-microsoft-com:office:smarttags" w:element="country-region">
          <w:r w:rsidRPr="00E419A0">
            <w:rPr>
              <w:rStyle w:val="hps"/>
              <w:sz w:val="28"/>
              <w:szCs w:val="28"/>
              <w:lang w:val="en"/>
            </w:rPr>
            <w:t>Kazakhstan</w:t>
          </w:r>
        </w:smartTag>
      </w:smartTag>
      <w:r w:rsidRPr="00E419A0">
        <w:rPr>
          <w:rStyle w:val="hps"/>
          <w:sz w:val="28"/>
          <w:szCs w:val="28"/>
          <w:lang w:val="en"/>
        </w:rPr>
        <w:t xml:space="preserve"> has</w:t>
      </w:r>
      <w:r w:rsidRPr="00E419A0">
        <w:rPr>
          <w:sz w:val="28"/>
          <w:szCs w:val="28"/>
          <w:lang w:val="en"/>
        </w:rPr>
        <w:t xml:space="preserve"> </w:t>
      </w:r>
      <w:r>
        <w:rPr>
          <w:rStyle w:val="hps"/>
          <w:sz w:val="28"/>
          <w:szCs w:val="28"/>
          <w:lang w:val="en"/>
        </w:rPr>
        <w:t>started</w:t>
      </w:r>
      <w:r w:rsidRPr="00E419A0">
        <w:rPr>
          <w:rStyle w:val="hps"/>
          <w:sz w:val="28"/>
          <w:szCs w:val="28"/>
          <w:lang w:val="en"/>
        </w:rPr>
        <w:t xml:space="preserve"> the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implementation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of the Principles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for FMI in</w:t>
      </w:r>
      <w:r w:rsidRPr="005010C1">
        <w:rPr>
          <w:rStyle w:val="hps"/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infrastructures</w:t>
      </w:r>
      <w:r>
        <w:rPr>
          <w:rStyle w:val="hps"/>
          <w:sz w:val="28"/>
          <w:szCs w:val="28"/>
          <w:lang w:val="en"/>
        </w:rPr>
        <w:t xml:space="preserve"> of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Kazakhstan</w:t>
      </w:r>
      <w:r>
        <w:rPr>
          <w:rStyle w:val="hps"/>
          <w:sz w:val="28"/>
          <w:szCs w:val="28"/>
          <w:lang w:val="en"/>
        </w:rPr>
        <w:t>i</w:t>
      </w:r>
      <w:r w:rsidRPr="00E419A0">
        <w:rPr>
          <w:rStyle w:val="hps"/>
          <w:sz w:val="28"/>
          <w:szCs w:val="28"/>
          <w:lang w:val="en"/>
        </w:rPr>
        <w:t xml:space="preserve"> financial market.</w:t>
      </w:r>
      <w:r w:rsidRPr="00E419A0">
        <w:rPr>
          <w:sz w:val="28"/>
          <w:szCs w:val="28"/>
          <w:lang w:val="en"/>
        </w:rPr>
        <w:t xml:space="preserve"> Within </w:t>
      </w:r>
      <w:r>
        <w:rPr>
          <w:sz w:val="28"/>
          <w:szCs w:val="28"/>
          <w:lang w:val="en"/>
        </w:rPr>
        <w:t xml:space="preserve">the frame of </w:t>
      </w:r>
      <w:r w:rsidRPr="00E419A0">
        <w:rPr>
          <w:rStyle w:val="hps"/>
          <w:sz w:val="28"/>
          <w:szCs w:val="28"/>
          <w:lang w:val="en"/>
        </w:rPr>
        <w:t>this</w:t>
      </w:r>
      <w:r w:rsidRPr="00402D5D">
        <w:rPr>
          <w:rStyle w:val="hps"/>
          <w:sz w:val="28"/>
          <w:szCs w:val="28"/>
          <w:lang w:val="en-US"/>
        </w:rPr>
        <w:t xml:space="preserve"> </w:t>
      </w:r>
      <w:r>
        <w:rPr>
          <w:rStyle w:val="hps"/>
          <w:sz w:val="28"/>
          <w:szCs w:val="28"/>
          <w:lang w:val="en"/>
        </w:rPr>
        <w:t>work</w:t>
      </w:r>
      <w:r w:rsidRPr="00E419A0">
        <w:rPr>
          <w:sz w:val="28"/>
          <w:szCs w:val="28"/>
          <w:lang w:val="en"/>
        </w:rPr>
        <w:t xml:space="preserve">, </w:t>
      </w:r>
      <w:r w:rsidRPr="00E419A0">
        <w:rPr>
          <w:rStyle w:val="hps"/>
          <w:sz w:val="28"/>
          <w:szCs w:val="28"/>
          <w:lang w:val="en"/>
        </w:rPr>
        <w:t>the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National Bank</w:t>
      </w:r>
      <w:r w:rsidRPr="00E419A0">
        <w:rPr>
          <w:sz w:val="28"/>
          <w:szCs w:val="28"/>
          <w:lang w:val="en"/>
        </w:rPr>
        <w:t xml:space="preserve"> of </w:t>
      </w:r>
      <w:smartTag w:uri="urn:schemas-microsoft-com:office:smarttags" w:element="country-region">
        <w:r w:rsidRPr="00E419A0">
          <w:rPr>
            <w:sz w:val="28"/>
            <w:szCs w:val="28"/>
            <w:lang w:val="en"/>
          </w:rPr>
          <w:t>Kazakhstan</w:t>
        </w:r>
      </w:smartTag>
      <w:r w:rsidRPr="00E419A0">
        <w:rPr>
          <w:sz w:val="28"/>
          <w:szCs w:val="28"/>
          <w:lang w:val="en"/>
        </w:rPr>
        <w:t xml:space="preserve"> in conjunction with </w:t>
      </w:r>
      <w:r w:rsidRPr="00E419A0">
        <w:rPr>
          <w:sz w:val="28"/>
          <w:szCs w:val="28"/>
          <w:lang w:val="en-US"/>
        </w:rPr>
        <w:t xml:space="preserve">Republican state enterprise «Kazakhstan Interbank Settlement Centre of the National Bank of </w:t>
      </w:r>
      <w:smartTag w:uri="urn:schemas-microsoft-com:office:smarttags" w:element="country-region">
        <w:smartTag w:uri="urn:schemas-microsoft-com:office:smarttags" w:element="place">
          <w:r w:rsidRPr="00E419A0">
            <w:rPr>
              <w:sz w:val="28"/>
              <w:szCs w:val="28"/>
              <w:lang w:val="en-US"/>
            </w:rPr>
            <w:t>Kazakhstan</w:t>
          </w:r>
        </w:smartTag>
      </w:smartTag>
      <w:r w:rsidRPr="00E419A0">
        <w:rPr>
          <w:sz w:val="28"/>
          <w:szCs w:val="28"/>
          <w:lang w:val="en-US"/>
        </w:rPr>
        <w:t xml:space="preserve">» (KISC), </w:t>
      </w:r>
      <w:r w:rsidRPr="00E419A0">
        <w:rPr>
          <w:rStyle w:val="atn"/>
          <w:sz w:val="28"/>
          <w:szCs w:val="28"/>
          <w:lang w:val="en"/>
        </w:rPr>
        <w:t xml:space="preserve">JSC </w:t>
      </w:r>
      <w:r w:rsidRPr="00E419A0">
        <w:rPr>
          <w:rStyle w:val="atn"/>
          <w:sz w:val="28"/>
          <w:szCs w:val="28"/>
          <w:lang w:val="en-US"/>
        </w:rPr>
        <w:t>«</w:t>
      </w:r>
      <w:r w:rsidRPr="00E419A0">
        <w:rPr>
          <w:sz w:val="28"/>
          <w:szCs w:val="28"/>
          <w:lang w:val="en"/>
        </w:rPr>
        <w:t>Kazakhstan Stock Exchange</w:t>
      </w:r>
      <w:r w:rsidRPr="00E419A0">
        <w:rPr>
          <w:sz w:val="28"/>
          <w:szCs w:val="28"/>
          <w:lang w:val="en-US"/>
        </w:rPr>
        <w:t>»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and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 xml:space="preserve">JSC </w:t>
      </w:r>
      <w:r w:rsidRPr="00E419A0">
        <w:rPr>
          <w:rStyle w:val="hps"/>
          <w:sz w:val="28"/>
          <w:szCs w:val="28"/>
          <w:lang w:val="en-US"/>
        </w:rPr>
        <w:t>«</w:t>
      </w:r>
      <w:r w:rsidRPr="00E419A0">
        <w:rPr>
          <w:rStyle w:val="hps"/>
          <w:sz w:val="28"/>
          <w:szCs w:val="28"/>
          <w:lang w:val="en"/>
        </w:rPr>
        <w:t>Central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Securities Depository</w:t>
      </w:r>
      <w:r w:rsidRPr="00E419A0">
        <w:rPr>
          <w:rStyle w:val="hps"/>
          <w:sz w:val="28"/>
          <w:szCs w:val="28"/>
          <w:lang w:val="en-US"/>
        </w:rPr>
        <w:t>»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completed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a self-assessment</w:t>
      </w:r>
      <w:r w:rsidRPr="00E419A0">
        <w:rPr>
          <w:sz w:val="28"/>
          <w:szCs w:val="28"/>
          <w:lang w:val="en"/>
        </w:rPr>
        <w:t xml:space="preserve"> of the </w:t>
      </w:r>
      <w:r w:rsidRPr="00E419A0">
        <w:rPr>
          <w:rStyle w:val="hps"/>
          <w:sz w:val="28"/>
          <w:szCs w:val="28"/>
          <w:lang w:val="en"/>
        </w:rPr>
        <w:t>following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FMI</w:t>
      </w:r>
      <w:r w:rsidRPr="005010C1">
        <w:rPr>
          <w:rStyle w:val="hps"/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in 2014</w:t>
      </w:r>
      <w:r>
        <w:rPr>
          <w:rStyle w:val="hps"/>
          <w:sz w:val="28"/>
          <w:szCs w:val="28"/>
          <w:lang w:val="en-US"/>
        </w:rPr>
        <w:t>:</w:t>
      </w:r>
    </w:p>
    <w:p w14:paraId="2907CB93" w14:textId="77777777" w:rsidR="00402D5D" w:rsidRPr="00E419A0" w:rsidRDefault="00402D5D" w:rsidP="00402D5D">
      <w:pPr>
        <w:ind w:firstLine="708"/>
        <w:jc w:val="both"/>
        <w:rPr>
          <w:sz w:val="28"/>
          <w:szCs w:val="28"/>
          <w:lang w:val="en"/>
        </w:rPr>
      </w:pPr>
      <w:r w:rsidRPr="00E419A0">
        <w:rPr>
          <w:rStyle w:val="hps"/>
          <w:sz w:val="28"/>
          <w:szCs w:val="28"/>
          <w:lang w:val="en"/>
        </w:rPr>
        <w:t>-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Payment systems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(Interbank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money transfer system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- RTGS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system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and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Interbank Clearing System</w:t>
      </w:r>
      <w:r w:rsidRPr="00E419A0">
        <w:rPr>
          <w:sz w:val="28"/>
          <w:szCs w:val="28"/>
          <w:lang w:val="en"/>
        </w:rPr>
        <w:t xml:space="preserve">), </w:t>
      </w:r>
      <w:r>
        <w:rPr>
          <w:sz w:val="28"/>
          <w:szCs w:val="28"/>
          <w:lang w:val="en"/>
        </w:rPr>
        <w:t xml:space="preserve">which are </w:t>
      </w:r>
      <w:r w:rsidRPr="00E419A0">
        <w:rPr>
          <w:rStyle w:val="hps"/>
          <w:sz w:val="28"/>
          <w:szCs w:val="28"/>
          <w:lang w:val="en"/>
        </w:rPr>
        <w:t>operated by KISC</w:t>
      </w:r>
      <w:r w:rsidRPr="00E419A0">
        <w:rPr>
          <w:sz w:val="28"/>
          <w:szCs w:val="28"/>
          <w:lang w:val="en"/>
        </w:rPr>
        <w:t>;</w:t>
      </w:r>
    </w:p>
    <w:p w14:paraId="2B199D19" w14:textId="77777777" w:rsidR="00402D5D" w:rsidRPr="00E419A0" w:rsidRDefault="00402D5D" w:rsidP="00402D5D">
      <w:pPr>
        <w:ind w:firstLine="708"/>
        <w:jc w:val="both"/>
        <w:rPr>
          <w:sz w:val="28"/>
          <w:szCs w:val="28"/>
          <w:lang w:val="en"/>
        </w:rPr>
      </w:pPr>
      <w:r w:rsidRPr="00E419A0">
        <w:rPr>
          <w:sz w:val="28"/>
          <w:szCs w:val="28"/>
          <w:lang w:val="en"/>
        </w:rPr>
        <w:t xml:space="preserve">- </w:t>
      </w:r>
      <w:r>
        <w:rPr>
          <w:sz w:val="28"/>
          <w:szCs w:val="28"/>
          <w:lang w:val="en"/>
        </w:rPr>
        <w:t>S</w:t>
      </w:r>
      <w:r w:rsidRPr="00E419A0">
        <w:rPr>
          <w:rStyle w:val="hps"/>
          <w:sz w:val="28"/>
          <w:szCs w:val="28"/>
          <w:lang w:val="en"/>
        </w:rPr>
        <w:t>ettlement system</w:t>
      </w:r>
      <w:r w:rsidRPr="00E419A0"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"/>
        </w:rPr>
        <w:t>on currency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market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and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derivatives market</w:t>
      </w:r>
      <w:r>
        <w:rPr>
          <w:rStyle w:val="hps"/>
          <w:sz w:val="28"/>
          <w:szCs w:val="28"/>
          <w:lang w:val="en"/>
        </w:rPr>
        <w:t xml:space="preserve">, </w:t>
      </w:r>
      <w:r w:rsidRPr="00E419A0">
        <w:rPr>
          <w:rStyle w:val="hps"/>
          <w:sz w:val="28"/>
          <w:szCs w:val="28"/>
          <w:lang w:val="en"/>
        </w:rPr>
        <w:t>SSS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and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CCPs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atn"/>
          <w:sz w:val="28"/>
          <w:szCs w:val="28"/>
          <w:lang w:val="en"/>
        </w:rPr>
        <w:t xml:space="preserve">- </w:t>
      </w:r>
      <w:r w:rsidRPr="00E419A0">
        <w:rPr>
          <w:sz w:val="28"/>
          <w:szCs w:val="28"/>
          <w:lang w:val="en"/>
        </w:rPr>
        <w:t xml:space="preserve">JSC </w:t>
      </w:r>
      <w:r w:rsidRPr="00E419A0">
        <w:rPr>
          <w:sz w:val="28"/>
          <w:szCs w:val="28"/>
          <w:lang w:val="en-US"/>
        </w:rPr>
        <w:t>«</w:t>
      </w:r>
      <w:r w:rsidRPr="00E419A0">
        <w:rPr>
          <w:sz w:val="28"/>
          <w:szCs w:val="28"/>
          <w:lang w:val="en"/>
        </w:rPr>
        <w:t xml:space="preserve">Kazakhstan Stock </w:t>
      </w:r>
      <w:r w:rsidRPr="00E419A0">
        <w:rPr>
          <w:rStyle w:val="hps"/>
          <w:sz w:val="28"/>
          <w:szCs w:val="28"/>
          <w:lang w:val="en"/>
        </w:rPr>
        <w:t>Exchange</w:t>
      </w:r>
      <w:r w:rsidRPr="00E419A0">
        <w:rPr>
          <w:rStyle w:val="hps"/>
          <w:sz w:val="28"/>
          <w:szCs w:val="28"/>
          <w:lang w:val="en-US"/>
        </w:rPr>
        <w:t>»</w:t>
      </w:r>
      <w:r>
        <w:rPr>
          <w:rStyle w:val="hps"/>
          <w:sz w:val="28"/>
          <w:szCs w:val="28"/>
          <w:lang w:val="en-US"/>
        </w:rPr>
        <w:t xml:space="preserve">, </w:t>
      </w:r>
      <w:r w:rsidRPr="00E419A0">
        <w:rPr>
          <w:sz w:val="28"/>
          <w:szCs w:val="28"/>
          <w:lang w:val="en"/>
        </w:rPr>
        <w:t xml:space="preserve">JSC </w:t>
      </w:r>
      <w:r w:rsidRPr="00E419A0">
        <w:rPr>
          <w:sz w:val="28"/>
          <w:szCs w:val="28"/>
          <w:lang w:val="en-US"/>
        </w:rPr>
        <w:t>«</w:t>
      </w:r>
      <w:r w:rsidRPr="00E419A0">
        <w:rPr>
          <w:sz w:val="28"/>
          <w:szCs w:val="28"/>
          <w:lang w:val="en"/>
        </w:rPr>
        <w:t xml:space="preserve">Central </w:t>
      </w:r>
      <w:r w:rsidRPr="00E419A0">
        <w:rPr>
          <w:rStyle w:val="hps"/>
          <w:sz w:val="28"/>
          <w:szCs w:val="28"/>
          <w:lang w:val="en"/>
        </w:rPr>
        <w:t>Securities Depository</w:t>
      </w:r>
      <w:r w:rsidRPr="00E419A0">
        <w:rPr>
          <w:rStyle w:val="hps"/>
          <w:sz w:val="28"/>
          <w:szCs w:val="28"/>
          <w:lang w:val="en-US"/>
        </w:rPr>
        <w:t>»</w:t>
      </w:r>
      <w:r w:rsidRPr="00E419A0">
        <w:rPr>
          <w:sz w:val="28"/>
          <w:szCs w:val="28"/>
          <w:lang w:val="en"/>
        </w:rPr>
        <w:t>;</w:t>
      </w:r>
    </w:p>
    <w:p w14:paraId="10AC81A1" w14:textId="77777777" w:rsidR="00402D5D" w:rsidRPr="00E419A0" w:rsidRDefault="00402D5D" w:rsidP="00402D5D">
      <w:pPr>
        <w:ind w:firstLine="708"/>
        <w:jc w:val="both"/>
        <w:rPr>
          <w:sz w:val="28"/>
          <w:szCs w:val="28"/>
          <w:lang w:val="en"/>
        </w:rPr>
      </w:pPr>
      <w:r w:rsidRPr="00E419A0">
        <w:rPr>
          <w:rStyle w:val="hps"/>
          <w:sz w:val="28"/>
          <w:szCs w:val="28"/>
          <w:lang w:val="en"/>
        </w:rPr>
        <w:t>-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Central Securities Depository</w:t>
      </w:r>
      <w:r w:rsidRPr="00E419A0">
        <w:rPr>
          <w:sz w:val="28"/>
          <w:szCs w:val="28"/>
          <w:lang w:val="en"/>
        </w:rPr>
        <w:t xml:space="preserve"> (CS</w:t>
      </w:r>
      <w:r>
        <w:rPr>
          <w:sz w:val="28"/>
          <w:szCs w:val="28"/>
          <w:lang w:val="en"/>
        </w:rPr>
        <w:t>D</w:t>
      </w:r>
      <w:r w:rsidRPr="00E419A0">
        <w:rPr>
          <w:sz w:val="28"/>
          <w:szCs w:val="28"/>
          <w:lang w:val="en"/>
        </w:rPr>
        <w:t xml:space="preserve">) </w:t>
      </w:r>
      <w:r w:rsidRPr="00E419A0">
        <w:rPr>
          <w:rStyle w:val="hps"/>
          <w:sz w:val="28"/>
          <w:szCs w:val="28"/>
          <w:lang w:val="en"/>
        </w:rPr>
        <w:t>and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Trade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 xml:space="preserve">Repository (TR) - </w:t>
      </w:r>
      <w:r w:rsidRPr="00E419A0">
        <w:rPr>
          <w:sz w:val="28"/>
          <w:szCs w:val="28"/>
          <w:lang w:val="en"/>
        </w:rPr>
        <w:t xml:space="preserve">JSC </w:t>
      </w:r>
      <w:r w:rsidRPr="00E419A0">
        <w:rPr>
          <w:sz w:val="28"/>
          <w:szCs w:val="28"/>
          <w:lang w:val="en-US"/>
        </w:rPr>
        <w:t>«</w:t>
      </w:r>
      <w:r w:rsidRPr="00E419A0">
        <w:rPr>
          <w:sz w:val="28"/>
          <w:szCs w:val="28"/>
          <w:lang w:val="en"/>
        </w:rPr>
        <w:t xml:space="preserve">Central </w:t>
      </w:r>
      <w:r w:rsidRPr="00E419A0">
        <w:rPr>
          <w:rStyle w:val="hps"/>
          <w:sz w:val="28"/>
          <w:szCs w:val="28"/>
          <w:lang w:val="en"/>
        </w:rPr>
        <w:t>Securities Depository</w:t>
      </w:r>
      <w:r w:rsidRPr="00E419A0">
        <w:rPr>
          <w:rStyle w:val="hps"/>
          <w:sz w:val="28"/>
          <w:szCs w:val="28"/>
          <w:lang w:val="en-US"/>
        </w:rPr>
        <w:t>»</w:t>
      </w:r>
      <w:r w:rsidRPr="00E419A0">
        <w:rPr>
          <w:sz w:val="28"/>
          <w:szCs w:val="28"/>
          <w:lang w:val="en"/>
        </w:rPr>
        <w:t>.</w:t>
      </w:r>
    </w:p>
    <w:p w14:paraId="44F5C425" w14:textId="77777777" w:rsidR="00402D5D" w:rsidRDefault="00402D5D" w:rsidP="00402D5D">
      <w:pPr>
        <w:ind w:firstLine="708"/>
        <w:jc w:val="both"/>
        <w:rPr>
          <w:sz w:val="28"/>
          <w:szCs w:val="28"/>
          <w:lang w:val="en"/>
        </w:rPr>
      </w:pPr>
      <w:r w:rsidRPr="00E419A0">
        <w:rPr>
          <w:rStyle w:val="hps"/>
          <w:sz w:val="28"/>
          <w:szCs w:val="28"/>
          <w:lang w:val="en"/>
        </w:rPr>
        <w:lastRenderedPageBreak/>
        <w:t xml:space="preserve">The results of </w:t>
      </w:r>
      <w:r w:rsidRPr="00E419A0">
        <w:rPr>
          <w:sz w:val="28"/>
          <w:szCs w:val="28"/>
          <w:lang w:val="en-US"/>
        </w:rPr>
        <w:t>«</w:t>
      </w:r>
      <w:r w:rsidRPr="00E419A0">
        <w:rPr>
          <w:rStyle w:val="hps"/>
          <w:sz w:val="28"/>
          <w:szCs w:val="28"/>
          <w:lang w:val="en"/>
        </w:rPr>
        <w:t>Payment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System</w:t>
      </w:r>
      <w:r w:rsidRPr="00E419A0">
        <w:rPr>
          <w:rStyle w:val="hps"/>
          <w:sz w:val="28"/>
          <w:szCs w:val="28"/>
          <w:lang w:val="en-US"/>
        </w:rPr>
        <w:t>s»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component</w:t>
      </w:r>
      <w:r>
        <w:rPr>
          <w:rStyle w:val="hps"/>
          <w:sz w:val="28"/>
          <w:szCs w:val="28"/>
          <w:lang w:val="en"/>
        </w:rPr>
        <w:t>’s</w:t>
      </w:r>
      <w:r w:rsidRPr="00E419A0">
        <w:rPr>
          <w:rStyle w:val="hps"/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-US"/>
        </w:rPr>
        <w:t>self</w:t>
      </w:r>
      <w:r w:rsidRPr="00E419A0">
        <w:rPr>
          <w:rStyle w:val="hps"/>
          <w:sz w:val="28"/>
          <w:szCs w:val="28"/>
          <w:lang w:val="en"/>
        </w:rPr>
        <w:t>-assessment</w:t>
      </w:r>
      <w:r w:rsidRPr="00E419A0"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"/>
        </w:rPr>
        <w:t xml:space="preserve">is planning to </w:t>
      </w:r>
      <w:r w:rsidRPr="00E419A0">
        <w:rPr>
          <w:rStyle w:val="hps"/>
          <w:sz w:val="28"/>
          <w:szCs w:val="28"/>
          <w:lang w:val="en"/>
        </w:rPr>
        <w:t xml:space="preserve">be published </w:t>
      </w:r>
      <w:r>
        <w:rPr>
          <w:rStyle w:val="hps"/>
          <w:sz w:val="28"/>
          <w:szCs w:val="28"/>
          <w:lang w:val="en"/>
        </w:rPr>
        <w:t>on</w:t>
      </w:r>
      <w:r w:rsidRPr="00E419A0">
        <w:rPr>
          <w:rStyle w:val="hps"/>
          <w:sz w:val="28"/>
          <w:szCs w:val="28"/>
          <w:lang w:val="en"/>
        </w:rPr>
        <w:t xml:space="preserve"> the official website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of the National Bank</w:t>
      </w:r>
      <w:r w:rsidRPr="00E419A0">
        <w:rPr>
          <w:sz w:val="28"/>
          <w:szCs w:val="28"/>
          <w:lang w:val="en"/>
        </w:rPr>
        <w:t xml:space="preserve"> of </w:t>
      </w:r>
      <w:smartTag w:uri="urn:schemas-microsoft-com:office:smarttags" w:element="place">
        <w:smartTag w:uri="urn:schemas-microsoft-com:office:smarttags" w:element="country-region">
          <w:r w:rsidRPr="00E419A0">
            <w:rPr>
              <w:sz w:val="28"/>
              <w:szCs w:val="28"/>
              <w:lang w:val="en"/>
            </w:rPr>
            <w:t>Kazakhstan</w:t>
          </w:r>
        </w:smartTag>
      </w:smartTag>
      <w:r w:rsidRPr="00E419A0">
        <w:rPr>
          <w:sz w:val="28"/>
          <w:szCs w:val="28"/>
          <w:lang w:val="en"/>
        </w:rPr>
        <w:t xml:space="preserve"> in </w:t>
      </w:r>
      <w:r w:rsidRPr="00E419A0">
        <w:rPr>
          <w:rStyle w:val="hps"/>
          <w:sz w:val="28"/>
          <w:szCs w:val="28"/>
          <w:lang w:val="en"/>
        </w:rPr>
        <w:t>the nearest future</w:t>
      </w:r>
      <w:r w:rsidRPr="00E419A0">
        <w:rPr>
          <w:sz w:val="28"/>
          <w:szCs w:val="28"/>
          <w:lang w:val="en"/>
        </w:rPr>
        <w:t>.</w:t>
      </w:r>
    </w:p>
    <w:p w14:paraId="2372A44C" w14:textId="77777777" w:rsidR="00402D5D" w:rsidRPr="00E419A0" w:rsidRDefault="00402D5D" w:rsidP="00402D5D">
      <w:pPr>
        <w:ind w:firstLine="708"/>
        <w:jc w:val="both"/>
        <w:rPr>
          <w:sz w:val="28"/>
          <w:szCs w:val="28"/>
          <w:lang w:val="en"/>
        </w:rPr>
      </w:pPr>
      <w:r w:rsidRPr="00E419A0">
        <w:rPr>
          <w:rStyle w:val="hps"/>
          <w:sz w:val="28"/>
          <w:szCs w:val="28"/>
          <w:lang w:val="en"/>
        </w:rPr>
        <w:t>After making all necessary changes in the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legal and regulatory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framework</w:t>
      </w:r>
      <w:r w:rsidRPr="00E419A0">
        <w:rPr>
          <w:sz w:val="28"/>
          <w:szCs w:val="28"/>
          <w:lang w:val="en"/>
        </w:rPr>
        <w:t xml:space="preserve">, the National </w:t>
      </w:r>
      <w:r w:rsidRPr="00E419A0">
        <w:rPr>
          <w:rStyle w:val="hps"/>
          <w:sz w:val="28"/>
          <w:szCs w:val="28"/>
          <w:lang w:val="en"/>
        </w:rPr>
        <w:t>Bank of Kazakhstan</w:t>
      </w:r>
      <w:r w:rsidRPr="00E419A0"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"/>
        </w:rPr>
        <w:t xml:space="preserve">assumes step by step </w:t>
      </w:r>
      <w:r w:rsidRPr="00E419A0">
        <w:rPr>
          <w:sz w:val="28"/>
          <w:szCs w:val="28"/>
          <w:lang w:val="en"/>
        </w:rPr>
        <w:t xml:space="preserve">to </w:t>
      </w:r>
      <w:r>
        <w:rPr>
          <w:rStyle w:val="hps"/>
          <w:sz w:val="28"/>
          <w:szCs w:val="28"/>
          <w:lang w:val="en"/>
        </w:rPr>
        <w:t xml:space="preserve">start </w:t>
      </w:r>
      <w:r>
        <w:rPr>
          <w:sz w:val="28"/>
          <w:szCs w:val="28"/>
          <w:lang w:val="en"/>
        </w:rPr>
        <w:t xml:space="preserve">imposing of requirements </w:t>
      </w:r>
      <w:r w:rsidRPr="00E419A0">
        <w:rPr>
          <w:sz w:val="28"/>
          <w:szCs w:val="28"/>
          <w:lang w:val="en"/>
        </w:rPr>
        <w:t xml:space="preserve">for </w:t>
      </w:r>
      <w:r w:rsidRPr="00E419A0">
        <w:rPr>
          <w:rStyle w:val="hps"/>
          <w:sz w:val="28"/>
          <w:szCs w:val="28"/>
          <w:lang w:val="en"/>
        </w:rPr>
        <w:t>payment systems</w:t>
      </w:r>
      <w:r w:rsidRPr="00E419A0"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"/>
        </w:rPr>
        <w:t xml:space="preserve">on </w:t>
      </w:r>
      <w:r w:rsidRPr="00E419A0">
        <w:rPr>
          <w:sz w:val="28"/>
          <w:szCs w:val="28"/>
          <w:lang w:val="en"/>
        </w:rPr>
        <w:t>the</w:t>
      </w:r>
      <w:r>
        <w:rPr>
          <w:sz w:val="28"/>
          <w:szCs w:val="28"/>
          <w:lang w:val="en"/>
        </w:rPr>
        <w:t xml:space="preserve"> subject of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their compliance with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sz w:val="28"/>
          <w:szCs w:val="28"/>
          <w:lang w:val="en-US"/>
        </w:rPr>
        <w:t>«</w:t>
      </w:r>
      <w:r w:rsidRPr="00E419A0">
        <w:rPr>
          <w:rStyle w:val="hps"/>
          <w:sz w:val="28"/>
          <w:szCs w:val="28"/>
          <w:lang w:val="en"/>
        </w:rPr>
        <w:t>Principles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for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financial market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>infrastructures</w:t>
      </w:r>
      <w:r w:rsidRPr="00E419A0">
        <w:rPr>
          <w:rStyle w:val="hps"/>
          <w:sz w:val="28"/>
          <w:szCs w:val="28"/>
          <w:lang w:val="en-US"/>
        </w:rPr>
        <w:t>»</w:t>
      </w:r>
      <w:r w:rsidRPr="00E419A0">
        <w:rPr>
          <w:rStyle w:val="atn"/>
          <w:sz w:val="28"/>
          <w:szCs w:val="28"/>
          <w:lang w:val="en"/>
        </w:rPr>
        <w:t xml:space="preserve"> </w:t>
      </w:r>
      <w:r w:rsidRPr="00E419A0">
        <w:rPr>
          <w:sz w:val="28"/>
          <w:szCs w:val="28"/>
          <w:lang w:val="en"/>
        </w:rPr>
        <w:t xml:space="preserve">and </w:t>
      </w:r>
      <w:r>
        <w:rPr>
          <w:sz w:val="28"/>
          <w:szCs w:val="28"/>
          <w:lang w:val="en"/>
        </w:rPr>
        <w:t>assessing</w:t>
      </w:r>
      <w:r w:rsidRPr="00E419A0">
        <w:rPr>
          <w:sz w:val="28"/>
          <w:szCs w:val="28"/>
          <w:lang w:val="en"/>
        </w:rPr>
        <w:t xml:space="preserve"> the d</w:t>
      </w:r>
      <w:r w:rsidRPr="00E419A0">
        <w:rPr>
          <w:rStyle w:val="hps"/>
          <w:sz w:val="28"/>
          <w:szCs w:val="28"/>
          <w:lang w:val="en"/>
        </w:rPr>
        <w:t>egree</w:t>
      </w:r>
      <w:r w:rsidRPr="00E419A0">
        <w:rPr>
          <w:sz w:val="28"/>
          <w:szCs w:val="28"/>
          <w:lang w:val="en"/>
        </w:rPr>
        <w:t xml:space="preserve"> </w:t>
      </w:r>
      <w:r w:rsidRPr="00E419A0">
        <w:rPr>
          <w:rStyle w:val="hps"/>
          <w:sz w:val="28"/>
          <w:szCs w:val="28"/>
          <w:lang w:val="en"/>
        </w:rPr>
        <w:t xml:space="preserve">of </w:t>
      </w:r>
      <w:r>
        <w:rPr>
          <w:rStyle w:val="hps"/>
          <w:sz w:val="28"/>
          <w:szCs w:val="28"/>
          <w:lang w:val="en"/>
        </w:rPr>
        <w:t xml:space="preserve">mentioned </w:t>
      </w:r>
      <w:r w:rsidRPr="00E419A0">
        <w:rPr>
          <w:rStyle w:val="hps"/>
          <w:sz w:val="28"/>
          <w:szCs w:val="28"/>
          <w:lang w:val="en"/>
        </w:rPr>
        <w:t>compliance within</w:t>
      </w:r>
      <w:r>
        <w:rPr>
          <w:rStyle w:val="hps"/>
          <w:sz w:val="28"/>
          <w:szCs w:val="28"/>
          <w:lang w:val="en"/>
        </w:rPr>
        <w:t xml:space="preserve"> the frame of</w:t>
      </w:r>
      <w:r w:rsidRPr="00E419A0">
        <w:rPr>
          <w:rStyle w:val="hps"/>
          <w:sz w:val="28"/>
          <w:szCs w:val="28"/>
          <w:lang w:val="en"/>
        </w:rPr>
        <w:t xml:space="preserve"> payment systems</w:t>
      </w:r>
      <w:r w:rsidRPr="00E419A0">
        <w:rPr>
          <w:sz w:val="28"/>
          <w:szCs w:val="28"/>
          <w:lang w:val="en"/>
        </w:rPr>
        <w:t xml:space="preserve"> over</w:t>
      </w:r>
      <w:r w:rsidRPr="00E419A0">
        <w:rPr>
          <w:sz w:val="28"/>
          <w:szCs w:val="28"/>
          <w:lang w:val="en-US"/>
        </w:rPr>
        <w:t xml:space="preserve">sight. </w:t>
      </w:r>
      <w:r w:rsidRPr="00E419A0">
        <w:rPr>
          <w:sz w:val="28"/>
          <w:szCs w:val="28"/>
          <w:lang w:val="en"/>
        </w:rPr>
        <w:t xml:space="preserve"> </w:t>
      </w:r>
    </w:p>
    <w:p w14:paraId="0015BDD2" w14:textId="77777777" w:rsidR="009F32BB" w:rsidRPr="00402D5D" w:rsidRDefault="009F32BB">
      <w:pPr>
        <w:rPr>
          <w:lang w:val="en-US"/>
        </w:rPr>
      </w:pPr>
    </w:p>
    <w:sectPr w:rsidR="009F32BB" w:rsidRPr="00402D5D" w:rsidSect="00402D5D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2D5D"/>
    <w:rsid w:val="0000471B"/>
    <w:rsid w:val="00020FA4"/>
    <w:rsid w:val="0002162B"/>
    <w:rsid w:val="00025E82"/>
    <w:rsid w:val="00040072"/>
    <w:rsid w:val="00050698"/>
    <w:rsid w:val="00062DD2"/>
    <w:rsid w:val="00071789"/>
    <w:rsid w:val="0009531A"/>
    <w:rsid w:val="00095F0A"/>
    <w:rsid w:val="000A27EA"/>
    <w:rsid w:val="000A78C1"/>
    <w:rsid w:val="000C38DC"/>
    <w:rsid w:val="000C68AD"/>
    <w:rsid w:val="001172AE"/>
    <w:rsid w:val="00152FAD"/>
    <w:rsid w:val="001547CF"/>
    <w:rsid w:val="001619F2"/>
    <w:rsid w:val="00162135"/>
    <w:rsid w:val="00163F51"/>
    <w:rsid w:val="001663D0"/>
    <w:rsid w:val="001722F1"/>
    <w:rsid w:val="001768D5"/>
    <w:rsid w:val="001772FE"/>
    <w:rsid w:val="00177416"/>
    <w:rsid w:val="00197FA8"/>
    <w:rsid w:val="001B02C5"/>
    <w:rsid w:val="001B1FBB"/>
    <w:rsid w:val="001C3C82"/>
    <w:rsid w:val="001D30F9"/>
    <w:rsid w:val="001F439F"/>
    <w:rsid w:val="001F557D"/>
    <w:rsid w:val="002043C4"/>
    <w:rsid w:val="002263E9"/>
    <w:rsid w:val="00231070"/>
    <w:rsid w:val="00255459"/>
    <w:rsid w:val="00274CA9"/>
    <w:rsid w:val="002761BF"/>
    <w:rsid w:val="00295D13"/>
    <w:rsid w:val="002B2E41"/>
    <w:rsid w:val="002B4AE7"/>
    <w:rsid w:val="002D06D4"/>
    <w:rsid w:val="002D4FFF"/>
    <w:rsid w:val="002D7E54"/>
    <w:rsid w:val="002E0722"/>
    <w:rsid w:val="002F5C58"/>
    <w:rsid w:val="002F6E45"/>
    <w:rsid w:val="003075E5"/>
    <w:rsid w:val="0031510D"/>
    <w:rsid w:val="00331732"/>
    <w:rsid w:val="00335711"/>
    <w:rsid w:val="003413FF"/>
    <w:rsid w:val="0037799C"/>
    <w:rsid w:val="00381348"/>
    <w:rsid w:val="00392C62"/>
    <w:rsid w:val="00397FAA"/>
    <w:rsid w:val="003B667D"/>
    <w:rsid w:val="003B6B86"/>
    <w:rsid w:val="003C6522"/>
    <w:rsid w:val="003D633B"/>
    <w:rsid w:val="003E74B6"/>
    <w:rsid w:val="003F4EFE"/>
    <w:rsid w:val="003F75F8"/>
    <w:rsid w:val="00402D5D"/>
    <w:rsid w:val="004051EF"/>
    <w:rsid w:val="00424FF4"/>
    <w:rsid w:val="004420DD"/>
    <w:rsid w:val="004734E4"/>
    <w:rsid w:val="00487F6E"/>
    <w:rsid w:val="00490C4C"/>
    <w:rsid w:val="004A40E2"/>
    <w:rsid w:val="004C4B77"/>
    <w:rsid w:val="004C50F1"/>
    <w:rsid w:val="004E1990"/>
    <w:rsid w:val="004F7318"/>
    <w:rsid w:val="0051610F"/>
    <w:rsid w:val="005200F7"/>
    <w:rsid w:val="005265E4"/>
    <w:rsid w:val="00530F38"/>
    <w:rsid w:val="0057132B"/>
    <w:rsid w:val="00573C6D"/>
    <w:rsid w:val="005C037F"/>
    <w:rsid w:val="005C7017"/>
    <w:rsid w:val="005D4B98"/>
    <w:rsid w:val="005D65F2"/>
    <w:rsid w:val="006039B2"/>
    <w:rsid w:val="00604CFD"/>
    <w:rsid w:val="00620933"/>
    <w:rsid w:val="00622DA8"/>
    <w:rsid w:val="00635A82"/>
    <w:rsid w:val="00643337"/>
    <w:rsid w:val="00665B4B"/>
    <w:rsid w:val="00683A40"/>
    <w:rsid w:val="00694B58"/>
    <w:rsid w:val="006B066A"/>
    <w:rsid w:val="006C46A3"/>
    <w:rsid w:val="006D7C55"/>
    <w:rsid w:val="007029E1"/>
    <w:rsid w:val="007571F9"/>
    <w:rsid w:val="00763907"/>
    <w:rsid w:val="007648A7"/>
    <w:rsid w:val="007847E6"/>
    <w:rsid w:val="007A18E8"/>
    <w:rsid w:val="007B3666"/>
    <w:rsid w:val="007B7C2F"/>
    <w:rsid w:val="007C4949"/>
    <w:rsid w:val="007D160D"/>
    <w:rsid w:val="00800772"/>
    <w:rsid w:val="00846255"/>
    <w:rsid w:val="008633DC"/>
    <w:rsid w:val="00863794"/>
    <w:rsid w:val="008777F0"/>
    <w:rsid w:val="008815B6"/>
    <w:rsid w:val="00893855"/>
    <w:rsid w:val="008A47D3"/>
    <w:rsid w:val="008A7723"/>
    <w:rsid w:val="008B06DA"/>
    <w:rsid w:val="008C197C"/>
    <w:rsid w:val="008F4958"/>
    <w:rsid w:val="008F5C38"/>
    <w:rsid w:val="00903F58"/>
    <w:rsid w:val="0092718E"/>
    <w:rsid w:val="009517E0"/>
    <w:rsid w:val="00970F1D"/>
    <w:rsid w:val="0097101F"/>
    <w:rsid w:val="00986523"/>
    <w:rsid w:val="00992197"/>
    <w:rsid w:val="009A53C3"/>
    <w:rsid w:val="009C6AF0"/>
    <w:rsid w:val="009D1A9F"/>
    <w:rsid w:val="009D6BDC"/>
    <w:rsid w:val="009E18AC"/>
    <w:rsid w:val="009F32BB"/>
    <w:rsid w:val="00A036E1"/>
    <w:rsid w:val="00A13589"/>
    <w:rsid w:val="00A23C13"/>
    <w:rsid w:val="00A310D6"/>
    <w:rsid w:val="00A35D71"/>
    <w:rsid w:val="00A600B0"/>
    <w:rsid w:val="00A63E9B"/>
    <w:rsid w:val="00A85CF2"/>
    <w:rsid w:val="00A94EC2"/>
    <w:rsid w:val="00A976CD"/>
    <w:rsid w:val="00A97738"/>
    <w:rsid w:val="00AA56EC"/>
    <w:rsid w:val="00AB6B52"/>
    <w:rsid w:val="00AD1053"/>
    <w:rsid w:val="00AE147D"/>
    <w:rsid w:val="00AE365B"/>
    <w:rsid w:val="00AE4632"/>
    <w:rsid w:val="00AE4F7A"/>
    <w:rsid w:val="00AF1035"/>
    <w:rsid w:val="00B2322E"/>
    <w:rsid w:val="00B3701E"/>
    <w:rsid w:val="00B6268A"/>
    <w:rsid w:val="00B7313D"/>
    <w:rsid w:val="00B76CF0"/>
    <w:rsid w:val="00B8274A"/>
    <w:rsid w:val="00B877DF"/>
    <w:rsid w:val="00B927CF"/>
    <w:rsid w:val="00B95458"/>
    <w:rsid w:val="00BA3E3A"/>
    <w:rsid w:val="00BB11B8"/>
    <w:rsid w:val="00BD4BB6"/>
    <w:rsid w:val="00BE1AF8"/>
    <w:rsid w:val="00BE1EE8"/>
    <w:rsid w:val="00C124E0"/>
    <w:rsid w:val="00C21F45"/>
    <w:rsid w:val="00C238E4"/>
    <w:rsid w:val="00C31B82"/>
    <w:rsid w:val="00C3651B"/>
    <w:rsid w:val="00C37F66"/>
    <w:rsid w:val="00C441E0"/>
    <w:rsid w:val="00C44342"/>
    <w:rsid w:val="00C532E2"/>
    <w:rsid w:val="00C77615"/>
    <w:rsid w:val="00C82236"/>
    <w:rsid w:val="00C93D72"/>
    <w:rsid w:val="00CA4056"/>
    <w:rsid w:val="00CB18E8"/>
    <w:rsid w:val="00CB4B1F"/>
    <w:rsid w:val="00CB61D7"/>
    <w:rsid w:val="00CC1112"/>
    <w:rsid w:val="00CD4FD6"/>
    <w:rsid w:val="00D25854"/>
    <w:rsid w:val="00D46C26"/>
    <w:rsid w:val="00D65923"/>
    <w:rsid w:val="00D77DD2"/>
    <w:rsid w:val="00D939CA"/>
    <w:rsid w:val="00D943D5"/>
    <w:rsid w:val="00DA030A"/>
    <w:rsid w:val="00DA161E"/>
    <w:rsid w:val="00DB21ED"/>
    <w:rsid w:val="00DC4F22"/>
    <w:rsid w:val="00DE582F"/>
    <w:rsid w:val="00DE7BBE"/>
    <w:rsid w:val="00E07255"/>
    <w:rsid w:val="00E23F70"/>
    <w:rsid w:val="00E24252"/>
    <w:rsid w:val="00E40BC3"/>
    <w:rsid w:val="00E61515"/>
    <w:rsid w:val="00E6570A"/>
    <w:rsid w:val="00E65F4D"/>
    <w:rsid w:val="00E76E9D"/>
    <w:rsid w:val="00E80810"/>
    <w:rsid w:val="00E86625"/>
    <w:rsid w:val="00E951B8"/>
    <w:rsid w:val="00E96298"/>
    <w:rsid w:val="00EA4BDE"/>
    <w:rsid w:val="00EB2F57"/>
    <w:rsid w:val="00EE56D1"/>
    <w:rsid w:val="00F05EB5"/>
    <w:rsid w:val="00F2306C"/>
    <w:rsid w:val="00F246EA"/>
    <w:rsid w:val="00F46C2D"/>
    <w:rsid w:val="00F51FB1"/>
    <w:rsid w:val="00F56F26"/>
    <w:rsid w:val="00F67B2D"/>
    <w:rsid w:val="00F85019"/>
    <w:rsid w:val="00FA2556"/>
    <w:rsid w:val="00FC3A30"/>
    <w:rsid w:val="00FF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2A5487D1"/>
  <w15:chartTrackingRefBased/>
  <w15:docId w15:val="{AA55EB24-D722-4D95-B4C1-D3E8DAFC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2D5D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hps">
    <w:name w:val="hps"/>
    <w:basedOn w:val="a0"/>
    <w:rsid w:val="00402D5D"/>
  </w:style>
  <w:style w:type="character" w:customStyle="1" w:styleId="hpsatn">
    <w:name w:val="hps atn"/>
    <w:basedOn w:val="a0"/>
    <w:rsid w:val="00402D5D"/>
  </w:style>
  <w:style w:type="character" w:customStyle="1" w:styleId="atn">
    <w:name w:val="atn"/>
    <w:basedOn w:val="a0"/>
    <w:rsid w:val="00402D5D"/>
  </w:style>
  <w:style w:type="character" w:customStyle="1" w:styleId="hpsalt-edited">
    <w:name w:val="hps alt-edited"/>
    <w:basedOn w:val="a0"/>
    <w:rsid w:val="00402D5D"/>
  </w:style>
  <w:style w:type="character" w:styleId="a3">
    <w:name w:val="Hyperlink"/>
    <w:rsid w:val="00402D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s.org/cpmi/publ/d106.pdf" TargetMode="External"/><Relationship Id="rId4" Type="http://schemas.openxmlformats.org/officeDocument/2006/relationships/hyperlink" Target="http://www.bis.org/cpmi/publ/d101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THE ANNOUNCEMENT OF THE NATIONAL BANK</vt:lpstr>
    </vt:vector>
  </TitlesOfParts>
  <Company/>
  <LinksUpToDate>false</LinksUpToDate>
  <CharactersWithSpaces>3581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http://www.bis.org/cpmi/publ/d106.pdf</vt:lpwstr>
      </vt:variant>
      <vt:variant>
        <vt:lpwstr/>
      </vt:variant>
      <vt:variant>
        <vt:i4>2687012</vt:i4>
      </vt:variant>
      <vt:variant>
        <vt:i4>0</vt:i4>
      </vt:variant>
      <vt:variant>
        <vt:i4>0</vt:i4>
      </vt:variant>
      <vt:variant>
        <vt:i4>5</vt:i4>
      </vt:variant>
      <vt:variant>
        <vt:lpwstr>http://www.bis.org/cpmi/publ/d101a.pdf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ANNOUNCEMENT OF THE NATIONAL BANK</dc:title>
  <dc:subject/>
  <dc:creator>Dit_admin</dc:creator>
  <cp:keywords/>
  <dc:description/>
  <cp:lastModifiedBy>Сакен Озаев</cp:lastModifiedBy>
  <cp:revision>2</cp:revision>
  <dcterms:created xsi:type="dcterms:W3CDTF">2019-11-29T03:29:00Z</dcterms:created>
  <dcterms:modified xsi:type="dcterms:W3CDTF">2019-11-29T03:29:00Z</dcterms:modified>
</cp:coreProperties>
</file>