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drawings/drawing4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5.xml" ContentType="application/vnd.openxmlformats-officedocument.drawingml.chartshapes+xml"/>
  <Override PartName="/word/charts/chart10.xml" ContentType="application/vnd.openxmlformats-officedocument.drawingml.chart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drawings/drawing8.xml" ContentType="application/vnd.openxmlformats-officedocument.drawingml.chartshapes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F9" w:rsidRDefault="00E524F9" w:rsidP="00E524F9">
      <w:pPr>
        <w:pStyle w:val="aa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3669AA">
        <w:rPr>
          <w:rFonts w:ascii="Times New Roman" w:hAnsi="Times New Roman"/>
          <w:sz w:val="28"/>
          <w:szCs w:val="28"/>
        </w:rPr>
        <w:t>Обследование банков второго уровня</w:t>
      </w:r>
      <w:r w:rsidR="007E56B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69AA">
        <w:rPr>
          <w:rFonts w:ascii="Times New Roman" w:hAnsi="Times New Roman"/>
          <w:sz w:val="28"/>
          <w:szCs w:val="28"/>
        </w:rPr>
        <w:t xml:space="preserve">«Состояние и прогноз параметров кредитного рынка», </w:t>
      </w:r>
      <w:r w:rsidR="00EF0C39">
        <w:rPr>
          <w:rFonts w:ascii="Times New Roman" w:hAnsi="Times New Roman"/>
          <w:sz w:val="28"/>
          <w:szCs w:val="28"/>
          <w:lang w:val="ru-RU"/>
        </w:rPr>
        <w:t xml:space="preserve">октябрь </w:t>
      </w:r>
      <w:r w:rsidRPr="003669AA">
        <w:rPr>
          <w:rFonts w:ascii="Times New Roman" w:hAnsi="Times New Roman"/>
          <w:sz w:val="28"/>
          <w:szCs w:val="28"/>
        </w:rPr>
        <w:t>201</w:t>
      </w:r>
      <w:r w:rsidR="00A667D3">
        <w:rPr>
          <w:rFonts w:ascii="Times New Roman" w:hAnsi="Times New Roman"/>
          <w:sz w:val="28"/>
          <w:szCs w:val="28"/>
          <w:lang w:val="ru-RU"/>
        </w:rPr>
        <w:t>5</w:t>
      </w:r>
      <w:r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76385C" w:rsidRDefault="0076385C" w:rsidP="008D31C4">
      <w:pPr>
        <w:ind w:firstLine="708"/>
        <w:jc w:val="both"/>
      </w:pPr>
    </w:p>
    <w:p w:rsidR="00344A37" w:rsidRDefault="008D31C4" w:rsidP="008D31C4">
      <w:pPr>
        <w:ind w:firstLine="708"/>
        <w:jc w:val="both"/>
      </w:pPr>
      <w:r w:rsidRPr="008B176C">
        <w:t xml:space="preserve">В </w:t>
      </w:r>
      <w:r>
        <w:t>3</w:t>
      </w:r>
      <w:r w:rsidRPr="008B176C">
        <w:t>-м квартале</w:t>
      </w:r>
      <w:r>
        <w:t xml:space="preserve"> 2015 года </w:t>
      </w:r>
      <w:r w:rsidRPr="008B176C">
        <w:t>по сравнению</w:t>
      </w:r>
      <w:r>
        <w:t xml:space="preserve"> с предыдущим периодом отмечается замедление тенденции роста спроса и предложения. Доступность кредитов для корпоративного сектора продолжает снижаться, преимущественно в крупном бизнесе. Сохраняющаяся экономическая неопределенность ограничивае</w:t>
      </w:r>
      <w:r w:rsidRPr="0017188F">
        <w:t>т</w:t>
      </w:r>
      <w:r>
        <w:t xml:space="preserve"> предложение кредитов и их доступность для заемщиков</w:t>
      </w:r>
      <w:r w:rsidR="008A20DB">
        <w:t>.</w:t>
      </w:r>
      <w:r w:rsidR="007D6312">
        <w:t xml:space="preserve"> </w:t>
      </w:r>
    </w:p>
    <w:p w:rsidR="00E07E5F" w:rsidRDefault="00E07E5F" w:rsidP="0010285F">
      <w:pPr>
        <w:ind w:firstLine="708"/>
        <w:jc w:val="both"/>
      </w:pPr>
      <w:r>
        <w:t xml:space="preserve">Несмотря на то, что потребительское кредитование остается приоритетным видом кредитования для банков, наблюдается </w:t>
      </w:r>
      <w:r w:rsidR="00AB2223">
        <w:t xml:space="preserve">заметное </w:t>
      </w:r>
      <w:r>
        <w:t xml:space="preserve">ужесточение условий </w:t>
      </w:r>
      <w:r w:rsidRPr="00343582">
        <w:t>кредитования, в том числе пут</w:t>
      </w:r>
      <w:r w:rsidR="008F6F78" w:rsidRPr="00343582">
        <w:t>ем повышения процентных ставок, как по беззалоговым, так и по залоговым займам</w:t>
      </w:r>
      <w:r w:rsidR="00735D58" w:rsidRPr="00343582">
        <w:t>, в то время как п</w:t>
      </w:r>
      <w:r w:rsidR="00735D58">
        <w:t xml:space="preserve">о ипотечным кредитам </w:t>
      </w:r>
      <w:r w:rsidR="00A171C5">
        <w:t xml:space="preserve">прослеживается </w:t>
      </w:r>
      <w:r w:rsidR="00735D58">
        <w:t>некоторое снижение процентных ставок</w:t>
      </w:r>
      <w:r w:rsidR="00AB2223">
        <w:t>.</w:t>
      </w:r>
      <w:r w:rsidR="00735D58">
        <w:t xml:space="preserve"> Необходимо отметить, что до конца года </w:t>
      </w:r>
      <w:r w:rsidR="00AB2223">
        <w:t xml:space="preserve">в розничном сегменте </w:t>
      </w:r>
      <w:r w:rsidR="00735D58">
        <w:t xml:space="preserve">некоторые крупные и средние банки намерены увеличить процентные ставки по всем кредитным продуктам.  </w:t>
      </w:r>
    </w:p>
    <w:p w:rsidR="00EC13CA" w:rsidRDefault="00EC13CA" w:rsidP="00EC13C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A171C5">
        <w:rPr>
          <w:rFonts w:eastAsia="Calibri"/>
          <w:color w:val="000000"/>
        </w:rPr>
        <w:t xml:space="preserve">По </w:t>
      </w:r>
      <w:r>
        <w:rPr>
          <w:rFonts w:eastAsia="Calibri"/>
          <w:color w:val="000000"/>
        </w:rPr>
        <w:t xml:space="preserve">оценкам </w:t>
      </w:r>
      <w:r w:rsidRPr="00A171C5">
        <w:rPr>
          <w:rFonts w:eastAsia="Calibri"/>
          <w:color w:val="000000"/>
        </w:rPr>
        <w:t xml:space="preserve">банков, в условиях высокой напряженности на внешнем и внутреннем </w:t>
      </w:r>
      <w:r w:rsidRPr="00A171C5">
        <w:rPr>
          <w:rFonts w:eastAsia="Calibri"/>
          <w:bCs/>
          <w:color w:val="000000"/>
        </w:rPr>
        <w:t>рынках</w:t>
      </w:r>
      <w:r w:rsidRPr="00A171C5">
        <w:rPr>
          <w:rFonts w:eastAsia="Calibri"/>
          <w:color w:val="000000"/>
        </w:rPr>
        <w:t xml:space="preserve"> </w:t>
      </w:r>
      <w:r w:rsidRPr="00A171C5">
        <w:rPr>
          <w:rFonts w:eastAsia="Calibri"/>
          <w:bCs/>
          <w:color w:val="000000"/>
        </w:rPr>
        <w:t xml:space="preserve">ожидается </w:t>
      </w:r>
      <w:r w:rsidRPr="00A171C5">
        <w:rPr>
          <w:rFonts w:eastAsia="Calibri"/>
          <w:color w:val="000000"/>
        </w:rPr>
        <w:t xml:space="preserve">ухудшение финансового состояния отдельных заемщиков, а также </w:t>
      </w:r>
      <w:r w:rsidRPr="00A171C5">
        <w:rPr>
          <w:rFonts w:eastAsia="Calibri"/>
          <w:bCs/>
          <w:color w:val="000000"/>
        </w:rPr>
        <w:t>рост</w:t>
      </w:r>
      <w:r w:rsidRPr="00A171C5">
        <w:rPr>
          <w:rFonts w:eastAsia="Calibri"/>
          <w:color w:val="000000"/>
        </w:rPr>
        <w:t xml:space="preserve"> просрочек</w:t>
      </w:r>
      <w:r>
        <w:rPr>
          <w:rFonts w:eastAsia="Calibri"/>
          <w:color w:val="000000"/>
        </w:rPr>
        <w:t xml:space="preserve">, что будет оказывать давление </w:t>
      </w:r>
      <w:r w:rsidRPr="00E847AF">
        <w:rPr>
          <w:rFonts w:eastAsia="Calibri"/>
          <w:color w:val="000000"/>
        </w:rPr>
        <w:t xml:space="preserve">на качество ссудного портфеля банков. </w:t>
      </w:r>
      <w:r w:rsidR="00E847AF" w:rsidRPr="00E847AF">
        <w:rPr>
          <w:rFonts w:eastAsia="Calibri"/>
          <w:color w:val="000000"/>
        </w:rPr>
        <w:t>Наиболее эффективным механизмом по</w:t>
      </w:r>
      <w:r w:rsidR="003608D9">
        <w:rPr>
          <w:rFonts w:eastAsia="Calibri"/>
          <w:color w:val="000000"/>
        </w:rPr>
        <w:t xml:space="preserve"> дальнейшей работе с проблемными кредитами </w:t>
      </w:r>
      <w:r w:rsidR="00E847AF" w:rsidRPr="00E847AF">
        <w:rPr>
          <w:rFonts w:eastAsia="Calibri"/>
          <w:color w:val="000000"/>
        </w:rPr>
        <w:t>банки видят в увеличени</w:t>
      </w:r>
      <w:r w:rsidR="00ED1039">
        <w:rPr>
          <w:rFonts w:eastAsia="Calibri"/>
          <w:color w:val="000000"/>
        </w:rPr>
        <w:t>и</w:t>
      </w:r>
      <w:r w:rsidR="00E847AF" w:rsidRPr="00E847AF">
        <w:rPr>
          <w:rFonts w:eastAsia="Calibri"/>
          <w:color w:val="000000"/>
        </w:rPr>
        <w:t xml:space="preserve"> операций </w:t>
      </w:r>
      <w:r w:rsidRPr="00E847AF">
        <w:rPr>
          <w:rFonts w:eastAsia="Calibri"/>
          <w:bCs/>
          <w:color w:val="000000"/>
        </w:rPr>
        <w:t xml:space="preserve">по списанию проблемных кредитов за баланс и </w:t>
      </w:r>
      <w:r w:rsidR="00E847AF" w:rsidRPr="00E847AF">
        <w:rPr>
          <w:rFonts w:eastAsia="Calibri"/>
          <w:bCs/>
          <w:color w:val="000000"/>
        </w:rPr>
        <w:t xml:space="preserve">в необходимости </w:t>
      </w:r>
      <w:r w:rsidRPr="00E847AF">
        <w:rPr>
          <w:rFonts w:eastAsia="Calibri"/>
          <w:bCs/>
          <w:color w:val="000000"/>
        </w:rPr>
        <w:t>расширени</w:t>
      </w:r>
      <w:r w:rsidR="00ED1039">
        <w:rPr>
          <w:rFonts w:eastAsia="Calibri"/>
          <w:bCs/>
          <w:color w:val="000000"/>
        </w:rPr>
        <w:t>я</w:t>
      </w:r>
      <w:r w:rsidRPr="00E847AF">
        <w:rPr>
          <w:rFonts w:eastAsia="Calibri"/>
          <w:bCs/>
          <w:color w:val="000000"/>
        </w:rPr>
        <w:t xml:space="preserve"> функционирования государственных</w:t>
      </w:r>
      <w:r w:rsidRPr="00E847AF">
        <w:rPr>
          <w:rFonts w:eastAsia="Calibri"/>
          <w:color w:val="000000"/>
        </w:rPr>
        <w:t xml:space="preserve"> программ, направленных на стимулирование кредитования.</w:t>
      </w:r>
      <w:r>
        <w:rPr>
          <w:rFonts w:eastAsia="Calibri"/>
          <w:color w:val="000000"/>
        </w:rPr>
        <w:t xml:space="preserve"> </w:t>
      </w:r>
    </w:p>
    <w:p w:rsidR="00A171C5" w:rsidRPr="006B517E" w:rsidRDefault="00A171C5" w:rsidP="0010285F">
      <w:pPr>
        <w:ind w:firstLine="708"/>
        <w:jc w:val="both"/>
      </w:pPr>
    </w:p>
    <w:p w:rsidR="00E524F9" w:rsidRDefault="00E524F9" w:rsidP="00BA7344">
      <w:pPr>
        <w:autoSpaceDE w:val="0"/>
        <w:autoSpaceDN w:val="0"/>
        <w:adjustRightInd w:val="0"/>
        <w:ind w:firstLine="708"/>
        <w:jc w:val="both"/>
        <w:rPr>
          <w:b/>
        </w:rPr>
      </w:pPr>
      <w:r w:rsidRPr="00CA1BA3">
        <w:rPr>
          <w:b/>
        </w:rPr>
        <w:t>Рынок кредитования корпоративного сектора</w:t>
      </w:r>
    </w:p>
    <w:p w:rsidR="00735D58" w:rsidRPr="00735D58" w:rsidRDefault="00735D58" w:rsidP="00BA7344">
      <w:pPr>
        <w:autoSpaceDE w:val="0"/>
        <w:autoSpaceDN w:val="0"/>
        <w:adjustRightInd w:val="0"/>
        <w:ind w:firstLine="708"/>
        <w:jc w:val="both"/>
        <w:rPr>
          <w:b/>
        </w:rPr>
      </w:pPr>
    </w:p>
    <w:p w:rsidR="008319C3" w:rsidRDefault="00735D58" w:rsidP="00735D58">
      <w:pPr>
        <w:ind w:firstLine="708"/>
        <w:jc w:val="both"/>
        <w:rPr>
          <w:b/>
        </w:rPr>
      </w:pPr>
      <w:r>
        <w:rPr>
          <w:b/>
        </w:rPr>
        <w:t xml:space="preserve">По оценкам банков, </w:t>
      </w:r>
      <w:r w:rsidR="00E53E4F">
        <w:rPr>
          <w:b/>
        </w:rPr>
        <w:t xml:space="preserve">текущая </w:t>
      </w:r>
      <w:r>
        <w:rPr>
          <w:b/>
        </w:rPr>
        <w:t xml:space="preserve">ситуация с </w:t>
      </w:r>
      <w:r w:rsidR="00E045D0">
        <w:rPr>
          <w:b/>
        </w:rPr>
        <w:t xml:space="preserve">тенговой </w:t>
      </w:r>
      <w:r>
        <w:rPr>
          <w:b/>
        </w:rPr>
        <w:t>ликвидност</w:t>
      </w:r>
      <w:r w:rsidR="00E53E4F">
        <w:rPr>
          <w:b/>
        </w:rPr>
        <w:t>ью</w:t>
      </w:r>
      <w:r>
        <w:rPr>
          <w:b/>
        </w:rPr>
        <w:t xml:space="preserve"> </w:t>
      </w:r>
      <w:r w:rsidR="00E045D0">
        <w:rPr>
          <w:b/>
        </w:rPr>
        <w:t xml:space="preserve">приводит к </w:t>
      </w:r>
      <w:r w:rsidR="006B6001">
        <w:rPr>
          <w:b/>
        </w:rPr>
        <w:t>ужесточени</w:t>
      </w:r>
      <w:r w:rsidR="00E045D0">
        <w:rPr>
          <w:b/>
        </w:rPr>
        <w:t>ю</w:t>
      </w:r>
      <w:r w:rsidR="006B6001">
        <w:rPr>
          <w:b/>
        </w:rPr>
        <w:t xml:space="preserve"> ценовых и неценовых условий кредитования.</w:t>
      </w:r>
      <w:r w:rsidR="00B16633">
        <w:rPr>
          <w:b/>
        </w:rPr>
        <w:t xml:space="preserve"> </w:t>
      </w:r>
      <w:r w:rsidR="00897324">
        <w:rPr>
          <w:b/>
        </w:rPr>
        <w:t xml:space="preserve">До конца года смягчения </w:t>
      </w:r>
      <w:r w:rsidR="00897324" w:rsidRPr="00D36D03">
        <w:rPr>
          <w:b/>
        </w:rPr>
        <w:t>кредитной политики банков не ожидается</w:t>
      </w:r>
      <w:r w:rsidR="00897324">
        <w:rPr>
          <w:b/>
        </w:rPr>
        <w:t xml:space="preserve">, </w:t>
      </w:r>
      <w:r w:rsidR="00B16633">
        <w:rPr>
          <w:b/>
        </w:rPr>
        <w:t>сохранится низкий уровень спроса на кредитные ресурсы</w:t>
      </w:r>
      <w:r w:rsidR="004E5A6D">
        <w:rPr>
          <w:b/>
        </w:rPr>
        <w:t xml:space="preserve"> (диаграмма 2)</w:t>
      </w:r>
      <w:r w:rsidR="00B16633">
        <w:rPr>
          <w:b/>
        </w:rPr>
        <w:t>.</w:t>
      </w:r>
    </w:p>
    <w:tbl>
      <w:tblPr>
        <w:tblpPr w:leftFromText="180" w:rightFromText="180" w:vertAnchor="text" w:horzAnchor="margin" w:tblpX="108" w:tblpY="265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6A392D" w:rsidRPr="00DC4625" w:rsidTr="006A392D">
        <w:tc>
          <w:tcPr>
            <w:tcW w:w="9747" w:type="dxa"/>
            <w:shd w:val="clear" w:color="auto" w:fill="auto"/>
          </w:tcPr>
          <w:p w:rsidR="006A392D" w:rsidRPr="00DC4625" w:rsidRDefault="006A392D" w:rsidP="006A392D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6A392D" w:rsidRPr="00DC4625" w:rsidTr="006A392D">
        <w:trPr>
          <w:trHeight w:val="2724"/>
        </w:trPr>
        <w:tc>
          <w:tcPr>
            <w:tcW w:w="9747" w:type="dxa"/>
            <w:shd w:val="clear" w:color="auto" w:fill="auto"/>
          </w:tcPr>
          <w:p w:rsidR="006A392D" w:rsidRPr="000C4098" w:rsidRDefault="006A392D" w:rsidP="006A392D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A79E14D" wp14:editId="10C52383">
                  <wp:extent cx="6122504" cy="2067339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6A392D" w:rsidRPr="00DC4625" w:rsidTr="006A392D">
        <w:trPr>
          <w:trHeight w:val="133"/>
        </w:trPr>
        <w:tc>
          <w:tcPr>
            <w:tcW w:w="9747" w:type="dxa"/>
            <w:shd w:val="clear" w:color="auto" w:fill="auto"/>
          </w:tcPr>
          <w:p w:rsidR="006A392D" w:rsidRPr="00691B1F" w:rsidRDefault="006A392D" w:rsidP="006A392D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F91906" w:rsidRDefault="005561C2" w:rsidP="008277B4">
      <w:pPr>
        <w:ind w:firstLine="709"/>
        <w:jc w:val="both"/>
      </w:pPr>
      <w:bookmarkStart w:id="0" w:name="OLE_LINK3"/>
      <w:bookmarkStart w:id="1" w:name="OLE_LINK4"/>
      <w:r w:rsidRPr="009B4FD8">
        <w:t xml:space="preserve">В </w:t>
      </w:r>
      <w:r>
        <w:t>3</w:t>
      </w:r>
      <w:r w:rsidRPr="009B4FD8">
        <w:t>-м квартале 201</w:t>
      </w:r>
      <w:r>
        <w:t>5</w:t>
      </w:r>
      <w:r w:rsidRPr="009B4FD8">
        <w:t xml:space="preserve"> </w:t>
      </w:r>
      <w:r w:rsidR="00CF6E12">
        <w:t>года</w:t>
      </w:r>
      <w:r w:rsidR="00662109">
        <w:t>,</w:t>
      </w:r>
      <w:r w:rsidRPr="009B4FD8">
        <w:t xml:space="preserve"> </w:t>
      </w:r>
      <w:r w:rsidR="00CF6E12">
        <w:t xml:space="preserve">несмотря на то, что </w:t>
      </w:r>
      <w:r w:rsidRPr="009B4FD8">
        <w:t xml:space="preserve">кредитная политика большинства банков </w:t>
      </w:r>
      <w:r>
        <w:t xml:space="preserve">существенных </w:t>
      </w:r>
      <w:r w:rsidRPr="00B703E3">
        <w:t>и</w:t>
      </w:r>
      <w:r w:rsidR="00CF6E12">
        <w:t>зменений не перетерпела, отдельные</w:t>
      </w:r>
      <w:r w:rsidRPr="00B703E3">
        <w:t xml:space="preserve"> банк</w:t>
      </w:r>
      <w:r w:rsidR="00CF6E12">
        <w:t>и</w:t>
      </w:r>
      <w:r w:rsidRPr="00B703E3">
        <w:t xml:space="preserve"> продолжили ее ужесточение в отношении бизнеса (диаграмма 1)</w:t>
      </w:r>
      <w:r w:rsidRPr="00B703E3">
        <w:rPr>
          <w:rStyle w:val="a5"/>
        </w:rPr>
        <w:footnoteReference w:id="1"/>
      </w:r>
      <w:r w:rsidRPr="00B703E3">
        <w:t xml:space="preserve">. </w:t>
      </w:r>
      <w:r w:rsidR="00AB546E" w:rsidRPr="00DA6D6F">
        <w:t xml:space="preserve">По оценкам банков, </w:t>
      </w:r>
      <w:r w:rsidR="009A6208" w:rsidRPr="00DA6D6F">
        <w:t xml:space="preserve">75% респондентов </w:t>
      </w:r>
      <w:r w:rsidR="009A6208">
        <w:t xml:space="preserve">сохранили </w:t>
      </w:r>
      <w:r w:rsidR="00AB546E" w:rsidRPr="00DA6D6F">
        <w:t>кредитн</w:t>
      </w:r>
      <w:r w:rsidR="009A6208">
        <w:t>ую</w:t>
      </w:r>
      <w:r w:rsidR="00AB546E" w:rsidRPr="00DA6D6F">
        <w:t xml:space="preserve"> политик</w:t>
      </w:r>
      <w:r w:rsidR="009A6208">
        <w:t>у</w:t>
      </w:r>
      <w:r w:rsidR="00AB546E" w:rsidRPr="00DA6D6F">
        <w:t xml:space="preserve"> на прежнем жестком уровне, в то время как 25% </w:t>
      </w:r>
      <w:r w:rsidR="00716314">
        <w:t xml:space="preserve">банков </w:t>
      </w:r>
      <w:r w:rsidR="009A6208">
        <w:t xml:space="preserve">предпочли </w:t>
      </w:r>
      <w:r w:rsidR="00AB546E" w:rsidRPr="00DA6D6F">
        <w:t>ужесточи</w:t>
      </w:r>
      <w:r w:rsidR="009A6208">
        <w:t>ть</w:t>
      </w:r>
      <w:r w:rsidR="00AB546E" w:rsidRPr="00DA6D6F">
        <w:t xml:space="preserve"> </w:t>
      </w:r>
      <w:r w:rsidR="009A6208">
        <w:t>политику</w:t>
      </w:r>
      <w:r w:rsidR="00AB546E" w:rsidRPr="00DA6D6F">
        <w:t>.</w:t>
      </w:r>
      <w:r w:rsidR="00EB59F3">
        <w:t xml:space="preserve"> </w:t>
      </w:r>
      <w:r w:rsidR="009A6208">
        <w:t>П</w:t>
      </w:r>
      <w:r w:rsidR="00EB59F3">
        <w:t>роводимая жесткая кредитная политика банков подтверждается результатами мониторинга реального сектора экономики</w:t>
      </w:r>
      <w:r w:rsidR="009A6208">
        <w:t>:</w:t>
      </w:r>
      <w:r w:rsidR="00EB59F3">
        <w:t xml:space="preserve"> в </w:t>
      </w:r>
      <w:r w:rsidR="00AB546E" w:rsidRPr="00AB546E">
        <w:t xml:space="preserve">3 квартале 2015 </w:t>
      </w:r>
      <w:r w:rsidR="00AB546E" w:rsidRPr="00AB546E">
        <w:lastRenderedPageBreak/>
        <w:t>года предприятия продолжают отмечать ухудшение ценовых (уровень ставок по кредиту, размер дополнительных комиссий) и неценовых (максимальный размер и срок кредита, требования к финансовому состоянию заемщика, требования к обеспечению) условий кредитован</w:t>
      </w:r>
      <w:r w:rsidR="008208FB">
        <w:t>ия оборотных и основных средств</w:t>
      </w:r>
      <w:r w:rsidR="008208FB" w:rsidRPr="00E33A5D">
        <w:t>.</w:t>
      </w:r>
      <w:r w:rsidR="00AB546E" w:rsidRPr="00E33A5D">
        <w:t xml:space="preserve"> </w:t>
      </w:r>
      <w:r w:rsidR="008208FB" w:rsidRPr="00E33A5D">
        <w:t>Разрыв между средней процентной ставкой по кредитам в тенге и приемлемым для предприятий уровнем остался высоким: приемлемые процентные ставки</w:t>
      </w:r>
      <w:r w:rsidR="005E2683" w:rsidRPr="00E33A5D">
        <w:t xml:space="preserve"> </w:t>
      </w:r>
      <w:r w:rsidR="008208FB" w:rsidRPr="00E33A5D">
        <w:t>составили 8,9% годовых (</w:t>
      </w:r>
      <w:r w:rsidR="00F826D4" w:rsidRPr="00E33A5D">
        <w:t>8,8% во 2-м квартале 2015 года),</w:t>
      </w:r>
      <w:r w:rsidR="008208FB" w:rsidRPr="00E33A5D">
        <w:t xml:space="preserve"> </w:t>
      </w:r>
      <w:r w:rsidR="00F826D4" w:rsidRPr="00E33A5D">
        <w:t>с</w:t>
      </w:r>
      <w:r w:rsidR="008277B4" w:rsidRPr="00E33A5D">
        <w:t xml:space="preserve">редняя процентная ставка </w:t>
      </w:r>
      <w:r w:rsidR="00F826D4" w:rsidRPr="00E33A5D">
        <w:t>-</w:t>
      </w:r>
      <w:r w:rsidR="008277B4" w:rsidRPr="00E33A5D">
        <w:t xml:space="preserve"> 13,2% годовых (13,3% во 2 квартале 2015 года). </w:t>
      </w:r>
      <w:r w:rsidR="001F2BD8" w:rsidRPr="00E33A5D">
        <w:t>Средний у</w:t>
      </w:r>
      <w:r w:rsidR="006705B0" w:rsidRPr="00E33A5D">
        <w:t xml:space="preserve">ровень ставок кредитования в инвалюте </w:t>
      </w:r>
      <w:r w:rsidR="001F2BD8" w:rsidRPr="00E33A5D">
        <w:t>составил</w:t>
      </w:r>
      <w:r w:rsidR="006705B0" w:rsidRPr="00E33A5D">
        <w:t xml:space="preserve"> 9,2%</w:t>
      </w:r>
      <w:r w:rsidR="001F2BD8" w:rsidRPr="00E33A5D">
        <w:t xml:space="preserve"> (</w:t>
      </w:r>
      <w:r w:rsidR="00E33A5D" w:rsidRPr="00E33A5D">
        <w:t>9,0% в</w:t>
      </w:r>
      <w:r w:rsidR="001F2BD8" w:rsidRPr="00E33A5D">
        <w:t>о 2 квартале 2015 года)</w:t>
      </w:r>
      <w:r w:rsidR="006705B0" w:rsidRPr="00E33A5D">
        <w:t xml:space="preserve">, приемлемый для предприятий </w:t>
      </w:r>
      <w:r w:rsidR="001F2BD8" w:rsidRPr="00E33A5D">
        <w:t>-</w:t>
      </w:r>
      <w:r w:rsidR="006705B0" w:rsidRPr="00E33A5D">
        <w:t xml:space="preserve"> 5,9%</w:t>
      </w:r>
      <w:r w:rsidR="001F2BD8" w:rsidRPr="00E33A5D">
        <w:t xml:space="preserve"> (</w:t>
      </w:r>
      <w:r w:rsidR="00E33A5D" w:rsidRPr="00E33A5D">
        <w:t xml:space="preserve">6,1% </w:t>
      </w:r>
      <w:r w:rsidR="001F2BD8" w:rsidRPr="00E33A5D">
        <w:t>во 2 квартале 2015 года)</w:t>
      </w:r>
      <w:r w:rsidR="006705B0" w:rsidRPr="00E33A5D">
        <w:t>.</w:t>
      </w:r>
      <w:r w:rsidR="006705B0" w:rsidRPr="00AB546E">
        <w:t xml:space="preserve"> </w:t>
      </w:r>
    </w:p>
    <w:tbl>
      <w:tblPr>
        <w:tblpPr w:leftFromText="180" w:rightFromText="180" w:vertAnchor="text" w:horzAnchor="margin" w:tblpY="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C22683" w:rsidRPr="003669AA" w:rsidTr="00ED1D5D">
        <w:trPr>
          <w:trHeight w:val="70"/>
        </w:trPr>
        <w:tc>
          <w:tcPr>
            <w:tcW w:w="9639" w:type="dxa"/>
            <w:shd w:val="clear" w:color="auto" w:fill="auto"/>
            <w:vAlign w:val="center"/>
          </w:tcPr>
          <w:p w:rsidR="00C22683" w:rsidRPr="003669AA" w:rsidRDefault="00C22683" w:rsidP="00C22683">
            <w:pPr>
              <w:jc w:val="center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2</w:t>
            </w:r>
            <w:r w:rsidRPr="003669AA">
              <w:rPr>
                <w:b/>
                <w:sz w:val="20"/>
                <w:szCs w:val="20"/>
              </w:rPr>
              <w:t>. Изменение спроса и предложения на кредитные ресурсы, % респондентов (корпоративный сектор)</w:t>
            </w:r>
          </w:p>
        </w:tc>
      </w:tr>
      <w:tr w:rsidR="00C22683" w:rsidRPr="003F4812" w:rsidTr="00ED1D5D">
        <w:trPr>
          <w:trHeight w:val="3198"/>
        </w:trPr>
        <w:tc>
          <w:tcPr>
            <w:tcW w:w="9639" w:type="dxa"/>
            <w:shd w:val="clear" w:color="auto" w:fill="auto"/>
            <w:vAlign w:val="center"/>
          </w:tcPr>
          <w:p w:rsidR="00C22683" w:rsidRPr="00555BA9" w:rsidRDefault="00ED1D5D" w:rsidP="00C22683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B2BA647" wp14:editId="4496B89A">
                  <wp:extent cx="6050942" cy="2297927"/>
                  <wp:effectExtent l="0" t="0" r="6985" b="762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22683" w:rsidRPr="003669AA" w:rsidTr="00ED1D5D">
        <w:trPr>
          <w:trHeight w:val="263"/>
        </w:trPr>
        <w:tc>
          <w:tcPr>
            <w:tcW w:w="9639" w:type="dxa"/>
            <w:shd w:val="clear" w:color="auto" w:fill="auto"/>
            <w:vAlign w:val="center"/>
          </w:tcPr>
          <w:p w:rsidR="00C22683" w:rsidRDefault="00C22683" w:rsidP="00C22683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Примечание:</w:t>
            </w:r>
            <w:r w:rsidRPr="005A3793">
              <w:rPr>
                <w:i/>
                <w:color w:val="000000"/>
                <w:sz w:val="18"/>
                <w:szCs w:val="18"/>
              </w:rPr>
              <w:t xml:space="preserve"> Доступность кредитных ресурсов рассчитана как доля предприятий, обратившихся за кредитом, но не получивших их, %</w:t>
            </w:r>
            <w:r>
              <w:rPr>
                <w:i/>
                <w:color w:val="000000"/>
                <w:sz w:val="18"/>
                <w:szCs w:val="18"/>
              </w:rPr>
              <w:t>. Значение ниже «0» это повышение доступности кредитов для предприятий, соответственно выше «0» это снижение доступности.</w:t>
            </w:r>
          </w:p>
          <w:p w:rsidR="00C22683" w:rsidRPr="003669AA" w:rsidRDefault="00C22683" w:rsidP="00C22683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255143" w:rsidRDefault="005561C2" w:rsidP="005561C2">
      <w:pPr>
        <w:ind w:firstLine="709"/>
        <w:jc w:val="both"/>
      </w:pPr>
      <w:r w:rsidRPr="00DA6D6F">
        <w:t xml:space="preserve">В целом консервативная кредитная политика и замедление роста предложения со стороны банков обусловлены, по мнению банков, ограниченностью и высокой стоимостью фондирования, а также ожиданиями </w:t>
      </w:r>
      <w:r w:rsidR="004F5E42" w:rsidRPr="00DA6D6F">
        <w:t xml:space="preserve">роста просрочек со стороны </w:t>
      </w:r>
      <w:r w:rsidRPr="00DA6D6F">
        <w:t>некоторых заемщиков</w:t>
      </w:r>
      <w:r w:rsidR="00CF6E12">
        <w:t xml:space="preserve"> в конце 2015 года</w:t>
      </w:r>
      <w:r w:rsidRPr="00DA6D6F">
        <w:t xml:space="preserve">. </w:t>
      </w:r>
      <w:r w:rsidR="00EB59F3" w:rsidRPr="00DA6D6F">
        <w:t xml:space="preserve">Ожидается, что в 4-м квартале 2015 года кредитная политика в отношении субъектов бизнеса ужесточится менее </w:t>
      </w:r>
      <w:r w:rsidR="00DF66E6" w:rsidRPr="00DA6D6F">
        <w:t>значительно,</w:t>
      </w:r>
      <w:r w:rsidR="00DF66E6">
        <w:t xml:space="preserve"> чем в 3-м квартале</w:t>
      </w:r>
      <w:r w:rsidR="00EB59F3" w:rsidRPr="00DA6D6F">
        <w:t xml:space="preserve">: 84% банков планируют сохранить ее без изменения, 13% респондентов прогнозирует ужесточение и </w:t>
      </w:r>
      <w:r w:rsidR="00DF66E6">
        <w:t xml:space="preserve">всего </w:t>
      </w:r>
      <w:r w:rsidR="00EB59F3" w:rsidRPr="00DA6D6F">
        <w:t>3% банков – смягчения, преимущественно в отношении крупного бизнеса</w:t>
      </w:r>
      <w:r w:rsidR="0058332E">
        <w:t xml:space="preserve"> </w:t>
      </w:r>
      <w:r w:rsidR="0058332E" w:rsidRPr="0058332E">
        <w:t>(</w:t>
      </w:r>
      <w:r w:rsidR="0058332E">
        <w:t>диаграмма 1</w:t>
      </w:r>
      <w:r w:rsidR="0058332E" w:rsidRPr="0058332E">
        <w:t>)</w:t>
      </w:r>
      <w:r w:rsidR="00EB59F3" w:rsidRPr="00DA6D6F">
        <w:t>.</w:t>
      </w:r>
    </w:p>
    <w:p w:rsidR="00E045D0" w:rsidRPr="00EC77C5" w:rsidRDefault="00255143" w:rsidP="005561C2">
      <w:pPr>
        <w:ind w:firstLine="709"/>
        <w:jc w:val="both"/>
        <w:rPr>
          <w:color w:val="000000"/>
          <w:lang w:eastAsia="en-US"/>
        </w:rPr>
      </w:pPr>
      <w:r w:rsidRPr="000D7CFD">
        <w:rPr>
          <w:color w:val="000000"/>
          <w:lang w:eastAsia="en-US"/>
        </w:rPr>
        <w:t xml:space="preserve">По мнению банков, в связи с корректировкой валютного курса тенге в августе 2015 года, а также </w:t>
      </w:r>
      <w:r>
        <w:rPr>
          <w:color w:val="000000"/>
          <w:lang w:eastAsia="en-US"/>
        </w:rPr>
        <w:t xml:space="preserve">с </w:t>
      </w:r>
      <w:r w:rsidRPr="000D7CFD">
        <w:rPr>
          <w:color w:val="000000"/>
          <w:lang w:eastAsia="en-US"/>
        </w:rPr>
        <w:t>ростом риска ликвидности в банковском секторе, ожидание роста спроса со стороны нефинансовых организаций, отмеченное в ходе обследования во 2-м квартале 2015 года, в 3-м квартале не оправдалось</w:t>
      </w:r>
      <w:r>
        <w:rPr>
          <w:color w:val="000000"/>
          <w:lang w:eastAsia="en-US"/>
        </w:rPr>
        <w:t xml:space="preserve"> (диаграмма 2</w:t>
      </w:r>
      <w:r w:rsidRPr="002E5704">
        <w:rPr>
          <w:color w:val="000000"/>
          <w:lang w:eastAsia="en-US"/>
        </w:rPr>
        <w:t xml:space="preserve">). </w:t>
      </w:r>
    </w:p>
    <w:tbl>
      <w:tblPr>
        <w:tblpPr w:leftFromText="180" w:rightFromText="180" w:vertAnchor="text" w:horzAnchor="margin" w:tblpY="48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22683" w:rsidRPr="00DC4625" w:rsidTr="00C22683">
        <w:tc>
          <w:tcPr>
            <w:tcW w:w="9606" w:type="dxa"/>
            <w:shd w:val="clear" w:color="auto" w:fill="auto"/>
          </w:tcPr>
          <w:p w:rsidR="00C22683" w:rsidRPr="00DC4625" w:rsidRDefault="00C22683" w:rsidP="00C22683">
            <w:pPr>
              <w:jc w:val="center"/>
              <w:rPr>
                <w:sz w:val="20"/>
                <w:szCs w:val="20"/>
              </w:rPr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3</w:t>
            </w:r>
            <w:r w:rsidRPr="00DC462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5B44">
              <w:rPr>
                <w:b/>
                <w:sz w:val="20"/>
                <w:szCs w:val="20"/>
              </w:rPr>
              <w:t>Изменение финансирования по целям кредитования</w:t>
            </w:r>
          </w:p>
        </w:tc>
      </w:tr>
      <w:tr w:rsidR="00C22683" w:rsidRPr="00DC4625" w:rsidTr="00C22683">
        <w:trPr>
          <w:trHeight w:val="3150"/>
        </w:trPr>
        <w:tc>
          <w:tcPr>
            <w:tcW w:w="9606" w:type="dxa"/>
            <w:shd w:val="clear" w:color="auto" w:fill="auto"/>
          </w:tcPr>
          <w:p w:rsidR="00C22683" w:rsidRPr="000C4098" w:rsidRDefault="00C22683" w:rsidP="00C2268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34B85F" wp14:editId="3291F8D8">
                  <wp:extent cx="5915771" cy="2154804"/>
                  <wp:effectExtent l="0" t="0" r="889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22683" w:rsidRPr="00DC4625" w:rsidTr="00C22683">
        <w:trPr>
          <w:trHeight w:val="133"/>
        </w:trPr>
        <w:tc>
          <w:tcPr>
            <w:tcW w:w="9606" w:type="dxa"/>
            <w:shd w:val="clear" w:color="auto" w:fill="auto"/>
          </w:tcPr>
          <w:p w:rsidR="00C22683" w:rsidRPr="00691B1F" w:rsidRDefault="00C22683" w:rsidP="00C22683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E26EE2" w:rsidRPr="00AE01F7" w:rsidRDefault="000D7CFD" w:rsidP="00C25A67">
      <w:pPr>
        <w:ind w:firstLine="709"/>
        <w:jc w:val="both"/>
        <w:rPr>
          <w:color w:val="000000"/>
          <w:lang w:eastAsia="en-US"/>
        </w:rPr>
      </w:pPr>
      <w:r w:rsidRPr="00391292">
        <w:rPr>
          <w:color w:val="000000"/>
          <w:lang w:eastAsia="en-US"/>
        </w:rPr>
        <w:lastRenderedPageBreak/>
        <w:t>При этом,</w:t>
      </w:r>
      <w:r w:rsidR="00CF3433" w:rsidRPr="00391292">
        <w:rPr>
          <w:color w:val="000000"/>
          <w:lang w:eastAsia="en-US"/>
        </w:rPr>
        <w:t xml:space="preserve"> как и прежде, сохранялся спрос на оборотные средства со стороны предприятий, занятых в секторе торговли и сфере услуг, при этом </w:t>
      </w:r>
      <w:r w:rsidR="00F4643D" w:rsidRPr="00391292">
        <w:rPr>
          <w:color w:val="000000"/>
          <w:lang w:eastAsia="en-US"/>
        </w:rPr>
        <w:t xml:space="preserve">произошло </w:t>
      </w:r>
      <w:r w:rsidR="00CF3433" w:rsidRPr="00391292">
        <w:rPr>
          <w:color w:val="000000"/>
          <w:lang w:eastAsia="en-US"/>
        </w:rPr>
        <w:t xml:space="preserve">заметное </w:t>
      </w:r>
      <w:r w:rsidR="00F4643D" w:rsidRPr="00391292">
        <w:rPr>
          <w:color w:val="000000"/>
          <w:lang w:eastAsia="en-US"/>
        </w:rPr>
        <w:t xml:space="preserve">снижение </w:t>
      </w:r>
      <w:r w:rsidR="00CF3433" w:rsidRPr="00391292">
        <w:rPr>
          <w:color w:val="000000"/>
          <w:lang w:eastAsia="en-US"/>
        </w:rPr>
        <w:t xml:space="preserve">спроса со стороны компаний </w:t>
      </w:r>
      <w:r w:rsidR="00391292">
        <w:rPr>
          <w:color w:val="000000"/>
          <w:lang w:eastAsia="en-US"/>
        </w:rPr>
        <w:t>для</w:t>
      </w:r>
      <w:r w:rsidR="00CF3433" w:rsidRPr="00391292">
        <w:rPr>
          <w:color w:val="000000"/>
          <w:lang w:eastAsia="en-US"/>
        </w:rPr>
        <w:t xml:space="preserve"> финансирования основных средств, </w:t>
      </w:r>
      <w:r w:rsidR="00F4643D" w:rsidRPr="00391292">
        <w:rPr>
          <w:color w:val="000000"/>
          <w:lang w:eastAsia="en-US"/>
        </w:rPr>
        <w:t xml:space="preserve">а также на кредиты на </w:t>
      </w:r>
      <w:r w:rsidR="00391292">
        <w:rPr>
          <w:color w:val="000000"/>
          <w:lang w:eastAsia="en-US"/>
        </w:rPr>
        <w:t>приобретени</w:t>
      </w:r>
      <w:r w:rsidR="003D27A0">
        <w:rPr>
          <w:color w:val="000000"/>
          <w:lang w:eastAsia="en-US"/>
        </w:rPr>
        <w:t>е</w:t>
      </w:r>
      <w:r w:rsidR="00391292">
        <w:rPr>
          <w:color w:val="000000"/>
          <w:lang w:eastAsia="en-US"/>
        </w:rPr>
        <w:t xml:space="preserve"> коммерческой</w:t>
      </w:r>
      <w:r w:rsidR="00F4643D" w:rsidRPr="00391292">
        <w:rPr>
          <w:color w:val="000000"/>
          <w:lang w:eastAsia="en-US"/>
        </w:rPr>
        <w:t xml:space="preserve"> недвижимост</w:t>
      </w:r>
      <w:r w:rsidR="00391292">
        <w:rPr>
          <w:color w:val="000000"/>
          <w:lang w:eastAsia="en-US"/>
        </w:rPr>
        <w:t>и</w:t>
      </w:r>
      <w:r w:rsidR="00F4643D" w:rsidRPr="00391292">
        <w:rPr>
          <w:color w:val="000000"/>
          <w:lang w:eastAsia="en-US"/>
        </w:rPr>
        <w:t xml:space="preserve"> ввиду их долгосрочности</w:t>
      </w:r>
      <w:r w:rsidR="000C0B58">
        <w:rPr>
          <w:color w:val="000000"/>
          <w:lang w:eastAsia="en-US"/>
        </w:rPr>
        <w:t xml:space="preserve"> и высокой стоимости</w:t>
      </w:r>
      <w:r w:rsidR="00F4643D" w:rsidRPr="00391292">
        <w:rPr>
          <w:color w:val="000000"/>
          <w:lang w:eastAsia="en-US"/>
        </w:rPr>
        <w:t xml:space="preserve"> </w:t>
      </w:r>
      <w:r w:rsidR="00CF3433" w:rsidRPr="00391292">
        <w:t>(диаграмма 3).</w:t>
      </w:r>
      <w:r w:rsidR="00CF3433" w:rsidRPr="000D7CFD">
        <w:t xml:space="preserve"> </w:t>
      </w:r>
    </w:p>
    <w:p w:rsidR="00AE01F7" w:rsidRPr="00AE01F7" w:rsidRDefault="00AE01F7" w:rsidP="00C25A67">
      <w:pPr>
        <w:ind w:firstLine="709"/>
        <w:jc w:val="both"/>
        <w:rPr>
          <w:color w:val="000000"/>
          <w:lang w:eastAsia="en-US"/>
        </w:rPr>
      </w:pPr>
    </w:p>
    <w:tbl>
      <w:tblPr>
        <w:tblpPr w:leftFromText="180" w:rightFromText="180" w:vertAnchor="text" w:horzAnchor="margin" w:tblpY="9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22683" w:rsidRPr="00DC4625" w:rsidTr="000A5BAF">
        <w:trPr>
          <w:trHeight w:val="422"/>
        </w:trPr>
        <w:tc>
          <w:tcPr>
            <w:tcW w:w="9606" w:type="dxa"/>
            <w:shd w:val="clear" w:color="auto" w:fill="auto"/>
          </w:tcPr>
          <w:p w:rsidR="00C22683" w:rsidRPr="00FF652A" w:rsidRDefault="00C22683" w:rsidP="00C22683">
            <w:pPr>
              <w:jc w:val="center"/>
              <w:rPr>
                <w:sz w:val="20"/>
                <w:szCs w:val="20"/>
              </w:rPr>
            </w:pPr>
            <w:r w:rsidRPr="00FF652A">
              <w:rPr>
                <w:b/>
                <w:sz w:val="20"/>
                <w:szCs w:val="20"/>
              </w:rPr>
              <w:t>Диаграмма 4. Изменение ставки вознаграждения на кредитные ресурсы для субъектов бизнеса</w:t>
            </w:r>
          </w:p>
        </w:tc>
      </w:tr>
      <w:tr w:rsidR="00C22683" w:rsidRPr="00DC4625" w:rsidTr="000A5BAF">
        <w:trPr>
          <w:trHeight w:val="2724"/>
        </w:trPr>
        <w:tc>
          <w:tcPr>
            <w:tcW w:w="9606" w:type="dxa"/>
            <w:shd w:val="clear" w:color="auto" w:fill="auto"/>
          </w:tcPr>
          <w:p w:rsidR="00C22683" w:rsidRPr="000C4098" w:rsidRDefault="000A5BAF" w:rsidP="00C2268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043243" wp14:editId="2D090C3B">
                  <wp:extent cx="5645426" cy="2353586"/>
                  <wp:effectExtent l="0" t="0" r="0" b="889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22683" w:rsidRPr="00DC4625" w:rsidTr="000A5BAF">
        <w:trPr>
          <w:trHeight w:val="133"/>
        </w:trPr>
        <w:tc>
          <w:tcPr>
            <w:tcW w:w="9606" w:type="dxa"/>
            <w:shd w:val="clear" w:color="auto" w:fill="auto"/>
          </w:tcPr>
          <w:p w:rsidR="00C22683" w:rsidRPr="00691B1F" w:rsidRDefault="00C22683" w:rsidP="00C22683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5D4BF0" w:rsidRDefault="005D4BF0" w:rsidP="00CF3433">
      <w:pPr>
        <w:ind w:firstLine="708"/>
        <w:jc w:val="both"/>
      </w:pPr>
    </w:p>
    <w:p w:rsidR="00CF3433" w:rsidRPr="005D0B44" w:rsidRDefault="00CF3433" w:rsidP="00CF3433">
      <w:pPr>
        <w:ind w:firstLine="708"/>
        <w:jc w:val="both"/>
      </w:pPr>
      <w:r>
        <w:t xml:space="preserve">В </w:t>
      </w:r>
      <w:r w:rsidR="00F72C91">
        <w:t>4</w:t>
      </w:r>
      <w:r>
        <w:t xml:space="preserve">-м </w:t>
      </w:r>
      <w:proofErr w:type="gramStart"/>
      <w:r>
        <w:t>квартале</w:t>
      </w:r>
      <w:proofErr w:type="gramEnd"/>
      <w:r>
        <w:t xml:space="preserve"> в отличие от </w:t>
      </w:r>
      <w:r w:rsidR="00F72C91">
        <w:t>3</w:t>
      </w:r>
      <w:r>
        <w:t>-го квартала 201</w:t>
      </w:r>
      <w:r w:rsidR="00DF66E6">
        <w:t>5</w:t>
      </w:r>
      <w:r>
        <w:t xml:space="preserve"> года меньшее количество банков прогнозирует рост спроса на кредиты: около </w:t>
      </w:r>
      <w:r w:rsidR="00F72C91">
        <w:t>72</w:t>
      </w:r>
      <w:r>
        <w:t xml:space="preserve">% респондентов ожидают, что спрос останется на прежнем уровне, </w:t>
      </w:r>
      <w:r w:rsidR="00F72C91">
        <w:t>19</w:t>
      </w:r>
      <w:r>
        <w:t xml:space="preserve">% банков ожидают </w:t>
      </w:r>
      <w:r w:rsidR="00DF66E6">
        <w:t xml:space="preserve">незначительного </w:t>
      </w:r>
      <w:r>
        <w:t>роста и 9% банков предполагают снижение спроса</w:t>
      </w:r>
      <w:r w:rsidR="007013ED">
        <w:t xml:space="preserve"> (диаграмма 2)</w:t>
      </w:r>
      <w:r>
        <w:t xml:space="preserve">. </w:t>
      </w:r>
    </w:p>
    <w:p w:rsidR="00A3138E" w:rsidRDefault="00F72C91" w:rsidP="000259FE">
      <w:pPr>
        <w:ind w:firstLine="708"/>
        <w:jc w:val="both"/>
      </w:pPr>
      <w:r>
        <w:t xml:space="preserve">По мнению банков, дефицит </w:t>
      </w:r>
      <w:r w:rsidR="00CF3433" w:rsidRPr="009F6609">
        <w:t xml:space="preserve">источников </w:t>
      </w:r>
      <w:r w:rsidR="00CF3433">
        <w:t>средне</w:t>
      </w:r>
      <w:r w:rsidR="00001A9D">
        <w:t>-</w:t>
      </w:r>
      <w:r w:rsidR="00CF3433">
        <w:t xml:space="preserve"> и долгосрочного </w:t>
      </w:r>
      <w:r w:rsidR="00CF3433" w:rsidRPr="009F6609">
        <w:t xml:space="preserve">фондирования </w:t>
      </w:r>
      <w:r w:rsidR="00CF3433">
        <w:t>и</w:t>
      </w:r>
      <w:r w:rsidR="00E045D0">
        <w:t xml:space="preserve"> экономическая</w:t>
      </w:r>
      <w:r w:rsidR="00CF3433">
        <w:t xml:space="preserve"> </w:t>
      </w:r>
      <w:r>
        <w:t xml:space="preserve">неопределенность </w:t>
      </w:r>
      <w:r w:rsidR="00CF3433" w:rsidRPr="009F6609">
        <w:t>остаются ключевыми факторами, которые будут влиять на кредитование нефинансовы</w:t>
      </w:r>
      <w:r>
        <w:t xml:space="preserve">х организаций до конца года. </w:t>
      </w:r>
      <w:r w:rsidR="00CF3433" w:rsidRPr="009F6609">
        <w:t xml:space="preserve">Это приводит к ограничению </w:t>
      </w:r>
      <w:r w:rsidR="00550FA4">
        <w:t xml:space="preserve">кредитования </w:t>
      </w:r>
      <w:r w:rsidR="00D321F1">
        <w:t xml:space="preserve">путем повышения процентных ставок по кредитам (диаграмма 4), что </w:t>
      </w:r>
      <w:r w:rsidR="00CF3433" w:rsidRPr="009F6609">
        <w:t xml:space="preserve">не позволяет удовлетворить существующий спрос со стороны корпоративного сектора на кредитные ресурсы в </w:t>
      </w:r>
      <w:r w:rsidR="00CF6E12">
        <w:t xml:space="preserve">полном </w:t>
      </w:r>
      <w:r w:rsidR="00CF3433" w:rsidRPr="009F6609">
        <w:t>объеме.</w:t>
      </w:r>
    </w:p>
    <w:p w:rsidR="00E045D0" w:rsidRDefault="00E045D0" w:rsidP="00F65292">
      <w:pPr>
        <w:ind w:firstLine="708"/>
        <w:jc w:val="both"/>
        <w:rPr>
          <w:b/>
        </w:rPr>
      </w:pPr>
    </w:p>
    <w:p w:rsidR="00681084" w:rsidRDefault="00681084" w:rsidP="00F65292">
      <w:pPr>
        <w:ind w:firstLine="708"/>
        <w:jc w:val="both"/>
        <w:rPr>
          <w:b/>
        </w:rPr>
      </w:pPr>
    </w:p>
    <w:p w:rsidR="00825908" w:rsidRDefault="00825908" w:rsidP="00825908">
      <w:pPr>
        <w:ind w:firstLine="708"/>
        <w:jc w:val="both"/>
        <w:rPr>
          <w:b/>
        </w:rPr>
      </w:pPr>
      <w:r w:rsidRPr="00CA1BA3">
        <w:rPr>
          <w:b/>
          <w:lang w:val="en-US"/>
        </w:rPr>
        <w:t>II</w:t>
      </w:r>
      <w:r w:rsidRPr="00CA1BA3">
        <w:rPr>
          <w:b/>
        </w:rPr>
        <w:t>. Рынок кредитования физических лиц</w:t>
      </w:r>
    </w:p>
    <w:p w:rsidR="008D1985" w:rsidRDefault="008D1985" w:rsidP="00825908">
      <w:pPr>
        <w:ind w:firstLine="708"/>
        <w:jc w:val="both"/>
        <w:rPr>
          <w:b/>
        </w:rPr>
      </w:pPr>
    </w:p>
    <w:p w:rsidR="000A5BAF" w:rsidRDefault="002B6090" w:rsidP="00825908">
      <w:pPr>
        <w:ind w:firstLine="708"/>
        <w:jc w:val="both"/>
        <w:rPr>
          <w:b/>
        </w:rPr>
      </w:pPr>
      <w:r w:rsidRPr="00E25D09">
        <w:rPr>
          <w:b/>
        </w:rPr>
        <w:t>По итогам 3-го квартала 2015 года возросши</w:t>
      </w:r>
      <w:r w:rsidR="00E045D0">
        <w:rPr>
          <w:b/>
        </w:rPr>
        <w:t xml:space="preserve">е </w:t>
      </w:r>
      <w:r w:rsidR="00B4366B" w:rsidRPr="00E25D09">
        <w:rPr>
          <w:b/>
        </w:rPr>
        <w:t xml:space="preserve">в банковском секторе </w:t>
      </w:r>
      <w:r w:rsidR="00B4366B">
        <w:rPr>
          <w:b/>
        </w:rPr>
        <w:t xml:space="preserve">валютные, кредитные </w:t>
      </w:r>
      <w:r w:rsidR="00E045D0">
        <w:rPr>
          <w:b/>
        </w:rPr>
        <w:t>риски</w:t>
      </w:r>
      <w:r w:rsidR="00B4366B">
        <w:rPr>
          <w:b/>
        </w:rPr>
        <w:t xml:space="preserve"> </w:t>
      </w:r>
      <w:r w:rsidR="000E3F36">
        <w:rPr>
          <w:b/>
        </w:rPr>
        <w:t xml:space="preserve">и </w:t>
      </w:r>
      <w:r w:rsidR="00E045D0">
        <w:rPr>
          <w:b/>
        </w:rPr>
        <w:t>риск ликвидности</w:t>
      </w:r>
      <w:r w:rsidRPr="00E25D09">
        <w:rPr>
          <w:b/>
        </w:rPr>
        <w:t xml:space="preserve"> </w:t>
      </w:r>
      <w:r w:rsidR="00E25D09">
        <w:rPr>
          <w:b/>
        </w:rPr>
        <w:t xml:space="preserve">отразились </w:t>
      </w:r>
      <w:r w:rsidRPr="00E25D09">
        <w:rPr>
          <w:b/>
        </w:rPr>
        <w:t xml:space="preserve">на резком </w:t>
      </w:r>
      <w:r w:rsidR="008D1985" w:rsidRPr="00E25D09">
        <w:rPr>
          <w:b/>
        </w:rPr>
        <w:t>снижени</w:t>
      </w:r>
      <w:r w:rsidR="00E25D09" w:rsidRPr="00E25D09">
        <w:rPr>
          <w:b/>
        </w:rPr>
        <w:t>и</w:t>
      </w:r>
      <w:r w:rsidR="008D1985" w:rsidRPr="00E25D09">
        <w:rPr>
          <w:b/>
        </w:rPr>
        <w:t xml:space="preserve"> желания </w:t>
      </w:r>
      <w:r w:rsidRPr="00E25D09">
        <w:rPr>
          <w:b/>
        </w:rPr>
        <w:t xml:space="preserve">банков </w:t>
      </w:r>
      <w:r w:rsidR="008D1985" w:rsidRPr="00E25D09">
        <w:rPr>
          <w:b/>
        </w:rPr>
        <w:t>кредитовать розничный сектор</w:t>
      </w:r>
      <w:r w:rsidR="00F11D61" w:rsidRPr="00E25D09">
        <w:rPr>
          <w:b/>
        </w:rPr>
        <w:t>.</w:t>
      </w:r>
      <w:r w:rsidR="00E25D09">
        <w:rPr>
          <w:b/>
        </w:rPr>
        <w:t xml:space="preserve"> В результате отдельные банки </w:t>
      </w:r>
      <w:r w:rsidR="002B146E" w:rsidRPr="00E25D09">
        <w:rPr>
          <w:b/>
        </w:rPr>
        <w:t>ужесточ</w:t>
      </w:r>
      <w:r w:rsidR="00E25D09">
        <w:rPr>
          <w:b/>
        </w:rPr>
        <w:t xml:space="preserve">или </w:t>
      </w:r>
      <w:r w:rsidR="002B146E" w:rsidRPr="00E25D09">
        <w:rPr>
          <w:b/>
        </w:rPr>
        <w:t xml:space="preserve">кредитную </w:t>
      </w:r>
      <w:r w:rsidR="00F11D61" w:rsidRPr="00E25D09">
        <w:rPr>
          <w:b/>
        </w:rPr>
        <w:t xml:space="preserve">политику, </w:t>
      </w:r>
      <w:r w:rsidR="00E25D09">
        <w:rPr>
          <w:b/>
        </w:rPr>
        <w:t>в то время как основная часть банков сохранил</w:t>
      </w:r>
      <w:r w:rsidR="0036634A">
        <w:rPr>
          <w:b/>
        </w:rPr>
        <w:t>а</w:t>
      </w:r>
      <w:r w:rsidR="00E25D09">
        <w:rPr>
          <w:b/>
        </w:rPr>
        <w:t xml:space="preserve"> существующие </w:t>
      </w:r>
      <w:r w:rsidR="00EE2CF6">
        <w:rPr>
          <w:b/>
        </w:rPr>
        <w:t xml:space="preserve">жесткие </w:t>
      </w:r>
      <w:r w:rsidR="00E25D09">
        <w:rPr>
          <w:b/>
        </w:rPr>
        <w:t>параметры кредитной политики.</w:t>
      </w:r>
      <w:r w:rsidR="00EE2CF6">
        <w:rPr>
          <w:b/>
        </w:rPr>
        <w:t xml:space="preserve"> Учитывая</w:t>
      </w:r>
      <w:r w:rsidR="005C39F7">
        <w:rPr>
          <w:b/>
        </w:rPr>
        <w:t>,</w:t>
      </w:r>
      <w:r w:rsidR="00C377EE">
        <w:rPr>
          <w:b/>
        </w:rPr>
        <w:t xml:space="preserve"> что</w:t>
      </w:r>
      <w:r w:rsidR="00E25D09">
        <w:rPr>
          <w:b/>
        </w:rPr>
        <w:t xml:space="preserve"> </w:t>
      </w:r>
      <w:r w:rsidR="00C377EE">
        <w:rPr>
          <w:b/>
        </w:rPr>
        <w:t>ужесточение</w:t>
      </w:r>
      <w:r w:rsidR="005C39F7">
        <w:rPr>
          <w:b/>
        </w:rPr>
        <w:t xml:space="preserve"> кредитн</w:t>
      </w:r>
      <w:r w:rsidR="00C377EE">
        <w:rPr>
          <w:b/>
        </w:rPr>
        <w:t>ой</w:t>
      </w:r>
      <w:r w:rsidR="005C39F7">
        <w:rPr>
          <w:b/>
        </w:rPr>
        <w:t xml:space="preserve"> политик</w:t>
      </w:r>
      <w:r w:rsidR="00C377EE">
        <w:rPr>
          <w:b/>
        </w:rPr>
        <w:t>и</w:t>
      </w:r>
      <w:r w:rsidR="005C39F7">
        <w:rPr>
          <w:b/>
        </w:rPr>
        <w:t xml:space="preserve"> пришл</w:t>
      </w:r>
      <w:r w:rsidR="00C377EE">
        <w:rPr>
          <w:b/>
        </w:rPr>
        <w:t>о</w:t>
      </w:r>
      <w:r w:rsidR="005C39F7">
        <w:rPr>
          <w:b/>
        </w:rPr>
        <w:t>с</w:t>
      </w:r>
      <w:r w:rsidR="00C377EE">
        <w:rPr>
          <w:b/>
        </w:rPr>
        <w:t>ь</w:t>
      </w:r>
      <w:r w:rsidR="005C39F7">
        <w:rPr>
          <w:b/>
        </w:rPr>
        <w:t xml:space="preserve"> </w:t>
      </w:r>
      <w:r w:rsidR="00481E59">
        <w:rPr>
          <w:b/>
        </w:rPr>
        <w:t xml:space="preserve">только </w:t>
      </w:r>
      <w:proofErr w:type="gramStart"/>
      <w:r w:rsidR="00C377EE">
        <w:rPr>
          <w:b/>
        </w:rPr>
        <w:t>на</w:t>
      </w:r>
      <w:r w:rsidR="005C39F7">
        <w:rPr>
          <w:b/>
        </w:rPr>
        <w:t xml:space="preserve"> </w:t>
      </w:r>
      <w:r w:rsidR="00F11D61" w:rsidRPr="00E25D09">
        <w:rPr>
          <w:b/>
        </w:rPr>
        <w:t>кон</w:t>
      </w:r>
      <w:r w:rsidR="005C39F7">
        <w:rPr>
          <w:b/>
        </w:rPr>
        <w:t>ец</w:t>
      </w:r>
      <w:proofErr w:type="gramEnd"/>
      <w:r w:rsidR="00F11D61" w:rsidRPr="00E25D09">
        <w:rPr>
          <w:b/>
        </w:rPr>
        <w:t xml:space="preserve"> 3-го квартала</w:t>
      </w:r>
      <w:r w:rsidR="008D1985" w:rsidRPr="00E25D09">
        <w:rPr>
          <w:b/>
        </w:rPr>
        <w:t xml:space="preserve">, </w:t>
      </w:r>
      <w:r w:rsidR="005C39F7">
        <w:rPr>
          <w:b/>
        </w:rPr>
        <w:t>з</w:t>
      </w:r>
      <w:r w:rsidR="00C377EE">
        <w:rPr>
          <w:b/>
        </w:rPr>
        <w:t>амедления</w:t>
      </w:r>
      <w:r w:rsidR="008D1985" w:rsidRPr="00E25D09">
        <w:rPr>
          <w:b/>
        </w:rPr>
        <w:t xml:space="preserve"> спроса на кредиты со стороны заемщиков</w:t>
      </w:r>
      <w:r w:rsidR="00F11D61" w:rsidRPr="00E25D09">
        <w:rPr>
          <w:b/>
        </w:rPr>
        <w:t xml:space="preserve"> </w:t>
      </w:r>
      <w:r w:rsidR="00481E59">
        <w:rPr>
          <w:b/>
        </w:rPr>
        <w:t xml:space="preserve">банки </w:t>
      </w:r>
      <w:r w:rsidR="00F11D61" w:rsidRPr="00E25D09">
        <w:rPr>
          <w:b/>
        </w:rPr>
        <w:t>ожида</w:t>
      </w:r>
      <w:r w:rsidR="00481E59">
        <w:rPr>
          <w:b/>
        </w:rPr>
        <w:t>ют</w:t>
      </w:r>
      <w:r w:rsidR="00F11D61" w:rsidRPr="00E25D09">
        <w:rPr>
          <w:b/>
        </w:rPr>
        <w:t xml:space="preserve"> </w:t>
      </w:r>
      <w:r w:rsidR="00EE2CF6">
        <w:rPr>
          <w:b/>
        </w:rPr>
        <w:t xml:space="preserve">только </w:t>
      </w:r>
      <w:r w:rsidR="00DD0754">
        <w:rPr>
          <w:b/>
        </w:rPr>
        <w:t>к середине</w:t>
      </w:r>
      <w:r w:rsidR="00481E59">
        <w:rPr>
          <w:b/>
        </w:rPr>
        <w:t xml:space="preserve"> </w:t>
      </w:r>
      <w:r w:rsidRPr="00E25D09">
        <w:rPr>
          <w:b/>
        </w:rPr>
        <w:t>4-</w:t>
      </w:r>
      <w:r w:rsidR="00DD0754">
        <w:rPr>
          <w:b/>
        </w:rPr>
        <w:t>го</w:t>
      </w:r>
      <w:r w:rsidRPr="00E25D09">
        <w:rPr>
          <w:b/>
        </w:rPr>
        <w:t xml:space="preserve"> квартал</w:t>
      </w:r>
      <w:r w:rsidR="00DD0754">
        <w:rPr>
          <w:b/>
        </w:rPr>
        <w:t>а</w:t>
      </w:r>
      <w:r w:rsidRPr="00E25D09">
        <w:rPr>
          <w:b/>
        </w:rPr>
        <w:t xml:space="preserve"> 2015 года</w:t>
      </w:r>
      <w:r w:rsidR="00F11D61" w:rsidRPr="00E25D09">
        <w:rPr>
          <w:b/>
        </w:rPr>
        <w:t xml:space="preserve"> (диаграмма </w:t>
      </w:r>
      <w:r w:rsidR="00FD5CCF" w:rsidRPr="00FD5CCF">
        <w:rPr>
          <w:b/>
        </w:rPr>
        <w:t>6</w:t>
      </w:r>
      <w:r w:rsidR="00F11D61" w:rsidRPr="00E25D09">
        <w:rPr>
          <w:b/>
        </w:rPr>
        <w:t>)</w:t>
      </w:r>
      <w:r w:rsidR="008D1985" w:rsidRPr="00E25D09">
        <w:rPr>
          <w:b/>
        </w:rPr>
        <w:t>.</w:t>
      </w:r>
    </w:p>
    <w:p w:rsidR="006F797A" w:rsidRDefault="00F11D61" w:rsidP="0087594A">
      <w:pPr>
        <w:ind w:firstLine="709"/>
        <w:jc w:val="both"/>
      </w:pPr>
      <w:r w:rsidRPr="003669AA">
        <w:t xml:space="preserve">В целом кредитная политика </w:t>
      </w:r>
      <w:r>
        <w:t xml:space="preserve">в отношении </w:t>
      </w:r>
      <w:r w:rsidRPr="003669AA">
        <w:t xml:space="preserve">розничного кредитования </w:t>
      </w:r>
      <w:r>
        <w:t>в</w:t>
      </w:r>
      <w:r w:rsidRPr="003669AA">
        <w:t xml:space="preserve"> </w:t>
      </w:r>
      <w:r w:rsidR="004D7C40">
        <w:t>3</w:t>
      </w:r>
      <w:r>
        <w:t>-м</w:t>
      </w:r>
      <w:r w:rsidRPr="003669AA">
        <w:t xml:space="preserve"> квартал</w:t>
      </w:r>
      <w:r>
        <w:t>е</w:t>
      </w:r>
      <w:r w:rsidRPr="003669AA">
        <w:t xml:space="preserve"> 201</w:t>
      </w:r>
      <w:r w:rsidR="004D7C40">
        <w:t>5</w:t>
      </w:r>
      <w:r w:rsidRPr="003669AA">
        <w:t xml:space="preserve"> года у большинства банков </w:t>
      </w:r>
      <w:r w:rsidR="004D7C40">
        <w:t xml:space="preserve">(более 70%) </w:t>
      </w:r>
      <w:r w:rsidRPr="003669AA">
        <w:t>осталась на прежнем</w:t>
      </w:r>
      <w:r w:rsidR="0036634A">
        <w:t xml:space="preserve"> жестком</w:t>
      </w:r>
      <w:r w:rsidRPr="003669AA">
        <w:t xml:space="preserve"> уровне, при этом</w:t>
      </w:r>
      <w:r w:rsidR="0036634A">
        <w:t>,</w:t>
      </w:r>
      <w:r w:rsidRPr="003669AA">
        <w:t xml:space="preserve"> </w:t>
      </w:r>
      <w:r w:rsidR="0023358A">
        <w:t>по оценкам некоторых банков</w:t>
      </w:r>
      <w:r w:rsidR="0036634A">
        <w:t>,</w:t>
      </w:r>
      <w:r w:rsidR="0023358A">
        <w:t xml:space="preserve"> </w:t>
      </w:r>
      <w:r w:rsidRPr="003669AA">
        <w:t xml:space="preserve">ужесточение </w:t>
      </w:r>
      <w:r w:rsidR="0023358A">
        <w:t>кредитной политики</w:t>
      </w:r>
      <w:r w:rsidR="0036634A">
        <w:t xml:space="preserve"> </w:t>
      </w:r>
      <w:r w:rsidRPr="003669AA">
        <w:t>в большей степени затронуло потребительское кредитование</w:t>
      </w:r>
      <w:r>
        <w:t xml:space="preserve"> (диаграмма </w:t>
      </w:r>
      <w:r w:rsidR="004D7C40">
        <w:t>5</w:t>
      </w:r>
      <w:r>
        <w:t>)</w:t>
      </w:r>
      <w:r w:rsidR="0087594A">
        <w:t xml:space="preserve">. </w:t>
      </w:r>
    </w:p>
    <w:p w:rsidR="00EC77C5" w:rsidRDefault="00F91906" w:rsidP="0087594A">
      <w:pPr>
        <w:ind w:firstLine="709"/>
        <w:jc w:val="both"/>
      </w:pPr>
      <w:r>
        <w:t>Несмотря на то, что беззалоговые кредиты являются более высокодоходными, большинство опрошенных банков заявили о вынужденном увеличении процентных ставок, комиссий по данным продуктам (диаграмма 7), заметном ужесточении скоринговой</w:t>
      </w:r>
      <w:r w:rsidRPr="005C1EE7">
        <w:t xml:space="preserve"> </w:t>
      </w:r>
      <w:r>
        <w:t>системы как по беззалоговым кредитам, так и по автокредитам (Диаграмма 9).</w:t>
      </w:r>
    </w:p>
    <w:p w:rsidR="00681084" w:rsidRDefault="00681084" w:rsidP="0087594A">
      <w:pPr>
        <w:ind w:firstLine="709"/>
        <w:jc w:val="both"/>
      </w:pPr>
    </w:p>
    <w:p w:rsidR="00F91906" w:rsidRDefault="00F91906" w:rsidP="0087594A">
      <w:pPr>
        <w:ind w:firstLine="709"/>
        <w:jc w:val="both"/>
      </w:pPr>
    </w:p>
    <w:tbl>
      <w:tblPr>
        <w:tblStyle w:val="a9"/>
        <w:tblpPr w:leftFromText="180" w:rightFromText="180" w:vertAnchor="text" w:horzAnchor="margin" w:tblpX="108" w:tblpY="6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8B6809" w:rsidTr="001F5E5C">
        <w:tc>
          <w:tcPr>
            <w:tcW w:w="9606" w:type="dxa"/>
          </w:tcPr>
          <w:p w:rsidR="008B6809" w:rsidRDefault="008B6809" w:rsidP="008B6809">
            <w:pPr>
              <w:jc w:val="center"/>
            </w:pPr>
            <w:r w:rsidRPr="00DE52D3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>
              <w:rPr>
                <w:b/>
                <w:sz w:val="20"/>
                <w:szCs w:val="20"/>
              </w:rPr>
              <w:t>5</w:t>
            </w:r>
            <w:r w:rsidRPr="00DE52D3">
              <w:rPr>
                <w:b/>
                <w:sz w:val="20"/>
                <w:szCs w:val="20"/>
              </w:rPr>
              <w:t xml:space="preserve">. </w:t>
            </w:r>
            <w:r w:rsidRPr="00DE52D3">
              <w:rPr>
                <w:b/>
                <w:sz w:val="18"/>
                <w:szCs w:val="18"/>
              </w:rPr>
              <w:t>Изменение кредитной политики банков</w:t>
            </w:r>
          </w:p>
        </w:tc>
      </w:tr>
      <w:tr w:rsidR="008B6809" w:rsidTr="001F5E5C">
        <w:tc>
          <w:tcPr>
            <w:tcW w:w="9606" w:type="dxa"/>
          </w:tcPr>
          <w:p w:rsidR="008B6809" w:rsidRDefault="001F5E5C" w:rsidP="008B6809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F270FBF" wp14:editId="2893E3D6">
                  <wp:extent cx="5995284" cy="2162755"/>
                  <wp:effectExtent l="0" t="0" r="5715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8B6809" w:rsidTr="001F5E5C">
        <w:tc>
          <w:tcPr>
            <w:tcW w:w="9606" w:type="dxa"/>
          </w:tcPr>
          <w:p w:rsidR="008B6809" w:rsidRDefault="008B6809" w:rsidP="008B6809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762F54" w:rsidRDefault="00526C77" w:rsidP="0087594A">
      <w:pPr>
        <w:ind w:firstLine="709"/>
        <w:jc w:val="both"/>
      </w:pPr>
      <w:r>
        <w:t>Д</w:t>
      </w:r>
      <w:r w:rsidR="005C1EE7">
        <w:t xml:space="preserve">ополнительно </w:t>
      </w:r>
      <w:r>
        <w:t xml:space="preserve">были </w:t>
      </w:r>
      <w:r w:rsidR="005C1EE7" w:rsidRPr="008833E7">
        <w:t>ужесточен</w:t>
      </w:r>
      <w:r>
        <w:t>ы</w:t>
      </w:r>
      <w:r w:rsidR="005C1EE7" w:rsidRPr="008833E7">
        <w:t xml:space="preserve"> </w:t>
      </w:r>
      <w:r w:rsidR="009E2170">
        <w:t xml:space="preserve">такие </w:t>
      </w:r>
      <w:r w:rsidR="005C1EE7">
        <w:t>параметр</w:t>
      </w:r>
      <w:r>
        <w:t>ы</w:t>
      </w:r>
      <w:r w:rsidR="009E2170">
        <w:t xml:space="preserve"> как</w:t>
      </w:r>
      <w:r w:rsidR="005C1EE7">
        <w:t xml:space="preserve"> </w:t>
      </w:r>
      <w:r w:rsidR="005C1EE7" w:rsidRPr="008833E7">
        <w:t>отношение выплат</w:t>
      </w:r>
      <w:r>
        <w:t xml:space="preserve"> по кредиту </w:t>
      </w:r>
      <w:r w:rsidR="005C1EE7" w:rsidRPr="008833E7">
        <w:t xml:space="preserve">к </w:t>
      </w:r>
      <w:r>
        <w:t>еже</w:t>
      </w:r>
      <w:r w:rsidR="005C1EE7" w:rsidRPr="008833E7">
        <w:t xml:space="preserve">месячному доходу, </w:t>
      </w:r>
      <w:r>
        <w:t>покрытие</w:t>
      </w:r>
      <w:r w:rsidR="009E2170">
        <w:t xml:space="preserve"> кредитов</w:t>
      </w:r>
      <w:r>
        <w:t xml:space="preserve"> залоговым обеспечением</w:t>
      </w:r>
      <w:r w:rsidR="009E2170">
        <w:t xml:space="preserve">. Данные факторы </w:t>
      </w:r>
      <w:r w:rsidR="00472B5A">
        <w:t xml:space="preserve">повлияли </w:t>
      </w:r>
      <w:r w:rsidR="005C1EE7" w:rsidRPr="008833E7">
        <w:t xml:space="preserve">на </w:t>
      </w:r>
      <w:r w:rsidR="00472B5A">
        <w:t>снижение доступности кредитов и</w:t>
      </w:r>
      <w:r w:rsidR="009E2170">
        <w:t xml:space="preserve"> на </w:t>
      </w:r>
      <w:r w:rsidR="00E708CF">
        <w:t xml:space="preserve">негативные </w:t>
      </w:r>
      <w:r w:rsidR="009E2170">
        <w:t xml:space="preserve">прогнозы банков по снижению уровня спроса в 4-м квартале 2015 года </w:t>
      </w:r>
      <w:r w:rsidR="005C1EE7">
        <w:t>(диаграмма 6)</w:t>
      </w:r>
      <w:r w:rsidR="005C1EE7" w:rsidRPr="003669AA">
        <w:t xml:space="preserve">. </w:t>
      </w:r>
    </w:p>
    <w:tbl>
      <w:tblPr>
        <w:tblpPr w:leftFromText="180" w:rightFromText="180" w:vertAnchor="text" w:horzAnchor="margin" w:tblpY="199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5C1EE7" w:rsidTr="00ED7984">
        <w:tc>
          <w:tcPr>
            <w:tcW w:w="9606" w:type="dxa"/>
            <w:shd w:val="clear" w:color="auto" w:fill="auto"/>
          </w:tcPr>
          <w:p w:rsidR="005C1EE7" w:rsidRPr="00FF652A" w:rsidRDefault="005C1EE7" w:rsidP="005C1EE7">
            <w:pPr>
              <w:jc w:val="center"/>
              <w:rPr>
                <w:b/>
                <w:sz w:val="20"/>
                <w:szCs w:val="20"/>
              </w:rPr>
            </w:pPr>
            <w:r w:rsidRPr="00FF652A">
              <w:rPr>
                <w:b/>
                <w:sz w:val="20"/>
                <w:szCs w:val="20"/>
              </w:rPr>
              <w:t>Диаграмма 6. Изменение спроса и предложения на кредиты</w:t>
            </w:r>
          </w:p>
        </w:tc>
      </w:tr>
      <w:tr w:rsidR="005C1EE7" w:rsidTr="00ED7984">
        <w:tc>
          <w:tcPr>
            <w:tcW w:w="9606" w:type="dxa"/>
            <w:shd w:val="clear" w:color="auto" w:fill="auto"/>
          </w:tcPr>
          <w:p w:rsidR="005C1EE7" w:rsidRDefault="00ED7984" w:rsidP="005C1EE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C984D3A" wp14:editId="09D784AA">
                  <wp:extent cx="6011186" cy="1995777"/>
                  <wp:effectExtent l="0" t="0" r="8890" b="508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5C1EE7" w:rsidTr="00ED7984">
        <w:tc>
          <w:tcPr>
            <w:tcW w:w="9606" w:type="dxa"/>
            <w:shd w:val="clear" w:color="auto" w:fill="auto"/>
          </w:tcPr>
          <w:p w:rsidR="005C1EE7" w:rsidRDefault="005C1EE7" w:rsidP="005C1EE7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762F54" w:rsidRPr="00200D0D" w:rsidRDefault="005C1EE7" w:rsidP="000B7215">
      <w:pPr>
        <w:ind w:firstLine="709"/>
        <w:jc w:val="both"/>
      </w:pPr>
      <w:r>
        <w:t>По оценкам банков, о</w:t>
      </w:r>
      <w:r w:rsidRPr="003669AA">
        <w:t xml:space="preserve">сновными факторами, повлиявшими на ужесточение кредитной политики банков по </w:t>
      </w:r>
      <w:r w:rsidR="001A4EC3">
        <w:t>розничному</w:t>
      </w:r>
      <w:r w:rsidRPr="003669AA">
        <w:t xml:space="preserve"> кредитованию, являются ухудшение платежеспособности заемщиков</w:t>
      </w:r>
      <w:r>
        <w:t xml:space="preserve">, дефицит ликвидности на денежном рынке, а также </w:t>
      </w:r>
      <w:r w:rsidRPr="003669AA">
        <w:t>неопределенность экон</w:t>
      </w:r>
      <w:r>
        <w:t>омической ситуации</w:t>
      </w:r>
      <w:r w:rsidRPr="003669AA">
        <w:t>.</w:t>
      </w:r>
    </w:p>
    <w:tbl>
      <w:tblPr>
        <w:tblpPr w:leftFromText="180" w:rightFromText="180" w:vertAnchor="text" w:horzAnchor="margin" w:tblpX="108" w:tblpY="138"/>
        <w:tblW w:w="0" w:type="auto"/>
        <w:tblLayout w:type="fixed"/>
        <w:tblLook w:val="04A0" w:firstRow="1" w:lastRow="0" w:firstColumn="1" w:lastColumn="0" w:noHBand="0" w:noVBand="1"/>
      </w:tblPr>
      <w:tblGrid>
        <w:gridCol w:w="9639"/>
      </w:tblGrid>
      <w:tr w:rsidR="009A22BE" w:rsidTr="003C1843">
        <w:tc>
          <w:tcPr>
            <w:tcW w:w="9639" w:type="dxa"/>
            <w:shd w:val="clear" w:color="auto" w:fill="auto"/>
          </w:tcPr>
          <w:p w:rsidR="009A22BE" w:rsidRPr="00FF652A" w:rsidRDefault="009A22BE" w:rsidP="008B6809">
            <w:pPr>
              <w:jc w:val="center"/>
              <w:rPr>
                <w:b/>
                <w:sz w:val="20"/>
                <w:szCs w:val="20"/>
              </w:rPr>
            </w:pPr>
            <w:r w:rsidRPr="00FF652A">
              <w:rPr>
                <w:b/>
                <w:sz w:val="20"/>
                <w:szCs w:val="20"/>
              </w:rPr>
              <w:t xml:space="preserve">Диаграмма </w:t>
            </w:r>
            <w:r w:rsidR="008B6809">
              <w:rPr>
                <w:b/>
                <w:sz w:val="20"/>
                <w:szCs w:val="20"/>
              </w:rPr>
              <w:t>7</w:t>
            </w:r>
            <w:r w:rsidRPr="00FF652A">
              <w:rPr>
                <w:b/>
                <w:sz w:val="20"/>
                <w:szCs w:val="20"/>
              </w:rPr>
              <w:t>. Изменения ставки вознаграждения по кредитам</w:t>
            </w:r>
          </w:p>
        </w:tc>
      </w:tr>
      <w:tr w:rsidR="009A22BE" w:rsidTr="003C1843">
        <w:tc>
          <w:tcPr>
            <w:tcW w:w="9639" w:type="dxa"/>
            <w:shd w:val="clear" w:color="auto" w:fill="auto"/>
          </w:tcPr>
          <w:p w:rsidR="009A22BE" w:rsidRDefault="009A22BE" w:rsidP="009A22BE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C091206" wp14:editId="730546B8">
                  <wp:extent cx="5971430" cy="2107095"/>
                  <wp:effectExtent l="0" t="0" r="0" b="762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9A22BE" w:rsidTr="003C1843">
        <w:tc>
          <w:tcPr>
            <w:tcW w:w="9639" w:type="dxa"/>
            <w:shd w:val="clear" w:color="auto" w:fill="auto"/>
          </w:tcPr>
          <w:p w:rsidR="009A22BE" w:rsidRDefault="009A22BE" w:rsidP="009A22BE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3677D3" w:rsidRDefault="00E76871" w:rsidP="003677D3">
      <w:pPr>
        <w:ind w:firstLine="708"/>
        <w:jc w:val="both"/>
      </w:pPr>
      <w:r w:rsidRPr="00E76871">
        <w:t>По оценкам банков</w:t>
      </w:r>
      <w:r w:rsidR="0073435D">
        <w:t>,</w:t>
      </w:r>
      <w:r w:rsidRPr="00E76871">
        <w:t xml:space="preserve"> </w:t>
      </w:r>
      <w:r w:rsidR="0073435D">
        <w:t xml:space="preserve">в условиях высокой напряженности на </w:t>
      </w:r>
      <w:r w:rsidR="0073435D" w:rsidRPr="00A171C5">
        <w:rPr>
          <w:rFonts w:eastAsia="Calibri"/>
          <w:color w:val="000000"/>
        </w:rPr>
        <w:t xml:space="preserve">внешнем и внутреннем </w:t>
      </w:r>
      <w:r w:rsidR="0073435D" w:rsidRPr="00A171C5">
        <w:rPr>
          <w:rFonts w:eastAsia="Calibri"/>
          <w:bCs/>
          <w:color w:val="000000"/>
        </w:rPr>
        <w:t>рынках</w:t>
      </w:r>
      <w:r w:rsidR="0073435D" w:rsidRPr="00A171C5">
        <w:rPr>
          <w:rFonts w:eastAsia="Calibri"/>
          <w:color w:val="000000"/>
        </w:rPr>
        <w:t xml:space="preserve"> </w:t>
      </w:r>
      <w:r w:rsidR="0073435D" w:rsidRPr="00A171C5">
        <w:rPr>
          <w:rFonts w:eastAsia="Calibri"/>
          <w:bCs/>
          <w:color w:val="000000"/>
        </w:rPr>
        <w:t xml:space="preserve">ожидается </w:t>
      </w:r>
      <w:r w:rsidR="0073435D" w:rsidRPr="00A171C5">
        <w:rPr>
          <w:rFonts w:eastAsia="Calibri"/>
          <w:color w:val="000000"/>
        </w:rPr>
        <w:t xml:space="preserve">ухудшение финансового </w:t>
      </w:r>
      <w:r w:rsidR="0073435D">
        <w:rPr>
          <w:rFonts w:eastAsia="Calibri"/>
          <w:color w:val="000000"/>
        </w:rPr>
        <w:t>состояния существующих заемщиков</w:t>
      </w:r>
      <w:r w:rsidR="0073435D">
        <w:t xml:space="preserve">, соответственно ответы банков </w:t>
      </w:r>
      <w:r w:rsidR="003677D3" w:rsidRPr="00E76871">
        <w:t>распределились следующим образом</w:t>
      </w:r>
      <w:r w:rsidR="005C1EE7" w:rsidRPr="005C1EE7">
        <w:t xml:space="preserve"> (</w:t>
      </w:r>
      <w:r w:rsidR="005C1EE7">
        <w:t xml:space="preserve">диаграмма </w:t>
      </w:r>
      <w:r w:rsidR="0072145E">
        <w:t>8</w:t>
      </w:r>
      <w:r w:rsidR="005C1EE7" w:rsidRPr="005C1EE7">
        <w:t>)</w:t>
      </w:r>
      <w:r w:rsidR="003677D3">
        <w:t xml:space="preserve">: </w:t>
      </w:r>
    </w:p>
    <w:p w:rsidR="003763B0" w:rsidRDefault="003763B0" w:rsidP="003763B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b/>
        </w:rPr>
      </w:pPr>
      <w:r>
        <w:lastRenderedPageBreak/>
        <w:t>48% респондентов склон</w:t>
      </w:r>
      <w:r w:rsidRPr="005E6062">
        <w:t xml:space="preserve">ны считать, что заемщики будут испытывать </w:t>
      </w:r>
      <w:r w:rsidRPr="009C6044">
        <w:t>незначительное ухудшение финансового состояния</w:t>
      </w:r>
      <w:r w:rsidR="002F3C92">
        <w:t xml:space="preserve"> (22% </w:t>
      </w:r>
      <w:r w:rsidR="00EB27D1">
        <w:t xml:space="preserve">- в </w:t>
      </w:r>
      <w:r w:rsidR="002F3C92">
        <w:t>предыдущ</w:t>
      </w:r>
      <w:r w:rsidR="00EB27D1">
        <w:t>ем</w:t>
      </w:r>
      <w:r w:rsidR="002F3C92">
        <w:t xml:space="preserve"> квартал</w:t>
      </w:r>
      <w:r w:rsidR="00EB27D1">
        <w:t>е</w:t>
      </w:r>
      <w:r w:rsidR="002F3C92">
        <w:t>)</w:t>
      </w:r>
      <w:r w:rsidRPr="003763B0">
        <w:t>;</w:t>
      </w:r>
      <w:r>
        <w:rPr>
          <w:b/>
        </w:rPr>
        <w:t xml:space="preserve"> </w:t>
      </w:r>
    </w:p>
    <w:p w:rsidR="003763B0" w:rsidRDefault="003763B0" w:rsidP="003763B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52</w:t>
      </w:r>
      <w:r w:rsidR="003677D3">
        <w:t>% респондентов ожидают увеличения просрочки по платежам</w:t>
      </w:r>
      <w:r w:rsidR="002F3C92">
        <w:t xml:space="preserve"> (32% </w:t>
      </w:r>
      <w:r w:rsidR="00EB27D1">
        <w:t>- в предыдущем квартале</w:t>
      </w:r>
      <w:r w:rsidR="002F3C92">
        <w:t>)</w:t>
      </w:r>
      <w:r w:rsidR="003677D3">
        <w:t>;</w:t>
      </w:r>
      <w:r w:rsidRPr="003763B0">
        <w:t xml:space="preserve"> </w:t>
      </w:r>
    </w:p>
    <w:p w:rsidR="003763B0" w:rsidRDefault="00E76871" w:rsidP="003763B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29</w:t>
      </w:r>
      <w:r w:rsidR="003763B0">
        <w:t>% респондентов ожидают</w:t>
      </w:r>
      <w:r w:rsidR="003763B0" w:rsidRPr="005E6062">
        <w:t xml:space="preserve"> дальнейш</w:t>
      </w:r>
      <w:r w:rsidR="003763B0">
        <w:t>его</w:t>
      </w:r>
      <w:r w:rsidR="003763B0" w:rsidRPr="005E6062">
        <w:t xml:space="preserve"> ухудшени</w:t>
      </w:r>
      <w:r w:rsidR="003763B0">
        <w:t>я качества обеспечения</w:t>
      </w:r>
      <w:r w:rsidR="002F3C92">
        <w:t xml:space="preserve"> (14% </w:t>
      </w:r>
      <w:r w:rsidR="00EB27D1">
        <w:t>- в предыдущем квартале</w:t>
      </w:r>
      <w:r w:rsidR="002F3C92">
        <w:t>)</w:t>
      </w:r>
      <w:r w:rsidR="003763B0">
        <w:t>;</w:t>
      </w:r>
    </w:p>
    <w:p w:rsidR="003763B0" w:rsidRDefault="003763B0" w:rsidP="003763B0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 xml:space="preserve">48% респондентов ожидают рост количества </w:t>
      </w:r>
      <w:r w:rsidRPr="005E6062">
        <w:t>пролонгаций займов</w:t>
      </w:r>
      <w:r w:rsidR="002F3C92">
        <w:t xml:space="preserve"> (26% </w:t>
      </w:r>
      <w:r w:rsidR="00EB27D1">
        <w:t>- в предыдущем квартале</w:t>
      </w:r>
      <w:r w:rsidR="002F3C92">
        <w:t>)</w:t>
      </w:r>
      <w:r>
        <w:t>;</w:t>
      </w:r>
    </w:p>
    <w:p w:rsidR="002F3C92" w:rsidRDefault="003763B0" w:rsidP="002F3C92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39% респондентов ожидают рост коэффициента дефолта (</w:t>
      </w:r>
      <w:r>
        <w:rPr>
          <w:lang w:val="en-US"/>
        </w:rPr>
        <w:t>Default</w:t>
      </w:r>
      <w:r w:rsidRPr="003763B0">
        <w:t xml:space="preserve"> </w:t>
      </w:r>
      <w:r>
        <w:rPr>
          <w:lang w:val="en-US"/>
        </w:rPr>
        <w:t>Ratio</w:t>
      </w:r>
      <w:r>
        <w:t>)</w:t>
      </w:r>
      <w:r w:rsidR="002F3C92">
        <w:t xml:space="preserve"> (22% </w:t>
      </w:r>
      <w:r w:rsidR="00EB27D1">
        <w:t>- в предыдущем квартале</w:t>
      </w:r>
      <w:r w:rsidR="002F3C92">
        <w:t>).</w:t>
      </w:r>
    </w:p>
    <w:p w:rsidR="00D0610C" w:rsidRDefault="003677D3" w:rsidP="003677D3">
      <w:pPr>
        <w:ind w:firstLine="708"/>
        <w:jc w:val="both"/>
      </w:pPr>
      <w:r>
        <w:t>Ожидание ухудшения во многом связан</w:t>
      </w:r>
      <w:r w:rsidR="00924E9A">
        <w:t>о</w:t>
      </w:r>
      <w:r>
        <w:t xml:space="preserve"> с тем, что </w:t>
      </w:r>
      <w:proofErr w:type="gramStart"/>
      <w:r>
        <w:t>а</w:t>
      </w:r>
      <w:r w:rsidR="002F3C92">
        <w:t>)</w:t>
      </w:r>
      <w:r>
        <w:t xml:space="preserve"> </w:t>
      </w:r>
      <w:proofErr w:type="gramEnd"/>
      <w:r w:rsidR="002F3C92">
        <w:t xml:space="preserve">доходы заемщиков </w:t>
      </w:r>
      <w:r w:rsidR="00924E9A">
        <w:t>снижаются</w:t>
      </w:r>
      <w:r w:rsidR="002F3C92">
        <w:t>;</w:t>
      </w:r>
      <w:r>
        <w:t xml:space="preserve"> б) выдача новых займов происходит недостаточно интенсивно. Таким образом, в 4-м квартале предполагается ухудшен</w:t>
      </w:r>
      <w:r w:rsidR="002F3C92">
        <w:t>ие качества кредитного портфеля</w:t>
      </w:r>
      <w:r w:rsidR="000A5BAF">
        <w:t xml:space="preserve"> по розничному сектору</w:t>
      </w:r>
      <w:r>
        <w:t>.</w:t>
      </w:r>
    </w:p>
    <w:tbl>
      <w:tblPr>
        <w:tblpPr w:leftFromText="180" w:rightFromText="180" w:vertAnchor="text" w:horzAnchor="margin" w:tblpX="108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EB2914" w:rsidTr="005C1EE7">
        <w:tc>
          <w:tcPr>
            <w:tcW w:w="9606" w:type="dxa"/>
            <w:shd w:val="clear" w:color="auto" w:fill="auto"/>
          </w:tcPr>
          <w:p w:rsidR="00EB2914" w:rsidRPr="00FF652A" w:rsidRDefault="00EB2914" w:rsidP="008B6809">
            <w:pPr>
              <w:jc w:val="center"/>
              <w:rPr>
                <w:b/>
                <w:sz w:val="20"/>
                <w:szCs w:val="20"/>
              </w:rPr>
            </w:pPr>
            <w:r w:rsidRPr="00FF652A">
              <w:rPr>
                <w:b/>
                <w:sz w:val="20"/>
                <w:szCs w:val="20"/>
              </w:rPr>
              <w:t xml:space="preserve">Диаграмма </w:t>
            </w:r>
            <w:r w:rsidR="008B6809">
              <w:rPr>
                <w:b/>
                <w:sz w:val="20"/>
                <w:szCs w:val="20"/>
              </w:rPr>
              <w:t>8</w:t>
            </w:r>
            <w:r w:rsidRPr="00FF652A">
              <w:rPr>
                <w:b/>
                <w:sz w:val="20"/>
                <w:szCs w:val="20"/>
              </w:rPr>
              <w:t>. Изменения существующих рисков заемщиков</w:t>
            </w:r>
          </w:p>
        </w:tc>
      </w:tr>
      <w:tr w:rsidR="00EB2914" w:rsidTr="005C1EE7">
        <w:tc>
          <w:tcPr>
            <w:tcW w:w="9606" w:type="dxa"/>
            <w:shd w:val="clear" w:color="auto" w:fill="auto"/>
          </w:tcPr>
          <w:p w:rsidR="00EB2914" w:rsidRDefault="005C1EE7" w:rsidP="00EB291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C76F92E" wp14:editId="6B42289C">
                  <wp:extent cx="5987332" cy="2170706"/>
                  <wp:effectExtent l="0" t="0" r="0" b="127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B2914" w:rsidTr="005C1EE7">
        <w:tc>
          <w:tcPr>
            <w:tcW w:w="9606" w:type="dxa"/>
            <w:shd w:val="clear" w:color="auto" w:fill="auto"/>
          </w:tcPr>
          <w:p w:rsidR="00EB2914" w:rsidRDefault="00EB2914" w:rsidP="00EB2914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F91906" w:rsidRDefault="00F91906" w:rsidP="00825908">
      <w:pPr>
        <w:ind w:firstLine="708"/>
        <w:jc w:val="both"/>
      </w:pPr>
    </w:p>
    <w:p w:rsidR="00751938" w:rsidRDefault="008E6B95" w:rsidP="00825908">
      <w:pPr>
        <w:ind w:firstLine="708"/>
        <w:jc w:val="both"/>
      </w:pPr>
      <w:r>
        <w:t>В</w:t>
      </w:r>
      <w:r w:rsidR="00DC7E36">
        <w:t xml:space="preserve"> целях качественного роста ссудного портфеля</w:t>
      </w:r>
      <w:r w:rsidR="00C66353">
        <w:t xml:space="preserve"> и </w:t>
      </w:r>
      <w:r w:rsidR="000A5BAF">
        <w:t xml:space="preserve">соответственно для </w:t>
      </w:r>
      <w:r w:rsidR="00C66353">
        <w:t xml:space="preserve">сдерживания возможного роста кредитного риска отдельные банки </w:t>
      </w:r>
      <w:r w:rsidR="00333871">
        <w:t xml:space="preserve">в 4-м квартале 2015 года </w:t>
      </w:r>
      <w:r w:rsidR="00C66353">
        <w:t xml:space="preserve">планируют </w:t>
      </w:r>
      <w:r w:rsidR="00437A86">
        <w:t xml:space="preserve">продолжить ужесточение </w:t>
      </w:r>
      <w:r w:rsidR="00C66353">
        <w:t>кредитн</w:t>
      </w:r>
      <w:r w:rsidR="00437A86">
        <w:t>ой</w:t>
      </w:r>
      <w:r w:rsidR="00C66353">
        <w:t xml:space="preserve"> политик</w:t>
      </w:r>
      <w:r w:rsidR="00437A86">
        <w:t>и</w:t>
      </w:r>
      <w:r w:rsidR="00C66353">
        <w:t xml:space="preserve"> по всем продуктам кредитования</w:t>
      </w:r>
      <w:r w:rsidR="00437A86">
        <w:t>,</w:t>
      </w:r>
      <w:r w:rsidR="00C66353">
        <w:t xml:space="preserve"> особенно по ипотеке. Так, 23% банков ожидают ужесточить кредитную политику по ипотеке, а также 13% респондентов</w:t>
      </w:r>
      <w:r>
        <w:t xml:space="preserve"> -</w:t>
      </w:r>
      <w:r w:rsidR="00C66353">
        <w:t xml:space="preserve"> по потребительским кредитам, в то время как подавляющая часть банков планиру</w:t>
      </w:r>
      <w:r>
        <w:t>е</w:t>
      </w:r>
      <w:r w:rsidR="00C66353">
        <w:t>т сохранить существующие жесткие параметры кредитования.</w:t>
      </w:r>
      <w:r w:rsidR="00751938">
        <w:t xml:space="preserve"> </w:t>
      </w:r>
    </w:p>
    <w:tbl>
      <w:tblPr>
        <w:tblStyle w:val="a9"/>
        <w:tblpPr w:leftFromText="180" w:rightFromText="180" w:vertAnchor="text" w:horzAnchor="margin" w:tblpY="1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D4277" w:rsidTr="003D4277">
        <w:tc>
          <w:tcPr>
            <w:tcW w:w="9639" w:type="dxa"/>
          </w:tcPr>
          <w:p w:rsidR="003D4277" w:rsidRDefault="003D4277" w:rsidP="003D4277">
            <w:pPr>
              <w:jc w:val="center"/>
            </w:pPr>
            <w:r w:rsidRPr="00DE52D3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9</w:t>
            </w:r>
            <w:r w:rsidRPr="00DE52D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3053">
              <w:rPr>
                <w:b/>
                <w:sz w:val="18"/>
                <w:szCs w:val="18"/>
              </w:rPr>
              <w:t>Изменени</w:t>
            </w:r>
            <w:r>
              <w:rPr>
                <w:b/>
                <w:sz w:val="18"/>
                <w:szCs w:val="18"/>
              </w:rPr>
              <w:t>е</w:t>
            </w:r>
            <w:r w:rsidRPr="003C3053">
              <w:rPr>
                <w:b/>
                <w:sz w:val="18"/>
                <w:szCs w:val="18"/>
              </w:rPr>
              <w:t xml:space="preserve"> скоринга по кредитам</w:t>
            </w:r>
          </w:p>
        </w:tc>
      </w:tr>
      <w:tr w:rsidR="003D4277" w:rsidTr="003D4277">
        <w:tc>
          <w:tcPr>
            <w:tcW w:w="9639" w:type="dxa"/>
          </w:tcPr>
          <w:p w:rsidR="003D4277" w:rsidRDefault="003D4277" w:rsidP="003D427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41CCCC6" wp14:editId="3FE8BB8B">
                  <wp:extent cx="5971430" cy="1852654"/>
                  <wp:effectExtent l="0" t="0" r="0" b="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3D4277" w:rsidTr="003D4277">
        <w:tc>
          <w:tcPr>
            <w:tcW w:w="9639" w:type="dxa"/>
          </w:tcPr>
          <w:p w:rsidR="003D4277" w:rsidRDefault="003D4277" w:rsidP="003D4277">
            <w:pPr>
              <w:jc w:val="both"/>
            </w:pPr>
            <w:r w:rsidRPr="00DE52D3">
              <w:rPr>
                <w:i/>
                <w:sz w:val="18"/>
                <w:szCs w:val="18"/>
              </w:rPr>
              <w:t>Источник: НБРК</w:t>
            </w:r>
          </w:p>
        </w:tc>
      </w:tr>
    </w:tbl>
    <w:p w:rsidR="00866DD2" w:rsidRDefault="00751938" w:rsidP="00825908">
      <w:pPr>
        <w:ind w:firstLine="708"/>
        <w:jc w:val="both"/>
      </w:pPr>
      <w:r w:rsidRPr="00BA4AB6">
        <w:t xml:space="preserve">По мнению банков, несмотря на то, </w:t>
      </w:r>
      <w:r w:rsidR="008E6B95" w:rsidRPr="00BA4AB6">
        <w:t>что сезонное оживление розничного кредитования приходится на</w:t>
      </w:r>
      <w:r w:rsidRPr="00BA4AB6">
        <w:t xml:space="preserve"> 4-й квартал, банки в условиях дефицита ликвидности и </w:t>
      </w:r>
      <w:r w:rsidR="008E6B95" w:rsidRPr="00BA4AB6">
        <w:t xml:space="preserve">валютного риска </w:t>
      </w:r>
      <w:r w:rsidRPr="00BA4AB6">
        <w:t>будут вынуждены повышать процентные ставки по кредитам, особенно по беззалоговым и автокредитам (диаграмма 7)</w:t>
      </w:r>
      <w:r w:rsidR="00970698" w:rsidRPr="00BA4AB6">
        <w:t xml:space="preserve">. </w:t>
      </w:r>
      <w:r w:rsidR="007C3854">
        <w:t xml:space="preserve">В результате ожидается снижение </w:t>
      </w:r>
      <w:r w:rsidR="00970698" w:rsidRPr="00BA4AB6">
        <w:t xml:space="preserve">спроса со стороны клиентов на </w:t>
      </w:r>
      <w:r w:rsidR="00234B9F">
        <w:t xml:space="preserve">все </w:t>
      </w:r>
      <w:r w:rsidR="00970698" w:rsidRPr="00BA4AB6">
        <w:t xml:space="preserve">кредитные продукты, за исключением беззалоговых кредитов, </w:t>
      </w:r>
      <w:r w:rsidR="007C3854">
        <w:t xml:space="preserve">по </w:t>
      </w:r>
      <w:r w:rsidR="00970698" w:rsidRPr="00BA4AB6">
        <w:t>которы</w:t>
      </w:r>
      <w:r w:rsidR="007C3854">
        <w:t>м</w:t>
      </w:r>
      <w:r w:rsidR="00970698" w:rsidRPr="00BA4AB6">
        <w:t xml:space="preserve"> </w:t>
      </w:r>
      <w:r w:rsidR="00234B9F">
        <w:t xml:space="preserve">в силу </w:t>
      </w:r>
      <w:r w:rsidR="007C3854">
        <w:t>их</w:t>
      </w:r>
      <w:r w:rsidR="00234B9F">
        <w:t xml:space="preserve"> </w:t>
      </w:r>
      <w:r w:rsidR="00970698" w:rsidRPr="00BA4AB6">
        <w:t>популярност</w:t>
      </w:r>
      <w:r w:rsidR="00234B9F">
        <w:t>и</w:t>
      </w:r>
      <w:r w:rsidR="00970698" w:rsidRPr="00BA4AB6">
        <w:t xml:space="preserve"> </w:t>
      </w:r>
      <w:r w:rsidR="007C3854">
        <w:t>рост будет</w:t>
      </w:r>
      <w:r w:rsidR="00970698" w:rsidRPr="00BA4AB6">
        <w:t xml:space="preserve"> минимальн</w:t>
      </w:r>
      <w:r w:rsidR="007C3854">
        <w:t>ы</w:t>
      </w:r>
      <w:r w:rsidR="00970698" w:rsidRPr="00BA4AB6">
        <w:t>м.</w:t>
      </w:r>
      <w:r w:rsidR="00970698">
        <w:t xml:space="preserve">  </w:t>
      </w:r>
      <w:r>
        <w:t xml:space="preserve">      </w:t>
      </w:r>
      <w:r w:rsidR="00C66353">
        <w:t xml:space="preserve"> </w:t>
      </w:r>
    </w:p>
    <w:bookmarkEnd w:id="0"/>
    <w:bookmarkEnd w:id="1"/>
    <w:p w:rsidR="00B123BC" w:rsidRDefault="00B123BC" w:rsidP="00B123BC">
      <w:pPr>
        <w:ind w:left="720"/>
        <w:jc w:val="both"/>
        <w:rPr>
          <w:b/>
        </w:rPr>
      </w:pPr>
      <w:r w:rsidRPr="003669AA">
        <w:rPr>
          <w:b/>
          <w:lang w:val="en-US"/>
        </w:rPr>
        <w:lastRenderedPageBreak/>
        <w:t>III</w:t>
      </w:r>
      <w:r w:rsidR="007100AB">
        <w:rPr>
          <w:b/>
        </w:rPr>
        <w:t>. Карта рисков</w:t>
      </w:r>
    </w:p>
    <w:p w:rsidR="00702FE2" w:rsidRDefault="00702FE2" w:rsidP="00B123BC">
      <w:pPr>
        <w:ind w:left="720"/>
        <w:jc w:val="both"/>
        <w:rPr>
          <w:b/>
        </w:rPr>
      </w:pPr>
    </w:p>
    <w:p w:rsidR="0083754F" w:rsidRDefault="00ED691C" w:rsidP="00375807">
      <w:pPr>
        <w:tabs>
          <w:tab w:val="left" w:pos="2146"/>
        </w:tabs>
        <w:ind w:firstLine="708"/>
        <w:jc w:val="both"/>
        <w:rPr>
          <w:b/>
        </w:rPr>
      </w:pPr>
      <w:r w:rsidRPr="003669AA">
        <w:rPr>
          <w:b/>
        </w:rPr>
        <w:t xml:space="preserve">В </w:t>
      </w:r>
      <w:r>
        <w:rPr>
          <w:b/>
        </w:rPr>
        <w:t>3</w:t>
      </w:r>
      <w:r w:rsidRPr="003669AA">
        <w:rPr>
          <w:b/>
        </w:rPr>
        <w:t>-м квартале 201</w:t>
      </w:r>
      <w:r>
        <w:rPr>
          <w:b/>
        </w:rPr>
        <w:t>5</w:t>
      </w:r>
      <w:r w:rsidRPr="003669AA">
        <w:rPr>
          <w:b/>
        </w:rPr>
        <w:t xml:space="preserve"> год</w:t>
      </w:r>
      <w:r w:rsidR="00631964">
        <w:rPr>
          <w:b/>
        </w:rPr>
        <w:t xml:space="preserve">а </w:t>
      </w:r>
      <w:r w:rsidR="00EF4BA8">
        <w:rPr>
          <w:b/>
        </w:rPr>
        <w:t xml:space="preserve">наблюдался рост рисков, при этом наиболее значительное увеличение отмечалось валютного риска. </w:t>
      </w:r>
      <w:r w:rsidR="00616FCA">
        <w:rPr>
          <w:b/>
        </w:rPr>
        <w:t>Д</w:t>
      </w:r>
      <w:r w:rsidR="00616FCA" w:rsidRPr="003669AA">
        <w:rPr>
          <w:b/>
        </w:rPr>
        <w:t>ефицит тенговой ликвидности</w:t>
      </w:r>
      <w:r w:rsidR="00616FCA">
        <w:rPr>
          <w:b/>
        </w:rPr>
        <w:t xml:space="preserve"> и качество ссудного портфеля также остаются актуальной проблемой для банковского сектора</w:t>
      </w:r>
      <w:r w:rsidR="00616FCA" w:rsidRPr="00616FCA">
        <w:rPr>
          <w:b/>
        </w:rPr>
        <w:t>. Ухудшение качества ссудного портфеля ожидается в основном по портфелю физических лиц</w:t>
      </w:r>
      <w:r w:rsidR="00616FCA">
        <w:rPr>
          <w:b/>
        </w:rPr>
        <w:t xml:space="preserve"> </w:t>
      </w:r>
      <w:r w:rsidR="00616FCA" w:rsidRPr="00616FCA">
        <w:rPr>
          <w:b/>
        </w:rPr>
        <w:t>(диаграмма 10).</w:t>
      </w:r>
      <w:r w:rsidR="00616FCA">
        <w:rPr>
          <w:b/>
        </w:rPr>
        <w:t xml:space="preserve"> В этой связи банки до конца года планируют активно проводить операции по списанию проблемных кредитов (диаграмма 1</w:t>
      </w:r>
      <w:r w:rsidR="00616FCA" w:rsidRPr="00FD5CCF">
        <w:rPr>
          <w:b/>
        </w:rPr>
        <w:t>1</w:t>
      </w:r>
      <w:r w:rsidR="00616FCA">
        <w:rPr>
          <w:b/>
        </w:rPr>
        <w:t xml:space="preserve">). </w:t>
      </w:r>
    </w:p>
    <w:p w:rsidR="00F079A7" w:rsidRPr="006738A0" w:rsidRDefault="00F079A7" w:rsidP="00375807">
      <w:pPr>
        <w:tabs>
          <w:tab w:val="left" w:pos="2146"/>
        </w:tabs>
        <w:ind w:firstLine="708"/>
        <w:jc w:val="both"/>
        <w:rPr>
          <w:b/>
        </w:rPr>
      </w:pPr>
    </w:p>
    <w:tbl>
      <w:tblPr>
        <w:tblpPr w:leftFromText="180" w:rightFromText="180" w:vertAnchor="text" w:horzAnchor="margin" w:tblpY="7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91029" w:rsidTr="00A91029">
        <w:tc>
          <w:tcPr>
            <w:tcW w:w="9639" w:type="dxa"/>
            <w:shd w:val="clear" w:color="auto" w:fill="auto"/>
          </w:tcPr>
          <w:p w:rsidR="00A91029" w:rsidRPr="001D77DE" w:rsidRDefault="00A91029" w:rsidP="00636781">
            <w:pPr>
              <w:jc w:val="center"/>
              <w:rPr>
                <w:b/>
              </w:rPr>
            </w:pPr>
            <w:r w:rsidRPr="001D77DE">
              <w:rPr>
                <w:b/>
                <w:sz w:val="20"/>
                <w:szCs w:val="20"/>
              </w:rPr>
              <w:t xml:space="preserve">Диаграмма </w:t>
            </w:r>
            <w:r w:rsidR="00FD5CCF" w:rsidRPr="0058332E">
              <w:rPr>
                <w:b/>
                <w:sz w:val="20"/>
                <w:szCs w:val="20"/>
              </w:rPr>
              <w:t>10</w:t>
            </w:r>
            <w:r w:rsidRPr="001D77DE">
              <w:rPr>
                <w:b/>
                <w:sz w:val="20"/>
                <w:szCs w:val="20"/>
              </w:rPr>
              <w:t>. Ожидание изменени</w:t>
            </w:r>
            <w:r w:rsidR="00636781">
              <w:rPr>
                <w:b/>
                <w:sz w:val="20"/>
                <w:szCs w:val="20"/>
              </w:rPr>
              <w:t>я</w:t>
            </w:r>
            <w:r w:rsidRPr="001D77DE">
              <w:rPr>
                <w:b/>
                <w:sz w:val="20"/>
                <w:szCs w:val="20"/>
              </w:rPr>
              <w:t xml:space="preserve"> качества ссудного портфеля банков</w:t>
            </w:r>
          </w:p>
        </w:tc>
      </w:tr>
      <w:tr w:rsidR="00A91029" w:rsidTr="00A91029">
        <w:tc>
          <w:tcPr>
            <w:tcW w:w="9639" w:type="dxa"/>
            <w:shd w:val="clear" w:color="auto" w:fill="auto"/>
          </w:tcPr>
          <w:p w:rsidR="00A91029" w:rsidRPr="001D77DE" w:rsidRDefault="00A91029" w:rsidP="00A91029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E1CB3AA" wp14:editId="3E256EAE">
                  <wp:extent cx="6154309" cy="1876508"/>
                  <wp:effectExtent l="0" t="0" r="0" b="0"/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A91029" w:rsidTr="00A91029">
        <w:tc>
          <w:tcPr>
            <w:tcW w:w="9639" w:type="dxa"/>
            <w:shd w:val="clear" w:color="auto" w:fill="auto"/>
          </w:tcPr>
          <w:p w:rsidR="00A91029" w:rsidRPr="001D77DE" w:rsidRDefault="00A91029" w:rsidP="00A91029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F079A7" w:rsidRDefault="00F079A7" w:rsidP="00EB59F3">
      <w:pPr>
        <w:autoSpaceDE w:val="0"/>
        <w:autoSpaceDN w:val="0"/>
        <w:adjustRightInd w:val="0"/>
        <w:ind w:firstLine="709"/>
        <w:jc w:val="both"/>
      </w:pPr>
    </w:p>
    <w:p w:rsidR="00EC77C5" w:rsidRDefault="00D87B0F" w:rsidP="00EB59F3">
      <w:pPr>
        <w:autoSpaceDE w:val="0"/>
        <w:autoSpaceDN w:val="0"/>
        <w:adjustRightInd w:val="0"/>
        <w:ind w:firstLine="709"/>
        <w:jc w:val="both"/>
      </w:pPr>
      <w:r w:rsidRPr="006738A0">
        <w:t xml:space="preserve">Так, в </w:t>
      </w:r>
      <w:r w:rsidR="00285D0F">
        <w:t>4</w:t>
      </w:r>
      <w:r w:rsidRPr="006738A0">
        <w:t>-м квартале 201</w:t>
      </w:r>
      <w:r w:rsidR="00285D0F">
        <w:t>5</w:t>
      </w:r>
      <w:r w:rsidRPr="006738A0">
        <w:t xml:space="preserve"> года </w:t>
      </w:r>
      <w:r w:rsidR="00CC1B17">
        <w:t>44</w:t>
      </w:r>
      <w:r w:rsidRPr="006738A0">
        <w:t xml:space="preserve">% банков прогнозирует, что качество ссудного портфеля останется без изменения, </w:t>
      </w:r>
      <w:r w:rsidR="00CC1B17">
        <w:t>38</w:t>
      </w:r>
      <w:r w:rsidRPr="006738A0">
        <w:t xml:space="preserve">% банков ожидают </w:t>
      </w:r>
      <w:r w:rsidR="00CC1B17">
        <w:t>ухудшения</w:t>
      </w:r>
      <w:r w:rsidRPr="006738A0">
        <w:t xml:space="preserve">, при этом </w:t>
      </w:r>
      <w:r w:rsidR="00CC1B17">
        <w:t xml:space="preserve">всего 18% </w:t>
      </w:r>
      <w:r w:rsidRPr="006738A0">
        <w:t xml:space="preserve">банков </w:t>
      </w:r>
      <w:r w:rsidR="00CC1B17">
        <w:t>планируют</w:t>
      </w:r>
      <w:r w:rsidRPr="006738A0">
        <w:t xml:space="preserve"> </w:t>
      </w:r>
      <w:r w:rsidR="00CC1B17">
        <w:t>улучшения</w:t>
      </w:r>
      <w:r w:rsidRPr="006738A0">
        <w:t xml:space="preserve"> качества</w:t>
      </w:r>
      <w:r w:rsidR="00CC1B17">
        <w:t xml:space="preserve"> </w:t>
      </w:r>
      <w:r w:rsidRPr="006738A0">
        <w:t>портфеля (диаграмма</w:t>
      </w:r>
      <w:r w:rsidR="00CC1B17">
        <w:t xml:space="preserve"> </w:t>
      </w:r>
      <w:r w:rsidR="00FD5CCF" w:rsidRPr="00FD5CCF">
        <w:t>10</w:t>
      </w:r>
      <w:r w:rsidRPr="006738A0">
        <w:t>).</w:t>
      </w:r>
    </w:p>
    <w:tbl>
      <w:tblPr>
        <w:tblpPr w:leftFromText="180" w:rightFromText="180" w:vertAnchor="text" w:horzAnchor="margin" w:tblpX="108" w:tblpY="921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3D4277" w:rsidTr="003D4277">
        <w:tc>
          <w:tcPr>
            <w:tcW w:w="9606" w:type="dxa"/>
            <w:shd w:val="clear" w:color="auto" w:fill="auto"/>
          </w:tcPr>
          <w:p w:rsidR="003D4277" w:rsidRPr="001D77DE" w:rsidRDefault="003D4277" w:rsidP="003D4277">
            <w:pPr>
              <w:jc w:val="center"/>
              <w:rPr>
                <w:b/>
              </w:rPr>
            </w:pPr>
            <w:r w:rsidRPr="001D77DE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Pr="0058332E">
              <w:rPr>
                <w:b/>
                <w:sz w:val="20"/>
                <w:szCs w:val="20"/>
              </w:rPr>
              <w:t>1</w:t>
            </w:r>
            <w:r w:rsidRPr="001D77D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</w:t>
            </w:r>
            <w:r w:rsidRPr="001D77DE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е</w:t>
            </w:r>
            <w:r w:rsidRPr="001D77DE">
              <w:rPr>
                <w:b/>
                <w:sz w:val="20"/>
                <w:szCs w:val="20"/>
              </w:rPr>
              <w:t xml:space="preserve"> к</w:t>
            </w:r>
            <w:r>
              <w:rPr>
                <w:b/>
                <w:sz w:val="20"/>
                <w:szCs w:val="20"/>
              </w:rPr>
              <w:t xml:space="preserve">оличества операций по списанию проблемных кредитов </w:t>
            </w:r>
            <w:proofErr w:type="spellStart"/>
            <w:r>
              <w:rPr>
                <w:b/>
                <w:sz w:val="20"/>
                <w:szCs w:val="20"/>
              </w:rPr>
              <w:t>забаланс</w:t>
            </w:r>
            <w:proofErr w:type="spellEnd"/>
          </w:p>
        </w:tc>
      </w:tr>
      <w:tr w:rsidR="003D4277" w:rsidTr="003D4277">
        <w:tc>
          <w:tcPr>
            <w:tcW w:w="9606" w:type="dxa"/>
            <w:shd w:val="clear" w:color="auto" w:fill="auto"/>
          </w:tcPr>
          <w:p w:rsidR="003D4277" w:rsidRPr="001D77DE" w:rsidRDefault="003D4277" w:rsidP="003D4277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31A748F" wp14:editId="08F67109">
                  <wp:extent cx="5963478" cy="2091193"/>
                  <wp:effectExtent l="0" t="0" r="0" b="4445"/>
                  <wp:docPr id="33" name="Диаграмма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3D4277" w:rsidTr="003D4277">
        <w:tc>
          <w:tcPr>
            <w:tcW w:w="9606" w:type="dxa"/>
            <w:shd w:val="clear" w:color="auto" w:fill="auto"/>
          </w:tcPr>
          <w:p w:rsidR="003D4277" w:rsidRPr="001D77DE" w:rsidRDefault="003D4277" w:rsidP="003D4277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683552" w:rsidRDefault="00D87B0F" w:rsidP="00EB59F3">
      <w:pPr>
        <w:autoSpaceDE w:val="0"/>
        <w:autoSpaceDN w:val="0"/>
        <w:adjustRightInd w:val="0"/>
        <w:ind w:firstLine="709"/>
        <w:jc w:val="both"/>
      </w:pPr>
      <w:r w:rsidRPr="006738A0">
        <w:t xml:space="preserve"> По мнению банков, регуляторные меры по </w:t>
      </w:r>
      <w:r w:rsidR="005A30A9">
        <w:t>стимулированию очистки балансов</w:t>
      </w:r>
      <w:r w:rsidRPr="006738A0">
        <w:t xml:space="preserve"> будут вынуждать банки </w:t>
      </w:r>
      <w:r w:rsidR="005A30A9">
        <w:t>активно проводить операции</w:t>
      </w:r>
      <w:r w:rsidR="00A91029">
        <w:t xml:space="preserve"> по списанию проблемных кредитов</w:t>
      </w:r>
      <w:r w:rsidR="00E34D7E">
        <w:t xml:space="preserve"> за</w:t>
      </w:r>
      <w:r w:rsidR="00B725AB">
        <w:t xml:space="preserve"> </w:t>
      </w:r>
      <w:r w:rsidR="00E34D7E">
        <w:t>баланс</w:t>
      </w:r>
      <w:r w:rsidR="00A91029">
        <w:t xml:space="preserve"> до конца года (диаграмма 1</w:t>
      </w:r>
      <w:r w:rsidR="00FD5CCF" w:rsidRPr="00FD5CCF">
        <w:t>1</w:t>
      </w:r>
      <w:r w:rsidR="00A91029">
        <w:t>).</w:t>
      </w:r>
      <w:r w:rsidR="00DE1AE6">
        <w:t xml:space="preserve"> </w:t>
      </w:r>
    </w:p>
    <w:p w:rsidR="00465040" w:rsidRDefault="00465040" w:rsidP="000D54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p w:rsidR="000D5461" w:rsidRPr="000D5461" w:rsidRDefault="000D5461" w:rsidP="000D54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 начала 2015 года банками активно проводилась работа по снижению уровня неработающих займов в своих ссудных портфелях. Согласно информации, предоставленной банками, наиболее часто применяемыми инструментами снижения проблемной задолженности являлись процедуры ее списания на </w:t>
      </w:r>
      <w:proofErr w:type="spellStart"/>
      <w:r>
        <w:rPr>
          <w:rFonts w:eastAsia="Calibri"/>
          <w:color w:val="000000"/>
        </w:rPr>
        <w:t>внебалансовые</w:t>
      </w:r>
      <w:proofErr w:type="spellEnd"/>
      <w:r>
        <w:rPr>
          <w:rFonts w:eastAsia="Calibri"/>
          <w:color w:val="000000"/>
        </w:rPr>
        <w:t xml:space="preserve"> счета с целью проведения дальнейшей </w:t>
      </w:r>
      <w:proofErr w:type="spellStart"/>
      <w:r>
        <w:rPr>
          <w:rFonts w:eastAsia="Calibri"/>
          <w:color w:val="000000"/>
        </w:rPr>
        <w:t>претензионно</w:t>
      </w:r>
      <w:proofErr w:type="spellEnd"/>
      <w:r>
        <w:rPr>
          <w:rFonts w:eastAsia="Calibri"/>
          <w:color w:val="000000"/>
        </w:rPr>
        <w:t xml:space="preserve">-исковой работы, осуществление реструктуризации займов (в том числе превентивной реструктуризации с целью недопущения просрочек по займам), процедуры прощения в рамках предоставленных регулятором налоговых льгот. Кроме того, банки прибегали к передаче проблемной задолженности коллекторским агентствам и дочерним организациям по управлению проблемными активами (ОУСА).  </w:t>
      </w:r>
    </w:p>
    <w:p w:rsidR="00D87B0F" w:rsidRPr="006738A0" w:rsidRDefault="0098357B" w:rsidP="00EB59F3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В целом банки </w:t>
      </w:r>
      <w:r w:rsidR="00854CDB">
        <w:t xml:space="preserve">во избежание </w:t>
      </w:r>
      <w:r w:rsidR="00D36AF8" w:rsidRPr="00854CDB">
        <w:t>роста кредитного риска</w:t>
      </w:r>
      <w:r w:rsidR="00D36AF8">
        <w:t xml:space="preserve"> </w:t>
      </w:r>
      <w:r>
        <w:t>и дальше планируют акцентировать</w:t>
      </w:r>
      <w:r w:rsidR="00EF2C7D">
        <w:t xml:space="preserve"> внимание</w:t>
      </w:r>
      <w:r>
        <w:t xml:space="preserve"> на отборе каче</w:t>
      </w:r>
      <w:r w:rsidR="006F1DAF">
        <w:t xml:space="preserve">ственных заемщиков, что повлияет </w:t>
      </w:r>
      <w:r>
        <w:t xml:space="preserve">на </w:t>
      </w:r>
      <w:r w:rsidR="00854CDB">
        <w:t xml:space="preserve">снижение </w:t>
      </w:r>
      <w:r>
        <w:t>уровн</w:t>
      </w:r>
      <w:r w:rsidR="00854CDB">
        <w:t>я</w:t>
      </w:r>
      <w:r>
        <w:t xml:space="preserve"> одобренных кредитных заявок</w:t>
      </w:r>
      <w:r w:rsidR="00EF2C7D">
        <w:t xml:space="preserve"> (диаграмма 1</w:t>
      </w:r>
      <w:r w:rsidR="00FD5CCF" w:rsidRPr="00FD5CCF">
        <w:t>2</w:t>
      </w:r>
      <w:r w:rsidR="00EF2C7D">
        <w:t>)</w:t>
      </w:r>
      <w:r>
        <w:t>.</w:t>
      </w:r>
      <w:r w:rsidR="00EB59F3" w:rsidRPr="00EB59F3">
        <w:t xml:space="preserve"> </w:t>
      </w:r>
      <w:r>
        <w:t xml:space="preserve">   </w:t>
      </w:r>
    </w:p>
    <w:p w:rsidR="003D4277" w:rsidRDefault="00C01200" w:rsidP="00522DE9">
      <w:pPr>
        <w:ind w:firstLine="708"/>
        <w:jc w:val="both"/>
      </w:pPr>
      <w:r w:rsidRPr="005E6062">
        <w:rPr>
          <w:b/>
        </w:rPr>
        <w:t xml:space="preserve">В части источников дополнительного финансирования банки продолжают </w:t>
      </w:r>
      <w:r>
        <w:rPr>
          <w:b/>
        </w:rPr>
        <w:t>полагаться преимущественно на</w:t>
      </w:r>
      <w:r w:rsidRPr="005E6062">
        <w:rPr>
          <w:b/>
        </w:rPr>
        <w:t xml:space="preserve"> привлечение вкладов юридических и физических</w:t>
      </w:r>
      <w:r w:rsidR="005A62C4">
        <w:rPr>
          <w:b/>
        </w:rPr>
        <w:t xml:space="preserve"> лиц</w:t>
      </w:r>
      <w:r w:rsidR="00D87B0F" w:rsidRPr="006738A0">
        <w:t>, что подтверждается оценками банков (6</w:t>
      </w:r>
      <w:r w:rsidR="00BF2B16">
        <w:t>2</w:t>
      </w:r>
      <w:r w:rsidR="00D87B0F" w:rsidRPr="006738A0">
        <w:t>% и 5</w:t>
      </w:r>
      <w:r w:rsidR="00BF2B16">
        <w:t>1</w:t>
      </w:r>
      <w:r w:rsidR="00D87B0F" w:rsidRPr="006738A0">
        <w:t>% банков соответственно отдают предпочтение депозитам),</w:t>
      </w:r>
      <w:r w:rsidR="00BF2B16">
        <w:t xml:space="preserve"> </w:t>
      </w:r>
      <w:r w:rsidR="004B6ED4">
        <w:t>наблюдается увеличени</w:t>
      </w:r>
      <w:r w:rsidR="005A62C4">
        <w:t>е</w:t>
      </w:r>
      <w:r w:rsidR="004B6ED4">
        <w:t xml:space="preserve"> доли банков</w:t>
      </w:r>
      <w:r w:rsidR="005A62C4">
        <w:t>,</w:t>
      </w:r>
      <w:r w:rsidR="004B6ED4">
        <w:t xml:space="preserve"> рассчитывающих </w:t>
      </w:r>
      <w:r w:rsidR="00BF2B16">
        <w:t>на государственную поддержку (в виде займов рефинансирования и средств, выделяемых через институты развития и т.д.)</w:t>
      </w:r>
      <w:r w:rsidR="004B6ED4">
        <w:t>. Около</w:t>
      </w:r>
      <w:r w:rsidR="00BF2B16">
        <w:t xml:space="preserve"> 30% банков </w:t>
      </w:r>
      <w:r w:rsidR="005A62C4">
        <w:t xml:space="preserve">высказались </w:t>
      </w:r>
      <w:r w:rsidR="004B6ED4">
        <w:t xml:space="preserve">за государственную поддержку, </w:t>
      </w:r>
      <w:r w:rsidR="005A62C4">
        <w:t>в то</w:t>
      </w:r>
      <w:r w:rsidR="004B6ED4">
        <w:t xml:space="preserve"> время как </w:t>
      </w:r>
      <w:r w:rsidR="005A62C4">
        <w:t xml:space="preserve">в </w:t>
      </w:r>
      <w:r w:rsidR="00BF2B16">
        <w:t>предыдущ</w:t>
      </w:r>
      <w:r w:rsidR="005A62C4">
        <w:t>ем</w:t>
      </w:r>
      <w:r w:rsidR="00BF2B16">
        <w:t xml:space="preserve"> квартал</w:t>
      </w:r>
      <w:r w:rsidR="005A62C4">
        <w:t>е</w:t>
      </w:r>
      <w:r w:rsidR="004B6ED4">
        <w:t xml:space="preserve"> данный показатель составлял 21% респондентов</w:t>
      </w:r>
      <w:r w:rsidR="00BF2B16">
        <w:t xml:space="preserve">. </w:t>
      </w:r>
    </w:p>
    <w:p w:rsidR="00F079A7" w:rsidRPr="00CD2654" w:rsidRDefault="00BF2B16" w:rsidP="00522DE9">
      <w:pPr>
        <w:ind w:firstLine="708"/>
        <w:jc w:val="both"/>
      </w:pPr>
      <w:r>
        <w:t xml:space="preserve"> </w:t>
      </w:r>
      <w:bookmarkStart w:id="2" w:name="OLE_LINK1"/>
      <w:bookmarkStart w:id="3" w:name="OLE_LINK2"/>
    </w:p>
    <w:tbl>
      <w:tblPr>
        <w:tblStyle w:val="a9"/>
        <w:tblpPr w:leftFromText="180" w:rightFromText="180" w:vertAnchor="text" w:horzAnchor="margin" w:tblpX="108" w:tblpY="10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D2654" w:rsidTr="00B2363C">
        <w:tc>
          <w:tcPr>
            <w:tcW w:w="9606" w:type="dxa"/>
          </w:tcPr>
          <w:bookmarkEnd w:id="2"/>
          <w:bookmarkEnd w:id="3"/>
          <w:p w:rsidR="00CD2654" w:rsidRDefault="00CD2654" w:rsidP="00FD5CCF">
            <w:pPr>
              <w:jc w:val="center"/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="00FD5CCF" w:rsidRPr="0058332E">
              <w:rPr>
                <w:b/>
                <w:sz w:val="20"/>
                <w:szCs w:val="20"/>
              </w:rPr>
              <w:t>2</w:t>
            </w:r>
            <w:r w:rsidR="00B2465D">
              <w:rPr>
                <w:b/>
                <w:sz w:val="20"/>
                <w:szCs w:val="20"/>
              </w:rPr>
              <w:t>. Изменение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72BF">
              <w:rPr>
                <w:b/>
                <w:sz w:val="20"/>
                <w:szCs w:val="20"/>
              </w:rPr>
              <w:t>количеств</w:t>
            </w:r>
            <w:r>
              <w:rPr>
                <w:b/>
                <w:sz w:val="20"/>
                <w:szCs w:val="20"/>
              </w:rPr>
              <w:t>а</w:t>
            </w:r>
            <w:r w:rsidRPr="005C72BF">
              <w:rPr>
                <w:b/>
                <w:sz w:val="20"/>
                <w:szCs w:val="20"/>
              </w:rPr>
              <w:t xml:space="preserve"> одобренных кредитных заявок заемщиков</w:t>
            </w:r>
          </w:p>
        </w:tc>
      </w:tr>
      <w:tr w:rsidR="00CD2654" w:rsidTr="00B2363C">
        <w:tc>
          <w:tcPr>
            <w:tcW w:w="9606" w:type="dxa"/>
          </w:tcPr>
          <w:p w:rsidR="00CD2654" w:rsidRDefault="00B2363C" w:rsidP="00D60FA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C682E1E" wp14:editId="13BDFBDC">
                  <wp:extent cx="5915771" cy="1971923"/>
                  <wp:effectExtent l="0" t="0" r="8890" b="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CD2654" w:rsidTr="00B2363C">
        <w:tc>
          <w:tcPr>
            <w:tcW w:w="9606" w:type="dxa"/>
          </w:tcPr>
          <w:p w:rsidR="00CD2654" w:rsidRDefault="00E636DA" w:rsidP="00D60FA6">
            <w:pPr>
              <w:jc w:val="both"/>
            </w:pPr>
            <w:r w:rsidRPr="001D77DE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EA4787" w:rsidRDefault="00EA4787" w:rsidP="005D6A00">
      <w:pPr>
        <w:ind w:firstLine="708"/>
        <w:jc w:val="both"/>
        <w:rPr>
          <w:b/>
        </w:rPr>
      </w:pPr>
    </w:p>
    <w:p w:rsidR="00375807" w:rsidRPr="00465040" w:rsidRDefault="00EF549C" w:rsidP="005D6A00">
      <w:pPr>
        <w:ind w:firstLine="708"/>
        <w:jc w:val="both"/>
      </w:pPr>
      <w:r w:rsidRPr="00465040">
        <w:t xml:space="preserve">По результатам 3-го квартала 2015 года </w:t>
      </w:r>
      <w:r w:rsidR="007546C4" w:rsidRPr="00465040">
        <w:t>наблюдается</w:t>
      </w:r>
      <w:r w:rsidR="0013701A" w:rsidRPr="00465040">
        <w:t xml:space="preserve"> </w:t>
      </w:r>
      <w:r w:rsidR="007546C4" w:rsidRPr="00465040">
        <w:t xml:space="preserve">выраженный </w:t>
      </w:r>
      <w:r w:rsidR="00C01200" w:rsidRPr="00465040">
        <w:t>рост валютного риска (65% респондентов)</w:t>
      </w:r>
      <w:r w:rsidR="006979F7">
        <w:t>, а также актуальными рисками для банков остаются кредитный и риск ликвидности (диаграмма 13)</w:t>
      </w:r>
      <w:r w:rsidR="00EA4787" w:rsidRPr="00465040">
        <w:t>.</w:t>
      </w:r>
    </w:p>
    <w:p w:rsidR="00EA4787" w:rsidRPr="00AE6F9D" w:rsidRDefault="00EA4787" w:rsidP="005D6A00">
      <w:pPr>
        <w:ind w:firstLine="708"/>
        <w:jc w:val="both"/>
      </w:pPr>
    </w:p>
    <w:tbl>
      <w:tblPr>
        <w:tblpPr w:leftFromText="180" w:rightFromText="180" w:vertAnchor="text" w:horzAnchor="margin" w:tblpX="108" w:tblpY="4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A20BBF" w:rsidRPr="003669AA" w:rsidTr="001F0135">
        <w:trPr>
          <w:trHeight w:val="160"/>
        </w:trPr>
        <w:tc>
          <w:tcPr>
            <w:tcW w:w="9606" w:type="dxa"/>
            <w:shd w:val="clear" w:color="auto" w:fill="auto"/>
          </w:tcPr>
          <w:p w:rsidR="00A20BBF" w:rsidRPr="003669AA" w:rsidRDefault="00A20BBF" w:rsidP="00FD5CCF">
            <w:pPr>
              <w:jc w:val="center"/>
              <w:rPr>
                <w:i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 w:rsidR="00D60FA6">
              <w:rPr>
                <w:b/>
                <w:sz w:val="20"/>
                <w:szCs w:val="20"/>
              </w:rPr>
              <w:t>1</w:t>
            </w:r>
            <w:r w:rsidR="00FD5CCF" w:rsidRPr="00EA4787">
              <w:rPr>
                <w:b/>
                <w:sz w:val="20"/>
                <w:szCs w:val="20"/>
              </w:rPr>
              <w:t>3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A20BBF" w:rsidRPr="003669AA" w:rsidTr="008C1321">
        <w:trPr>
          <w:trHeight w:val="2588"/>
        </w:trPr>
        <w:tc>
          <w:tcPr>
            <w:tcW w:w="9606" w:type="dxa"/>
            <w:shd w:val="clear" w:color="auto" w:fill="auto"/>
          </w:tcPr>
          <w:p w:rsidR="00A20BBF" w:rsidRPr="003669AA" w:rsidRDefault="008C1321" w:rsidP="00A20BBF">
            <w:pPr>
              <w:jc w:val="both"/>
              <w:rPr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91D5A0" wp14:editId="7E16D96A">
                  <wp:extent cx="6003235" cy="2154804"/>
                  <wp:effectExtent l="0" t="0" r="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A20BBF" w:rsidRPr="003669AA" w:rsidTr="001F0135">
        <w:trPr>
          <w:trHeight w:val="66"/>
        </w:trPr>
        <w:tc>
          <w:tcPr>
            <w:tcW w:w="9606" w:type="dxa"/>
            <w:shd w:val="clear" w:color="auto" w:fill="auto"/>
          </w:tcPr>
          <w:p w:rsidR="00A20BBF" w:rsidRPr="003669AA" w:rsidRDefault="00A20BBF" w:rsidP="00A20BBF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3669AA">
              <w:rPr>
                <w:i/>
                <w:color w:val="000000"/>
                <w:sz w:val="18"/>
                <w:szCs w:val="18"/>
              </w:rPr>
              <w:t>Источник: НБРК</w:t>
            </w:r>
          </w:p>
        </w:tc>
      </w:tr>
    </w:tbl>
    <w:p w:rsidR="00D36AF8" w:rsidRDefault="00D36AF8" w:rsidP="00CA03C4">
      <w:pPr>
        <w:ind w:firstLine="708"/>
        <w:jc w:val="both"/>
      </w:pPr>
      <w:bookmarkStart w:id="4" w:name="_GoBack"/>
      <w:bookmarkEnd w:id="4"/>
    </w:p>
    <w:sectPr w:rsidR="00D36AF8" w:rsidSect="00065B44">
      <w:footerReference w:type="even" r:id="rId22"/>
      <w:footerReference w:type="default" r:id="rId2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A94" w:rsidRDefault="00F14A94" w:rsidP="00E524F9">
      <w:r>
        <w:separator/>
      </w:r>
    </w:p>
  </w:endnote>
  <w:endnote w:type="continuationSeparator" w:id="0">
    <w:p w:rsidR="00F14A94" w:rsidRDefault="00F14A94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CB" w:rsidRDefault="00435ECB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5ECB" w:rsidRDefault="00435ECB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CB" w:rsidRDefault="00435ECB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79F7">
      <w:rPr>
        <w:rStyle w:val="a8"/>
        <w:noProof/>
      </w:rPr>
      <w:t>7</w:t>
    </w:r>
    <w:r>
      <w:rPr>
        <w:rStyle w:val="a8"/>
      </w:rPr>
      <w:fldChar w:fldCharType="end"/>
    </w:r>
  </w:p>
  <w:p w:rsidR="00435ECB" w:rsidRDefault="00435ECB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A94" w:rsidRDefault="00F14A94" w:rsidP="00E524F9">
      <w:r>
        <w:separator/>
      </w:r>
    </w:p>
  </w:footnote>
  <w:footnote w:type="continuationSeparator" w:id="0">
    <w:p w:rsidR="00F14A94" w:rsidRDefault="00F14A94" w:rsidP="00E524F9">
      <w:r>
        <w:continuationSeparator/>
      </w:r>
    </w:p>
  </w:footnote>
  <w:footnote w:id="1">
    <w:p w:rsidR="00435ECB" w:rsidRPr="00CE63EA" w:rsidRDefault="00435ECB" w:rsidP="005561C2">
      <w:pPr>
        <w:pStyle w:val="a3"/>
        <w:jc w:val="both"/>
        <w:rPr>
          <w:b/>
        </w:rPr>
      </w:pPr>
      <w:r>
        <w:rPr>
          <w:rStyle w:val="a5"/>
        </w:rPr>
        <w:footnoteRef/>
      </w:r>
      <w:r>
        <w:t xml:space="preserve"> </w:t>
      </w:r>
      <w:r w:rsidRPr="002459F0">
        <w:rPr>
          <w:i/>
          <w:sz w:val="16"/>
          <w:szCs w:val="16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</w:t>
      </w:r>
      <w:r w:rsidRPr="00837092">
        <w:rPr>
          <w:i/>
          <w:sz w:val="16"/>
          <w:szCs w:val="16"/>
        </w:rPr>
        <w:t xml:space="preserve">параметра. </w:t>
      </w:r>
      <w:r w:rsidRPr="00837092">
        <w:rPr>
          <w:b/>
          <w:i/>
          <w:sz w:val="16"/>
          <w:szCs w:val="16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837092">
        <w:rPr>
          <w:rFonts w:cs="TimesNewRomanPSMT"/>
          <w:i/>
          <w:sz w:val="16"/>
          <w:szCs w:val="16"/>
        </w:rPr>
        <w:t xml:space="preserve"> </w:t>
      </w:r>
      <w:r w:rsidRPr="00837092">
        <w:rPr>
          <w:i/>
          <w:sz w:val="16"/>
          <w:szCs w:val="16"/>
        </w:rPr>
        <w:t xml:space="preserve">В данном случае в диаграмме представлены изменения кредитной политики.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275A77"/>
    <w:multiLevelType w:val="hybridMultilevel"/>
    <w:tmpl w:val="BA1A29D4"/>
    <w:lvl w:ilvl="0" w:tplc="83DC03AE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55A"/>
    <w:rsid w:val="000008B7"/>
    <w:rsid w:val="00001010"/>
    <w:rsid w:val="0000131B"/>
    <w:rsid w:val="00001966"/>
    <w:rsid w:val="00001A9D"/>
    <w:rsid w:val="000024F8"/>
    <w:rsid w:val="00002AD6"/>
    <w:rsid w:val="00004DC9"/>
    <w:rsid w:val="000055DB"/>
    <w:rsid w:val="000065FA"/>
    <w:rsid w:val="0000697C"/>
    <w:rsid w:val="00006CC8"/>
    <w:rsid w:val="00006E5F"/>
    <w:rsid w:val="00007313"/>
    <w:rsid w:val="000073B6"/>
    <w:rsid w:val="000073D7"/>
    <w:rsid w:val="00007BBF"/>
    <w:rsid w:val="00007E20"/>
    <w:rsid w:val="00011A3C"/>
    <w:rsid w:val="0001221F"/>
    <w:rsid w:val="00012C0B"/>
    <w:rsid w:val="000138F9"/>
    <w:rsid w:val="000139E2"/>
    <w:rsid w:val="00013A1A"/>
    <w:rsid w:val="000140CD"/>
    <w:rsid w:val="00015E01"/>
    <w:rsid w:val="00016FCD"/>
    <w:rsid w:val="000171E0"/>
    <w:rsid w:val="0001727E"/>
    <w:rsid w:val="00017CE9"/>
    <w:rsid w:val="00017D79"/>
    <w:rsid w:val="0002260A"/>
    <w:rsid w:val="00022CE8"/>
    <w:rsid w:val="00023A93"/>
    <w:rsid w:val="00023AF8"/>
    <w:rsid w:val="00023FF5"/>
    <w:rsid w:val="0002418A"/>
    <w:rsid w:val="000253A0"/>
    <w:rsid w:val="00025726"/>
    <w:rsid w:val="0002591A"/>
    <w:rsid w:val="000259FE"/>
    <w:rsid w:val="000264D4"/>
    <w:rsid w:val="000272D4"/>
    <w:rsid w:val="00027333"/>
    <w:rsid w:val="00030085"/>
    <w:rsid w:val="000300D6"/>
    <w:rsid w:val="0003037E"/>
    <w:rsid w:val="000307FF"/>
    <w:rsid w:val="00030DD2"/>
    <w:rsid w:val="00031AB3"/>
    <w:rsid w:val="00031D4B"/>
    <w:rsid w:val="000326A6"/>
    <w:rsid w:val="00033533"/>
    <w:rsid w:val="00033635"/>
    <w:rsid w:val="00033798"/>
    <w:rsid w:val="000339DC"/>
    <w:rsid w:val="00034DD5"/>
    <w:rsid w:val="00035176"/>
    <w:rsid w:val="000354D5"/>
    <w:rsid w:val="00035C10"/>
    <w:rsid w:val="00035C28"/>
    <w:rsid w:val="00037328"/>
    <w:rsid w:val="00040E7E"/>
    <w:rsid w:val="00040F30"/>
    <w:rsid w:val="00041C61"/>
    <w:rsid w:val="00041CE1"/>
    <w:rsid w:val="00042208"/>
    <w:rsid w:val="0004250B"/>
    <w:rsid w:val="00042909"/>
    <w:rsid w:val="00042BB0"/>
    <w:rsid w:val="00042E4F"/>
    <w:rsid w:val="00043129"/>
    <w:rsid w:val="000436E1"/>
    <w:rsid w:val="00043819"/>
    <w:rsid w:val="00043FE7"/>
    <w:rsid w:val="00044878"/>
    <w:rsid w:val="00044DBC"/>
    <w:rsid w:val="0004538E"/>
    <w:rsid w:val="00045724"/>
    <w:rsid w:val="00045C49"/>
    <w:rsid w:val="000465E3"/>
    <w:rsid w:val="00046787"/>
    <w:rsid w:val="00047A71"/>
    <w:rsid w:val="00047C7D"/>
    <w:rsid w:val="000501D4"/>
    <w:rsid w:val="000503B5"/>
    <w:rsid w:val="00050DCF"/>
    <w:rsid w:val="00051524"/>
    <w:rsid w:val="00051CDC"/>
    <w:rsid w:val="00051F40"/>
    <w:rsid w:val="000527E1"/>
    <w:rsid w:val="000528B7"/>
    <w:rsid w:val="00053ECB"/>
    <w:rsid w:val="000543F9"/>
    <w:rsid w:val="00054B32"/>
    <w:rsid w:val="00054FB6"/>
    <w:rsid w:val="00057442"/>
    <w:rsid w:val="0006098A"/>
    <w:rsid w:val="00060D46"/>
    <w:rsid w:val="000610A5"/>
    <w:rsid w:val="00061C3A"/>
    <w:rsid w:val="00062AD5"/>
    <w:rsid w:val="0006314D"/>
    <w:rsid w:val="00063723"/>
    <w:rsid w:val="000638FE"/>
    <w:rsid w:val="00063DC1"/>
    <w:rsid w:val="00064D71"/>
    <w:rsid w:val="00064FAA"/>
    <w:rsid w:val="00065288"/>
    <w:rsid w:val="0006595B"/>
    <w:rsid w:val="00065B44"/>
    <w:rsid w:val="00067090"/>
    <w:rsid w:val="00067172"/>
    <w:rsid w:val="00067669"/>
    <w:rsid w:val="00067BE1"/>
    <w:rsid w:val="00071878"/>
    <w:rsid w:val="000719F2"/>
    <w:rsid w:val="000725DD"/>
    <w:rsid w:val="00072A13"/>
    <w:rsid w:val="00072AE0"/>
    <w:rsid w:val="00073A6C"/>
    <w:rsid w:val="00073FA2"/>
    <w:rsid w:val="00075000"/>
    <w:rsid w:val="0007509A"/>
    <w:rsid w:val="00075166"/>
    <w:rsid w:val="00075B4D"/>
    <w:rsid w:val="00075ECA"/>
    <w:rsid w:val="0008023A"/>
    <w:rsid w:val="00080309"/>
    <w:rsid w:val="00080AB6"/>
    <w:rsid w:val="00081575"/>
    <w:rsid w:val="000817C4"/>
    <w:rsid w:val="000817E4"/>
    <w:rsid w:val="00081B9B"/>
    <w:rsid w:val="00082606"/>
    <w:rsid w:val="0008302B"/>
    <w:rsid w:val="00084357"/>
    <w:rsid w:val="00084DBA"/>
    <w:rsid w:val="00084ECC"/>
    <w:rsid w:val="00085B3F"/>
    <w:rsid w:val="0008640C"/>
    <w:rsid w:val="00086EAF"/>
    <w:rsid w:val="000872CE"/>
    <w:rsid w:val="00090972"/>
    <w:rsid w:val="00091D9E"/>
    <w:rsid w:val="00091FC5"/>
    <w:rsid w:val="00092928"/>
    <w:rsid w:val="00092968"/>
    <w:rsid w:val="000930FE"/>
    <w:rsid w:val="0009459F"/>
    <w:rsid w:val="00094D66"/>
    <w:rsid w:val="00095DCF"/>
    <w:rsid w:val="00096B21"/>
    <w:rsid w:val="00097529"/>
    <w:rsid w:val="000A07F9"/>
    <w:rsid w:val="000A103C"/>
    <w:rsid w:val="000A11E2"/>
    <w:rsid w:val="000A3F74"/>
    <w:rsid w:val="000A4C7E"/>
    <w:rsid w:val="000A4E33"/>
    <w:rsid w:val="000A58B0"/>
    <w:rsid w:val="000A5A5E"/>
    <w:rsid w:val="000A5BAF"/>
    <w:rsid w:val="000A5BEF"/>
    <w:rsid w:val="000A5DED"/>
    <w:rsid w:val="000A616E"/>
    <w:rsid w:val="000A69B3"/>
    <w:rsid w:val="000A7061"/>
    <w:rsid w:val="000A7070"/>
    <w:rsid w:val="000A7C85"/>
    <w:rsid w:val="000B05B9"/>
    <w:rsid w:val="000B062A"/>
    <w:rsid w:val="000B06DF"/>
    <w:rsid w:val="000B094C"/>
    <w:rsid w:val="000B20A6"/>
    <w:rsid w:val="000B2ACB"/>
    <w:rsid w:val="000B2CEA"/>
    <w:rsid w:val="000B399A"/>
    <w:rsid w:val="000B4078"/>
    <w:rsid w:val="000B4D52"/>
    <w:rsid w:val="000B5CA9"/>
    <w:rsid w:val="000B61B3"/>
    <w:rsid w:val="000B63E8"/>
    <w:rsid w:val="000B7215"/>
    <w:rsid w:val="000B7CB0"/>
    <w:rsid w:val="000B7D63"/>
    <w:rsid w:val="000C0B58"/>
    <w:rsid w:val="000C1418"/>
    <w:rsid w:val="000C1D8C"/>
    <w:rsid w:val="000C200B"/>
    <w:rsid w:val="000C285D"/>
    <w:rsid w:val="000C2F55"/>
    <w:rsid w:val="000C30A2"/>
    <w:rsid w:val="000C3355"/>
    <w:rsid w:val="000C4098"/>
    <w:rsid w:val="000C59D0"/>
    <w:rsid w:val="000C5B55"/>
    <w:rsid w:val="000C6239"/>
    <w:rsid w:val="000C69B4"/>
    <w:rsid w:val="000C69CA"/>
    <w:rsid w:val="000C6ACB"/>
    <w:rsid w:val="000D0BEF"/>
    <w:rsid w:val="000D10AB"/>
    <w:rsid w:val="000D288E"/>
    <w:rsid w:val="000D2CB2"/>
    <w:rsid w:val="000D41C7"/>
    <w:rsid w:val="000D501F"/>
    <w:rsid w:val="000D5430"/>
    <w:rsid w:val="000D5461"/>
    <w:rsid w:val="000D5C8D"/>
    <w:rsid w:val="000D5FCE"/>
    <w:rsid w:val="000D66D8"/>
    <w:rsid w:val="000D6CBE"/>
    <w:rsid w:val="000D7BB4"/>
    <w:rsid w:val="000D7CFD"/>
    <w:rsid w:val="000D7D7C"/>
    <w:rsid w:val="000D7D96"/>
    <w:rsid w:val="000D7E87"/>
    <w:rsid w:val="000E18F4"/>
    <w:rsid w:val="000E23D6"/>
    <w:rsid w:val="000E2EDF"/>
    <w:rsid w:val="000E2F45"/>
    <w:rsid w:val="000E36B5"/>
    <w:rsid w:val="000E3D5B"/>
    <w:rsid w:val="000E3F36"/>
    <w:rsid w:val="000E49F6"/>
    <w:rsid w:val="000E4F79"/>
    <w:rsid w:val="000E51FF"/>
    <w:rsid w:val="000E5267"/>
    <w:rsid w:val="000E61EC"/>
    <w:rsid w:val="000E74D8"/>
    <w:rsid w:val="000F0F2A"/>
    <w:rsid w:val="000F197C"/>
    <w:rsid w:val="000F25B3"/>
    <w:rsid w:val="000F39A4"/>
    <w:rsid w:val="000F3B3D"/>
    <w:rsid w:val="000F4028"/>
    <w:rsid w:val="000F4278"/>
    <w:rsid w:val="000F4701"/>
    <w:rsid w:val="000F48F4"/>
    <w:rsid w:val="000F7762"/>
    <w:rsid w:val="000F7A90"/>
    <w:rsid w:val="00100439"/>
    <w:rsid w:val="00100548"/>
    <w:rsid w:val="0010068D"/>
    <w:rsid w:val="001013F6"/>
    <w:rsid w:val="00101B1E"/>
    <w:rsid w:val="00101E5F"/>
    <w:rsid w:val="00102684"/>
    <w:rsid w:val="0010285F"/>
    <w:rsid w:val="00102B8B"/>
    <w:rsid w:val="00103B2F"/>
    <w:rsid w:val="00103F3E"/>
    <w:rsid w:val="00104347"/>
    <w:rsid w:val="001051AB"/>
    <w:rsid w:val="0010536E"/>
    <w:rsid w:val="00106C6D"/>
    <w:rsid w:val="00113ABB"/>
    <w:rsid w:val="001143FE"/>
    <w:rsid w:val="00114B43"/>
    <w:rsid w:val="00114BCF"/>
    <w:rsid w:val="0011606C"/>
    <w:rsid w:val="0011649F"/>
    <w:rsid w:val="001164C7"/>
    <w:rsid w:val="00117D6F"/>
    <w:rsid w:val="00117E4E"/>
    <w:rsid w:val="00120057"/>
    <w:rsid w:val="0012031B"/>
    <w:rsid w:val="00120373"/>
    <w:rsid w:val="00121B41"/>
    <w:rsid w:val="00121C4A"/>
    <w:rsid w:val="00121D7D"/>
    <w:rsid w:val="00121E94"/>
    <w:rsid w:val="00122848"/>
    <w:rsid w:val="00122E74"/>
    <w:rsid w:val="0012339E"/>
    <w:rsid w:val="0012378E"/>
    <w:rsid w:val="001244E4"/>
    <w:rsid w:val="001251A0"/>
    <w:rsid w:val="0012542E"/>
    <w:rsid w:val="00125F20"/>
    <w:rsid w:val="001263B8"/>
    <w:rsid w:val="001264F8"/>
    <w:rsid w:val="00126D99"/>
    <w:rsid w:val="00127F8C"/>
    <w:rsid w:val="00131686"/>
    <w:rsid w:val="00132815"/>
    <w:rsid w:val="0013347B"/>
    <w:rsid w:val="00133691"/>
    <w:rsid w:val="00134A90"/>
    <w:rsid w:val="00134E23"/>
    <w:rsid w:val="00134E77"/>
    <w:rsid w:val="00136151"/>
    <w:rsid w:val="001363AB"/>
    <w:rsid w:val="00136DE9"/>
    <w:rsid w:val="0013701A"/>
    <w:rsid w:val="001401CF"/>
    <w:rsid w:val="00142877"/>
    <w:rsid w:val="00142A17"/>
    <w:rsid w:val="00143157"/>
    <w:rsid w:val="001438A8"/>
    <w:rsid w:val="00146490"/>
    <w:rsid w:val="00146E68"/>
    <w:rsid w:val="00146F11"/>
    <w:rsid w:val="001471C5"/>
    <w:rsid w:val="001475C2"/>
    <w:rsid w:val="00147C3B"/>
    <w:rsid w:val="00147D37"/>
    <w:rsid w:val="0015075D"/>
    <w:rsid w:val="00150F72"/>
    <w:rsid w:val="00151193"/>
    <w:rsid w:val="00151677"/>
    <w:rsid w:val="00152A97"/>
    <w:rsid w:val="001550EE"/>
    <w:rsid w:val="001563FF"/>
    <w:rsid w:val="001568E2"/>
    <w:rsid w:val="001573FD"/>
    <w:rsid w:val="0016009B"/>
    <w:rsid w:val="00160760"/>
    <w:rsid w:val="001617D1"/>
    <w:rsid w:val="00161DD4"/>
    <w:rsid w:val="00162CD1"/>
    <w:rsid w:val="0016316F"/>
    <w:rsid w:val="0016367F"/>
    <w:rsid w:val="00163886"/>
    <w:rsid w:val="00163B9F"/>
    <w:rsid w:val="00163F9F"/>
    <w:rsid w:val="00164763"/>
    <w:rsid w:val="00167842"/>
    <w:rsid w:val="0017188F"/>
    <w:rsid w:val="0017199B"/>
    <w:rsid w:val="00171AB6"/>
    <w:rsid w:val="00172281"/>
    <w:rsid w:val="001737C8"/>
    <w:rsid w:val="0017533B"/>
    <w:rsid w:val="00175EFD"/>
    <w:rsid w:val="001763FD"/>
    <w:rsid w:val="00176833"/>
    <w:rsid w:val="00176B74"/>
    <w:rsid w:val="00180A82"/>
    <w:rsid w:val="00181393"/>
    <w:rsid w:val="00181445"/>
    <w:rsid w:val="001848B4"/>
    <w:rsid w:val="001848D3"/>
    <w:rsid w:val="001851CF"/>
    <w:rsid w:val="0018520A"/>
    <w:rsid w:val="00186324"/>
    <w:rsid w:val="00186345"/>
    <w:rsid w:val="0018666A"/>
    <w:rsid w:val="00186679"/>
    <w:rsid w:val="001875D8"/>
    <w:rsid w:val="00187753"/>
    <w:rsid w:val="001879AC"/>
    <w:rsid w:val="0019029D"/>
    <w:rsid w:val="0019095D"/>
    <w:rsid w:val="001909FC"/>
    <w:rsid w:val="00190ED7"/>
    <w:rsid w:val="00191688"/>
    <w:rsid w:val="0019220C"/>
    <w:rsid w:val="00192F15"/>
    <w:rsid w:val="0019399D"/>
    <w:rsid w:val="00194092"/>
    <w:rsid w:val="00194337"/>
    <w:rsid w:val="00194C82"/>
    <w:rsid w:val="0019573E"/>
    <w:rsid w:val="00195761"/>
    <w:rsid w:val="00196F4D"/>
    <w:rsid w:val="00197868"/>
    <w:rsid w:val="00197A9F"/>
    <w:rsid w:val="001A15C9"/>
    <w:rsid w:val="001A1E94"/>
    <w:rsid w:val="001A2543"/>
    <w:rsid w:val="001A2887"/>
    <w:rsid w:val="001A2C41"/>
    <w:rsid w:val="001A3B24"/>
    <w:rsid w:val="001A447A"/>
    <w:rsid w:val="001A4A11"/>
    <w:rsid w:val="001A4EC3"/>
    <w:rsid w:val="001A5E41"/>
    <w:rsid w:val="001A5F4A"/>
    <w:rsid w:val="001A6170"/>
    <w:rsid w:val="001A629D"/>
    <w:rsid w:val="001A66F7"/>
    <w:rsid w:val="001A682D"/>
    <w:rsid w:val="001A6D96"/>
    <w:rsid w:val="001A7023"/>
    <w:rsid w:val="001B0307"/>
    <w:rsid w:val="001B030F"/>
    <w:rsid w:val="001B0510"/>
    <w:rsid w:val="001B06FF"/>
    <w:rsid w:val="001B0742"/>
    <w:rsid w:val="001B0CE2"/>
    <w:rsid w:val="001B0DF7"/>
    <w:rsid w:val="001B0F00"/>
    <w:rsid w:val="001B110A"/>
    <w:rsid w:val="001B1909"/>
    <w:rsid w:val="001B1E91"/>
    <w:rsid w:val="001B28B6"/>
    <w:rsid w:val="001B373C"/>
    <w:rsid w:val="001B5EC2"/>
    <w:rsid w:val="001B6C60"/>
    <w:rsid w:val="001B7A61"/>
    <w:rsid w:val="001C10B7"/>
    <w:rsid w:val="001C2DFB"/>
    <w:rsid w:val="001C2F9B"/>
    <w:rsid w:val="001C3367"/>
    <w:rsid w:val="001C3374"/>
    <w:rsid w:val="001C3920"/>
    <w:rsid w:val="001C461C"/>
    <w:rsid w:val="001C5CA7"/>
    <w:rsid w:val="001C7C2E"/>
    <w:rsid w:val="001D00D5"/>
    <w:rsid w:val="001D194C"/>
    <w:rsid w:val="001D1FD9"/>
    <w:rsid w:val="001D2285"/>
    <w:rsid w:val="001D2481"/>
    <w:rsid w:val="001D24A6"/>
    <w:rsid w:val="001D2885"/>
    <w:rsid w:val="001D344F"/>
    <w:rsid w:val="001D378D"/>
    <w:rsid w:val="001D3A88"/>
    <w:rsid w:val="001D3E93"/>
    <w:rsid w:val="001D4A75"/>
    <w:rsid w:val="001D50E9"/>
    <w:rsid w:val="001D55A0"/>
    <w:rsid w:val="001D5A0E"/>
    <w:rsid w:val="001D6A9E"/>
    <w:rsid w:val="001D6F55"/>
    <w:rsid w:val="001D77DE"/>
    <w:rsid w:val="001D7932"/>
    <w:rsid w:val="001E06FA"/>
    <w:rsid w:val="001E0C7A"/>
    <w:rsid w:val="001E1F03"/>
    <w:rsid w:val="001E2E22"/>
    <w:rsid w:val="001E41CC"/>
    <w:rsid w:val="001E45AF"/>
    <w:rsid w:val="001E4AE3"/>
    <w:rsid w:val="001E57ED"/>
    <w:rsid w:val="001E693B"/>
    <w:rsid w:val="001E6E61"/>
    <w:rsid w:val="001E7CDA"/>
    <w:rsid w:val="001F00E0"/>
    <w:rsid w:val="001F0135"/>
    <w:rsid w:val="001F07B5"/>
    <w:rsid w:val="001F1115"/>
    <w:rsid w:val="001F11D2"/>
    <w:rsid w:val="001F1A47"/>
    <w:rsid w:val="001F1E4E"/>
    <w:rsid w:val="001F2BD8"/>
    <w:rsid w:val="001F31FA"/>
    <w:rsid w:val="001F33CD"/>
    <w:rsid w:val="001F384F"/>
    <w:rsid w:val="001F39E5"/>
    <w:rsid w:val="001F43FC"/>
    <w:rsid w:val="001F556A"/>
    <w:rsid w:val="001F5E53"/>
    <w:rsid w:val="001F5E5C"/>
    <w:rsid w:val="001F62DC"/>
    <w:rsid w:val="001F6510"/>
    <w:rsid w:val="001F6829"/>
    <w:rsid w:val="001F7764"/>
    <w:rsid w:val="001F7B95"/>
    <w:rsid w:val="0020054C"/>
    <w:rsid w:val="00200E0F"/>
    <w:rsid w:val="0020172F"/>
    <w:rsid w:val="002019D8"/>
    <w:rsid w:val="00203E9D"/>
    <w:rsid w:val="00204697"/>
    <w:rsid w:val="00204B9A"/>
    <w:rsid w:val="0020516E"/>
    <w:rsid w:val="00205A85"/>
    <w:rsid w:val="00205A92"/>
    <w:rsid w:val="00206FCC"/>
    <w:rsid w:val="002070FF"/>
    <w:rsid w:val="002076FC"/>
    <w:rsid w:val="00207A36"/>
    <w:rsid w:val="00210C8D"/>
    <w:rsid w:val="002118E9"/>
    <w:rsid w:val="00212401"/>
    <w:rsid w:val="00212764"/>
    <w:rsid w:val="0021309B"/>
    <w:rsid w:val="00213265"/>
    <w:rsid w:val="00214042"/>
    <w:rsid w:val="0021423A"/>
    <w:rsid w:val="00214B73"/>
    <w:rsid w:val="00214C7C"/>
    <w:rsid w:val="00214CD1"/>
    <w:rsid w:val="00214E3F"/>
    <w:rsid w:val="00215EC1"/>
    <w:rsid w:val="002163A3"/>
    <w:rsid w:val="0021658F"/>
    <w:rsid w:val="00216A15"/>
    <w:rsid w:val="00216C88"/>
    <w:rsid w:val="00217349"/>
    <w:rsid w:val="002174E3"/>
    <w:rsid w:val="002176FF"/>
    <w:rsid w:val="00220138"/>
    <w:rsid w:val="002202F6"/>
    <w:rsid w:val="00220391"/>
    <w:rsid w:val="002208C7"/>
    <w:rsid w:val="00220E9E"/>
    <w:rsid w:val="002234AF"/>
    <w:rsid w:val="002236E0"/>
    <w:rsid w:val="002242ED"/>
    <w:rsid w:val="00225BEE"/>
    <w:rsid w:val="00226474"/>
    <w:rsid w:val="00230140"/>
    <w:rsid w:val="00230A40"/>
    <w:rsid w:val="00230FC1"/>
    <w:rsid w:val="0023141F"/>
    <w:rsid w:val="00231753"/>
    <w:rsid w:val="002322EE"/>
    <w:rsid w:val="00232851"/>
    <w:rsid w:val="002328AE"/>
    <w:rsid w:val="00232D16"/>
    <w:rsid w:val="0023358A"/>
    <w:rsid w:val="00233720"/>
    <w:rsid w:val="00234251"/>
    <w:rsid w:val="002349DB"/>
    <w:rsid w:val="00234B9F"/>
    <w:rsid w:val="002359F1"/>
    <w:rsid w:val="00236123"/>
    <w:rsid w:val="00236E6A"/>
    <w:rsid w:val="00237266"/>
    <w:rsid w:val="002372C4"/>
    <w:rsid w:val="00241BC2"/>
    <w:rsid w:val="0024298F"/>
    <w:rsid w:val="00242CDC"/>
    <w:rsid w:val="002430A5"/>
    <w:rsid w:val="0024335A"/>
    <w:rsid w:val="0024349A"/>
    <w:rsid w:val="00244645"/>
    <w:rsid w:val="00244FCD"/>
    <w:rsid w:val="0024523A"/>
    <w:rsid w:val="00245311"/>
    <w:rsid w:val="00245E00"/>
    <w:rsid w:val="00250084"/>
    <w:rsid w:val="0025023B"/>
    <w:rsid w:val="00250D77"/>
    <w:rsid w:val="00251CAF"/>
    <w:rsid w:val="002520E8"/>
    <w:rsid w:val="0025381E"/>
    <w:rsid w:val="00254A39"/>
    <w:rsid w:val="00254AF4"/>
    <w:rsid w:val="00255143"/>
    <w:rsid w:val="00255A6B"/>
    <w:rsid w:val="0025602F"/>
    <w:rsid w:val="002560FE"/>
    <w:rsid w:val="0025632B"/>
    <w:rsid w:val="0025635D"/>
    <w:rsid w:val="002565A9"/>
    <w:rsid w:val="00257202"/>
    <w:rsid w:val="002602C2"/>
    <w:rsid w:val="0026083F"/>
    <w:rsid w:val="00260993"/>
    <w:rsid w:val="00260BDC"/>
    <w:rsid w:val="002618B1"/>
    <w:rsid w:val="0026193D"/>
    <w:rsid w:val="0026244F"/>
    <w:rsid w:val="00262DC2"/>
    <w:rsid w:val="00264858"/>
    <w:rsid w:val="00265DA2"/>
    <w:rsid w:val="0027233D"/>
    <w:rsid w:val="00273359"/>
    <w:rsid w:val="00273AB6"/>
    <w:rsid w:val="0027480E"/>
    <w:rsid w:val="00274AFE"/>
    <w:rsid w:val="00274EB1"/>
    <w:rsid w:val="0027509A"/>
    <w:rsid w:val="0027510E"/>
    <w:rsid w:val="0027574A"/>
    <w:rsid w:val="002768CF"/>
    <w:rsid w:val="00276B8F"/>
    <w:rsid w:val="00276F10"/>
    <w:rsid w:val="0028046E"/>
    <w:rsid w:val="00280A13"/>
    <w:rsid w:val="00280CE4"/>
    <w:rsid w:val="00280F9C"/>
    <w:rsid w:val="00281295"/>
    <w:rsid w:val="002814C5"/>
    <w:rsid w:val="00281F13"/>
    <w:rsid w:val="002832BB"/>
    <w:rsid w:val="00283B29"/>
    <w:rsid w:val="00283BC5"/>
    <w:rsid w:val="002846DB"/>
    <w:rsid w:val="00285283"/>
    <w:rsid w:val="00285414"/>
    <w:rsid w:val="00285D0F"/>
    <w:rsid w:val="00286E3A"/>
    <w:rsid w:val="002900AA"/>
    <w:rsid w:val="0029034B"/>
    <w:rsid w:val="00291222"/>
    <w:rsid w:val="002914D1"/>
    <w:rsid w:val="002916AA"/>
    <w:rsid w:val="002921F6"/>
    <w:rsid w:val="002924AB"/>
    <w:rsid w:val="00292F85"/>
    <w:rsid w:val="00293B77"/>
    <w:rsid w:val="00295447"/>
    <w:rsid w:val="00296114"/>
    <w:rsid w:val="00296DCB"/>
    <w:rsid w:val="002A00D7"/>
    <w:rsid w:val="002A0DD5"/>
    <w:rsid w:val="002A24F9"/>
    <w:rsid w:val="002A27A1"/>
    <w:rsid w:val="002A2B0B"/>
    <w:rsid w:val="002A2B18"/>
    <w:rsid w:val="002A3144"/>
    <w:rsid w:val="002A4AEE"/>
    <w:rsid w:val="002A4B4B"/>
    <w:rsid w:val="002A5B44"/>
    <w:rsid w:val="002A68D8"/>
    <w:rsid w:val="002A7050"/>
    <w:rsid w:val="002A76B5"/>
    <w:rsid w:val="002A79E2"/>
    <w:rsid w:val="002A7E28"/>
    <w:rsid w:val="002B034E"/>
    <w:rsid w:val="002B146E"/>
    <w:rsid w:val="002B2B19"/>
    <w:rsid w:val="002B3452"/>
    <w:rsid w:val="002B3C66"/>
    <w:rsid w:val="002B3EFC"/>
    <w:rsid w:val="002B468C"/>
    <w:rsid w:val="002B540F"/>
    <w:rsid w:val="002B604B"/>
    <w:rsid w:val="002B6090"/>
    <w:rsid w:val="002B6D5C"/>
    <w:rsid w:val="002B70FB"/>
    <w:rsid w:val="002C126A"/>
    <w:rsid w:val="002C186E"/>
    <w:rsid w:val="002C1A58"/>
    <w:rsid w:val="002C2A5D"/>
    <w:rsid w:val="002C2B49"/>
    <w:rsid w:val="002C2D0F"/>
    <w:rsid w:val="002C427A"/>
    <w:rsid w:val="002C47A7"/>
    <w:rsid w:val="002C49CD"/>
    <w:rsid w:val="002C626F"/>
    <w:rsid w:val="002D0270"/>
    <w:rsid w:val="002D0854"/>
    <w:rsid w:val="002D2A0C"/>
    <w:rsid w:val="002D2E8A"/>
    <w:rsid w:val="002D37AC"/>
    <w:rsid w:val="002D3A63"/>
    <w:rsid w:val="002D4C2B"/>
    <w:rsid w:val="002D5BE3"/>
    <w:rsid w:val="002D5E08"/>
    <w:rsid w:val="002D6324"/>
    <w:rsid w:val="002D7657"/>
    <w:rsid w:val="002D7A0D"/>
    <w:rsid w:val="002D7A3F"/>
    <w:rsid w:val="002E14D7"/>
    <w:rsid w:val="002E2960"/>
    <w:rsid w:val="002E2BDB"/>
    <w:rsid w:val="002E2E27"/>
    <w:rsid w:val="002E3017"/>
    <w:rsid w:val="002E3667"/>
    <w:rsid w:val="002E43EB"/>
    <w:rsid w:val="002E4413"/>
    <w:rsid w:val="002E4677"/>
    <w:rsid w:val="002E4A49"/>
    <w:rsid w:val="002E550D"/>
    <w:rsid w:val="002E5704"/>
    <w:rsid w:val="002E58B5"/>
    <w:rsid w:val="002E5A30"/>
    <w:rsid w:val="002E5F94"/>
    <w:rsid w:val="002E66A9"/>
    <w:rsid w:val="002E6CC0"/>
    <w:rsid w:val="002E6FF3"/>
    <w:rsid w:val="002E7644"/>
    <w:rsid w:val="002F0601"/>
    <w:rsid w:val="002F062E"/>
    <w:rsid w:val="002F10FA"/>
    <w:rsid w:val="002F293B"/>
    <w:rsid w:val="002F31B8"/>
    <w:rsid w:val="002F3C4A"/>
    <w:rsid w:val="002F3C92"/>
    <w:rsid w:val="002F45C2"/>
    <w:rsid w:val="002F4D27"/>
    <w:rsid w:val="002F50C7"/>
    <w:rsid w:val="002F6048"/>
    <w:rsid w:val="002F6577"/>
    <w:rsid w:val="002F7A00"/>
    <w:rsid w:val="002F7C19"/>
    <w:rsid w:val="00300A1B"/>
    <w:rsid w:val="00301420"/>
    <w:rsid w:val="003014F5"/>
    <w:rsid w:val="00301C0D"/>
    <w:rsid w:val="00301E6F"/>
    <w:rsid w:val="0030211C"/>
    <w:rsid w:val="00302281"/>
    <w:rsid w:val="00302AFA"/>
    <w:rsid w:val="003038F3"/>
    <w:rsid w:val="00304A7E"/>
    <w:rsid w:val="00304F3F"/>
    <w:rsid w:val="0030598E"/>
    <w:rsid w:val="00306439"/>
    <w:rsid w:val="00306796"/>
    <w:rsid w:val="00307CCF"/>
    <w:rsid w:val="00310739"/>
    <w:rsid w:val="003109F9"/>
    <w:rsid w:val="00310FBB"/>
    <w:rsid w:val="0031152C"/>
    <w:rsid w:val="0031191D"/>
    <w:rsid w:val="00312CCE"/>
    <w:rsid w:val="00312D8E"/>
    <w:rsid w:val="003137D0"/>
    <w:rsid w:val="00313BC4"/>
    <w:rsid w:val="00314476"/>
    <w:rsid w:val="00316E35"/>
    <w:rsid w:val="00317DF4"/>
    <w:rsid w:val="00320038"/>
    <w:rsid w:val="00320853"/>
    <w:rsid w:val="00323B99"/>
    <w:rsid w:val="00324158"/>
    <w:rsid w:val="00324A07"/>
    <w:rsid w:val="0032510F"/>
    <w:rsid w:val="00325F60"/>
    <w:rsid w:val="00327BAC"/>
    <w:rsid w:val="0033022F"/>
    <w:rsid w:val="003305AA"/>
    <w:rsid w:val="00330BC5"/>
    <w:rsid w:val="003316CC"/>
    <w:rsid w:val="003317D0"/>
    <w:rsid w:val="00331EB8"/>
    <w:rsid w:val="00332505"/>
    <w:rsid w:val="0033286B"/>
    <w:rsid w:val="0033314D"/>
    <w:rsid w:val="00333871"/>
    <w:rsid w:val="00333AA7"/>
    <w:rsid w:val="0033402A"/>
    <w:rsid w:val="0033409D"/>
    <w:rsid w:val="003340CC"/>
    <w:rsid w:val="00334402"/>
    <w:rsid w:val="003346CE"/>
    <w:rsid w:val="00334F11"/>
    <w:rsid w:val="00335887"/>
    <w:rsid w:val="00335E13"/>
    <w:rsid w:val="00335E1F"/>
    <w:rsid w:val="00336588"/>
    <w:rsid w:val="00336FDB"/>
    <w:rsid w:val="003424A0"/>
    <w:rsid w:val="00342F03"/>
    <w:rsid w:val="00343582"/>
    <w:rsid w:val="00343E44"/>
    <w:rsid w:val="0034438B"/>
    <w:rsid w:val="00344A37"/>
    <w:rsid w:val="00347D3B"/>
    <w:rsid w:val="00347E9C"/>
    <w:rsid w:val="00350486"/>
    <w:rsid w:val="0035093D"/>
    <w:rsid w:val="00350AD6"/>
    <w:rsid w:val="003510C9"/>
    <w:rsid w:val="00351C32"/>
    <w:rsid w:val="003525DD"/>
    <w:rsid w:val="00352AD3"/>
    <w:rsid w:val="0035371B"/>
    <w:rsid w:val="00353734"/>
    <w:rsid w:val="003541B6"/>
    <w:rsid w:val="003543FD"/>
    <w:rsid w:val="0035462D"/>
    <w:rsid w:val="00354934"/>
    <w:rsid w:val="00354AFD"/>
    <w:rsid w:val="00354CF8"/>
    <w:rsid w:val="00355B57"/>
    <w:rsid w:val="00356697"/>
    <w:rsid w:val="00356C00"/>
    <w:rsid w:val="00356C1A"/>
    <w:rsid w:val="00357597"/>
    <w:rsid w:val="003608D9"/>
    <w:rsid w:val="00360B5F"/>
    <w:rsid w:val="00361028"/>
    <w:rsid w:val="00361BFB"/>
    <w:rsid w:val="00361D59"/>
    <w:rsid w:val="00362265"/>
    <w:rsid w:val="00362450"/>
    <w:rsid w:val="00362635"/>
    <w:rsid w:val="003627BD"/>
    <w:rsid w:val="00362DA2"/>
    <w:rsid w:val="00364163"/>
    <w:rsid w:val="00364C83"/>
    <w:rsid w:val="00364FE4"/>
    <w:rsid w:val="00365893"/>
    <w:rsid w:val="003658E2"/>
    <w:rsid w:val="00365B82"/>
    <w:rsid w:val="0036634A"/>
    <w:rsid w:val="003677D3"/>
    <w:rsid w:val="00370A0F"/>
    <w:rsid w:val="00371731"/>
    <w:rsid w:val="0037273F"/>
    <w:rsid w:val="003732F5"/>
    <w:rsid w:val="003734EE"/>
    <w:rsid w:val="003737D6"/>
    <w:rsid w:val="003745B4"/>
    <w:rsid w:val="00374B38"/>
    <w:rsid w:val="00374D03"/>
    <w:rsid w:val="00375807"/>
    <w:rsid w:val="003763B0"/>
    <w:rsid w:val="00377277"/>
    <w:rsid w:val="00381493"/>
    <w:rsid w:val="003819E0"/>
    <w:rsid w:val="00382DF6"/>
    <w:rsid w:val="00382F78"/>
    <w:rsid w:val="00383A98"/>
    <w:rsid w:val="003849CE"/>
    <w:rsid w:val="00384FDA"/>
    <w:rsid w:val="003850F1"/>
    <w:rsid w:val="00385411"/>
    <w:rsid w:val="003856AA"/>
    <w:rsid w:val="003869DE"/>
    <w:rsid w:val="00387082"/>
    <w:rsid w:val="0038744A"/>
    <w:rsid w:val="00387D4C"/>
    <w:rsid w:val="003900B6"/>
    <w:rsid w:val="00390291"/>
    <w:rsid w:val="00391292"/>
    <w:rsid w:val="00391781"/>
    <w:rsid w:val="003918E6"/>
    <w:rsid w:val="003922FE"/>
    <w:rsid w:val="00393853"/>
    <w:rsid w:val="003938EF"/>
    <w:rsid w:val="003945B5"/>
    <w:rsid w:val="003945D4"/>
    <w:rsid w:val="00395671"/>
    <w:rsid w:val="00395804"/>
    <w:rsid w:val="00395ED1"/>
    <w:rsid w:val="00396BDC"/>
    <w:rsid w:val="00396FA4"/>
    <w:rsid w:val="00397EEE"/>
    <w:rsid w:val="003A06ED"/>
    <w:rsid w:val="003A075D"/>
    <w:rsid w:val="003A1043"/>
    <w:rsid w:val="003A2675"/>
    <w:rsid w:val="003A2D7A"/>
    <w:rsid w:val="003A2DD6"/>
    <w:rsid w:val="003A2E8A"/>
    <w:rsid w:val="003A3059"/>
    <w:rsid w:val="003A3724"/>
    <w:rsid w:val="003A3A3F"/>
    <w:rsid w:val="003A3D61"/>
    <w:rsid w:val="003A3DAB"/>
    <w:rsid w:val="003A58D3"/>
    <w:rsid w:val="003A5C93"/>
    <w:rsid w:val="003A5F62"/>
    <w:rsid w:val="003A69E1"/>
    <w:rsid w:val="003A6BD9"/>
    <w:rsid w:val="003B172D"/>
    <w:rsid w:val="003B23FC"/>
    <w:rsid w:val="003B2464"/>
    <w:rsid w:val="003B29EA"/>
    <w:rsid w:val="003B3320"/>
    <w:rsid w:val="003B34D4"/>
    <w:rsid w:val="003B4C1A"/>
    <w:rsid w:val="003B7081"/>
    <w:rsid w:val="003B715C"/>
    <w:rsid w:val="003C018D"/>
    <w:rsid w:val="003C01AB"/>
    <w:rsid w:val="003C1843"/>
    <w:rsid w:val="003C2471"/>
    <w:rsid w:val="003C2F1E"/>
    <w:rsid w:val="003C3053"/>
    <w:rsid w:val="003C5CED"/>
    <w:rsid w:val="003C6334"/>
    <w:rsid w:val="003C65D0"/>
    <w:rsid w:val="003C73D7"/>
    <w:rsid w:val="003C793E"/>
    <w:rsid w:val="003C7E4C"/>
    <w:rsid w:val="003D00CE"/>
    <w:rsid w:val="003D041A"/>
    <w:rsid w:val="003D0816"/>
    <w:rsid w:val="003D10E6"/>
    <w:rsid w:val="003D210E"/>
    <w:rsid w:val="003D27A0"/>
    <w:rsid w:val="003D2E2A"/>
    <w:rsid w:val="003D33EC"/>
    <w:rsid w:val="003D3458"/>
    <w:rsid w:val="003D3620"/>
    <w:rsid w:val="003D3AAE"/>
    <w:rsid w:val="003D4277"/>
    <w:rsid w:val="003D46F3"/>
    <w:rsid w:val="003D4D62"/>
    <w:rsid w:val="003D51E1"/>
    <w:rsid w:val="003D5D7E"/>
    <w:rsid w:val="003D756A"/>
    <w:rsid w:val="003E0C70"/>
    <w:rsid w:val="003E104F"/>
    <w:rsid w:val="003E10C4"/>
    <w:rsid w:val="003E17E9"/>
    <w:rsid w:val="003E2A5A"/>
    <w:rsid w:val="003E3898"/>
    <w:rsid w:val="003E4392"/>
    <w:rsid w:val="003E5355"/>
    <w:rsid w:val="003E588F"/>
    <w:rsid w:val="003E5B1A"/>
    <w:rsid w:val="003E5E61"/>
    <w:rsid w:val="003E62F1"/>
    <w:rsid w:val="003E636B"/>
    <w:rsid w:val="003E6C42"/>
    <w:rsid w:val="003E6C69"/>
    <w:rsid w:val="003E7035"/>
    <w:rsid w:val="003E7B8C"/>
    <w:rsid w:val="003F03B0"/>
    <w:rsid w:val="003F061F"/>
    <w:rsid w:val="003F0D4D"/>
    <w:rsid w:val="003F0EB3"/>
    <w:rsid w:val="003F10A8"/>
    <w:rsid w:val="003F2447"/>
    <w:rsid w:val="003F3394"/>
    <w:rsid w:val="003F3525"/>
    <w:rsid w:val="003F4812"/>
    <w:rsid w:val="003F4F61"/>
    <w:rsid w:val="003F6103"/>
    <w:rsid w:val="003F6450"/>
    <w:rsid w:val="003F6B3A"/>
    <w:rsid w:val="003F6EB0"/>
    <w:rsid w:val="003F6FAB"/>
    <w:rsid w:val="003F7AD8"/>
    <w:rsid w:val="00400E13"/>
    <w:rsid w:val="004017E1"/>
    <w:rsid w:val="00403296"/>
    <w:rsid w:val="00403951"/>
    <w:rsid w:val="004042D3"/>
    <w:rsid w:val="00405024"/>
    <w:rsid w:val="00405181"/>
    <w:rsid w:val="0040595A"/>
    <w:rsid w:val="00406839"/>
    <w:rsid w:val="0040695A"/>
    <w:rsid w:val="00406E35"/>
    <w:rsid w:val="0041086E"/>
    <w:rsid w:val="00410870"/>
    <w:rsid w:val="004108B0"/>
    <w:rsid w:val="00410AEA"/>
    <w:rsid w:val="00410C85"/>
    <w:rsid w:val="00411661"/>
    <w:rsid w:val="00411C62"/>
    <w:rsid w:val="004123AA"/>
    <w:rsid w:val="004123C7"/>
    <w:rsid w:val="00413B16"/>
    <w:rsid w:val="00413DDF"/>
    <w:rsid w:val="00413F14"/>
    <w:rsid w:val="00413FF9"/>
    <w:rsid w:val="00414ADE"/>
    <w:rsid w:val="00414EBC"/>
    <w:rsid w:val="00415ACF"/>
    <w:rsid w:val="0041667B"/>
    <w:rsid w:val="00416C1B"/>
    <w:rsid w:val="00417394"/>
    <w:rsid w:val="00417792"/>
    <w:rsid w:val="00417A96"/>
    <w:rsid w:val="00420030"/>
    <w:rsid w:val="0042093F"/>
    <w:rsid w:val="00420AC4"/>
    <w:rsid w:val="004220A2"/>
    <w:rsid w:val="004230CF"/>
    <w:rsid w:val="00423B07"/>
    <w:rsid w:val="00423CE4"/>
    <w:rsid w:val="00423F4B"/>
    <w:rsid w:val="004246E4"/>
    <w:rsid w:val="004252FF"/>
    <w:rsid w:val="0042586B"/>
    <w:rsid w:val="0042589D"/>
    <w:rsid w:val="00425C22"/>
    <w:rsid w:val="00425C8D"/>
    <w:rsid w:val="0042636A"/>
    <w:rsid w:val="00426946"/>
    <w:rsid w:val="00427713"/>
    <w:rsid w:val="00431DEA"/>
    <w:rsid w:val="00432060"/>
    <w:rsid w:val="004335F7"/>
    <w:rsid w:val="00433F16"/>
    <w:rsid w:val="00433F1C"/>
    <w:rsid w:val="004343DE"/>
    <w:rsid w:val="00434423"/>
    <w:rsid w:val="0043536A"/>
    <w:rsid w:val="00435434"/>
    <w:rsid w:val="00435ECB"/>
    <w:rsid w:val="004368A8"/>
    <w:rsid w:val="00436F30"/>
    <w:rsid w:val="00437A86"/>
    <w:rsid w:val="00437D0A"/>
    <w:rsid w:val="00440E16"/>
    <w:rsid w:val="00440F7F"/>
    <w:rsid w:val="004414DB"/>
    <w:rsid w:val="00443A5C"/>
    <w:rsid w:val="00445EBB"/>
    <w:rsid w:val="00446B5E"/>
    <w:rsid w:val="00446CC4"/>
    <w:rsid w:val="00446CC9"/>
    <w:rsid w:val="00447095"/>
    <w:rsid w:val="0045024C"/>
    <w:rsid w:val="004509EC"/>
    <w:rsid w:val="00451029"/>
    <w:rsid w:val="0045171F"/>
    <w:rsid w:val="004518EE"/>
    <w:rsid w:val="00452CB7"/>
    <w:rsid w:val="00452E8B"/>
    <w:rsid w:val="0045514E"/>
    <w:rsid w:val="004552C9"/>
    <w:rsid w:val="00456183"/>
    <w:rsid w:val="0045635F"/>
    <w:rsid w:val="00456454"/>
    <w:rsid w:val="00456632"/>
    <w:rsid w:val="00456FD0"/>
    <w:rsid w:val="00460455"/>
    <w:rsid w:val="00460D80"/>
    <w:rsid w:val="004613DB"/>
    <w:rsid w:val="00461CF5"/>
    <w:rsid w:val="00462DDF"/>
    <w:rsid w:val="00463710"/>
    <w:rsid w:val="00463C3C"/>
    <w:rsid w:val="004640CF"/>
    <w:rsid w:val="00465040"/>
    <w:rsid w:val="004655A9"/>
    <w:rsid w:val="004658D1"/>
    <w:rsid w:val="004666D1"/>
    <w:rsid w:val="00466F2D"/>
    <w:rsid w:val="0046771A"/>
    <w:rsid w:val="004677EB"/>
    <w:rsid w:val="00467861"/>
    <w:rsid w:val="0047096B"/>
    <w:rsid w:val="0047159C"/>
    <w:rsid w:val="00471B45"/>
    <w:rsid w:val="00471C08"/>
    <w:rsid w:val="00472B5A"/>
    <w:rsid w:val="00473904"/>
    <w:rsid w:val="00474389"/>
    <w:rsid w:val="0047486D"/>
    <w:rsid w:val="00474974"/>
    <w:rsid w:val="0047588D"/>
    <w:rsid w:val="00475AC0"/>
    <w:rsid w:val="00475E62"/>
    <w:rsid w:val="004762BD"/>
    <w:rsid w:val="00476453"/>
    <w:rsid w:val="004769E4"/>
    <w:rsid w:val="00477622"/>
    <w:rsid w:val="00477B3E"/>
    <w:rsid w:val="00480C3D"/>
    <w:rsid w:val="0048163C"/>
    <w:rsid w:val="00481B1D"/>
    <w:rsid w:val="00481E59"/>
    <w:rsid w:val="004820A5"/>
    <w:rsid w:val="00482E46"/>
    <w:rsid w:val="004858BB"/>
    <w:rsid w:val="00485FA2"/>
    <w:rsid w:val="0048650D"/>
    <w:rsid w:val="00486CEA"/>
    <w:rsid w:val="00486EEE"/>
    <w:rsid w:val="004871E3"/>
    <w:rsid w:val="00487271"/>
    <w:rsid w:val="0048751C"/>
    <w:rsid w:val="00487A04"/>
    <w:rsid w:val="00487C6D"/>
    <w:rsid w:val="0049004A"/>
    <w:rsid w:val="00490257"/>
    <w:rsid w:val="00490362"/>
    <w:rsid w:val="0049272F"/>
    <w:rsid w:val="00492C9F"/>
    <w:rsid w:val="00493446"/>
    <w:rsid w:val="004935A4"/>
    <w:rsid w:val="00493656"/>
    <w:rsid w:val="00493FAB"/>
    <w:rsid w:val="00494BFE"/>
    <w:rsid w:val="00495264"/>
    <w:rsid w:val="004953F5"/>
    <w:rsid w:val="004960D7"/>
    <w:rsid w:val="00496499"/>
    <w:rsid w:val="004967FF"/>
    <w:rsid w:val="00497F85"/>
    <w:rsid w:val="004A07A3"/>
    <w:rsid w:val="004A0B81"/>
    <w:rsid w:val="004A13AB"/>
    <w:rsid w:val="004A15F2"/>
    <w:rsid w:val="004A19D0"/>
    <w:rsid w:val="004A1F12"/>
    <w:rsid w:val="004A2C1A"/>
    <w:rsid w:val="004A30F1"/>
    <w:rsid w:val="004A40DB"/>
    <w:rsid w:val="004A4A94"/>
    <w:rsid w:val="004A4F89"/>
    <w:rsid w:val="004A5242"/>
    <w:rsid w:val="004A52E5"/>
    <w:rsid w:val="004A68F0"/>
    <w:rsid w:val="004A6BD8"/>
    <w:rsid w:val="004A70CD"/>
    <w:rsid w:val="004A7DA6"/>
    <w:rsid w:val="004B0B55"/>
    <w:rsid w:val="004B11B0"/>
    <w:rsid w:val="004B120E"/>
    <w:rsid w:val="004B1269"/>
    <w:rsid w:val="004B21A5"/>
    <w:rsid w:val="004B24A1"/>
    <w:rsid w:val="004B262A"/>
    <w:rsid w:val="004B2C14"/>
    <w:rsid w:val="004B2CE6"/>
    <w:rsid w:val="004B3396"/>
    <w:rsid w:val="004B34F4"/>
    <w:rsid w:val="004B495F"/>
    <w:rsid w:val="004B4CD9"/>
    <w:rsid w:val="004B4D33"/>
    <w:rsid w:val="004B54A9"/>
    <w:rsid w:val="004B57A3"/>
    <w:rsid w:val="004B6B09"/>
    <w:rsid w:val="004B6BFC"/>
    <w:rsid w:val="004B6ED4"/>
    <w:rsid w:val="004B7250"/>
    <w:rsid w:val="004B7839"/>
    <w:rsid w:val="004C13AA"/>
    <w:rsid w:val="004C3799"/>
    <w:rsid w:val="004C3D93"/>
    <w:rsid w:val="004C4008"/>
    <w:rsid w:val="004C4516"/>
    <w:rsid w:val="004C483A"/>
    <w:rsid w:val="004C4D88"/>
    <w:rsid w:val="004C4DEB"/>
    <w:rsid w:val="004C628D"/>
    <w:rsid w:val="004C6304"/>
    <w:rsid w:val="004C677B"/>
    <w:rsid w:val="004C726C"/>
    <w:rsid w:val="004C72BD"/>
    <w:rsid w:val="004C77E5"/>
    <w:rsid w:val="004C7FEE"/>
    <w:rsid w:val="004D03DA"/>
    <w:rsid w:val="004D08F6"/>
    <w:rsid w:val="004D1EE7"/>
    <w:rsid w:val="004D2163"/>
    <w:rsid w:val="004D2C15"/>
    <w:rsid w:val="004D3761"/>
    <w:rsid w:val="004D513A"/>
    <w:rsid w:val="004D52EF"/>
    <w:rsid w:val="004D5AE5"/>
    <w:rsid w:val="004D6835"/>
    <w:rsid w:val="004D6958"/>
    <w:rsid w:val="004D69DA"/>
    <w:rsid w:val="004D7670"/>
    <w:rsid w:val="004D7961"/>
    <w:rsid w:val="004D7C40"/>
    <w:rsid w:val="004E0553"/>
    <w:rsid w:val="004E07CD"/>
    <w:rsid w:val="004E10D7"/>
    <w:rsid w:val="004E137D"/>
    <w:rsid w:val="004E15E1"/>
    <w:rsid w:val="004E1A49"/>
    <w:rsid w:val="004E212F"/>
    <w:rsid w:val="004E34FE"/>
    <w:rsid w:val="004E4B7A"/>
    <w:rsid w:val="004E4BA7"/>
    <w:rsid w:val="004E5175"/>
    <w:rsid w:val="004E5A30"/>
    <w:rsid w:val="004E5A6D"/>
    <w:rsid w:val="004E5BFB"/>
    <w:rsid w:val="004E5D0D"/>
    <w:rsid w:val="004E6AB4"/>
    <w:rsid w:val="004E6AC5"/>
    <w:rsid w:val="004E7095"/>
    <w:rsid w:val="004E7B84"/>
    <w:rsid w:val="004F119A"/>
    <w:rsid w:val="004F13FD"/>
    <w:rsid w:val="004F1537"/>
    <w:rsid w:val="004F17AC"/>
    <w:rsid w:val="004F35C7"/>
    <w:rsid w:val="004F43F2"/>
    <w:rsid w:val="004F4429"/>
    <w:rsid w:val="004F4B4C"/>
    <w:rsid w:val="004F5357"/>
    <w:rsid w:val="004F589B"/>
    <w:rsid w:val="004F5904"/>
    <w:rsid w:val="004F5A13"/>
    <w:rsid w:val="004F5E3E"/>
    <w:rsid w:val="004F5E42"/>
    <w:rsid w:val="004F733E"/>
    <w:rsid w:val="005005FD"/>
    <w:rsid w:val="00500717"/>
    <w:rsid w:val="00502912"/>
    <w:rsid w:val="005031F1"/>
    <w:rsid w:val="00503650"/>
    <w:rsid w:val="0050365B"/>
    <w:rsid w:val="00505C23"/>
    <w:rsid w:val="00505D2E"/>
    <w:rsid w:val="00505EF3"/>
    <w:rsid w:val="00506378"/>
    <w:rsid w:val="00506B52"/>
    <w:rsid w:val="00506F80"/>
    <w:rsid w:val="0050720A"/>
    <w:rsid w:val="005072E1"/>
    <w:rsid w:val="005103F2"/>
    <w:rsid w:val="00510805"/>
    <w:rsid w:val="00510876"/>
    <w:rsid w:val="005108EB"/>
    <w:rsid w:val="00510EFB"/>
    <w:rsid w:val="0051140C"/>
    <w:rsid w:val="00511676"/>
    <w:rsid w:val="00511744"/>
    <w:rsid w:val="00511BE1"/>
    <w:rsid w:val="005125FF"/>
    <w:rsid w:val="0051288C"/>
    <w:rsid w:val="00512E50"/>
    <w:rsid w:val="0051384F"/>
    <w:rsid w:val="005149AA"/>
    <w:rsid w:val="005152C1"/>
    <w:rsid w:val="005165F8"/>
    <w:rsid w:val="00516918"/>
    <w:rsid w:val="00516F98"/>
    <w:rsid w:val="00517016"/>
    <w:rsid w:val="00517BF1"/>
    <w:rsid w:val="005201F0"/>
    <w:rsid w:val="005207E2"/>
    <w:rsid w:val="0052084F"/>
    <w:rsid w:val="0052171F"/>
    <w:rsid w:val="00521B77"/>
    <w:rsid w:val="00522DE9"/>
    <w:rsid w:val="005237AD"/>
    <w:rsid w:val="00524008"/>
    <w:rsid w:val="0052432A"/>
    <w:rsid w:val="0052539A"/>
    <w:rsid w:val="0052583C"/>
    <w:rsid w:val="00525A9B"/>
    <w:rsid w:val="0052638E"/>
    <w:rsid w:val="0052659F"/>
    <w:rsid w:val="00526748"/>
    <w:rsid w:val="00526BFC"/>
    <w:rsid w:val="00526C77"/>
    <w:rsid w:val="00526EC6"/>
    <w:rsid w:val="005276C1"/>
    <w:rsid w:val="00527920"/>
    <w:rsid w:val="00530747"/>
    <w:rsid w:val="005314AC"/>
    <w:rsid w:val="00532697"/>
    <w:rsid w:val="00533F1F"/>
    <w:rsid w:val="005356CF"/>
    <w:rsid w:val="00536696"/>
    <w:rsid w:val="0053703B"/>
    <w:rsid w:val="0053735B"/>
    <w:rsid w:val="0053743E"/>
    <w:rsid w:val="0053779E"/>
    <w:rsid w:val="0054037E"/>
    <w:rsid w:val="005413E0"/>
    <w:rsid w:val="005414FE"/>
    <w:rsid w:val="0054187C"/>
    <w:rsid w:val="00541B8F"/>
    <w:rsid w:val="00541EAE"/>
    <w:rsid w:val="00541F89"/>
    <w:rsid w:val="005439C0"/>
    <w:rsid w:val="00543EA2"/>
    <w:rsid w:val="00544EDD"/>
    <w:rsid w:val="0054605E"/>
    <w:rsid w:val="00550FA4"/>
    <w:rsid w:val="00552EFE"/>
    <w:rsid w:val="0055304D"/>
    <w:rsid w:val="005533EF"/>
    <w:rsid w:val="0055395B"/>
    <w:rsid w:val="00554C73"/>
    <w:rsid w:val="00554FEA"/>
    <w:rsid w:val="00555BA9"/>
    <w:rsid w:val="005561C2"/>
    <w:rsid w:val="00556340"/>
    <w:rsid w:val="005568F0"/>
    <w:rsid w:val="005575CB"/>
    <w:rsid w:val="00557C22"/>
    <w:rsid w:val="00557ED2"/>
    <w:rsid w:val="005615FC"/>
    <w:rsid w:val="005623AA"/>
    <w:rsid w:val="00562F19"/>
    <w:rsid w:val="0056472E"/>
    <w:rsid w:val="00564F20"/>
    <w:rsid w:val="00565694"/>
    <w:rsid w:val="00565815"/>
    <w:rsid w:val="005673A2"/>
    <w:rsid w:val="00567786"/>
    <w:rsid w:val="0057058C"/>
    <w:rsid w:val="005710DD"/>
    <w:rsid w:val="00571848"/>
    <w:rsid w:val="00571A5A"/>
    <w:rsid w:val="00572BE4"/>
    <w:rsid w:val="00572F06"/>
    <w:rsid w:val="00572F09"/>
    <w:rsid w:val="00574296"/>
    <w:rsid w:val="00574888"/>
    <w:rsid w:val="00574AA5"/>
    <w:rsid w:val="00574F3C"/>
    <w:rsid w:val="00574F59"/>
    <w:rsid w:val="00575297"/>
    <w:rsid w:val="00575AE1"/>
    <w:rsid w:val="0057656C"/>
    <w:rsid w:val="00576C6B"/>
    <w:rsid w:val="00577E0C"/>
    <w:rsid w:val="005819AD"/>
    <w:rsid w:val="005819C6"/>
    <w:rsid w:val="00582033"/>
    <w:rsid w:val="005825B5"/>
    <w:rsid w:val="00582D9C"/>
    <w:rsid w:val="00582F49"/>
    <w:rsid w:val="0058332E"/>
    <w:rsid w:val="005835A2"/>
    <w:rsid w:val="005840A9"/>
    <w:rsid w:val="00584676"/>
    <w:rsid w:val="00584901"/>
    <w:rsid w:val="005851D5"/>
    <w:rsid w:val="0058527A"/>
    <w:rsid w:val="005852FB"/>
    <w:rsid w:val="005855DF"/>
    <w:rsid w:val="005857A9"/>
    <w:rsid w:val="0058593A"/>
    <w:rsid w:val="00585FD8"/>
    <w:rsid w:val="0058626A"/>
    <w:rsid w:val="00587B0A"/>
    <w:rsid w:val="00590BAC"/>
    <w:rsid w:val="005913BA"/>
    <w:rsid w:val="00591883"/>
    <w:rsid w:val="00592CE6"/>
    <w:rsid w:val="00593ED0"/>
    <w:rsid w:val="00593F88"/>
    <w:rsid w:val="0059486D"/>
    <w:rsid w:val="00595446"/>
    <w:rsid w:val="005957DC"/>
    <w:rsid w:val="00596453"/>
    <w:rsid w:val="005969D2"/>
    <w:rsid w:val="00596A55"/>
    <w:rsid w:val="00596EE8"/>
    <w:rsid w:val="0059719F"/>
    <w:rsid w:val="005976D0"/>
    <w:rsid w:val="005A1734"/>
    <w:rsid w:val="005A1C0C"/>
    <w:rsid w:val="005A2392"/>
    <w:rsid w:val="005A2E5D"/>
    <w:rsid w:val="005A30A9"/>
    <w:rsid w:val="005A5C22"/>
    <w:rsid w:val="005A5D8A"/>
    <w:rsid w:val="005A62C4"/>
    <w:rsid w:val="005A6373"/>
    <w:rsid w:val="005A662B"/>
    <w:rsid w:val="005A6DC8"/>
    <w:rsid w:val="005B0B61"/>
    <w:rsid w:val="005B1AD4"/>
    <w:rsid w:val="005B39D1"/>
    <w:rsid w:val="005B3DC0"/>
    <w:rsid w:val="005B483F"/>
    <w:rsid w:val="005B4F90"/>
    <w:rsid w:val="005B5233"/>
    <w:rsid w:val="005B5440"/>
    <w:rsid w:val="005B68F0"/>
    <w:rsid w:val="005C01F1"/>
    <w:rsid w:val="005C03D1"/>
    <w:rsid w:val="005C043F"/>
    <w:rsid w:val="005C0CA0"/>
    <w:rsid w:val="005C1C2E"/>
    <w:rsid w:val="005C1EE7"/>
    <w:rsid w:val="005C1F20"/>
    <w:rsid w:val="005C237F"/>
    <w:rsid w:val="005C39F7"/>
    <w:rsid w:val="005C3A19"/>
    <w:rsid w:val="005C4332"/>
    <w:rsid w:val="005C4CDD"/>
    <w:rsid w:val="005C546B"/>
    <w:rsid w:val="005C572F"/>
    <w:rsid w:val="005C6E4D"/>
    <w:rsid w:val="005C72BF"/>
    <w:rsid w:val="005C752B"/>
    <w:rsid w:val="005C7CA5"/>
    <w:rsid w:val="005D0345"/>
    <w:rsid w:val="005D0B84"/>
    <w:rsid w:val="005D134A"/>
    <w:rsid w:val="005D1E45"/>
    <w:rsid w:val="005D22C1"/>
    <w:rsid w:val="005D249E"/>
    <w:rsid w:val="005D2DF7"/>
    <w:rsid w:val="005D3396"/>
    <w:rsid w:val="005D3C9F"/>
    <w:rsid w:val="005D42BE"/>
    <w:rsid w:val="005D444C"/>
    <w:rsid w:val="005D4BF0"/>
    <w:rsid w:val="005D4C96"/>
    <w:rsid w:val="005D4DB3"/>
    <w:rsid w:val="005D527F"/>
    <w:rsid w:val="005D557A"/>
    <w:rsid w:val="005D59C5"/>
    <w:rsid w:val="005D6272"/>
    <w:rsid w:val="005D6A00"/>
    <w:rsid w:val="005D7413"/>
    <w:rsid w:val="005D76E0"/>
    <w:rsid w:val="005D7BBE"/>
    <w:rsid w:val="005D7C5A"/>
    <w:rsid w:val="005E0F29"/>
    <w:rsid w:val="005E0FB3"/>
    <w:rsid w:val="005E1391"/>
    <w:rsid w:val="005E1C68"/>
    <w:rsid w:val="005E2683"/>
    <w:rsid w:val="005E2C86"/>
    <w:rsid w:val="005E2F09"/>
    <w:rsid w:val="005E2FB4"/>
    <w:rsid w:val="005E3394"/>
    <w:rsid w:val="005E3D09"/>
    <w:rsid w:val="005E3D9E"/>
    <w:rsid w:val="005E46C4"/>
    <w:rsid w:val="005E4D37"/>
    <w:rsid w:val="005E5890"/>
    <w:rsid w:val="005E66F2"/>
    <w:rsid w:val="005E6ACC"/>
    <w:rsid w:val="005E6E69"/>
    <w:rsid w:val="005E7148"/>
    <w:rsid w:val="005F0A11"/>
    <w:rsid w:val="005F116D"/>
    <w:rsid w:val="005F1356"/>
    <w:rsid w:val="005F1E91"/>
    <w:rsid w:val="005F2303"/>
    <w:rsid w:val="005F302B"/>
    <w:rsid w:val="005F316B"/>
    <w:rsid w:val="005F39E9"/>
    <w:rsid w:val="005F42CE"/>
    <w:rsid w:val="005F444D"/>
    <w:rsid w:val="005F4946"/>
    <w:rsid w:val="005F4CF5"/>
    <w:rsid w:val="005F5582"/>
    <w:rsid w:val="005F5800"/>
    <w:rsid w:val="005F61B9"/>
    <w:rsid w:val="005F6F8D"/>
    <w:rsid w:val="005F70C4"/>
    <w:rsid w:val="005F747A"/>
    <w:rsid w:val="005F7534"/>
    <w:rsid w:val="005F7D9B"/>
    <w:rsid w:val="00600B18"/>
    <w:rsid w:val="006017E8"/>
    <w:rsid w:val="0060180F"/>
    <w:rsid w:val="00602246"/>
    <w:rsid w:val="00603194"/>
    <w:rsid w:val="006032B1"/>
    <w:rsid w:val="00604AF3"/>
    <w:rsid w:val="00604B75"/>
    <w:rsid w:val="00604BA4"/>
    <w:rsid w:val="0060633B"/>
    <w:rsid w:val="00606529"/>
    <w:rsid w:val="0060743F"/>
    <w:rsid w:val="00607667"/>
    <w:rsid w:val="00607D91"/>
    <w:rsid w:val="00610813"/>
    <w:rsid w:val="00611565"/>
    <w:rsid w:val="00611677"/>
    <w:rsid w:val="00612AE0"/>
    <w:rsid w:val="00612E00"/>
    <w:rsid w:val="00614FD7"/>
    <w:rsid w:val="00615F94"/>
    <w:rsid w:val="00616B87"/>
    <w:rsid w:val="00616FCA"/>
    <w:rsid w:val="00616FF2"/>
    <w:rsid w:val="00617C0E"/>
    <w:rsid w:val="00617EF0"/>
    <w:rsid w:val="00620C91"/>
    <w:rsid w:val="006216B4"/>
    <w:rsid w:val="006217FF"/>
    <w:rsid w:val="00621F87"/>
    <w:rsid w:val="0062235E"/>
    <w:rsid w:val="00623258"/>
    <w:rsid w:val="006237F1"/>
    <w:rsid w:val="0062413E"/>
    <w:rsid w:val="00624299"/>
    <w:rsid w:val="00624CF9"/>
    <w:rsid w:val="0062611B"/>
    <w:rsid w:val="0062619B"/>
    <w:rsid w:val="00626705"/>
    <w:rsid w:val="00626C6A"/>
    <w:rsid w:val="00627843"/>
    <w:rsid w:val="00627B42"/>
    <w:rsid w:val="00627CAD"/>
    <w:rsid w:val="006313AD"/>
    <w:rsid w:val="00631964"/>
    <w:rsid w:val="00631C35"/>
    <w:rsid w:val="00631CE0"/>
    <w:rsid w:val="006333BD"/>
    <w:rsid w:val="006338EE"/>
    <w:rsid w:val="006339B5"/>
    <w:rsid w:val="00634E06"/>
    <w:rsid w:val="006350AD"/>
    <w:rsid w:val="00635D57"/>
    <w:rsid w:val="00635E83"/>
    <w:rsid w:val="00635EC8"/>
    <w:rsid w:val="00636781"/>
    <w:rsid w:val="006369E1"/>
    <w:rsid w:val="00637A59"/>
    <w:rsid w:val="00637C9E"/>
    <w:rsid w:val="006401BB"/>
    <w:rsid w:val="00640516"/>
    <w:rsid w:val="00640906"/>
    <w:rsid w:val="00640A53"/>
    <w:rsid w:val="006418FD"/>
    <w:rsid w:val="00642474"/>
    <w:rsid w:val="006424B9"/>
    <w:rsid w:val="006427B5"/>
    <w:rsid w:val="00642967"/>
    <w:rsid w:val="00642E23"/>
    <w:rsid w:val="00643B96"/>
    <w:rsid w:val="00645429"/>
    <w:rsid w:val="006455C0"/>
    <w:rsid w:val="00645F35"/>
    <w:rsid w:val="00646148"/>
    <w:rsid w:val="006462AF"/>
    <w:rsid w:val="006467AF"/>
    <w:rsid w:val="00646B51"/>
    <w:rsid w:val="00647011"/>
    <w:rsid w:val="0064707C"/>
    <w:rsid w:val="00647956"/>
    <w:rsid w:val="00650853"/>
    <w:rsid w:val="00651D02"/>
    <w:rsid w:val="00651E1E"/>
    <w:rsid w:val="00651EA3"/>
    <w:rsid w:val="0065233A"/>
    <w:rsid w:val="00652A2F"/>
    <w:rsid w:val="00652BCE"/>
    <w:rsid w:val="00652F40"/>
    <w:rsid w:val="006538E8"/>
    <w:rsid w:val="00653BC8"/>
    <w:rsid w:val="00653C3E"/>
    <w:rsid w:val="00653D14"/>
    <w:rsid w:val="006543A5"/>
    <w:rsid w:val="00654B2D"/>
    <w:rsid w:val="00655492"/>
    <w:rsid w:val="00656F7D"/>
    <w:rsid w:val="0065718C"/>
    <w:rsid w:val="00657531"/>
    <w:rsid w:val="00657543"/>
    <w:rsid w:val="00657973"/>
    <w:rsid w:val="006579DB"/>
    <w:rsid w:val="00657ED3"/>
    <w:rsid w:val="00660814"/>
    <w:rsid w:val="00660914"/>
    <w:rsid w:val="00661330"/>
    <w:rsid w:val="006619EA"/>
    <w:rsid w:val="00661DFE"/>
    <w:rsid w:val="00661F49"/>
    <w:rsid w:val="00662109"/>
    <w:rsid w:val="0066252E"/>
    <w:rsid w:val="00663C6A"/>
    <w:rsid w:val="00664D79"/>
    <w:rsid w:val="00665528"/>
    <w:rsid w:val="00665D3B"/>
    <w:rsid w:val="006668C4"/>
    <w:rsid w:val="00666CA9"/>
    <w:rsid w:val="00666D80"/>
    <w:rsid w:val="006679BB"/>
    <w:rsid w:val="00667EB9"/>
    <w:rsid w:val="006705B0"/>
    <w:rsid w:val="00670AEA"/>
    <w:rsid w:val="00670B4E"/>
    <w:rsid w:val="00670DD9"/>
    <w:rsid w:val="00671663"/>
    <w:rsid w:val="006717F0"/>
    <w:rsid w:val="00671CD5"/>
    <w:rsid w:val="00671FCA"/>
    <w:rsid w:val="006738A0"/>
    <w:rsid w:val="00673B90"/>
    <w:rsid w:val="0067442E"/>
    <w:rsid w:val="00674742"/>
    <w:rsid w:val="006763AD"/>
    <w:rsid w:val="006766FF"/>
    <w:rsid w:val="00676A09"/>
    <w:rsid w:val="00677038"/>
    <w:rsid w:val="0067732D"/>
    <w:rsid w:val="00677773"/>
    <w:rsid w:val="006777D1"/>
    <w:rsid w:val="00677C58"/>
    <w:rsid w:val="00681084"/>
    <w:rsid w:val="00681262"/>
    <w:rsid w:val="00681E52"/>
    <w:rsid w:val="006823B0"/>
    <w:rsid w:val="006829F2"/>
    <w:rsid w:val="00682DCD"/>
    <w:rsid w:val="00682E80"/>
    <w:rsid w:val="00683552"/>
    <w:rsid w:val="00683E3D"/>
    <w:rsid w:val="00683E54"/>
    <w:rsid w:val="00684C99"/>
    <w:rsid w:val="006857FD"/>
    <w:rsid w:val="0068608F"/>
    <w:rsid w:val="00687011"/>
    <w:rsid w:val="0069077E"/>
    <w:rsid w:val="00690FCB"/>
    <w:rsid w:val="00691113"/>
    <w:rsid w:val="00691F45"/>
    <w:rsid w:val="00692424"/>
    <w:rsid w:val="006924A0"/>
    <w:rsid w:val="0069364D"/>
    <w:rsid w:val="00693AC9"/>
    <w:rsid w:val="006943FD"/>
    <w:rsid w:val="0069457C"/>
    <w:rsid w:val="00695046"/>
    <w:rsid w:val="006952FF"/>
    <w:rsid w:val="00695CA4"/>
    <w:rsid w:val="00696478"/>
    <w:rsid w:val="006965E4"/>
    <w:rsid w:val="00696BDC"/>
    <w:rsid w:val="006979F7"/>
    <w:rsid w:val="006A046E"/>
    <w:rsid w:val="006A08C3"/>
    <w:rsid w:val="006A0CD5"/>
    <w:rsid w:val="006A0D45"/>
    <w:rsid w:val="006A0D9B"/>
    <w:rsid w:val="006A17ED"/>
    <w:rsid w:val="006A2438"/>
    <w:rsid w:val="006A2CC4"/>
    <w:rsid w:val="006A392D"/>
    <w:rsid w:val="006A3C6C"/>
    <w:rsid w:val="006A42A7"/>
    <w:rsid w:val="006A4C25"/>
    <w:rsid w:val="006A4EBB"/>
    <w:rsid w:val="006A559A"/>
    <w:rsid w:val="006A6B30"/>
    <w:rsid w:val="006A6C9A"/>
    <w:rsid w:val="006B125E"/>
    <w:rsid w:val="006B1E21"/>
    <w:rsid w:val="006B2CEE"/>
    <w:rsid w:val="006B2F47"/>
    <w:rsid w:val="006B48C5"/>
    <w:rsid w:val="006B4EE8"/>
    <w:rsid w:val="006B5488"/>
    <w:rsid w:val="006B5493"/>
    <w:rsid w:val="006B59EF"/>
    <w:rsid w:val="006B6001"/>
    <w:rsid w:val="006B6634"/>
    <w:rsid w:val="006B673C"/>
    <w:rsid w:val="006C00A8"/>
    <w:rsid w:val="006C037C"/>
    <w:rsid w:val="006C0445"/>
    <w:rsid w:val="006C26F7"/>
    <w:rsid w:val="006C3D33"/>
    <w:rsid w:val="006C4F4C"/>
    <w:rsid w:val="006C51CD"/>
    <w:rsid w:val="006C54F7"/>
    <w:rsid w:val="006C559A"/>
    <w:rsid w:val="006C6477"/>
    <w:rsid w:val="006C7C63"/>
    <w:rsid w:val="006C7D71"/>
    <w:rsid w:val="006D047B"/>
    <w:rsid w:val="006D07DC"/>
    <w:rsid w:val="006D0E6D"/>
    <w:rsid w:val="006D0F32"/>
    <w:rsid w:val="006D164C"/>
    <w:rsid w:val="006D1C72"/>
    <w:rsid w:val="006D25F5"/>
    <w:rsid w:val="006D2D6F"/>
    <w:rsid w:val="006D3D83"/>
    <w:rsid w:val="006D4A22"/>
    <w:rsid w:val="006D4BAA"/>
    <w:rsid w:val="006D54A7"/>
    <w:rsid w:val="006D5D29"/>
    <w:rsid w:val="006D6260"/>
    <w:rsid w:val="006D6AC3"/>
    <w:rsid w:val="006D7AE9"/>
    <w:rsid w:val="006E0A6A"/>
    <w:rsid w:val="006E0EF5"/>
    <w:rsid w:val="006E2F3A"/>
    <w:rsid w:val="006E42F1"/>
    <w:rsid w:val="006E4553"/>
    <w:rsid w:val="006E4DB7"/>
    <w:rsid w:val="006E4E45"/>
    <w:rsid w:val="006E58BF"/>
    <w:rsid w:val="006E606E"/>
    <w:rsid w:val="006E6167"/>
    <w:rsid w:val="006E6311"/>
    <w:rsid w:val="006E6CDC"/>
    <w:rsid w:val="006E6F07"/>
    <w:rsid w:val="006E75B5"/>
    <w:rsid w:val="006E7D22"/>
    <w:rsid w:val="006E7D38"/>
    <w:rsid w:val="006F040A"/>
    <w:rsid w:val="006F0613"/>
    <w:rsid w:val="006F07F9"/>
    <w:rsid w:val="006F14C1"/>
    <w:rsid w:val="006F15EB"/>
    <w:rsid w:val="006F1AFB"/>
    <w:rsid w:val="006F1DAF"/>
    <w:rsid w:val="006F2875"/>
    <w:rsid w:val="006F3885"/>
    <w:rsid w:val="006F39D6"/>
    <w:rsid w:val="006F3B8E"/>
    <w:rsid w:val="006F5036"/>
    <w:rsid w:val="006F574E"/>
    <w:rsid w:val="006F5BB3"/>
    <w:rsid w:val="006F6402"/>
    <w:rsid w:val="006F71B3"/>
    <w:rsid w:val="006F75F0"/>
    <w:rsid w:val="006F797A"/>
    <w:rsid w:val="006F7D5F"/>
    <w:rsid w:val="0070080F"/>
    <w:rsid w:val="007013ED"/>
    <w:rsid w:val="007013FC"/>
    <w:rsid w:val="007015CA"/>
    <w:rsid w:val="00702FE2"/>
    <w:rsid w:val="00703B26"/>
    <w:rsid w:val="00703FA1"/>
    <w:rsid w:val="00704373"/>
    <w:rsid w:val="007058B0"/>
    <w:rsid w:val="0070620F"/>
    <w:rsid w:val="007071C9"/>
    <w:rsid w:val="007076F0"/>
    <w:rsid w:val="00707F6C"/>
    <w:rsid w:val="007100AB"/>
    <w:rsid w:val="00710A39"/>
    <w:rsid w:val="007126BB"/>
    <w:rsid w:val="00713B0D"/>
    <w:rsid w:val="0071428A"/>
    <w:rsid w:val="0071531B"/>
    <w:rsid w:val="0071534C"/>
    <w:rsid w:val="00716314"/>
    <w:rsid w:val="00716CA6"/>
    <w:rsid w:val="007178F3"/>
    <w:rsid w:val="00717A44"/>
    <w:rsid w:val="00717E9B"/>
    <w:rsid w:val="0072030B"/>
    <w:rsid w:val="00720D91"/>
    <w:rsid w:val="007210E9"/>
    <w:rsid w:val="007213CB"/>
    <w:rsid w:val="0072145E"/>
    <w:rsid w:val="00722127"/>
    <w:rsid w:val="007225FA"/>
    <w:rsid w:val="00723EB1"/>
    <w:rsid w:val="00723EBB"/>
    <w:rsid w:val="00724318"/>
    <w:rsid w:val="0072637F"/>
    <w:rsid w:val="00726437"/>
    <w:rsid w:val="007265B4"/>
    <w:rsid w:val="007267E0"/>
    <w:rsid w:val="00726A7E"/>
    <w:rsid w:val="00726B11"/>
    <w:rsid w:val="0072716F"/>
    <w:rsid w:val="007304CF"/>
    <w:rsid w:val="00730928"/>
    <w:rsid w:val="00731547"/>
    <w:rsid w:val="00732284"/>
    <w:rsid w:val="00732543"/>
    <w:rsid w:val="007325AC"/>
    <w:rsid w:val="007327F3"/>
    <w:rsid w:val="00733BF1"/>
    <w:rsid w:val="00733D20"/>
    <w:rsid w:val="00733D30"/>
    <w:rsid w:val="0073435D"/>
    <w:rsid w:val="007347EE"/>
    <w:rsid w:val="007352A8"/>
    <w:rsid w:val="00735D58"/>
    <w:rsid w:val="00735E01"/>
    <w:rsid w:val="00737A92"/>
    <w:rsid w:val="00740062"/>
    <w:rsid w:val="0074009D"/>
    <w:rsid w:val="0074099F"/>
    <w:rsid w:val="00740FA2"/>
    <w:rsid w:val="00741E47"/>
    <w:rsid w:val="007422C5"/>
    <w:rsid w:val="00742378"/>
    <w:rsid w:val="00742DA3"/>
    <w:rsid w:val="00742E89"/>
    <w:rsid w:val="00743721"/>
    <w:rsid w:val="007437A0"/>
    <w:rsid w:val="007440F1"/>
    <w:rsid w:val="007445C8"/>
    <w:rsid w:val="00744961"/>
    <w:rsid w:val="00744C6B"/>
    <w:rsid w:val="00744D75"/>
    <w:rsid w:val="00745C9B"/>
    <w:rsid w:val="00745CC8"/>
    <w:rsid w:val="00746034"/>
    <w:rsid w:val="007460EB"/>
    <w:rsid w:val="007470AF"/>
    <w:rsid w:val="0074772C"/>
    <w:rsid w:val="00750A7F"/>
    <w:rsid w:val="00750BAF"/>
    <w:rsid w:val="00750D83"/>
    <w:rsid w:val="0075129D"/>
    <w:rsid w:val="00751938"/>
    <w:rsid w:val="00751E60"/>
    <w:rsid w:val="00751FFB"/>
    <w:rsid w:val="0075205C"/>
    <w:rsid w:val="00752B67"/>
    <w:rsid w:val="007530AF"/>
    <w:rsid w:val="007541AF"/>
    <w:rsid w:val="007546C4"/>
    <w:rsid w:val="00754EF6"/>
    <w:rsid w:val="00754EFD"/>
    <w:rsid w:val="007555AC"/>
    <w:rsid w:val="007558C6"/>
    <w:rsid w:val="00755927"/>
    <w:rsid w:val="00755BAC"/>
    <w:rsid w:val="00755BE6"/>
    <w:rsid w:val="00756B2C"/>
    <w:rsid w:val="00760F9B"/>
    <w:rsid w:val="00762030"/>
    <w:rsid w:val="00762F54"/>
    <w:rsid w:val="00763092"/>
    <w:rsid w:val="00763354"/>
    <w:rsid w:val="0076385C"/>
    <w:rsid w:val="007638B3"/>
    <w:rsid w:val="00763CD9"/>
    <w:rsid w:val="00764B2A"/>
    <w:rsid w:val="00766203"/>
    <w:rsid w:val="00766AF7"/>
    <w:rsid w:val="00766B53"/>
    <w:rsid w:val="00766C35"/>
    <w:rsid w:val="00766FF9"/>
    <w:rsid w:val="0076795A"/>
    <w:rsid w:val="00767D52"/>
    <w:rsid w:val="00770330"/>
    <w:rsid w:val="0077069A"/>
    <w:rsid w:val="00772C52"/>
    <w:rsid w:val="00772DF6"/>
    <w:rsid w:val="00773F6C"/>
    <w:rsid w:val="0077421D"/>
    <w:rsid w:val="007744FE"/>
    <w:rsid w:val="007747D5"/>
    <w:rsid w:val="00774DA0"/>
    <w:rsid w:val="0077532D"/>
    <w:rsid w:val="007755BC"/>
    <w:rsid w:val="00775952"/>
    <w:rsid w:val="00775A47"/>
    <w:rsid w:val="0077608C"/>
    <w:rsid w:val="00777883"/>
    <w:rsid w:val="00777C50"/>
    <w:rsid w:val="00777E8A"/>
    <w:rsid w:val="00780154"/>
    <w:rsid w:val="00780B82"/>
    <w:rsid w:val="00780C6F"/>
    <w:rsid w:val="00781EF1"/>
    <w:rsid w:val="00782EC4"/>
    <w:rsid w:val="00783A86"/>
    <w:rsid w:val="00784370"/>
    <w:rsid w:val="007853F0"/>
    <w:rsid w:val="00786612"/>
    <w:rsid w:val="007906D9"/>
    <w:rsid w:val="007915CE"/>
    <w:rsid w:val="007921F3"/>
    <w:rsid w:val="00792AB2"/>
    <w:rsid w:val="007930B5"/>
    <w:rsid w:val="007943F8"/>
    <w:rsid w:val="00794770"/>
    <w:rsid w:val="00794E10"/>
    <w:rsid w:val="00795DF9"/>
    <w:rsid w:val="007967D5"/>
    <w:rsid w:val="007974C4"/>
    <w:rsid w:val="00797EEC"/>
    <w:rsid w:val="007A008E"/>
    <w:rsid w:val="007A0444"/>
    <w:rsid w:val="007A0F21"/>
    <w:rsid w:val="007A26EC"/>
    <w:rsid w:val="007A2773"/>
    <w:rsid w:val="007A3494"/>
    <w:rsid w:val="007A36F5"/>
    <w:rsid w:val="007A3B52"/>
    <w:rsid w:val="007A4ABB"/>
    <w:rsid w:val="007A69C1"/>
    <w:rsid w:val="007A69F0"/>
    <w:rsid w:val="007A6E8B"/>
    <w:rsid w:val="007A73AF"/>
    <w:rsid w:val="007B090E"/>
    <w:rsid w:val="007B23FC"/>
    <w:rsid w:val="007B30BC"/>
    <w:rsid w:val="007B31F2"/>
    <w:rsid w:val="007B360A"/>
    <w:rsid w:val="007B369A"/>
    <w:rsid w:val="007B38BF"/>
    <w:rsid w:val="007B4F39"/>
    <w:rsid w:val="007B55A1"/>
    <w:rsid w:val="007B5FCE"/>
    <w:rsid w:val="007B76BF"/>
    <w:rsid w:val="007C0709"/>
    <w:rsid w:val="007C0857"/>
    <w:rsid w:val="007C0F37"/>
    <w:rsid w:val="007C136A"/>
    <w:rsid w:val="007C180B"/>
    <w:rsid w:val="007C25BA"/>
    <w:rsid w:val="007C27CD"/>
    <w:rsid w:val="007C2DFA"/>
    <w:rsid w:val="007C2E30"/>
    <w:rsid w:val="007C2EB2"/>
    <w:rsid w:val="007C3193"/>
    <w:rsid w:val="007C3854"/>
    <w:rsid w:val="007C3E4D"/>
    <w:rsid w:val="007C467D"/>
    <w:rsid w:val="007C5277"/>
    <w:rsid w:val="007C6DA8"/>
    <w:rsid w:val="007C73D0"/>
    <w:rsid w:val="007C77B4"/>
    <w:rsid w:val="007C7936"/>
    <w:rsid w:val="007C7B5E"/>
    <w:rsid w:val="007C7C19"/>
    <w:rsid w:val="007C7CE7"/>
    <w:rsid w:val="007D0352"/>
    <w:rsid w:val="007D0741"/>
    <w:rsid w:val="007D0E63"/>
    <w:rsid w:val="007D19BC"/>
    <w:rsid w:val="007D1D83"/>
    <w:rsid w:val="007D2390"/>
    <w:rsid w:val="007D2399"/>
    <w:rsid w:val="007D321D"/>
    <w:rsid w:val="007D32F8"/>
    <w:rsid w:val="007D37E7"/>
    <w:rsid w:val="007D3E67"/>
    <w:rsid w:val="007D46F5"/>
    <w:rsid w:val="007D4782"/>
    <w:rsid w:val="007D4929"/>
    <w:rsid w:val="007D4CE7"/>
    <w:rsid w:val="007D53EA"/>
    <w:rsid w:val="007D6312"/>
    <w:rsid w:val="007D6AB3"/>
    <w:rsid w:val="007D6D06"/>
    <w:rsid w:val="007D7036"/>
    <w:rsid w:val="007D707A"/>
    <w:rsid w:val="007D75DE"/>
    <w:rsid w:val="007E1E79"/>
    <w:rsid w:val="007E1FA5"/>
    <w:rsid w:val="007E2964"/>
    <w:rsid w:val="007E33D6"/>
    <w:rsid w:val="007E4F71"/>
    <w:rsid w:val="007E56B8"/>
    <w:rsid w:val="007E5E4A"/>
    <w:rsid w:val="007E5EC8"/>
    <w:rsid w:val="007E5FAD"/>
    <w:rsid w:val="007F0C94"/>
    <w:rsid w:val="007F0ED5"/>
    <w:rsid w:val="007F11BC"/>
    <w:rsid w:val="007F1521"/>
    <w:rsid w:val="007F1EF3"/>
    <w:rsid w:val="007F2DAD"/>
    <w:rsid w:val="007F3C86"/>
    <w:rsid w:val="007F4CF9"/>
    <w:rsid w:val="007F54E3"/>
    <w:rsid w:val="007F75F5"/>
    <w:rsid w:val="007F7A4D"/>
    <w:rsid w:val="007F7B9E"/>
    <w:rsid w:val="007F7C2D"/>
    <w:rsid w:val="008005EB"/>
    <w:rsid w:val="00800972"/>
    <w:rsid w:val="00800B35"/>
    <w:rsid w:val="00801352"/>
    <w:rsid w:val="008018A7"/>
    <w:rsid w:val="00804EE3"/>
    <w:rsid w:val="008051F6"/>
    <w:rsid w:val="008068A5"/>
    <w:rsid w:val="00807A99"/>
    <w:rsid w:val="00807C60"/>
    <w:rsid w:val="00807EBD"/>
    <w:rsid w:val="00810370"/>
    <w:rsid w:val="008108BE"/>
    <w:rsid w:val="0081210E"/>
    <w:rsid w:val="0081274B"/>
    <w:rsid w:val="00812836"/>
    <w:rsid w:val="00812A21"/>
    <w:rsid w:val="0081321B"/>
    <w:rsid w:val="00813A44"/>
    <w:rsid w:val="00814735"/>
    <w:rsid w:val="00814EE6"/>
    <w:rsid w:val="0081732A"/>
    <w:rsid w:val="008203B1"/>
    <w:rsid w:val="00820426"/>
    <w:rsid w:val="008208FB"/>
    <w:rsid w:val="00821BD0"/>
    <w:rsid w:val="00821C48"/>
    <w:rsid w:val="00821E46"/>
    <w:rsid w:val="00821EBB"/>
    <w:rsid w:val="00822109"/>
    <w:rsid w:val="0082321D"/>
    <w:rsid w:val="0082347B"/>
    <w:rsid w:val="00823853"/>
    <w:rsid w:val="00823E79"/>
    <w:rsid w:val="00824465"/>
    <w:rsid w:val="008244DA"/>
    <w:rsid w:val="00824D49"/>
    <w:rsid w:val="00824E78"/>
    <w:rsid w:val="00825908"/>
    <w:rsid w:val="00825BF0"/>
    <w:rsid w:val="00826244"/>
    <w:rsid w:val="0082669F"/>
    <w:rsid w:val="00826E3A"/>
    <w:rsid w:val="008275BE"/>
    <w:rsid w:val="00827761"/>
    <w:rsid w:val="008277B4"/>
    <w:rsid w:val="00830C86"/>
    <w:rsid w:val="008319C3"/>
    <w:rsid w:val="00832F66"/>
    <w:rsid w:val="008334EF"/>
    <w:rsid w:val="00833A3E"/>
    <w:rsid w:val="008346EC"/>
    <w:rsid w:val="008348F6"/>
    <w:rsid w:val="0083592C"/>
    <w:rsid w:val="00836A3A"/>
    <w:rsid w:val="00836B3E"/>
    <w:rsid w:val="00836DB8"/>
    <w:rsid w:val="008372F8"/>
    <w:rsid w:val="0083754F"/>
    <w:rsid w:val="00840AED"/>
    <w:rsid w:val="0084204B"/>
    <w:rsid w:val="008424DD"/>
    <w:rsid w:val="00842B6C"/>
    <w:rsid w:val="008433FA"/>
    <w:rsid w:val="00843586"/>
    <w:rsid w:val="00844B54"/>
    <w:rsid w:val="00844EBE"/>
    <w:rsid w:val="00845C46"/>
    <w:rsid w:val="00846376"/>
    <w:rsid w:val="00846ECE"/>
    <w:rsid w:val="00847212"/>
    <w:rsid w:val="008475FF"/>
    <w:rsid w:val="00847A57"/>
    <w:rsid w:val="00850BD5"/>
    <w:rsid w:val="00850E20"/>
    <w:rsid w:val="008512D8"/>
    <w:rsid w:val="00852754"/>
    <w:rsid w:val="008528A2"/>
    <w:rsid w:val="00852B67"/>
    <w:rsid w:val="0085356E"/>
    <w:rsid w:val="0085446C"/>
    <w:rsid w:val="00854CDB"/>
    <w:rsid w:val="008552B0"/>
    <w:rsid w:val="00856956"/>
    <w:rsid w:val="0086058A"/>
    <w:rsid w:val="00860D2E"/>
    <w:rsid w:val="008611C7"/>
    <w:rsid w:val="008612BE"/>
    <w:rsid w:val="0086158D"/>
    <w:rsid w:val="00861CF7"/>
    <w:rsid w:val="0086272F"/>
    <w:rsid w:val="00862906"/>
    <w:rsid w:val="00862BF5"/>
    <w:rsid w:val="0086360E"/>
    <w:rsid w:val="00864AA5"/>
    <w:rsid w:val="00864C40"/>
    <w:rsid w:val="0086507D"/>
    <w:rsid w:val="00865D4F"/>
    <w:rsid w:val="008661BD"/>
    <w:rsid w:val="00866AB4"/>
    <w:rsid w:val="00866ABF"/>
    <w:rsid w:val="00866CD0"/>
    <w:rsid w:val="00866DD2"/>
    <w:rsid w:val="00866EBE"/>
    <w:rsid w:val="00867FD1"/>
    <w:rsid w:val="00870878"/>
    <w:rsid w:val="00872F82"/>
    <w:rsid w:val="00874021"/>
    <w:rsid w:val="008744F9"/>
    <w:rsid w:val="008756F5"/>
    <w:rsid w:val="0087594A"/>
    <w:rsid w:val="008760FD"/>
    <w:rsid w:val="00876234"/>
    <w:rsid w:val="008776D3"/>
    <w:rsid w:val="0087784E"/>
    <w:rsid w:val="00877A5F"/>
    <w:rsid w:val="00877DB9"/>
    <w:rsid w:val="008809DE"/>
    <w:rsid w:val="008817E7"/>
    <w:rsid w:val="00882218"/>
    <w:rsid w:val="008829EA"/>
    <w:rsid w:val="00882D4C"/>
    <w:rsid w:val="00883020"/>
    <w:rsid w:val="0088440F"/>
    <w:rsid w:val="008845BA"/>
    <w:rsid w:val="0088731A"/>
    <w:rsid w:val="00887C77"/>
    <w:rsid w:val="00890943"/>
    <w:rsid w:val="00891463"/>
    <w:rsid w:val="00891BBB"/>
    <w:rsid w:val="00891ED2"/>
    <w:rsid w:val="0089262C"/>
    <w:rsid w:val="008944B5"/>
    <w:rsid w:val="008945D9"/>
    <w:rsid w:val="008958D0"/>
    <w:rsid w:val="008967BA"/>
    <w:rsid w:val="008968D1"/>
    <w:rsid w:val="00897324"/>
    <w:rsid w:val="008976BD"/>
    <w:rsid w:val="00897C69"/>
    <w:rsid w:val="008A017D"/>
    <w:rsid w:val="008A0544"/>
    <w:rsid w:val="008A11E5"/>
    <w:rsid w:val="008A1876"/>
    <w:rsid w:val="008A1978"/>
    <w:rsid w:val="008A1F2C"/>
    <w:rsid w:val="008A1F40"/>
    <w:rsid w:val="008A20DB"/>
    <w:rsid w:val="008A27AF"/>
    <w:rsid w:val="008A315E"/>
    <w:rsid w:val="008A31F4"/>
    <w:rsid w:val="008A3326"/>
    <w:rsid w:val="008A4889"/>
    <w:rsid w:val="008A585E"/>
    <w:rsid w:val="008A62EE"/>
    <w:rsid w:val="008A6F2B"/>
    <w:rsid w:val="008A778B"/>
    <w:rsid w:val="008A7849"/>
    <w:rsid w:val="008B0040"/>
    <w:rsid w:val="008B1868"/>
    <w:rsid w:val="008B19FB"/>
    <w:rsid w:val="008B2131"/>
    <w:rsid w:val="008B239E"/>
    <w:rsid w:val="008B2454"/>
    <w:rsid w:val="008B2F7A"/>
    <w:rsid w:val="008B4068"/>
    <w:rsid w:val="008B464F"/>
    <w:rsid w:val="008B51A8"/>
    <w:rsid w:val="008B6809"/>
    <w:rsid w:val="008B789D"/>
    <w:rsid w:val="008B7B91"/>
    <w:rsid w:val="008C0DAE"/>
    <w:rsid w:val="008C1321"/>
    <w:rsid w:val="008C1621"/>
    <w:rsid w:val="008C26BC"/>
    <w:rsid w:val="008C3088"/>
    <w:rsid w:val="008C3276"/>
    <w:rsid w:val="008C36D1"/>
    <w:rsid w:val="008C372B"/>
    <w:rsid w:val="008C3D2C"/>
    <w:rsid w:val="008C46A4"/>
    <w:rsid w:val="008C55AB"/>
    <w:rsid w:val="008C5668"/>
    <w:rsid w:val="008C5F8E"/>
    <w:rsid w:val="008C6AB4"/>
    <w:rsid w:val="008C6D0F"/>
    <w:rsid w:val="008D0CA0"/>
    <w:rsid w:val="008D11E3"/>
    <w:rsid w:val="008D16EE"/>
    <w:rsid w:val="008D16F2"/>
    <w:rsid w:val="008D183C"/>
    <w:rsid w:val="008D1985"/>
    <w:rsid w:val="008D1B42"/>
    <w:rsid w:val="008D2007"/>
    <w:rsid w:val="008D2641"/>
    <w:rsid w:val="008D26E1"/>
    <w:rsid w:val="008D2A9F"/>
    <w:rsid w:val="008D2C78"/>
    <w:rsid w:val="008D2ECF"/>
    <w:rsid w:val="008D31C4"/>
    <w:rsid w:val="008D4072"/>
    <w:rsid w:val="008D4B4F"/>
    <w:rsid w:val="008D4D6A"/>
    <w:rsid w:val="008D4F66"/>
    <w:rsid w:val="008D5115"/>
    <w:rsid w:val="008D5C23"/>
    <w:rsid w:val="008D6D27"/>
    <w:rsid w:val="008D7018"/>
    <w:rsid w:val="008D7231"/>
    <w:rsid w:val="008D75DC"/>
    <w:rsid w:val="008E00B9"/>
    <w:rsid w:val="008E064A"/>
    <w:rsid w:val="008E0A26"/>
    <w:rsid w:val="008E0A61"/>
    <w:rsid w:val="008E15FA"/>
    <w:rsid w:val="008E188A"/>
    <w:rsid w:val="008E1DF0"/>
    <w:rsid w:val="008E29C3"/>
    <w:rsid w:val="008E3DB1"/>
    <w:rsid w:val="008E40FB"/>
    <w:rsid w:val="008E41E9"/>
    <w:rsid w:val="008E5F19"/>
    <w:rsid w:val="008E63D6"/>
    <w:rsid w:val="008E6587"/>
    <w:rsid w:val="008E66B3"/>
    <w:rsid w:val="008E6B95"/>
    <w:rsid w:val="008E7E1A"/>
    <w:rsid w:val="008E7E95"/>
    <w:rsid w:val="008F26E1"/>
    <w:rsid w:val="008F3D6A"/>
    <w:rsid w:val="008F4BC2"/>
    <w:rsid w:val="008F5931"/>
    <w:rsid w:val="008F6F78"/>
    <w:rsid w:val="008F7292"/>
    <w:rsid w:val="008F7EE8"/>
    <w:rsid w:val="009003A5"/>
    <w:rsid w:val="00900F0C"/>
    <w:rsid w:val="009013EF"/>
    <w:rsid w:val="00904598"/>
    <w:rsid w:val="009048FD"/>
    <w:rsid w:val="0090497F"/>
    <w:rsid w:val="00904AB5"/>
    <w:rsid w:val="0090575D"/>
    <w:rsid w:val="00906F4D"/>
    <w:rsid w:val="00907331"/>
    <w:rsid w:val="00907C42"/>
    <w:rsid w:val="00910ADA"/>
    <w:rsid w:val="00911420"/>
    <w:rsid w:val="00912DC6"/>
    <w:rsid w:val="00913F45"/>
    <w:rsid w:val="00915135"/>
    <w:rsid w:val="00917090"/>
    <w:rsid w:val="009173A0"/>
    <w:rsid w:val="00917491"/>
    <w:rsid w:val="00917BDD"/>
    <w:rsid w:val="009217BC"/>
    <w:rsid w:val="009225B7"/>
    <w:rsid w:val="009226BE"/>
    <w:rsid w:val="009244C3"/>
    <w:rsid w:val="009244FE"/>
    <w:rsid w:val="00924E9A"/>
    <w:rsid w:val="00925F8E"/>
    <w:rsid w:val="00925FBD"/>
    <w:rsid w:val="0092665E"/>
    <w:rsid w:val="00926F11"/>
    <w:rsid w:val="00927B53"/>
    <w:rsid w:val="00930719"/>
    <w:rsid w:val="00930A18"/>
    <w:rsid w:val="00930EC6"/>
    <w:rsid w:val="00931085"/>
    <w:rsid w:val="00931924"/>
    <w:rsid w:val="009327EE"/>
    <w:rsid w:val="00932D5A"/>
    <w:rsid w:val="0093310D"/>
    <w:rsid w:val="00934B72"/>
    <w:rsid w:val="00934E21"/>
    <w:rsid w:val="0093593B"/>
    <w:rsid w:val="00936BA9"/>
    <w:rsid w:val="00936F17"/>
    <w:rsid w:val="009370D8"/>
    <w:rsid w:val="00940C14"/>
    <w:rsid w:val="00940EF3"/>
    <w:rsid w:val="00941F38"/>
    <w:rsid w:val="009426EA"/>
    <w:rsid w:val="0094363D"/>
    <w:rsid w:val="009439F9"/>
    <w:rsid w:val="00944149"/>
    <w:rsid w:val="0094418B"/>
    <w:rsid w:val="009445CF"/>
    <w:rsid w:val="00944609"/>
    <w:rsid w:val="00945035"/>
    <w:rsid w:val="00946787"/>
    <w:rsid w:val="00947347"/>
    <w:rsid w:val="00947CB4"/>
    <w:rsid w:val="00951201"/>
    <w:rsid w:val="00952163"/>
    <w:rsid w:val="00953B8F"/>
    <w:rsid w:val="0095490E"/>
    <w:rsid w:val="009554B7"/>
    <w:rsid w:val="009554CC"/>
    <w:rsid w:val="00955DEA"/>
    <w:rsid w:val="00956863"/>
    <w:rsid w:val="00956ADC"/>
    <w:rsid w:val="009577AB"/>
    <w:rsid w:val="0095795A"/>
    <w:rsid w:val="00961380"/>
    <w:rsid w:val="0096182A"/>
    <w:rsid w:val="00961A89"/>
    <w:rsid w:val="00961B99"/>
    <w:rsid w:val="00962791"/>
    <w:rsid w:val="0096373E"/>
    <w:rsid w:val="00963EF2"/>
    <w:rsid w:val="00964966"/>
    <w:rsid w:val="00964FF7"/>
    <w:rsid w:val="009659B1"/>
    <w:rsid w:val="00965BCF"/>
    <w:rsid w:val="00965F80"/>
    <w:rsid w:val="00966612"/>
    <w:rsid w:val="00966CF3"/>
    <w:rsid w:val="00967B6B"/>
    <w:rsid w:val="00967E71"/>
    <w:rsid w:val="00970698"/>
    <w:rsid w:val="00970872"/>
    <w:rsid w:val="009712E8"/>
    <w:rsid w:val="0097155D"/>
    <w:rsid w:val="00973734"/>
    <w:rsid w:val="00973810"/>
    <w:rsid w:val="009738DB"/>
    <w:rsid w:val="00973CB5"/>
    <w:rsid w:val="00974D2F"/>
    <w:rsid w:val="00974E95"/>
    <w:rsid w:val="009767BF"/>
    <w:rsid w:val="00977269"/>
    <w:rsid w:val="009808BE"/>
    <w:rsid w:val="00980AC9"/>
    <w:rsid w:val="00980FB8"/>
    <w:rsid w:val="00981693"/>
    <w:rsid w:val="00981FA3"/>
    <w:rsid w:val="0098235A"/>
    <w:rsid w:val="009825B8"/>
    <w:rsid w:val="00982A73"/>
    <w:rsid w:val="009832D7"/>
    <w:rsid w:val="0098357B"/>
    <w:rsid w:val="00983F6E"/>
    <w:rsid w:val="009842BC"/>
    <w:rsid w:val="00984508"/>
    <w:rsid w:val="009859D6"/>
    <w:rsid w:val="00986656"/>
    <w:rsid w:val="009867D3"/>
    <w:rsid w:val="009871DA"/>
    <w:rsid w:val="0098744B"/>
    <w:rsid w:val="0098756B"/>
    <w:rsid w:val="00987D3D"/>
    <w:rsid w:val="00987EE9"/>
    <w:rsid w:val="00990B27"/>
    <w:rsid w:val="009924CF"/>
    <w:rsid w:val="00992710"/>
    <w:rsid w:val="0099302D"/>
    <w:rsid w:val="0099336C"/>
    <w:rsid w:val="0099342A"/>
    <w:rsid w:val="00993D0C"/>
    <w:rsid w:val="00993E2D"/>
    <w:rsid w:val="00994BB4"/>
    <w:rsid w:val="00995E98"/>
    <w:rsid w:val="00996CCE"/>
    <w:rsid w:val="009972A4"/>
    <w:rsid w:val="00997519"/>
    <w:rsid w:val="009A09C2"/>
    <w:rsid w:val="009A0CFF"/>
    <w:rsid w:val="009A22BE"/>
    <w:rsid w:val="009A2B56"/>
    <w:rsid w:val="009A4106"/>
    <w:rsid w:val="009A4CFD"/>
    <w:rsid w:val="009A6208"/>
    <w:rsid w:val="009A6620"/>
    <w:rsid w:val="009A7098"/>
    <w:rsid w:val="009A7238"/>
    <w:rsid w:val="009A7394"/>
    <w:rsid w:val="009A7B84"/>
    <w:rsid w:val="009A7F36"/>
    <w:rsid w:val="009B03A2"/>
    <w:rsid w:val="009B0DF3"/>
    <w:rsid w:val="009B1DC1"/>
    <w:rsid w:val="009B270C"/>
    <w:rsid w:val="009B3274"/>
    <w:rsid w:val="009B3AB1"/>
    <w:rsid w:val="009B4D52"/>
    <w:rsid w:val="009B519C"/>
    <w:rsid w:val="009B5239"/>
    <w:rsid w:val="009B5A91"/>
    <w:rsid w:val="009B6715"/>
    <w:rsid w:val="009B672E"/>
    <w:rsid w:val="009B6D27"/>
    <w:rsid w:val="009B7123"/>
    <w:rsid w:val="009B760B"/>
    <w:rsid w:val="009C06DD"/>
    <w:rsid w:val="009C24DD"/>
    <w:rsid w:val="009C2EE7"/>
    <w:rsid w:val="009C2F35"/>
    <w:rsid w:val="009C3659"/>
    <w:rsid w:val="009C4741"/>
    <w:rsid w:val="009C4B8E"/>
    <w:rsid w:val="009C5162"/>
    <w:rsid w:val="009C5DB7"/>
    <w:rsid w:val="009C6635"/>
    <w:rsid w:val="009C6E34"/>
    <w:rsid w:val="009C7822"/>
    <w:rsid w:val="009C7F50"/>
    <w:rsid w:val="009D0424"/>
    <w:rsid w:val="009D0A8F"/>
    <w:rsid w:val="009D1024"/>
    <w:rsid w:val="009D1446"/>
    <w:rsid w:val="009D1921"/>
    <w:rsid w:val="009D1E9C"/>
    <w:rsid w:val="009D1F1A"/>
    <w:rsid w:val="009D2BBC"/>
    <w:rsid w:val="009D30C7"/>
    <w:rsid w:val="009D37A1"/>
    <w:rsid w:val="009D4CD3"/>
    <w:rsid w:val="009D575E"/>
    <w:rsid w:val="009D72A4"/>
    <w:rsid w:val="009D732B"/>
    <w:rsid w:val="009D797B"/>
    <w:rsid w:val="009E01D3"/>
    <w:rsid w:val="009E0448"/>
    <w:rsid w:val="009E2170"/>
    <w:rsid w:val="009E2543"/>
    <w:rsid w:val="009E2D51"/>
    <w:rsid w:val="009E3AC0"/>
    <w:rsid w:val="009E3B72"/>
    <w:rsid w:val="009E3EAF"/>
    <w:rsid w:val="009E44F6"/>
    <w:rsid w:val="009E490B"/>
    <w:rsid w:val="009E504F"/>
    <w:rsid w:val="009E51B7"/>
    <w:rsid w:val="009E5335"/>
    <w:rsid w:val="009E6349"/>
    <w:rsid w:val="009E6CD4"/>
    <w:rsid w:val="009E7007"/>
    <w:rsid w:val="009E73C2"/>
    <w:rsid w:val="009E7D3A"/>
    <w:rsid w:val="009F0002"/>
    <w:rsid w:val="009F01C2"/>
    <w:rsid w:val="009F1DCE"/>
    <w:rsid w:val="009F2066"/>
    <w:rsid w:val="009F2C58"/>
    <w:rsid w:val="009F37CE"/>
    <w:rsid w:val="009F4B82"/>
    <w:rsid w:val="009F4B9A"/>
    <w:rsid w:val="009F53B6"/>
    <w:rsid w:val="009F5652"/>
    <w:rsid w:val="009F58AB"/>
    <w:rsid w:val="009F5DB6"/>
    <w:rsid w:val="009F6A99"/>
    <w:rsid w:val="009F6D18"/>
    <w:rsid w:val="009F701F"/>
    <w:rsid w:val="00A00210"/>
    <w:rsid w:val="00A008F0"/>
    <w:rsid w:val="00A01466"/>
    <w:rsid w:val="00A018E1"/>
    <w:rsid w:val="00A0209F"/>
    <w:rsid w:val="00A041CA"/>
    <w:rsid w:val="00A0523A"/>
    <w:rsid w:val="00A0716F"/>
    <w:rsid w:val="00A10C2C"/>
    <w:rsid w:val="00A1187F"/>
    <w:rsid w:val="00A11BE6"/>
    <w:rsid w:val="00A1209C"/>
    <w:rsid w:val="00A12EAA"/>
    <w:rsid w:val="00A13FE3"/>
    <w:rsid w:val="00A14CD3"/>
    <w:rsid w:val="00A1679A"/>
    <w:rsid w:val="00A171C5"/>
    <w:rsid w:val="00A17677"/>
    <w:rsid w:val="00A17B60"/>
    <w:rsid w:val="00A20BBF"/>
    <w:rsid w:val="00A20E32"/>
    <w:rsid w:val="00A213AC"/>
    <w:rsid w:val="00A2198F"/>
    <w:rsid w:val="00A219D5"/>
    <w:rsid w:val="00A21AB7"/>
    <w:rsid w:val="00A21F9A"/>
    <w:rsid w:val="00A220ED"/>
    <w:rsid w:val="00A221D8"/>
    <w:rsid w:val="00A23143"/>
    <w:rsid w:val="00A234BD"/>
    <w:rsid w:val="00A2376B"/>
    <w:rsid w:val="00A2395A"/>
    <w:rsid w:val="00A23AEF"/>
    <w:rsid w:val="00A254F6"/>
    <w:rsid w:val="00A25590"/>
    <w:rsid w:val="00A25BA4"/>
    <w:rsid w:val="00A260EF"/>
    <w:rsid w:val="00A2622C"/>
    <w:rsid w:val="00A26B67"/>
    <w:rsid w:val="00A27300"/>
    <w:rsid w:val="00A27BD8"/>
    <w:rsid w:val="00A27D2F"/>
    <w:rsid w:val="00A3018C"/>
    <w:rsid w:val="00A301C0"/>
    <w:rsid w:val="00A30B1C"/>
    <w:rsid w:val="00A31047"/>
    <w:rsid w:val="00A3132B"/>
    <w:rsid w:val="00A3138E"/>
    <w:rsid w:val="00A31430"/>
    <w:rsid w:val="00A32244"/>
    <w:rsid w:val="00A33E14"/>
    <w:rsid w:val="00A34661"/>
    <w:rsid w:val="00A35E50"/>
    <w:rsid w:val="00A36181"/>
    <w:rsid w:val="00A3621F"/>
    <w:rsid w:val="00A36367"/>
    <w:rsid w:val="00A367E3"/>
    <w:rsid w:val="00A36BDB"/>
    <w:rsid w:val="00A37326"/>
    <w:rsid w:val="00A37F2D"/>
    <w:rsid w:val="00A40CE6"/>
    <w:rsid w:val="00A41AF7"/>
    <w:rsid w:val="00A43BB1"/>
    <w:rsid w:val="00A43D6E"/>
    <w:rsid w:val="00A44208"/>
    <w:rsid w:val="00A44E07"/>
    <w:rsid w:val="00A44E97"/>
    <w:rsid w:val="00A45704"/>
    <w:rsid w:val="00A45809"/>
    <w:rsid w:val="00A45E64"/>
    <w:rsid w:val="00A4790E"/>
    <w:rsid w:val="00A47945"/>
    <w:rsid w:val="00A5008E"/>
    <w:rsid w:val="00A50856"/>
    <w:rsid w:val="00A50DC8"/>
    <w:rsid w:val="00A50F23"/>
    <w:rsid w:val="00A51C5F"/>
    <w:rsid w:val="00A525D9"/>
    <w:rsid w:val="00A527AC"/>
    <w:rsid w:val="00A531F0"/>
    <w:rsid w:val="00A532C1"/>
    <w:rsid w:val="00A54D77"/>
    <w:rsid w:val="00A55197"/>
    <w:rsid w:val="00A55D39"/>
    <w:rsid w:val="00A55F4D"/>
    <w:rsid w:val="00A56113"/>
    <w:rsid w:val="00A56B9E"/>
    <w:rsid w:val="00A57E96"/>
    <w:rsid w:val="00A60010"/>
    <w:rsid w:val="00A6061F"/>
    <w:rsid w:val="00A60654"/>
    <w:rsid w:val="00A6071E"/>
    <w:rsid w:val="00A607AF"/>
    <w:rsid w:val="00A62545"/>
    <w:rsid w:val="00A625CA"/>
    <w:rsid w:val="00A62AC0"/>
    <w:rsid w:val="00A62C58"/>
    <w:rsid w:val="00A642D5"/>
    <w:rsid w:val="00A64614"/>
    <w:rsid w:val="00A646A0"/>
    <w:rsid w:val="00A64F85"/>
    <w:rsid w:val="00A6591F"/>
    <w:rsid w:val="00A65CE5"/>
    <w:rsid w:val="00A667D3"/>
    <w:rsid w:val="00A6692B"/>
    <w:rsid w:val="00A6702E"/>
    <w:rsid w:val="00A67334"/>
    <w:rsid w:val="00A67726"/>
    <w:rsid w:val="00A679DE"/>
    <w:rsid w:val="00A70001"/>
    <w:rsid w:val="00A702C7"/>
    <w:rsid w:val="00A70372"/>
    <w:rsid w:val="00A70557"/>
    <w:rsid w:val="00A70D11"/>
    <w:rsid w:val="00A71FA2"/>
    <w:rsid w:val="00A721F1"/>
    <w:rsid w:val="00A723DA"/>
    <w:rsid w:val="00A7271B"/>
    <w:rsid w:val="00A72A75"/>
    <w:rsid w:val="00A7305F"/>
    <w:rsid w:val="00A732CF"/>
    <w:rsid w:val="00A73B8F"/>
    <w:rsid w:val="00A73E4C"/>
    <w:rsid w:val="00A73F78"/>
    <w:rsid w:val="00A745AA"/>
    <w:rsid w:val="00A74738"/>
    <w:rsid w:val="00A75B3E"/>
    <w:rsid w:val="00A762CF"/>
    <w:rsid w:val="00A808AE"/>
    <w:rsid w:val="00A81047"/>
    <w:rsid w:val="00A81144"/>
    <w:rsid w:val="00A812AD"/>
    <w:rsid w:val="00A832C1"/>
    <w:rsid w:val="00A83522"/>
    <w:rsid w:val="00A83DA1"/>
    <w:rsid w:val="00A840A4"/>
    <w:rsid w:val="00A84187"/>
    <w:rsid w:val="00A84E87"/>
    <w:rsid w:val="00A85481"/>
    <w:rsid w:val="00A85EB2"/>
    <w:rsid w:val="00A873D5"/>
    <w:rsid w:val="00A877AF"/>
    <w:rsid w:val="00A877CD"/>
    <w:rsid w:val="00A90CC6"/>
    <w:rsid w:val="00A90DE2"/>
    <w:rsid w:val="00A91029"/>
    <w:rsid w:val="00A912BF"/>
    <w:rsid w:val="00A92157"/>
    <w:rsid w:val="00A92D2D"/>
    <w:rsid w:val="00A93EC0"/>
    <w:rsid w:val="00A94F1D"/>
    <w:rsid w:val="00A958A8"/>
    <w:rsid w:val="00A95F03"/>
    <w:rsid w:val="00A97506"/>
    <w:rsid w:val="00A9770C"/>
    <w:rsid w:val="00A97DD7"/>
    <w:rsid w:val="00A97F7C"/>
    <w:rsid w:val="00AA10AE"/>
    <w:rsid w:val="00AA1BBD"/>
    <w:rsid w:val="00AA3341"/>
    <w:rsid w:val="00AA3AD5"/>
    <w:rsid w:val="00AA4106"/>
    <w:rsid w:val="00AA615C"/>
    <w:rsid w:val="00AA6AE5"/>
    <w:rsid w:val="00AA73FD"/>
    <w:rsid w:val="00AA7400"/>
    <w:rsid w:val="00AA7431"/>
    <w:rsid w:val="00AA7564"/>
    <w:rsid w:val="00AA78E3"/>
    <w:rsid w:val="00AA7A85"/>
    <w:rsid w:val="00AA7D1D"/>
    <w:rsid w:val="00AB08B2"/>
    <w:rsid w:val="00AB0CFF"/>
    <w:rsid w:val="00AB0E7B"/>
    <w:rsid w:val="00AB1428"/>
    <w:rsid w:val="00AB1FA1"/>
    <w:rsid w:val="00AB2223"/>
    <w:rsid w:val="00AB270E"/>
    <w:rsid w:val="00AB3072"/>
    <w:rsid w:val="00AB33C9"/>
    <w:rsid w:val="00AB38BB"/>
    <w:rsid w:val="00AB3FA9"/>
    <w:rsid w:val="00AB4060"/>
    <w:rsid w:val="00AB4745"/>
    <w:rsid w:val="00AB488E"/>
    <w:rsid w:val="00AB5019"/>
    <w:rsid w:val="00AB546E"/>
    <w:rsid w:val="00AB62E3"/>
    <w:rsid w:val="00AB6328"/>
    <w:rsid w:val="00AB66CF"/>
    <w:rsid w:val="00AB6A9B"/>
    <w:rsid w:val="00AB755E"/>
    <w:rsid w:val="00AC0022"/>
    <w:rsid w:val="00AC0DEC"/>
    <w:rsid w:val="00AC161A"/>
    <w:rsid w:val="00AC16B3"/>
    <w:rsid w:val="00AC16ED"/>
    <w:rsid w:val="00AC1D0C"/>
    <w:rsid w:val="00AC2B16"/>
    <w:rsid w:val="00AC2B7E"/>
    <w:rsid w:val="00AC7AF0"/>
    <w:rsid w:val="00AD05B4"/>
    <w:rsid w:val="00AD132E"/>
    <w:rsid w:val="00AD1B07"/>
    <w:rsid w:val="00AD1E4B"/>
    <w:rsid w:val="00AD20DC"/>
    <w:rsid w:val="00AD20DF"/>
    <w:rsid w:val="00AD34A2"/>
    <w:rsid w:val="00AD3912"/>
    <w:rsid w:val="00AD3C17"/>
    <w:rsid w:val="00AD54B8"/>
    <w:rsid w:val="00AD54E0"/>
    <w:rsid w:val="00AD7168"/>
    <w:rsid w:val="00AD7259"/>
    <w:rsid w:val="00AD74B8"/>
    <w:rsid w:val="00AE01F7"/>
    <w:rsid w:val="00AE0DA8"/>
    <w:rsid w:val="00AE0F12"/>
    <w:rsid w:val="00AE1032"/>
    <w:rsid w:val="00AE17E2"/>
    <w:rsid w:val="00AE1CE5"/>
    <w:rsid w:val="00AE205F"/>
    <w:rsid w:val="00AE2FEA"/>
    <w:rsid w:val="00AE5782"/>
    <w:rsid w:val="00AE5C26"/>
    <w:rsid w:val="00AE6E58"/>
    <w:rsid w:val="00AE6F9D"/>
    <w:rsid w:val="00AE7320"/>
    <w:rsid w:val="00AE7632"/>
    <w:rsid w:val="00AF015E"/>
    <w:rsid w:val="00AF0824"/>
    <w:rsid w:val="00AF124B"/>
    <w:rsid w:val="00AF1A69"/>
    <w:rsid w:val="00AF33CF"/>
    <w:rsid w:val="00AF3680"/>
    <w:rsid w:val="00AF3AA2"/>
    <w:rsid w:val="00AF3B5B"/>
    <w:rsid w:val="00AF3E64"/>
    <w:rsid w:val="00AF42D8"/>
    <w:rsid w:val="00AF4D4C"/>
    <w:rsid w:val="00AF5832"/>
    <w:rsid w:val="00AF5E82"/>
    <w:rsid w:val="00AF72B3"/>
    <w:rsid w:val="00AF793C"/>
    <w:rsid w:val="00B00A20"/>
    <w:rsid w:val="00B00B70"/>
    <w:rsid w:val="00B00BF3"/>
    <w:rsid w:val="00B013DA"/>
    <w:rsid w:val="00B01689"/>
    <w:rsid w:val="00B01921"/>
    <w:rsid w:val="00B019D4"/>
    <w:rsid w:val="00B01FF7"/>
    <w:rsid w:val="00B0238E"/>
    <w:rsid w:val="00B024D4"/>
    <w:rsid w:val="00B024F2"/>
    <w:rsid w:val="00B02D75"/>
    <w:rsid w:val="00B045F4"/>
    <w:rsid w:val="00B05C1F"/>
    <w:rsid w:val="00B06A9A"/>
    <w:rsid w:val="00B06F11"/>
    <w:rsid w:val="00B07421"/>
    <w:rsid w:val="00B100EB"/>
    <w:rsid w:val="00B10353"/>
    <w:rsid w:val="00B10AEA"/>
    <w:rsid w:val="00B11110"/>
    <w:rsid w:val="00B11690"/>
    <w:rsid w:val="00B11887"/>
    <w:rsid w:val="00B11C60"/>
    <w:rsid w:val="00B123BC"/>
    <w:rsid w:val="00B131E6"/>
    <w:rsid w:val="00B13E08"/>
    <w:rsid w:val="00B14303"/>
    <w:rsid w:val="00B14770"/>
    <w:rsid w:val="00B159CE"/>
    <w:rsid w:val="00B16633"/>
    <w:rsid w:val="00B17068"/>
    <w:rsid w:val="00B17A0F"/>
    <w:rsid w:val="00B17AD7"/>
    <w:rsid w:val="00B201A8"/>
    <w:rsid w:val="00B204F7"/>
    <w:rsid w:val="00B21006"/>
    <w:rsid w:val="00B21CE3"/>
    <w:rsid w:val="00B22EA6"/>
    <w:rsid w:val="00B2363C"/>
    <w:rsid w:val="00B238A9"/>
    <w:rsid w:val="00B239F8"/>
    <w:rsid w:val="00B2465D"/>
    <w:rsid w:val="00B247C2"/>
    <w:rsid w:val="00B264D5"/>
    <w:rsid w:val="00B267B3"/>
    <w:rsid w:val="00B27728"/>
    <w:rsid w:val="00B307DF"/>
    <w:rsid w:val="00B30B6B"/>
    <w:rsid w:val="00B30B72"/>
    <w:rsid w:val="00B30DE0"/>
    <w:rsid w:val="00B30F42"/>
    <w:rsid w:val="00B31B48"/>
    <w:rsid w:val="00B31BB3"/>
    <w:rsid w:val="00B3204D"/>
    <w:rsid w:val="00B324FE"/>
    <w:rsid w:val="00B32ED6"/>
    <w:rsid w:val="00B3397C"/>
    <w:rsid w:val="00B35638"/>
    <w:rsid w:val="00B3566D"/>
    <w:rsid w:val="00B35A32"/>
    <w:rsid w:val="00B35D19"/>
    <w:rsid w:val="00B36AD6"/>
    <w:rsid w:val="00B41A93"/>
    <w:rsid w:val="00B41AF2"/>
    <w:rsid w:val="00B41CDD"/>
    <w:rsid w:val="00B42280"/>
    <w:rsid w:val="00B43211"/>
    <w:rsid w:val="00B434A3"/>
    <w:rsid w:val="00B4360F"/>
    <w:rsid w:val="00B4366B"/>
    <w:rsid w:val="00B44EF4"/>
    <w:rsid w:val="00B4502C"/>
    <w:rsid w:val="00B469CE"/>
    <w:rsid w:val="00B46EDF"/>
    <w:rsid w:val="00B47D1C"/>
    <w:rsid w:val="00B518FB"/>
    <w:rsid w:val="00B51942"/>
    <w:rsid w:val="00B51E21"/>
    <w:rsid w:val="00B52746"/>
    <w:rsid w:val="00B527A7"/>
    <w:rsid w:val="00B529F2"/>
    <w:rsid w:val="00B52F70"/>
    <w:rsid w:val="00B54524"/>
    <w:rsid w:val="00B54EAD"/>
    <w:rsid w:val="00B551BF"/>
    <w:rsid w:val="00B554E7"/>
    <w:rsid w:val="00B5578B"/>
    <w:rsid w:val="00B55ADE"/>
    <w:rsid w:val="00B56022"/>
    <w:rsid w:val="00B564A6"/>
    <w:rsid w:val="00B56563"/>
    <w:rsid w:val="00B566A4"/>
    <w:rsid w:val="00B57F55"/>
    <w:rsid w:val="00B60744"/>
    <w:rsid w:val="00B60BE0"/>
    <w:rsid w:val="00B60C08"/>
    <w:rsid w:val="00B60C92"/>
    <w:rsid w:val="00B60DBF"/>
    <w:rsid w:val="00B61B0C"/>
    <w:rsid w:val="00B6242B"/>
    <w:rsid w:val="00B6260D"/>
    <w:rsid w:val="00B63210"/>
    <w:rsid w:val="00B648F3"/>
    <w:rsid w:val="00B6510E"/>
    <w:rsid w:val="00B6592B"/>
    <w:rsid w:val="00B6603A"/>
    <w:rsid w:val="00B6678A"/>
    <w:rsid w:val="00B66FDE"/>
    <w:rsid w:val="00B677A4"/>
    <w:rsid w:val="00B67876"/>
    <w:rsid w:val="00B70663"/>
    <w:rsid w:val="00B71232"/>
    <w:rsid w:val="00B71A7E"/>
    <w:rsid w:val="00B71BDD"/>
    <w:rsid w:val="00B724E2"/>
    <w:rsid w:val="00B725AB"/>
    <w:rsid w:val="00B730C4"/>
    <w:rsid w:val="00B73EC8"/>
    <w:rsid w:val="00B74329"/>
    <w:rsid w:val="00B74B18"/>
    <w:rsid w:val="00B752E8"/>
    <w:rsid w:val="00B75475"/>
    <w:rsid w:val="00B75AAB"/>
    <w:rsid w:val="00B75E95"/>
    <w:rsid w:val="00B76814"/>
    <w:rsid w:val="00B76DF6"/>
    <w:rsid w:val="00B82116"/>
    <w:rsid w:val="00B821D1"/>
    <w:rsid w:val="00B8256B"/>
    <w:rsid w:val="00B825A8"/>
    <w:rsid w:val="00B826E6"/>
    <w:rsid w:val="00B83CC8"/>
    <w:rsid w:val="00B85003"/>
    <w:rsid w:val="00B8586A"/>
    <w:rsid w:val="00B85895"/>
    <w:rsid w:val="00B85A90"/>
    <w:rsid w:val="00B8624B"/>
    <w:rsid w:val="00B86B6F"/>
    <w:rsid w:val="00B86B7D"/>
    <w:rsid w:val="00B87174"/>
    <w:rsid w:val="00B87985"/>
    <w:rsid w:val="00B87D56"/>
    <w:rsid w:val="00B90368"/>
    <w:rsid w:val="00B90717"/>
    <w:rsid w:val="00B90724"/>
    <w:rsid w:val="00B90E64"/>
    <w:rsid w:val="00B9108B"/>
    <w:rsid w:val="00B911A0"/>
    <w:rsid w:val="00B91247"/>
    <w:rsid w:val="00B91426"/>
    <w:rsid w:val="00B920B3"/>
    <w:rsid w:val="00B9288C"/>
    <w:rsid w:val="00B92D75"/>
    <w:rsid w:val="00B9396E"/>
    <w:rsid w:val="00B93D8A"/>
    <w:rsid w:val="00B93EBC"/>
    <w:rsid w:val="00B952D1"/>
    <w:rsid w:val="00B95ABA"/>
    <w:rsid w:val="00B95F58"/>
    <w:rsid w:val="00B95FA6"/>
    <w:rsid w:val="00B960C2"/>
    <w:rsid w:val="00B97A58"/>
    <w:rsid w:val="00BA0360"/>
    <w:rsid w:val="00BA0A0F"/>
    <w:rsid w:val="00BA0DA2"/>
    <w:rsid w:val="00BA1318"/>
    <w:rsid w:val="00BA2E4E"/>
    <w:rsid w:val="00BA2FC7"/>
    <w:rsid w:val="00BA40D5"/>
    <w:rsid w:val="00BA4AB6"/>
    <w:rsid w:val="00BA508F"/>
    <w:rsid w:val="00BA509A"/>
    <w:rsid w:val="00BA54E6"/>
    <w:rsid w:val="00BA54FB"/>
    <w:rsid w:val="00BA5956"/>
    <w:rsid w:val="00BA5C7C"/>
    <w:rsid w:val="00BA6A6F"/>
    <w:rsid w:val="00BA6CD0"/>
    <w:rsid w:val="00BA7344"/>
    <w:rsid w:val="00BA73BC"/>
    <w:rsid w:val="00BA7DBC"/>
    <w:rsid w:val="00BA7E8C"/>
    <w:rsid w:val="00BB03B4"/>
    <w:rsid w:val="00BB0500"/>
    <w:rsid w:val="00BB053E"/>
    <w:rsid w:val="00BB06AA"/>
    <w:rsid w:val="00BB10B1"/>
    <w:rsid w:val="00BB12D8"/>
    <w:rsid w:val="00BB17C1"/>
    <w:rsid w:val="00BB251D"/>
    <w:rsid w:val="00BB2ACF"/>
    <w:rsid w:val="00BB2C8B"/>
    <w:rsid w:val="00BB3411"/>
    <w:rsid w:val="00BB37EF"/>
    <w:rsid w:val="00BB383B"/>
    <w:rsid w:val="00BB3DD7"/>
    <w:rsid w:val="00BB48EC"/>
    <w:rsid w:val="00BB590D"/>
    <w:rsid w:val="00BB5B21"/>
    <w:rsid w:val="00BB6408"/>
    <w:rsid w:val="00BB670A"/>
    <w:rsid w:val="00BB6B2D"/>
    <w:rsid w:val="00BB75A8"/>
    <w:rsid w:val="00BB7A68"/>
    <w:rsid w:val="00BB7ABA"/>
    <w:rsid w:val="00BC0523"/>
    <w:rsid w:val="00BC112F"/>
    <w:rsid w:val="00BC20AB"/>
    <w:rsid w:val="00BC2D5D"/>
    <w:rsid w:val="00BC38AE"/>
    <w:rsid w:val="00BC3967"/>
    <w:rsid w:val="00BC5BC2"/>
    <w:rsid w:val="00BC742F"/>
    <w:rsid w:val="00BC7AE0"/>
    <w:rsid w:val="00BD0E62"/>
    <w:rsid w:val="00BD14F6"/>
    <w:rsid w:val="00BD1FA3"/>
    <w:rsid w:val="00BD2035"/>
    <w:rsid w:val="00BD2BFC"/>
    <w:rsid w:val="00BD34A5"/>
    <w:rsid w:val="00BD3836"/>
    <w:rsid w:val="00BD395D"/>
    <w:rsid w:val="00BD3B09"/>
    <w:rsid w:val="00BD5376"/>
    <w:rsid w:val="00BD5766"/>
    <w:rsid w:val="00BD5C42"/>
    <w:rsid w:val="00BE0283"/>
    <w:rsid w:val="00BE03BA"/>
    <w:rsid w:val="00BE0846"/>
    <w:rsid w:val="00BE093D"/>
    <w:rsid w:val="00BE0B0D"/>
    <w:rsid w:val="00BE0B44"/>
    <w:rsid w:val="00BE16D9"/>
    <w:rsid w:val="00BE2AD7"/>
    <w:rsid w:val="00BE3D8B"/>
    <w:rsid w:val="00BE44C5"/>
    <w:rsid w:val="00BE466F"/>
    <w:rsid w:val="00BE4A62"/>
    <w:rsid w:val="00BE5CB7"/>
    <w:rsid w:val="00BE5F81"/>
    <w:rsid w:val="00BE758B"/>
    <w:rsid w:val="00BE7751"/>
    <w:rsid w:val="00BF033F"/>
    <w:rsid w:val="00BF0421"/>
    <w:rsid w:val="00BF08E9"/>
    <w:rsid w:val="00BF0989"/>
    <w:rsid w:val="00BF1191"/>
    <w:rsid w:val="00BF201C"/>
    <w:rsid w:val="00BF2215"/>
    <w:rsid w:val="00BF2B16"/>
    <w:rsid w:val="00BF3116"/>
    <w:rsid w:val="00BF391D"/>
    <w:rsid w:val="00BF3F2F"/>
    <w:rsid w:val="00BF4EA8"/>
    <w:rsid w:val="00BF61F9"/>
    <w:rsid w:val="00BF7879"/>
    <w:rsid w:val="00BF7B78"/>
    <w:rsid w:val="00C00116"/>
    <w:rsid w:val="00C01200"/>
    <w:rsid w:val="00C0141F"/>
    <w:rsid w:val="00C01C26"/>
    <w:rsid w:val="00C02380"/>
    <w:rsid w:val="00C02899"/>
    <w:rsid w:val="00C03343"/>
    <w:rsid w:val="00C034BC"/>
    <w:rsid w:val="00C03D6E"/>
    <w:rsid w:val="00C04A9E"/>
    <w:rsid w:val="00C05431"/>
    <w:rsid w:val="00C057EB"/>
    <w:rsid w:val="00C05C78"/>
    <w:rsid w:val="00C07D0A"/>
    <w:rsid w:val="00C07DAD"/>
    <w:rsid w:val="00C1039D"/>
    <w:rsid w:val="00C10D57"/>
    <w:rsid w:val="00C11901"/>
    <w:rsid w:val="00C12A63"/>
    <w:rsid w:val="00C13474"/>
    <w:rsid w:val="00C13A15"/>
    <w:rsid w:val="00C13C4E"/>
    <w:rsid w:val="00C14218"/>
    <w:rsid w:val="00C1467B"/>
    <w:rsid w:val="00C15174"/>
    <w:rsid w:val="00C15A4D"/>
    <w:rsid w:val="00C1637D"/>
    <w:rsid w:val="00C16A4B"/>
    <w:rsid w:val="00C16F9E"/>
    <w:rsid w:val="00C17252"/>
    <w:rsid w:val="00C20881"/>
    <w:rsid w:val="00C2129A"/>
    <w:rsid w:val="00C21550"/>
    <w:rsid w:val="00C21829"/>
    <w:rsid w:val="00C2240D"/>
    <w:rsid w:val="00C22478"/>
    <w:rsid w:val="00C22683"/>
    <w:rsid w:val="00C22AF2"/>
    <w:rsid w:val="00C22EFA"/>
    <w:rsid w:val="00C2341B"/>
    <w:rsid w:val="00C234AB"/>
    <w:rsid w:val="00C23BC5"/>
    <w:rsid w:val="00C23E6B"/>
    <w:rsid w:val="00C2473D"/>
    <w:rsid w:val="00C24B29"/>
    <w:rsid w:val="00C25926"/>
    <w:rsid w:val="00C25A67"/>
    <w:rsid w:val="00C25BB4"/>
    <w:rsid w:val="00C260C8"/>
    <w:rsid w:val="00C26231"/>
    <w:rsid w:val="00C26FEA"/>
    <w:rsid w:val="00C27037"/>
    <w:rsid w:val="00C27442"/>
    <w:rsid w:val="00C27630"/>
    <w:rsid w:val="00C303E0"/>
    <w:rsid w:val="00C33136"/>
    <w:rsid w:val="00C34070"/>
    <w:rsid w:val="00C341D9"/>
    <w:rsid w:val="00C3472E"/>
    <w:rsid w:val="00C3521F"/>
    <w:rsid w:val="00C3581E"/>
    <w:rsid w:val="00C359FC"/>
    <w:rsid w:val="00C35AFD"/>
    <w:rsid w:val="00C35C21"/>
    <w:rsid w:val="00C377EE"/>
    <w:rsid w:val="00C37F9F"/>
    <w:rsid w:val="00C400BE"/>
    <w:rsid w:val="00C40125"/>
    <w:rsid w:val="00C409CE"/>
    <w:rsid w:val="00C417FA"/>
    <w:rsid w:val="00C42DF4"/>
    <w:rsid w:val="00C43141"/>
    <w:rsid w:val="00C4385C"/>
    <w:rsid w:val="00C44487"/>
    <w:rsid w:val="00C445CD"/>
    <w:rsid w:val="00C44786"/>
    <w:rsid w:val="00C44C83"/>
    <w:rsid w:val="00C44E44"/>
    <w:rsid w:val="00C4562C"/>
    <w:rsid w:val="00C4584C"/>
    <w:rsid w:val="00C463DD"/>
    <w:rsid w:val="00C464A1"/>
    <w:rsid w:val="00C47592"/>
    <w:rsid w:val="00C47A56"/>
    <w:rsid w:val="00C47EAF"/>
    <w:rsid w:val="00C504F3"/>
    <w:rsid w:val="00C50DE6"/>
    <w:rsid w:val="00C513C5"/>
    <w:rsid w:val="00C51ABB"/>
    <w:rsid w:val="00C51E55"/>
    <w:rsid w:val="00C527E9"/>
    <w:rsid w:val="00C52AE9"/>
    <w:rsid w:val="00C52F2E"/>
    <w:rsid w:val="00C5406A"/>
    <w:rsid w:val="00C545A3"/>
    <w:rsid w:val="00C556CD"/>
    <w:rsid w:val="00C562BB"/>
    <w:rsid w:val="00C56E25"/>
    <w:rsid w:val="00C57126"/>
    <w:rsid w:val="00C57C6B"/>
    <w:rsid w:val="00C57DE6"/>
    <w:rsid w:val="00C60506"/>
    <w:rsid w:val="00C61254"/>
    <w:rsid w:val="00C61499"/>
    <w:rsid w:val="00C618F1"/>
    <w:rsid w:val="00C61A86"/>
    <w:rsid w:val="00C63766"/>
    <w:rsid w:val="00C637AC"/>
    <w:rsid w:val="00C63DAE"/>
    <w:rsid w:val="00C640EF"/>
    <w:rsid w:val="00C64231"/>
    <w:rsid w:val="00C649AC"/>
    <w:rsid w:val="00C64DDB"/>
    <w:rsid w:val="00C65657"/>
    <w:rsid w:val="00C65AE3"/>
    <w:rsid w:val="00C66353"/>
    <w:rsid w:val="00C6703B"/>
    <w:rsid w:val="00C7035C"/>
    <w:rsid w:val="00C7049E"/>
    <w:rsid w:val="00C70801"/>
    <w:rsid w:val="00C70AF5"/>
    <w:rsid w:val="00C71FBA"/>
    <w:rsid w:val="00C722B6"/>
    <w:rsid w:val="00C728BA"/>
    <w:rsid w:val="00C729F3"/>
    <w:rsid w:val="00C73FA7"/>
    <w:rsid w:val="00C742C4"/>
    <w:rsid w:val="00C745F3"/>
    <w:rsid w:val="00C748B6"/>
    <w:rsid w:val="00C74F4E"/>
    <w:rsid w:val="00C75823"/>
    <w:rsid w:val="00C75A23"/>
    <w:rsid w:val="00C75E47"/>
    <w:rsid w:val="00C75E84"/>
    <w:rsid w:val="00C76328"/>
    <w:rsid w:val="00C77464"/>
    <w:rsid w:val="00C7759A"/>
    <w:rsid w:val="00C77AC3"/>
    <w:rsid w:val="00C80446"/>
    <w:rsid w:val="00C8095F"/>
    <w:rsid w:val="00C810D3"/>
    <w:rsid w:val="00C813B7"/>
    <w:rsid w:val="00C8216B"/>
    <w:rsid w:val="00C821FA"/>
    <w:rsid w:val="00C8244C"/>
    <w:rsid w:val="00C82562"/>
    <w:rsid w:val="00C826DD"/>
    <w:rsid w:val="00C83750"/>
    <w:rsid w:val="00C83855"/>
    <w:rsid w:val="00C838F6"/>
    <w:rsid w:val="00C84A02"/>
    <w:rsid w:val="00C854EB"/>
    <w:rsid w:val="00C86258"/>
    <w:rsid w:val="00C87357"/>
    <w:rsid w:val="00C8752C"/>
    <w:rsid w:val="00C87777"/>
    <w:rsid w:val="00C87FB8"/>
    <w:rsid w:val="00C901F1"/>
    <w:rsid w:val="00C9044B"/>
    <w:rsid w:val="00C9079E"/>
    <w:rsid w:val="00C9351B"/>
    <w:rsid w:val="00C93D75"/>
    <w:rsid w:val="00C95248"/>
    <w:rsid w:val="00C95571"/>
    <w:rsid w:val="00C965A9"/>
    <w:rsid w:val="00C968CA"/>
    <w:rsid w:val="00C97609"/>
    <w:rsid w:val="00C978E2"/>
    <w:rsid w:val="00C97A44"/>
    <w:rsid w:val="00C97B5F"/>
    <w:rsid w:val="00CA03C4"/>
    <w:rsid w:val="00CA0A00"/>
    <w:rsid w:val="00CA15C2"/>
    <w:rsid w:val="00CA1BA3"/>
    <w:rsid w:val="00CA382B"/>
    <w:rsid w:val="00CA3834"/>
    <w:rsid w:val="00CA4BB3"/>
    <w:rsid w:val="00CA5DBB"/>
    <w:rsid w:val="00CA7231"/>
    <w:rsid w:val="00CA7D22"/>
    <w:rsid w:val="00CA7E2F"/>
    <w:rsid w:val="00CB0F60"/>
    <w:rsid w:val="00CB0F96"/>
    <w:rsid w:val="00CB120D"/>
    <w:rsid w:val="00CB1471"/>
    <w:rsid w:val="00CB1E8D"/>
    <w:rsid w:val="00CB2ECF"/>
    <w:rsid w:val="00CB2FA2"/>
    <w:rsid w:val="00CB3562"/>
    <w:rsid w:val="00CB408A"/>
    <w:rsid w:val="00CB4854"/>
    <w:rsid w:val="00CB558C"/>
    <w:rsid w:val="00CB5885"/>
    <w:rsid w:val="00CB6138"/>
    <w:rsid w:val="00CB658E"/>
    <w:rsid w:val="00CB6985"/>
    <w:rsid w:val="00CB6B6A"/>
    <w:rsid w:val="00CB6D99"/>
    <w:rsid w:val="00CB7577"/>
    <w:rsid w:val="00CB7837"/>
    <w:rsid w:val="00CB7BB5"/>
    <w:rsid w:val="00CB7F8F"/>
    <w:rsid w:val="00CB7FE3"/>
    <w:rsid w:val="00CC063A"/>
    <w:rsid w:val="00CC0C30"/>
    <w:rsid w:val="00CC1230"/>
    <w:rsid w:val="00CC1891"/>
    <w:rsid w:val="00CC193D"/>
    <w:rsid w:val="00CC1B17"/>
    <w:rsid w:val="00CC215E"/>
    <w:rsid w:val="00CC394F"/>
    <w:rsid w:val="00CC48AA"/>
    <w:rsid w:val="00CC4B76"/>
    <w:rsid w:val="00CC5B01"/>
    <w:rsid w:val="00CC6C6A"/>
    <w:rsid w:val="00CC708C"/>
    <w:rsid w:val="00CC7472"/>
    <w:rsid w:val="00CC75D5"/>
    <w:rsid w:val="00CC7DE5"/>
    <w:rsid w:val="00CD08C1"/>
    <w:rsid w:val="00CD1398"/>
    <w:rsid w:val="00CD17E5"/>
    <w:rsid w:val="00CD1C98"/>
    <w:rsid w:val="00CD1E9F"/>
    <w:rsid w:val="00CD24FD"/>
    <w:rsid w:val="00CD2654"/>
    <w:rsid w:val="00CD2B50"/>
    <w:rsid w:val="00CD339E"/>
    <w:rsid w:val="00CD3F6D"/>
    <w:rsid w:val="00CD4294"/>
    <w:rsid w:val="00CD542B"/>
    <w:rsid w:val="00CD58B3"/>
    <w:rsid w:val="00CD5B0F"/>
    <w:rsid w:val="00CD64C2"/>
    <w:rsid w:val="00CD7EB4"/>
    <w:rsid w:val="00CE1500"/>
    <w:rsid w:val="00CE2310"/>
    <w:rsid w:val="00CE2841"/>
    <w:rsid w:val="00CE28C2"/>
    <w:rsid w:val="00CE367B"/>
    <w:rsid w:val="00CE41A4"/>
    <w:rsid w:val="00CE4B4D"/>
    <w:rsid w:val="00CE5019"/>
    <w:rsid w:val="00CE5A45"/>
    <w:rsid w:val="00CE6DF5"/>
    <w:rsid w:val="00CE7297"/>
    <w:rsid w:val="00CE758D"/>
    <w:rsid w:val="00CF0267"/>
    <w:rsid w:val="00CF0B3D"/>
    <w:rsid w:val="00CF1D85"/>
    <w:rsid w:val="00CF3433"/>
    <w:rsid w:val="00CF382E"/>
    <w:rsid w:val="00CF4163"/>
    <w:rsid w:val="00CF51B2"/>
    <w:rsid w:val="00CF55D3"/>
    <w:rsid w:val="00CF5690"/>
    <w:rsid w:val="00CF5C83"/>
    <w:rsid w:val="00CF67AE"/>
    <w:rsid w:val="00CF6E12"/>
    <w:rsid w:val="00D011F8"/>
    <w:rsid w:val="00D0172B"/>
    <w:rsid w:val="00D01929"/>
    <w:rsid w:val="00D01DA9"/>
    <w:rsid w:val="00D027AF"/>
    <w:rsid w:val="00D02A4F"/>
    <w:rsid w:val="00D02D15"/>
    <w:rsid w:val="00D0610C"/>
    <w:rsid w:val="00D063F9"/>
    <w:rsid w:val="00D0712E"/>
    <w:rsid w:val="00D07D39"/>
    <w:rsid w:val="00D1001E"/>
    <w:rsid w:val="00D11B21"/>
    <w:rsid w:val="00D12315"/>
    <w:rsid w:val="00D13844"/>
    <w:rsid w:val="00D13C5E"/>
    <w:rsid w:val="00D13D18"/>
    <w:rsid w:val="00D147BC"/>
    <w:rsid w:val="00D14D03"/>
    <w:rsid w:val="00D1515D"/>
    <w:rsid w:val="00D15BAB"/>
    <w:rsid w:val="00D16D16"/>
    <w:rsid w:val="00D178AB"/>
    <w:rsid w:val="00D17A46"/>
    <w:rsid w:val="00D17CB2"/>
    <w:rsid w:val="00D20597"/>
    <w:rsid w:val="00D20A91"/>
    <w:rsid w:val="00D20C25"/>
    <w:rsid w:val="00D21075"/>
    <w:rsid w:val="00D212EB"/>
    <w:rsid w:val="00D2431D"/>
    <w:rsid w:val="00D2453D"/>
    <w:rsid w:val="00D24B0D"/>
    <w:rsid w:val="00D253A3"/>
    <w:rsid w:val="00D257D4"/>
    <w:rsid w:val="00D25EF9"/>
    <w:rsid w:val="00D265EC"/>
    <w:rsid w:val="00D26609"/>
    <w:rsid w:val="00D26803"/>
    <w:rsid w:val="00D2696F"/>
    <w:rsid w:val="00D27510"/>
    <w:rsid w:val="00D30BCE"/>
    <w:rsid w:val="00D3106A"/>
    <w:rsid w:val="00D315D8"/>
    <w:rsid w:val="00D316C8"/>
    <w:rsid w:val="00D31810"/>
    <w:rsid w:val="00D31CA6"/>
    <w:rsid w:val="00D321F1"/>
    <w:rsid w:val="00D32C7F"/>
    <w:rsid w:val="00D32DBB"/>
    <w:rsid w:val="00D33981"/>
    <w:rsid w:val="00D341A2"/>
    <w:rsid w:val="00D354C2"/>
    <w:rsid w:val="00D36618"/>
    <w:rsid w:val="00D36AF8"/>
    <w:rsid w:val="00D36D03"/>
    <w:rsid w:val="00D37185"/>
    <w:rsid w:val="00D3718D"/>
    <w:rsid w:val="00D37DE5"/>
    <w:rsid w:val="00D37F0F"/>
    <w:rsid w:val="00D404EC"/>
    <w:rsid w:val="00D40F2D"/>
    <w:rsid w:val="00D41A85"/>
    <w:rsid w:val="00D41ADB"/>
    <w:rsid w:val="00D41DCB"/>
    <w:rsid w:val="00D43189"/>
    <w:rsid w:val="00D436A4"/>
    <w:rsid w:val="00D437F2"/>
    <w:rsid w:val="00D43AED"/>
    <w:rsid w:val="00D44652"/>
    <w:rsid w:val="00D4475C"/>
    <w:rsid w:val="00D44CB1"/>
    <w:rsid w:val="00D44E01"/>
    <w:rsid w:val="00D45695"/>
    <w:rsid w:val="00D461E8"/>
    <w:rsid w:val="00D463F0"/>
    <w:rsid w:val="00D46AC6"/>
    <w:rsid w:val="00D46EE8"/>
    <w:rsid w:val="00D46F34"/>
    <w:rsid w:val="00D471E3"/>
    <w:rsid w:val="00D47252"/>
    <w:rsid w:val="00D47631"/>
    <w:rsid w:val="00D506FF"/>
    <w:rsid w:val="00D50723"/>
    <w:rsid w:val="00D50DEA"/>
    <w:rsid w:val="00D50E12"/>
    <w:rsid w:val="00D50E24"/>
    <w:rsid w:val="00D51CCA"/>
    <w:rsid w:val="00D521CF"/>
    <w:rsid w:val="00D52726"/>
    <w:rsid w:val="00D52F9B"/>
    <w:rsid w:val="00D535A1"/>
    <w:rsid w:val="00D54934"/>
    <w:rsid w:val="00D55D99"/>
    <w:rsid w:val="00D562A9"/>
    <w:rsid w:val="00D565E7"/>
    <w:rsid w:val="00D56835"/>
    <w:rsid w:val="00D56987"/>
    <w:rsid w:val="00D57A91"/>
    <w:rsid w:val="00D57F41"/>
    <w:rsid w:val="00D609D2"/>
    <w:rsid w:val="00D60FA6"/>
    <w:rsid w:val="00D61621"/>
    <w:rsid w:val="00D6162B"/>
    <w:rsid w:val="00D61A7C"/>
    <w:rsid w:val="00D61E4B"/>
    <w:rsid w:val="00D62451"/>
    <w:rsid w:val="00D62A0D"/>
    <w:rsid w:val="00D62C67"/>
    <w:rsid w:val="00D64078"/>
    <w:rsid w:val="00D64A09"/>
    <w:rsid w:val="00D64E19"/>
    <w:rsid w:val="00D658F9"/>
    <w:rsid w:val="00D66241"/>
    <w:rsid w:val="00D66B2F"/>
    <w:rsid w:val="00D66F9D"/>
    <w:rsid w:val="00D677BD"/>
    <w:rsid w:val="00D67F0F"/>
    <w:rsid w:val="00D7056E"/>
    <w:rsid w:val="00D70C95"/>
    <w:rsid w:val="00D714FA"/>
    <w:rsid w:val="00D7181E"/>
    <w:rsid w:val="00D71E9D"/>
    <w:rsid w:val="00D73C04"/>
    <w:rsid w:val="00D74CBE"/>
    <w:rsid w:val="00D751A2"/>
    <w:rsid w:val="00D75376"/>
    <w:rsid w:val="00D75519"/>
    <w:rsid w:val="00D76C0E"/>
    <w:rsid w:val="00D76C43"/>
    <w:rsid w:val="00D772B9"/>
    <w:rsid w:val="00D8000F"/>
    <w:rsid w:val="00D80082"/>
    <w:rsid w:val="00D801E0"/>
    <w:rsid w:val="00D809B4"/>
    <w:rsid w:val="00D81140"/>
    <w:rsid w:val="00D81233"/>
    <w:rsid w:val="00D814DE"/>
    <w:rsid w:val="00D816CF"/>
    <w:rsid w:val="00D822B1"/>
    <w:rsid w:val="00D830EF"/>
    <w:rsid w:val="00D832C0"/>
    <w:rsid w:val="00D83B24"/>
    <w:rsid w:val="00D83EAC"/>
    <w:rsid w:val="00D846F7"/>
    <w:rsid w:val="00D84909"/>
    <w:rsid w:val="00D8558D"/>
    <w:rsid w:val="00D85A7B"/>
    <w:rsid w:val="00D85B8F"/>
    <w:rsid w:val="00D85D41"/>
    <w:rsid w:val="00D870E0"/>
    <w:rsid w:val="00D871BE"/>
    <w:rsid w:val="00D87B0F"/>
    <w:rsid w:val="00D87D6F"/>
    <w:rsid w:val="00D87F67"/>
    <w:rsid w:val="00D90D0E"/>
    <w:rsid w:val="00D9203E"/>
    <w:rsid w:val="00D92894"/>
    <w:rsid w:val="00D92C51"/>
    <w:rsid w:val="00D9339E"/>
    <w:rsid w:val="00D93467"/>
    <w:rsid w:val="00D93F65"/>
    <w:rsid w:val="00D95B5C"/>
    <w:rsid w:val="00D9638B"/>
    <w:rsid w:val="00D9765A"/>
    <w:rsid w:val="00D979CF"/>
    <w:rsid w:val="00D97A24"/>
    <w:rsid w:val="00DA172A"/>
    <w:rsid w:val="00DA1836"/>
    <w:rsid w:val="00DA24E4"/>
    <w:rsid w:val="00DA36CE"/>
    <w:rsid w:val="00DA4C9F"/>
    <w:rsid w:val="00DA5D32"/>
    <w:rsid w:val="00DA6603"/>
    <w:rsid w:val="00DA6D6F"/>
    <w:rsid w:val="00DA6F5F"/>
    <w:rsid w:val="00DA7CDE"/>
    <w:rsid w:val="00DB045A"/>
    <w:rsid w:val="00DB1D51"/>
    <w:rsid w:val="00DB2F72"/>
    <w:rsid w:val="00DB3940"/>
    <w:rsid w:val="00DB3A93"/>
    <w:rsid w:val="00DB54F1"/>
    <w:rsid w:val="00DB566F"/>
    <w:rsid w:val="00DB599B"/>
    <w:rsid w:val="00DB62F5"/>
    <w:rsid w:val="00DB66D8"/>
    <w:rsid w:val="00DB70EA"/>
    <w:rsid w:val="00DB7AF4"/>
    <w:rsid w:val="00DB7D47"/>
    <w:rsid w:val="00DC05EE"/>
    <w:rsid w:val="00DC063D"/>
    <w:rsid w:val="00DC14DF"/>
    <w:rsid w:val="00DC14F4"/>
    <w:rsid w:val="00DC3204"/>
    <w:rsid w:val="00DC412E"/>
    <w:rsid w:val="00DC4B66"/>
    <w:rsid w:val="00DC4F41"/>
    <w:rsid w:val="00DC4FE9"/>
    <w:rsid w:val="00DC5D88"/>
    <w:rsid w:val="00DC6FE0"/>
    <w:rsid w:val="00DC760C"/>
    <w:rsid w:val="00DC7AD5"/>
    <w:rsid w:val="00DC7E36"/>
    <w:rsid w:val="00DD04A1"/>
    <w:rsid w:val="00DD0754"/>
    <w:rsid w:val="00DD0C74"/>
    <w:rsid w:val="00DD1962"/>
    <w:rsid w:val="00DD1B94"/>
    <w:rsid w:val="00DD269B"/>
    <w:rsid w:val="00DD33DB"/>
    <w:rsid w:val="00DD3876"/>
    <w:rsid w:val="00DD3BED"/>
    <w:rsid w:val="00DD3C55"/>
    <w:rsid w:val="00DD3CE9"/>
    <w:rsid w:val="00DD4040"/>
    <w:rsid w:val="00DD427D"/>
    <w:rsid w:val="00DD4D3C"/>
    <w:rsid w:val="00DD5CD6"/>
    <w:rsid w:val="00DD66F7"/>
    <w:rsid w:val="00DD739B"/>
    <w:rsid w:val="00DD749D"/>
    <w:rsid w:val="00DD7659"/>
    <w:rsid w:val="00DD7960"/>
    <w:rsid w:val="00DE0012"/>
    <w:rsid w:val="00DE0588"/>
    <w:rsid w:val="00DE087D"/>
    <w:rsid w:val="00DE1106"/>
    <w:rsid w:val="00DE11F1"/>
    <w:rsid w:val="00DE142E"/>
    <w:rsid w:val="00DE1862"/>
    <w:rsid w:val="00DE19FE"/>
    <w:rsid w:val="00DE1AE6"/>
    <w:rsid w:val="00DE2907"/>
    <w:rsid w:val="00DE2F3D"/>
    <w:rsid w:val="00DE3341"/>
    <w:rsid w:val="00DE4272"/>
    <w:rsid w:val="00DE42B2"/>
    <w:rsid w:val="00DE458C"/>
    <w:rsid w:val="00DE4997"/>
    <w:rsid w:val="00DE4CD7"/>
    <w:rsid w:val="00DE4D06"/>
    <w:rsid w:val="00DE52D3"/>
    <w:rsid w:val="00DE5480"/>
    <w:rsid w:val="00DE58F0"/>
    <w:rsid w:val="00DE691E"/>
    <w:rsid w:val="00DE6A8A"/>
    <w:rsid w:val="00DE6FFE"/>
    <w:rsid w:val="00DE7ABF"/>
    <w:rsid w:val="00DE7AED"/>
    <w:rsid w:val="00DE7AF4"/>
    <w:rsid w:val="00DF0A41"/>
    <w:rsid w:val="00DF211E"/>
    <w:rsid w:val="00DF33AE"/>
    <w:rsid w:val="00DF3EF9"/>
    <w:rsid w:val="00DF4D88"/>
    <w:rsid w:val="00DF51A1"/>
    <w:rsid w:val="00DF554D"/>
    <w:rsid w:val="00DF5602"/>
    <w:rsid w:val="00DF582F"/>
    <w:rsid w:val="00DF5BD3"/>
    <w:rsid w:val="00DF5C30"/>
    <w:rsid w:val="00DF6052"/>
    <w:rsid w:val="00DF66E6"/>
    <w:rsid w:val="00DF6937"/>
    <w:rsid w:val="00DF6DDC"/>
    <w:rsid w:val="00E005F9"/>
    <w:rsid w:val="00E00E56"/>
    <w:rsid w:val="00E00FDD"/>
    <w:rsid w:val="00E0127F"/>
    <w:rsid w:val="00E01293"/>
    <w:rsid w:val="00E019FB"/>
    <w:rsid w:val="00E02DE3"/>
    <w:rsid w:val="00E045D0"/>
    <w:rsid w:val="00E05F04"/>
    <w:rsid w:val="00E0627B"/>
    <w:rsid w:val="00E07893"/>
    <w:rsid w:val="00E07E5F"/>
    <w:rsid w:val="00E106AC"/>
    <w:rsid w:val="00E10E5C"/>
    <w:rsid w:val="00E1129F"/>
    <w:rsid w:val="00E12FE0"/>
    <w:rsid w:val="00E134E4"/>
    <w:rsid w:val="00E141BA"/>
    <w:rsid w:val="00E1479A"/>
    <w:rsid w:val="00E14EC2"/>
    <w:rsid w:val="00E15341"/>
    <w:rsid w:val="00E1600A"/>
    <w:rsid w:val="00E1611A"/>
    <w:rsid w:val="00E1772A"/>
    <w:rsid w:val="00E20649"/>
    <w:rsid w:val="00E20A08"/>
    <w:rsid w:val="00E20AC9"/>
    <w:rsid w:val="00E20F87"/>
    <w:rsid w:val="00E21780"/>
    <w:rsid w:val="00E21D75"/>
    <w:rsid w:val="00E22007"/>
    <w:rsid w:val="00E231A5"/>
    <w:rsid w:val="00E25317"/>
    <w:rsid w:val="00E25D09"/>
    <w:rsid w:val="00E26E0E"/>
    <w:rsid w:val="00E26EE2"/>
    <w:rsid w:val="00E319EF"/>
    <w:rsid w:val="00E3286D"/>
    <w:rsid w:val="00E32AA8"/>
    <w:rsid w:val="00E32FB2"/>
    <w:rsid w:val="00E33A5D"/>
    <w:rsid w:val="00E34D4C"/>
    <w:rsid w:val="00E34D7E"/>
    <w:rsid w:val="00E352A7"/>
    <w:rsid w:val="00E35650"/>
    <w:rsid w:val="00E35824"/>
    <w:rsid w:val="00E35D50"/>
    <w:rsid w:val="00E36223"/>
    <w:rsid w:val="00E36664"/>
    <w:rsid w:val="00E36994"/>
    <w:rsid w:val="00E36B31"/>
    <w:rsid w:val="00E36E46"/>
    <w:rsid w:val="00E378F8"/>
    <w:rsid w:val="00E37C56"/>
    <w:rsid w:val="00E37D78"/>
    <w:rsid w:val="00E40273"/>
    <w:rsid w:val="00E421A5"/>
    <w:rsid w:val="00E42CA7"/>
    <w:rsid w:val="00E438EC"/>
    <w:rsid w:val="00E44B92"/>
    <w:rsid w:val="00E45B37"/>
    <w:rsid w:val="00E45E84"/>
    <w:rsid w:val="00E46200"/>
    <w:rsid w:val="00E46258"/>
    <w:rsid w:val="00E463A7"/>
    <w:rsid w:val="00E46CC9"/>
    <w:rsid w:val="00E46D33"/>
    <w:rsid w:val="00E46F9F"/>
    <w:rsid w:val="00E504A5"/>
    <w:rsid w:val="00E50C09"/>
    <w:rsid w:val="00E513B3"/>
    <w:rsid w:val="00E5150F"/>
    <w:rsid w:val="00E517E2"/>
    <w:rsid w:val="00E524F9"/>
    <w:rsid w:val="00E52F0C"/>
    <w:rsid w:val="00E5334D"/>
    <w:rsid w:val="00E5357F"/>
    <w:rsid w:val="00E53E4F"/>
    <w:rsid w:val="00E5405B"/>
    <w:rsid w:val="00E5472C"/>
    <w:rsid w:val="00E55261"/>
    <w:rsid w:val="00E559F8"/>
    <w:rsid w:val="00E56D8C"/>
    <w:rsid w:val="00E57AE9"/>
    <w:rsid w:val="00E57B62"/>
    <w:rsid w:val="00E61811"/>
    <w:rsid w:val="00E632A6"/>
    <w:rsid w:val="00E636DA"/>
    <w:rsid w:val="00E63787"/>
    <w:rsid w:val="00E64006"/>
    <w:rsid w:val="00E640DA"/>
    <w:rsid w:val="00E641C5"/>
    <w:rsid w:val="00E6448B"/>
    <w:rsid w:val="00E644F4"/>
    <w:rsid w:val="00E64522"/>
    <w:rsid w:val="00E64BB7"/>
    <w:rsid w:val="00E64BE4"/>
    <w:rsid w:val="00E65446"/>
    <w:rsid w:val="00E66447"/>
    <w:rsid w:val="00E66958"/>
    <w:rsid w:val="00E67047"/>
    <w:rsid w:val="00E672A7"/>
    <w:rsid w:val="00E675CF"/>
    <w:rsid w:val="00E707B3"/>
    <w:rsid w:val="00E708CF"/>
    <w:rsid w:val="00E721C8"/>
    <w:rsid w:val="00E73102"/>
    <w:rsid w:val="00E73141"/>
    <w:rsid w:val="00E7376D"/>
    <w:rsid w:val="00E73A88"/>
    <w:rsid w:val="00E73C26"/>
    <w:rsid w:val="00E741EB"/>
    <w:rsid w:val="00E74E8E"/>
    <w:rsid w:val="00E75E14"/>
    <w:rsid w:val="00E76871"/>
    <w:rsid w:val="00E768D9"/>
    <w:rsid w:val="00E772F5"/>
    <w:rsid w:val="00E773BA"/>
    <w:rsid w:val="00E776CC"/>
    <w:rsid w:val="00E777F2"/>
    <w:rsid w:val="00E80611"/>
    <w:rsid w:val="00E81C37"/>
    <w:rsid w:val="00E82A94"/>
    <w:rsid w:val="00E83450"/>
    <w:rsid w:val="00E83B2D"/>
    <w:rsid w:val="00E847AF"/>
    <w:rsid w:val="00E85AA4"/>
    <w:rsid w:val="00E85F38"/>
    <w:rsid w:val="00E8674B"/>
    <w:rsid w:val="00E86E79"/>
    <w:rsid w:val="00E87193"/>
    <w:rsid w:val="00E90399"/>
    <w:rsid w:val="00E9094D"/>
    <w:rsid w:val="00E90AE2"/>
    <w:rsid w:val="00E91075"/>
    <w:rsid w:val="00E910F7"/>
    <w:rsid w:val="00E91D71"/>
    <w:rsid w:val="00E91FC6"/>
    <w:rsid w:val="00E926F6"/>
    <w:rsid w:val="00E92B5B"/>
    <w:rsid w:val="00E93B87"/>
    <w:rsid w:val="00E94130"/>
    <w:rsid w:val="00E94B2D"/>
    <w:rsid w:val="00E950C6"/>
    <w:rsid w:val="00E957E9"/>
    <w:rsid w:val="00E95DB8"/>
    <w:rsid w:val="00E95DEA"/>
    <w:rsid w:val="00E95E44"/>
    <w:rsid w:val="00E96919"/>
    <w:rsid w:val="00EA038D"/>
    <w:rsid w:val="00EA0861"/>
    <w:rsid w:val="00EA0AB0"/>
    <w:rsid w:val="00EA0EE9"/>
    <w:rsid w:val="00EA171E"/>
    <w:rsid w:val="00EA18C8"/>
    <w:rsid w:val="00EA1A47"/>
    <w:rsid w:val="00EA392E"/>
    <w:rsid w:val="00EA3F78"/>
    <w:rsid w:val="00EA4359"/>
    <w:rsid w:val="00EA4787"/>
    <w:rsid w:val="00EA4E94"/>
    <w:rsid w:val="00EA518F"/>
    <w:rsid w:val="00EA5AF1"/>
    <w:rsid w:val="00EA5E7D"/>
    <w:rsid w:val="00EA60F3"/>
    <w:rsid w:val="00EA66F7"/>
    <w:rsid w:val="00EA765C"/>
    <w:rsid w:val="00EA7C0E"/>
    <w:rsid w:val="00EB0388"/>
    <w:rsid w:val="00EB0432"/>
    <w:rsid w:val="00EB0772"/>
    <w:rsid w:val="00EB0B64"/>
    <w:rsid w:val="00EB2002"/>
    <w:rsid w:val="00EB2377"/>
    <w:rsid w:val="00EB27D1"/>
    <w:rsid w:val="00EB2914"/>
    <w:rsid w:val="00EB2A51"/>
    <w:rsid w:val="00EB2C93"/>
    <w:rsid w:val="00EB387A"/>
    <w:rsid w:val="00EB429D"/>
    <w:rsid w:val="00EB4E4D"/>
    <w:rsid w:val="00EB4E68"/>
    <w:rsid w:val="00EB59F3"/>
    <w:rsid w:val="00EB60F3"/>
    <w:rsid w:val="00EB6BCE"/>
    <w:rsid w:val="00EB6DE4"/>
    <w:rsid w:val="00EC0749"/>
    <w:rsid w:val="00EC110E"/>
    <w:rsid w:val="00EC13CA"/>
    <w:rsid w:val="00EC156B"/>
    <w:rsid w:val="00EC1A3D"/>
    <w:rsid w:val="00EC1ABB"/>
    <w:rsid w:val="00EC1E3D"/>
    <w:rsid w:val="00EC2AA2"/>
    <w:rsid w:val="00EC2F50"/>
    <w:rsid w:val="00EC4E83"/>
    <w:rsid w:val="00EC54F7"/>
    <w:rsid w:val="00EC6704"/>
    <w:rsid w:val="00EC6A3D"/>
    <w:rsid w:val="00EC6E84"/>
    <w:rsid w:val="00EC6FAD"/>
    <w:rsid w:val="00EC71E4"/>
    <w:rsid w:val="00EC77C5"/>
    <w:rsid w:val="00ED08B1"/>
    <w:rsid w:val="00ED0D26"/>
    <w:rsid w:val="00ED1039"/>
    <w:rsid w:val="00ED1D5D"/>
    <w:rsid w:val="00ED263E"/>
    <w:rsid w:val="00ED2CC8"/>
    <w:rsid w:val="00ED2D3A"/>
    <w:rsid w:val="00ED314E"/>
    <w:rsid w:val="00ED3836"/>
    <w:rsid w:val="00ED4E7E"/>
    <w:rsid w:val="00ED5822"/>
    <w:rsid w:val="00ED5929"/>
    <w:rsid w:val="00ED59CF"/>
    <w:rsid w:val="00ED63C2"/>
    <w:rsid w:val="00ED691C"/>
    <w:rsid w:val="00ED752B"/>
    <w:rsid w:val="00ED7984"/>
    <w:rsid w:val="00ED7A40"/>
    <w:rsid w:val="00ED7AAD"/>
    <w:rsid w:val="00ED7C28"/>
    <w:rsid w:val="00EE04A4"/>
    <w:rsid w:val="00EE059E"/>
    <w:rsid w:val="00EE05C4"/>
    <w:rsid w:val="00EE0806"/>
    <w:rsid w:val="00EE2CF6"/>
    <w:rsid w:val="00EE31F1"/>
    <w:rsid w:val="00EE3986"/>
    <w:rsid w:val="00EE47FE"/>
    <w:rsid w:val="00EE50D0"/>
    <w:rsid w:val="00EE5DE5"/>
    <w:rsid w:val="00EE6153"/>
    <w:rsid w:val="00EE6452"/>
    <w:rsid w:val="00EE66F0"/>
    <w:rsid w:val="00EE68D0"/>
    <w:rsid w:val="00EE7F50"/>
    <w:rsid w:val="00EF0742"/>
    <w:rsid w:val="00EF0BD4"/>
    <w:rsid w:val="00EF0C39"/>
    <w:rsid w:val="00EF2B5E"/>
    <w:rsid w:val="00EF2C7D"/>
    <w:rsid w:val="00EF3C67"/>
    <w:rsid w:val="00EF3C90"/>
    <w:rsid w:val="00EF4223"/>
    <w:rsid w:val="00EF4B3C"/>
    <w:rsid w:val="00EF4B6C"/>
    <w:rsid w:val="00EF4BA8"/>
    <w:rsid w:val="00EF549C"/>
    <w:rsid w:val="00EF590E"/>
    <w:rsid w:val="00EF604A"/>
    <w:rsid w:val="00EF6D5F"/>
    <w:rsid w:val="00EF6E5C"/>
    <w:rsid w:val="00EF7C74"/>
    <w:rsid w:val="00F00A36"/>
    <w:rsid w:val="00F01AC1"/>
    <w:rsid w:val="00F023EB"/>
    <w:rsid w:val="00F03113"/>
    <w:rsid w:val="00F03639"/>
    <w:rsid w:val="00F03727"/>
    <w:rsid w:val="00F03DCF"/>
    <w:rsid w:val="00F0474D"/>
    <w:rsid w:val="00F0513A"/>
    <w:rsid w:val="00F05702"/>
    <w:rsid w:val="00F06307"/>
    <w:rsid w:val="00F065E0"/>
    <w:rsid w:val="00F073D9"/>
    <w:rsid w:val="00F07579"/>
    <w:rsid w:val="00F079A7"/>
    <w:rsid w:val="00F10EF3"/>
    <w:rsid w:val="00F1179B"/>
    <w:rsid w:val="00F11D61"/>
    <w:rsid w:val="00F12582"/>
    <w:rsid w:val="00F1269D"/>
    <w:rsid w:val="00F12870"/>
    <w:rsid w:val="00F12E0C"/>
    <w:rsid w:val="00F12E21"/>
    <w:rsid w:val="00F13235"/>
    <w:rsid w:val="00F13E3F"/>
    <w:rsid w:val="00F14A94"/>
    <w:rsid w:val="00F14B66"/>
    <w:rsid w:val="00F154FD"/>
    <w:rsid w:val="00F168A9"/>
    <w:rsid w:val="00F16AAA"/>
    <w:rsid w:val="00F172E7"/>
    <w:rsid w:val="00F17BBE"/>
    <w:rsid w:val="00F17C0A"/>
    <w:rsid w:val="00F205FF"/>
    <w:rsid w:val="00F23211"/>
    <w:rsid w:val="00F23CEE"/>
    <w:rsid w:val="00F243D6"/>
    <w:rsid w:val="00F249FA"/>
    <w:rsid w:val="00F25782"/>
    <w:rsid w:val="00F261E9"/>
    <w:rsid w:val="00F26CDB"/>
    <w:rsid w:val="00F2711F"/>
    <w:rsid w:val="00F2725A"/>
    <w:rsid w:val="00F2740E"/>
    <w:rsid w:val="00F27F7C"/>
    <w:rsid w:val="00F30043"/>
    <w:rsid w:val="00F300E8"/>
    <w:rsid w:val="00F30BE8"/>
    <w:rsid w:val="00F310F8"/>
    <w:rsid w:val="00F33297"/>
    <w:rsid w:val="00F335DE"/>
    <w:rsid w:val="00F337AD"/>
    <w:rsid w:val="00F339F6"/>
    <w:rsid w:val="00F33B40"/>
    <w:rsid w:val="00F344A7"/>
    <w:rsid w:val="00F35298"/>
    <w:rsid w:val="00F3657B"/>
    <w:rsid w:val="00F3682C"/>
    <w:rsid w:val="00F37CC9"/>
    <w:rsid w:val="00F407CD"/>
    <w:rsid w:val="00F40EE8"/>
    <w:rsid w:val="00F4243F"/>
    <w:rsid w:val="00F427DE"/>
    <w:rsid w:val="00F42AF2"/>
    <w:rsid w:val="00F42B61"/>
    <w:rsid w:val="00F42CB0"/>
    <w:rsid w:val="00F4359A"/>
    <w:rsid w:val="00F43924"/>
    <w:rsid w:val="00F43CFA"/>
    <w:rsid w:val="00F44245"/>
    <w:rsid w:val="00F449D3"/>
    <w:rsid w:val="00F44A1C"/>
    <w:rsid w:val="00F44FDA"/>
    <w:rsid w:val="00F45DD1"/>
    <w:rsid w:val="00F4643D"/>
    <w:rsid w:val="00F4681A"/>
    <w:rsid w:val="00F46B25"/>
    <w:rsid w:val="00F472DD"/>
    <w:rsid w:val="00F47389"/>
    <w:rsid w:val="00F479A6"/>
    <w:rsid w:val="00F504E7"/>
    <w:rsid w:val="00F51A3C"/>
    <w:rsid w:val="00F52218"/>
    <w:rsid w:val="00F52631"/>
    <w:rsid w:val="00F52D35"/>
    <w:rsid w:val="00F52F8B"/>
    <w:rsid w:val="00F535AE"/>
    <w:rsid w:val="00F53B52"/>
    <w:rsid w:val="00F54C7B"/>
    <w:rsid w:val="00F553D4"/>
    <w:rsid w:val="00F5569C"/>
    <w:rsid w:val="00F556B1"/>
    <w:rsid w:val="00F55925"/>
    <w:rsid w:val="00F563E3"/>
    <w:rsid w:val="00F569DE"/>
    <w:rsid w:val="00F56CDC"/>
    <w:rsid w:val="00F570A3"/>
    <w:rsid w:val="00F5779D"/>
    <w:rsid w:val="00F57837"/>
    <w:rsid w:val="00F578DC"/>
    <w:rsid w:val="00F57BB6"/>
    <w:rsid w:val="00F57D45"/>
    <w:rsid w:val="00F61FC5"/>
    <w:rsid w:val="00F62B93"/>
    <w:rsid w:val="00F63DD3"/>
    <w:rsid w:val="00F65292"/>
    <w:rsid w:val="00F65317"/>
    <w:rsid w:val="00F66201"/>
    <w:rsid w:val="00F66ED7"/>
    <w:rsid w:val="00F66F06"/>
    <w:rsid w:val="00F7008A"/>
    <w:rsid w:val="00F7021F"/>
    <w:rsid w:val="00F7033A"/>
    <w:rsid w:val="00F7050C"/>
    <w:rsid w:val="00F705F8"/>
    <w:rsid w:val="00F71F47"/>
    <w:rsid w:val="00F7223B"/>
    <w:rsid w:val="00F72BBC"/>
    <w:rsid w:val="00F72C91"/>
    <w:rsid w:val="00F73207"/>
    <w:rsid w:val="00F733AC"/>
    <w:rsid w:val="00F737FC"/>
    <w:rsid w:val="00F742F3"/>
    <w:rsid w:val="00F751FE"/>
    <w:rsid w:val="00F7585C"/>
    <w:rsid w:val="00F77547"/>
    <w:rsid w:val="00F77792"/>
    <w:rsid w:val="00F77C4D"/>
    <w:rsid w:val="00F800A5"/>
    <w:rsid w:val="00F8048B"/>
    <w:rsid w:val="00F80C24"/>
    <w:rsid w:val="00F81E4C"/>
    <w:rsid w:val="00F826D4"/>
    <w:rsid w:val="00F82935"/>
    <w:rsid w:val="00F8307C"/>
    <w:rsid w:val="00F83D9D"/>
    <w:rsid w:val="00F86383"/>
    <w:rsid w:val="00F867B3"/>
    <w:rsid w:val="00F86A6B"/>
    <w:rsid w:val="00F87AC6"/>
    <w:rsid w:val="00F90573"/>
    <w:rsid w:val="00F91906"/>
    <w:rsid w:val="00F91AA1"/>
    <w:rsid w:val="00F91C30"/>
    <w:rsid w:val="00F91FBD"/>
    <w:rsid w:val="00F921FA"/>
    <w:rsid w:val="00F942F9"/>
    <w:rsid w:val="00F94446"/>
    <w:rsid w:val="00F94A66"/>
    <w:rsid w:val="00F94EEC"/>
    <w:rsid w:val="00F95004"/>
    <w:rsid w:val="00F95A7C"/>
    <w:rsid w:val="00F97126"/>
    <w:rsid w:val="00F97843"/>
    <w:rsid w:val="00F97F57"/>
    <w:rsid w:val="00FA0DE4"/>
    <w:rsid w:val="00FA2568"/>
    <w:rsid w:val="00FA2C67"/>
    <w:rsid w:val="00FA4D07"/>
    <w:rsid w:val="00FA5E55"/>
    <w:rsid w:val="00FA64B2"/>
    <w:rsid w:val="00FB01DB"/>
    <w:rsid w:val="00FB0AB7"/>
    <w:rsid w:val="00FB1780"/>
    <w:rsid w:val="00FB200B"/>
    <w:rsid w:val="00FB2355"/>
    <w:rsid w:val="00FB25BB"/>
    <w:rsid w:val="00FB28BB"/>
    <w:rsid w:val="00FB377E"/>
    <w:rsid w:val="00FB3A6B"/>
    <w:rsid w:val="00FB5C84"/>
    <w:rsid w:val="00FB6374"/>
    <w:rsid w:val="00FB68A0"/>
    <w:rsid w:val="00FB69C7"/>
    <w:rsid w:val="00FB71AC"/>
    <w:rsid w:val="00FB78B8"/>
    <w:rsid w:val="00FC0482"/>
    <w:rsid w:val="00FC069E"/>
    <w:rsid w:val="00FC0C35"/>
    <w:rsid w:val="00FC125C"/>
    <w:rsid w:val="00FC14FB"/>
    <w:rsid w:val="00FC1AD1"/>
    <w:rsid w:val="00FC1B5C"/>
    <w:rsid w:val="00FC3310"/>
    <w:rsid w:val="00FC3587"/>
    <w:rsid w:val="00FC366C"/>
    <w:rsid w:val="00FC3D0D"/>
    <w:rsid w:val="00FC40B7"/>
    <w:rsid w:val="00FC43FA"/>
    <w:rsid w:val="00FC4C06"/>
    <w:rsid w:val="00FC52BB"/>
    <w:rsid w:val="00FC55A1"/>
    <w:rsid w:val="00FC5BA1"/>
    <w:rsid w:val="00FC5CE2"/>
    <w:rsid w:val="00FC6E69"/>
    <w:rsid w:val="00FC7085"/>
    <w:rsid w:val="00FC7859"/>
    <w:rsid w:val="00FC7AB5"/>
    <w:rsid w:val="00FD010D"/>
    <w:rsid w:val="00FD0497"/>
    <w:rsid w:val="00FD07E4"/>
    <w:rsid w:val="00FD0DA5"/>
    <w:rsid w:val="00FD26B2"/>
    <w:rsid w:val="00FD412C"/>
    <w:rsid w:val="00FD416E"/>
    <w:rsid w:val="00FD5CCF"/>
    <w:rsid w:val="00FD5EAC"/>
    <w:rsid w:val="00FD60AD"/>
    <w:rsid w:val="00FD60B6"/>
    <w:rsid w:val="00FD77DD"/>
    <w:rsid w:val="00FE0056"/>
    <w:rsid w:val="00FE015D"/>
    <w:rsid w:val="00FE09CA"/>
    <w:rsid w:val="00FE0A08"/>
    <w:rsid w:val="00FE0A10"/>
    <w:rsid w:val="00FE0C8F"/>
    <w:rsid w:val="00FE1797"/>
    <w:rsid w:val="00FE234A"/>
    <w:rsid w:val="00FE2692"/>
    <w:rsid w:val="00FE3190"/>
    <w:rsid w:val="00FE32CE"/>
    <w:rsid w:val="00FE34D2"/>
    <w:rsid w:val="00FE35E1"/>
    <w:rsid w:val="00FE36D5"/>
    <w:rsid w:val="00FE39F4"/>
    <w:rsid w:val="00FE3A58"/>
    <w:rsid w:val="00FE3D7C"/>
    <w:rsid w:val="00FE403D"/>
    <w:rsid w:val="00FE44F4"/>
    <w:rsid w:val="00FE4789"/>
    <w:rsid w:val="00FE4F87"/>
    <w:rsid w:val="00FE6AF3"/>
    <w:rsid w:val="00FE6B52"/>
    <w:rsid w:val="00FE710B"/>
    <w:rsid w:val="00FF195C"/>
    <w:rsid w:val="00FF1975"/>
    <w:rsid w:val="00FF39BF"/>
    <w:rsid w:val="00FF3A91"/>
    <w:rsid w:val="00FF3DFF"/>
    <w:rsid w:val="00FF4681"/>
    <w:rsid w:val="00FF4B33"/>
    <w:rsid w:val="00FF5A92"/>
    <w:rsid w:val="00FF61DD"/>
    <w:rsid w:val="00FF62AB"/>
    <w:rsid w:val="00FF652A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FS_ARMAN_E\Desktop\3.&#1058;&#1072;&#1073;&#1083;&#1080;&#1094;&#1099;%20&#1082;%20&#1072;&#1085;&#1072;&#1083;&#1080;&#1079;&#1091;%20&#1086;&#1073;&#1089;&#1083;&#1077;&#1076;&#1086;&#1074;&#1072;&#1085;&#1080;&#1103;%20&#1041;&#1042;&#1059;_&#1086;&#1082;&#1090;&#1103;&#1073;&#1088;&#1100;%20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880708661417322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multiLvlStrRef>
              <c:f>'Ожид-факт_корп (3)'!$B$27:$AZ$28</c:f>
              <c:multiLvlStrCache>
                <c:ptCount val="51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3">
                    <c:v>1 кв 2013</c:v>
                  </c:pt>
                  <c:pt idx="14">
                    <c:v>2 кв 2013</c:v>
                  </c:pt>
                  <c:pt idx="15">
                    <c:v>3 кв 2013</c:v>
                  </c:pt>
                  <c:pt idx="16">
                    <c:v>4 кв 2013</c:v>
                  </c:pt>
                  <c:pt idx="17">
                    <c:v>1 кв 2014</c:v>
                  </c:pt>
                  <c:pt idx="18">
                    <c:v>2 кв 2014</c:v>
                  </c:pt>
                  <c:pt idx="19">
                    <c:v>3 кв 2014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6">
                    <c:v>1 кв 2013</c:v>
                  </c:pt>
                  <c:pt idx="27">
                    <c:v>2 кв 2013</c:v>
                  </c:pt>
                  <c:pt idx="28">
                    <c:v>3 кв 2013</c:v>
                  </c:pt>
                  <c:pt idx="29">
                    <c:v>4 кв 2013</c:v>
                  </c:pt>
                  <c:pt idx="30">
                    <c:v>1 кв 2014</c:v>
                  </c:pt>
                  <c:pt idx="31">
                    <c:v>2 кв 2014</c:v>
                  </c:pt>
                  <c:pt idx="32">
                    <c:v>3 кв 2014</c:v>
                  </c:pt>
                  <c:pt idx="33">
                    <c:v>4 кв 2014</c:v>
                  </c:pt>
                  <c:pt idx="34">
                    <c:v>1 кв 2015</c:v>
                  </c:pt>
                  <c:pt idx="35">
                    <c:v>2 кв 2015</c:v>
                  </c:pt>
                  <c:pt idx="36">
                    <c:v>3 кв 2015</c:v>
                  </c:pt>
                  <c:pt idx="37">
                    <c:v>4 кв 2015</c:v>
                  </c:pt>
                  <c:pt idx="39">
                    <c:v>1 кв 2013</c:v>
                  </c:pt>
                  <c:pt idx="40">
                    <c:v>2 кв 2013</c:v>
                  </c:pt>
                  <c:pt idx="41">
                    <c:v>3 кв 2013</c:v>
                  </c:pt>
                  <c:pt idx="42">
                    <c:v>4 кв 2013</c:v>
                  </c:pt>
                  <c:pt idx="43">
                    <c:v>1 кв 2014</c:v>
                  </c:pt>
                  <c:pt idx="44">
                    <c:v>2 кв 2014</c:v>
                  </c:pt>
                  <c:pt idx="45">
                    <c:v>3 кв 2014</c:v>
                  </c:pt>
                  <c:pt idx="46">
                    <c:v>4 кв 2014</c:v>
                  </c:pt>
                  <c:pt idx="47">
                    <c:v>1 кв 2015</c:v>
                  </c:pt>
                  <c:pt idx="48">
                    <c:v>2 кв 2015</c:v>
                  </c:pt>
                  <c:pt idx="49">
                    <c:v>3 кв 2015</c:v>
                  </c:pt>
                  <c:pt idx="50">
                    <c:v>4 кв 2015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(3)'!$B$29:$AZ$29</c:f>
              <c:numCache>
                <c:formatCode>0.00%</c:formatCode>
                <c:ptCount val="51"/>
                <c:pt idx="0">
                  <c:v>-2.9411764705882353E-2</c:v>
                </c:pt>
                <c:pt idx="1">
                  <c:v>2.9411764705882353E-2</c:v>
                </c:pt>
                <c:pt idx="2">
                  <c:v>8.8235294117647065E-2</c:v>
                </c:pt>
                <c:pt idx="3">
                  <c:v>-5.8823529411764712E-2</c:v>
                </c:pt>
                <c:pt idx="4">
                  <c:v>-2.9411764705882346E-2</c:v>
                </c:pt>
                <c:pt idx="5">
                  <c:v>-2.9411764705882359E-2</c:v>
                </c:pt>
                <c:pt idx="6">
                  <c:v>0</c:v>
                </c:pt>
                <c:pt idx="7">
                  <c:v>0</c:v>
                </c:pt>
                <c:pt idx="8">
                  <c:v>-0.21875</c:v>
                </c:pt>
                <c:pt idx="9">
                  <c:v>-0.21875</c:v>
                </c:pt>
                <c:pt idx="10">
                  <c:v>-0.25</c:v>
                </c:pt>
                <c:pt idx="13">
                  <c:v>-5.8823529411764705E-2</c:v>
                </c:pt>
                <c:pt idx="14">
                  <c:v>0</c:v>
                </c:pt>
                <c:pt idx="15">
                  <c:v>5.8823529411764705E-2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-0.1875</c:v>
                </c:pt>
                <c:pt idx="22">
                  <c:v>-0.16129032258064499</c:v>
                </c:pt>
                <c:pt idx="23">
                  <c:v>-0.25806451612903197</c:v>
                </c:pt>
                <c:pt idx="26">
                  <c:v>-3.2258064516129031E-2</c:v>
                </c:pt>
                <c:pt idx="27">
                  <c:v>3.2258064516129031E-2</c:v>
                </c:pt>
                <c:pt idx="28">
                  <c:v>9.375E-2</c:v>
                </c:pt>
                <c:pt idx="29">
                  <c:v>-6.25E-2</c:v>
                </c:pt>
                <c:pt idx="30">
                  <c:v>-6.25E-2</c:v>
                </c:pt>
                <c:pt idx="31">
                  <c:v>-9.375E-2</c:v>
                </c:pt>
                <c:pt idx="32">
                  <c:v>3.2258064516129031E-2</c:v>
                </c:pt>
                <c:pt idx="33">
                  <c:v>-0.125</c:v>
                </c:pt>
                <c:pt idx="34">
                  <c:v>-0.29032258064516137</c:v>
                </c:pt>
                <c:pt idx="35">
                  <c:v>-0.233333333333333</c:v>
                </c:pt>
                <c:pt idx="36">
                  <c:v>-0.133333333333333</c:v>
                </c:pt>
                <c:pt idx="39">
                  <c:v>0</c:v>
                </c:pt>
                <c:pt idx="40">
                  <c:v>-3.3333333333333333E-2</c:v>
                </c:pt>
                <c:pt idx="41">
                  <c:v>6.666666666666668E-2</c:v>
                </c:pt>
                <c:pt idx="42">
                  <c:v>-3.333333333333334E-2</c:v>
                </c:pt>
                <c:pt idx="43">
                  <c:v>-3.3333333333333326E-2</c:v>
                </c:pt>
                <c:pt idx="44">
                  <c:v>0</c:v>
                </c:pt>
                <c:pt idx="45">
                  <c:v>3.2258064516129031E-2</c:v>
                </c:pt>
                <c:pt idx="46">
                  <c:v>-0.12903225806451613</c:v>
                </c:pt>
                <c:pt idx="47">
                  <c:v>-0.3</c:v>
                </c:pt>
                <c:pt idx="48">
                  <c:v>-0.24137931034482801</c:v>
                </c:pt>
                <c:pt idx="49">
                  <c:v>-0.17241379310344801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(3)'!$A$30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9999FF"/>
              </a:solidFill>
            </a:ln>
          </c:spPr>
          <c:marker>
            <c:symbol val="none"/>
          </c:marker>
          <c:cat>
            <c:multiLvlStrRef>
              <c:f>'Ожид-факт_корп (3)'!$B$27:$AZ$28</c:f>
              <c:multiLvlStrCache>
                <c:ptCount val="51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3">
                    <c:v>1 кв 2013</c:v>
                  </c:pt>
                  <c:pt idx="14">
                    <c:v>2 кв 2013</c:v>
                  </c:pt>
                  <c:pt idx="15">
                    <c:v>3 кв 2013</c:v>
                  </c:pt>
                  <c:pt idx="16">
                    <c:v>4 кв 2013</c:v>
                  </c:pt>
                  <c:pt idx="17">
                    <c:v>1 кв 2014</c:v>
                  </c:pt>
                  <c:pt idx="18">
                    <c:v>2 кв 2014</c:v>
                  </c:pt>
                  <c:pt idx="19">
                    <c:v>3 кв 2014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6">
                    <c:v>1 кв 2013</c:v>
                  </c:pt>
                  <c:pt idx="27">
                    <c:v>2 кв 2013</c:v>
                  </c:pt>
                  <c:pt idx="28">
                    <c:v>3 кв 2013</c:v>
                  </c:pt>
                  <c:pt idx="29">
                    <c:v>4 кв 2013</c:v>
                  </c:pt>
                  <c:pt idx="30">
                    <c:v>1 кв 2014</c:v>
                  </c:pt>
                  <c:pt idx="31">
                    <c:v>2 кв 2014</c:v>
                  </c:pt>
                  <c:pt idx="32">
                    <c:v>3 кв 2014</c:v>
                  </c:pt>
                  <c:pt idx="33">
                    <c:v>4 кв 2014</c:v>
                  </c:pt>
                  <c:pt idx="34">
                    <c:v>1 кв 2015</c:v>
                  </c:pt>
                  <c:pt idx="35">
                    <c:v>2 кв 2015</c:v>
                  </c:pt>
                  <c:pt idx="36">
                    <c:v>3 кв 2015</c:v>
                  </c:pt>
                  <c:pt idx="37">
                    <c:v>4 кв 2015</c:v>
                  </c:pt>
                  <c:pt idx="39">
                    <c:v>1 кв 2013</c:v>
                  </c:pt>
                  <c:pt idx="40">
                    <c:v>2 кв 2013</c:v>
                  </c:pt>
                  <c:pt idx="41">
                    <c:v>3 кв 2013</c:v>
                  </c:pt>
                  <c:pt idx="42">
                    <c:v>4 кв 2013</c:v>
                  </c:pt>
                  <c:pt idx="43">
                    <c:v>1 кв 2014</c:v>
                  </c:pt>
                  <c:pt idx="44">
                    <c:v>2 кв 2014</c:v>
                  </c:pt>
                  <c:pt idx="45">
                    <c:v>3 кв 2014</c:v>
                  </c:pt>
                  <c:pt idx="46">
                    <c:v>4 кв 2014</c:v>
                  </c:pt>
                  <c:pt idx="47">
                    <c:v>1 кв 2015</c:v>
                  </c:pt>
                  <c:pt idx="48">
                    <c:v>2 кв 2015</c:v>
                  </c:pt>
                  <c:pt idx="49">
                    <c:v>3 кв 2015</c:v>
                  </c:pt>
                  <c:pt idx="50">
                    <c:v>4 кв 2015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(3)'!$B$30:$AZ$30</c:f>
              <c:numCache>
                <c:formatCode>0.00%</c:formatCode>
                <c:ptCount val="51"/>
                <c:pt idx="0">
                  <c:v>-2.9411764705882353E-2</c:v>
                </c:pt>
                <c:pt idx="1">
                  <c:v>-2.9411764705882353E-2</c:v>
                </c:pt>
                <c:pt idx="2">
                  <c:v>8.8235294117647065E-2</c:v>
                </c:pt>
                <c:pt idx="3">
                  <c:v>-0.11764705882352941</c:v>
                </c:pt>
                <c:pt idx="4">
                  <c:v>-2.9411764705882359E-2</c:v>
                </c:pt>
                <c:pt idx="5">
                  <c:v>-2.9411764705882353E-2</c:v>
                </c:pt>
                <c:pt idx="6">
                  <c:v>0</c:v>
                </c:pt>
                <c:pt idx="7">
                  <c:v>5.8823529411764705E-2</c:v>
                </c:pt>
                <c:pt idx="8">
                  <c:v>-0.1764705882352941</c:v>
                </c:pt>
                <c:pt idx="9">
                  <c:v>-0.15625</c:v>
                </c:pt>
                <c:pt idx="10">
                  <c:v>-9.375E-2</c:v>
                </c:pt>
                <c:pt idx="11">
                  <c:v>-9.375E-2</c:v>
                </c:pt>
                <c:pt idx="13">
                  <c:v>-2.9411764705882353E-2</c:v>
                </c:pt>
                <c:pt idx="14">
                  <c:v>-2.9411764705882353E-2</c:v>
                </c:pt>
                <c:pt idx="15">
                  <c:v>5.8823529411764705E-2</c:v>
                </c:pt>
                <c:pt idx="16">
                  <c:v>0</c:v>
                </c:pt>
                <c:pt idx="17">
                  <c:v>-5.8823529411764712E-2</c:v>
                </c:pt>
                <c:pt idx="18">
                  <c:v>-2.9411764705882353E-2</c:v>
                </c:pt>
                <c:pt idx="19">
                  <c:v>0</c:v>
                </c:pt>
                <c:pt idx="20">
                  <c:v>2.9411764705882353E-2</c:v>
                </c:pt>
                <c:pt idx="21">
                  <c:v>-0.20588235294117646</c:v>
                </c:pt>
                <c:pt idx="22">
                  <c:v>-0.15625</c:v>
                </c:pt>
                <c:pt idx="23">
                  <c:v>-6.6666666666666693E-2</c:v>
                </c:pt>
                <c:pt idx="24">
                  <c:v>-6.4516129032258104E-2</c:v>
                </c:pt>
                <c:pt idx="26">
                  <c:v>-3.2258064516129031E-2</c:v>
                </c:pt>
                <c:pt idx="27">
                  <c:v>-3.2258064516129031E-2</c:v>
                </c:pt>
                <c:pt idx="28">
                  <c:v>9.6774193548387094E-2</c:v>
                </c:pt>
                <c:pt idx="29">
                  <c:v>-6.25E-2</c:v>
                </c:pt>
                <c:pt idx="30">
                  <c:v>-3.125E-2</c:v>
                </c:pt>
                <c:pt idx="31">
                  <c:v>-3.125E-2</c:v>
                </c:pt>
                <c:pt idx="32">
                  <c:v>0</c:v>
                </c:pt>
                <c:pt idx="33">
                  <c:v>3.2258064516129031E-2</c:v>
                </c:pt>
                <c:pt idx="34">
                  <c:v>-0.28125</c:v>
                </c:pt>
                <c:pt idx="35">
                  <c:v>-0.2</c:v>
                </c:pt>
                <c:pt idx="36">
                  <c:v>-0.1</c:v>
                </c:pt>
                <c:pt idx="37">
                  <c:v>-0.1</c:v>
                </c:pt>
                <c:pt idx="39">
                  <c:v>3.3333333333333333E-2</c:v>
                </c:pt>
                <c:pt idx="40">
                  <c:v>-3.3333333333333333E-2</c:v>
                </c:pt>
                <c:pt idx="41">
                  <c:v>6.666666666666668E-2</c:v>
                </c:pt>
                <c:pt idx="42">
                  <c:v>-6.666666666666668E-2</c:v>
                </c:pt>
                <c:pt idx="43">
                  <c:v>-3.333333333333334E-2</c:v>
                </c:pt>
                <c:pt idx="44">
                  <c:v>-3.3333333333333333E-2</c:v>
                </c:pt>
                <c:pt idx="45">
                  <c:v>6.6666666666666666E-2</c:v>
                </c:pt>
                <c:pt idx="46">
                  <c:v>0</c:v>
                </c:pt>
                <c:pt idx="47">
                  <c:v>-0.29032258064516125</c:v>
                </c:pt>
                <c:pt idx="48">
                  <c:v>-0.17241379310344829</c:v>
                </c:pt>
                <c:pt idx="49">
                  <c:v>-0.10344827586206901</c:v>
                </c:pt>
                <c:pt idx="50">
                  <c:v>-0.10344827586206901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070400"/>
        <c:axId val="236071936"/>
      </c:lineChart>
      <c:catAx>
        <c:axId val="236070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6071936"/>
        <c:crosses val="autoZero"/>
        <c:auto val="1"/>
        <c:lblAlgn val="ctr"/>
        <c:lblOffset val="100"/>
        <c:tickLblSkip val="1"/>
        <c:noMultiLvlLbl val="0"/>
      </c:catAx>
      <c:valAx>
        <c:axId val="236071936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6070400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4132245910940756"/>
          <c:y val="0.91974765654293211"/>
          <c:w val="0.2512244523089357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5322CE"/>
              </a:solidFill>
            </a:ln>
          </c:spPr>
          <c:marker>
            <c:symbol val="none"/>
          </c:marker>
          <c:dPt>
            <c:idx val="11"/>
            <c:bubble3D val="0"/>
            <c:spPr>
              <a:ln>
                <a:solidFill>
                  <a:srgbClr val="5322CE"/>
                </a:solidFill>
                <a:prstDash val="sysDash"/>
              </a:ln>
            </c:spPr>
          </c:dPt>
          <c:dPt>
            <c:idx val="28"/>
            <c:bubble3D val="0"/>
            <c:spPr>
              <a:ln>
                <a:solidFill>
                  <a:srgbClr val="5322CE"/>
                </a:solidFill>
                <a:prstDash val="sysDash"/>
              </a:ln>
            </c:spPr>
          </c:dPt>
          <c:dPt>
            <c:idx val="41"/>
            <c:bubble3D val="0"/>
            <c:spPr>
              <a:ln>
                <a:solidFill>
                  <a:srgbClr val="5322CE"/>
                </a:solidFill>
                <a:prstDash val="sysDash"/>
              </a:ln>
            </c:spPr>
          </c:dPt>
          <c:cat>
            <c:multiLvlStrRef>
              <c:f>'Ожид-факт СП'!$C$4:$AR$5</c:f>
              <c:multiLvlStrCache>
                <c:ptCount val="42"/>
                <c:lvl>
                  <c:pt idx="0">
                    <c:v>1 кв 2013 </c:v>
                  </c:pt>
                  <c:pt idx="1">
                    <c:v>2 кв 2013 </c:v>
                  </c:pt>
                  <c:pt idx="2">
                    <c:v>3 кв 2013 </c:v>
                  </c:pt>
                  <c:pt idx="3">
                    <c:v>4 кв 2013 </c:v>
                  </c:pt>
                  <c:pt idx="4">
                    <c:v>1 кв 2014 </c:v>
                  </c:pt>
                  <c:pt idx="5">
                    <c:v>2 кв 2014 </c:v>
                  </c:pt>
                  <c:pt idx="6">
                    <c:v>3 кв 2014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3">
                    <c:v>1 кв 2013 </c:v>
                  </c:pt>
                  <c:pt idx="14">
                    <c:v>2 кв 2013 </c:v>
                  </c:pt>
                  <c:pt idx="15">
                    <c:v>3 кв 2013 </c:v>
                  </c:pt>
                  <c:pt idx="16">
                    <c:v>4 кв 2013 </c:v>
                  </c:pt>
                  <c:pt idx="17">
                    <c:v>1 кв 2014 </c:v>
                  </c:pt>
                  <c:pt idx="18">
                    <c:v>2 кв 2014 </c:v>
                  </c:pt>
                  <c:pt idx="19">
                    <c:v>3 кв 2014 </c:v>
                  </c:pt>
                  <c:pt idx="20">
                    <c:v>4 кв 2014 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2014 </c:v>
                  </c:pt>
                  <c:pt idx="25">
                    <c:v>1 кв 2015</c:v>
                  </c:pt>
                  <c:pt idx="26">
                    <c:v>2 кв 2015</c:v>
                  </c:pt>
                  <c:pt idx="27">
                    <c:v>3 кв 2015</c:v>
                  </c:pt>
                  <c:pt idx="28">
                    <c:v>4 кв 2015</c:v>
                  </c:pt>
                  <c:pt idx="30">
                    <c:v>1 кв 2013 </c:v>
                  </c:pt>
                  <c:pt idx="31">
                    <c:v>2 кв 2013 </c:v>
                  </c:pt>
                  <c:pt idx="32">
                    <c:v>3 кв 2013 </c:v>
                  </c:pt>
                  <c:pt idx="33">
                    <c:v>4 кв 2013 </c:v>
                  </c:pt>
                  <c:pt idx="34">
                    <c:v>1 кв 2014 </c:v>
                  </c:pt>
                  <c:pt idx="35">
                    <c:v>2 кв 2014 </c:v>
                  </c:pt>
                  <c:pt idx="36">
                    <c:v>3 кв 2014 </c:v>
                  </c:pt>
                  <c:pt idx="37">
                    <c:v>4 кв 2014 </c:v>
                  </c:pt>
                  <c:pt idx="38">
                    <c:v>1 кв 2015</c:v>
                  </c:pt>
                  <c:pt idx="39">
                    <c:v>2 кв 2015</c:v>
                  </c:pt>
                  <c:pt idx="40">
                    <c:v>3 кв 2015</c:v>
                  </c:pt>
                  <c:pt idx="41">
                    <c:v>4 кв 2015</c:v>
                  </c:pt>
                </c:lvl>
                <c:lvl>
                  <c:pt idx="0">
                    <c:v>Ссудный портфель, всего</c:v>
                  </c:pt>
                  <c:pt idx="13">
                    <c:v>Корпоративный сектор</c:v>
                  </c:pt>
                  <c:pt idx="30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СП'!$C$6:$AR$6</c:f>
              <c:numCache>
                <c:formatCode>0.00%</c:formatCode>
                <c:ptCount val="42"/>
                <c:pt idx="0">
                  <c:v>0.1891891891891892</c:v>
                </c:pt>
                <c:pt idx="1">
                  <c:v>0.13513513513513514</c:v>
                </c:pt>
                <c:pt idx="2">
                  <c:v>0.13513513513513514</c:v>
                </c:pt>
                <c:pt idx="3">
                  <c:v>0</c:v>
                </c:pt>
                <c:pt idx="4">
                  <c:v>0.10810810810810811</c:v>
                </c:pt>
                <c:pt idx="5">
                  <c:v>0.1891891891891892</c:v>
                </c:pt>
                <c:pt idx="6">
                  <c:v>0.21621621621621623</c:v>
                </c:pt>
                <c:pt idx="7">
                  <c:v>0.35135135135135137</c:v>
                </c:pt>
                <c:pt idx="8">
                  <c:v>0</c:v>
                </c:pt>
                <c:pt idx="9">
                  <c:v>-5.7142857142857148E-2</c:v>
                </c:pt>
                <c:pt idx="10">
                  <c:v>5.8823529411764698E-2</c:v>
                </c:pt>
                <c:pt idx="11">
                  <c:v>-0.20588235294117599</c:v>
                </c:pt>
                <c:pt idx="13">
                  <c:v>0.23529411764705882</c:v>
                </c:pt>
                <c:pt idx="14">
                  <c:v>0.11764705882352942</c:v>
                </c:pt>
                <c:pt idx="15">
                  <c:v>0.1764705882352941</c:v>
                </c:pt>
                <c:pt idx="16">
                  <c:v>2.9411764705882359E-2</c:v>
                </c:pt>
                <c:pt idx="17">
                  <c:v>0.17647058823529413</c:v>
                </c:pt>
                <c:pt idx="18">
                  <c:v>0.23529411764705882</c:v>
                </c:pt>
                <c:pt idx="19">
                  <c:v>0.20588235294117646</c:v>
                </c:pt>
                <c:pt idx="20">
                  <c:v>0.29411764705882354</c:v>
                </c:pt>
                <c:pt idx="21">
                  <c:v>5.8823529411764719E-2</c:v>
                </c:pt>
                <c:pt idx="22">
                  <c:v>-6.25E-2</c:v>
                </c:pt>
                <c:pt idx="23">
                  <c:v>9.375E-2</c:v>
                </c:pt>
                <c:pt idx="24">
                  <c:v>0.29411764705882354</c:v>
                </c:pt>
                <c:pt idx="25">
                  <c:v>5.8823529411764719E-2</c:v>
                </c:pt>
                <c:pt idx="26">
                  <c:v>-6.25E-2</c:v>
                </c:pt>
                <c:pt idx="27">
                  <c:v>9.375E-2</c:v>
                </c:pt>
                <c:pt idx="28" formatCode="#,##0.00%">
                  <c:v>-0.125</c:v>
                </c:pt>
                <c:pt idx="30">
                  <c:v>0.12121212121212122</c:v>
                </c:pt>
                <c:pt idx="31">
                  <c:v>9.0909090909090912E-2</c:v>
                </c:pt>
                <c:pt idx="32">
                  <c:v>0.11764705882352941</c:v>
                </c:pt>
                <c:pt idx="33">
                  <c:v>8.8235294117647051E-2</c:v>
                </c:pt>
                <c:pt idx="34">
                  <c:v>8.8235294117647065E-2</c:v>
                </c:pt>
                <c:pt idx="35">
                  <c:v>8.8235294117647051E-2</c:v>
                </c:pt>
                <c:pt idx="36">
                  <c:v>0.1176470588235294</c:v>
                </c:pt>
                <c:pt idx="37">
                  <c:v>0.29411764705882354</c:v>
                </c:pt>
                <c:pt idx="38">
                  <c:v>0</c:v>
                </c:pt>
                <c:pt idx="39">
                  <c:v>-3.125E-2</c:v>
                </c:pt>
                <c:pt idx="40">
                  <c:v>-3.2258064516128997E-2</c:v>
                </c:pt>
                <c:pt idx="41" formatCode="#,##0.00%">
                  <c:v>-0.33333333333333298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636480"/>
        <c:axId val="245650560"/>
      </c:lineChart>
      <c:catAx>
        <c:axId val="245636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5650560"/>
        <c:crosses val="autoZero"/>
        <c:auto val="1"/>
        <c:lblAlgn val="ctr"/>
        <c:lblOffset val="100"/>
        <c:noMultiLvlLbl val="0"/>
      </c:catAx>
      <c:valAx>
        <c:axId val="2456505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56364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46923465841392E-2"/>
          <c:y val="6.9444444444444448E-2"/>
          <c:w val="0.91132639141010363"/>
          <c:h val="0.473625526922770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СП'!$C$38</c:f>
              <c:strCache>
                <c:ptCount val="1"/>
                <c:pt idx="0">
                  <c:v>Факт </c:v>
                </c:pt>
              </c:strCache>
            </c:strRef>
          </c:tx>
          <c:spPr>
            <a:solidFill>
              <a:srgbClr val="F38DA5"/>
            </a:solidFill>
          </c:spPr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6"/>
              <c:layout>
                <c:manualLayout>
                  <c:x val="0"/>
                  <c:y val="3.168316173006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2.6402634775055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6.3366323460133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7344170480904683E-2"/>
                  <c:y val="2.6402634775055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 СП'!$D$36:$T$37</c:f>
              <c:multiLvlStrCache>
                <c:ptCount val="1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</c:lvl>
                <c:lvl>
                  <c:pt idx="0">
                    <c:v>Корпоративный сектор</c:v>
                  </c:pt>
                  <c:pt idx="6">
                    <c:v>физ лица, ипотека</c:v>
                  </c:pt>
                  <c:pt idx="12">
                    <c:v>физ лица, потреб.</c:v>
                  </c:pt>
                </c:lvl>
              </c:multiLvlStrCache>
            </c:multiLvlStrRef>
          </c:cat>
          <c:val>
            <c:numRef>
              <c:f>'Ожид-факт СП'!$D$38:$T$38</c:f>
              <c:numCache>
                <c:formatCode>0.00%</c:formatCode>
                <c:ptCount val="17"/>
                <c:pt idx="0">
                  <c:v>0.12903225806451613</c:v>
                </c:pt>
                <c:pt idx="1">
                  <c:v>3.3333333333333326E-2</c:v>
                </c:pt>
                <c:pt idx="2">
                  <c:v>6.8965517241379296E-2</c:v>
                </c:pt>
                <c:pt idx="3">
                  <c:v>6.8965517241379296E-2</c:v>
                </c:pt>
                <c:pt idx="6">
                  <c:v>0.13793103448275862</c:v>
                </c:pt>
                <c:pt idx="7">
                  <c:v>-0.10714285714285714</c:v>
                </c:pt>
                <c:pt idx="8">
                  <c:v>0</c:v>
                </c:pt>
                <c:pt idx="9">
                  <c:v>3.8461538461538498E-2</c:v>
                </c:pt>
                <c:pt idx="12">
                  <c:v>0.16129032258064516</c:v>
                </c:pt>
                <c:pt idx="13">
                  <c:v>-6.6666666666666666E-2</c:v>
                </c:pt>
                <c:pt idx="14">
                  <c:v>3.5714285714285698E-2</c:v>
                </c:pt>
                <c:pt idx="15">
                  <c:v>0.107142857142857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690368"/>
        <c:axId val="245691904"/>
      </c:barChart>
      <c:lineChart>
        <c:grouping val="standard"/>
        <c:varyColors val="0"/>
        <c:ser>
          <c:idx val="1"/>
          <c:order val="1"/>
          <c:tx>
            <c:strRef>
              <c:f>'Ожид-факт СП'!$C$39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339933"/>
              </a:solidFill>
            </a:ln>
          </c:spPr>
          <c:marker>
            <c:symbol val="diamond"/>
            <c:size val="5"/>
            <c:spPr>
              <a:solidFill>
                <a:srgbClr val="339933"/>
              </a:solidFill>
              <a:ln>
                <a:solidFill>
                  <a:srgbClr val="339933"/>
                </a:solidFill>
              </a:ln>
            </c:spPr>
          </c:marker>
          <c:dPt>
            <c:idx val="4"/>
            <c:bubble3D val="0"/>
            <c:spPr>
              <a:ln>
                <a:solidFill>
                  <a:srgbClr val="339933"/>
                </a:solidFill>
                <a:prstDash val="sysDash"/>
              </a:ln>
            </c:spPr>
          </c:dPt>
          <c:dPt>
            <c:idx val="10"/>
            <c:bubble3D val="0"/>
            <c:spPr>
              <a:ln>
                <a:solidFill>
                  <a:srgbClr val="339933"/>
                </a:solidFill>
                <a:prstDash val="sysDash"/>
              </a:ln>
            </c:spPr>
          </c:dPt>
          <c:dPt>
            <c:idx val="16"/>
            <c:bubble3D val="0"/>
            <c:spPr>
              <a:ln>
                <a:solidFill>
                  <a:srgbClr val="339933"/>
                </a:solidFill>
                <a:prstDash val="sysDash"/>
              </a:ln>
            </c:spPr>
          </c:dPt>
          <c:cat>
            <c:multiLvlStrRef>
              <c:f>'Ожид-факт СП'!$D$36:$T$37</c:f>
              <c:multiLvlStrCache>
                <c:ptCount val="1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</c:lvl>
                <c:lvl>
                  <c:pt idx="0">
                    <c:v>Корпоративный сектор</c:v>
                  </c:pt>
                  <c:pt idx="6">
                    <c:v>физ лица, ипотека</c:v>
                  </c:pt>
                  <c:pt idx="12">
                    <c:v>физ лица, потреб.</c:v>
                  </c:pt>
                </c:lvl>
              </c:multiLvlStrCache>
            </c:multiLvlStrRef>
          </c:cat>
          <c:val>
            <c:numRef>
              <c:f>'Ожид-факт СП'!$D$39:$T$39</c:f>
              <c:numCache>
                <c:formatCode>0.00%</c:formatCode>
                <c:ptCount val="17"/>
                <c:pt idx="0">
                  <c:v>0.14705882352941174</c:v>
                </c:pt>
                <c:pt idx="1">
                  <c:v>-3.2258064516129031E-2</c:v>
                </c:pt>
                <c:pt idx="2">
                  <c:v>6.666666666666668E-2</c:v>
                </c:pt>
                <c:pt idx="3">
                  <c:v>0.10344827586206901</c:v>
                </c:pt>
                <c:pt idx="4">
                  <c:v>0.31034482758620702</c:v>
                </c:pt>
                <c:pt idx="6">
                  <c:v>6.6666666666666666E-2</c:v>
                </c:pt>
                <c:pt idx="7">
                  <c:v>-6.6666666666666666E-2</c:v>
                </c:pt>
                <c:pt idx="8">
                  <c:v>3.5714285714285712E-2</c:v>
                </c:pt>
                <c:pt idx="9">
                  <c:v>7.69230769230769E-2</c:v>
                </c:pt>
                <c:pt idx="10">
                  <c:v>0.19230769230769201</c:v>
                </c:pt>
                <c:pt idx="12">
                  <c:v>0.125</c:v>
                </c:pt>
                <c:pt idx="13">
                  <c:v>0</c:v>
                </c:pt>
                <c:pt idx="14">
                  <c:v>3.3333333333333333E-2</c:v>
                </c:pt>
                <c:pt idx="15">
                  <c:v>0.107142857142857</c:v>
                </c:pt>
                <c:pt idx="16">
                  <c:v>0.214285714285714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690368"/>
        <c:axId val="245691904"/>
      </c:lineChart>
      <c:catAx>
        <c:axId val="245690368"/>
        <c:scaling>
          <c:orientation val="minMax"/>
        </c:scaling>
        <c:delete val="0"/>
        <c:axPos val="b"/>
        <c:majorTickMark val="out"/>
        <c:minorTickMark val="none"/>
        <c:tickLblPos val="low"/>
        <c:crossAx val="245691904"/>
        <c:crosses val="autoZero"/>
        <c:auto val="1"/>
        <c:lblAlgn val="ctr"/>
        <c:lblOffset val="100"/>
        <c:noMultiLvlLbl val="0"/>
      </c:catAx>
      <c:valAx>
        <c:axId val="2456919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6903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583631900712973"/>
          <c:y val="0.85813797423049387"/>
          <c:w val="0.26683579509023408"/>
          <c:h val="7.800003575789907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58512547591634E-2"/>
          <c:y val="5.0925925925925923E-2"/>
          <c:w val="0.86391065741288264"/>
          <c:h val="0.479656836385498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СП'!$C$48</c:f>
              <c:strCache>
                <c:ptCount val="1"/>
                <c:pt idx="0">
                  <c:v>Факт 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</c:spPr>
          <c:invertIfNegative val="0"/>
          <c:cat>
            <c:multiLvlStrRef>
              <c:f>'Ожид-факт СП'!$D$46:$T$47</c:f>
              <c:multiLvlStrCache>
                <c:ptCount val="1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</c:lvl>
                <c:lvl>
                  <c:pt idx="0">
                    <c:v>Корпоративный сектор</c:v>
                  </c:pt>
                  <c:pt idx="6">
                    <c:v>ипотечные кредиты</c:v>
                  </c:pt>
                  <c:pt idx="12">
                    <c:v>потребительские кредиты</c:v>
                  </c:pt>
                </c:lvl>
              </c:multiLvlStrCache>
            </c:multiLvlStrRef>
          </c:cat>
          <c:val>
            <c:numRef>
              <c:f>'Ожид-факт СП'!$D$48:$S$48</c:f>
              <c:numCache>
                <c:formatCode>0.00%</c:formatCode>
                <c:ptCount val="16"/>
                <c:pt idx="0">
                  <c:v>0.22857142857142856</c:v>
                </c:pt>
                <c:pt idx="1">
                  <c:v>-0.30303030303030298</c:v>
                </c:pt>
                <c:pt idx="2" formatCode="#,##0.00%">
                  <c:v>0</c:v>
                </c:pt>
                <c:pt idx="3">
                  <c:v>3.125E-2</c:v>
                </c:pt>
                <c:pt idx="6">
                  <c:v>0.17647058823529413</c:v>
                </c:pt>
                <c:pt idx="7">
                  <c:v>-0.28125</c:v>
                </c:pt>
                <c:pt idx="8" formatCode="#,##0.00%">
                  <c:v>-0.19230769230769201</c:v>
                </c:pt>
                <c:pt idx="9" formatCode="#,##0.00%">
                  <c:v>0.15384615384615399</c:v>
                </c:pt>
                <c:pt idx="12">
                  <c:v>0.22857142857142859</c:v>
                </c:pt>
                <c:pt idx="13">
                  <c:v>-0.2121212121212121</c:v>
                </c:pt>
                <c:pt idx="14" formatCode="#,##0.00%">
                  <c:v>-6.6666666666666693E-2</c:v>
                </c:pt>
                <c:pt idx="15" formatCode="#,##0.00%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858688"/>
        <c:axId val="245860224"/>
      </c:barChart>
      <c:lineChart>
        <c:grouping val="standard"/>
        <c:varyColors val="0"/>
        <c:ser>
          <c:idx val="1"/>
          <c:order val="1"/>
          <c:tx>
            <c:strRef>
              <c:f>'Ожид-факт СП'!$C$49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chemeClr val="accent5">
                    <a:lumMod val="75000"/>
                  </a:schemeClr>
                </a:solidFill>
                <a:prstDash val="sysDash"/>
              </a:ln>
            </c:spPr>
          </c:dPt>
          <c:dPt>
            <c:idx val="10"/>
            <c:bubble3D val="0"/>
            <c:spPr>
              <a:ln>
                <a:solidFill>
                  <a:schemeClr val="accent5">
                    <a:lumMod val="75000"/>
                  </a:schemeClr>
                </a:solidFill>
                <a:prstDash val="sysDash"/>
              </a:ln>
            </c:spPr>
          </c:dPt>
          <c:dPt>
            <c:idx val="16"/>
            <c:bubble3D val="0"/>
            <c:spPr>
              <a:ln>
                <a:solidFill>
                  <a:schemeClr val="accent5">
                    <a:lumMod val="75000"/>
                  </a:schemeClr>
                </a:solidFill>
                <a:prstDash val="sysDash"/>
              </a:ln>
            </c:spPr>
          </c:dPt>
          <c:cat>
            <c:multiLvlStrRef>
              <c:f>'Ожид-факт СП'!$D$46:$T$47</c:f>
              <c:multiLvlStrCache>
                <c:ptCount val="1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</c:lvl>
                <c:lvl>
                  <c:pt idx="0">
                    <c:v>Корпоративный сектор</c:v>
                  </c:pt>
                  <c:pt idx="6">
                    <c:v>ипотечные кредиты</c:v>
                  </c:pt>
                  <c:pt idx="12">
                    <c:v>потребительские кредиты</c:v>
                  </c:pt>
                </c:lvl>
              </c:multiLvlStrCache>
            </c:multiLvlStrRef>
          </c:cat>
          <c:val>
            <c:numRef>
              <c:f>'Ожид-факт СП'!$D$49:$T$49</c:f>
              <c:numCache>
                <c:formatCode>0.00%</c:formatCode>
                <c:ptCount val="17"/>
                <c:pt idx="0">
                  <c:v>0.20588235294117646</c:v>
                </c:pt>
                <c:pt idx="1">
                  <c:v>-0.20588235294117646</c:v>
                </c:pt>
                <c:pt idx="2">
                  <c:v>-3.0303030303030304E-2</c:v>
                </c:pt>
                <c:pt idx="3" formatCode="#,##0.00%">
                  <c:v>0.125</c:v>
                </c:pt>
                <c:pt idx="4" formatCode="#,##0.00%">
                  <c:v>-6.25E-2</c:v>
                </c:pt>
                <c:pt idx="6">
                  <c:v>0.20689655172413793</c:v>
                </c:pt>
                <c:pt idx="7">
                  <c:v>-0.27586206896551724</c:v>
                </c:pt>
                <c:pt idx="8">
                  <c:v>-0.22222222222222221</c:v>
                </c:pt>
                <c:pt idx="9" formatCode="#,##0.00%">
                  <c:v>0.230769230769231</c:v>
                </c:pt>
                <c:pt idx="10" formatCode="#,##0.00%">
                  <c:v>-0.19230769230769201</c:v>
                </c:pt>
                <c:pt idx="12">
                  <c:v>0.27272727272727271</c:v>
                </c:pt>
                <c:pt idx="13">
                  <c:v>-0.2424242424242424</c:v>
                </c:pt>
                <c:pt idx="14">
                  <c:v>-3.2258064516129031E-2</c:v>
                </c:pt>
                <c:pt idx="15" formatCode="#,##0.00%">
                  <c:v>0.3</c:v>
                </c:pt>
                <c:pt idx="16" formatCode="#,##0.00%">
                  <c:v>-6.6666666666666693E-2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858688"/>
        <c:axId val="245860224"/>
      </c:lineChart>
      <c:catAx>
        <c:axId val="245858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5860224"/>
        <c:crosses val="autoZero"/>
        <c:auto val="1"/>
        <c:lblAlgn val="ctr"/>
        <c:lblOffset val="100"/>
        <c:noMultiLvlLbl val="0"/>
      </c:catAx>
      <c:valAx>
        <c:axId val="2458602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8586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788526804029431"/>
          <c:y val="0.86754547618837674"/>
          <c:w val="0.26422935057119579"/>
          <c:h val="0.1102744295820805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461367762759731E-2"/>
          <c:y val="5.1400554097404488E-2"/>
          <c:w val="0.93114671718951658"/>
          <c:h val="0.600259477059038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КР'!$B$6</c:f>
              <c:strCache>
                <c:ptCount val="1"/>
                <c:pt idx="0">
                  <c:v>Кредитный риск 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</c:spPr>
          <c:invertIfNegative val="0"/>
          <c:cat>
            <c:strRef>
              <c:f>'Ожид-факт КР'!$C$5:$I$5</c:f>
              <c:strCache>
                <c:ptCount val="7"/>
                <c:pt idx="0">
                  <c:v>1 кв 2014</c:v>
                </c:pt>
                <c:pt idx="1">
                  <c:v>2 кв 2014</c:v>
                </c:pt>
                <c:pt idx="2">
                  <c:v>3 кв 2014</c:v>
                </c:pt>
                <c:pt idx="3">
                  <c:v>4 кв 2014</c:v>
                </c:pt>
                <c:pt idx="4">
                  <c:v>1 кв 2015</c:v>
                </c:pt>
                <c:pt idx="5">
                  <c:v>2 кв 2015</c:v>
                </c:pt>
                <c:pt idx="6">
                  <c:v>3 кв 2015</c:v>
                </c:pt>
              </c:strCache>
            </c:strRef>
          </c:cat>
          <c:val>
            <c:numRef>
              <c:f>'Ожид-факт КР'!$C$6:$I$6</c:f>
              <c:numCache>
                <c:formatCode>0.00%</c:formatCode>
                <c:ptCount val="7"/>
                <c:pt idx="0">
                  <c:v>0.35135135135135137</c:v>
                </c:pt>
                <c:pt idx="1">
                  <c:v>0.24324324324324326</c:v>
                </c:pt>
                <c:pt idx="2">
                  <c:v>0.21621621621621623</c:v>
                </c:pt>
                <c:pt idx="3">
                  <c:v>0.1891891891891892</c:v>
                </c:pt>
                <c:pt idx="4">
                  <c:v>0.34285714285714286</c:v>
                </c:pt>
                <c:pt idx="5">
                  <c:v>0.35294117647058798</c:v>
                </c:pt>
                <c:pt idx="6">
                  <c:v>0.41176470588235298</c:v>
                </c:pt>
              </c:numCache>
            </c:numRef>
          </c:val>
        </c:ser>
        <c:ser>
          <c:idx val="1"/>
          <c:order val="1"/>
          <c:tx>
            <c:strRef>
              <c:f>'Ожид-факт КР'!$B$7</c:f>
              <c:strCache>
                <c:ptCount val="1"/>
                <c:pt idx="0">
                  <c:v>Процентный риск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</c:spPr>
          <c:invertIfNegative val="0"/>
          <c:cat>
            <c:strRef>
              <c:f>'Ожид-факт КР'!$C$5:$I$5</c:f>
              <c:strCache>
                <c:ptCount val="7"/>
                <c:pt idx="0">
                  <c:v>1 кв 2014</c:v>
                </c:pt>
                <c:pt idx="1">
                  <c:v>2 кв 2014</c:v>
                </c:pt>
                <c:pt idx="2">
                  <c:v>3 кв 2014</c:v>
                </c:pt>
                <c:pt idx="3">
                  <c:v>4 кв 2014</c:v>
                </c:pt>
                <c:pt idx="4">
                  <c:v>1 кв 2015</c:v>
                </c:pt>
                <c:pt idx="5">
                  <c:v>2 кв 2015</c:v>
                </c:pt>
                <c:pt idx="6">
                  <c:v>3 кв 2015</c:v>
                </c:pt>
              </c:strCache>
            </c:strRef>
          </c:cat>
          <c:val>
            <c:numRef>
              <c:f>'Ожид-факт КР'!$C$7:$I$7</c:f>
              <c:numCache>
                <c:formatCode>0.00%</c:formatCode>
                <c:ptCount val="7"/>
                <c:pt idx="0">
                  <c:v>0.16216216216216217</c:v>
                </c:pt>
                <c:pt idx="1">
                  <c:v>8.1081081081081086E-2</c:v>
                </c:pt>
                <c:pt idx="2">
                  <c:v>0.13513513513513514</c:v>
                </c:pt>
                <c:pt idx="3">
                  <c:v>0.10810810810810811</c:v>
                </c:pt>
                <c:pt idx="4">
                  <c:v>0.19999999999999998</c:v>
                </c:pt>
                <c:pt idx="5">
                  <c:v>0.14705882352941199</c:v>
                </c:pt>
                <c:pt idx="6">
                  <c:v>0.26470588235294101</c:v>
                </c:pt>
              </c:numCache>
            </c:numRef>
          </c:val>
        </c:ser>
        <c:ser>
          <c:idx val="2"/>
          <c:order val="2"/>
          <c:tx>
            <c:strRef>
              <c:f>'Ожид-факт КР'!$B$8</c:f>
              <c:strCache>
                <c:ptCount val="1"/>
                <c:pt idx="0">
                  <c:v>Валютный риск </c:v>
                </c:pt>
              </c:strCache>
            </c:strRef>
          </c:tx>
          <c:spPr>
            <a:solidFill>
              <a:srgbClr val="6931CF"/>
            </a:solidFill>
            <a:ln>
              <a:noFill/>
            </a:ln>
          </c:spPr>
          <c:invertIfNegative val="0"/>
          <c:cat>
            <c:strRef>
              <c:f>'Ожид-факт КР'!$C$5:$I$5</c:f>
              <c:strCache>
                <c:ptCount val="7"/>
                <c:pt idx="0">
                  <c:v>1 кв 2014</c:v>
                </c:pt>
                <c:pt idx="1">
                  <c:v>2 кв 2014</c:v>
                </c:pt>
                <c:pt idx="2">
                  <c:v>3 кв 2014</c:v>
                </c:pt>
                <c:pt idx="3">
                  <c:v>4 кв 2014</c:v>
                </c:pt>
                <c:pt idx="4">
                  <c:v>1 кв 2015</c:v>
                </c:pt>
                <c:pt idx="5">
                  <c:v>2 кв 2015</c:v>
                </c:pt>
                <c:pt idx="6">
                  <c:v>3 кв 2015</c:v>
                </c:pt>
              </c:strCache>
            </c:strRef>
          </c:cat>
          <c:val>
            <c:numRef>
              <c:f>'Ожид-факт КР'!$C$8:$I$8</c:f>
              <c:numCache>
                <c:formatCode>0.00%</c:formatCode>
                <c:ptCount val="7"/>
                <c:pt idx="0">
                  <c:v>0.32432432432432434</c:v>
                </c:pt>
                <c:pt idx="1">
                  <c:v>0.10810810810810811</c:v>
                </c:pt>
                <c:pt idx="2">
                  <c:v>5.4054054054054057E-2</c:v>
                </c:pt>
                <c:pt idx="3">
                  <c:v>0.1891891891891892</c:v>
                </c:pt>
                <c:pt idx="4">
                  <c:v>0.31428571428571428</c:v>
                </c:pt>
                <c:pt idx="5">
                  <c:v>0.32352941176470601</c:v>
                </c:pt>
                <c:pt idx="6">
                  <c:v>0.64705882352941202</c:v>
                </c:pt>
              </c:numCache>
            </c:numRef>
          </c:val>
        </c:ser>
        <c:ser>
          <c:idx val="3"/>
          <c:order val="3"/>
          <c:tx>
            <c:strRef>
              <c:f>'Ожид-факт КР'!$B$9</c:f>
              <c:strCache>
                <c:ptCount val="1"/>
                <c:pt idx="0">
                  <c:v>Риск ликвидности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</c:spPr>
          <c:invertIfNegative val="0"/>
          <c:cat>
            <c:strRef>
              <c:f>'Ожид-факт КР'!$C$5:$I$5</c:f>
              <c:strCache>
                <c:ptCount val="7"/>
                <c:pt idx="0">
                  <c:v>1 кв 2014</c:v>
                </c:pt>
                <c:pt idx="1">
                  <c:v>2 кв 2014</c:v>
                </c:pt>
                <c:pt idx="2">
                  <c:v>3 кв 2014</c:v>
                </c:pt>
                <c:pt idx="3">
                  <c:v>4 кв 2014</c:v>
                </c:pt>
                <c:pt idx="4">
                  <c:v>1 кв 2015</c:v>
                </c:pt>
                <c:pt idx="5">
                  <c:v>2 кв 2015</c:v>
                </c:pt>
                <c:pt idx="6">
                  <c:v>3 кв 2015</c:v>
                </c:pt>
              </c:strCache>
            </c:strRef>
          </c:cat>
          <c:val>
            <c:numRef>
              <c:f>'Ожид-факт КР'!$C$9:$I$9</c:f>
              <c:numCache>
                <c:formatCode>0.00%</c:formatCode>
                <c:ptCount val="7"/>
                <c:pt idx="0">
                  <c:v>0.24324324324324326</c:v>
                </c:pt>
                <c:pt idx="1">
                  <c:v>0.1891891891891892</c:v>
                </c:pt>
                <c:pt idx="2">
                  <c:v>0.16216216216216217</c:v>
                </c:pt>
                <c:pt idx="3">
                  <c:v>0.35135135135135137</c:v>
                </c:pt>
                <c:pt idx="4">
                  <c:v>0.4285714285714286</c:v>
                </c:pt>
                <c:pt idx="5">
                  <c:v>0.32352941176470601</c:v>
                </c:pt>
                <c:pt idx="6">
                  <c:v>0.441176470588235</c:v>
                </c:pt>
              </c:numCache>
            </c:numRef>
          </c:val>
        </c:ser>
        <c:ser>
          <c:idx val="4"/>
          <c:order val="4"/>
          <c:tx>
            <c:strRef>
              <c:f>'Ожид-факт КР'!$B$10</c:f>
              <c:strCache>
                <c:ptCount val="1"/>
                <c:pt idx="0">
                  <c:v>Операционный риск </c:v>
                </c:pt>
              </c:strCache>
            </c:strRef>
          </c:tx>
          <c:spPr>
            <a:solidFill>
              <a:srgbClr val="006600"/>
            </a:solidFill>
            <a:ln>
              <a:noFill/>
            </a:ln>
          </c:spPr>
          <c:invertIfNegative val="0"/>
          <c:cat>
            <c:strRef>
              <c:f>'Ожид-факт КР'!$C$5:$I$5</c:f>
              <c:strCache>
                <c:ptCount val="7"/>
                <c:pt idx="0">
                  <c:v>1 кв 2014</c:v>
                </c:pt>
                <c:pt idx="1">
                  <c:v>2 кв 2014</c:v>
                </c:pt>
                <c:pt idx="2">
                  <c:v>3 кв 2014</c:v>
                </c:pt>
                <c:pt idx="3">
                  <c:v>4 кв 2014</c:v>
                </c:pt>
                <c:pt idx="4">
                  <c:v>1 кв 2015</c:v>
                </c:pt>
                <c:pt idx="5">
                  <c:v>2 кв 2015</c:v>
                </c:pt>
                <c:pt idx="6">
                  <c:v>3 кв 2015</c:v>
                </c:pt>
              </c:strCache>
            </c:strRef>
          </c:cat>
          <c:val>
            <c:numRef>
              <c:f>'Ожид-факт КР'!$C$10:$I$10</c:f>
              <c:numCache>
                <c:formatCode>0.00%</c:formatCode>
                <c:ptCount val="7"/>
                <c:pt idx="0">
                  <c:v>5.4054054054054057E-2</c:v>
                </c:pt>
                <c:pt idx="1">
                  <c:v>5.4054054054054057E-2</c:v>
                </c:pt>
                <c:pt idx="2">
                  <c:v>2.7027027027027029E-2</c:v>
                </c:pt>
                <c:pt idx="3">
                  <c:v>5.4054054054054057E-2</c:v>
                </c:pt>
                <c:pt idx="4">
                  <c:v>0.14285714285714285</c:v>
                </c:pt>
                <c:pt idx="5">
                  <c:v>5.8823529411764698E-2</c:v>
                </c:pt>
                <c:pt idx="6">
                  <c:v>0.11764705882352899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247670272"/>
        <c:axId val="247671808"/>
      </c:barChart>
      <c:catAx>
        <c:axId val="247670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47671808"/>
        <c:crosses val="autoZero"/>
        <c:auto val="0"/>
        <c:lblAlgn val="ctr"/>
        <c:lblOffset val="100"/>
        <c:noMultiLvlLbl val="0"/>
      </c:catAx>
      <c:valAx>
        <c:axId val="247671808"/>
        <c:scaling>
          <c:orientation val="minMax"/>
          <c:max val="0.70000000000000007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47670272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5.0584330501994339E-2"/>
          <c:y val="0.83559590765440028"/>
          <c:w val="0.91608060016120041"/>
          <c:h val="0.1082032603067474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7692503910157009E-2"/>
          <c:y val="7.4966532797858101E-2"/>
          <c:w val="0.93355216787159923"/>
          <c:h val="0.45264213568634659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pattFill prst="pct90">
              <a:fgClr>
                <a:srgbClr val="9999FF"/>
              </a:fgClr>
              <a:bgClr>
                <a:srgbClr val="B634B0"/>
              </a:bgClr>
            </a:pattFill>
            <a:ln w="0"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  <c:invertIfNegative val="0"/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3">
                    <c:v>1 кв 2013</c:v>
                  </c:pt>
                  <c:pt idx="14">
                    <c:v>2 кв 2013</c:v>
                  </c:pt>
                  <c:pt idx="15">
                    <c:v>3 кв 2013</c:v>
                  </c:pt>
                  <c:pt idx="16">
                    <c:v>4 кв 2013</c:v>
                  </c:pt>
                  <c:pt idx="17">
                    <c:v>1 кв 2014</c:v>
                  </c:pt>
                  <c:pt idx="18">
                    <c:v>2 кв 2014</c:v>
                  </c:pt>
                  <c:pt idx="19">
                    <c:v>3 кв 2014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6">
                    <c:v>1 кв 2013</c:v>
                  </c:pt>
                  <c:pt idx="27">
                    <c:v>2 кв 2013</c:v>
                  </c:pt>
                  <c:pt idx="28">
                    <c:v>3 кв 2013</c:v>
                  </c:pt>
                  <c:pt idx="29">
                    <c:v>4 кв 2013</c:v>
                  </c:pt>
                  <c:pt idx="30">
                    <c:v>1 кв 2014</c:v>
                  </c:pt>
                  <c:pt idx="31">
                    <c:v>2 кв 2014</c:v>
                  </c:pt>
                  <c:pt idx="32">
                    <c:v>3 кв 2014</c:v>
                  </c:pt>
                  <c:pt idx="33">
                    <c:v>4 кв 2014</c:v>
                  </c:pt>
                  <c:pt idx="34">
                    <c:v>1 кв 2015</c:v>
                  </c:pt>
                  <c:pt idx="35">
                    <c:v>2 кв 2015</c:v>
                  </c:pt>
                  <c:pt idx="36">
                    <c:v>3 кв 2015</c:v>
                  </c:pt>
                  <c:pt idx="37">
                    <c:v>4 кв 2015</c:v>
                  </c:pt>
                  <c:pt idx="39">
                    <c:v>1 кв 2013</c:v>
                  </c:pt>
                  <c:pt idx="40">
                    <c:v>2 кв 2013</c:v>
                  </c:pt>
                  <c:pt idx="41">
                    <c:v>3 кв 2013</c:v>
                  </c:pt>
                  <c:pt idx="42">
                    <c:v>4 кв 2013</c:v>
                  </c:pt>
                  <c:pt idx="43">
                    <c:v>1 кв 2014</c:v>
                  </c:pt>
                  <c:pt idx="44">
                    <c:v>2 кв 2014</c:v>
                  </c:pt>
                  <c:pt idx="45">
                    <c:v>3 кв 2014</c:v>
                  </c:pt>
                  <c:pt idx="46">
                    <c:v>4 кв 2014</c:v>
                  </c:pt>
                  <c:pt idx="47">
                    <c:v>1 кв 2015</c:v>
                  </c:pt>
                  <c:pt idx="48">
                    <c:v>2 кв 2015</c:v>
                  </c:pt>
                  <c:pt idx="49">
                    <c:v>3 кв 2015</c:v>
                  </c:pt>
                  <c:pt idx="50">
                    <c:v>4 кв 2015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(3)'!$B$7:$AZ$7</c:f>
              <c:numCache>
                <c:formatCode>0.00%</c:formatCode>
                <c:ptCount val="51"/>
                <c:pt idx="0">
                  <c:v>0.44117647058823528</c:v>
                </c:pt>
                <c:pt idx="1">
                  <c:v>0.3235294117647059</c:v>
                </c:pt>
                <c:pt idx="2">
                  <c:v>0.41176470588235292</c:v>
                </c:pt>
                <c:pt idx="3">
                  <c:v>0.23529411764705882</c:v>
                </c:pt>
                <c:pt idx="4">
                  <c:v>0.41176470588235298</c:v>
                </c:pt>
                <c:pt idx="5">
                  <c:v>0.3235294117647059</c:v>
                </c:pt>
                <c:pt idx="6">
                  <c:v>0.29411764705882354</c:v>
                </c:pt>
                <c:pt idx="7">
                  <c:v>0.14705882352941174</c:v>
                </c:pt>
                <c:pt idx="8">
                  <c:v>-0.21875</c:v>
                </c:pt>
                <c:pt idx="9">
                  <c:v>3.125E-2</c:v>
                </c:pt>
                <c:pt idx="10">
                  <c:v>6.25E-2</c:v>
                </c:pt>
                <c:pt idx="13">
                  <c:v>0.38235294117647056</c:v>
                </c:pt>
                <c:pt idx="14">
                  <c:v>0.20588235294117646</c:v>
                </c:pt>
                <c:pt idx="15">
                  <c:v>0.41176470588235292</c:v>
                </c:pt>
                <c:pt idx="16">
                  <c:v>0.23529411764705882</c:v>
                </c:pt>
                <c:pt idx="17">
                  <c:v>0.3235294117647059</c:v>
                </c:pt>
                <c:pt idx="18">
                  <c:v>0.26470588235294118</c:v>
                </c:pt>
                <c:pt idx="19">
                  <c:v>0.20588235294117646</c:v>
                </c:pt>
                <c:pt idx="20">
                  <c:v>0.11764705882352942</c:v>
                </c:pt>
                <c:pt idx="21">
                  <c:v>-9.375E-2</c:v>
                </c:pt>
                <c:pt idx="22">
                  <c:v>0.133333333333333</c:v>
                </c:pt>
                <c:pt idx="23">
                  <c:v>6.4516129032258104E-2</c:v>
                </c:pt>
                <c:pt idx="26">
                  <c:v>0.45161290322580644</c:v>
                </c:pt>
                <c:pt idx="27">
                  <c:v>0.32258064516129037</c:v>
                </c:pt>
                <c:pt idx="28">
                  <c:v>0.35483870967741937</c:v>
                </c:pt>
                <c:pt idx="29">
                  <c:v>0.25806451612903225</c:v>
                </c:pt>
                <c:pt idx="30">
                  <c:v>0.38709677419354838</c:v>
                </c:pt>
                <c:pt idx="31">
                  <c:v>0.32258064516129031</c:v>
                </c:pt>
                <c:pt idx="32">
                  <c:v>0.32258064516129031</c:v>
                </c:pt>
                <c:pt idx="33">
                  <c:v>3.0303030303030304E-2</c:v>
                </c:pt>
                <c:pt idx="34">
                  <c:v>-0.22580645161290322</c:v>
                </c:pt>
                <c:pt idx="35">
                  <c:v>-3.3333333333333298E-2</c:v>
                </c:pt>
                <c:pt idx="36">
                  <c:v>6.6666666666666693E-2</c:v>
                </c:pt>
                <c:pt idx="39">
                  <c:v>0.3666666666666667</c:v>
                </c:pt>
                <c:pt idx="40">
                  <c:v>0.3</c:v>
                </c:pt>
                <c:pt idx="41">
                  <c:v>0.3</c:v>
                </c:pt>
                <c:pt idx="42">
                  <c:v>0.3</c:v>
                </c:pt>
                <c:pt idx="43">
                  <c:v>0.3</c:v>
                </c:pt>
                <c:pt idx="44">
                  <c:v>0.2</c:v>
                </c:pt>
                <c:pt idx="45">
                  <c:v>0.36666666666666664</c:v>
                </c:pt>
                <c:pt idx="46">
                  <c:v>0</c:v>
                </c:pt>
                <c:pt idx="47">
                  <c:v>-0.23333333333333334</c:v>
                </c:pt>
                <c:pt idx="48">
                  <c:v>-6.8965517241379296E-2</c:v>
                </c:pt>
                <c:pt idx="4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099072"/>
        <c:axId val="236100992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>
              <a:solidFill>
                <a:srgbClr val="3211BD"/>
              </a:solidFill>
            </a:ln>
          </c:spPr>
          <c:marker>
            <c:symbol val="none"/>
          </c:marker>
          <c:dPt>
            <c:idx val="10"/>
            <c:bubble3D val="0"/>
            <c:spPr>
              <a:ln>
                <a:solidFill>
                  <a:srgbClr val="3211BD"/>
                </a:solidFill>
                <a:prstDash val="solid"/>
              </a:ln>
            </c:spPr>
          </c:dPt>
          <c:dPt>
            <c:idx val="23"/>
            <c:bubble3D val="0"/>
            <c:spPr>
              <a:ln>
                <a:solidFill>
                  <a:srgbClr val="3211BD"/>
                </a:solidFill>
                <a:prstDash val="solid"/>
              </a:ln>
            </c:spPr>
          </c:dPt>
          <c:dPt>
            <c:idx val="36"/>
            <c:bubble3D val="0"/>
            <c:spPr>
              <a:ln>
                <a:solidFill>
                  <a:srgbClr val="3211BD"/>
                </a:solidFill>
                <a:prstDash val="solid"/>
              </a:ln>
            </c:spPr>
          </c:dPt>
          <c:dPt>
            <c:idx val="49"/>
            <c:bubble3D val="0"/>
            <c:spPr>
              <a:ln>
                <a:solidFill>
                  <a:srgbClr val="3211BD"/>
                </a:solidFill>
                <a:prstDash val="solid"/>
              </a:ln>
            </c:spPr>
          </c:dPt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3">
                    <c:v>1 кв 2013</c:v>
                  </c:pt>
                  <c:pt idx="14">
                    <c:v>2 кв 2013</c:v>
                  </c:pt>
                  <c:pt idx="15">
                    <c:v>3 кв 2013</c:v>
                  </c:pt>
                  <c:pt idx="16">
                    <c:v>4 кв 2013</c:v>
                  </c:pt>
                  <c:pt idx="17">
                    <c:v>1 кв 2014</c:v>
                  </c:pt>
                  <c:pt idx="18">
                    <c:v>2 кв 2014</c:v>
                  </c:pt>
                  <c:pt idx="19">
                    <c:v>3 кв 2014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6">
                    <c:v>1 кв 2013</c:v>
                  </c:pt>
                  <c:pt idx="27">
                    <c:v>2 кв 2013</c:v>
                  </c:pt>
                  <c:pt idx="28">
                    <c:v>3 кв 2013</c:v>
                  </c:pt>
                  <c:pt idx="29">
                    <c:v>4 кв 2013</c:v>
                  </c:pt>
                  <c:pt idx="30">
                    <c:v>1 кв 2014</c:v>
                  </c:pt>
                  <c:pt idx="31">
                    <c:v>2 кв 2014</c:v>
                  </c:pt>
                  <c:pt idx="32">
                    <c:v>3 кв 2014</c:v>
                  </c:pt>
                  <c:pt idx="33">
                    <c:v>4 кв 2014</c:v>
                  </c:pt>
                  <c:pt idx="34">
                    <c:v>1 кв 2015</c:v>
                  </c:pt>
                  <c:pt idx="35">
                    <c:v>2 кв 2015</c:v>
                  </c:pt>
                  <c:pt idx="36">
                    <c:v>3 кв 2015</c:v>
                  </c:pt>
                  <c:pt idx="37">
                    <c:v>4 кв 2015</c:v>
                  </c:pt>
                  <c:pt idx="39">
                    <c:v>1 кв 2013</c:v>
                  </c:pt>
                  <c:pt idx="40">
                    <c:v>2 кв 2013</c:v>
                  </c:pt>
                  <c:pt idx="41">
                    <c:v>3 кв 2013</c:v>
                  </c:pt>
                  <c:pt idx="42">
                    <c:v>4 кв 2013</c:v>
                  </c:pt>
                  <c:pt idx="43">
                    <c:v>1 кв 2014</c:v>
                  </c:pt>
                  <c:pt idx="44">
                    <c:v>2 кв 2014</c:v>
                  </c:pt>
                  <c:pt idx="45">
                    <c:v>3 кв 2014</c:v>
                  </c:pt>
                  <c:pt idx="46">
                    <c:v>4 кв 2014</c:v>
                  </c:pt>
                  <c:pt idx="47">
                    <c:v>1 кв 2015</c:v>
                  </c:pt>
                  <c:pt idx="48">
                    <c:v>2 кв 2015</c:v>
                  </c:pt>
                  <c:pt idx="49">
                    <c:v>3 кв 2015</c:v>
                  </c:pt>
                  <c:pt idx="50">
                    <c:v>4 кв 2015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(3)'!$B$5:$AZ$5</c:f>
              <c:numCache>
                <c:formatCode>0.00%</c:formatCode>
                <c:ptCount val="51"/>
                <c:pt idx="0">
                  <c:v>0.5</c:v>
                </c:pt>
                <c:pt idx="1">
                  <c:v>0.58823529411764708</c:v>
                </c:pt>
                <c:pt idx="2">
                  <c:v>0.55882352941176472</c:v>
                </c:pt>
                <c:pt idx="3">
                  <c:v>0.41176470588235292</c:v>
                </c:pt>
                <c:pt idx="4">
                  <c:v>0.23529411764705882</c:v>
                </c:pt>
                <c:pt idx="5">
                  <c:v>0.35294117647058826</c:v>
                </c:pt>
                <c:pt idx="6">
                  <c:v>0.36363636363636365</c:v>
                </c:pt>
                <c:pt idx="7">
                  <c:v>0.31428571428571428</c:v>
                </c:pt>
                <c:pt idx="8">
                  <c:v>0.18181818181818182</c:v>
                </c:pt>
                <c:pt idx="9">
                  <c:v>0.28125</c:v>
                </c:pt>
                <c:pt idx="10">
                  <c:v>0.15625</c:v>
                </c:pt>
                <c:pt idx="13">
                  <c:v>0.5</c:v>
                </c:pt>
                <c:pt idx="14">
                  <c:v>0.44117647058823528</c:v>
                </c:pt>
                <c:pt idx="15">
                  <c:v>0.55882352941176472</c:v>
                </c:pt>
                <c:pt idx="16">
                  <c:v>0.41176470588235292</c:v>
                </c:pt>
                <c:pt idx="17">
                  <c:v>0.23529411764705882</c:v>
                </c:pt>
                <c:pt idx="18">
                  <c:v>0.26470588235294118</c:v>
                </c:pt>
                <c:pt idx="19">
                  <c:v>0.39393939393939392</c:v>
                </c:pt>
                <c:pt idx="20">
                  <c:v>0.2121212121212121</c:v>
                </c:pt>
                <c:pt idx="21">
                  <c:v>9.375E-2</c:v>
                </c:pt>
                <c:pt idx="22">
                  <c:v>0.225806451612903</c:v>
                </c:pt>
                <c:pt idx="23">
                  <c:v>0.133333333333333</c:v>
                </c:pt>
                <c:pt idx="26">
                  <c:v>0.5161290322580645</c:v>
                </c:pt>
                <c:pt idx="27">
                  <c:v>0.54838709677419351</c:v>
                </c:pt>
                <c:pt idx="28">
                  <c:v>0.4838709677419355</c:v>
                </c:pt>
                <c:pt idx="29">
                  <c:v>0.32258064516129037</c:v>
                </c:pt>
                <c:pt idx="30">
                  <c:v>0.22580645161290322</c:v>
                </c:pt>
                <c:pt idx="31">
                  <c:v>0.35483870967741937</c:v>
                </c:pt>
                <c:pt idx="32">
                  <c:v>0.39393939393939392</c:v>
                </c:pt>
                <c:pt idx="33">
                  <c:v>0.3235294117647059</c:v>
                </c:pt>
                <c:pt idx="34">
                  <c:v>6.4516129032258035E-2</c:v>
                </c:pt>
                <c:pt idx="35">
                  <c:v>0.233333333333333</c:v>
                </c:pt>
                <c:pt idx="36">
                  <c:v>0.12903225806451599</c:v>
                </c:pt>
                <c:pt idx="39">
                  <c:v>0.3666666666666667</c:v>
                </c:pt>
                <c:pt idx="40">
                  <c:v>0.53333333333333333</c:v>
                </c:pt>
                <c:pt idx="41">
                  <c:v>0.46666666666666667</c:v>
                </c:pt>
                <c:pt idx="42">
                  <c:v>0.19999999999999998</c:v>
                </c:pt>
                <c:pt idx="43">
                  <c:v>0.12903225806451613</c:v>
                </c:pt>
                <c:pt idx="44">
                  <c:v>0.32258064516129037</c:v>
                </c:pt>
                <c:pt idx="45">
                  <c:v>0.36363636363636365</c:v>
                </c:pt>
                <c:pt idx="46">
                  <c:v>0.29411764705882354</c:v>
                </c:pt>
                <c:pt idx="47">
                  <c:v>0.1290322580645161</c:v>
                </c:pt>
                <c:pt idx="48">
                  <c:v>0.24137931034482801</c:v>
                </c:pt>
                <c:pt idx="49">
                  <c:v>6.4516129032258104E-2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>
              <a:solidFill>
                <a:srgbClr val="AB213F"/>
              </a:solidFill>
            </a:ln>
          </c:spPr>
          <c:marker>
            <c:symbol val="none"/>
          </c:marker>
          <c:dPt>
            <c:idx val="11"/>
            <c:bubble3D val="0"/>
            <c:spPr>
              <a:ln>
                <a:solidFill>
                  <a:srgbClr val="AB213F"/>
                </a:solidFill>
                <a:prstDash val="sysDash"/>
              </a:ln>
            </c:spPr>
          </c:dPt>
          <c:dPt>
            <c:idx val="24"/>
            <c:bubble3D val="0"/>
            <c:spPr>
              <a:ln>
                <a:solidFill>
                  <a:srgbClr val="AB213F"/>
                </a:solidFill>
                <a:prstDash val="sysDash"/>
              </a:ln>
            </c:spPr>
          </c:dPt>
          <c:dPt>
            <c:idx val="37"/>
            <c:bubble3D val="0"/>
            <c:spPr>
              <a:ln>
                <a:solidFill>
                  <a:srgbClr val="AB213F"/>
                </a:solidFill>
                <a:prstDash val="sysDash"/>
              </a:ln>
            </c:spPr>
          </c:dPt>
          <c:dPt>
            <c:idx val="50"/>
            <c:bubble3D val="0"/>
            <c:spPr>
              <a:ln>
                <a:solidFill>
                  <a:srgbClr val="AB213F"/>
                </a:solidFill>
                <a:prstDash val="sysDash"/>
              </a:ln>
            </c:spPr>
          </c:dPt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3">
                    <c:v>1 кв 2013</c:v>
                  </c:pt>
                  <c:pt idx="14">
                    <c:v>2 кв 2013</c:v>
                  </c:pt>
                  <c:pt idx="15">
                    <c:v>3 кв 2013</c:v>
                  </c:pt>
                  <c:pt idx="16">
                    <c:v>4 кв 2013</c:v>
                  </c:pt>
                  <c:pt idx="17">
                    <c:v>1 кв 2014</c:v>
                  </c:pt>
                  <c:pt idx="18">
                    <c:v>2 кв 2014</c:v>
                  </c:pt>
                  <c:pt idx="19">
                    <c:v>3 кв 2014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6">
                    <c:v>1 кв 2013</c:v>
                  </c:pt>
                  <c:pt idx="27">
                    <c:v>2 кв 2013</c:v>
                  </c:pt>
                  <c:pt idx="28">
                    <c:v>3 кв 2013</c:v>
                  </c:pt>
                  <c:pt idx="29">
                    <c:v>4 кв 2013</c:v>
                  </c:pt>
                  <c:pt idx="30">
                    <c:v>1 кв 2014</c:v>
                  </c:pt>
                  <c:pt idx="31">
                    <c:v>2 кв 2014</c:v>
                  </c:pt>
                  <c:pt idx="32">
                    <c:v>3 кв 2014</c:v>
                  </c:pt>
                  <c:pt idx="33">
                    <c:v>4 кв 2014</c:v>
                  </c:pt>
                  <c:pt idx="34">
                    <c:v>1 кв 2015</c:v>
                  </c:pt>
                  <c:pt idx="35">
                    <c:v>2 кв 2015</c:v>
                  </c:pt>
                  <c:pt idx="36">
                    <c:v>3 кв 2015</c:v>
                  </c:pt>
                  <c:pt idx="37">
                    <c:v>4 кв 2015</c:v>
                  </c:pt>
                  <c:pt idx="39">
                    <c:v>1 кв 2013</c:v>
                  </c:pt>
                  <c:pt idx="40">
                    <c:v>2 кв 2013</c:v>
                  </c:pt>
                  <c:pt idx="41">
                    <c:v>3 кв 2013</c:v>
                  </c:pt>
                  <c:pt idx="42">
                    <c:v>4 кв 2013</c:v>
                  </c:pt>
                  <c:pt idx="43">
                    <c:v>1 кв 2014</c:v>
                  </c:pt>
                  <c:pt idx="44">
                    <c:v>2 кв 2014</c:v>
                  </c:pt>
                  <c:pt idx="45">
                    <c:v>3 кв 2014</c:v>
                  </c:pt>
                  <c:pt idx="46">
                    <c:v>4 кв 2014</c:v>
                  </c:pt>
                  <c:pt idx="47">
                    <c:v>1 кв 2015</c:v>
                  </c:pt>
                  <c:pt idx="48">
                    <c:v>2 кв 2015</c:v>
                  </c:pt>
                  <c:pt idx="49">
                    <c:v>3 кв 2015</c:v>
                  </c:pt>
                  <c:pt idx="50">
                    <c:v>4 кв 2015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(3)'!$B$6:$AZ$6</c:f>
              <c:numCache>
                <c:formatCode>0.00%</c:formatCode>
                <c:ptCount val="51"/>
                <c:pt idx="0">
                  <c:v>0.3529411764705882</c:v>
                </c:pt>
                <c:pt idx="1">
                  <c:v>0.5</c:v>
                </c:pt>
                <c:pt idx="2">
                  <c:v>0.55882352941176472</c:v>
                </c:pt>
                <c:pt idx="3">
                  <c:v>0.44117647058823528</c:v>
                </c:pt>
                <c:pt idx="4">
                  <c:v>0.23529411764705882</c:v>
                </c:pt>
                <c:pt idx="5">
                  <c:v>0.3235294117647059</c:v>
                </c:pt>
                <c:pt idx="6">
                  <c:v>0.14705882352941177</c:v>
                </c:pt>
                <c:pt idx="7">
                  <c:v>0.23529411764705882</c:v>
                </c:pt>
                <c:pt idx="8">
                  <c:v>0.23529411764705882</c:v>
                </c:pt>
                <c:pt idx="9">
                  <c:v>0.3125</c:v>
                </c:pt>
                <c:pt idx="10">
                  <c:v>0.34375</c:v>
                </c:pt>
                <c:pt idx="11">
                  <c:v>9.375E-2</c:v>
                </c:pt>
                <c:pt idx="13">
                  <c:v>0.3235294117647059</c:v>
                </c:pt>
                <c:pt idx="14">
                  <c:v>0.38235294117647056</c:v>
                </c:pt>
                <c:pt idx="15">
                  <c:v>0.41176470588235292</c:v>
                </c:pt>
                <c:pt idx="16">
                  <c:v>0.41176470588235292</c:v>
                </c:pt>
                <c:pt idx="17">
                  <c:v>0.26470588235294118</c:v>
                </c:pt>
                <c:pt idx="18">
                  <c:v>0.38235294117647056</c:v>
                </c:pt>
                <c:pt idx="19">
                  <c:v>0.23529411764705882</c:v>
                </c:pt>
                <c:pt idx="20">
                  <c:v>0.26470588235294118</c:v>
                </c:pt>
                <c:pt idx="21">
                  <c:v>0.21212121212121213</c:v>
                </c:pt>
                <c:pt idx="22">
                  <c:v>0.28125</c:v>
                </c:pt>
                <c:pt idx="23">
                  <c:v>0.32258064516128998</c:v>
                </c:pt>
                <c:pt idx="24">
                  <c:v>0.16129032258064499</c:v>
                </c:pt>
                <c:pt idx="26">
                  <c:v>0.41935483870967744</c:v>
                </c:pt>
                <c:pt idx="27">
                  <c:v>0.5161290322580645</c:v>
                </c:pt>
                <c:pt idx="28">
                  <c:v>0.5161290322580645</c:v>
                </c:pt>
                <c:pt idx="29">
                  <c:v>0.375</c:v>
                </c:pt>
                <c:pt idx="30">
                  <c:v>0.21875</c:v>
                </c:pt>
                <c:pt idx="31">
                  <c:v>0.375</c:v>
                </c:pt>
                <c:pt idx="32">
                  <c:v>0.1875</c:v>
                </c:pt>
                <c:pt idx="33">
                  <c:v>0.25806451612903225</c:v>
                </c:pt>
                <c:pt idx="34">
                  <c:v>0.1875</c:v>
                </c:pt>
                <c:pt idx="35">
                  <c:v>0.32258064516129031</c:v>
                </c:pt>
                <c:pt idx="36">
                  <c:v>0.36666666666666697</c:v>
                </c:pt>
                <c:pt idx="37">
                  <c:v>0.12903225806451599</c:v>
                </c:pt>
                <c:pt idx="39">
                  <c:v>0.3666666666666667</c:v>
                </c:pt>
                <c:pt idx="40">
                  <c:v>0.5</c:v>
                </c:pt>
                <c:pt idx="41">
                  <c:v>0.53333333333333333</c:v>
                </c:pt>
                <c:pt idx="42">
                  <c:v>0.36666666666666664</c:v>
                </c:pt>
                <c:pt idx="43">
                  <c:v>0.16129032258064516</c:v>
                </c:pt>
                <c:pt idx="44">
                  <c:v>0.29032258064516125</c:v>
                </c:pt>
                <c:pt idx="45">
                  <c:v>0.19354838709677419</c:v>
                </c:pt>
                <c:pt idx="46">
                  <c:v>0.23333333333333334</c:v>
                </c:pt>
                <c:pt idx="47">
                  <c:v>0.12903225806451613</c:v>
                </c:pt>
                <c:pt idx="48">
                  <c:v>0.3</c:v>
                </c:pt>
                <c:pt idx="49">
                  <c:v>0.31034482758620702</c:v>
                </c:pt>
                <c:pt idx="50">
                  <c:v>6.6666666666666693E-2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099072"/>
        <c:axId val="236100992"/>
      </c:lineChart>
      <c:lineChart>
        <c:grouping val="standard"/>
        <c:varyColors val="0"/>
        <c:ser>
          <c:idx val="3"/>
          <c:order val="3"/>
          <c:tx>
            <c:strRef>
              <c:f>'Ожид-факт_корп (3)'!$A$8</c:f>
              <c:strCache>
                <c:ptCount val="1"/>
                <c:pt idx="0">
                  <c:v>Доступность кредитных ресурсов* (правая ось)</c:v>
                </c:pt>
              </c:strCache>
            </c:strRef>
          </c:tx>
          <c:spPr>
            <a:ln>
              <a:solidFill>
                <a:srgbClr val="4DB39B"/>
              </a:solidFill>
              <a:prstDash val="solid"/>
            </a:ln>
          </c:spPr>
          <c:marker>
            <c:symbol val="diamond"/>
            <c:size val="5"/>
            <c:spPr>
              <a:ln>
                <a:solidFill>
                  <a:srgbClr val="4DB39B"/>
                </a:solidFill>
              </a:ln>
            </c:spPr>
          </c:marker>
          <c:dPt>
            <c:idx val="9"/>
            <c:bubble3D val="0"/>
          </c:dPt>
          <c:dPt>
            <c:idx val="22"/>
            <c:bubble3D val="0"/>
          </c:dPt>
          <c:dPt>
            <c:idx val="35"/>
            <c:bubble3D val="0"/>
          </c:dPt>
          <c:dPt>
            <c:idx val="48"/>
            <c:bubble3D val="0"/>
          </c:dPt>
          <c:cat>
            <c:multiLvlStrRef>
              <c:f>'Ожид-факт_корп (3)'!$B$3:$AZ$4</c:f>
              <c:multiLvlStrCache>
                <c:ptCount val="51"/>
                <c:lvl>
                  <c:pt idx="0">
                    <c:v>1 кв 2013</c:v>
                  </c:pt>
                  <c:pt idx="1">
                    <c:v>2 кв 2013</c:v>
                  </c:pt>
                  <c:pt idx="2">
                    <c:v>3 кв 2013</c:v>
                  </c:pt>
                  <c:pt idx="3">
                    <c:v>4 кв 2013</c:v>
                  </c:pt>
                  <c:pt idx="4">
                    <c:v>1 кв 2014</c:v>
                  </c:pt>
                  <c:pt idx="5">
                    <c:v>2 кв 2014</c:v>
                  </c:pt>
                  <c:pt idx="6">
                    <c:v>3 кв 2014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3">
                    <c:v>1 кв 2013</c:v>
                  </c:pt>
                  <c:pt idx="14">
                    <c:v>2 кв 2013</c:v>
                  </c:pt>
                  <c:pt idx="15">
                    <c:v>3 кв 2013</c:v>
                  </c:pt>
                  <c:pt idx="16">
                    <c:v>4 кв 2013</c:v>
                  </c:pt>
                  <c:pt idx="17">
                    <c:v>1 кв 2014</c:v>
                  </c:pt>
                  <c:pt idx="18">
                    <c:v>2 кв 2014</c:v>
                  </c:pt>
                  <c:pt idx="19">
                    <c:v>3 кв 2014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6">
                    <c:v>1 кв 2013</c:v>
                  </c:pt>
                  <c:pt idx="27">
                    <c:v>2 кв 2013</c:v>
                  </c:pt>
                  <c:pt idx="28">
                    <c:v>3 кв 2013</c:v>
                  </c:pt>
                  <c:pt idx="29">
                    <c:v>4 кв 2013</c:v>
                  </c:pt>
                  <c:pt idx="30">
                    <c:v>1 кв 2014</c:v>
                  </c:pt>
                  <c:pt idx="31">
                    <c:v>2 кв 2014</c:v>
                  </c:pt>
                  <c:pt idx="32">
                    <c:v>3 кв 2014</c:v>
                  </c:pt>
                  <c:pt idx="33">
                    <c:v>4 кв 2014</c:v>
                  </c:pt>
                  <c:pt idx="34">
                    <c:v>1 кв 2015</c:v>
                  </c:pt>
                  <c:pt idx="35">
                    <c:v>2 кв 2015</c:v>
                  </c:pt>
                  <c:pt idx="36">
                    <c:v>3 кв 2015</c:v>
                  </c:pt>
                  <c:pt idx="37">
                    <c:v>4 кв 2015</c:v>
                  </c:pt>
                  <c:pt idx="39">
                    <c:v>1 кв 2013</c:v>
                  </c:pt>
                  <c:pt idx="40">
                    <c:v>2 кв 2013</c:v>
                  </c:pt>
                  <c:pt idx="41">
                    <c:v>3 кв 2013</c:v>
                  </c:pt>
                  <c:pt idx="42">
                    <c:v>4 кв 2013</c:v>
                  </c:pt>
                  <c:pt idx="43">
                    <c:v>1 кв 2014</c:v>
                  </c:pt>
                  <c:pt idx="44">
                    <c:v>2 кв 2014</c:v>
                  </c:pt>
                  <c:pt idx="45">
                    <c:v>3 кв 2014</c:v>
                  </c:pt>
                  <c:pt idx="46">
                    <c:v>4 кв 2014</c:v>
                  </c:pt>
                  <c:pt idx="47">
                    <c:v>1 кв 2015</c:v>
                  </c:pt>
                  <c:pt idx="48">
                    <c:v>2 кв 2015</c:v>
                  </c:pt>
                  <c:pt idx="49">
                    <c:v>3 кв 2015</c:v>
                  </c:pt>
                  <c:pt idx="50">
                    <c:v>4 кв 2015</c:v>
                  </c:pt>
                </c:lvl>
                <c:lvl>
                  <c:pt idx="0">
                    <c:v>Нефинансовые организации в целом</c:v>
                  </c:pt>
                  <c:pt idx="13">
                    <c:v>Крупный бизнес</c:v>
                  </c:pt>
                  <c:pt idx="26">
                    <c:v>Средний бизнес</c:v>
                  </c:pt>
                  <c:pt idx="39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(3)'!$B$8:$AZ$8</c:f>
              <c:numCache>
                <c:formatCode>0.00%</c:formatCode>
                <c:ptCount val="51"/>
                <c:pt idx="0">
                  <c:v>3.2599999999999997E-2</c:v>
                </c:pt>
                <c:pt idx="1">
                  <c:v>4.3499999999999997E-2</c:v>
                </c:pt>
                <c:pt idx="2">
                  <c:v>4.0800000000000003E-2</c:v>
                </c:pt>
                <c:pt idx="3">
                  <c:v>2.7300000000000001E-2</c:v>
                </c:pt>
                <c:pt idx="4">
                  <c:v>2.9700000000000001E-2</c:v>
                </c:pt>
                <c:pt idx="5">
                  <c:v>3.9300000000000002E-2</c:v>
                </c:pt>
                <c:pt idx="6">
                  <c:v>3.4700000000000002E-2</c:v>
                </c:pt>
                <c:pt idx="7">
                  <c:v>4.8500000000000001E-2</c:v>
                </c:pt>
                <c:pt idx="8">
                  <c:v>7.9100000000000004E-2</c:v>
                </c:pt>
                <c:pt idx="9">
                  <c:v>6.3899999999999998E-2</c:v>
                </c:pt>
                <c:pt idx="10">
                  <c:v>6.59E-2</c:v>
                </c:pt>
                <c:pt idx="13">
                  <c:v>3.73E-2</c:v>
                </c:pt>
                <c:pt idx="14">
                  <c:v>4.58E-2</c:v>
                </c:pt>
                <c:pt idx="15">
                  <c:v>0.04</c:v>
                </c:pt>
                <c:pt idx="16">
                  <c:v>3.5099999999999999E-2</c:v>
                </c:pt>
                <c:pt idx="17">
                  <c:v>0.02</c:v>
                </c:pt>
                <c:pt idx="18">
                  <c:v>4.2999999999999997E-2</c:v>
                </c:pt>
                <c:pt idx="19">
                  <c:v>3.7900000000000003E-2</c:v>
                </c:pt>
                <c:pt idx="20">
                  <c:v>4.8899999999999999E-2</c:v>
                </c:pt>
                <c:pt idx="21">
                  <c:v>7.5700000000000003E-2</c:v>
                </c:pt>
                <c:pt idx="22">
                  <c:v>6.8900000000000003E-2</c:v>
                </c:pt>
                <c:pt idx="23">
                  <c:v>8.4699999999999998E-2</c:v>
                </c:pt>
                <c:pt idx="26">
                  <c:v>3.44E-2</c:v>
                </c:pt>
                <c:pt idx="27">
                  <c:v>5.21E-2</c:v>
                </c:pt>
                <c:pt idx="28">
                  <c:v>4.7300000000000002E-2</c:v>
                </c:pt>
                <c:pt idx="29">
                  <c:v>2.8400000000000002E-2</c:v>
                </c:pt>
                <c:pt idx="30">
                  <c:v>3.3599999999999998E-2</c:v>
                </c:pt>
                <c:pt idx="31">
                  <c:v>4.3799999999999999E-2</c:v>
                </c:pt>
                <c:pt idx="32">
                  <c:v>3.5099999999999999E-2</c:v>
                </c:pt>
                <c:pt idx="33">
                  <c:v>4.8000000000000001E-2</c:v>
                </c:pt>
                <c:pt idx="34">
                  <c:v>8.9800000000000005E-2</c:v>
                </c:pt>
                <c:pt idx="35">
                  <c:v>0.06</c:v>
                </c:pt>
                <c:pt idx="36">
                  <c:v>5.6099999999999997E-2</c:v>
                </c:pt>
                <c:pt idx="39">
                  <c:v>2.8199999999999999E-2</c:v>
                </c:pt>
                <c:pt idx="40">
                  <c:v>3.4700000000000002E-2</c:v>
                </c:pt>
                <c:pt idx="41">
                  <c:v>3.56E-2</c:v>
                </c:pt>
                <c:pt idx="42">
                  <c:v>2.2200000000000001E-2</c:v>
                </c:pt>
                <c:pt idx="43">
                  <c:v>3.1600000000000003E-2</c:v>
                </c:pt>
                <c:pt idx="44">
                  <c:v>3.3700000000000001E-2</c:v>
                </c:pt>
                <c:pt idx="45">
                  <c:v>3.27E-2</c:v>
                </c:pt>
                <c:pt idx="46">
                  <c:v>4.8599999999999997E-2</c:v>
                </c:pt>
                <c:pt idx="47">
                  <c:v>7.2300000000000003E-2</c:v>
                </c:pt>
                <c:pt idx="48">
                  <c:v>6.4500000000000002E-2</c:v>
                </c:pt>
                <c:pt idx="49">
                  <c:v>6.4199999999999993E-2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6102784"/>
        <c:axId val="236104320"/>
      </c:lineChart>
      <c:catAx>
        <c:axId val="236099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750"/>
            </a:pPr>
            <a:endParaRPr lang="ru-RU"/>
          </a:p>
        </c:txPr>
        <c:crossAx val="236100992"/>
        <c:crosses val="autoZero"/>
        <c:auto val="1"/>
        <c:lblAlgn val="ctr"/>
        <c:lblOffset val="100"/>
        <c:tickLblSkip val="1"/>
        <c:noMultiLvlLbl val="0"/>
      </c:catAx>
      <c:valAx>
        <c:axId val="2361009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36099072"/>
        <c:crosses val="autoZero"/>
        <c:crossBetween val="between"/>
      </c:valAx>
      <c:catAx>
        <c:axId val="236102784"/>
        <c:scaling>
          <c:orientation val="minMax"/>
        </c:scaling>
        <c:delete val="1"/>
        <c:axPos val="b"/>
        <c:majorTickMark val="out"/>
        <c:minorTickMark val="none"/>
        <c:tickLblPos val="nextTo"/>
        <c:crossAx val="236104320"/>
        <c:crosses val="autoZero"/>
        <c:auto val="1"/>
        <c:lblAlgn val="ctr"/>
        <c:lblOffset val="100"/>
        <c:noMultiLvlLbl val="0"/>
      </c:catAx>
      <c:valAx>
        <c:axId val="236104320"/>
        <c:scaling>
          <c:orientation val="minMax"/>
        </c:scaling>
        <c:delete val="0"/>
        <c:axPos val="r"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3610278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4.50119025819447E-2"/>
          <c:y val="0.85884820817631258"/>
          <c:w val="0.87341985594823912"/>
          <c:h val="0.10863159614775775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87530930906625E-2"/>
          <c:y val="6.0016568176466875E-2"/>
          <c:w val="0.87262401615036556"/>
          <c:h val="0.523053311051002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'Ожид-факт_корп (3)'!$A$77</c:f>
              <c:strCache>
                <c:ptCount val="1"/>
                <c:pt idx="0">
                  <c:v>Кредиты на коммерческую недвижимость</c:v>
                </c:pt>
              </c:strCache>
            </c:strRef>
          </c:tx>
          <c:spPr>
            <a:solidFill>
              <a:srgbClr val="6931CF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(3)'!$B$77:$F$77</c:f>
              <c:numCache>
                <c:formatCode>0.00%</c:formatCode>
                <c:ptCount val="5"/>
                <c:pt idx="0">
                  <c:v>0.17241379310344829</c:v>
                </c:pt>
                <c:pt idx="1">
                  <c:v>0.13333333333333333</c:v>
                </c:pt>
                <c:pt idx="2">
                  <c:v>0</c:v>
                </c:pt>
                <c:pt idx="3">
                  <c:v>-7.1428571428571397E-2</c:v>
                </c:pt>
                <c:pt idx="4">
                  <c:v>-0.25925925925925902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(3)'!$A$78</c:f>
              <c:strCache>
                <c:ptCount val="1"/>
                <c:pt idx="0">
                  <c:v>Кредиты по программам финансирования междунар.фин.орг</c:v>
                </c:pt>
              </c:strCache>
            </c:strRef>
          </c:tx>
          <c:spPr>
            <a:solidFill>
              <a:srgbClr val="B634B0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(3)'!$B$78:$F$78</c:f>
              <c:numCache>
                <c:formatCode>0.00%</c:formatCode>
                <c:ptCount val="5"/>
                <c:pt idx="0">
                  <c:v>0.1111111111111111</c:v>
                </c:pt>
                <c:pt idx="1">
                  <c:v>0.15789473684210525</c:v>
                </c:pt>
                <c:pt idx="2">
                  <c:v>5.5555555555555552E-2</c:v>
                </c:pt>
                <c:pt idx="3">
                  <c:v>6.6666666666666693E-2</c:v>
                </c:pt>
                <c:pt idx="4">
                  <c:v>6.6666666666666693E-2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(3)'!$A$79</c:f>
              <c:strCache>
                <c:ptCount val="1"/>
                <c:pt idx="0">
                  <c:v>Лизинг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(3)'!$B$79:$F$79</c:f>
              <c:numCache>
                <c:formatCode>0.00%</c:formatCode>
                <c:ptCount val="5"/>
                <c:pt idx="0">
                  <c:v>0.14285714285714285</c:v>
                </c:pt>
                <c:pt idx="1">
                  <c:v>4.7619047619047616E-2</c:v>
                </c:pt>
                <c:pt idx="2">
                  <c:v>-5.5555555555555552E-2</c:v>
                </c:pt>
                <c:pt idx="3">
                  <c:v>-7.1428571428571397E-2</c:v>
                </c:pt>
                <c:pt idx="4">
                  <c:v>-7.1428571428571397E-2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(3)'!$A$80</c:f>
              <c:strCache>
                <c:ptCount val="1"/>
                <c:pt idx="0">
                  <c:v>Факторинг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(3)'!$B$80:$F$80</c:f>
              <c:numCache>
                <c:formatCode>0.00%</c:formatCode>
                <c:ptCount val="5"/>
                <c:pt idx="0">
                  <c:v>0.18181818181818182</c:v>
                </c:pt>
                <c:pt idx="1">
                  <c:v>8.6956521739130432E-2</c:v>
                </c:pt>
                <c:pt idx="2">
                  <c:v>-4.7619047619047616E-2</c:v>
                </c:pt>
                <c:pt idx="3">
                  <c:v>0</c:v>
                </c:pt>
                <c:pt idx="4">
                  <c:v>6.6666666666666693E-2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(3)'!$A$81</c:f>
              <c:strCache>
                <c:ptCount val="1"/>
                <c:pt idx="0">
                  <c:v>Овердрафт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(3)'!$B$81:$F$81</c:f>
              <c:numCache>
                <c:formatCode>0.00%</c:formatCode>
                <c:ptCount val="5"/>
                <c:pt idx="0">
                  <c:v>7.1428571428571425E-2</c:v>
                </c:pt>
                <c:pt idx="1">
                  <c:v>0</c:v>
                </c:pt>
                <c:pt idx="2">
                  <c:v>3.7037037037037035E-2</c:v>
                </c:pt>
                <c:pt idx="3">
                  <c:v>3.5714285714285698E-2</c:v>
                </c:pt>
                <c:pt idx="4">
                  <c:v>-6.8965517241379296E-2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(3)'!$A$82</c:f>
              <c:strCache>
                <c:ptCount val="1"/>
                <c:pt idx="0">
                  <c:v>Кредиты на инвестиционные цели</c:v>
                </c:pt>
              </c:strCache>
            </c:strRef>
          </c:tx>
          <c:spPr>
            <a:solidFill>
              <a:srgbClr val="AA9FF9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(3)'!$B$82:$F$82</c:f>
              <c:numCache>
                <c:formatCode>0.00%</c:formatCode>
                <c:ptCount val="5"/>
                <c:pt idx="0">
                  <c:v>0.29032258064516131</c:v>
                </c:pt>
                <c:pt idx="1">
                  <c:v>0.15625</c:v>
                </c:pt>
                <c:pt idx="2">
                  <c:v>0.26666666666666666</c:v>
                </c:pt>
                <c:pt idx="3">
                  <c:v>6.4516129032258104E-2</c:v>
                </c:pt>
                <c:pt idx="4">
                  <c:v>-0.133333333333333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(3)'!$A$83</c:f>
              <c:strCache>
                <c:ptCount val="1"/>
                <c:pt idx="0">
                  <c:v>Кредиты под оборотный капитал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(3)'!$B$83:$F$83</c:f>
              <c:numCache>
                <c:formatCode>0.00%</c:formatCode>
                <c:ptCount val="5"/>
                <c:pt idx="0">
                  <c:v>0.27272727272727271</c:v>
                </c:pt>
                <c:pt idx="1">
                  <c:v>0.2</c:v>
                </c:pt>
                <c:pt idx="2">
                  <c:v>0.18181818181818177</c:v>
                </c:pt>
                <c:pt idx="3">
                  <c:v>0.25</c:v>
                </c:pt>
                <c:pt idx="4">
                  <c:v>0.125</c:v>
                </c:pt>
              </c:numCache>
            </c:numRef>
          </c:val>
        </c:ser>
        <c:ser>
          <c:idx val="7"/>
          <c:order val="7"/>
          <c:tx>
            <c:strRef>
              <c:f>'Ожид-факт_корп (3)'!$A$84</c:f>
              <c:strCache>
                <c:ptCount val="1"/>
                <c:pt idx="0">
                  <c:v>Кредитная линия</c:v>
                </c:pt>
              </c:strCache>
            </c:strRef>
          </c:tx>
          <c:spPr>
            <a:solidFill>
              <a:srgbClr val="BB3394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(3)'!$B$84:$F$84</c:f>
              <c:numCache>
                <c:formatCode>0.00%</c:formatCode>
                <c:ptCount val="5"/>
                <c:pt idx="0">
                  <c:v>0.22580645161290322</c:v>
                </c:pt>
                <c:pt idx="1">
                  <c:v>0.23529411764705882</c:v>
                </c:pt>
                <c:pt idx="2">
                  <c:v>0.25</c:v>
                </c:pt>
                <c:pt idx="3">
                  <c:v>0.12903225806451599</c:v>
                </c:pt>
                <c:pt idx="4">
                  <c:v>0</c:v>
                </c:pt>
              </c:numCache>
            </c:numRef>
          </c:val>
        </c:ser>
        <c:ser>
          <c:idx val="8"/>
          <c:order val="8"/>
          <c:tx>
            <c:strRef>
              <c:f>'Ожид-факт_корп (3)'!$A$85</c:f>
              <c:strCache>
                <c:ptCount val="1"/>
                <c:pt idx="0">
                  <c:v>Гарантия, поручительство</c:v>
                </c:pt>
              </c:strCache>
            </c:strRef>
          </c:tx>
          <c:spPr>
            <a:solidFill>
              <a:srgbClr val="2DB3C1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(3)'!$B$85:$F$85</c:f>
              <c:numCache>
                <c:formatCode>0.00%</c:formatCode>
                <c:ptCount val="5"/>
                <c:pt idx="0">
                  <c:v>0.15151515151515152</c:v>
                </c:pt>
                <c:pt idx="1">
                  <c:v>0.14285714285714288</c:v>
                </c:pt>
                <c:pt idx="2">
                  <c:v>9.0909090909090912E-2</c:v>
                </c:pt>
                <c:pt idx="3">
                  <c:v>0</c:v>
                </c:pt>
                <c:pt idx="4">
                  <c:v>-6.25E-2</c:v>
                </c:pt>
              </c:numCache>
            </c:numRef>
          </c:val>
        </c:ser>
        <c:ser>
          <c:idx val="9"/>
          <c:order val="9"/>
          <c:tx>
            <c:strRef>
              <c:f>'Ожид-факт_корп (3)'!$A$86</c:f>
              <c:strCache>
                <c:ptCount val="1"/>
                <c:pt idx="0">
                  <c:v>Торговое финансирование (аккредитив)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'Ожид-факт_корп (3)'!$B$76:$F$76</c:f>
              <c:strCache>
                <c:ptCount val="5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</c:strCache>
            </c:strRef>
          </c:cat>
          <c:val>
            <c:numRef>
              <c:f>'Ожид-факт_корп (3)'!$B$86:$F$86</c:f>
              <c:numCache>
                <c:formatCode>0.00%</c:formatCode>
                <c:ptCount val="5"/>
                <c:pt idx="0">
                  <c:v>0.12121212121212122</c:v>
                </c:pt>
                <c:pt idx="1">
                  <c:v>0</c:v>
                </c:pt>
                <c:pt idx="2">
                  <c:v>3.125E-2</c:v>
                </c:pt>
                <c:pt idx="3">
                  <c:v>0</c:v>
                </c:pt>
                <c:pt idx="4">
                  <c:v>-3.3333333333333298E-2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8892928"/>
        <c:axId val="238894464"/>
        <c:axId val="0"/>
      </c:bar3DChart>
      <c:catAx>
        <c:axId val="238892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38894464"/>
        <c:crosses val="autoZero"/>
        <c:auto val="1"/>
        <c:lblAlgn val="ctr"/>
        <c:lblOffset val="100"/>
        <c:noMultiLvlLbl val="0"/>
      </c:catAx>
      <c:valAx>
        <c:axId val="238894464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38892928"/>
        <c:crosses val="autoZero"/>
        <c:crossBetween val="between"/>
        <c:majorUnit val="0.1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035168913064611E-2"/>
          <c:y val="0.71621473936918301"/>
          <c:w val="0.94143101677507701"/>
          <c:h val="0.2384732113263998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237270341207343E-2"/>
          <c:y val="5.1400554097404488E-2"/>
          <c:w val="0.89241409601127797"/>
          <c:h val="0.496195310296956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(3)'!$A$92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invertIfNegative val="0"/>
          <c:cat>
            <c:multiLvlStrRef>
              <c:f>'Ожид-факт_корп (3)'!$B$90:$R$91</c:f>
              <c:multiLvlStrCache>
                <c:ptCount val="17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6">
                    <c:v>4 кв 2014</c:v>
                  </c:pt>
                  <c:pt idx="7">
                    <c:v>1 кв 2015</c:v>
                  </c:pt>
                  <c:pt idx="8">
                    <c:v>2 кв 2015</c:v>
                  </c:pt>
                  <c:pt idx="9">
                    <c:v>3 кв 2015</c:v>
                  </c:pt>
                  <c:pt idx="10">
                    <c:v>4 кв 2015</c:v>
                  </c:pt>
                  <c:pt idx="12">
                    <c:v>4 кв 2014</c:v>
                  </c:pt>
                  <c:pt idx="13">
                    <c:v>1 кв 2015</c:v>
                  </c:pt>
                  <c:pt idx="14">
                    <c:v>2 кв 2015</c:v>
                  </c:pt>
                  <c:pt idx="15">
                    <c:v>3 кв 2015</c:v>
                  </c:pt>
                  <c:pt idx="16">
                    <c:v>4 кв 2015</c:v>
                  </c:pt>
                </c:lvl>
                <c:lvl>
                  <c:pt idx="0">
                    <c:v>Субъектам крупного предпринимательства</c:v>
                  </c:pt>
                  <c:pt idx="6">
                    <c:v>Субъектам среднего предпринимательства</c:v>
                  </c:pt>
                  <c:pt idx="12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(3)'!$B$92:$R$92</c:f>
              <c:numCache>
                <c:formatCode>0.00%</c:formatCode>
                <c:ptCount val="17"/>
                <c:pt idx="0">
                  <c:v>-0.1764705882352941</c:v>
                </c:pt>
                <c:pt idx="1">
                  <c:v>-0.4375</c:v>
                </c:pt>
                <c:pt idx="2">
                  <c:v>3.2258064516128997E-2</c:v>
                </c:pt>
                <c:pt idx="3">
                  <c:v>-0.12903225806451599</c:v>
                </c:pt>
                <c:pt idx="6">
                  <c:v>-9.0909090909090912E-2</c:v>
                </c:pt>
                <c:pt idx="7">
                  <c:v>-0.45161290322580649</c:v>
                </c:pt>
                <c:pt idx="8">
                  <c:v>-3.3333333333333298E-2</c:v>
                </c:pt>
                <c:pt idx="9">
                  <c:v>-0.1</c:v>
                </c:pt>
                <c:pt idx="12">
                  <c:v>-9.375E-2</c:v>
                </c:pt>
                <c:pt idx="13">
                  <c:v>-0.43333333333333335</c:v>
                </c:pt>
                <c:pt idx="14">
                  <c:v>-3.4482758620689599E-2</c:v>
                </c:pt>
                <c:pt idx="15">
                  <c:v>-6.8965517241379296E-2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8917120"/>
        <c:axId val="238918656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(3)'!$A$93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FF7C80"/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rgbClr val="FF7C80"/>
                </a:solidFill>
                <a:prstDash val="sysDash"/>
              </a:ln>
            </c:spPr>
          </c:dPt>
          <c:dPt>
            <c:idx val="10"/>
            <c:bubble3D val="0"/>
            <c:spPr>
              <a:ln>
                <a:solidFill>
                  <a:srgbClr val="FF7C80"/>
                </a:solidFill>
                <a:prstDash val="sysDash"/>
              </a:ln>
            </c:spPr>
          </c:dPt>
          <c:dPt>
            <c:idx val="16"/>
            <c:bubble3D val="0"/>
            <c:spPr>
              <a:ln>
                <a:solidFill>
                  <a:srgbClr val="FF7C80"/>
                </a:solidFill>
                <a:prstDash val="sysDash"/>
              </a:ln>
            </c:spPr>
          </c:dPt>
          <c:cat>
            <c:multiLvlStrRef>
              <c:f>'Ожид-факт_корп (3)'!$B$90:$R$91</c:f>
              <c:multiLvlStrCache>
                <c:ptCount val="17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6">
                    <c:v>4 кв 2014</c:v>
                  </c:pt>
                  <c:pt idx="7">
                    <c:v>1 кв 2015</c:v>
                  </c:pt>
                  <c:pt idx="8">
                    <c:v>2 кв 2015</c:v>
                  </c:pt>
                  <c:pt idx="9">
                    <c:v>3 кв 2015</c:v>
                  </c:pt>
                  <c:pt idx="10">
                    <c:v>4 кв 2015</c:v>
                  </c:pt>
                  <c:pt idx="12">
                    <c:v>4 кв 2014</c:v>
                  </c:pt>
                  <c:pt idx="13">
                    <c:v>1 кв 2015</c:v>
                  </c:pt>
                  <c:pt idx="14">
                    <c:v>2 кв 2015</c:v>
                  </c:pt>
                  <c:pt idx="15">
                    <c:v>3 кв 2015</c:v>
                  </c:pt>
                  <c:pt idx="16">
                    <c:v>4 кв 2015</c:v>
                  </c:pt>
                </c:lvl>
                <c:lvl>
                  <c:pt idx="0">
                    <c:v>Субъектам крупного предпринимательства</c:v>
                  </c:pt>
                  <c:pt idx="6">
                    <c:v>Субъектам среднего предпринимательства</c:v>
                  </c:pt>
                  <c:pt idx="12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(3)'!$B$93:$R$93</c:f>
              <c:numCache>
                <c:formatCode>0.00%</c:formatCode>
                <c:ptCount val="17"/>
                <c:pt idx="0">
                  <c:v>-2.9411764705882353E-2</c:v>
                </c:pt>
                <c:pt idx="1">
                  <c:v>-0.29411764705882354</c:v>
                </c:pt>
                <c:pt idx="2">
                  <c:v>0</c:v>
                </c:pt>
                <c:pt idx="3">
                  <c:v>0</c:v>
                </c:pt>
                <c:pt idx="4">
                  <c:v>-0.19354838709677399</c:v>
                </c:pt>
                <c:pt idx="6">
                  <c:v>2.9411764705882353E-2</c:v>
                </c:pt>
                <c:pt idx="7">
                  <c:v>-0.37142857142857144</c:v>
                </c:pt>
                <c:pt idx="8">
                  <c:v>3.0303030303030304E-2</c:v>
                </c:pt>
                <c:pt idx="9">
                  <c:v>-3.3333333333333298E-2</c:v>
                </c:pt>
                <c:pt idx="10">
                  <c:v>-0.33333333333333298</c:v>
                </c:pt>
                <c:pt idx="12">
                  <c:v>0</c:v>
                </c:pt>
                <c:pt idx="13">
                  <c:v>-0.33333333333333331</c:v>
                </c:pt>
                <c:pt idx="14">
                  <c:v>0</c:v>
                </c:pt>
                <c:pt idx="15">
                  <c:v>-3.4482758620689703E-2</c:v>
                </c:pt>
                <c:pt idx="16">
                  <c:v>-0.31034482758620702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8917120"/>
        <c:axId val="238918656"/>
      </c:lineChart>
      <c:catAx>
        <c:axId val="23891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38918656"/>
        <c:crosses val="autoZero"/>
        <c:auto val="1"/>
        <c:lblAlgn val="ctr"/>
        <c:lblOffset val="100"/>
        <c:noMultiLvlLbl val="0"/>
      </c:catAx>
      <c:valAx>
        <c:axId val="23891865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38917120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4819703186342849"/>
          <c:y val="0.8728144725710939"/>
          <c:w val="0.26419697537807774"/>
          <c:h val="7.008901467387751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285930258748862E-2"/>
          <c:y val="5.1400554097404488E-2"/>
          <c:w val="0.91353058058666192"/>
          <c:h val="0.45741360454943131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(3)'!$A$32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rgbClr val="00C1EE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3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9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15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21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cat>
            <c:multiLvlStrRef>
              <c:f>'Ожид-факт_физ (3)'!$B$30:$X$31</c:f>
              <c:multiLvlStrCache>
                <c:ptCount val="23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(3)'!$B$32:$X$32</c:f>
              <c:numCache>
                <c:formatCode>0.00%</c:formatCode>
                <c:ptCount val="23"/>
                <c:pt idx="0">
                  <c:v>-7.1428571428571425E-2</c:v>
                </c:pt>
                <c:pt idx="1">
                  <c:v>-0.29629629629629628</c:v>
                </c:pt>
                <c:pt idx="2">
                  <c:v>0</c:v>
                </c:pt>
                <c:pt idx="3">
                  <c:v>-3.8461538461538498E-2</c:v>
                </c:pt>
                <c:pt idx="6">
                  <c:v>-6.6666666666666666E-2</c:v>
                </c:pt>
                <c:pt idx="7">
                  <c:v>-0.24137931034482757</c:v>
                </c:pt>
                <c:pt idx="8">
                  <c:v>-3.5714285714285698E-2</c:v>
                </c:pt>
                <c:pt idx="9">
                  <c:v>-0.14285714285714299</c:v>
                </c:pt>
                <c:pt idx="12">
                  <c:v>-0.22580645161290322</c:v>
                </c:pt>
                <c:pt idx="13">
                  <c:v>-0.3</c:v>
                </c:pt>
                <c:pt idx="14">
                  <c:v>7.4074074074074098E-2</c:v>
                </c:pt>
                <c:pt idx="15">
                  <c:v>-0.148148148148148</c:v>
                </c:pt>
                <c:pt idx="18">
                  <c:v>-7.1428571428571425E-2</c:v>
                </c:pt>
                <c:pt idx="19">
                  <c:v>-0.20689655172413796</c:v>
                </c:pt>
                <c:pt idx="20">
                  <c:v>0</c:v>
                </c:pt>
                <c:pt idx="21">
                  <c:v>-7.4074074074074098E-2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FA9500"/>
              </a:solidFill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FA9500"/>
                </a:solidFill>
                <a:prstDash val="sysDash"/>
              </a:ln>
            </c:spPr>
          </c:dPt>
          <c:dPt>
            <c:idx val="10"/>
            <c:bubble3D val="0"/>
            <c:spPr>
              <a:ln w="31750">
                <a:solidFill>
                  <a:srgbClr val="FA9500"/>
                </a:solidFill>
                <a:prstDash val="sysDash"/>
              </a:ln>
            </c:spPr>
          </c:dPt>
          <c:dPt>
            <c:idx val="16"/>
            <c:bubble3D val="0"/>
            <c:spPr>
              <a:ln w="31750">
                <a:solidFill>
                  <a:srgbClr val="FA9500"/>
                </a:solidFill>
                <a:prstDash val="sysDash"/>
              </a:ln>
            </c:spPr>
          </c:dPt>
          <c:dPt>
            <c:idx val="22"/>
            <c:bubble3D val="0"/>
            <c:spPr>
              <a:ln w="31750">
                <a:solidFill>
                  <a:srgbClr val="FA9500"/>
                </a:solidFill>
                <a:prstDash val="sysDash"/>
              </a:ln>
            </c:spPr>
          </c:dPt>
          <c:cat>
            <c:multiLvlStrRef>
              <c:f>'Ожид-факт_физ (3)'!$B$30:$X$31</c:f>
              <c:multiLvlStrCache>
                <c:ptCount val="23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(3)'!$B$33:$X$33</c:f>
              <c:numCache>
                <c:formatCode>0.00%</c:formatCode>
                <c:ptCount val="23"/>
                <c:pt idx="0">
                  <c:v>0</c:v>
                </c:pt>
                <c:pt idx="1">
                  <c:v>-0.1785714285714286</c:v>
                </c:pt>
                <c:pt idx="2">
                  <c:v>-3.7037037037037035E-2</c:v>
                </c:pt>
                <c:pt idx="3">
                  <c:v>7.69230769230769E-2</c:v>
                </c:pt>
                <c:pt idx="4">
                  <c:v>-0.15384615384615399</c:v>
                </c:pt>
                <c:pt idx="6">
                  <c:v>3.2258064516129031E-2</c:v>
                </c:pt>
                <c:pt idx="7">
                  <c:v>-3.2258064516129031E-2</c:v>
                </c:pt>
                <c:pt idx="8">
                  <c:v>0</c:v>
                </c:pt>
                <c:pt idx="9">
                  <c:v>3.5714285714285698E-2</c:v>
                </c:pt>
                <c:pt idx="10">
                  <c:v>-7.1428571428571397E-2</c:v>
                </c:pt>
                <c:pt idx="12">
                  <c:v>-9.6774193548387094E-2</c:v>
                </c:pt>
                <c:pt idx="13">
                  <c:v>-0.12903225806451613</c:v>
                </c:pt>
                <c:pt idx="14">
                  <c:v>0.10344827586206896</c:v>
                </c:pt>
                <c:pt idx="15">
                  <c:v>0</c:v>
                </c:pt>
                <c:pt idx="16">
                  <c:v>-3.7037037037037E-2</c:v>
                </c:pt>
                <c:pt idx="18">
                  <c:v>0</c:v>
                </c:pt>
                <c:pt idx="19">
                  <c:v>-0.14814814814814814</c:v>
                </c:pt>
                <c:pt idx="20">
                  <c:v>0</c:v>
                </c:pt>
                <c:pt idx="21">
                  <c:v>3.8461538461538498E-2</c:v>
                </c:pt>
                <c:pt idx="22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9817088"/>
        <c:axId val="239818624"/>
      </c:lineChart>
      <c:catAx>
        <c:axId val="239817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39818624"/>
        <c:crosses val="autoZero"/>
        <c:auto val="1"/>
        <c:lblAlgn val="ctr"/>
        <c:lblOffset val="100"/>
        <c:noMultiLvlLbl val="0"/>
      </c:catAx>
      <c:valAx>
        <c:axId val="2398186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39817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9296139635438132"/>
          <c:y val="0.87142941603289348"/>
          <c:w val="0.26545324396433911"/>
          <c:h val="6.83855132442915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18083624685655E-2"/>
          <c:y val="5.4076257709165666E-2"/>
          <c:w val="0.92363021794851419"/>
          <c:h val="0.54617586594779099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solidFill>
              <a:srgbClr val="2DA35D"/>
            </a:solidFill>
          </c:spPr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8"/>
              <c:layout>
                <c:manualLayout>
                  <c:x val="-2.7187180692655591E-2"/>
                  <c:y val="2.95566502463054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2.0913215917427379E-3"/>
                  <c:y val="3.94096427601722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"/>
                  <c:y val="1.477832512315270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0"/>
                  <c:y val="2.95566502463054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(3)'!$B$4:$X$5</c:f>
              <c:multiLvlStrCache>
                <c:ptCount val="23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(3)'!$B$8:$X$8</c:f>
              <c:numCache>
                <c:formatCode>0.00%</c:formatCode>
                <c:ptCount val="23"/>
                <c:pt idx="0">
                  <c:v>3.4482758620689655E-2</c:v>
                </c:pt>
                <c:pt idx="1">
                  <c:v>-0.18518518518518517</c:v>
                </c:pt>
                <c:pt idx="2">
                  <c:v>0.115384615384615</c:v>
                </c:pt>
                <c:pt idx="3">
                  <c:v>-3.8461538461538498E-2</c:v>
                </c:pt>
                <c:pt idx="6">
                  <c:v>0.16129032258064516</c:v>
                </c:pt>
                <c:pt idx="7">
                  <c:v>-3.5714285714285726E-2</c:v>
                </c:pt>
                <c:pt idx="8">
                  <c:v>0.17857142857142899</c:v>
                </c:pt>
                <c:pt idx="9">
                  <c:v>3.5714285714285698E-2</c:v>
                </c:pt>
                <c:pt idx="12">
                  <c:v>3.2258064516129031E-2</c:v>
                </c:pt>
                <c:pt idx="13">
                  <c:v>-0.17241379310344829</c:v>
                </c:pt>
                <c:pt idx="14">
                  <c:v>0.18518518518518501</c:v>
                </c:pt>
                <c:pt idx="15">
                  <c:v>-3.7037037037037E-2</c:v>
                </c:pt>
                <c:pt idx="18">
                  <c:v>0</c:v>
                </c:pt>
                <c:pt idx="19">
                  <c:v>-0.15384615384615385</c:v>
                </c:pt>
                <c:pt idx="20">
                  <c:v>0.12</c:v>
                </c:pt>
                <c:pt idx="21">
                  <c:v>-0.115384615384615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881280"/>
        <c:axId val="244882816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/>
          </c:spPr>
          <c:marker>
            <c:spPr>
              <a:ln>
                <a:noFill/>
              </a:ln>
            </c:spPr>
          </c:marker>
          <c:dPt>
            <c:idx val="3"/>
            <c:bubble3D val="0"/>
            <c:spPr>
              <a:ln w="31750">
                <a:prstDash val="solid"/>
              </a:ln>
            </c:spPr>
          </c:dPt>
          <c:dPt>
            <c:idx val="9"/>
            <c:bubble3D val="0"/>
            <c:spPr>
              <a:ln w="31750">
                <a:prstDash val="solid"/>
              </a:ln>
            </c:spPr>
          </c:dPt>
          <c:dPt>
            <c:idx val="15"/>
            <c:bubble3D val="0"/>
            <c:spPr>
              <a:ln w="31750">
                <a:prstDash val="solid"/>
              </a:ln>
            </c:spPr>
          </c:dPt>
          <c:dPt>
            <c:idx val="21"/>
            <c:bubble3D val="0"/>
            <c:spPr>
              <a:ln w="31750">
                <a:prstDash val="solid"/>
              </a:ln>
            </c:spPr>
          </c:dPt>
          <c:cat>
            <c:multiLvlStrRef>
              <c:f>'Ожид-факт_физ (3)'!$B$4:$X$5</c:f>
              <c:multiLvlStrCache>
                <c:ptCount val="23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(3)'!$B$6:$X$6</c:f>
              <c:numCache>
                <c:formatCode>0.00%</c:formatCode>
                <c:ptCount val="23"/>
                <c:pt idx="0">
                  <c:v>0.20689655172413796</c:v>
                </c:pt>
                <c:pt idx="1">
                  <c:v>-0.34615384615384615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6">
                  <c:v>0.16129032258064518</c:v>
                </c:pt>
                <c:pt idx="7">
                  <c:v>-0.25000000000000006</c:v>
                </c:pt>
                <c:pt idx="8">
                  <c:v>0</c:v>
                </c:pt>
                <c:pt idx="9">
                  <c:v>7.1428571428571494E-2</c:v>
                </c:pt>
                <c:pt idx="12">
                  <c:v>0.12903225806451615</c:v>
                </c:pt>
                <c:pt idx="13">
                  <c:v>-0.24137931034482757</c:v>
                </c:pt>
                <c:pt idx="14">
                  <c:v>3.7037037037037E-2</c:v>
                </c:pt>
                <c:pt idx="15">
                  <c:v>0.148148148148148</c:v>
                </c:pt>
                <c:pt idx="18">
                  <c:v>7.1428571428571425E-2</c:v>
                </c:pt>
                <c:pt idx="19">
                  <c:v>-0.23076923076923078</c:v>
                </c:pt>
                <c:pt idx="20">
                  <c:v>0.12</c:v>
                </c:pt>
                <c:pt idx="21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>
              <a:solidFill>
                <a:srgbClr val="AA4B38"/>
              </a:solidFill>
            </a:ln>
          </c:spPr>
          <c:marker>
            <c:symbol val="diamond"/>
            <c:size val="7"/>
            <c:spPr>
              <a:solidFill>
                <a:srgbClr val="AF2121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AA4B38"/>
                </a:solidFill>
                <a:prstDash val="sysDash"/>
              </a:ln>
            </c:spPr>
          </c:dPt>
          <c:dPt>
            <c:idx val="10"/>
            <c:bubble3D val="0"/>
            <c:spPr>
              <a:ln w="31750">
                <a:solidFill>
                  <a:srgbClr val="AA4B38"/>
                </a:solidFill>
                <a:prstDash val="sysDash"/>
              </a:ln>
            </c:spPr>
          </c:dPt>
          <c:dPt>
            <c:idx val="16"/>
            <c:bubble3D val="0"/>
            <c:spPr>
              <a:ln w="31750">
                <a:solidFill>
                  <a:srgbClr val="AA4B38"/>
                </a:solidFill>
                <a:prstDash val="sysDash"/>
              </a:ln>
            </c:spPr>
          </c:dPt>
          <c:dPt>
            <c:idx val="22"/>
            <c:bubble3D val="0"/>
            <c:spPr>
              <a:ln w="31750">
                <a:solidFill>
                  <a:srgbClr val="AA4B38"/>
                </a:solidFill>
                <a:prstDash val="sysDash"/>
              </a:ln>
            </c:spPr>
          </c:dPt>
          <c:cat>
            <c:multiLvlStrRef>
              <c:f>'Ожид-факт_физ (3)'!$B$4:$X$5</c:f>
              <c:multiLvlStrCache>
                <c:ptCount val="23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(3)'!$B$7:$X$7</c:f>
              <c:numCache>
                <c:formatCode>0.00%</c:formatCode>
                <c:ptCount val="23"/>
                <c:pt idx="0">
                  <c:v>-6.8965517241379309E-2</c:v>
                </c:pt>
                <c:pt idx="1">
                  <c:v>3.4482758620689655E-2</c:v>
                </c:pt>
                <c:pt idx="2">
                  <c:v>-0.26923076923076927</c:v>
                </c:pt>
                <c:pt idx="3">
                  <c:v>0.230769230769231</c:v>
                </c:pt>
                <c:pt idx="4">
                  <c:v>-0.19230769230769201</c:v>
                </c:pt>
                <c:pt idx="6">
                  <c:v>-3.2258064516129031E-2</c:v>
                </c:pt>
                <c:pt idx="7">
                  <c:v>0</c:v>
                </c:pt>
                <c:pt idx="8">
                  <c:v>-0.21428571428571425</c:v>
                </c:pt>
                <c:pt idx="9">
                  <c:v>0.17857142857142899</c:v>
                </c:pt>
                <c:pt idx="10">
                  <c:v>-0.14285714285714299</c:v>
                </c:pt>
                <c:pt idx="12">
                  <c:v>-6.4516129032258063E-2</c:v>
                </c:pt>
                <c:pt idx="13">
                  <c:v>-9.6774193548387094E-2</c:v>
                </c:pt>
                <c:pt idx="14">
                  <c:v>-0.31034482758620696</c:v>
                </c:pt>
                <c:pt idx="15">
                  <c:v>0.25925925925925902</c:v>
                </c:pt>
                <c:pt idx="16">
                  <c:v>3.5714285714285698E-2</c:v>
                </c:pt>
                <c:pt idx="18">
                  <c:v>-7.407407407407407E-2</c:v>
                </c:pt>
                <c:pt idx="19">
                  <c:v>-7.1428571428571425E-2</c:v>
                </c:pt>
                <c:pt idx="20">
                  <c:v>-0.23076923076923081</c:v>
                </c:pt>
                <c:pt idx="21">
                  <c:v>0.16</c:v>
                </c:pt>
                <c:pt idx="22">
                  <c:v>-0.15384615384615399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881280"/>
        <c:axId val="244882816"/>
      </c:lineChart>
      <c:catAx>
        <c:axId val="244881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4882816"/>
        <c:crosses val="autoZero"/>
        <c:auto val="1"/>
        <c:lblAlgn val="ctr"/>
        <c:lblOffset val="100"/>
        <c:noMultiLvlLbl val="0"/>
      </c:catAx>
      <c:valAx>
        <c:axId val="2448828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48812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157926995711241E-2"/>
          <c:y val="6.4356941935020215E-2"/>
          <c:w val="0.9114473417590091"/>
          <c:h val="0.475974346097317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(3)'!$A$62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2.7218271000413637E-2"/>
                  <c:y val="5.2402766657483786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834709711214434E-3"/>
                  <c:y val="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669419422428869E-3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5617881662373572E-7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7.2726428799208123E-17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(3)'!$B$60:$X$61</c:f>
              <c:multiLvlStrCache>
                <c:ptCount val="23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(3)'!$B$62:$X$62</c:f>
              <c:numCache>
                <c:formatCode>0.00%</c:formatCode>
                <c:ptCount val="23"/>
                <c:pt idx="0">
                  <c:v>3.4482758620689655E-2</c:v>
                </c:pt>
                <c:pt idx="1">
                  <c:v>-0.26923076923076927</c:v>
                </c:pt>
                <c:pt idx="2">
                  <c:v>0</c:v>
                </c:pt>
                <c:pt idx="3">
                  <c:v>3.8461538461538498E-2</c:v>
                </c:pt>
                <c:pt idx="6">
                  <c:v>0</c:v>
                </c:pt>
                <c:pt idx="7">
                  <c:v>-0.21428571428571425</c:v>
                </c:pt>
                <c:pt idx="8">
                  <c:v>3.7037037037037E-2</c:v>
                </c:pt>
                <c:pt idx="9">
                  <c:v>-3.5714285714285698E-2</c:v>
                </c:pt>
                <c:pt idx="12">
                  <c:v>-9.6774193548387094E-2</c:v>
                </c:pt>
                <c:pt idx="13">
                  <c:v>-0.31034482758620696</c:v>
                </c:pt>
                <c:pt idx="14">
                  <c:v>3.7037037037037E-2</c:v>
                </c:pt>
                <c:pt idx="15">
                  <c:v>-0.148148148148148</c:v>
                </c:pt>
                <c:pt idx="18">
                  <c:v>-7.1428571428571425E-2</c:v>
                </c:pt>
                <c:pt idx="19">
                  <c:v>-0.23076923076923081</c:v>
                </c:pt>
                <c:pt idx="20">
                  <c:v>0.16</c:v>
                </c:pt>
                <c:pt idx="21">
                  <c:v>-7.4074074074074098E-2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938624"/>
        <c:axId val="244940160"/>
      </c:barChart>
      <c:lineChart>
        <c:grouping val="standard"/>
        <c:varyColors val="0"/>
        <c:ser>
          <c:idx val="1"/>
          <c:order val="1"/>
          <c:tx>
            <c:strRef>
              <c:f>'Ожид-факт_физ (3)'!$A$63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00CCFF"/>
              </a:solidFill>
            </a:ln>
          </c:spPr>
          <c:marker>
            <c:symbol val="diamond"/>
            <c:size val="7"/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>
                <a:solidFill>
                  <a:srgbClr val="00CCFF"/>
                </a:solidFill>
                <a:prstDash val="sysDash"/>
              </a:ln>
            </c:spPr>
          </c:dPt>
          <c:dPt>
            <c:idx val="10"/>
            <c:bubble3D val="0"/>
            <c:spPr>
              <a:ln>
                <a:solidFill>
                  <a:srgbClr val="00CCFF"/>
                </a:solidFill>
                <a:prstDash val="sysDash"/>
              </a:ln>
            </c:spPr>
          </c:dPt>
          <c:dPt>
            <c:idx val="16"/>
            <c:bubble3D val="0"/>
            <c:spPr>
              <a:ln>
                <a:solidFill>
                  <a:srgbClr val="00CCFF"/>
                </a:solidFill>
                <a:prstDash val="sysDash"/>
              </a:ln>
            </c:spPr>
          </c:dPt>
          <c:dPt>
            <c:idx val="22"/>
            <c:bubble3D val="0"/>
            <c:spPr>
              <a:ln>
                <a:solidFill>
                  <a:srgbClr val="00CCFF"/>
                </a:solidFill>
                <a:prstDash val="sysDash"/>
              </a:ln>
            </c:spPr>
          </c:dPt>
          <c:cat>
            <c:multiLvlStrRef>
              <c:f>'Ожид-факт_физ (3)'!$B$60:$X$61</c:f>
              <c:multiLvlStrCache>
                <c:ptCount val="23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6">
                    <c:v>4 кв 2014 </c:v>
                  </c:pt>
                  <c:pt idx="7">
                    <c:v>1 кв 2015 </c:v>
                  </c:pt>
                  <c:pt idx="8">
                    <c:v>2 кв 2015 </c:v>
                  </c:pt>
                  <c:pt idx="9">
                    <c:v>3 кв 2015 </c:v>
                  </c:pt>
                  <c:pt idx="10">
                    <c:v>4 кв 2015 </c:v>
                  </c:pt>
                  <c:pt idx="12">
                    <c:v>4 кв 2014 </c:v>
                  </c:pt>
                  <c:pt idx="13">
                    <c:v>1 кв 2015 </c:v>
                  </c:pt>
                  <c:pt idx="14">
                    <c:v>2 кв 2015 </c:v>
                  </c:pt>
                  <c:pt idx="15">
                    <c:v>3 кв 2015 </c:v>
                  </c:pt>
                  <c:pt idx="16">
                    <c:v>4 кв 2015 </c:v>
                  </c:pt>
                  <c:pt idx="18">
                    <c:v>4 кв 2014 </c:v>
                  </c:pt>
                  <c:pt idx="19">
                    <c:v>1 кв 2015 </c:v>
                  </c:pt>
                  <c:pt idx="20">
                    <c:v>2 кв 2015 </c:v>
                  </c:pt>
                  <c:pt idx="21">
                    <c:v>3 кв 2015 </c:v>
                  </c:pt>
                  <c:pt idx="22">
                    <c:v>4 кв 2015 </c:v>
                  </c:pt>
                </c:lvl>
                <c:lvl>
                  <c:pt idx="0">
                    <c:v>Ипотечное кредитование</c:v>
                  </c:pt>
                  <c:pt idx="6">
                    <c:v>Потребительские кредиты под залог недвижимости</c:v>
                  </c:pt>
                  <c:pt idx="12">
                    <c:v>Беззалоговые потребительские кредиты </c:v>
                  </c:pt>
                  <c:pt idx="18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(3)'!$B$63:$X$63</c:f>
              <c:numCache>
                <c:formatCode>0.00%</c:formatCode>
                <c:ptCount val="23"/>
                <c:pt idx="0">
                  <c:v>0</c:v>
                </c:pt>
                <c:pt idx="1">
                  <c:v>-0.31034482758620691</c:v>
                </c:pt>
                <c:pt idx="2">
                  <c:v>-3.8461538461538464E-2</c:v>
                </c:pt>
                <c:pt idx="3">
                  <c:v>-0.115384615384615</c:v>
                </c:pt>
                <c:pt idx="4">
                  <c:v>-0.115384615384615</c:v>
                </c:pt>
                <c:pt idx="6">
                  <c:v>-3.2258064516129031E-2</c:v>
                </c:pt>
                <c:pt idx="7">
                  <c:v>-0.32258064516129031</c:v>
                </c:pt>
                <c:pt idx="8">
                  <c:v>0</c:v>
                </c:pt>
                <c:pt idx="9">
                  <c:v>0</c:v>
                </c:pt>
                <c:pt idx="10">
                  <c:v>-0.107142857142857</c:v>
                </c:pt>
                <c:pt idx="12">
                  <c:v>-6.4516129032258063E-2</c:v>
                </c:pt>
                <c:pt idx="13">
                  <c:v>-0.25806451612903225</c:v>
                </c:pt>
                <c:pt idx="14">
                  <c:v>-3.4482758620689655E-2</c:v>
                </c:pt>
                <c:pt idx="15">
                  <c:v>-3.5714285714285698E-2</c:v>
                </c:pt>
                <c:pt idx="16">
                  <c:v>-0.22222222222222199</c:v>
                </c:pt>
                <c:pt idx="18">
                  <c:v>0</c:v>
                </c:pt>
                <c:pt idx="19">
                  <c:v>-0.2142857142857143</c:v>
                </c:pt>
                <c:pt idx="20">
                  <c:v>0.11538461538461539</c:v>
                </c:pt>
                <c:pt idx="21">
                  <c:v>-0.04</c:v>
                </c:pt>
                <c:pt idx="22">
                  <c:v>-0.19230769230769201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4938624"/>
        <c:axId val="244940160"/>
      </c:lineChart>
      <c:catAx>
        <c:axId val="244938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4940160"/>
        <c:crosses val="autoZero"/>
        <c:auto val="1"/>
        <c:lblAlgn val="ctr"/>
        <c:lblOffset val="100"/>
        <c:noMultiLvlLbl val="0"/>
      </c:catAx>
      <c:valAx>
        <c:axId val="244940160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44938624"/>
        <c:crosses val="autoZero"/>
        <c:crossBetween val="between"/>
        <c:majorUnit val="5.000000000000001E-2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14934865813348E-2"/>
          <c:y val="5.0925925925925923E-2"/>
          <c:w val="0.91165246891269769"/>
          <c:h val="0.44898877223680372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(3)'!$A$89</c:f>
              <c:strCache>
                <c:ptCount val="1"/>
                <c:pt idx="0">
                  <c:v>Финансовое состояние заемщиков - уровень и постоянство доходов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ysDash"/>
              </a:ln>
            </c:spPr>
          </c:dPt>
          <c:cat>
            <c:strRef>
              <c:f>'Ожид-факт_физ (3)'!$B$88:$F$88</c:f>
              <c:strCache>
                <c:ptCount val="5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</c:strCache>
            </c:strRef>
          </c:cat>
          <c:val>
            <c:numRef>
              <c:f>'Ожид-факт_физ (3)'!$B$89:$F$89</c:f>
              <c:numCache>
                <c:formatCode>0.00%</c:formatCode>
                <c:ptCount val="5"/>
                <c:pt idx="0">
                  <c:v>2.9411764705882353E-2</c:v>
                </c:pt>
                <c:pt idx="1">
                  <c:v>8.8235294117647051E-2</c:v>
                </c:pt>
                <c:pt idx="2">
                  <c:v>3.125E-2</c:v>
                </c:pt>
                <c:pt idx="3">
                  <c:v>0.16129032258064499</c:v>
                </c:pt>
                <c:pt idx="4">
                  <c:v>0.38709677419354799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(3)'!$A$90</c:f>
              <c:strCache>
                <c:ptCount val="1"/>
                <c:pt idx="0">
                  <c:v>Сроки просрочки погашения</c:v>
                </c:pt>
              </c:strCache>
            </c:strRef>
          </c:tx>
          <c:spPr>
            <a:ln w="31750">
              <a:solidFill>
                <a:srgbClr val="CA366E"/>
              </a:solidFill>
            </a:ln>
          </c:spPr>
          <c:marker>
            <c:symbol val="square"/>
            <c:size val="5"/>
            <c:spPr>
              <a:solidFill>
                <a:srgbClr val="CA366E"/>
              </a:solidFill>
            </c:spPr>
          </c:marker>
          <c:dPt>
            <c:idx val="4"/>
            <c:bubble3D val="0"/>
            <c:spPr>
              <a:ln w="31750">
                <a:solidFill>
                  <a:srgbClr val="CA366E"/>
                </a:solidFill>
                <a:prstDash val="sysDash"/>
              </a:ln>
            </c:spPr>
          </c:dPt>
          <c:cat>
            <c:strRef>
              <c:f>'Ожид-факт_физ (3)'!$B$88:$F$88</c:f>
              <c:strCache>
                <c:ptCount val="5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</c:strCache>
            </c:strRef>
          </c:cat>
          <c:val>
            <c:numRef>
              <c:f>'Ожид-факт_физ (3)'!$B$90:$F$90</c:f>
              <c:numCache>
                <c:formatCode>0.00%</c:formatCode>
                <c:ptCount val="5"/>
                <c:pt idx="0">
                  <c:v>5.8823529411764712E-2</c:v>
                </c:pt>
                <c:pt idx="1">
                  <c:v>0.17647058823529413</c:v>
                </c:pt>
                <c:pt idx="2">
                  <c:v>0.15625</c:v>
                </c:pt>
                <c:pt idx="3">
                  <c:v>0.25806451612903197</c:v>
                </c:pt>
                <c:pt idx="4">
                  <c:v>0.483870967741936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'Ожид-факт_физ (3)'!$A$91</c:f>
              <c:strCache>
                <c:ptCount val="1"/>
                <c:pt idx="0">
                  <c:v>Качество обеспечения </c:v>
                </c:pt>
              </c:strCache>
            </c:strRef>
          </c:tx>
          <c:spPr>
            <a:ln w="31750">
              <a:solidFill>
                <a:srgbClr val="64AA99"/>
              </a:solidFill>
            </a:ln>
          </c:spPr>
          <c:marker>
            <c:spPr>
              <a:solidFill>
                <a:srgbClr val="64AA99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64AA99"/>
                </a:solidFill>
                <a:prstDash val="sysDash"/>
              </a:ln>
            </c:spPr>
          </c:dPt>
          <c:cat>
            <c:strRef>
              <c:f>'Ожид-факт_физ (3)'!$B$88:$F$88</c:f>
              <c:strCache>
                <c:ptCount val="5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</c:strCache>
            </c:strRef>
          </c:cat>
          <c:val>
            <c:numRef>
              <c:f>'Ожид-факт_физ (3)'!$B$91:$F$91</c:f>
              <c:numCache>
                <c:formatCode>0.00%</c:formatCode>
                <c:ptCount val="5"/>
                <c:pt idx="0">
                  <c:v>0</c:v>
                </c:pt>
                <c:pt idx="1">
                  <c:v>6.0606060606060608E-2</c:v>
                </c:pt>
                <c:pt idx="2">
                  <c:v>0</c:v>
                </c:pt>
                <c:pt idx="3">
                  <c:v>7.1428571428571397E-2</c:v>
                </c:pt>
                <c:pt idx="4">
                  <c:v>0.214285714285714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'Ожид-факт_физ (3)'!$A$92</c:f>
              <c:strCache>
                <c:ptCount val="1"/>
                <c:pt idx="0">
                  <c:v>Количество пролонгаций</c:v>
                </c:pt>
              </c:strCache>
            </c:strRef>
          </c:tx>
          <c:spPr>
            <a:ln w="31750">
              <a:solidFill>
                <a:srgbClr val="C4DE70"/>
              </a:solidFill>
            </a:ln>
          </c:spPr>
          <c:marker>
            <c:symbol val="x"/>
            <c:size val="4"/>
            <c:spPr>
              <a:solidFill>
                <a:srgbClr val="C4DE70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C4DE70"/>
                </a:solidFill>
                <a:prstDash val="sysDash"/>
              </a:ln>
            </c:spPr>
          </c:dPt>
          <c:cat>
            <c:strRef>
              <c:f>'Ожид-факт_физ (3)'!$B$88:$F$88</c:f>
              <c:strCache>
                <c:ptCount val="5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</c:strCache>
            </c:strRef>
          </c:cat>
          <c:val>
            <c:numRef>
              <c:f>'Ожид-факт_физ (3)'!$B$92:$F$92</c:f>
              <c:numCache>
                <c:formatCode>0.00%</c:formatCode>
                <c:ptCount val="5"/>
                <c:pt idx="0">
                  <c:v>0</c:v>
                </c:pt>
                <c:pt idx="1">
                  <c:v>0.14705882352941177</c:v>
                </c:pt>
                <c:pt idx="2">
                  <c:v>0.15625</c:v>
                </c:pt>
                <c:pt idx="3">
                  <c:v>0.225806451612903</c:v>
                </c:pt>
                <c:pt idx="4">
                  <c:v>0.45161290322580699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'Ожид-факт_физ (3)'!$A$93</c:f>
              <c:strCache>
                <c:ptCount val="1"/>
                <c:pt idx="0">
                  <c:v>Коэффициент дефолта (Default Ratio)</c:v>
                </c:pt>
              </c:strCache>
            </c:strRef>
          </c:tx>
          <c:spPr>
            <a:ln w="31750">
              <a:solidFill>
                <a:srgbClr val="353DD7"/>
              </a:solidFill>
            </a:ln>
          </c:spPr>
          <c:marker>
            <c:symbol val="star"/>
            <c:size val="4"/>
            <c:spPr>
              <a:solidFill>
                <a:srgbClr val="353DD7"/>
              </a:solidFill>
              <a:ln>
                <a:noFill/>
              </a:ln>
            </c:spPr>
          </c:marker>
          <c:dPt>
            <c:idx val="4"/>
            <c:marker>
              <c:spPr>
                <a:solidFill>
                  <a:srgbClr val="353DD7"/>
                </a:solidFill>
                <a:ln>
                  <a:noFill/>
                  <a:prstDash val="sysDash"/>
                </a:ln>
              </c:spPr>
            </c:marker>
            <c:bubble3D val="0"/>
            <c:spPr>
              <a:ln w="31750">
                <a:solidFill>
                  <a:srgbClr val="353DD7"/>
                </a:solidFill>
                <a:prstDash val="sysDash"/>
              </a:ln>
            </c:spPr>
          </c:dPt>
          <c:cat>
            <c:strRef>
              <c:f>'Ожид-факт_физ (3)'!$B$88:$F$88</c:f>
              <c:strCache>
                <c:ptCount val="5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</c:strCache>
            </c:strRef>
          </c:cat>
          <c:val>
            <c:numRef>
              <c:f>'Ожид-факт_физ (3)'!$B$93:$F$93</c:f>
              <c:numCache>
                <c:formatCode>0.00%</c:formatCode>
                <c:ptCount val="5"/>
                <c:pt idx="0">
                  <c:v>2.9411764705882353E-2</c:v>
                </c:pt>
                <c:pt idx="1">
                  <c:v>8.8235294117647051E-2</c:v>
                </c:pt>
                <c:pt idx="2">
                  <c:v>3.125E-2</c:v>
                </c:pt>
                <c:pt idx="3">
                  <c:v>0.12903225806451599</c:v>
                </c:pt>
                <c:pt idx="4">
                  <c:v>0.32258064516128998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437184"/>
        <c:axId val="245438720"/>
      </c:lineChart>
      <c:catAx>
        <c:axId val="245437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5438720"/>
        <c:crosses val="autoZero"/>
        <c:auto val="1"/>
        <c:lblAlgn val="ctr"/>
        <c:lblOffset val="100"/>
        <c:noMultiLvlLbl val="0"/>
      </c:catAx>
      <c:valAx>
        <c:axId val="245438720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45437184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1.9261592300962381E-2"/>
          <c:y val="0.65780297940573129"/>
          <c:w val="0.96764984932439013"/>
          <c:h val="0.2912711431904345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93775834242874E-2"/>
          <c:y val="5.0691244239631339E-2"/>
          <c:w val="0.89889586668162125"/>
          <c:h val="0.50764853793575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(3)'!$A$42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4AC2BC"/>
            </a:solidFill>
            <a:effectLst>
              <a:glow rad="635000">
                <a:schemeClr val="accent1">
                  <a:alpha val="0"/>
                </a:schemeClr>
              </a:glow>
              <a:softEdge rad="0"/>
            </a:effectLst>
          </c:spPr>
          <c:invertIfNegative val="0"/>
          <c:dLbls>
            <c:dLbl>
              <c:idx val="0"/>
              <c:layout>
                <c:manualLayout>
                  <c:x val="1.0694024501427778E-17"/>
                  <c:y val="2.9985007496251874E-2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5231810356909253E-3"/>
                  <c:y val="0.19800233102325496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877420720307596E-2"/>
                  <c:y val="9.6005855340046506E-2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2.9985007496251874E-2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5232342116711937E-3"/>
                  <c:y val="0.19800682335997355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1307952589227314E-2"/>
                  <c:y val="0.1139999820472469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3332686632097548E-3"/>
                  <c:y val="2.3988005997001498E-2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3332686632097548E-3"/>
                  <c:y val="1.7991004497751123E-2"/>
                </c:manualLayout>
              </c:layout>
              <c:numFmt formatCode="0.00%" sourceLinked="0"/>
              <c:spPr>
                <a:noFill/>
                <a:ln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pPr>
              <a:noFill/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(3)'!$B$40:$L$41</c:f>
              <c:multiLvlStrCache>
                <c:ptCount val="11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6">
                    <c:v>4 кв 2014</c:v>
                  </c:pt>
                  <c:pt idx="7">
                    <c:v>1 кв 2015</c:v>
                  </c:pt>
                  <c:pt idx="8">
                    <c:v>2 кв 2015</c:v>
                  </c:pt>
                  <c:pt idx="9">
                    <c:v>3 кв 2015</c:v>
                  </c:pt>
                  <c:pt idx="10">
                    <c:v>4 кв 2015</c:v>
                  </c:pt>
                </c:lvl>
                <c:lvl>
                  <c:pt idx="0">
                    <c:v>Беззалоговые потребительские кредиты</c:v>
                  </c:pt>
                  <c:pt idx="6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(3)'!$B$42:$L$42</c:f>
              <c:numCache>
                <c:formatCode>0.00%</c:formatCode>
                <c:ptCount val="11"/>
                <c:pt idx="0">
                  <c:v>-6.4516129032258063E-2</c:v>
                </c:pt>
                <c:pt idx="1">
                  <c:v>-0.10344827586206896</c:v>
                </c:pt>
                <c:pt idx="2">
                  <c:v>0</c:v>
                </c:pt>
                <c:pt idx="3">
                  <c:v>-0.115384615384615</c:v>
                </c:pt>
                <c:pt idx="6">
                  <c:v>-3.5714285714285698E-2</c:v>
                </c:pt>
                <c:pt idx="7">
                  <c:v>-0.11538461538461539</c:v>
                </c:pt>
                <c:pt idx="8">
                  <c:v>0</c:v>
                </c:pt>
                <c:pt idx="9">
                  <c:v>-0.12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472640"/>
        <c:axId val="245490816"/>
      </c:barChart>
      <c:lineChart>
        <c:grouping val="standard"/>
        <c:varyColors val="0"/>
        <c:ser>
          <c:idx val="1"/>
          <c:order val="1"/>
          <c:tx>
            <c:strRef>
              <c:f>'Ожид-факт_физ (3)'!$A$43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25400">
              <a:solidFill>
                <a:srgbClr val="A21DDD"/>
              </a:solidFill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none"/>
          </c:marker>
          <c:dPt>
            <c:idx val="4"/>
            <c:bubble3D val="0"/>
            <c:spPr>
              <a:ln w="25400">
                <a:solidFill>
                  <a:srgbClr val="A21DDD"/>
                </a:solidFill>
                <a:prstDash val="sysDash"/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dPt>
          <c:dPt>
            <c:idx val="10"/>
            <c:bubble3D val="0"/>
            <c:spPr>
              <a:ln w="25400">
                <a:solidFill>
                  <a:srgbClr val="A21DDD"/>
                </a:solidFill>
                <a:prstDash val="sysDash"/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dPt>
          <c:cat>
            <c:multiLvlStrRef>
              <c:f>'Ожид-факт_физ (3)'!$B$40:$L$41</c:f>
              <c:multiLvlStrCache>
                <c:ptCount val="11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6">
                    <c:v>4 кв 2014</c:v>
                  </c:pt>
                  <c:pt idx="7">
                    <c:v>1 кв 2015</c:v>
                  </c:pt>
                  <c:pt idx="8">
                    <c:v>2 кв 2015</c:v>
                  </c:pt>
                  <c:pt idx="9">
                    <c:v>3 кв 2015</c:v>
                  </c:pt>
                  <c:pt idx="10">
                    <c:v>4 кв 2015</c:v>
                  </c:pt>
                </c:lvl>
                <c:lvl>
                  <c:pt idx="0">
                    <c:v>Беззалоговые потребительские кредиты</c:v>
                  </c:pt>
                  <c:pt idx="6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(3)'!$B$43:$L$43</c:f>
              <c:numCache>
                <c:formatCode>0.00%</c:formatCode>
                <c:ptCount val="11"/>
                <c:pt idx="0">
                  <c:v>0</c:v>
                </c:pt>
                <c:pt idx="1">
                  <c:v>-0.13333333333333333</c:v>
                </c:pt>
                <c:pt idx="2">
                  <c:v>3.4482758620689655E-2</c:v>
                </c:pt>
                <c:pt idx="3">
                  <c:v>0</c:v>
                </c:pt>
                <c:pt idx="4">
                  <c:v>-7.69230769230769E-2</c:v>
                </c:pt>
                <c:pt idx="6">
                  <c:v>0</c:v>
                </c:pt>
                <c:pt idx="7">
                  <c:v>-0.107142857142857</c:v>
                </c:pt>
                <c:pt idx="8">
                  <c:v>0</c:v>
                </c:pt>
                <c:pt idx="9">
                  <c:v>0.04</c:v>
                </c:pt>
                <c:pt idx="10">
                  <c:v>-0.12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472640"/>
        <c:axId val="245490816"/>
      </c:lineChart>
      <c:catAx>
        <c:axId val="245472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5490816"/>
        <c:crosses val="autoZero"/>
        <c:auto val="1"/>
        <c:lblAlgn val="ctr"/>
        <c:lblOffset val="100"/>
        <c:noMultiLvlLbl val="0"/>
      </c:catAx>
      <c:valAx>
        <c:axId val="245490816"/>
        <c:scaling>
          <c:orientation val="minMax"/>
          <c:max val="5.000000000000001E-2"/>
          <c:min val="-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45472640"/>
        <c:crosses val="autoZero"/>
        <c:crossBetween val="between"/>
        <c:majorUnit val="2.0000000000000004E-2"/>
      </c:valAx>
    </c:plotArea>
    <c:legend>
      <c:legendPos val="b"/>
      <c:layout>
        <c:manualLayout>
          <c:xMode val="edge"/>
          <c:yMode val="edge"/>
          <c:x val="0.35633133270928546"/>
          <c:y val="0.88357094129753611"/>
          <c:w val="0.29117945047078903"/>
          <c:h val="7.311202839733144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0.09414</cdr:x>
      <cdr:y>0.02817</cdr:y>
    </cdr:from>
    <cdr:to>
      <cdr:x>0.23652</cdr:x>
      <cdr:y>0.1162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1460" y="63611"/>
          <a:ext cx="803757" cy="19878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0.18606</cdr:x>
      <cdr:y>0.42112</cdr:y>
    </cdr:from>
    <cdr:to>
      <cdr:x>0.32844</cdr:x>
      <cdr:y>0.50707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50337" y="950914"/>
          <a:ext cx="803756" cy="19407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0.06391</cdr:x>
      <cdr:y>0.02623</cdr:y>
    </cdr:from>
    <cdr:to>
      <cdr:x>0.18012</cdr:x>
      <cdr:y>0.08796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42383" y="71966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0.12155</cdr:x>
      <cdr:y>0.4137</cdr:y>
    </cdr:from>
    <cdr:to>
      <cdr:x>0.26394</cdr:x>
      <cdr:y>0.487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728712" y="1009816"/>
          <a:ext cx="853598" cy="178923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0.05368</cdr:x>
      <cdr:y>0.56199</cdr:y>
    </cdr:from>
    <cdr:to>
      <cdr:x>0.18613</cdr:x>
      <cdr:y>0.62767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25966" y="1448858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0.05368</cdr:x>
      <cdr:y>0.02791</cdr:y>
    </cdr:from>
    <cdr:to>
      <cdr:x>0.18613</cdr:x>
      <cdr:y>0.0936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25967" y="71966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0.15005</cdr:x>
      <cdr:y>0.50408</cdr:y>
    </cdr:from>
    <cdr:to>
      <cdr:x>0.27567</cdr:x>
      <cdr:y>0.56581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95947" y="1218265"/>
          <a:ext cx="750065" cy="14919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0.06248</cdr:x>
      <cdr:y>0.11541</cdr:y>
    </cdr:from>
    <cdr:to>
      <cdr:x>0.1881</cdr:x>
      <cdr:y>0.17713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00005" y="316961"/>
          <a:ext cx="804201" cy="16950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0.08322</cdr:x>
      <cdr:y>0.05397</cdr:y>
    </cdr:from>
    <cdr:to>
      <cdr:x>0.23099</cdr:x>
      <cdr:y>0.13393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2967" y="114300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0.0735</cdr:x>
      <cdr:y>0.51874</cdr:y>
    </cdr:from>
    <cdr:to>
      <cdr:x>0.22127</cdr:x>
      <cdr:y>0.5987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00050" y="1098550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0.05046</cdr:x>
      <cdr:y>0.08368</cdr:y>
    </cdr:from>
    <cdr:to>
      <cdr:x>0.16775</cdr:x>
      <cdr:y>0.15684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46075" y="193675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Улучшение</a:t>
          </a:r>
        </a:p>
      </cdr:txBody>
    </cdr:sp>
  </cdr:relSizeAnchor>
  <cdr:relSizeAnchor xmlns:cdr="http://schemas.openxmlformats.org/drawingml/2006/chartDrawing">
    <cdr:from>
      <cdr:x>0.05603</cdr:x>
      <cdr:y>0.44151</cdr:y>
    </cdr:from>
    <cdr:to>
      <cdr:x>0.17331</cdr:x>
      <cdr:y>0.51467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44738" y="916769"/>
          <a:ext cx="721567" cy="151913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Ухудшение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0.07696</cdr:x>
      <cdr:y>0.14785</cdr:y>
    </cdr:from>
    <cdr:to>
      <cdr:x>0.21427</cdr:x>
      <cdr:y>0.21826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0850" y="355600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0.08184</cdr:x>
      <cdr:y>0.47657</cdr:y>
    </cdr:from>
    <cdr:to>
      <cdr:x>0.21915</cdr:x>
      <cdr:y>0.54697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79425" y="1146175"/>
          <a:ext cx="804334" cy="16933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0.08557</cdr:x>
      <cdr:y>0.06744</cdr:y>
    </cdr:from>
    <cdr:to>
      <cdr:x>0.27406</cdr:x>
      <cdr:y>0.13676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5125" y="165100"/>
          <a:ext cx="804345" cy="169675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0.09449</cdr:x>
      <cdr:y>0.50324</cdr:y>
    </cdr:from>
    <cdr:to>
      <cdr:x>0.28299</cdr:x>
      <cdr:y>0.57256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03225" y="1231900"/>
          <a:ext cx="804345" cy="169675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3C89-D07F-4C2B-91B3-07B620B7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Омарбеков Арман Ертысович</cp:lastModifiedBy>
  <cp:revision>30</cp:revision>
  <cp:lastPrinted>2015-11-03T09:59:00Z</cp:lastPrinted>
  <dcterms:created xsi:type="dcterms:W3CDTF">2015-11-21T13:32:00Z</dcterms:created>
  <dcterms:modified xsi:type="dcterms:W3CDTF">2015-11-27T04:24:00Z</dcterms:modified>
</cp:coreProperties>
</file>