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01A75" w:rsidRPr="00A77A82" w:rsidTr="002D0C1E">
        <w:trPr>
          <w:trHeight w:val="1843"/>
        </w:trPr>
        <w:tc>
          <w:tcPr>
            <w:tcW w:w="4320" w:type="dxa"/>
            <w:shd w:val="clear" w:color="auto" w:fill="auto"/>
          </w:tcPr>
          <w:p w:rsidR="005C3E5C" w:rsidRPr="00A77A82" w:rsidRDefault="005C3E5C" w:rsidP="002D0C1E">
            <w:pPr>
              <w:jc w:val="center"/>
              <w:rPr>
                <w:sz w:val="22"/>
                <w:szCs w:val="22"/>
                <w:lang w:val="kk-KZ"/>
              </w:rPr>
            </w:pPr>
            <w:bookmarkStart w:id="0" w:name="_GoBack"/>
          </w:p>
          <w:p w:rsidR="00974B45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77A82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74B45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77A82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74B45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036445" w:rsidRPr="00A77A82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A77A82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B41D50" w:rsidRPr="00A77A82" w:rsidRDefault="00C74AAC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77A82">
              <w:rPr>
                <w:sz w:val="22"/>
                <w:szCs w:val="22"/>
                <w:lang w:val="kk-KZ"/>
              </w:rPr>
              <w:t>МЕМЛЕКЕТТІК</w:t>
            </w:r>
            <w:r w:rsidR="003E778A" w:rsidRPr="00A77A82">
              <w:rPr>
                <w:sz w:val="22"/>
                <w:szCs w:val="22"/>
                <w:lang w:val="kk-KZ"/>
              </w:rPr>
              <w:t xml:space="preserve"> </w:t>
            </w:r>
            <w:r w:rsidR="00974B45" w:rsidRPr="00A77A82">
              <w:rPr>
                <w:sz w:val="22"/>
                <w:szCs w:val="22"/>
                <w:lang w:val="kk-KZ"/>
              </w:rPr>
              <w:t>МЕКЕМЕСІ</w:t>
            </w:r>
          </w:p>
          <w:p w:rsidR="00FC3CB0" w:rsidRPr="00A77A82" w:rsidRDefault="00FC3CB0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101A75" w:rsidRPr="00A77A82" w:rsidRDefault="00264020" w:rsidP="00242DC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67105" cy="1026160"/>
                  <wp:effectExtent l="0" t="0" r="444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F25AD" w:rsidRPr="00A77A82" w:rsidRDefault="00AF25AD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036445" w:rsidRPr="00A77A82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A77A82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:rsidR="00974B45" w:rsidRPr="00A77A82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A77A82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:rsidR="00974B45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45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77A82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C74AAC" w:rsidRPr="00A77A82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77A82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D40F0B" w:rsidRPr="00A77A82" w:rsidRDefault="00D40F0B" w:rsidP="002D0C1E">
            <w:pPr>
              <w:jc w:val="center"/>
              <w:rPr>
                <w:b/>
                <w:lang w:val="kk-KZ"/>
              </w:rPr>
            </w:pPr>
          </w:p>
        </w:tc>
      </w:tr>
      <w:bookmarkEnd w:id="0"/>
      <w:tr w:rsidR="009945C2" w:rsidRPr="00A77A82" w:rsidTr="002D0C1E">
        <w:trPr>
          <w:trHeight w:val="691"/>
        </w:trPr>
        <w:tc>
          <w:tcPr>
            <w:tcW w:w="4320" w:type="dxa"/>
            <w:shd w:val="clear" w:color="auto" w:fill="auto"/>
          </w:tcPr>
          <w:p w:rsidR="005B3FB1" w:rsidRPr="00A77A82" w:rsidRDefault="005B3FB1" w:rsidP="002D0C1E">
            <w:pPr>
              <w:jc w:val="center"/>
              <w:rPr>
                <w:b/>
                <w:lang w:val="kk-KZ"/>
              </w:rPr>
            </w:pPr>
            <w:r w:rsidRPr="00A77A82">
              <w:rPr>
                <w:b/>
                <w:lang w:val="kk-KZ"/>
              </w:rPr>
              <w:t>БАСҚАРМАСЫНЫҢ</w:t>
            </w:r>
          </w:p>
          <w:p w:rsidR="009945C2" w:rsidRPr="00A77A82" w:rsidRDefault="005B3FB1" w:rsidP="002D0C1E">
            <w:pPr>
              <w:jc w:val="center"/>
              <w:rPr>
                <w:b/>
                <w:lang w:val="kk-KZ"/>
              </w:rPr>
            </w:pPr>
            <w:r w:rsidRPr="00A77A82"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9945C2" w:rsidRPr="00A77A82" w:rsidRDefault="009945C2" w:rsidP="002D0C1E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5B3FB1" w:rsidRPr="00A77A82" w:rsidRDefault="005B3FB1" w:rsidP="002D0C1E">
            <w:pPr>
              <w:jc w:val="center"/>
              <w:rPr>
                <w:b/>
                <w:lang w:val="kk-KZ"/>
              </w:rPr>
            </w:pPr>
            <w:r w:rsidRPr="00A77A82">
              <w:rPr>
                <w:b/>
                <w:lang w:val="kk-KZ"/>
              </w:rPr>
              <w:t xml:space="preserve">ПОСТАНОВЛЕНИЕ </w:t>
            </w:r>
          </w:p>
          <w:p w:rsidR="009945C2" w:rsidRPr="00A77A82" w:rsidRDefault="005B3FB1" w:rsidP="002D0C1E">
            <w:pPr>
              <w:jc w:val="center"/>
              <w:rPr>
                <w:b/>
                <w:lang w:val="kk-KZ"/>
              </w:rPr>
            </w:pPr>
            <w:r w:rsidRPr="00A77A82">
              <w:rPr>
                <w:b/>
                <w:lang w:val="kk-KZ"/>
              </w:rPr>
              <w:t>ПРАВЛЕНИЯ</w:t>
            </w:r>
          </w:p>
        </w:tc>
      </w:tr>
      <w:tr w:rsidR="009945C2" w:rsidRPr="00A77A82" w:rsidTr="002D0C1E">
        <w:trPr>
          <w:trHeight w:val="964"/>
        </w:trPr>
        <w:tc>
          <w:tcPr>
            <w:tcW w:w="4320" w:type="dxa"/>
            <w:shd w:val="clear" w:color="auto" w:fill="auto"/>
          </w:tcPr>
          <w:p w:rsidR="00300ED6" w:rsidRPr="00A77A82" w:rsidRDefault="00300ED6" w:rsidP="008C544A">
            <w:pPr>
              <w:jc w:val="center"/>
              <w:rPr>
                <w:lang w:val="kk-KZ"/>
              </w:rPr>
            </w:pPr>
          </w:p>
          <w:p w:rsidR="008C544A" w:rsidRPr="00A77A82" w:rsidRDefault="00B156D9" w:rsidP="008C544A">
            <w:pPr>
              <w:jc w:val="center"/>
              <w:rPr>
                <w:lang w:val="kk-KZ"/>
              </w:rPr>
            </w:pPr>
            <w:r w:rsidRPr="00A77A82">
              <w:rPr>
                <w:lang w:val="kk-KZ"/>
              </w:rPr>
              <w:t>201</w:t>
            </w:r>
            <w:r w:rsidR="0083606D" w:rsidRPr="00A77A82">
              <w:rPr>
                <w:lang w:val="kk-KZ"/>
              </w:rPr>
              <w:t>9</w:t>
            </w:r>
            <w:r w:rsidR="006A6C9D" w:rsidRPr="00A77A82">
              <w:rPr>
                <w:lang w:val="kk-KZ"/>
              </w:rPr>
              <w:t xml:space="preserve"> </w:t>
            </w:r>
            <w:r w:rsidR="009333D2" w:rsidRPr="00A77A82">
              <w:rPr>
                <w:lang w:val="kk-KZ"/>
              </w:rPr>
              <w:t>жылғы</w:t>
            </w:r>
            <w:r w:rsidR="005B2BC6">
              <w:rPr>
                <w:lang w:val="kk-KZ"/>
              </w:rPr>
              <w:t xml:space="preserve"> 11 қараша</w:t>
            </w:r>
          </w:p>
          <w:p w:rsidR="00EA3D5F" w:rsidRPr="00A77A82" w:rsidRDefault="00EA3D5F" w:rsidP="008C544A">
            <w:pPr>
              <w:jc w:val="center"/>
              <w:rPr>
                <w:lang w:val="kk-KZ"/>
              </w:rPr>
            </w:pPr>
          </w:p>
          <w:p w:rsidR="009945C2" w:rsidRPr="00A77A82" w:rsidRDefault="009945C2" w:rsidP="008C544A">
            <w:pPr>
              <w:jc w:val="center"/>
              <w:rPr>
                <w:lang w:val="kk-KZ"/>
              </w:rPr>
            </w:pPr>
            <w:r w:rsidRPr="00A77A82">
              <w:rPr>
                <w:lang w:val="kk-KZ"/>
              </w:rPr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9945C2" w:rsidRPr="00A77A82" w:rsidRDefault="009945C2" w:rsidP="008C544A">
            <w:pPr>
              <w:jc w:val="center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300ED6" w:rsidRPr="00A77A82" w:rsidRDefault="00300ED6" w:rsidP="008C544A">
            <w:pPr>
              <w:jc w:val="center"/>
              <w:rPr>
                <w:lang w:val="kk-KZ"/>
              </w:rPr>
            </w:pPr>
          </w:p>
          <w:p w:rsidR="00117F3F" w:rsidRPr="00A77A82" w:rsidRDefault="009945C2" w:rsidP="008C544A">
            <w:pPr>
              <w:jc w:val="center"/>
              <w:rPr>
                <w:lang w:val="kk-KZ"/>
              </w:rPr>
            </w:pPr>
            <w:r w:rsidRPr="00A77A82">
              <w:rPr>
                <w:lang w:val="kk-KZ"/>
              </w:rPr>
              <w:t>№</w:t>
            </w:r>
            <w:r w:rsidR="001659D9" w:rsidRPr="00A77A82">
              <w:rPr>
                <w:lang w:val="kk-KZ"/>
              </w:rPr>
              <w:t xml:space="preserve"> </w:t>
            </w:r>
            <w:r w:rsidR="00516366">
              <w:rPr>
                <w:lang w:val="kk-KZ"/>
              </w:rPr>
              <w:t>183</w:t>
            </w:r>
          </w:p>
          <w:p w:rsidR="00EA3D5F" w:rsidRPr="00A77A82" w:rsidRDefault="00EA3D5F" w:rsidP="008C544A">
            <w:pPr>
              <w:jc w:val="center"/>
              <w:rPr>
                <w:lang w:val="kk-KZ"/>
              </w:rPr>
            </w:pPr>
          </w:p>
          <w:p w:rsidR="009945C2" w:rsidRPr="00A77A82" w:rsidRDefault="009945C2" w:rsidP="008C544A">
            <w:pPr>
              <w:jc w:val="center"/>
              <w:rPr>
                <w:lang w:val="kk-KZ"/>
              </w:rPr>
            </w:pPr>
            <w:r w:rsidRPr="00A77A82">
              <w:rPr>
                <w:lang w:val="kk-KZ"/>
              </w:rPr>
              <w:t>город Алматы</w:t>
            </w:r>
          </w:p>
        </w:tc>
      </w:tr>
    </w:tbl>
    <w:p w:rsidR="00722730" w:rsidRPr="00A77A82" w:rsidRDefault="00722730" w:rsidP="00722730">
      <w:pPr>
        <w:jc w:val="both"/>
        <w:rPr>
          <w:rFonts w:eastAsia="Calibri"/>
          <w:b/>
          <w:bCs/>
          <w:color w:val="000000"/>
          <w:lang w:val="kk-KZ" w:eastAsia="en-US"/>
        </w:rPr>
      </w:pPr>
    </w:p>
    <w:p w:rsidR="00D86B2B" w:rsidRPr="00A77A82" w:rsidRDefault="00D86B2B" w:rsidP="00722730">
      <w:pPr>
        <w:jc w:val="both"/>
        <w:rPr>
          <w:rFonts w:eastAsia="Calibri"/>
          <w:b/>
          <w:bCs/>
          <w:color w:val="000000"/>
          <w:lang w:val="kk-KZ" w:eastAsia="en-US"/>
        </w:rPr>
      </w:pPr>
    </w:p>
    <w:p w:rsidR="00EF2D86" w:rsidRPr="00A77A82" w:rsidRDefault="00EF2D86" w:rsidP="00722730">
      <w:pPr>
        <w:jc w:val="both"/>
        <w:rPr>
          <w:rFonts w:eastAsia="Calibri"/>
          <w:b/>
          <w:bCs/>
          <w:color w:val="000000"/>
          <w:lang w:val="kk-KZ" w:eastAsia="en-US"/>
        </w:rPr>
      </w:pPr>
    </w:p>
    <w:p w:rsidR="00EF2D86" w:rsidRPr="00A77A82" w:rsidRDefault="00EF2D86" w:rsidP="00722730">
      <w:pPr>
        <w:jc w:val="both"/>
        <w:rPr>
          <w:rFonts w:eastAsia="Calibri"/>
          <w:b/>
          <w:bCs/>
          <w:color w:val="000000"/>
          <w:lang w:val="kk-KZ" w:eastAsia="en-US"/>
        </w:rPr>
      </w:pPr>
    </w:p>
    <w:p w:rsidR="00567108" w:rsidRPr="00A77A82" w:rsidRDefault="00352895" w:rsidP="001836DD">
      <w:pPr>
        <w:jc w:val="center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>«</w:t>
      </w:r>
      <w:r w:rsidR="00567108"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Банкпен ерекше қатынастар арқылы байланысты тұлғаларға </w:t>
      </w:r>
    </w:p>
    <w:p w:rsidR="00567108" w:rsidRPr="00A77A82" w:rsidRDefault="00567108" w:rsidP="001836DD">
      <w:pPr>
        <w:jc w:val="center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>жеңілдікті жағдайлар беруге тыйым салуды белгілеудің кейбір</w:t>
      </w:r>
    </w:p>
    <w:p w:rsidR="00567108" w:rsidRPr="00A77A82" w:rsidRDefault="00567108" w:rsidP="001836DD">
      <w:pPr>
        <w:jc w:val="center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>мәселелері туралы</w:t>
      </w:r>
      <w:r w:rsidR="00352895"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» Қазақстан Республикасы Ұлттық Банкі Басқармасының 2018 жылғы 29 қазандағы № 273 қаулысына </w:t>
      </w:r>
    </w:p>
    <w:p w:rsidR="0083606D" w:rsidRPr="00A77A82" w:rsidRDefault="00352895" w:rsidP="001836DD">
      <w:pPr>
        <w:jc w:val="center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b/>
          <w:bCs/>
          <w:color w:val="000000"/>
          <w:sz w:val="28"/>
          <w:szCs w:val="28"/>
          <w:lang w:val="kk-KZ" w:eastAsia="en-US"/>
        </w:rPr>
        <w:t>өзгеріс енгізу туралы</w:t>
      </w:r>
    </w:p>
    <w:p w:rsidR="00722730" w:rsidRPr="00A77A82" w:rsidRDefault="00722730" w:rsidP="00722730">
      <w:pPr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EA3D5F" w:rsidRPr="00A77A82" w:rsidRDefault="00EA3D5F" w:rsidP="00722730">
      <w:pPr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B25038" w:rsidRPr="00A77A82" w:rsidRDefault="006238BB" w:rsidP="00B2503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bookmarkStart w:id="1" w:name="SUB200"/>
      <w:bookmarkEnd w:id="1"/>
      <w:r w:rsidRPr="00A77A82">
        <w:rPr>
          <w:rFonts w:eastAsia="Calibri"/>
          <w:color w:val="000000"/>
          <w:sz w:val="28"/>
          <w:szCs w:val="28"/>
          <w:lang w:val="kk-KZ" w:eastAsia="en-US"/>
        </w:rPr>
        <w:t xml:space="preserve">Екінші деңгейдегі банктердің қызметін реттейтін </w:t>
      </w:r>
      <w:r w:rsidR="00B25038" w:rsidRPr="00A77A82">
        <w:rPr>
          <w:rFonts w:eastAsia="Calibri"/>
          <w:color w:val="000000"/>
          <w:sz w:val="28"/>
          <w:szCs w:val="28"/>
          <w:lang w:val="kk-KZ" w:eastAsia="en-US"/>
        </w:rPr>
        <w:t xml:space="preserve">Қазақстан Республикасының нормативтік құқықтық актілерін жетілдіру мақсатында Қазақстан Республикасы Ұлттық Банкінің Басқармасы </w:t>
      </w:r>
      <w:r w:rsidR="00B25038" w:rsidRPr="00A77A82">
        <w:rPr>
          <w:rFonts w:eastAsia="Calibri"/>
          <w:b/>
          <w:color w:val="000000"/>
          <w:sz w:val="28"/>
          <w:szCs w:val="28"/>
          <w:lang w:val="kk-KZ" w:eastAsia="en-US"/>
        </w:rPr>
        <w:t>ҚАУЛЫ ЕТЕДІ:</w:t>
      </w:r>
    </w:p>
    <w:p w:rsidR="00352895" w:rsidRPr="00A77A82" w:rsidRDefault="00722730" w:rsidP="00722730">
      <w:pPr>
        <w:ind w:firstLine="709"/>
        <w:jc w:val="both"/>
        <w:rPr>
          <w:rStyle w:val="s0"/>
          <w:lang w:val="kk-KZ"/>
        </w:rPr>
      </w:pPr>
      <w:r w:rsidRPr="00A77A82">
        <w:rPr>
          <w:rFonts w:eastAsia="Calibri"/>
          <w:color w:val="000000"/>
          <w:sz w:val="28"/>
          <w:szCs w:val="28"/>
          <w:lang w:val="kk-KZ" w:eastAsia="en-US"/>
        </w:rPr>
        <w:t xml:space="preserve">1. </w:t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t>«Банкпен ерекше қатынастар арқылы байланысты тұлғаларға жеңілдікті жағдайлар беруге тыйым салуды белгілеудің кейбір мәселелері туралы» Қазақстан Республикасы Ұлттық</w:t>
      </w:r>
      <w:r w:rsidR="00352895" w:rsidRPr="00A77A82">
        <w:rPr>
          <w:rFonts w:eastAsia="Calibri"/>
          <w:sz w:val="28"/>
          <w:szCs w:val="28"/>
          <w:lang w:val="kk-KZ" w:eastAsia="en-US"/>
        </w:rPr>
        <w:t xml:space="preserve"> Банкі Басқармасының 2018 жылғы </w:t>
      </w:r>
      <w:r w:rsidR="00AE18E8" w:rsidRPr="00A77A82">
        <w:rPr>
          <w:rFonts w:eastAsia="Calibri"/>
          <w:sz w:val="28"/>
          <w:szCs w:val="28"/>
          <w:lang w:val="kk-KZ" w:eastAsia="en-US"/>
        </w:rPr>
        <w:br/>
      </w:r>
      <w:r w:rsidR="00352895" w:rsidRPr="00A77A82">
        <w:rPr>
          <w:rFonts w:eastAsia="Calibri"/>
          <w:sz w:val="28"/>
          <w:szCs w:val="28"/>
          <w:lang w:val="kk-KZ" w:eastAsia="en-US"/>
        </w:rPr>
        <w:t xml:space="preserve">29 қазандағы № 273 </w:t>
      </w:r>
      <w:bookmarkStart w:id="2" w:name="sub1002605775"/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fldChar w:fldCharType="begin"/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instrText xml:space="preserve"> HYPERLINK "jl:31270106.0.1002605775_0" \o "\«Қазақстан Республикасы ұлттық валютасының айналыстан алынатын және алынған банкноттары мен монеталарын, сондай-ақ Қазақстан Республикасы ұлттық валютасының тозған және бүлінген банкноттары мен монеталарын айырбастау қағидаларын бекіту туралы\» Қазақстан Республикасы Ұлттық Банкі Басқармасының 2012 жылғы 24 тамыздағы № 253 Қаулысы (2019.02.07. берілген өзгерістер мен толықтырулармен)" </w:instrText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fldChar w:fldCharType="separate"/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t>қаулысына</w:t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fldChar w:fldCharType="end"/>
      </w:r>
      <w:bookmarkEnd w:id="2"/>
      <w:r w:rsidR="00352895" w:rsidRPr="00A77A82">
        <w:rPr>
          <w:rFonts w:eastAsia="Calibri"/>
          <w:sz w:val="28"/>
          <w:szCs w:val="28"/>
          <w:lang w:val="kk-KZ" w:eastAsia="en-US"/>
        </w:rPr>
        <w:t xml:space="preserve"> (Нормативтік құқықтық актілерді мемлекеттік тіркеу тізілімінде № 17781 болып тіркелген, 2018 жылғы 5 </w:t>
      </w:r>
      <w:r w:rsidR="00352895" w:rsidRPr="00A77A82">
        <w:rPr>
          <w:rFonts w:eastAsia="Calibri"/>
          <w:color w:val="000000"/>
          <w:sz w:val="28"/>
          <w:szCs w:val="28"/>
          <w:lang w:val="kk-KZ" w:eastAsia="en-US"/>
        </w:rPr>
        <w:t xml:space="preserve">желтоқсанда </w:t>
      </w:r>
      <w:r w:rsidR="00986E0E" w:rsidRPr="00A77A82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 нормативтік құқықтық актілерінің эталондық бақылау банкінде жарияланған</w:t>
      </w:r>
      <w:r w:rsidR="00986E0E" w:rsidRPr="00A77A82">
        <w:rPr>
          <w:rFonts w:eastAsia="Calibri"/>
          <w:sz w:val="28"/>
          <w:szCs w:val="28"/>
          <w:lang w:val="kk-KZ" w:eastAsia="en-US"/>
        </w:rPr>
        <w:t>) мынадай өзгеріс</w:t>
      </w:r>
      <w:r w:rsidR="00352895" w:rsidRPr="00A77A82">
        <w:rPr>
          <w:rFonts w:eastAsia="Calibri"/>
          <w:sz w:val="28"/>
          <w:szCs w:val="28"/>
          <w:lang w:val="kk-KZ" w:eastAsia="en-US"/>
        </w:rPr>
        <w:t xml:space="preserve"> енгізілсін:</w:t>
      </w:r>
    </w:p>
    <w:p w:rsidR="00352895" w:rsidRPr="00A77A82" w:rsidRDefault="00352895" w:rsidP="00352895">
      <w:pPr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bookmarkStart w:id="3" w:name="sub1006574346"/>
      <w:r w:rsidRPr="00A77A82">
        <w:rPr>
          <w:rFonts w:eastAsia="Calibri"/>
          <w:color w:val="000000"/>
          <w:sz w:val="28"/>
          <w:szCs w:val="28"/>
          <w:lang w:val="kk-KZ" w:eastAsia="en-US"/>
        </w:rPr>
        <w:t>7-тармақ</w:t>
      </w:r>
      <w:bookmarkEnd w:id="3"/>
      <w:r w:rsidRPr="00A77A82">
        <w:rPr>
          <w:rFonts w:eastAsia="Calibri"/>
          <w:sz w:val="28"/>
          <w:szCs w:val="28"/>
          <w:lang w:val="kk-KZ" w:eastAsia="en-US"/>
        </w:rPr>
        <w:t xml:space="preserve"> мынадай редакцияда жазылсын:</w:t>
      </w:r>
    </w:p>
    <w:p w:rsidR="00352895" w:rsidRPr="00A77A82" w:rsidRDefault="0083606D" w:rsidP="00352895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«</w:t>
      </w:r>
      <w:r w:rsidR="00352895" w:rsidRPr="00A77A82">
        <w:rPr>
          <w:rFonts w:eastAsia="Calibri"/>
          <w:sz w:val="28"/>
          <w:szCs w:val="28"/>
          <w:lang w:val="kk-KZ" w:eastAsia="en-US"/>
        </w:rPr>
        <w:t xml:space="preserve">7. Заңның </w:t>
      </w:r>
      <w:bookmarkStart w:id="4" w:name="sub1000234129"/>
      <w:r w:rsidR="00352895" w:rsidRPr="00A77A82">
        <w:rPr>
          <w:rFonts w:eastAsia="Calibri"/>
          <w:sz w:val="28"/>
          <w:szCs w:val="28"/>
          <w:lang w:val="kk-KZ" w:eastAsia="en-US"/>
        </w:rPr>
        <w:fldChar w:fldCharType="begin"/>
      </w:r>
      <w:r w:rsidR="00352895" w:rsidRPr="00A77A82">
        <w:rPr>
          <w:rFonts w:eastAsia="Calibri"/>
          <w:sz w:val="28"/>
          <w:szCs w:val="28"/>
          <w:lang w:val="kk-KZ" w:eastAsia="en-US"/>
        </w:rPr>
        <w:instrText xml:space="preserve"> HYPERLINK "jl:51003931.400300%20" </w:instrText>
      </w:r>
      <w:r w:rsidR="00352895" w:rsidRPr="00A77A82">
        <w:rPr>
          <w:rFonts w:eastAsia="Calibri"/>
          <w:sz w:val="28"/>
          <w:szCs w:val="28"/>
          <w:lang w:val="kk-KZ" w:eastAsia="en-US"/>
        </w:rPr>
        <w:fldChar w:fldCharType="separate"/>
      </w:r>
      <w:r w:rsidR="00352895" w:rsidRPr="00A77A82">
        <w:rPr>
          <w:rFonts w:eastAsia="Calibri"/>
          <w:sz w:val="28"/>
          <w:szCs w:val="28"/>
          <w:lang w:val="kk-KZ" w:eastAsia="en-US"/>
        </w:rPr>
        <w:t>40-бабының 3-тармағы</w:t>
      </w:r>
      <w:r w:rsidR="00352895" w:rsidRPr="00A77A82">
        <w:rPr>
          <w:rFonts w:eastAsia="Calibri"/>
          <w:sz w:val="28"/>
          <w:szCs w:val="28"/>
          <w:lang w:val="kk-KZ" w:eastAsia="en-US"/>
        </w:rPr>
        <w:fldChar w:fldCharType="end"/>
      </w:r>
      <w:bookmarkEnd w:id="4"/>
      <w:r w:rsidR="00352895" w:rsidRPr="00A77A82">
        <w:rPr>
          <w:rFonts w:eastAsia="Calibri"/>
          <w:sz w:val="28"/>
          <w:szCs w:val="28"/>
          <w:lang w:val="kk-KZ" w:eastAsia="en-US"/>
        </w:rPr>
        <w:t xml:space="preserve"> үшінші бөлігінің мақсаттары үшін мыналар банкпен ерекше қатынастар арқылы байланысты емес өзге тұлғалар деп айқындалсын:</w:t>
      </w:r>
    </w:p>
    <w:p w:rsidR="00352895" w:rsidRPr="00A77A82" w:rsidRDefault="00352895" w:rsidP="00352895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Қазақстан Республикасының Ұлттық кәсіпкерлер палатасы;</w:t>
      </w:r>
    </w:p>
    <w:p w:rsidR="00352895" w:rsidRPr="00A77A82" w:rsidRDefault="00352895" w:rsidP="00352895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банктер қауымдастықтары (одақтары);</w:t>
      </w:r>
    </w:p>
    <w:p w:rsidR="007B017B" w:rsidRPr="00A77A82" w:rsidRDefault="007B017B" w:rsidP="007B017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 xml:space="preserve">банктер қатысатын </w:t>
      </w:r>
      <w:r w:rsidR="00EC2E38" w:rsidRPr="00A77A82">
        <w:rPr>
          <w:rFonts w:eastAsia="Calibri"/>
          <w:sz w:val="28"/>
          <w:szCs w:val="28"/>
          <w:lang w:val="kk-KZ" w:eastAsia="en-US"/>
        </w:rPr>
        <w:t xml:space="preserve">қауымдастық (одақтар) нысанындағы </w:t>
      </w:r>
      <w:r w:rsidR="0033413B" w:rsidRPr="00A77A82">
        <w:rPr>
          <w:rFonts w:eastAsia="Calibri"/>
          <w:sz w:val="28"/>
          <w:szCs w:val="28"/>
          <w:lang w:val="kk-KZ" w:eastAsia="en-US"/>
        </w:rPr>
        <w:t>заңды тұлғалар</w:t>
      </w:r>
      <w:r w:rsidRPr="00A77A82">
        <w:rPr>
          <w:rFonts w:eastAsia="Calibri"/>
          <w:sz w:val="28"/>
          <w:szCs w:val="28"/>
          <w:lang w:val="kk-KZ" w:eastAsia="en-US"/>
        </w:rPr>
        <w:t xml:space="preserve"> </w:t>
      </w:r>
      <w:r w:rsidR="008A5534" w:rsidRPr="00A77A82">
        <w:rPr>
          <w:rFonts w:eastAsia="Calibri"/>
          <w:sz w:val="28"/>
          <w:szCs w:val="28"/>
          <w:lang w:val="kk-KZ" w:eastAsia="en-US"/>
        </w:rPr>
        <w:t>бірлестіктері</w:t>
      </w:r>
      <w:r w:rsidRPr="00A77A82">
        <w:rPr>
          <w:rFonts w:eastAsia="Calibri"/>
          <w:sz w:val="28"/>
          <w:szCs w:val="28"/>
          <w:lang w:val="kk-KZ" w:eastAsia="en-US"/>
        </w:rPr>
        <w:t>;</w:t>
      </w:r>
    </w:p>
    <w:p w:rsidR="00352895" w:rsidRPr="00A77A82" w:rsidRDefault="00352895" w:rsidP="00352895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«Қазақстанның орнықтылық қоры» акционерлік қоғамы;</w:t>
      </w:r>
    </w:p>
    <w:p w:rsidR="00352895" w:rsidRPr="00A77A82" w:rsidRDefault="00352895" w:rsidP="00352895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«Бірыңғай жинақтаушы зейнетақы қоры» акционерлік қоғамы;</w:t>
      </w:r>
    </w:p>
    <w:p w:rsidR="00352895" w:rsidRPr="00A77A82" w:rsidRDefault="00352895" w:rsidP="00352895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«Бәйтерек девелопмент» акционерлік қоғамы;</w:t>
      </w:r>
    </w:p>
    <w:p w:rsidR="00352895" w:rsidRPr="00A77A82" w:rsidRDefault="00352895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lastRenderedPageBreak/>
        <w:t>«Қазақстанның депозиттерге кепілдік беру қоры» акционерлік қоғамы;</w:t>
      </w:r>
    </w:p>
    <w:p w:rsidR="00352895" w:rsidRPr="00A77A82" w:rsidRDefault="00352895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кредиттік бюролар;</w:t>
      </w:r>
    </w:p>
    <w:p w:rsidR="00352895" w:rsidRPr="00A77A82" w:rsidRDefault="00352895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халықаралық қаржы ұйымдары;</w:t>
      </w:r>
    </w:p>
    <w:p w:rsidR="00352895" w:rsidRPr="00A77A82" w:rsidRDefault="00352895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мемлекеттік мекемелер;</w:t>
      </w:r>
    </w:p>
    <w:p w:rsidR="00352895" w:rsidRPr="00A77A82" w:rsidRDefault="00352895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Қазақстан Республикасы ратификациялаған халықаралық шарттарға сәйкес үлестес тұлғалар деп танылмайтын тұлғалар;</w:t>
      </w:r>
    </w:p>
    <w:p w:rsidR="00E01FF7" w:rsidRPr="00A77A82" w:rsidRDefault="00726554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 xml:space="preserve">банктің </w:t>
      </w:r>
      <w:r w:rsidR="00600C68" w:rsidRPr="00A77A82">
        <w:rPr>
          <w:rFonts w:eastAsia="Calibri"/>
          <w:sz w:val="28"/>
          <w:szCs w:val="28"/>
          <w:lang w:val="kk-KZ" w:eastAsia="en-US"/>
        </w:rPr>
        <w:t>тәуелсіз директор</w:t>
      </w:r>
      <w:r w:rsidR="00B2617B" w:rsidRPr="00A77A82">
        <w:rPr>
          <w:rFonts w:eastAsia="Calibri"/>
          <w:sz w:val="28"/>
          <w:szCs w:val="28"/>
          <w:lang w:val="kk-KZ" w:eastAsia="en-US"/>
        </w:rPr>
        <w:t>ын</w:t>
      </w:r>
      <w:r w:rsidR="00600C68" w:rsidRPr="00A77A82">
        <w:rPr>
          <w:rFonts w:eastAsia="Calibri"/>
          <w:sz w:val="28"/>
          <w:szCs w:val="28"/>
          <w:lang w:val="kk-KZ" w:eastAsia="en-US"/>
        </w:rPr>
        <w:t xml:space="preserve">ың жұбайы </w:t>
      </w:r>
      <w:r w:rsidR="00B2617B" w:rsidRPr="00A77A82">
        <w:rPr>
          <w:rFonts w:eastAsia="Calibri"/>
          <w:sz w:val="28"/>
          <w:szCs w:val="28"/>
          <w:lang w:val="kk-KZ" w:eastAsia="en-US"/>
        </w:rPr>
        <w:t xml:space="preserve">(зайыбы) </w:t>
      </w:r>
      <w:r w:rsidR="00600C68" w:rsidRPr="00A77A82">
        <w:rPr>
          <w:rFonts w:eastAsia="Calibri"/>
          <w:sz w:val="28"/>
          <w:szCs w:val="28"/>
          <w:lang w:val="kk-KZ" w:eastAsia="en-US"/>
        </w:rPr>
        <w:t>және жақын туыстары;</w:t>
      </w:r>
    </w:p>
    <w:p w:rsidR="00E01FF7" w:rsidRPr="00A77A82" w:rsidRDefault="00726554" w:rsidP="00600C6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 xml:space="preserve">банктің </w:t>
      </w:r>
      <w:r w:rsidR="00E01FF7" w:rsidRPr="00A77A82">
        <w:rPr>
          <w:rFonts w:eastAsia="Calibri"/>
          <w:sz w:val="28"/>
          <w:szCs w:val="28"/>
          <w:lang w:val="kk-KZ" w:eastAsia="en-US"/>
        </w:rPr>
        <w:t>тәуелсіз директор</w:t>
      </w:r>
      <w:r w:rsidRPr="00A77A82">
        <w:rPr>
          <w:rFonts w:eastAsia="Calibri"/>
          <w:sz w:val="28"/>
          <w:szCs w:val="28"/>
          <w:lang w:val="kk-KZ" w:eastAsia="en-US"/>
        </w:rPr>
        <w:t>ы</w:t>
      </w:r>
      <w:r w:rsidR="00E01FF7" w:rsidRPr="00A77A82">
        <w:rPr>
          <w:rFonts w:eastAsia="Calibri"/>
          <w:sz w:val="28"/>
          <w:szCs w:val="28"/>
          <w:lang w:val="kk-KZ" w:eastAsia="en-US"/>
        </w:rPr>
        <w:t xml:space="preserve"> лауазымды тұлға болып табылатын заңды тұлға;</w:t>
      </w:r>
    </w:p>
    <w:p w:rsidR="007B017B" w:rsidRPr="00A77A82" w:rsidRDefault="00726554" w:rsidP="00D44E9F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 xml:space="preserve">банктің </w:t>
      </w:r>
      <w:r w:rsidR="00600C68" w:rsidRPr="00A77A82">
        <w:rPr>
          <w:rFonts w:eastAsia="Calibri"/>
          <w:sz w:val="28"/>
          <w:szCs w:val="28"/>
          <w:lang w:val="kk-KZ" w:eastAsia="en-US"/>
        </w:rPr>
        <w:t>тәуелсіз директор</w:t>
      </w:r>
      <w:r w:rsidR="00BF1052" w:rsidRPr="00A77A82">
        <w:rPr>
          <w:rFonts w:eastAsia="Calibri"/>
          <w:sz w:val="28"/>
          <w:szCs w:val="28"/>
          <w:lang w:val="kk-KZ" w:eastAsia="en-US"/>
        </w:rPr>
        <w:t>ы</w:t>
      </w:r>
      <w:r w:rsidR="00600C68" w:rsidRPr="00A77A82">
        <w:rPr>
          <w:rFonts w:eastAsia="Calibri"/>
          <w:sz w:val="28"/>
          <w:szCs w:val="28"/>
          <w:lang w:val="kk-KZ" w:eastAsia="en-US"/>
        </w:rPr>
        <w:t xml:space="preserve"> </w:t>
      </w:r>
      <w:r w:rsidR="00D44E9F" w:rsidRPr="00A77A82">
        <w:rPr>
          <w:rFonts w:eastAsia="Calibri"/>
          <w:sz w:val="28"/>
          <w:szCs w:val="28"/>
          <w:lang w:val="kk-KZ" w:eastAsia="en-US"/>
        </w:rPr>
        <w:t xml:space="preserve">орналастырылған акциялардың (артықшылықты және сатып алынған акцияларды </w:t>
      </w:r>
      <w:r w:rsidR="00BF1052" w:rsidRPr="00A77A82">
        <w:rPr>
          <w:rFonts w:eastAsia="Calibri"/>
          <w:sz w:val="28"/>
          <w:szCs w:val="28"/>
          <w:lang w:val="kk-KZ" w:eastAsia="en-US"/>
        </w:rPr>
        <w:t>шегергенде</w:t>
      </w:r>
      <w:r w:rsidR="00D44E9F" w:rsidRPr="00A77A82">
        <w:rPr>
          <w:rFonts w:eastAsia="Calibri"/>
          <w:sz w:val="28"/>
          <w:szCs w:val="28"/>
          <w:lang w:val="kk-KZ" w:eastAsia="en-US"/>
        </w:rPr>
        <w:t>) немесе жарғылық капиталға қатысу үлестерінің он және одан көп пайызын иеленетін заңды тұлға</w:t>
      </w:r>
      <w:r w:rsidR="007B017B" w:rsidRPr="00A77A82">
        <w:rPr>
          <w:rFonts w:eastAsia="Calibri"/>
          <w:sz w:val="28"/>
          <w:szCs w:val="28"/>
          <w:lang w:val="kk-KZ" w:eastAsia="en-US"/>
        </w:rPr>
        <w:t>;</w:t>
      </w:r>
    </w:p>
    <w:p w:rsidR="00D44E9F" w:rsidRPr="00A77A82" w:rsidRDefault="007B017B" w:rsidP="00D44E9F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Fonts w:eastAsia="Calibri"/>
          <w:sz w:val="28"/>
          <w:szCs w:val="28"/>
          <w:lang w:val="kk-KZ" w:eastAsia="en-US"/>
        </w:rPr>
        <w:t>осы тармақтың 12) тармақша</w:t>
      </w:r>
      <w:r w:rsidR="008D5108" w:rsidRPr="00A77A82">
        <w:rPr>
          <w:rFonts w:eastAsia="Calibri"/>
          <w:sz w:val="28"/>
          <w:szCs w:val="28"/>
          <w:lang w:val="kk-KZ" w:eastAsia="en-US"/>
        </w:rPr>
        <w:t>с</w:t>
      </w:r>
      <w:r w:rsidRPr="00A77A82">
        <w:rPr>
          <w:rFonts w:eastAsia="Calibri"/>
          <w:sz w:val="28"/>
          <w:szCs w:val="28"/>
          <w:lang w:val="kk-KZ" w:eastAsia="en-US"/>
        </w:rPr>
        <w:t xml:space="preserve">ында </w:t>
      </w:r>
      <w:r w:rsidR="00757520" w:rsidRPr="00A77A82">
        <w:rPr>
          <w:rFonts w:eastAsia="Calibri"/>
          <w:sz w:val="28"/>
          <w:szCs w:val="28"/>
          <w:lang w:val="kk-KZ" w:eastAsia="en-US"/>
        </w:rPr>
        <w:t>көрсетілген</w:t>
      </w:r>
      <w:r w:rsidRPr="00A77A82">
        <w:rPr>
          <w:rFonts w:eastAsia="Calibri"/>
          <w:sz w:val="28"/>
          <w:szCs w:val="28"/>
          <w:lang w:val="kk-KZ" w:eastAsia="en-US"/>
        </w:rPr>
        <w:t xml:space="preserve"> тұлғалар орналастырылған акциялардың (артықшылықты және сатып алынған акцияларды </w:t>
      </w:r>
      <w:r w:rsidR="00757520" w:rsidRPr="00A77A82">
        <w:rPr>
          <w:rFonts w:eastAsia="Calibri"/>
          <w:sz w:val="28"/>
          <w:szCs w:val="28"/>
          <w:lang w:val="kk-KZ" w:eastAsia="en-US"/>
        </w:rPr>
        <w:t>шегергенде</w:t>
      </w:r>
      <w:r w:rsidRPr="00A77A82">
        <w:rPr>
          <w:rFonts w:eastAsia="Calibri"/>
          <w:sz w:val="28"/>
          <w:szCs w:val="28"/>
          <w:lang w:val="kk-KZ" w:eastAsia="en-US"/>
        </w:rPr>
        <w:t xml:space="preserve">) немесе жарғылық капиталға қатысу үлестерінің он және одан көп пайызын иеленетін не лауазымды </w:t>
      </w:r>
      <w:r w:rsidR="00164929" w:rsidRPr="00A77A82">
        <w:rPr>
          <w:rFonts w:eastAsia="Calibri"/>
          <w:sz w:val="28"/>
          <w:szCs w:val="28"/>
          <w:lang w:val="kk-KZ" w:eastAsia="en-US"/>
        </w:rPr>
        <w:t>тұлғалары</w:t>
      </w:r>
      <w:r w:rsidRPr="00A77A82">
        <w:rPr>
          <w:rFonts w:eastAsia="Calibri"/>
          <w:sz w:val="28"/>
          <w:szCs w:val="28"/>
          <w:lang w:val="kk-KZ" w:eastAsia="en-US"/>
        </w:rPr>
        <w:t xml:space="preserve"> болып табылатын заңды тұлға</w:t>
      </w:r>
      <w:r w:rsidR="00164929" w:rsidRPr="00A77A82">
        <w:rPr>
          <w:rFonts w:eastAsia="Calibri"/>
          <w:sz w:val="28"/>
          <w:szCs w:val="28"/>
          <w:lang w:val="kk-KZ" w:eastAsia="en-US"/>
        </w:rPr>
        <w:t>.».</w:t>
      </w:r>
    </w:p>
    <w:p w:rsidR="00D44E9F" w:rsidRPr="00A77A82" w:rsidRDefault="00D44E9F" w:rsidP="00E34614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color w:val="000000"/>
          <w:sz w:val="28"/>
          <w:szCs w:val="28"/>
          <w:lang w:val="kk-KZ" w:eastAsia="en-US"/>
        </w:rPr>
        <w:t>Қаржы ұйымдарының әдіснамасы және реттеу департаменті  Қазақстан Республикасының заңнамасында белгіленген тәртіппен:</w:t>
      </w:r>
    </w:p>
    <w:p w:rsidR="00D44E9F" w:rsidRPr="00A77A82" w:rsidRDefault="00BF7868" w:rsidP="00E3461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Style w:val="s0"/>
          <w:sz w:val="28"/>
          <w:szCs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10" w:history="1">
        <w:r w:rsidRPr="00A77A82">
          <w:rPr>
            <w:rStyle w:val="s0"/>
            <w:sz w:val="28"/>
            <w:szCs w:val="28"/>
            <w:lang w:val="kk-KZ"/>
          </w:rPr>
          <w:t>тіркеуді</w:t>
        </w:r>
      </w:hyperlink>
      <w:r w:rsidR="00D44E9F" w:rsidRPr="00A77A82">
        <w:rPr>
          <w:rFonts w:eastAsia="Calibri"/>
          <w:sz w:val="28"/>
          <w:szCs w:val="28"/>
          <w:lang w:val="kk-KZ" w:eastAsia="en-US"/>
        </w:rPr>
        <w:t>;</w:t>
      </w:r>
    </w:p>
    <w:p w:rsidR="00D44E9F" w:rsidRPr="00A77A82" w:rsidRDefault="00BF7868" w:rsidP="00E3461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Style w:val="s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="00D44E9F" w:rsidRPr="00A77A82">
        <w:rPr>
          <w:rFonts w:eastAsia="Calibri"/>
          <w:sz w:val="28"/>
          <w:szCs w:val="28"/>
          <w:lang w:val="kk-KZ" w:eastAsia="en-US"/>
        </w:rPr>
        <w:t>;</w:t>
      </w:r>
    </w:p>
    <w:p w:rsidR="00D44E9F" w:rsidRPr="00A77A82" w:rsidRDefault="00BF7868" w:rsidP="00E3461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 w:eastAsia="en-US"/>
        </w:rPr>
      </w:pPr>
      <w:r w:rsidRPr="00A77A82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Pr="00A77A82">
        <w:rPr>
          <w:rStyle w:val="s0"/>
          <w:sz w:val="28"/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</w:t>
      </w:r>
      <w:r w:rsidR="00D44E9F" w:rsidRPr="00A77A82">
        <w:rPr>
          <w:rFonts w:eastAsia="Calibri"/>
          <w:sz w:val="28"/>
          <w:szCs w:val="28"/>
          <w:lang w:val="kk-KZ" w:eastAsia="en-US"/>
        </w:rPr>
        <w:t>.</w:t>
      </w:r>
    </w:p>
    <w:p w:rsidR="0083606D" w:rsidRPr="00A77A82" w:rsidRDefault="00AE18E8" w:rsidP="00B2503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A77A82">
        <w:rPr>
          <w:rStyle w:val="s0"/>
          <w:sz w:val="28"/>
          <w:szCs w:val="28"/>
          <w:lang w:val="kk-KZ"/>
        </w:rPr>
        <w:t>Сыртқы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="00B25038" w:rsidRPr="00A77A82">
        <w:rPr>
          <w:rFonts w:eastAsia="Calibri"/>
          <w:color w:val="000000"/>
          <w:sz w:val="28"/>
          <w:szCs w:val="28"/>
          <w:lang w:val="kk-KZ" w:eastAsia="en-US"/>
        </w:rPr>
        <w:t>.</w:t>
      </w:r>
      <w:r w:rsidR="0083606D" w:rsidRPr="00A77A82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</w:p>
    <w:p w:rsidR="0083606D" w:rsidRPr="00A77A82" w:rsidRDefault="00AE18E8" w:rsidP="00B2503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color w:val="000000"/>
          <w:sz w:val="28"/>
          <w:szCs w:val="28"/>
          <w:lang w:val="kk-KZ" w:eastAsia="en-US"/>
        </w:rPr>
        <w:t>Осы қаулының орындалуын бақылау Қазақстан Республикасының Ұлттық Банкі Төрағасының орынбасары О.А. Смоляковқа жүктелсін</w:t>
      </w:r>
      <w:r w:rsidR="00B25038" w:rsidRPr="00A77A82">
        <w:rPr>
          <w:rFonts w:eastAsia="Calibri"/>
          <w:color w:val="000000"/>
          <w:sz w:val="28"/>
          <w:szCs w:val="28"/>
          <w:lang w:val="kk-KZ" w:eastAsia="en-US"/>
        </w:rPr>
        <w:t>.</w:t>
      </w:r>
    </w:p>
    <w:p w:rsidR="0083606D" w:rsidRPr="00A77A82" w:rsidRDefault="00AE18E8" w:rsidP="00B2503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A77A82">
        <w:rPr>
          <w:rFonts w:eastAsia="Calibri"/>
          <w:color w:val="000000"/>
          <w:sz w:val="28"/>
          <w:szCs w:val="28"/>
          <w:lang w:val="kk-KZ" w:eastAsia="en-US"/>
        </w:rPr>
        <w:t>Осы қаулы алғашқы ресми жарияланған күнінен кейін күнтізбелік он күн өткен соң қолданысқа енгізіледі</w:t>
      </w:r>
      <w:r w:rsidR="00726554" w:rsidRPr="00A77A82">
        <w:rPr>
          <w:rFonts w:eastAsia="Calibri"/>
          <w:color w:val="000000"/>
          <w:sz w:val="28"/>
          <w:szCs w:val="28"/>
          <w:lang w:val="kk-KZ" w:eastAsia="en-US"/>
        </w:rPr>
        <w:t>.</w:t>
      </w:r>
    </w:p>
    <w:p w:rsidR="00722730" w:rsidRPr="00A77A82" w:rsidRDefault="00722730" w:rsidP="00722730">
      <w:pPr>
        <w:jc w:val="both"/>
        <w:rPr>
          <w:sz w:val="28"/>
          <w:szCs w:val="28"/>
          <w:lang w:val="kk-KZ"/>
        </w:rPr>
      </w:pPr>
    </w:p>
    <w:p w:rsidR="00435FCB" w:rsidRPr="00A77A82" w:rsidRDefault="00435FCB" w:rsidP="00722730">
      <w:pPr>
        <w:jc w:val="both"/>
        <w:rPr>
          <w:sz w:val="28"/>
          <w:szCs w:val="28"/>
          <w:lang w:val="kk-KZ"/>
        </w:rPr>
      </w:pPr>
    </w:p>
    <w:p w:rsidR="00AE18E8" w:rsidRPr="00A77A82" w:rsidRDefault="00AE18E8" w:rsidP="002D1D75">
      <w:pPr>
        <w:ind w:firstLine="709"/>
        <w:rPr>
          <w:b/>
          <w:sz w:val="28"/>
          <w:szCs w:val="28"/>
          <w:lang w:val="kk-KZ"/>
        </w:rPr>
      </w:pPr>
      <w:r w:rsidRPr="00A77A82">
        <w:rPr>
          <w:b/>
          <w:sz w:val="28"/>
          <w:szCs w:val="28"/>
          <w:lang w:val="kk-KZ"/>
        </w:rPr>
        <w:t>Ұлттық Банк</w:t>
      </w:r>
    </w:p>
    <w:p w:rsidR="00AE18E8" w:rsidRPr="00A77A82" w:rsidRDefault="00AE18E8" w:rsidP="002D1D75">
      <w:pPr>
        <w:ind w:firstLine="709"/>
        <w:rPr>
          <w:b/>
          <w:sz w:val="28"/>
          <w:szCs w:val="28"/>
          <w:lang w:val="kk-KZ"/>
        </w:rPr>
      </w:pPr>
      <w:r w:rsidRPr="00A77A82">
        <w:rPr>
          <w:b/>
          <w:sz w:val="28"/>
          <w:szCs w:val="28"/>
          <w:lang w:val="kk-KZ"/>
        </w:rPr>
        <w:t xml:space="preserve">   Төрағасы                                                         </w:t>
      </w:r>
      <w:r w:rsidR="003442A8">
        <w:rPr>
          <w:b/>
          <w:sz w:val="28"/>
          <w:szCs w:val="28"/>
          <w:lang w:val="kk-KZ"/>
        </w:rPr>
        <w:tab/>
      </w:r>
      <w:r w:rsidR="003442A8">
        <w:rPr>
          <w:b/>
          <w:sz w:val="28"/>
          <w:szCs w:val="28"/>
          <w:lang w:val="kk-KZ"/>
        </w:rPr>
        <w:tab/>
      </w:r>
      <w:r w:rsidRPr="00A77A82">
        <w:rPr>
          <w:b/>
          <w:sz w:val="28"/>
          <w:szCs w:val="28"/>
          <w:lang w:val="kk-KZ"/>
        </w:rPr>
        <w:t xml:space="preserve">          </w:t>
      </w:r>
      <w:r w:rsidRPr="00A77A82">
        <w:rPr>
          <w:rStyle w:val="s0"/>
          <w:b/>
          <w:bCs/>
          <w:sz w:val="28"/>
          <w:szCs w:val="28"/>
          <w:lang w:val="kk-KZ"/>
        </w:rPr>
        <w:t>Е. Досаев</w:t>
      </w:r>
      <w:r w:rsidRPr="00A77A82">
        <w:rPr>
          <w:b/>
          <w:sz w:val="28"/>
          <w:szCs w:val="28"/>
          <w:lang w:val="kk-KZ"/>
        </w:rPr>
        <w:t xml:space="preserve"> </w:t>
      </w:r>
    </w:p>
    <w:p w:rsidR="00435FCB" w:rsidRPr="00A77A82" w:rsidRDefault="00AE18E8" w:rsidP="00D856B1">
      <w:pPr>
        <w:textAlignment w:val="baseline"/>
        <w:rPr>
          <w:rStyle w:val="s0"/>
          <w:sz w:val="28"/>
          <w:szCs w:val="28"/>
          <w:lang w:val="kk-KZ"/>
        </w:rPr>
      </w:pPr>
      <w:r w:rsidRPr="00A77A82">
        <w:rPr>
          <w:rStyle w:val="s0"/>
          <w:sz w:val="28"/>
          <w:szCs w:val="28"/>
          <w:lang w:val="kk-KZ"/>
        </w:rPr>
        <w:t xml:space="preserve"> </w:t>
      </w:r>
    </w:p>
    <w:sectPr w:rsidR="00435FCB" w:rsidRPr="00A77A82" w:rsidSect="004E4D63"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4D" w:rsidRDefault="001D6A4D">
      <w:r>
        <w:separator/>
      </w:r>
    </w:p>
  </w:endnote>
  <w:endnote w:type="continuationSeparator" w:id="0">
    <w:p w:rsidR="001D6A4D" w:rsidRDefault="001D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4D" w:rsidRDefault="001D6A4D">
      <w:r>
        <w:separator/>
      </w:r>
    </w:p>
  </w:footnote>
  <w:footnote w:type="continuationSeparator" w:id="0">
    <w:p w:rsidR="001D6A4D" w:rsidRDefault="001D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1" w:rsidRDefault="00EE01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37DC">
      <w:rPr>
        <w:noProof/>
      </w:rPr>
      <w:t>2</w:t>
    </w:r>
    <w:r>
      <w:fldChar w:fldCharType="end"/>
    </w:r>
  </w:p>
  <w:p w:rsidR="00EE0191" w:rsidRDefault="00EE01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DC" w:rsidRDefault="00A137DC" w:rsidP="00A137DC">
    <w:pPr>
      <w:pStyle w:val="a4"/>
      <w:jc w:val="right"/>
      <w:rPr>
        <w:i/>
        <w:lang w:val="kk-KZ"/>
      </w:rPr>
    </w:pPr>
  </w:p>
  <w:p w:rsidR="00A137DC" w:rsidRPr="00A137DC" w:rsidRDefault="00A137DC" w:rsidP="00A137DC">
    <w:pPr>
      <w:pStyle w:val="a4"/>
      <w:jc w:val="right"/>
      <w:rPr>
        <w:lang w:val="kk-KZ"/>
      </w:rPr>
    </w:pPr>
    <w:r>
      <w:rPr>
        <w:i/>
        <w:lang w:val="kk-KZ"/>
      </w:rPr>
      <w:t>ҚР Әділет министрлігінде 201</w:t>
    </w:r>
    <w:r w:rsidRPr="00A137DC">
      <w:rPr>
        <w:i/>
        <w:lang w:val="kk-KZ"/>
      </w:rPr>
      <w:t>9</w:t>
    </w:r>
    <w:r>
      <w:rPr>
        <w:i/>
        <w:lang w:val="kk-KZ"/>
      </w:rPr>
      <w:t xml:space="preserve"> жылы</w:t>
    </w:r>
    <w:r w:rsidRPr="00A137DC">
      <w:rPr>
        <w:i/>
        <w:lang w:val="kk-KZ"/>
      </w:rPr>
      <w:t xml:space="preserve"> 1</w:t>
    </w:r>
    <w:r w:rsidRPr="00A137DC">
      <w:rPr>
        <w:i/>
        <w:lang w:val="kk-KZ"/>
      </w:rPr>
      <w:t>5</w:t>
    </w:r>
    <w:r>
      <w:rPr>
        <w:i/>
        <w:lang w:val="kk-KZ"/>
      </w:rPr>
      <w:t xml:space="preserve"> қарашада № </w:t>
    </w:r>
    <w:r w:rsidRPr="00A137DC">
      <w:rPr>
        <w:i/>
        <w:lang w:val="kk-KZ"/>
      </w:rPr>
      <w:t>19</w:t>
    </w:r>
    <w:r>
      <w:rPr>
        <w:i/>
        <w:lang w:val="kk-KZ"/>
      </w:rPr>
      <w:t>604</w:t>
    </w:r>
    <w:r>
      <w:rPr>
        <w:i/>
        <w:lang w:val="kk-KZ"/>
      </w:rPr>
      <w:t xml:space="preserve"> тіркелді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AE1"/>
    <w:multiLevelType w:val="hybridMultilevel"/>
    <w:tmpl w:val="9D2ABF5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44E56D9"/>
    <w:multiLevelType w:val="hybridMultilevel"/>
    <w:tmpl w:val="0A408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B234AD"/>
    <w:multiLevelType w:val="hybridMultilevel"/>
    <w:tmpl w:val="1846AEB0"/>
    <w:lvl w:ilvl="0" w:tplc="73E6E1A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3D47"/>
    <w:multiLevelType w:val="hybridMultilevel"/>
    <w:tmpl w:val="F7342C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563D30"/>
    <w:multiLevelType w:val="hybridMultilevel"/>
    <w:tmpl w:val="4B1037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874523C"/>
    <w:multiLevelType w:val="hybridMultilevel"/>
    <w:tmpl w:val="F7342C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6A30A9"/>
    <w:multiLevelType w:val="hybridMultilevel"/>
    <w:tmpl w:val="C7C8B5DC"/>
    <w:lvl w:ilvl="0" w:tplc="19261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7D79B8"/>
    <w:multiLevelType w:val="hybridMultilevel"/>
    <w:tmpl w:val="05746C32"/>
    <w:lvl w:ilvl="0" w:tplc="27B6E4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2E38EA"/>
    <w:multiLevelType w:val="hybridMultilevel"/>
    <w:tmpl w:val="49CEEED0"/>
    <w:lvl w:ilvl="0" w:tplc="C8F6266C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5024"/>
    <w:rsid w:val="00005F54"/>
    <w:rsid w:val="0000772C"/>
    <w:rsid w:val="00015C3B"/>
    <w:rsid w:val="000237C5"/>
    <w:rsid w:val="00036445"/>
    <w:rsid w:val="000372A2"/>
    <w:rsid w:val="000376E3"/>
    <w:rsid w:val="0004209B"/>
    <w:rsid w:val="0004294A"/>
    <w:rsid w:val="00044FDB"/>
    <w:rsid w:val="0004606D"/>
    <w:rsid w:val="000515C8"/>
    <w:rsid w:val="000521B1"/>
    <w:rsid w:val="00054723"/>
    <w:rsid w:val="000552E8"/>
    <w:rsid w:val="00055616"/>
    <w:rsid w:val="000706F9"/>
    <w:rsid w:val="00071256"/>
    <w:rsid w:val="00071EA3"/>
    <w:rsid w:val="0007311A"/>
    <w:rsid w:val="00075B38"/>
    <w:rsid w:val="0007767F"/>
    <w:rsid w:val="0008190B"/>
    <w:rsid w:val="00082F0B"/>
    <w:rsid w:val="00085698"/>
    <w:rsid w:val="000908DE"/>
    <w:rsid w:val="000A62F4"/>
    <w:rsid w:val="000A6FF2"/>
    <w:rsid w:val="000B107A"/>
    <w:rsid w:val="000B16E1"/>
    <w:rsid w:val="000B1BE0"/>
    <w:rsid w:val="000B4658"/>
    <w:rsid w:val="000B68E9"/>
    <w:rsid w:val="000B7F00"/>
    <w:rsid w:val="000C329E"/>
    <w:rsid w:val="000D041D"/>
    <w:rsid w:val="000D51AC"/>
    <w:rsid w:val="000D522F"/>
    <w:rsid w:val="000E279C"/>
    <w:rsid w:val="000E652C"/>
    <w:rsid w:val="000E72CD"/>
    <w:rsid w:val="000F0BB3"/>
    <w:rsid w:val="000F0F8A"/>
    <w:rsid w:val="000F2B84"/>
    <w:rsid w:val="000F7D22"/>
    <w:rsid w:val="00101A75"/>
    <w:rsid w:val="0010279C"/>
    <w:rsid w:val="00102FF4"/>
    <w:rsid w:val="0010327C"/>
    <w:rsid w:val="00104B1B"/>
    <w:rsid w:val="0010692C"/>
    <w:rsid w:val="0011631A"/>
    <w:rsid w:val="00117F3F"/>
    <w:rsid w:val="001250DF"/>
    <w:rsid w:val="0012669E"/>
    <w:rsid w:val="00127A0B"/>
    <w:rsid w:val="00131424"/>
    <w:rsid w:val="00133531"/>
    <w:rsid w:val="00135FC5"/>
    <w:rsid w:val="00143A77"/>
    <w:rsid w:val="0015217A"/>
    <w:rsid w:val="00153B87"/>
    <w:rsid w:val="00154DC0"/>
    <w:rsid w:val="00157B06"/>
    <w:rsid w:val="0016076F"/>
    <w:rsid w:val="00160EE5"/>
    <w:rsid w:val="00161B65"/>
    <w:rsid w:val="00164929"/>
    <w:rsid w:val="00164DF9"/>
    <w:rsid w:val="001659D9"/>
    <w:rsid w:val="00165CF6"/>
    <w:rsid w:val="00171A38"/>
    <w:rsid w:val="00177CC4"/>
    <w:rsid w:val="001836DD"/>
    <w:rsid w:val="0018418E"/>
    <w:rsid w:val="001855E6"/>
    <w:rsid w:val="001904D5"/>
    <w:rsid w:val="001925E8"/>
    <w:rsid w:val="0019487D"/>
    <w:rsid w:val="0019544D"/>
    <w:rsid w:val="001A0852"/>
    <w:rsid w:val="001A6A9B"/>
    <w:rsid w:val="001B31E9"/>
    <w:rsid w:val="001B43FA"/>
    <w:rsid w:val="001B65A1"/>
    <w:rsid w:val="001B65CB"/>
    <w:rsid w:val="001B77FF"/>
    <w:rsid w:val="001B7E79"/>
    <w:rsid w:val="001C0055"/>
    <w:rsid w:val="001C03D5"/>
    <w:rsid w:val="001C5AFF"/>
    <w:rsid w:val="001C6D47"/>
    <w:rsid w:val="001C77EF"/>
    <w:rsid w:val="001D4A20"/>
    <w:rsid w:val="001D6A4D"/>
    <w:rsid w:val="001E572E"/>
    <w:rsid w:val="001E63B4"/>
    <w:rsid w:val="001F2BE9"/>
    <w:rsid w:val="001F6E67"/>
    <w:rsid w:val="001F7439"/>
    <w:rsid w:val="00205E9D"/>
    <w:rsid w:val="002107C7"/>
    <w:rsid w:val="00212763"/>
    <w:rsid w:val="00213313"/>
    <w:rsid w:val="00217B75"/>
    <w:rsid w:val="002201BF"/>
    <w:rsid w:val="002243B8"/>
    <w:rsid w:val="002277F9"/>
    <w:rsid w:val="002321C9"/>
    <w:rsid w:val="00236DE6"/>
    <w:rsid w:val="00242DCE"/>
    <w:rsid w:val="00244EA8"/>
    <w:rsid w:val="00261452"/>
    <w:rsid w:val="00261545"/>
    <w:rsid w:val="00263C47"/>
    <w:rsid w:val="00264020"/>
    <w:rsid w:val="0026679B"/>
    <w:rsid w:val="002674D5"/>
    <w:rsid w:val="002713EC"/>
    <w:rsid w:val="00271E00"/>
    <w:rsid w:val="00277029"/>
    <w:rsid w:val="0028178C"/>
    <w:rsid w:val="00291C87"/>
    <w:rsid w:val="0029642F"/>
    <w:rsid w:val="002973E9"/>
    <w:rsid w:val="00297903"/>
    <w:rsid w:val="002B2C37"/>
    <w:rsid w:val="002B30D8"/>
    <w:rsid w:val="002B3FC4"/>
    <w:rsid w:val="002C17F6"/>
    <w:rsid w:val="002D0C1E"/>
    <w:rsid w:val="002D0D88"/>
    <w:rsid w:val="002D1D75"/>
    <w:rsid w:val="002D3C95"/>
    <w:rsid w:val="002E02F4"/>
    <w:rsid w:val="002E67A7"/>
    <w:rsid w:val="002E7680"/>
    <w:rsid w:val="002E7A00"/>
    <w:rsid w:val="002F1628"/>
    <w:rsid w:val="002F196B"/>
    <w:rsid w:val="002F2DB6"/>
    <w:rsid w:val="002F5275"/>
    <w:rsid w:val="00300ED6"/>
    <w:rsid w:val="00301B4E"/>
    <w:rsid w:val="003020A5"/>
    <w:rsid w:val="003021F9"/>
    <w:rsid w:val="003073D1"/>
    <w:rsid w:val="00312CCE"/>
    <w:rsid w:val="003171C3"/>
    <w:rsid w:val="003218A0"/>
    <w:rsid w:val="00325406"/>
    <w:rsid w:val="00332C96"/>
    <w:rsid w:val="0033413B"/>
    <w:rsid w:val="00341B27"/>
    <w:rsid w:val="00342DE1"/>
    <w:rsid w:val="003442A8"/>
    <w:rsid w:val="00344B89"/>
    <w:rsid w:val="003479CC"/>
    <w:rsid w:val="00352895"/>
    <w:rsid w:val="00362B12"/>
    <w:rsid w:val="00363C54"/>
    <w:rsid w:val="00371CBB"/>
    <w:rsid w:val="00374FDE"/>
    <w:rsid w:val="00375DED"/>
    <w:rsid w:val="00377330"/>
    <w:rsid w:val="0037779D"/>
    <w:rsid w:val="00382F77"/>
    <w:rsid w:val="00384A99"/>
    <w:rsid w:val="00392957"/>
    <w:rsid w:val="00393141"/>
    <w:rsid w:val="003A06B5"/>
    <w:rsid w:val="003A665E"/>
    <w:rsid w:val="003B0B37"/>
    <w:rsid w:val="003B3F32"/>
    <w:rsid w:val="003C0D90"/>
    <w:rsid w:val="003C14D6"/>
    <w:rsid w:val="003C31F0"/>
    <w:rsid w:val="003C5DD9"/>
    <w:rsid w:val="003C65C7"/>
    <w:rsid w:val="003D231D"/>
    <w:rsid w:val="003D37CC"/>
    <w:rsid w:val="003E1300"/>
    <w:rsid w:val="003E65FF"/>
    <w:rsid w:val="003E7110"/>
    <w:rsid w:val="003E778A"/>
    <w:rsid w:val="003F1C2C"/>
    <w:rsid w:val="003F626F"/>
    <w:rsid w:val="004051CA"/>
    <w:rsid w:val="00405EAA"/>
    <w:rsid w:val="0040746B"/>
    <w:rsid w:val="00407737"/>
    <w:rsid w:val="00410D6D"/>
    <w:rsid w:val="00411468"/>
    <w:rsid w:val="004126F0"/>
    <w:rsid w:val="004167A5"/>
    <w:rsid w:val="00420822"/>
    <w:rsid w:val="00422D83"/>
    <w:rsid w:val="00435FCB"/>
    <w:rsid w:val="00441716"/>
    <w:rsid w:val="004433D1"/>
    <w:rsid w:val="00452657"/>
    <w:rsid w:val="00454489"/>
    <w:rsid w:val="004557E8"/>
    <w:rsid w:val="004621D0"/>
    <w:rsid w:val="0046253C"/>
    <w:rsid w:val="00465E72"/>
    <w:rsid w:val="004706A8"/>
    <w:rsid w:val="00471AE4"/>
    <w:rsid w:val="00480202"/>
    <w:rsid w:val="00480D79"/>
    <w:rsid w:val="0048379D"/>
    <w:rsid w:val="004866CA"/>
    <w:rsid w:val="00486826"/>
    <w:rsid w:val="00490236"/>
    <w:rsid w:val="00492E3C"/>
    <w:rsid w:val="00494337"/>
    <w:rsid w:val="004C03AF"/>
    <w:rsid w:val="004C04D3"/>
    <w:rsid w:val="004C198D"/>
    <w:rsid w:val="004C3C76"/>
    <w:rsid w:val="004C522C"/>
    <w:rsid w:val="004C69B9"/>
    <w:rsid w:val="004D7663"/>
    <w:rsid w:val="004E4D63"/>
    <w:rsid w:val="004E5BAE"/>
    <w:rsid w:val="004E6120"/>
    <w:rsid w:val="004F3AE5"/>
    <w:rsid w:val="00500D6E"/>
    <w:rsid w:val="005032B2"/>
    <w:rsid w:val="00505718"/>
    <w:rsid w:val="00513603"/>
    <w:rsid w:val="005148D1"/>
    <w:rsid w:val="00516366"/>
    <w:rsid w:val="00516969"/>
    <w:rsid w:val="00521ECE"/>
    <w:rsid w:val="00541BDB"/>
    <w:rsid w:val="00542F80"/>
    <w:rsid w:val="00543D6A"/>
    <w:rsid w:val="0054742C"/>
    <w:rsid w:val="00550128"/>
    <w:rsid w:val="00551CB3"/>
    <w:rsid w:val="005528F0"/>
    <w:rsid w:val="00552F7D"/>
    <w:rsid w:val="00554A80"/>
    <w:rsid w:val="00555FEA"/>
    <w:rsid w:val="005577F9"/>
    <w:rsid w:val="0056356F"/>
    <w:rsid w:val="00565CA9"/>
    <w:rsid w:val="00567108"/>
    <w:rsid w:val="005707EE"/>
    <w:rsid w:val="00572F97"/>
    <w:rsid w:val="00573F3A"/>
    <w:rsid w:val="0057436B"/>
    <w:rsid w:val="00574D9F"/>
    <w:rsid w:val="005771CD"/>
    <w:rsid w:val="00594C7E"/>
    <w:rsid w:val="005A043B"/>
    <w:rsid w:val="005A0577"/>
    <w:rsid w:val="005A0E32"/>
    <w:rsid w:val="005A202E"/>
    <w:rsid w:val="005B2BC6"/>
    <w:rsid w:val="005B3FB1"/>
    <w:rsid w:val="005C2174"/>
    <w:rsid w:val="005C3E5C"/>
    <w:rsid w:val="005D0A5D"/>
    <w:rsid w:val="005D15AD"/>
    <w:rsid w:val="005D5750"/>
    <w:rsid w:val="005E0E6C"/>
    <w:rsid w:val="005E1AA9"/>
    <w:rsid w:val="005E1DB2"/>
    <w:rsid w:val="005E4B7C"/>
    <w:rsid w:val="005E6909"/>
    <w:rsid w:val="005F24E9"/>
    <w:rsid w:val="005F38CA"/>
    <w:rsid w:val="005F6B34"/>
    <w:rsid w:val="0060036E"/>
    <w:rsid w:val="00600A19"/>
    <w:rsid w:val="00600C68"/>
    <w:rsid w:val="006051B7"/>
    <w:rsid w:val="0060787E"/>
    <w:rsid w:val="00612043"/>
    <w:rsid w:val="00612397"/>
    <w:rsid w:val="00613743"/>
    <w:rsid w:val="006172B0"/>
    <w:rsid w:val="006213E3"/>
    <w:rsid w:val="006224BF"/>
    <w:rsid w:val="006238BB"/>
    <w:rsid w:val="00623F29"/>
    <w:rsid w:val="00627912"/>
    <w:rsid w:val="00630EE7"/>
    <w:rsid w:val="00630F43"/>
    <w:rsid w:val="0063349D"/>
    <w:rsid w:val="00642028"/>
    <w:rsid w:val="006428CE"/>
    <w:rsid w:val="00645758"/>
    <w:rsid w:val="00645821"/>
    <w:rsid w:val="00646A2B"/>
    <w:rsid w:val="00647D02"/>
    <w:rsid w:val="00652DD5"/>
    <w:rsid w:val="00652FF8"/>
    <w:rsid w:val="006534F1"/>
    <w:rsid w:val="00655030"/>
    <w:rsid w:val="0068104B"/>
    <w:rsid w:val="00683124"/>
    <w:rsid w:val="0069412A"/>
    <w:rsid w:val="006965F3"/>
    <w:rsid w:val="00697D9B"/>
    <w:rsid w:val="006A2A4A"/>
    <w:rsid w:val="006A38B1"/>
    <w:rsid w:val="006A49E7"/>
    <w:rsid w:val="006A685D"/>
    <w:rsid w:val="006A6C3D"/>
    <w:rsid w:val="006A6C9D"/>
    <w:rsid w:val="006B0A22"/>
    <w:rsid w:val="006B5684"/>
    <w:rsid w:val="006B6DD8"/>
    <w:rsid w:val="006B7892"/>
    <w:rsid w:val="006C2BC1"/>
    <w:rsid w:val="006D0307"/>
    <w:rsid w:val="006D12F2"/>
    <w:rsid w:val="006D51BD"/>
    <w:rsid w:val="006D558C"/>
    <w:rsid w:val="006D6C30"/>
    <w:rsid w:val="006E3EBA"/>
    <w:rsid w:val="006F1343"/>
    <w:rsid w:val="006F1EE0"/>
    <w:rsid w:val="006F7207"/>
    <w:rsid w:val="006F7332"/>
    <w:rsid w:val="0070094E"/>
    <w:rsid w:val="00705404"/>
    <w:rsid w:val="00705B8A"/>
    <w:rsid w:val="00710B7A"/>
    <w:rsid w:val="00711D9F"/>
    <w:rsid w:val="00713C8B"/>
    <w:rsid w:val="00714DCA"/>
    <w:rsid w:val="00722730"/>
    <w:rsid w:val="00726554"/>
    <w:rsid w:val="00736E8A"/>
    <w:rsid w:val="00740376"/>
    <w:rsid w:val="007506A5"/>
    <w:rsid w:val="00753125"/>
    <w:rsid w:val="00757520"/>
    <w:rsid w:val="0076177D"/>
    <w:rsid w:val="00762583"/>
    <w:rsid w:val="00762C2A"/>
    <w:rsid w:val="00770F55"/>
    <w:rsid w:val="007717CA"/>
    <w:rsid w:val="00780196"/>
    <w:rsid w:val="00781533"/>
    <w:rsid w:val="00794951"/>
    <w:rsid w:val="00796A00"/>
    <w:rsid w:val="00796E34"/>
    <w:rsid w:val="007A2152"/>
    <w:rsid w:val="007A4EFE"/>
    <w:rsid w:val="007A695A"/>
    <w:rsid w:val="007B017B"/>
    <w:rsid w:val="007B627C"/>
    <w:rsid w:val="007B69D2"/>
    <w:rsid w:val="007C1DD3"/>
    <w:rsid w:val="007C24F7"/>
    <w:rsid w:val="007C54C5"/>
    <w:rsid w:val="007D0DDB"/>
    <w:rsid w:val="007D3211"/>
    <w:rsid w:val="007D5BC5"/>
    <w:rsid w:val="007D7D4C"/>
    <w:rsid w:val="007E043A"/>
    <w:rsid w:val="007E6838"/>
    <w:rsid w:val="007F1504"/>
    <w:rsid w:val="007F5285"/>
    <w:rsid w:val="00800D94"/>
    <w:rsid w:val="00812F64"/>
    <w:rsid w:val="0081353A"/>
    <w:rsid w:val="0081366E"/>
    <w:rsid w:val="008172AA"/>
    <w:rsid w:val="0082067E"/>
    <w:rsid w:val="00823488"/>
    <w:rsid w:val="00830BD1"/>
    <w:rsid w:val="0083279E"/>
    <w:rsid w:val="0083606D"/>
    <w:rsid w:val="008360C0"/>
    <w:rsid w:val="00843E73"/>
    <w:rsid w:val="0084400B"/>
    <w:rsid w:val="008530E7"/>
    <w:rsid w:val="00853A26"/>
    <w:rsid w:val="008600EF"/>
    <w:rsid w:val="00867222"/>
    <w:rsid w:val="00867A0E"/>
    <w:rsid w:val="00872BE0"/>
    <w:rsid w:val="0087319F"/>
    <w:rsid w:val="00876AF4"/>
    <w:rsid w:val="008808E6"/>
    <w:rsid w:val="00884332"/>
    <w:rsid w:val="00884F47"/>
    <w:rsid w:val="00886DBA"/>
    <w:rsid w:val="008872A5"/>
    <w:rsid w:val="008973A4"/>
    <w:rsid w:val="008A0315"/>
    <w:rsid w:val="008A1DD8"/>
    <w:rsid w:val="008A361D"/>
    <w:rsid w:val="008A5534"/>
    <w:rsid w:val="008A681A"/>
    <w:rsid w:val="008B5A03"/>
    <w:rsid w:val="008C073D"/>
    <w:rsid w:val="008C0E8C"/>
    <w:rsid w:val="008C3078"/>
    <w:rsid w:val="008C5092"/>
    <w:rsid w:val="008C544A"/>
    <w:rsid w:val="008D3E34"/>
    <w:rsid w:val="008D4496"/>
    <w:rsid w:val="008D5108"/>
    <w:rsid w:val="008D556C"/>
    <w:rsid w:val="008D776E"/>
    <w:rsid w:val="008E0285"/>
    <w:rsid w:val="008F25C3"/>
    <w:rsid w:val="008F4C3B"/>
    <w:rsid w:val="00902F7B"/>
    <w:rsid w:val="009075FD"/>
    <w:rsid w:val="00912B12"/>
    <w:rsid w:val="00914E90"/>
    <w:rsid w:val="0092252A"/>
    <w:rsid w:val="00922623"/>
    <w:rsid w:val="009245D4"/>
    <w:rsid w:val="00926597"/>
    <w:rsid w:val="00927ECF"/>
    <w:rsid w:val="009333D2"/>
    <w:rsid w:val="00933634"/>
    <w:rsid w:val="0093673E"/>
    <w:rsid w:val="00937254"/>
    <w:rsid w:val="00937AF2"/>
    <w:rsid w:val="00943D07"/>
    <w:rsid w:val="0094619E"/>
    <w:rsid w:val="00946E55"/>
    <w:rsid w:val="00950BFF"/>
    <w:rsid w:val="009525F4"/>
    <w:rsid w:val="00953411"/>
    <w:rsid w:val="009546DE"/>
    <w:rsid w:val="00954F76"/>
    <w:rsid w:val="0095648E"/>
    <w:rsid w:val="00963157"/>
    <w:rsid w:val="00965E36"/>
    <w:rsid w:val="00965F3B"/>
    <w:rsid w:val="00966A8F"/>
    <w:rsid w:val="00971194"/>
    <w:rsid w:val="009720C9"/>
    <w:rsid w:val="00973996"/>
    <w:rsid w:val="00974B45"/>
    <w:rsid w:val="00974CE4"/>
    <w:rsid w:val="00983324"/>
    <w:rsid w:val="0098533D"/>
    <w:rsid w:val="00985911"/>
    <w:rsid w:val="00986E0E"/>
    <w:rsid w:val="00987371"/>
    <w:rsid w:val="00987F41"/>
    <w:rsid w:val="009945C2"/>
    <w:rsid w:val="00994D0C"/>
    <w:rsid w:val="009A1B22"/>
    <w:rsid w:val="009A588F"/>
    <w:rsid w:val="009A5B7F"/>
    <w:rsid w:val="009B11E8"/>
    <w:rsid w:val="009B3A9A"/>
    <w:rsid w:val="009C34B3"/>
    <w:rsid w:val="009C56E6"/>
    <w:rsid w:val="009C6C63"/>
    <w:rsid w:val="009D6785"/>
    <w:rsid w:val="009D7B22"/>
    <w:rsid w:val="009E6F00"/>
    <w:rsid w:val="009E7C3C"/>
    <w:rsid w:val="009F45DD"/>
    <w:rsid w:val="00A015AB"/>
    <w:rsid w:val="00A020EA"/>
    <w:rsid w:val="00A02861"/>
    <w:rsid w:val="00A06939"/>
    <w:rsid w:val="00A12232"/>
    <w:rsid w:val="00A122A0"/>
    <w:rsid w:val="00A137DC"/>
    <w:rsid w:val="00A23356"/>
    <w:rsid w:val="00A27C00"/>
    <w:rsid w:val="00A31AB2"/>
    <w:rsid w:val="00A34298"/>
    <w:rsid w:val="00A35227"/>
    <w:rsid w:val="00A37189"/>
    <w:rsid w:val="00A37863"/>
    <w:rsid w:val="00A44AFF"/>
    <w:rsid w:val="00A51AC3"/>
    <w:rsid w:val="00A615A4"/>
    <w:rsid w:val="00A61E2B"/>
    <w:rsid w:val="00A65D36"/>
    <w:rsid w:val="00A736E6"/>
    <w:rsid w:val="00A77A82"/>
    <w:rsid w:val="00A81014"/>
    <w:rsid w:val="00A81306"/>
    <w:rsid w:val="00A87900"/>
    <w:rsid w:val="00A94167"/>
    <w:rsid w:val="00AA5618"/>
    <w:rsid w:val="00AA6C64"/>
    <w:rsid w:val="00AB0F24"/>
    <w:rsid w:val="00AB11A7"/>
    <w:rsid w:val="00AB124D"/>
    <w:rsid w:val="00AB198C"/>
    <w:rsid w:val="00AB786D"/>
    <w:rsid w:val="00AB78DB"/>
    <w:rsid w:val="00AC045A"/>
    <w:rsid w:val="00AC11B3"/>
    <w:rsid w:val="00AC2FC7"/>
    <w:rsid w:val="00AC5445"/>
    <w:rsid w:val="00AD3E54"/>
    <w:rsid w:val="00AE18E8"/>
    <w:rsid w:val="00AE20CB"/>
    <w:rsid w:val="00AE2DE4"/>
    <w:rsid w:val="00AE4085"/>
    <w:rsid w:val="00AE694B"/>
    <w:rsid w:val="00AF235E"/>
    <w:rsid w:val="00AF25AD"/>
    <w:rsid w:val="00B016F4"/>
    <w:rsid w:val="00B1238F"/>
    <w:rsid w:val="00B13D12"/>
    <w:rsid w:val="00B14446"/>
    <w:rsid w:val="00B156D9"/>
    <w:rsid w:val="00B15E29"/>
    <w:rsid w:val="00B204EE"/>
    <w:rsid w:val="00B21F84"/>
    <w:rsid w:val="00B25038"/>
    <w:rsid w:val="00B2617B"/>
    <w:rsid w:val="00B340AC"/>
    <w:rsid w:val="00B353E8"/>
    <w:rsid w:val="00B41D50"/>
    <w:rsid w:val="00B43C80"/>
    <w:rsid w:val="00B43D62"/>
    <w:rsid w:val="00B4652A"/>
    <w:rsid w:val="00B523A0"/>
    <w:rsid w:val="00B63929"/>
    <w:rsid w:val="00B66640"/>
    <w:rsid w:val="00B74AE4"/>
    <w:rsid w:val="00B750CB"/>
    <w:rsid w:val="00B808DF"/>
    <w:rsid w:val="00B82631"/>
    <w:rsid w:val="00B8359E"/>
    <w:rsid w:val="00B860B9"/>
    <w:rsid w:val="00B8676A"/>
    <w:rsid w:val="00B86F85"/>
    <w:rsid w:val="00B86F88"/>
    <w:rsid w:val="00B87A9A"/>
    <w:rsid w:val="00B93282"/>
    <w:rsid w:val="00B969FB"/>
    <w:rsid w:val="00B97734"/>
    <w:rsid w:val="00BA3EB0"/>
    <w:rsid w:val="00BA5C28"/>
    <w:rsid w:val="00BB0E15"/>
    <w:rsid w:val="00BB6100"/>
    <w:rsid w:val="00BB6D04"/>
    <w:rsid w:val="00BC0265"/>
    <w:rsid w:val="00BC0CEC"/>
    <w:rsid w:val="00BC1D67"/>
    <w:rsid w:val="00BC33F3"/>
    <w:rsid w:val="00BC5A8F"/>
    <w:rsid w:val="00BC66B4"/>
    <w:rsid w:val="00BD4D4F"/>
    <w:rsid w:val="00BD72B1"/>
    <w:rsid w:val="00BD7BA8"/>
    <w:rsid w:val="00BD7CFD"/>
    <w:rsid w:val="00BE48AC"/>
    <w:rsid w:val="00BE4DCF"/>
    <w:rsid w:val="00BE5B75"/>
    <w:rsid w:val="00BE6DB2"/>
    <w:rsid w:val="00BE71A5"/>
    <w:rsid w:val="00BE754A"/>
    <w:rsid w:val="00BF1052"/>
    <w:rsid w:val="00BF1A82"/>
    <w:rsid w:val="00BF3D3C"/>
    <w:rsid w:val="00BF5801"/>
    <w:rsid w:val="00BF6F66"/>
    <w:rsid w:val="00BF7868"/>
    <w:rsid w:val="00C00BBF"/>
    <w:rsid w:val="00C06F38"/>
    <w:rsid w:val="00C136A5"/>
    <w:rsid w:val="00C136FA"/>
    <w:rsid w:val="00C16C0B"/>
    <w:rsid w:val="00C20195"/>
    <w:rsid w:val="00C20B44"/>
    <w:rsid w:val="00C243E7"/>
    <w:rsid w:val="00C25BAC"/>
    <w:rsid w:val="00C26726"/>
    <w:rsid w:val="00C30B5D"/>
    <w:rsid w:val="00C34296"/>
    <w:rsid w:val="00C4176C"/>
    <w:rsid w:val="00C4598C"/>
    <w:rsid w:val="00C45DD5"/>
    <w:rsid w:val="00C468B2"/>
    <w:rsid w:val="00C47ADC"/>
    <w:rsid w:val="00C50CB4"/>
    <w:rsid w:val="00C528E2"/>
    <w:rsid w:val="00C530C7"/>
    <w:rsid w:val="00C55E07"/>
    <w:rsid w:val="00C563BF"/>
    <w:rsid w:val="00C56458"/>
    <w:rsid w:val="00C615D9"/>
    <w:rsid w:val="00C66554"/>
    <w:rsid w:val="00C71D0E"/>
    <w:rsid w:val="00C74AAC"/>
    <w:rsid w:val="00C7557F"/>
    <w:rsid w:val="00C76CC3"/>
    <w:rsid w:val="00C8106F"/>
    <w:rsid w:val="00C814F6"/>
    <w:rsid w:val="00C9047D"/>
    <w:rsid w:val="00C93531"/>
    <w:rsid w:val="00C93BD4"/>
    <w:rsid w:val="00CA29E2"/>
    <w:rsid w:val="00CA32EF"/>
    <w:rsid w:val="00CA373D"/>
    <w:rsid w:val="00CB01CF"/>
    <w:rsid w:val="00CB4523"/>
    <w:rsid w:val="00CB5561"/>
    <w:rsid w:val="00CB7110"/>
    <w:rsid w:val="00CB7ADB"/>
    <w:rsid w:val="00CC3291"/>
    <w:rsid w:val="00CD2741"/>
    <w:rsid w:val="00CD2AC2"/>
    <w:rsid w:val="00CD2E88"/>
    <w:rsid w:val="00CE3AB7"/>
    <w:rsid w:val="00CF2F0A"/>
    <w:rsid w:val="00CF4E54"/>
    <w:rsid w:val="00CF7192"/>
    <w:rsid w:val="00D000F1"/>
    <w:rsid w:val="00D01257"/>
    <w:rsid w:val="00D01B0F"/>
    <w:rsid w:val="00D02EB7"/>
    <w:rsid w:val="00D07557"/>
    <w:rsid w:val="00D10EC3"/>
    <w:rsid w:val="00D200AE"/>
    <w:rsid w:val="00D21C41"/>
    <w:rsid w:val="00D2265E"/>
    <w:rsid w:val="00D32246"/>
    <w:rsid w:val="00D325D5"/>
    <w:rsid w:val="00D4040A"/>
    <w:rsid w:val="00D40F0B"/>
    <w:rsid w:val="00D44E9F"/>
    <w:rsid w:val="00D4695D"/>
    <w:rsid w:val="00D46B96"/>
    <w:rsid w:val="00D519B1"/>
    <w:rsid w:val="00D52253"/>
    <w:rsid w:val="00D6216D"/>
    <w:rsid w:val="00D62E1E"/>
    <w:rsid w:val="00D65BF3"/>
    <w:rsid w:val="00D70EAC"/>
    <w:rsid w:val="00D72DD9"/>
    <w:rsid w:val="00D74367"/>
    <w:rsid w:val="00D75091"/>
    <w:rsid w:val="00D80897"/>
    <w:rsid w:val="00D80B1A"/>
    <w:rsid w:val="00D856B1"/>
    <w:rsid w:val="00D85B3A"/>
    <w:rsid w:val="00D86B2B"/>
    <w:rsid w:val="00D8797D"/>
    <w:rsid w:val="00D928F6"/>
    <w:rsid w:val="00D933D3"/>
    <w:rsid w:val="00D96341"/>
    <w:rsid w:val="00D96D18"/>
    <w:rsid w:val="00DA24D6"/>
    <w:rsid w:val="00DA3E1B"/>
    <w:rsid w:val="00DB6640"/>
    <w:rsid w:val="00DB7A95"/>
    <w:rsid w:val="00DC2F17"/>
    <w:rsid w:val="00DC3C6D"/>
    <w:rsid w:val="00DE46E5"/>
    <w:rsid w:val="00DE7384"/>
    <w:rsid w:val="00DF19FE"/>
    <w:rsid w:val="00DF2893"/>
    <w:rsid w:val="00DF316D"/>
    <w:rsid w:val="00DF326B"/>
    <w:rsid w:val="00DF3C45"/>
    <w:rsid w:val="00DF637F"/>
    <w:rsid w:val="00DF6716"/>
    <w:rsid w:val="00DF707D"/>
    <w:rsid w:val="00E01FF7"/>
    <w:rsid w:val="00E05F7F"/>
    <w:rsid w:val="00E06BD4"/>
    <w:rsid w:val="00E136A3"/>
    <w:rsid w:val="00E15119"/>
    <w:rsid w:val="00E177D5"/>
    <w:rsid w:val="00E24FBC"/>
    <w:rsid w:val="00E34614"/>
    <w:rsid w:val="00E34A54"/>
    <w:rsid w:val="00E42ABC"/>
    <w:rsid w:val="00E43B38"/>
    <w:rsid w:val="00E44B63"/>
    <w:rsid w:val="00E53813"/>
    <w:rsid w:val="00E54432"/>
    <w:rsid w:val="00E5554D"/>
    <w:rsid w:val="00E62B87"/>
    <w:rsid w:val="00E65385"/>
    <w:rsid w:val="00E73385"/>
    <w:rsid w:val="00E839B4"/>
    <w:rsid w:val="00E83FB7"/>
    <w:rsid w:val="00E8410C"/>
    <w:rsid w:val="00E849F6"/>
    <w:rsid w:val="00E84FFD"/>
    <w:rsid w:val="00E925FA"/>
    <w:rsid w:val="00E93FB4"/>
    <w:rsid w:val="00E9435E"/>
    <w:rsid w:val="00E96C33"/>
    <w:rsid w:val="00E96E0F"/>
    <w:rsid w:val="00EA3D5F"/>
    <w:rsid w:val="00EA48DE"/>
    <w:rsid w:val="00EA64B5"/>
    <w:rsid w:val="00EA6D81"/>
    <w:rsid w:val="00EC1502"/>
    <w:rsid w:val="00EC2E38"/>
    <w:rsid w:val="00ED3F6D"/>
    <w:rsid w:val="00ED3FFE"/>
    <w:rsid w:val="00ED4224"/>
    <w:rsid w:val="00EE0191"/>
    <w:rsid w:val="00EE1FFE"/>
    <w:rsid w:val="00EE509C"/>
    <w:rsid w:val="00EE79DA"/>
    <w:rsid w:val="00EF2D86"/>
    <w:rsid w:val="00EF7E24"/>
    <w:rsid w:val="00F07608"/>
    <w:rsid w:val="00F122AE"/>
    <w:rsid w:val="00F15830"/>
    <w:rsid w:val="00F1666B"/>
    <w:rsid w:val="00F20CEE"/>
    <w:rsid w:val="00F231F8"/>
    <w:rsid w:val="00F26FFF"/>
    <w:rsid w:val="00F472F9"/>
    <w:rsid w:val="00F476A0"/>
    <w:rsid w:val="00F569C3"/>
    <w:rsid w:val="00F60ED8"/>
    <w:rsid w:val="00F62AA4"/>
    <w:rsid w:val="00F661C7"/>
    <w:rsid w:val="00F720CE"/>
    <w:rsid w:val="00F7371F"/>
    <w:rsid w:val="00F74F6F"/>
    <w:rsid w:val="00F839FD"/>
    <w:rsid w:val="00F8492F"/>
    <w:rsid w:val="00F8637B"/>
    <w:rsid w:val="00F95C78"/>
    <w:rsid w:val="00F95F84"/>
    <w:rsid w:val="00F96FB2"/>
    <w:rsid w:val="00FA1222"/>
    <w:rsid w:val="00FA1F41"/>
    <w:rsid w:val="00FC0568"/>
    <w:rsid w:val="00FC1374"/>
    <w:rsid w:val="00FC1A0E"/>
    <w:rsid w:val="00FC3CB0"/>
    <w:rsid w:val="00FC4936"/>
    <w:rsid w:val="00FC6C7B"/>
    <w:rsid w:val="00FD12F0"/>
    <w:rsid w:val="00FD53DC"/>
    <w:rsid w:val="00FD70A9"/>
    <w:rsid w:val="00FE1E3D"/>
    <w:rsid w:val="00FE3DE8"/>
    <w:rsid w:val="00FE63C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34"/>
    <w:qFormat/>
    <w:rsid w:val="008D4496"/>
    <w:pPr>
      <w:ind w:left="720"/>
      <w:contextualSpacing/>
    </w:pPr>
  </w:style>
  <w:style w:type="character" w:customStyle="1" w:styleId="s0">
    <w:name w:val="s0"/>
    <w:qFormat/>
    <w:rsid w:val="00D856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4742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4742C"/>
    <w:rPr>
      <w:rFonts w:ascii="Times New Roman" w:hAnsi="Times New Roman" w:cs="Times New Roman" w:hint="default"/>
      <w:b/>
      <w:bCs/>
      <w:color w:val="000000"/>
    </w:rPr>
  </w:style>
  <w:style w:type="character" w:customStyle="1" w:styleId="s20">
    <w:name w:val="s20"/>
    <w:rsid w:val="0054742C"/>
  </w:style>
  <w:style w:type="paragraph" w:styleId="ac">
    <w:name w:val="Balloon Text"/>
    <w:basedOn w:val="a"/>
    <w:link w:val="ad"/>
    <w:rsid w:val="002B3F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B3FC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01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1FF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34"/>
    <w:qFormat/>
    <w:rsid w:val="008D4496"/>
    <w:pPr>
      <w:ind w:left="720"/>
      <w:contextualSpacing/>
    </w:pPr>
  </w:style>
  <w:style w:type="character" w:customStyle="1" w:styleId="s0">
    <w:name w:val="s0"/>
    <w:qFormat/>
    <w:rsid w:val="00D856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4742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4742C"/>
    <w:rPr>
      <w:rFonts w:ascii="Times New Roman" w:hAnsi="Times New Roman" w:cs="Times New Roman" w:hint="default"/>
      <w:b/>
      <w:bCs/>
      <w:color w:val="000000"/>
    </w:rPr>
  </w:style>
  <w:style w:type="character" w:customStyle="1" w:styleId="s20">
    <w:name w:val="s20"/>
    <w:rsid w:val="0054742C"/>
  </w:style>
  <w:style w:type="paragraph" w:styleId="ac">
    <w:name w:val="Balloon Text"/>
    <w:basedOn w:val="a"/>
    <w:link w:val="ad"/>
    <w:rsid w:val="002B3F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B3FC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01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1F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l:38870870.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7BE9-758F-4C66-A8E0-159096ED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4199</CharactersWithSpaces>
  <SharedDoc>false</SharedDoc>
  <HLinks>
    <vt:vector size="18" baseType="variant"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jl:38870870.0</vt:lpwstr>
      </vt:variant>
      <vt:variant>
        <vt:lpwstr/>
      </vt:variant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jl:51003931.400300</vt:lpwstr>
      </vt:variant>
      <vt:variant>
        <vt:lpwstr/>
      </vt:variant>
      <vt:variant>
        <vt:i4>7143435</vt:i4>
      </vt:variant>
      <vt:variant>
        <vt:i4>0</vt:i4>
      </vt:variant>
      <vt:variant>
        <vt:i4>0</vt:i4>
      </vt:variant>
      <vt:variant>
        <vt:i4>5</vt:i4>
      </vt:variant>
      <vt:variant>
        <vt:lpwstr>jl:31270106.0.1002605775_0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Дарья Машура</cp:lastModifiedBy>
  <cp:revision>6</cp:revision>
  <cp:lastPrinted>2019-06-17T10:00:00Z</cp:lastPrinted>
  <dcterms:created xsi:type="dcterms:W3CDTF">2019-10-17T05:29:00Z</dcterms:created>
  <dcterms:modified xsi:type="dcterms:W3CDTF">2019-11-25T03:41:00Z</dcterms:modified>
</cp:coreProperties>
</file>