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3FE" w:rsidRDefault="001603FE" w:rsidP="00FF0E85">
      <w:pPr>
        <w:spacing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ҚР Ұлттық Банкінде </w:t>
      </w:r>
    </w:p>
    <w:p w:rsidR="001603FE" w:rsidRDefault="001603FE" w:rsidP="00FF0E85">
      <w:pPr>
        <w:spacing w:line="240" w:lineRule="auto"/>
        <w:contextualSpacing/>
        <w:jc w:val="center"/>
        <w:rPr>
          <w:rFonts w:ascii="Times New Roman" w:hAnsi="Times New Roman" w:cs="Times New Roman"/>
          <w:b/>
          <w:sz w:val="28"/>
          <w:szCs w:val="28"/>
          <w:lang w:val="kk-KZ"/>
        </w:rPr>
      </w:pPr>
      <w:r w:rsidRPr="001603FE">
        <w:rPr>
          <w:rFonts w:ascii="Times New Roman" w:hAnsi="Times New Roman" w:cs="Times New Roman"/>
          <w:b/>
          <w:sz w:val="28"/>
          <w:szCs w:val="28"/>
          <w:lang w:val="kk-KZ"/>
        </w:rPr>
        <w:t>монетар</w:t>
      </w:r>
      <w:r>
        <w:rPr>
          <w:rFonts w:ascii="Times New Roman" w:hAnsi="Times New Roman" w:cs="Times New Roman"/>
          <w:b/>
          <w:sz w:val="28"/>
          <w:szCs w:val="28"/>
          <w:lang w:val="kk-KZ"/>
        </w:rPr>
        <w:t>лық</w:t>
      </w:r>
      <w:r w:rsidRPr="001603FE">
        <w:rPr>
          <w:rFonts w:ascii="Times New Roman" w:hAnsi="Times New Roman" w:cs="Times New Roman"/>
          <w:b/>
          <w:sz w:val="28"/>
          <w:szCs w:val="28"/>
          <w:lang w:val="kk-KZ"/>
        </w:rPr>
        <w:t xml:space="preserve"> статистик</w:t>
      </w:r>
      <w:r>
        <w:rPr>
          <w:rFonts w:ascii="Times New Roman" w:hAnsi="Times New Roman" w:cs="Times New Roman"/>
          <w:b/>
          <w:sz w:val="28"/>
          <w:szCs w:val="28"/>
          <w:lang w:val="kk-KZ"/>
        </w:rPr>
        <w:t xml:space="preserve">аны қалыптастыруға </w:t>
      </w:r>
    </w:p>
    <w:p w:rsidR="00AE0BAB" w:rsidRPr="001603FE" w:rsidRDefault="001603FE" w:rsidP="00FF0E85">
      <w:pPr>
        <w:spacing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әдіснамалық түсіндірме</w:t>
      </w:r>
    </w:p>
    <w:p w:rsidR="002D0C03" w:rsidRPr="001603FE" w:rsidRDefault="002D0C03" w:rsidP="00FF0E85">
      <w:pPr>
        <w:spacing w:line="240" w:lineRule="auto"/>
        <w:contextualSpacing/>
        <w:jc w:val="center"/>
        <w:rPr>
          <w:rFonts w:ascii="Times New Roman" w:hAnsi="Times New Roman" w:cs="Times New Roman"/>
          <w:b/>
          <w:sz w:val="28"/>
          <w:szCs w:val="28"/>
          <w:lang w:val="kk-KZ"/>
        </w:rPr>
      </w:pPr>
    </w:p>
    <w:p w:rsidR="00D40AF8" w:rsidRPr="001603FE" w:rsidRDefault="00D40AF8" w:rsidP="00FF0E85">
      <w:pPr>
        <w:spacing w:line="240" w:lineRule="auto"/>
        <w:contextualSpacing/>
        <w:jc w:val="both"/>
        <w:rPr>
          <w:rFonts w:ascii="Times New Roman" w:hAnsi="Times New Roman" w:cs="Times New Roman"/>
          <w:i/>
          <w:sz w:val="28"/>
          <w:szCs w:val="28"/>
          <w:lang w:val="kk-KZ"/>
        </w:rPr>
      </w:pPr>
      <w:r w:rsidRPr="001603FE">
        <w:rPr>
          <w:rFonts w:ascii="Times New Roman" w:hAnsi="Times New Roman" w:cs="Times New Roman"/>
          <w:sz w:val="28"/>
          <w:szCs w:val="28"/>
          <w:lang w:val="kk-KZ"/>
        </w:rPr>
        <w:tab/>
      </w:r>
      <w:r w:rsidRPr="001603FE">
        <w:rPr>
          <w:rFonts w:ascii="Times New Roman" w:hAnsi="Times New Roman" w:cs="Times New Roman"/>
          <w:sz w:val="28"/>
          <w:szCs w:val="28"/>
          <w:lang w:val="kk-KZ"/>
        </w:rPr>
        <w:tab/>
      </w:r>
      <w:r w:rsidRPr="001603FE">
        <w:rPr>
          <w:rFonts w:ascii="Times New Roman" w:hAnsi="Times New Roman" w:cs="Times New Roman"/>
          <w:sz w:val="28"/>
          <w:szCs w:val="28"/>
          <w:lang w:val="kk-KZ"/>
        </w:rPr>
        <w:tab/>
      </w:r>
      <w:r w:rsidRPr="001603FE">
        <w:rPr>
          <w:rFonts w:ascii="Times New Roman" w:hAnsi="Times New Roman" w:cs="Times New Roman"/>
          <w:sz w:val="28"/>
          <w:szCs w:val="28"/>
          <w:lang w:val="kk-KZ"/>
        </w:rPr>
        <w:tab/>
      </w:r>
      <w:r w:rsidRPr="001603FE">
        <w:rPr>
          <w:rFonts w:ascii="Times New Roman" w:hAnsi="Times New Roman" w:cs="Times New Roman"/>
          <w:sz w:val="28"/>
          <w:szCs w:val="28"/>
          <w:lang w:val="kk-KZ"/>
        </w:rPr>
        <w:tab/>
      </w:r>
    </w:p>
    <w:p w:rsidR="00FF0E85" w:rsidRPr="001603FE" w:rsidRDefault="001603FE" w:rsidP="001603FE">
      <w:pPr>
        <w:widowControl w:val="0"/>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Республикасының </w:t>
      </w:r>
      <w:r w:rsidRPr="001603FE">
        <w:rPr>
          <w:rFonts w:ascii="Times New Roman" w:hAnsi="Times New Roman" w:cs="Times New Roman"/>
          <w:sz w:val="28"/>
          <w:szCs w:val="28"/>
          <w:lang w:val="kk-KZ"/>
        </w:rPr>
        <w:t xml:space="preserve">Ұлттық Банкінде </w:t>
      </w:r>
      <w:r>
        <w:rPr>
          <w:rFonts w:ascii="Times New Roman" w:hAnsi="Times New Roman" w:cs="Times New Roman"/>
          <w:sz w:val="28"/>
          <w:szCs w:val="28"/>
          <w:lang w:val="kk-KZ"/>
        </w:rPr>
        <w:t xml:space="preserve">(бұдан әрі </w:t>
      </w:r>
      <w:r>
        <w:rPr>
          <w:rFonts w:ascii="Times New Roman" w:hAnsi="Times New Roman" w:cs="Times New Roman"/>
          <w:sz w:val="28"/>
          <w:szCs w:val="28"/>
          <w:lang w:val="kk-KZ"/>
        </w:rPr>
        <w:softHyphen/>
        <w:t xml:space="preserve">- ҚРҰБ) </w:t>
      </w:r>
      <w:r w:rsidRPr="001603FE">
        <w:rPr>
          <w:rFonts w:ascii="Times New Roman" w:hAnsi="Times New Roman" w:cs="Times New Roman"/>
          <w:sz w:val="28"/>
          <w:szCs w:val="28"/>
          <w:lang w:val="kk-KZ"/>
        </w:rPr>
        <w:t>монетарлық статистиканы қалыптастыру</w:t>
      </w:r>
      <w:r>
        <w:rPr>
          <w:rFonts w:ascii="Times New Roman" w:hAnsi="Times New Roman" w:cs="Times New Roman"/>
          <w:sz w:val="28"/>
          <w:szCs w:val="28"/>
          <w:lang w:val="kk-KZ"/>
        </w:rPr>
        <w:t xml:space="preserve"> ХВҚ-ның әдіснамалық қағидаттарына (Ақша-кредит және қаржы статистикасын жасау жөніндегі нұсқаулық және анықтамалық</w:t>
      </w:r>
      <w:r w:rsidRPr="001603FE">
        <w:rPr>
          <w:rFonts w:ascii="Times New Roman" w:hAnsi="Times New Roman" w:cs="Times New Roman"/>
          <w:sz w:val="28"/>
          <w:szCs w:val="28"/>
          <w:lang w:val="kk-KZ"/>
        </w:rPr>
        <w:t xml:space="preserve">, </w:t>
      </w:r>
      <w:r>
        <w:rPr>
          <w:rFonts w:ascii="Times New Roman" w:hAnsi="Times New Roman" w:cs="Times New Roman"/>
          <w:sz w:val="28"/>
          <w:szCs w:val="28"/>
          <w:lang w:val="kk-KZ"/>
        </w:rPr>
        <w:t>Х</w:t>
      </w:r>
      <w:r w:rsidRPr="001603FE">
        <w:rPr>
          <w:rFonts w:ascii="Times New Roman" w:hAnsi="Times New Roman" w:cs="Times New Roman"/>
          <w:sz w:val="28"/>
          <w:szCs w:val="28"/>
          <w:lang w:val="kk-KZ"/>
        </w:rPr>
        <w:t>В</w:t>
      </w:r>
      <w:r>
        <w:rPr>
          <w:rFonts w:ascii="Times New Roman" w:hAnsi="Times New Roman" w:cs="Times New Roman"/>
          <w:sz w:val="28"/>
          <w:szCs w:val="28"/>
          <w:lang w:val="kk-KZ"/>
        </w:rPr>
        <w:t>Қ</w:t>
      </w:r>
      <w:r w:rsidRPr="001603FE">
        <w:rPr>
          <w:rFonts w:ascii="Times New Roman" w:hAnsi="Times New Roman" w:cs="Times New Roman"/>
          <w:sz w:val="28"/>
          <w:szCs w:val="28"/>
          <w:lang w:val="kk-KZ"/>
        </w:rPr>
        <w:t>, 2016</w:t>
      </w:r>
      <w:r>
        <w:rPr>
          <w:rFonts w:ascii="Times New Roman" w:hAnsi="Times New Roman" w:cs="Times New Roman"/>
          <w:sz w:val="28"/>
          <w:szCs w:val="28"/>
          <w:lang w:val="kk-KZ"/>
        </w:rPr>
        <w:t>ж</w:t>
      </w:r>
      <w:r w:rsidRPr="001603FE">
        <w:rPr>
          <w:rFonts w:ascii="Times New Roman" w:hAnsi="Times New Roman" w:cs="Times New Roman"/>
          <w:sz w:val="28"/>
          <w:szCs w:val="28"/>
          <w:lang w:val="kk-KZ"/>
        </w:rPr>
        <w:t>., 2000</w:t>
      </w:r>
      <w:r>
        <w:rPr>
          <w:rFonts w:ascii="Times New Roman" w:hAnsi="Times New Roman" w:cs="Times New Roman"/>
          <w:sz w:val="28"/>
          <w:szCs w:val="28"/>
          <w:lang w:val="kk-KZ"/>
        </w:rPr>
        <w:t>ж</w:t>
      </w:r>
      <w:r w:rsidRPr="001603FE">
        <w:rPr>
          <w:rFonts w:ascii="Times New Roman" w:hAnsi="Times New Roman" w:cs="Times New Roman"/>
          <w:sz w:val="28"/>
          <w:szCs w:val="28"/>
          <w:lang w:val="kk-KZ"/>
        </w:rPr>
        <w:t>.</w:t>
      </w:r>
      <w:r>
        <w:rPr>
          <w:rFonts w:ascii="Times New Roman" w:hAnsi="Times New Roman" w:cs="Times New Roman"/>
          <w:sz w:val="28"/>
          <w:szCs w:val="28"/>
          <w:lang w:val="kk-KZ"/>
        </w:rPr>
        <w:t>) сәйкес жүзеге асырылады</w:t>
      </w:r>
      <w:r w:rsidR="00FF0E85" w:rsidRPr="001603FE">
        <w:rPr>
          <w:rFonts w:ascii="Times New Roman" w:hAnsi="Times New Roman" w:cs="Times New Roman"/>
          <w:sz w:val="28"/>
          <w:szCs w:val="28"/>
          <w:lang w:val="kk-KZ"/>
        </w:rPr>
        <w:t>.</w:t>
      </w:r>
    </w:p>
    <w:p w:rsidR="008E5038" w:rsidRPr="00CE36FA" w:rsidRDefault="001603FE" w:rsidP="00CE36FA">
      <w:pPr>
        <w:widowControl w:val="0"/>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ҚРҰБ-ның </w:t>
      </w:r>
      <w:r w:rsidRPr="001603FE">
        <w:rPr>
          <w:rFonts w:ascii="Times New Roman" w:hAnsi="Times New Roman" w:cs="Times New Roman"/>
          <w:sz w:val="28"/>
          <w:szCs w:val="28"/>
          <w:lang w:val="kk-KZ"/>
        </w:rPr>
        <w:t>монетарлық статистика</w:t>
      </w:r>
      <w:r>
        <w:rPr>
          <w:rFonts w:ascii="Times New Roman" w:hAnsi="Times New Roman" w:cs="Times New Roman"/>
          <w:sz w:val="28"/>
          <w:szCs w:val="28"/>
          <w:lang w:val="kk-KZ"/>
        </w:rPr>
        <w:t>с</w:t>
      </w:r>
      <w:r w:rsidRPr="001603FE">
        <w:rPr>
          <w:rFonts w:ascii="Times New Roman" w:hAnsi="Times New Roman" w:cs="Times New Roman"/>
          <w:sz w:val="28"/>
          <w:szCs w:val="28"/>
          <w:lang w:val="kk-KZ"/>
        </w:rPr>
        <w:t>ы</w:t>
      </w:r>
      <w:r w:rsidR="00F13DE6">
        <w:rPr>
          <w:rFonts w:ascii="Times New Roman" w:hAnsi="Times New Roman" w:cs="Times New Roman"/>
          <w:sz w:val="28"/>
          <w:szCs w:val="28"/>
          <w:lang w:val="kk-KZ"/>
        </w:rPr>
        <w:t>нда қаржы ұйымдары секторының негізгі кіші секторлары қамтылады: ҚРҰБ («Орталық банк» кіші секторы), екінші деңгейдегі банктер («Басқа д</w:t>
      </w:r>
      <w:r w:rsidR="00F13DE6" w:rsidRPr="00F13DE6">
        <w:rPr>
          <w:rFonts w:ascii="Times New Roman" w:hAnsi="Times New Roman" w:cs="Times New Roman"/>
          <w:sz w:val="28"/>
          <w:szCs w:val="28"/>
          <w:lang w:val="kk-KZ"/>
        </w:rPr>
        <w:t>епозит</w:t>
      </w:r>
      <w:r w:rsidR="00F13DE6">
        <w:rPr>
          <w:rFonts w:ascii="Times New Roman" w:hAnsi="Times New Roman" w:cs="Times New Roman"/>
          <w:sz w:val="28"/>
          <w:szCs w:val="28"/>
          <w:lang w:val="kk-KZ"/>
        </w:rPr>
        <w:t>тік</w:t>
      </w:r>
      <w:r w:rsidR="00F13DE6" w:rsidRPr="00F13DE6">
        <w:rPr>
          <w:rFonts w:ascii="Times New Roman" w:hAnsi="Times New Roman" w:cs="Times New Roman"/>
          <w:sz w:val="28"/>
          <w:szCs w:val="28"/>
          <w:lang w:val="kk-KZ"/>
        </w:rPr>
        <w:t xml:space="preserve"> корпораци</w:t>
      </w:r>
      <w:r w:rsidR="00F13DE6">
        <w:rPr>
          <w:rFonts w:ascii="Times New Roman" w:hAnsi="Times New Roman" w:cs="Times New Roman"/>
          <w:sz w:val="28"/>
          <w:szCs w:val="28"/>
          <w:lang w:val="kk-KZ"/>
        </w:rPr>
        <w:t>ялар» кіші секторы</w:t>
      </w:r>
      <w:r w:rsidR="00F13DE6" w:rsidRPr="00F13DE6">
        <w:rPr>
          <w:rFonts w:ascii="Times New Roman" w:hAnsi="Times New Roman" w:cs="Times New Roman"/>
          <w:sz w:val="28"/>
          <w:szCs w:val="28"/>
          <w:lang w:val="kk-KZ"/>
        </w:rPr>
        <w:t>),</w:t>
      </w:r>
      <w:r w:rsidR="00F13DE6">
        <w:rPr>
          <w:rFonts w:ascii="Times New Roman" w:hAnsi="Times New Roman" w:cs="Times New Roman"/>
          <w:sz w:val="28"/>
          <w:szCs w:val="28"/>
          <w:lang w:val="kk-KZ"/>
        </w:rPr>
        <w:t xml:space="preserve"> депозиттік емес (банктік емес) қаржы ұйымдары («Басқа қаржылық</w:t>
      </w:r>
      <w:r w:rsidR="00F13DE6" w:rsidRPr="00F13DE6">
        <w:rPr>
          <w:rFonts w:ascii="Times New Roman" w:hAnsi="Times New Roman" w:cs="Times New Roman"/>
          <w:sz w:val="28"/>
          <w:szCs w:val="28"/>
          <w:lang w:val="kk-KZ"/>
        </w:rPr>
        <w:t xml:space="preserve"> корпораци</w:t>
      </w:r>
      <w:r w:rsidR="00F13DE6">
        <w:rPr>
          <w:rFonts w:ascii="Times New Roman" w:hAnsi="Times New Roman" w:cs="Times New Roman"/>
          <w:sz w:val="28"/>
          <w:szCs w:val="28"/>
          <w:lang w:val="kk-KZ"/>
        </w:rPr>
        <w:t>ялар» кіші секторы</w:t>
      </w:r>
      <w:r w:rsidR="00F13DE6" w:rsidRPr="00F13DE6">
        <w:rPr>
          <w:rFonts w:ascii="Times New Roman" w:hAnsi="Times New Roman" w:cs="Times New Roman"/>
          <w:sz w:val="28"/>
          <w:szCs w:val="28"/>
          <w:lang w:val="kk-KZ"/>
        </w:rPr>
        <w:t>),</w:t>
      </w:r>
      <w:r w:rsidR="00F13DE6">
        <w:rPr>
          <w:rFonts w:ascii="Times New Roman" w:hAnsi="Times New Roman" w:cs="Times New Roman"/>
          <w:sz w:val="28"/>
          <w:szCs w:val="28"/>
          <w:lang w:val="kk-KZ"/>
        </w:rPr>
        <w:t xml:space="preserve"> оларға </w:t>
      </w:r>
      <w:proofErr w:type="spellStart"/>
      <w:r w:rsidR="00CE36FA">
        <w:rPr>
          <w:rFonts w:ascii="Times New Roman" w:hAnsi="Times New Roman" w:cs="Times New Roman"/>
          <w:sz w:val="28"/>
          <w:szCs w:val="28"/>
          <w:lang w:val="kk-KZ"/>
        </w:rPr>
        <w:t>ҚРҰБ-да</w:t>
      </w:r>
      <w:proofErr w:type="spellEnd"/>
      <w:r w:rsidR="00CE36FA">
        <w:rPr>
          <w:rFonts w:ascii="Times New Roman" w:hAnsi="Times New Roman" w:cs="Times New Roman"/>
          <w:sz w:val="28"/>
          <w:szCs w:val="28"/>
          <w:lang w:val="kk-KZ"/>
        </w:rPr>
        <w:t xml:space="preserve"> ақша-кредит статистикасын қалыптастыру мақсатында Даму банкі, </w:t>
      </w:r>
      <w:r w:rsidR="00CE36FA" w:rsidRPr="00CE36FA">
        <w:rPr>
          <w:rFonts w:ascii="Times New Roman" w:hAnsi="Times New Roman" w:cs="Times New Roman"/>
          <w:sz w:val="28"/>
          <w:szCs w:val="28"/>
          <w:lang w:val="kk-KZ"/>
        </w:rPr>
        <w:t>ипоте</w:t>
      </w:r>
      <w:r w:rsidR="00CE36FA">
        <w:rPr>
          <w:rFonts w:ascii="Times New Roman" w:hAnsi="Times New Roman" w:cs="Times New Roman"/>
          <w:sz w:val="28"/>
          <w:szCs w:val="28"/>
          <w:lang w:val="kk-KZ"/>
        </w:rPr>
        <w:t>калық</w:t>
      </w:r>
      <w:r w:rsidR="00CE36FA" w:rsidRPr="00CE36FA">
        <w:rPr>
          <w:rFonts w:ascii="Times New Roman" w:hAnsi="Times New Roman" w:cs="Times New Roman"/>
          <w:sz w:val="28"/>
          <w:szCs w:val="28"/>
          <w:lang w:val="kk-KZ"/>
        </w:rPr>
        <w:t xml:space="preserve"> компани</w:t>
      </w:r>
      <w:r w:rsidR="00CE36FA">
        <w:rPr>
          <w:rFonts w:ascii="Times New Roman" w:hAnsi="Times New Roman" w:cs="Times New Roman"/>
          <w:sz w:val="28"/>
          <w:szCs w:val="28"/>
          <w:lang w:val="kk-KZ"/>
        </w:rPr>
        <w:t>ялар</w:t>
      </w:r>
      <w:r w:rsidR="00CE36FA" w:rsidRPr="00CE36FA">
        <w:rPr>
          <w:rFonts w:ascii="Times New Roman" w:hAnsi="Times New Roman" w:cs="Times New Roman"/>
          <w:sz w:val="28"/>
          <w:szCs w:val="28"/>
          <w:lang w:val="kk-KZ"/>
        </w:rPr>
        <w:t>,</w:t>
      </w:r>
      <w:r w:rsidR="00CE36FA">
        <w:rPr>
          <w:rFonts w:ascii="Times New Roman" w:hAnsi="Times New Roman" w:cs="Times New Roman"/>
          <w:sz w:val="28"/>
          <w:szCs w:val="28"/>
          <w:lang w:val="kk-KZ"/>
        </w:rPr>
        <w:t xml:space="preserve"> сақтандыру (қайта сақтандыру) ұйымдары, жинақтаушы зейнетақы қорлары кіреді</w:t>
      </w:r>
      <w:r w:rsidR="00167F36" w:rsidRPr="00CE36FA">
        <w:rPr>
          <w:rFonts w:ascii="Times New Roman" w:hAnsi="Times New Roman" w:cs="Times New Roman"/>
          <w:sz w:val="28"/>
          <w:szCs w:val="28"/>
          <w:lang w:val="kk-KZ"/>
        </w:rPr>
        <w:t>.</w:t>
      </w:r>
      <w:r w:rsidR="00EA1C6D" w:rsidRPr="00CE36FA">
        <w:rPr>
          <w:rFonts w:ascii="Times New Roman" w:hAnsi="Times New Roman" w:cs="Times New Roman"/>
          <w:sz w:val="28"/>
          <w:szCs w:val="28"/>
          <w:lang w:val="kk-KZ"/>
        </w:rPr>
        <w:t xml:space="preserve">  </w:t>
      </w:r>
    </w:p>
    <w:p w:rsidR="00DD65B7" w:rsidRPr="004A6436" w:rsidRDefault="00DD65B7" w:rsidP="004A6436">
      <w:pPr>
        <w:pStyle w:val="a8"/>
        <w:spacing w:line="240" w:lineRule="auto"/>
        <w:ind w:left="0"/>
        <w:contextualSpacing/>
        <w:jc w:val="both"/>
        <w:rPr>
          <w:rFonts w:ascii="Times New Roman" w:hAnsi="Times New Roman" w:cs="Times New Roman"/>
          <w:sz w:val="28"/>
          <w:szCs w:val="28"/>
          <w:lang w:val="kk-KZ"/>
        </w:rPr>
      </w:pPr>
      <w:r w:rsidRPr="00CE36FA">
        <w:rPr>
          <w:rFonts w:ascii="Times New Roman" w:hAnsi="Times New Roman" w:cs="Times New Roman"/>
          <w:sz w:val="28"/>
          <w:szCs w:val="28"/>
          <w:lang w:val="kk-KZ"/>
        </w:rPr>
        <w:t xml:space="preserve">         </w:t>
      </w:r>
      <w:r w:rsidR="00CE36FA">
        <w:rPr>
          <w:rFonts w:ascii="Times New Roman" w:hAnsi="Times New Roman" w:cs="Times New Roman"/>
          <w:sz w:val="28"/>
          <w:szCs w:val="28"/>
          <w:lang w:val="kk-KZ"/>
        </w:rPr>
        <w:t>М</w:t>
      </w:r>
      <w:r w:rsidR="00CE36FA" w:rsidRPr="001603FE">
        <w:rPr>
          <w:rFonts w:ascii="Times New Roman" w:hAnsi="Times New Roman" w:cs="Times New Roman"/>
          <w:sz w:val="28"/>
          <w:szCs w:val="28"/>
          <w:lang w:val="kk-KZ"/>
        </w:rPr>
        <w:t>онетарлық статистиканы қалыптастыру</w:t>
      </w:r>
      <w:r w:rsidR="004A6436">
        <w:rPr>
          <w:rFonts w:ascii="Times New Roman" w:hAnsi="Times New Roman" w:cs="Times New Roman"/>
          <w:sz w:val="28"/>
          <w:szCs w:val="28"/>
          <w:lang w:val="kk-KZ"/>
        </w:rPr>
        <w:t xml:space="preserve"> үшін тиісті ұйымдардың баланстары негіз болып табылады</w:t>
      </w:r>
      <w:r w:rsidRPr="004A6436">
        <w:rPr>
          <w:rFonts w:ascii="Times New Roman" w:hAnsi="Times New Roman" w:cs="Times New Roman"/>
          <w:sz w:val="28"/>
          <w:szCs w:val="28"/>
          <w:lang w:val="kk-KZ"/>
        </w:rPr>
        <w:t xml:space="preserve">. </w:t>
      </w:r>
    </w:p>
    <w:p w:rsidR="00B87BDB" w:rsidRPr="004A6436" w:rsidRDefault="004A6436" w:rsidP="004A6436">
      <w:pPr>
        <w:pStyle w:val="a8"/>
        <w:spacing w:line="240" w:lineRule="auto"/>
        <w:ind w:left="0"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Баланстық шоттары резиденттік белгісі бойынша сыртқы және ішкі активтер/міндеттемелер болып топтастырылады. Сыртқы активтер/міндеттемелер қаржы құралдары, ал ішкі активтер/міндеттемелер қаржы құралдары және экономиканың секторлары бойынша жіктеліп, ұсынылады</w:t>
      </w:r>
      <w:r w:rsidR="00B87BDB" w:rsidRPr="004A6436">
        <w:rPr>
          <w:rFonts w:ascii="Times New Roman" w:hAnsi="Times New Roman" w:cs="Times New Roman"/>
          <w:sz w:val="28"/>
          <w:szCs w:val="28"/>
          <w:lang w:val="kk-KZ"/>
        </w:rPr>
        <w:t>.</w:t>
      </w:r>
    </w:p>
    <w:p w:rsidR="00594824" w:rsidRPr="00386BD7" w:rsidRDefault="004A6436" w:rsidP="00386BD7">
      <w:pPr>
        <w:pStyle w:val="a8"/>
        <w:spacing w:line="240" w:lineRule="auto"/>
        <w:ind w:left="0"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ҚРҰБ-ға қаржы ұйымдарын ұсынатын баланстық деректер негізінде, бірінші кезеңде олар бойынша ай сайынғы/тоқсан сайынғы негізде секторлық баланстарды қалыптастыру жүзеге асырылады. Одан кейін секторлық баланстар негізінде </w:t>
      </w:r>
      <w:r w:rsidRPr="00386BD7">
        <w:rPr>
          <w:rFonts w:ascii="Times New Roman" w:hAnsi="Times New Roman" w:cs="Times New Roman"/>
          <w:sz w:val="28"/>
          <w:szCs w:val="28"/>
          <w:u w:val="single"/>
          <w:lang w:val="kk-KZ"/>
        </w:rPr>
        <w:t>ҚРҰБ,</w:t>
      </w:r>
      <w:r w:rsidR="00386BD7" w:rsidRPr="00386BD7">
        <w:rPr>
          <w:rFonts w:ascii="Times New Roman" w:hAnsi="Times New Roman" w:cs="Times New Roman"/>
          <w:sz w:val="28"/>
          <w:szCs w:val="28"/>
          <w:u w:val="single"/>
          <w:lang w:val="kk-KZ"/>
        </w:rPr>
        <w:t xml:space="preserve"> екінші деңгейдегі банктер (бұдан әрі </w:t>
      </w:r>
      <w:r w:rsidR="00386BD7" w:rsidRPr="00386BD7">
        <w:rPr>
          <w:rFonts w:ascii="Times New Roman" w:hAnsi="Times New Roman" w:cs="Times New Roman"/>
          <w:sz w:val="28"/>
          <w:szCs w:val="28"/>
          <w:u w:val="single"/>
          <w:lang w:val="kk-KZ"/>
        </w:rPr>
        <w:softHyphen/>
        <w:t>- ЕДБ), депозиттік ұйымдар, басқа қаржы ұйымдары</w:t>
      </w:r>
      <w:r w:rsidRPr="00386BD7">
        <w:rPr>
          <w:rFonts w:ascii="Times New Roman" w:hAnsi="Times New Roman" w:cs="Times New Roman"/>
          <w:sz w:val="28"/>
          <w:szCs w:val="28"/>
          <w:u w:val="single"/>
          <w:lang w:val="kk-KZ"/>
        </w:rPr>
        <w:t xml:space="preserve"> </w:t>
      </w:r>
      <w:r w:rsidR="00386BD7" w:rsidRPr="00386BD7">
        <w:rPr>
          <w:rFonts w:ascii="Times New Roman" w:hAnsi="Times New Roman" w:cs="Times New Roman"/>
          <w:sz w:val="28"/>
          <w:szCs w:val="28"/>
          <w:u w:val="single"/>
          <w:lang w:val="kk-KZ"/>
        </w:rPr>
        <w:t>бойынша монетарлық шолулар және қаржы секторының шолуы</w:t>
      </w:r>
      <w:r w:rsidR="00386BD7">
        <w:rPr>
          <w:rFonts w:ascii="Times New Roman" w:hAnsi="Times New Roman" w:cs="Times New Roman"/>
          <w:sz w:val="28"/>
          <w:szCs w:val="28"/>
          <w:lang w:val="kk-KZ"/>
        </w:rPr>
        <w:t xml:space="preserve"> қалыптастырылады.</w:t>
      </w:r>
      <w:r w:rsidR="001E6ABE" w:rsidRPr="00386BD7">
        <w:rPr>
          <w:rFonts w:ascii="Times New Roman" w:hAnsi="Times New Roman" w:cs="Times New Roman"/>
          <w:sz w:val="28"/>
          <w:szCs w:val="28"/>
          <w:lang w:val="kk-KZ"/>
        </w:rPr>
        <w:t xml:space="preserve"> </w:t>
      </w:r>
    </w:p>
    <w:p w:rsidR="00C86E5B" w:rsidRPr="00B0675E" w:rsidRDefault="007C5B38" w:rsidP="00B0675E">
      <w:pPr>
        <w:pStyle w:val="a8"/>
        <w:spacing w:line="240" w:lineRule="auto"/>
        <w:ind w:left="0"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Қаржылық </w:t>
      </w:r>
      <w:r w:rsidRPr="00F13DE6">
        <w:rPr>
          <w:rFonts w:ascii="Times New Roman" w:hAnsi="Times New Roman" w:cs="Times New Roman"/>
          <w:sz w:val="28"/>
          <w:szCs w:val="28"/>
          <w:lang w:val="kk-KZ"/>
        </w:rPr>
        <w:t>корпораци</w:t>
      </w:r>
      <w:r>
        <w:rPr>
          <w:rFonts w:ascii="Times New Roman" w:hAnsi="Times New Roman" w:cs="Times New Roman"/>
          <w:sz w:val="28"/>
          <w:szCs w:val="28"/>
          <w:lang w:val="kk-KZ"/>
        </w:rPr>
        <w:t xml:space="preserve">ялардың әрбір кіші секторының шолуы бухгалтерлік ұқсастық базасында құрылады, ал құрылымы қаржылық делдалдық процесінде тиісті кіші сектордың рөлін көрсетуге арналған. </w:t>
      </w:r>
      <w:r w:rsidR="00B0675E">
        <w:rPr>
          <w:rFonts w:ascii="Times New Roman" w:hAnsi="Times New Roman" w:cs="Times New Roman"/>
          <w:sz w:val="28"/>
          <w:szCs w:val="28"/>
          <w:lang w:val="kk-KZ"/>
        </w:rPr>
        <w:t>Шолуларда активтердің тараптары бейрезиденттерге және ішкі экономиканың әртүрлі секторына берілген кредитті көрсетеді (ауқымды мағынада)</w:t>
      </w:r>
      <w:r w:rsidR="00C86E5B" w:rsidRPr="00B0675E">
        <w:rPr>
          <w:rFonts w:ascii="Times New Roman" w:hAnsi="Times New Roman" w:cs="Times New Roman"/>
          <w:sz w:val="28"/>
          <w:szCs w:val="28"/>
          <w:lang w:val="kk-KZ"/>
        </w:rPr>
        <w:t xml:space="preserve">. </w:t>
      </w:r>
    </w:p>
    <w:p w:rsidR="0030219A" w:rsidRDefault="00BD7F02" w:rsidP="006A5514">
      <w:pPr>
        <w:pStyle w:val="a8"/>
        <w:spacing w:line="240" w:lineRule="auto"/>
        <w:ind w:left="0"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Банк жүйесінің (ХВҚ-ның </w:t>
      </w:r>
      <w:r w:rsidRPr="00BD7F02">
        <w:rPr>
          <w:rFonts w:ascii="Times New Roman" w:hAnsi="Times New Roman" w:cs="Times New Roman"/>
          <w:sz w:val="28"/>
          <w:szCs w:val="28"/>
          <w:lang w:val="kk-KZ"/>
        </w:rPr>
        <w:t>терминологи</w:t>
      </w:r>
      <w:r>
        <w:rPr>
          <w:rFonts w:ascii="Times New Roman" w:hAnsi="Times New Roman" w:cs="Times New Roman"/>
          <w:sz w:val="28"/>
          <w:szCs w:val="28"/>
          <w:lang w:val="kk-KZ"/>
        </w:rPr>
        <w:t>ясы бойынша – депозиттік ұйымдар) шолуы және оның құрауыштары ҚРҰБ мен ЕДБ-ның шолулары ақша-кредит статистикасын</w:t>
      </w:r>
      <w:r w:rsidR="006A5514">
        <w:rPr>
          <w:rFonts w:ascii="Times New Roman" w:hAnsi="Times New Roman" w:cs="Times New Roman"/>
          <w:sz w:val="28"/>
          <w:szCs w:val="28"/>
          <w:lang w:val="kk-KZ"/>
        </w:rPr>
        <w:t>да қамтылады және макроэкономикалық талдау үшін деректердің белгілі бір жиынтығын</w:t>
      </w:r>
      <w:r>
        <w:rPr>
          <w:rFonts w:ascii="Times New Roman" w:hAnsi="Times New Roman" w:cs="Times New Roman"/>
          <w:sz w:val="28"/>
          <w:szCs w:val="28"/>
          <w:lang w:val="kk-KZ"/>
        </w:rPr>
        <w:t xml:space="preserve"> </w:t>
      </w:r>
      <w:r w:rsidR="006A5514">
        <w:rPr>
          <w:rFonts w:ascii="Times New Roman" w:hAnsi="Times New Roman" w:cs="Times New Roman"/>
          <w:sz w:val="28"/>
          <w:szCs w:val="28"/>
          <w:lang w:val="kk-KZ"/>
        </w:rPr>
        <w:t>білдіреді</w:t>
      </w:r>
      <w:r w:rsidR="00B07B27" w:rsidRPr="006A5514">
        <w:rPr>
          <w:rFonts w:ascii="Times New Roman" w:hAnsi="Times New Roman" w:cs="Times New Roman"/>
          <w:sz w:val="28"/>
          <w:szCs w:val="28"/>
          <w:lang w:val="kk-KZ"/>
        </w:rPr>
        <w:t xml:space="preserve">. </w:t>
      </w:r>
    </w:p>
    <w:p w:rsidR="00546582" w:rsidRPr="00584C2F" w:rsidRDefault="00546582" w:rsidP="00546582">
      <w:pPr>
        <w:pStyle w:val="a8"/>
        <w:spacing w:line="240" w:lineRule="auto"/>
        <w:ind w:left="0" w:firstLine="708"/>
        <w:contextualSpacing/>
        <w:jc w:val="both"/>
        <w:rPr>
          <w:rFonts w:ascii="Times New Roman" w:hAnsi="Times New Roman" w:cs="Times New Roman"/>
          <w:sz w:val="28"/>
          <w:szCs w:val="28"/>
          <w:lang w:val="kk-KZ"/>
        </w:rPr>
      </w:pPr>
      <w:r w:rsidRPr="00584C2F">
        <w:rPr>
          <w:rFonts w:ascii="Times New Roman" w:hAnsi="Times New Roman" w:cs="Times New Roman"/>
          <w:sz w:val="28"/>
          <w:szCs w:val="28"/>
          <w:lang w:val="kk-KZ"/>
        </w:rPr>
        <w:t>ҚРҰБ-н</w:t>
      </w:r>
      <w:r>
        <w:rPr>
          <w:rFonts w:ascii="Times New Roman" w:hAnsi="Times New Roman" w:cs="Times New Roman"/>
          <w:sz w:val="28"/>
          <w:szCs w:val="28"/>
          <w:lang w:val="kk-KZ"/>
        </w:rPr>
        <w:t>ы</w:t>
      </w:r>
      <w:r w:rsidRPr="00584C2F">
        <w:rPr>
          <w:rFonts w:ascii="Times New Roman" w:hAnsi="Times New Roman" w:cs="Times New Roman"/>
          <w:sz w:val="28"/>
          <w:szCs w:val="28"/>
          <w:lang w:val="kk-KZ"/>
        </w:rPr>
        <w:t>ң шолуында ақша базасы қалыптастырылады және оның құра</w:t>
      </w:r>
      <w:r>
        <w:rPr>
          <w:rFonts w:ascii="Times New Roman" w:hAnsi="Times New Roman" w:cs="Times New Roman"/>
          <w:sz w:val="28"/>
          <w:szCs w:val="28"/>
          <w:lang w:val="kk-KZ"/>
        </w:rPr>
        <w:t>уыштары</w:t>
      </w:r>
      <w:r w:rsidRPr="00584C2F">
        <w:rPr>
          <w:rFonts w:ascii="Times New Roman" w:hAnsi="Times New Roman" w:cs="Times New Roman"/>
          <w:sz w:val="28"/>
          <w:szCs w:val="28"/>
          <w:lang w:val="kk-KZ"/>
        </w:rPr>
        <w:t xml:space="preserve"> көрсетіледі. Ақша базасы ҚРҰБ міндеттемелерінің негізгі бабын білдіреді және ақша саласын талдауда және ақша-кредит саясатында маңызды рөл атқарады.</w:t>
      </w:r>
    </w:p>
    <w:p w:rsidR="00546582" w:rsidRPr="006A5514" w:rsidRDefault="00546582" w:rsidP="006A5514">
      <w:pPr>
        <w:pStyle w:val="a8"/>
        <w:spacing w:line="240" w:lineRule="auto"/>
        <w:ind w:left="0" w:firstLine="709"/>
        <w:contextualSpacing/>
        <w:jc w:val="both"/>
        <w:rPr>
          <w:rFonts w:ascii="Times New Roman" w:hAnsi="Times New Roman" w:cs="Times New Roman"/>
          <w:sz w:val="28"/>
          <w:szCs w:val="28"/>
          <w:lang w:val="kk-KZ"/>
        </w:rPr>
      </w:pPr>
    </w:p>
    <w:p w:rsidR="00AF1457" w:rsidRPr="00584C2F" w:rsidRDefault="00AF1457" w:rsidP="00AF1457">
      <w:pPr>
        <w:pStyle w:val="a8"/>
        <w:spacing w:line="240" w:lineRule="auto"/>
        <w:ind w:left="0" w:firstLine="709"/>
        <w:contextualSpacing/>
        <w:jc w:val="both"/>
        <w:rPr>
          <w:rFonts w:ascii="Times New Roman" w:hAnsi="Times New Roman" w:cs="Times New Roman"/>
          <w:sz w:val="28"/>
          <w:szCs w:val="28"/>
          <w:lang w:val="kk-KZ"/>
        </w:rPr>
      </w:pPr>
      <w:r w:rsidRPr="00584C2F">
        <w:rPr>
          <w:rFonts w:ascii="Times New Roman" w:hAnsi="Times New Roman" w:cs="Times New Roman"/>
          <w:sz w:val="28"/>
          <w:szCs w:val="28"/>
          <w:lang w:val="kk-KZ"/>
        </w:rPr>
        <w:lastRenderedPageBreak/>
        <w:t xml:space="preserve">Ақша-кредит саясатын жүргізу кезінде атап айтқанда, осы депозиттік ұйымдарға ерекше назар аударылады: банк жүйесін шолу депозиттік ұйымдардың сол міндеттемелері бойынша деректерін қамтиды, олар ұлттық айқындауға сәйкес кең ақша массасын құрайды, сондай-ақ депозиттік ұйымдардың осы активтері бойынша деректер экономиканың басқа секторларына және бейрезиденттерге қатынасы бойынша талаптар (яғни кредит) болып табылады. </w:t>
      </w:r>
    </w:p>
    <w:p w:rsidR="00AF1457" w:rsidRPr="00584C2F" w:rsidRDefault="00AF1457" w:rsidP="00AF1457">
      <w:pPr>
        <w:pStyle w:val="a8"/>
        <w:spacing w:line="240" w:lineRule="auto"/>
        <w:ind w:left="0" w:firstLine="709"/>
        <w:contextualSpacing/>
        <w:jc w:val="both"/>
        <w:rPr>
          <w:rFonts w:ascii="Times New Roman" w:hAnsi="Times New Roman" w:cs="Times New Roman"/>
          <w:sz w:val="28"/>
          <w:szCs w:val="28"/>
          <w:lang w:val="kk-KZ"/>
        </w:rPr>
      </w:pPr>
      <w:r w:rsidRPr="00584C2F">
        <w:rPr>
          <w:rFonts w:ascii="Times New Roman" w:hAnsi="Times New Roman" w:cs="Times New Roman"/>
          <w:sz w:val="28"/>
          <w:szCs w:val="28"/>
          <w:lang w:val="kk-KZ"/>
        </w:rPr>
        <w:t>Осылайша, депозиттік ұйымдарды шолу негізгі және форматы кең ақша массасын және оның құрауыштарын, кредиттік агрегаттарды, депозиттік ұйымдардың шетелдік (сыртқы) активтері мен пассивтерін талдауды жеңілдетуге мүмкіндік береді.</w:t>
      </w:r>
    </w:p>
    <w:p w:rsidR="00AF1457" w:rsidRPr="00584C2F" w:rsidRDefault="00AF1457" w:rsidP="00AF1457">
      <w:pPr>
        <w:pStyle w:val="a8"/>
        <w:spacing w:line="240" w:lineRule="auto"/>
        <w:ind w:left="0" w:firstLine="709"/>
        <w:contextualSpacing/>
        <w:jc w:val="both"/>
        <w:rPr>
          <w:rFonts w:ascii="Times New Roman" w:hAnsi="Times New Roman" w:cs="Times New Roman"/>
          <w:sz w:val="28"/>
          <w:szCs w:val="28"/>
          <w:lang w:val="kk-KZ"/>
        </w:rPr>
      </w:pPr>
      <w:r w:rsidRPr="00584C2F">
        <w:rPr>
          <w:rFonts w:ascii="Times New Roman" w:hAnsi="Times New Roman" w:cs="Times New Roman"/>
          <w:sz w:val="28"/>
          <w:szCs w:val="28"/>
          <w:lang w:val="kk-KZ"/>
        </w:rPr>
        <w:t xml:space="preserve">Барлық аталған шолуларда баланстық ұқсастығы, яғни сыртқы және ішкі активтер сомасының пассивтер сомасына теңдестігі сақталады, бұл қаржы ұйымдары міндеттемелерінің бейрезиденттерге және ішкі экономиканың секторларына қатынасы бойынша тиісті талаптармен (кредитпен), сондай-ақ олардың басқа активтермен және пассивтермен байланысын қамтамасыз етеді. </w:t>
      </w:r>
    </w:p>
    <w:p w:rsidR="006A4E1C" w:rsidRPr="00D77105" w:rsidRDefault="006A4E1C" w:rsidP="006A4E1C">
      <w:pPr>
        <w:pStyle w:val="a4"/>
        <w:spacing w:line="240" w:lineRule="auto"/>
        <w:ind w:left="0"/>
        <w:jc w:val="both"/>
        <w:rPr>
          <w:rFonts w:ascii="Times New Roman" w:hAnsi="Times New Roman" w:cs="Times New Roman"/>
          <w:sz w:val="28"/>
          <w:szCs w:val="28"/>
          <w:lang w:val="kk-KZ"/>
        </w:rPr>
      </w:pPr>
      <w:r w:rsidRPr="00D77105">
        <w:rPr>
          <w:rFonts w:ascii="Times New Roman" w:hAnsi="Times New Roman" w:cs="Times New Roman"/>
          <w:sz w:val="28"/>
          <w:szCs w:val="28"/>
          <w:lang w:val="kk-KZ"/>
        </w:rPr>
        <w:t xml:space="preserve">          </w:t>
      </w:r>
      <w:r w:rsidRPr="00D77105">
        <w:rPr>
          <w:rFonts w:ascii="Times New Roman" w:hAnsi="Times New Roman" w:cs="Times New Roman"/>
          <w:b/>
          <w:i/>
          <w:sz w:val="28"/>
          <w:szCs w:val="28"/>
          <w:lang w:val="kk-KZ"/>
        </w:rPr>
        <w:t>ҚРҰБ бойынша</w:t>
      </w:r>
      <w:r w:rsidRPr="00D77105">
        <w:rPr>
          <w:rFonts w:ascii="Times New Roman" w:hAnsi="Times New Roman" w:cs="Times New Roman"/>
          <w:sz w:val="28"/>
          <w:szCs w:val="28"/>
          <w:lang w:val="kk-KZ"/>
        </w:rPr>
        <w:t xml:space="preserve"> м</w:t>
      </w:r>
      <w:r w:rsidRPr="00D77105">
        <w:rPr>
          <w:rFonts w:ascii="Times New Roman" w:hAnsi="Times New Roman" w:cs="Times New Roman"/>
          <w:b/>
          <w:i/>
          <w:sz w:val="28"/>
          <w:szCs w:val="28"/>
          <w:lang w:val="kk-KZ"/>
        </w:rPr>
        <w:t>онетарлық шолу</w:t>
      </w:r>
      <w:r w:rsidRPr="00D77105">
        <w:rPr>
          <w:rFonts w:ascii="Times New Roman" w:hAnsi="Times New Roman" w:cs="Times New Roman"/>
          <w:sz w:val="28"/>
          <w:szCs w:val="28"/>
          <w:lang w:val="kk-KZ"/>
        </w:rPr>
        <w:t xml:space="preserve"> (бұдан </w:t>
      </w:r>
      <w:proofErr w:type="spellStart"/>
      <w:r w:rsidRPr="00D77105">
        <w:rPr>
          <w:rFonts w:ascii="Times New Roman" w:hAnsi="Times New Roman" w:cs="Times New Roman"/>
          <w:sz w:val="28"/>
          <w:szCs w:val="28"/>
          <w:lang w:val="kk-KZ"/>
        </w:rPr>
        <w:t>әрі-ҚРҰБ</w:t>
      </w:r>
      <w:proofErr w:type="spellEnd"/>
      <w:r w:rsidRPr="00D77105">
        <w:rPr>
          <w:rFonts w:ascii="Times New Roman" w:hAnsi="Times New Roman" w:cs="Times New Roman"/>
          <w:sz w:val="28"/>
          <w:szCs w:val="28"/>
          <w:lang w:val="kk-KZ"/>
        </w:rPr>
        <w:t xml:space="preserve"> шолуы) үш  бөлімнен тұрады: сыртқы активтер, ішкі активтер және пассивтер және ҚРҰБ-ның бейрезиденттерге және  экономиканың  ішкі секторларына қатысы  бойынша  талаптары  мен  міндеттемелерін білдіреді.</w:t>
      </w:r>
    </w:p>
    <w:p w:rsidR="006A4E1C" w:rsidRPr="00D77105" w:rsidRDefault="006A4E1C" w:rsidP="006A4E1C">
      <w:pPr>
        <w:pStyle w:val="a4"/>
        <w:spacing w:line="240" w:lineRule="auto"/>
        <w:ind w:left="0" w:firstLine="851"/>
        <w:jc w:val="both"/>
        <w:rPr>
          <w:rFonts w:ascii="Times New Roman" w:hAnsi="Times New Roman" w:cs="Times New Roman"/>
          <w:sz w:val="28"/>
          <w:szCs w:val="28"/>
          <w:lang w:val="kk-KZ"/>
        </w:rPr>
      </w:pPr>
      <w:r w:rsidRPr="00D77105">
        <w:rPr>
          <w:rFonts w:ascii="Times New Roman" w:hAnsi="Times New Roman" w:cs="Times New Roman"/>
          <w:sz w:val="28"/>
          <w:szCs w:val="28"/>
          <w:lang w:val="kk-KZ"/>
        </w:rPr>
        <w:t xml:space="preserve">ҚРҰБ-ның шолуын қалыптастырған кезде қаржы құралдарының стандартты жиынтығы пайдаланылады. </w:t>
      </w:r>
    </w:p>
    <w:p w:rsidR="006A4E1C" w:rsidRPr="00D77105" w:rsidRDefault="006A4E1C" w:rsidP="006A4E1C">
      <w:pPr>
        <w:pStyle w:val="a4"/>
        <w:spacing w:after="0" w:line="240" w:lineRule="auto"/>
        <w:ind w:left="0" w:firstLine="709"/>
        <w:jc w:val="both"/>
        <w:rPr>
          <w:rFonts w:ascii="Times New Roman" w:hAnsi="Times New Roman" w:cs="Times New Roman"/>
          <w:sz w:val="28"/>
          <w:szCs w:val="28"/>
          <w:lang w:val="kk-KZ"/>
        </w:rPr>
      </w:pPr>
      <w:r w:rsidRPr="00D77105">
        <w:rPr>
          <w:rFonts w:ascii="Times New Roman" w:hAnsi="Times New Roman" w:cs="Times New Roman"/>
          <w:sz w:val="28"/>
          <w:szCs w:val="28"/>
          <w:lang w:val="kk-KZ"/>
        </w:rPr>
        <w:t>Таза сыртқы активтер таза (нетто) позицияны немесе ҚРҰБ-ның бейрезиденттерге қатысты  талаптары мен міндеттемелерін білдіреді.</w:t>
      </w:r>
    </w:p>
    <w:p w:rsidR="006A4E1C" w:rsidRPr="00D77105" w:rsidRDefault="006A4E1C" w:rsidP="006A4E1C">
      <w:pPr>
        <w:pStyle w:val="a4"/>
        <w:spacing w:after="0" w:line="240" w:lineRule="auto"/>
        <w:ind w:left="0" w:firstLine="709"/>
        <w:jc w:val="both"/>
        <w:rPr>
          <w:rFonts w:ascii="Times New Roman" w:hAnsi="Times New Roman" w:cs="Times New Roman"/>
          <w:sz w:val="28"/>
          <w:szCs w:val="28"/>
          <w:lang w:val="kk-KZ"/>
        </w:rPr>
      </w:pPr>
      <w:r w:rsidRPr="00D77105">
        <w:rPr>
          <w:rFonts w:ascii="Times New Roman" w:hAnsi="Times New Roman" w:cs="Times New Roman"/>
          <w:sz w:val="28"/>
          <w:szCs w:val="28"/>
          <w:lang w:val="kk-KZ"/>
        </w:rPr>
        <w:t xml:space="preserve">Таза сыртқы активтер:  </w:t>
      </w:r>
    </w:p>
    <w:p w:rsidR="006A4E1C" w:rsidRPr="00D77105" w:rsidRDefault="006A4E1C" w:rsidP="006A4E1C">
      <w:pPr>
        <w:pStyle w:val="a4"/>
        <w:spacing w:after="0" w:line="240" w:lineRule="auto"/>
        <w:ind w:left="0" w:firstLine="709"/>
        <w:jc w:val="both"/>
        <w:rPr>
          <w:rFonts w:ascii="Times New Roman" w:hAnsi="Times New Roman" w:cs="Times New Roman"/>
          <w:sz w:val="28"/>
          <w:szCs w:val="28"/>
          <w:lang w:val="kk-KZ"/>
        </w:rPr>
      </w:pPr>
      <w:r w:rsidRPr="00D77105">
        <w:rPr>
          <w:rFonts w:ascii="Times New Roman" w:hAnsi="Times New Roman" w:cs="Times New Roman"/>
          <w:sz w:val="28"/>
          <w:szCs w:val="28"/>
          <w:lang w:val="kk-KZ"/>
        </w:rPr>
        <w:t>-  жалпы халықаралық активтерді және  еркін айналыстағы валютадағы (ЕАВ) сыртқы міндеттемелер арасындағы айырма  ретінде есептелетін таза  халықаралық резервтерді;</w:t>
      </w:r>
    </w:p>
    <w:p w:rsidR="006A4E1C" w:rsidRPr="00D77105" w:rsidRDefault="006A4E1C" w:rsidP="006A4E1C">
      <w:pPr>
        <w:pStyle w:val="a4"/>
        <w:spacing w:after="0" w:line="240" w:lineRule="auto"/>
        <w:ind w:left="0" w:firstLine="709"/>
        <w:jc w:val="both"/>
        <w:rPr>
          <w:rFonts w:ascii="Times New Roman" w:hAnsi="Times New Roman" w:cs="Times New Roman"/>
          <w:sz w:val="28"/>
          <w:szCs w:val="28"/>
          <w:lang w:val="kk-KZ"/>
        </w:rPr>
      </w:pPr>
      <w:r w:rsidRPr="00D77105">
        <w:rPr>
          <w:rFonts w:ascii="Times New Roman" w:hAnsi="Times New Roman" w:cs="Times New Roman"/>
          <w:sz w:val="28"/>
          <w:szCs w:val="28"/>
          <w:lang w:val="kk-KZ"/>
        </w:rPr>
        <w:t>-    ҚР  Ұлттық  қорының активтерін;</w:t>
      </w:r>
    </w:p>
    <w:p w:rsidR="006A4E1C" w:rsidRPr="00D77105" w:rsidRDefault="006A4E1C" w:rsidP="006A4E1C">
      <w:pPr>
        <w:pStyle w:val="a4"/>
        <w:spacing w:after="0" w:line="240" w:lineRule="auto"/>
        <w:ind w:left="0" w:firstLine="709"/>
        <w:jc w:val="both"/>
        <w:rPr>
          <w:lang w:val="kk-KZ"/>
        </w:rPr>
      </w:pPr>
      <w:r w:rsidRPr="00D77105">
        <w:rPr>
          <w:rFonts w:ascii="Times New Roman" w:hAnsi="Times New Roman" w:cs="Times New Roman"/>
          <w:sz w:val="28"/>
          <w:szCs w:val="28"/>
          <w:lang w:val="kk-KZ"/>
        </w:rPr>
        <w:t>-  басқа да таза сыртқы активтерді (басқа сыртқы активтер мен  міндеттемелер) арасындағы айырманы қамтиды.</w:t>
      </w:r>
      <w:r w:rsidRPr="00D77105">
        <w:rPr>
          <w:lang w:val="kk-KZ"/>
        </w:rPr>
        <w:t xml:space="preserve">    </w:t>
      </w:r>
    </w:p>
    <w:p w:rsidR="006A4E1C" w:rsidRPr="00D77105" w:rsidRDefault="006A4E1C" w:rsidP="006A4E1C">
      <w:pPr>
        <w:pStyle w:val="2"/>
        <w:ind w:firstLine="709"/>
        <w:contextualSpacing/>
        <w:rPr>
          <w:rFonts w:eastAsiaTheme="minorHAnsi"/>
          <w:szCs w:val="28"/>
          <w:lang w:val="kk-KZ" w:eastAsia="en-US"/>
        </w:rPr>
      </w:pPr>
      <w:r w:rsidRPr="00D77105">
        <w:rPr>
          <w:rFonts w:eastAsiaTheme="minorHAnsi"/>
          <w:szCs w:val="28"/>
          <w:lang w:val="kk-KZ" w:eastAsia="en-US"/>
        </w:rPr>
        <w:t xml:space="preserve">Жалпы </w:t>
      </w:r>
      <w:r w:rsidRPr="00D77105">
        <w:rPr>
          <w:szCs w:val="28"/>
          <w:lang w:val="kk-KZ"/>
        </w:rPr>
        <w:t>халықаралық активтер ЕАВ-ғы  қаржы  құралдары бойынша берілген</w:t>
      </w:r>
      <w:r w:rsidRPr="00D77105">
        <w:rPr>
          <w:rFonts w:eastAsiaTheme="minorHAnsi"/>
          <w:szCs w:val="28"/>
          <w:lang w:val="kk-KZ" w:eastAsia="en-US"/>
        </w:rPr>
        <w:t xml:space="preserve">: монетарлық алтын және СДР, қолма-қол шетел валютасы, депозиттер, кредиттер, бағалы қағаздар (акциялардан басқа), қаржы деривативтері. Олар сол сияқты  сыртқы  басқарудағы  активтерді және </w:t>
      </w:r>
      <w:r w:rsidRPr="00D77105">
        <w:rPr>
          <w:szCs w:val="28"/>
          <w:lang w:val="kk-KZ"/>
        </w:rPr>
        <w:t>ЕАВ-ғы  бейрезиденттерден алынатын басқа  шоттарды (нетто) қамтиды</w:t>
      </w:r>
      <w:r w:rsidRPr="00D77105">
        <w:rPr>
          <w:rFonts w:eastAsiaTheme="minorHAnsi"/>
          <w:szCs w:val="28"/>
          <w:lang w:val="kk-KZ" w:eastAsia="en-US"/>
        </w:rPr>
        <w:t xml:space="preserve">. </w:t>
      </w:r>
    </w:p>
    <w:p w:rsidR="006A4E1C" w:rsidRPr="00D77105" w:rsidRDefault="006A4E1C" w:rsidP="006A4E1C">
      <w:pPr>
        <w:spacing w:after="0" w:line="240" w:lineRule="auto"/>
        <w:ind w:firstLine="709"/>
        <w:contextualSpacing/>
        <w:jc w:val="both"/>
        <w:rPr>
          <w:rFonts w:ascii="Times New Roman" w:hAnsi="Times New Roman" w:cs="Times New Roman"/>
          <w:sz w:val="28"/>
          <w:szCs w:val="28"/>
          <w:lang w:val="kk-KZ"/>
        </w:rPr>
      </w:pPr>
      <w:r w:rsidRPr="00D77105">
        <w:rPr>
          <w:rFonts w:ascii="Times New Roman" w:hAnsi="Times New Roman" w:cs="Times New Roman"/>
          <w:sz w:val="28"/>
          <w:szCs w:val="28"/>
          <w:lang w:val="kk-KZ"/>
        </w:rPr>
        <w:t>ҚРҰБ бойынша монетарлық статистиканы жасаған кезде сыртқы  басқарудағы  активтер  бухгалтерлік есеп  бөлімшесі ұсынған  есепке  сәйкес, яғни алдыңғы кезеңінің  деректері бойынша есепке алынады, өйткені сыртқы басқарушылар ұсынатын есепті кезең үшін олар бойынша нақтыланған (аудиттелген) деректер есепті айдан кейінгі айдың 20-25-нен ертерек емес қолжетімді болады, ал  ҚРҰБ-ның шолуын қалыптастыру және тарату есепті кезеңнен кейінгі  айдың  бірінші  жұмыс аптасы ішінде  жүргізіледі.</w:t>
      </w:r>
    </w:p>
    <w:p w:rsidR="006A4E1C" w:rsidRPr="00D77105" w:rsidRDefault="006A4E1C" w:rsidP="006A4E1C">
      <w:pPr>
        <w:spacing w:after="0" w:line="240" w:lineRule="auto"/>
        <w:ind w:firstLine="709"/>
        <w:contextualSpacing/>
        <w:jc w:val="both"/>
        <w:rPr>
          <w:rFonts w:ascii="Times New Roman" w:hAnsi="Times New Roman" w:cs="Times New Roman"/>
          <w:sz w:val="28"/>
          <w:szCs w:val="28"/>
          <w:lang w:val="kk-KZ"/>
        </w:rPr>
      </w:pPr>
    </w:p>
    <w:p w:rsidR="00C77ACB" w:rsidRPr="00DF73E0" w:rsidRDefault="00C77ACB" w:rsidP="00C77ACB">
      <w:pPr>
        <w:spacing w:line="240" w:lineRule="auto"/>
        <w:ind w:firstLine="709"/>
        <w:contextualSpacing/>
        <w:jc w:val="both"/>
        <w:rPr>
          <w:rFonts w:ascii="Times New Roman" w:hAnsi="Times New Roman" w:cs="Times New Roman"/>
          <w:sz w:val="28"/>
          <w:szCs w:val="28"/>
          <w:lang w:val="kk-KZ"/>
        </w:rPr>
      </w:pPr>
      <w:r w:rsidRPr="00DF73E0">
        <w:rPr>
          <w:rFonts w:ascii="Times New Roman" w:hAnsi="Times New Roman" w:cs="Times New Roman"/>
          <w:sz w:val="28"/>
          <w:szCs w:val="28"/>
          <w:lang w:val="kk-KZ"/>
        </w:rPr>
        <w:t xml:space="preserve">Осыған байланысты, сондай-ақ ХВҚ-ның нақтыланған деректерді алу  не әдіснаманы өзгерту кезінде деректерді қайта қарау қажеттілігі туралы ұсынымына сәйкес, есепті кезеңнің соңына сыртқы басқарудағы активтер бойынша есепті айдың басында жария етілген алдын ала деректерді қайта есептеу және түзетулер жүргізіледі. Нақтыланған деректер ҚРҰБ-ның интернет-ресурсында есепті айдан кейінгі айдың соңғы жұмыс күні жарияланады.  </w:t>
      </w:r>
    </w:p>
    <w:p w:rsidR="00C77ACB" w:rsidRPr="00DF73E0" w:rsidRDefault="00C77ACB" w:rsidP="00C77ACB">
      <w:pPr>
        <w:spacing w:line="240" w:lineRule="auto"/>
        <w:ind w:firstLine="709"/>
        <w:contextualSpacing/>
        <w:jc w:val="both"/>
        <w:rPr>
          <w:rFonts w:ascii="Times New Roman" w:hAnsi="Times New Roman" w:cs="Times New Roman"/>
          <w:sz w:val="28"/>
          <w:szCs w:val="28"/>
          <w:lang w:val="kk-KZ"/>
        </w:rPr>
      </w:pPr>
      <w:r w:rsidRPr="00DF73E0">
        <w:rPr>
          <w:rFonts w:ascii="Times New Roman" w:hAnsi="Times New Roman" w:cs="Times New Roman"/>
          <w:sz w:val="28"/>
          <w:szCs w:val="28"/>
          <w:lang w:val="kk-KZ"/>
        </w:rPr>
        <w:t xml:space="preserve">Мыналар: </w:t>
      </w:r>
    </w:p>
    <w:p w:rsidR="00C77ACB" w:rsidRPr="00DF73E0" w:rsidRDefault="00C77ACB" w:rsidP="00C77ACB">
      <w:pPr>
        <w:spacing w:line="240" w:lineRule="auto"/>
        <w:contextualSpacing/>
        <w:jc w:val="both"/>
        <w:rPr>
          <w:rFonts w:ascii="Times New Roman" w:hAnsi="Times New Roman" w:cs="Times New Roman"/>
          <w:sz w:val="28"/>
          <w:szCs w:val="28"/>
          <w:lang w:val="kk-KZ"/>
        </w:rPr>
      </w:pPr>
      <w:r w:rsidRPr="00DF73E0">
        <w:rPr>
          <w:rFonts w:ascii="Times New Roman" w:hAnsi="Times New Roman" w:cs="Times New Roman"/>
          <w:sz w:val="28"/>
          <w:szCs w:val="28"/>
          <w:lang w:val="kk-KZ"/>
        </w:rPr>
        <w:t xml:space="preserve">         - Орталық Үкіметке таза талаптар; </w:t>
      </w:r>
    </w:p>
    <w:p w:rsidR="00C77ACB" w:rsidRPr="00DF73E0" w:rsidRDefault="00C77ACB" w:rsidP="00C77ACB">
      <w:pPr>
        <w:spacing w:line="240" w:lineRule="auto"/>
        <w:contextualSpacing/>
        <w:jc w:val="both"/>
        <w:rPr>
          <w:rFonts w:ascii="Times New Roman" w:hAnsi="Times New Roman" w:cs="Times New Roman"/>
          <w:sz w:val="28"/>
          <w:szCs w:val="28"/>
          <w:lang w:val="kk-KZ"/>
        </w:rPr>
      </w:pPr>
      <w:r w:rsidRPr="00DF73E0">
        <w:rPr>
          <w:rFonts w:ascii="Times New Roman" w:hAnsi="Times New Roman" w:cs="Times New Roman"/>
          <w:sz w:val="28"/>
          <w:szCs w:val="28"/>
          <w:lang w:val="kk-KZ"/>
        </w:rPr>
        <w:t xml:space="preserve">         - ЕДБ-ге талаптар (ҚРҰБ-ның ноттары бойынша міндеттемелерді есептемегенде);</w:t>
      </w:r>
    </w:p>
    <w:p w:rsidR="00C77ACB" w:rsidRPr="00DF73E0" w:rsidRDefault="00C77ACB" w:rsidP="00C77ACB">
      <w:pPr>
        <w:spacing w:line="240" w:lineRule="auto"/>
        <w:contextualSpacing/>
        <w:jc w:val="both"/>
        <w:rPr>
          <w:rFonts w:ascii="Times New Roman" w:hAnsi="Times New Roman" w:cs="Times New Roman"/>
          <w:sz w:val="28"/>
          <w:szCs w:val="28"/>
          <w:lang w:val="kk-KZ"/>
        </w:rPr>
      </w:pPr>
      <w:r w:rsidRPr="00DF73E0">
        <w:rPr>
          <w:rFonts w:ascii="Times New Roman" w:hAnsi="Times New Roman" w:cs="Times New Roman"/>
          <w:sz w:val="28"/>
          <w:szCs w:val="28"/>
          <w:lang w:val="kk-KZ"/>
        </w:rPr>
        <w:t xml:space="preserve">         - банктік емес қаржы ұйымдарына талаптар;</w:t>
      </w:r>
    </w:p>
    <w:p w:rsidR="00C77ACB" w:rsidRPr="00DF73E0" w:rsidRDefault="00C77ACB" w:rsidP="00C77ACB">
      <w:pPr>
        <w:spacing w:line="240" w:lineRule="auto"/>
        <w:contextualSpacing/>
        <w:jc w:val="both"/>
        <w:rPr>
          <w:rFonts w:ascii="Times New Roman" w:hAnsi="Times New Roman" w:cs="Times New Roman"/>
          <w:sz w:val="28"/>
          <w:szCs w:val="28"/>
          <w:lang w:val="kk-KZ"/>
        </w:rPr>
      </w:pPr>
      <w:r w:rsidRPr="00DF73E0">
        <w:rPr>
          <w:rFonts w:ascii="Times New Roman" w:hAnsi="Times New Roman" w:cs="Times New Roman"/>
          <w:sz w:val="28"/>
          <w:szCs w:val="28"/>
          <w:lang w:val="kk-KZ"/>
        </w:rPr>
        <w:t xml:space="preserve">         - қалған экономикаға талаптар  (қаржылық емес мемлекеттік және мемлекеттік емес ұйымдар мен үй шаруашылықтарына);</w:t>
      </w:r>
    </w:p>
    <w:p w:rsidR="00C77ACB" w:rsidRPr="00DF73E0" w:rsidRDefault="00C77ACB" w:rsidP="00C77ACB">
      <w:pPr>
        <w:spacing w:line="240" w:lineRule="auto"/>
        <w:contextualSpacing/>
        <w:jc w:val="both"/>
        <w:rPr>
          <w:rFonts w:ascii="Times New Roman" w:hAnsi="Times New Roman" w:cs="Times New Roman"/>
          <w:sz w:val="28"/>
          <w:szCs w:val="28"/>
          <w:lang w:val="kk-KZ"/>
        </w:rPr>
      </w:pPr>
      <w:r w:rsidRPr="00DF73E0">
        <w:rPr>
          <w:rFonts w:ascii="Times New Roman" w:hAnsi="Times New Roman" w:cs="Times New Roman"/>
          <w:sz w:val="28"/>
          <w:szCs w:val="28"/>
          <w:lang w:val="kk-KZ"/>
        </w:rPr>
        <w:t xml:space="preserve">         - басқа таза ішкі активтер (басқа міндеттемелер мен капиталдың шоттарын есептемегенде, басқа да қаржылық және қаржылық емес активтер) ішкі  активтерді құрайды.   </w:t>
      </w:r>
    </w:p>
    <w:p w:rsidR="00C77ACB" w:rsidRPr="00DF73E0" w:rsidRDefault="00C77ACB" w:rsidP="00C77ACB">
      <w:pPr>
        <w:spacing w:line="240" w:lineRule="auto"/>
        <w:ind w:firstLine="709"/>
        <w:contextualSpacing/>
        <w:jc w:val="both"/>
        <w:rPr>
          <w:rFonts w:ascii="Times New Roman" w:hAnsi="Times New Roman" w:cs="Times New Roman"/>
          <w:i/>
          <w:sz w:val="28"/>
          <w:szCs w:val="28"/>
          <w:lang w:val="kk-KZ"/>
        </w:rPr>
      </w:pPr>
      <w:r w:rsidRPr="00DF73E0">
        <w:rPr>
          <w:rFonts w:ascii="Times New Roman" w:hAnsi="Times New Roman" w:cs="Times New Roman"/>
          <w:sz w:val="28"/>
          <w:szCs w:val="28"/>
          <w:lang w:val="kk-KZ"/>
        </w:rPr>
        <w:t xml:space="preserve">Пассивтер </w:t>
      </w:r>
      <w:r w:rsidRPr="00DF73E0">
        <w:rPr>
          <w:rFonts w:ascii="Times New Roman" w:hAnsi="Times New Roman" w:cs="Times New Roman"/>
          <w:i/>
          <w:sz w:val="28"/>
          <w:szCs w:val="28"/>
          <w:lang w:val="kk-KZ"/>
        </w:rPr>
        <w:t>ақша базасына кірмейтін резервтегі ақша мен басқа міндеттемелерді</w:t>
      </w:r>
      <w:r w:rsidRPr="00DF73E0">
        <w:rPr>
          <w:rFonts w:ascii="Times New Roman" w:hAnsi="Times New Roman" w:cs="Times New Roman"/>
          <w:sz w:val="28"/>
          <w:szCs w:val="28"/>
          <w:lang w:val="kk-KZ"/>
        </w:rPr>
        <w:t xml:space="preserve"> қамтиды. </w:t>
      </w:r>
    </w:p>
    <w:p w:rsidR="00C77ACB" w:rsidRPr="00DF73E0" w:rsidRDefault="00C77ACB" w:rsidP="00C77ACB">
      <w:pPr>
        <w:spacing w:line="240" w:lineRule="auto"/>
        <w:ind w:firstLine="709"/>
        <w:contextualSpacing/>
        <w:jc w:val="both"/>
        <w:rPr>
          <w:rFonts w:ascii="Times New Roman" w:hAnsi="Times New Roman" w:cs="Times New Roman"/>
          <w:sz w:val="28"/>
          <w:szCs w:val="28"/>
          <w:lang w:val="kk-KZ"/>
        </w:rPr>
      </w:pPr>
      <w:r w:rsidRPr="00DF73E0">
        <w:rPr>
          <w:rFonts w:ascii="Times New Roman" w:hAnsi="Times New Roman" w:cs="Times New Roman"/>
          <w:sz w:val="28"/>
          <w:szCs w:val="28"/>
          <w:lang w:val="kk-KZ"/>
        </w:rPr>
        <w:t>Резервтік ақшаға (ақша базасы) ҚРҰБ-ның кассасындағы қолма-қол ақшаны қоспағанда, ҚРҰБ-ның айналымға шығарған қолма-қол ақшаны, ҚРҰБ-тағы ЕДБ-н</w:t>
      </w:r>
      <w:r w:rsidR="008A55BC">
        <w:rPr>
          <w:rFonts w:ascii="Times New Roman" w:hAnsi="Times New Roman" w:cs="Times New Roman"/>
          <w:sz w:val="28"/>
          <w:szCs w:val="28"/>
          <w:lang w:val="kk-KZ"/>
        </w:rPr>
        <w:t>і</w:t>
      </w:r>
      <w:r w:rsidRPr="00DF73E0">
        <w:rPr>
          <w:rFonts w:ascii="Times New Roman" w:hAnsi="Times New Roman" w:cs="Times New Roman"/>
          <w:sz w:val="28"/>
          <w:szCs w:val="28"/>
          <w:lang w:val="kk-KZ"/>
        </w:rPr>
        <w:t xml:space="preserve">ң аударылатын және басқа депозиттері, банктік емес қаржы ұйымдарының аударылатын депозиттері және қаржылық емес ұйымдардың   теңгемен ағымдағы шоттары кіреді. </w:t>
      </w:r>
    </w:p>
    <w:p w:rsidR="007361B7" w:rsidRDefault="007361B7" w:rsidP="007361B7">
      <w:pPr>
        <w:spacing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Басқа міндеттемелерге қаржылық емес ұйымдардың шетел валютасындағы ағымдағы шоттары мен басқа да депозиттері, таратылу барысындағы банктік емес қаржылық ұйымдар мен ЕДБ-ның депозиттері, резиденттердегі (ЕДБ мен орталық үкіметтен басқа) ҚРҰБ ноттары, </w:t>
      </w:r>
      <w:r w:rsidR="003D3BB5" w:rsidRPr="002E0A4C">
        <w:rPr>
          <w:rFonts w:ascii="Times New Roman" w:hAnsi="Times New Roman" w:cs="Times New Roman"/>
          <w:sz w:val="28"/>
          <w:szCs w:val="28"/>
          <w:lang w:val="kk-KZ"/>
        </w:rPr>
        <w:t>қаржы деривативтері</w:t>
      </w:r>
      <w:r>
        <w:rPr>
          <w:rFonts w:ascii="Times New Roman" w:hAnsi="Times New Roman" w:cs="Times New Roman"/>
          <w:sz w:val="28"/>
          <w:szCs w:val="28"/>
          <w:lang w:val="kk-KZ"/>
        </w:rPr>
        <w:t xml:space="preserve"> бойынша кредиттер (РЕПО операциялары), міндеттемелер қосылған. </w:t>
      </w:r>
    </w:p>
    <w:p w:rsidR="007361B7" w:rsidRDefault="007361B7" w:rsidP="007361B7">
      <w:pPr>
        <w:spacing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Аударылатын депозиттер – бұл: 1) кез-келген сәтте айыппұлдарсыз және шектеулерсіз номинал бойынша ақшаға аударуға болатын; 2) </w:t>
      </w:r>
      <w:r w:rsidRPr="00824F1F">
        <w:rPr>
          <w:rFonts w:ascii="Times New Roman" w:hAnsi="Times New Roman" w:cs="Times New Roman"/>
          <w:sz w:val="28"/>
          <w:szCs w:val="28"/>
          <w:lang w:val="kk-KZ"/>
        </w:rPr>
        <w:t>чек, тратта</w:t>
      </w:r>
      <w:r>
        <w:rPr>
          <w:rFonts w:ascii="Times New Roman" w:hAnsi="Times New Roman" w:cs="Times New Roman"/>
          <w:sz w:val="28"/>
          <w:szCs w:val="28"/>
          <w:lang w:val="kk-KZ"/>
        </w:rPr>
        <w:t>ла</w:t>
      </w:r>
      <w:r w:rsidRPr="00824F1F">
        <w:rPr>
          <w:rFonts w:ascii="Times New Roman" w:hAnsi="Times New Roman" w:cs="Times New Roman"/>
          <w:sz w:val="28"/>
          <w:szCs w:val="28"/>
          <w:lang w:val="kk-KZ"/>
        </w:rPr>
        <w:t>р немесе жиро-тапсырмалар көмегімен</w:t>
      </w:r>
      <w:r>
        <w:rPr>
          <w:rFonts w:ascii="Times New Roman" w:hAnsi="Times New Roman" w:cs="Times New Roman"/>
          <w:sz w:val="28"/>
          <w:szCs w:val="28"/>
          <w:lang w:val="kk-KZ"/>
        </w:rPr>
        <w:t xml:space="preserve"> </w:t>
      </w:r>
      <w:r w:rsidRPr="00824F1F">
        <w:rPr>
          <w:rFonts w:ascii="Times New Roman" w:hAnsi="Times New Roman" w:cs="Times New Roman"/>
          <w:sz w:val="28"/>
          <w:szCs w:val="28"/>
          <w:u w:val="single"/>
          <w:lang w:val="kk-KZ"/>
        </w:rPr>
        <w:t>еркін аударылатын</w:t>
      </w:r>
      <w:r>
        <w:rPr>
          <w:rFonts w:ascii="Times New Roman" w:hAnsi="Times New Roman" w:cs="Times New Roman"/>
          <w:sz w:val="28"/>
          <w:szCs w:val="28"/>
          <w:u w:val="single"/>
          <w:lang w:val="kk-KZ"/>
        </w:rPr>
        <w:t xml:space="preserve">; 3)  төлемдерді жүзеге асыру үшін кеңінен қолданылатын </w:t>
      </w:r>
      <w:r>
        <w:rPr>
          <w:rFonts w:ascii="Times New Roman" w:hAnsi="Times New Roman" w:cs="Times New Roman"/>
          <w:sz w:val="28"/>
          <w:szCs w:val="28"/>
          <w:lang w:val="kk-KZ"/>
        </w:rPr>
        <w:t>барлық депозиттер. Оларға ЕДБ корреспонденттік шоттары, кәсіпорындар мен ұйымдардың ағымдағы, есептік шоттары жатады</w:t>
      </w:r>
      <w:r w:rsidR="00670880">
        <w:rPr>
          <w:rFonts w:ascii="Times New Roman" w:hAnsi="Times New Roman" w:cs="Times New Roman"/>
          <w:sz w:val="28"/>
          <w:szCs w:val="28"/>
          <w:lang w:val="kk-KZ"/>
        </w:rPr>
        <w:t xml:space="preserve">, </w:t>
      </w:r>
      <w:r w:rsidR="00670880" w:rsidRPr="00670880">
        <w:rPr>
          <w:rFonts w:ascii="Times New Roman" w:hAnsi="Times New Roman" w:cs="Times New Roman"/>
          <w:sz w:val="28"/>
          <w:szCs w:val="28"/>
          <w:lang w:val="kk-KZ"/>
        </w:rPr>
        <w:t>шығарылған электрондық ақша</w:t>
      </w:r>
      <w:r w:rsidR="00670880">
        <w:rPr>
          <w:rFonts w:ascii="Times New Roman" w:hAnsi="Times New Roman" w:cs="Times New Roman"/>
          <w:sz w:val="28"/>
          <w:szCs w:val="28"/>
          <w:lang w:val="kk-KZ"/>
        </w:rPr>
        <w:t>.</w:t>
      </w:r>
      <w:r w:rsidR="00670880" w:rsidRPr="00670880">
        <w:rPr>
          <w:rFonts w:ascii="Times New Roman" w:hAnsi="Times New Roman" w:cs="Times New Roman"/>
          <w:sz w:val="28"/>
          <w:szCs w:val="28"/>
          <w:lang w:val="kk-KZ"/>
        </w:rPr>
        <w:br/>
      </w:r>
      <w:r w:rsidR="0067088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Басқа депозиттерге негізінен белгілі бір уақыт кезеңі өткеннен кейін ғана шешілетін немесе операцияларда қолдануға қолайсыз жасайтын әртүрлі шектеулері болатын және негізінен </w:t>
      </w:r>
      <w:r w:rsidRPr="00B57A97">
        <w:rPr>
          <w:rFonts w:ascii="Times New Roman" w:hAnsi="Times New Roman" w:cs="Times New Roman"/>
          <w:sz w:val="28"/>
          <w:szCs w:val="28"/>
          <w:u w:val="single"/>
          <w:lang w:val="kk-KZ"/>
        </w:rPr>
        <w:t>жинақтау тетігіне қойылатын талаптарға жауап беретін</w:t>
      </w:r>
      <w:r>
        <w:rPr>
          <w:rFonts w:ascii="Times New Roman" w:hAnsi="Times New Roman" w:cs="Times New Roman"/>
          <w:sz w:val="28"/>
          <w:szCs w:val="28"/>
          <w:lang w:val="kk-KZ"/>
        </w:rPr>
        <w:t xml:space="preserve"> жинақ және мерзімді депозиттер жатады. Бұдан басқа, басқа депозиттерге шетел валютасында көрсетілген аударылмайтын депозиттер де қосылады.  </w:t>
      </w:r>
    </w:p>
    <w:p w:rsidR="007361B7" w:rsidRPr="000B06CE" w:rsidRDefault="007361B7" w:rsidP="007361B7">
      <w:pPr>
        <w:spacing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b/>
          <w:i/>
          <w:sz w:val="28"/>
          <w:szCs w:val="28"/>
          <w:lang w:val="kk-KZ"/>
        </w:rPr>
        <w:t xml:space="preserve">Екінші деңгейдегі банктер бойынша монетарлық шолу </w:t>
      </w:r>
      <w:r w:rsidRPr="000B06CE">
        <w:rPr>
          <w:rFonts w:ascii="Times New Roman" w:hAnsi="Times New Roman" w:cs="Times New Roman"/>
          <w:sz w:val="28"/>
          <w:szCs w:val="28"/>
          <w:lang w:val="kk-KZ"/>
        </w:rPr>
        <w:t>(</w:t>
      </w:r>
      <w:r>
        <w:rPr>
          <w:rFonts w:ascii="Times New Roman" w:hAnsi="Times New Roman" w:cs="Times New Roman"/>
          <w:sz w:val="28"/>
          <w:szCs w:val="28"/>
          <w:lang w:val="kk-KZ"/>
        </w:rPr>
        <w:t xml:space="preserve">бұдан әрі </w:t>
      </w:r>
      <w:r w:rsidRPr="000B06CE">
        <w:rPr>
          <w:rFonts w:ascii="Times New Roman" w:hAnsi="Times New Roman" w:cs="Times New Roman"/>
          <w:sz w:val="28"/>
          <w:szCs w:val="28"/>
          <w:lang w:val="kk-KZ"/>
        </w:rPr>
        <w:t>–</w:t>
      </w:r>
      <w:r>
        <w:rPr>
          <w:rFonts w:ascii="Times New Roman" w:hAnsi="Times New Roman" w:cs="Times New Roman"/>
          <w:sz w:val="28"/>
          <w:szCs w:val="28"/>
          <w:lang w:val="kk-KZ"/>
        </w:rPr>
        <w:t>ЕДБ шолуы</w:t>
      </w:r>
      <w:r w:rsidRPr="000B06C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ЕДБ баланстық шоттарының негізінде құралады және олардың </w:t>
      </w:r>
      <w:r>
        <w:rPr>
          <w:rFonts w:ascii="Times New Roman" w:hAnsi="Times New Roman" w:cs="Times New Roman"/>
          <w:sz w:val="28"/>
          <w:szCs w:val="28"/>
          <w:lang w:val="kk-KZ"/>
        </w:rPr>
        <w:lastRenderedPageBreak/>
        <w:t xml:space="preserve">талаптарын және ішкі экономиканың басқа секторлары мен бейрезиденттерге қатысты міндеттемелерін қамтиды.  </w:t>
      </w:r>
    </w:p>
    <w:p w:rsidR="0049393B" w:rsidRPr="002E0A4C" w:rsidRDefault="0049393B" w:rsidP="0049393B">
      <w:pPr>
        <w:spacing w:line="240" w:lineRule="auto"/>
        <w:ind w:firstLine="709"/>
        <w:contextualSpacing/>
        <w:jc w:val="both"/>
        <w:rPr>
          <w:rFonts w:ascii="Times New Roman" w:hAnsi="Times New Roman" w:cs="Times New Roman"/>
          <w:sz w:val="28"/>
          <w:szCs w:val="28"/>
          <w:lang w:val="kk-KZ"/>
        </w:rPr>
      </w:pPr>
      <w:r w:rsidRPr="002E0A4C">
        <w:rPr>
          <w:rFonts w:ascii="Times New Roman" w:hAnsi="Times New Roman" w:cs="Times New Roman"/>
          <w:sz w:val="28"/>
          <w:szCs w:val="28"/>
          <w:lang w:val="kk-KZ"/>
        </w:rPr>
        <w:t>ЕДБ</w:t>
      </w:r>
      <w:r w:rsidR="0006421A">
        <w:rPr>
          <w:rFonts w:ascii="Times New Roman" w:hAnsi="Times New Roman" w:cs="Times New Roman"/>
          <w:sz w:val="28"/>
          <w:szCs w:val="28"/>
          <w:lang w:val="kk-KZ"/>
        </w:rPr>
        <w:t>-нің</w:t>
      </w:r>
      <w:r w:rsidRPr="002E0A4C">
        <w:rPr>
          <w:rFonts w:ascii="Times New Roman" w:hAnsi="Times New Roman" w:cs="Times New Roman"/>
          <w:sz w:val="28"/>
          <w:szCs w:val="28"/>
          <w:lang w:val="kk-KZ"/>
        </w:rPr>
        <w:t xml:space="preserve"> шолу</w:t>
      </w:r>
      <w:r w:rsidR="0006421A">
        <w:rPr>
          <w:rFonts w:ascii="Times New Roman" w:hAnsi="Times New Roman" w:cs="Times New Roman"/>
          <w:sz w:val="28"/>
          <w:szCs w:val="28"/>
          <w:lang w:val="kk-KZ"/>
        </w:rPr>
        <w:t>ын</w:t>
      </w:r>
      <w:r w:rsidRPr="002E0A4C">
        <w:rPr>
          <w:rFonts w:ascii="Times New Roman" w:hAnsi="Times New Roman" w:cs="Times New Roman"/>
          <w:sz w:val="28"/>
          <w:szCs w:val="28"/>
          <w:lang w:val="kk-KZ"/>
        </w:rPr>
        <w:t>а мыналар кіреді:</w:t>
      </w:r>
    </w:p>
    <w:p w:rsidR="0049393B" w:rsidRPr="002E0A4C" w:rsidRDefault="0049393B" w:rsidP="0049393B">
      <w:pPr>
        <w:spacing w:line="240" w:lineRule="auto"/>
        <w:ind w:firstLine="709"/>
        <w:contextualSpacing/>
        <w:jc w:val="both"/>
        <w:rPr>
          <w:rFonts w:ascii="Times New Roman" w:hAnsi="Times New Roman" w:cs="Times New Roman"/>
          <w:sz w:val="28"/>
          <w:szCs w:val="28"/>
          <w:lang w:val="kk-KZ"/>
        </w:rPr>
      </w:pPr>
      <w:r w:rsidRPr="002E0A4C">
        <w:rPr>
          <w:rFonts w:ascii="Times New Roman" w:hAnsi="Times New Roman" w:cs="Times New Roman"/>
          <w:sz w:val="28"/>
          <w:szCs w:val="28"/>
          <w:lang w:val="kk-KZ"/>
        </w:rPr>
        <w:t>- таза сыртқы активтер (ЕКВ-мен таза сыртқы активтер және БВТ-мен</w:t>
      </w:r>
      <w:bookmarkStart w:id="0" w:name="_GoBack"/>
      <w:bookmarkEnd w:id="0"/>
      <w:r w:rsidRPr="002E0A4C">
        <w:rPr>
          <w:rFonts w:ascii="Times New Roman" w:hAnsi="Times New Roman" w:cs="Times New Roman"/>
          <w:sz w:val="28"/>
          <w:szCs w:val="28"/>
          <w:lang w:val="kk-KZ"/>
        </w:rPr>
        <w:t xml:space="preserve"> басқа да таза сыртқы активтер);</w:t>
      </w:r>
    </w:p>
    <w:p w:rsidR="0049393B" w:rsidRPr="002E0A4C" w:rsidRDefault="0049393B" w:rsidP="0049393B">
      <w:pPr>
        <w:spacing w:line="240" w:lineRule="auto"/>
        <w:ind w:firstLine="709"/>
        <w:contextualSpacing/>
        <w:jc w:val="both"/>
        <w:rPr>
          <w:rFonts w:ascii="Times New Roman" w:hAnsi="Times New Roman" w:cs="Times New Roman"/>
          <w:sz w:val="28"/>
          <w:szCs w:val="28"/>
          <w:lang w:val="kk-KZ"/>
        </w:rPr>
      </w:pPr>
      <w:r w:rsidRPr="002E0A4C">
        <w:rPr>
          <w:rFonts w:ascii="Times New Roman" w:hAnsi="Times New Roman" w:cs="Times New Roman"/>
          <w:sz w:val="28"/>
          <w:szCs w:val="28"/>
          <w:lang w:val="kk-KZ"/>
        </w:rPr>
        <w:t>- ішкі активтер (ЕДБ резервтері, ҚРҰБ-ға қойылатын басқа да талаптар, Орталық үкіметке таза және жалпы негізде қойылатын талаптар, өңірлік және жергілікті басқару органдарына қойылатын талаптар, банктік емес қаржы ұйымдарына, мемлекеттік және мемлекеттік емес қаржылық емес ұйымдарға, үй шаруашылығына қызмет көрсететін коммерциялық емес мекемелерге, үй шаруашылықтарына қойылатын талаптар, басқа да таза активтер);</w:t>
      </w:r>
    </w:p>
    <w:p w:rsidR="0049393B" w:rsidRPr="002E0A4C" w:rsidRDefault="0049393B" w:rsidP="0049393B">
      <w:pPr>
        <w:spacing w:line="240" w:lineRule="auto"/>
        <w:ind w:firstLine="709"/>
        <w:contextualSpacing/>
        <w:jc w:val="both"/>
        <w:rPr>
          <w:rFonts w:ascii="Times New Roman" w:hAnsi="Times New Roman" w:cs="Times New Roman"/>
          <w:sz w:val="28"/>
          <w:szCs w:val="28"/>
          <w:lang w:val="kk-KZ"/>
        </w:rPr>
      </w:pPr>
      <w:r w:rsidRPr="002E0A4C">
        <w:rPr>
          <w:rFonts w:ascii="Times New Roman" w:hAnsi="Times New Roman" w:cs="Times New Roman"/>
          <w:sz w:val="28"/>
          <w:szCs w:val="28"/>
          <w:lang w:val="kk-KZ"/>
        </w:rPr>
        <w:t>- пассивтер (берілетін және басқа депозиттер, бағалы қағаздар, кредиттер, қаржы деривативтері, ақы төлеуге басқа да шоттар).</w:t>
      </w:r>
    </w:p>
    <w:p w:rsidR="0049393B" w:rsidRPr="002E0A4C" w:rsidRDefault="0049393B" w:rsidP="0049393B">
      <w:pPr>
        <w:spacing w:line="240" w:lineRule="auto"/>
        <w:ind w:firstLine="709"/>
        <w:contextualSpacing/>
        <w:jc w:val="both"/>
        <w:rPr>
          <w:rFonts w:ascii="Times New Roman" w:hAnsi="Times New Roman" w:cs="Times New Roman"/>
          <w:i/>
          <w:sz w:val="28"/>
          <w:szCs w:val="28"/>
          <w:lang w:val="kk-KZ"/>
        </w:rPr>
      </w:pPr>
      <w:r w:rsidRPr="002E0A4C">
        <w:rPr>
          <w:rFonts w:ascii="Times New Roman" w:hAnsi="Times New Roman" w:cs="Times New Roman"/>
          <w:sz w:val="28"/>
          <w:szCs w:val="28"/>
          <w:lang w:val="kk-KZ"/>
        </w:rPr>
        <w:t xml:space="preserve"> </w:t>
      </w:r>
      <w:r w:rsidRPr="002E0A4C">
        <w:rPr>
          <w:rFonts w:ascii="Times New Roman" w:hAnsi="Times New Roman" w:cs="Times New Roman"/>
          <w:b/>
          <w:i/>
          <w:sz w:val="28"/>
          <w:szCs w:val="28"/>
          <w:lang w:val="kk-KZ"/>
        </w:rPr>
        <w:t xml:space="preserve">Банк жүйесіне монетарлық шолу  </w:t>
      </w:r>
      <w:r w:rsidRPr="002E0A4C">
        <w:rPr>
          <w:rFonts w:ascii="Times New Roman" w:hAnsi="Times New Roman" w:cs="Times New Roman"/>
          <w:sz w:val="28"/>
          <w:szCs w:val="28"/>
          <w:lang w:val="kk-KZ"/>
        </w:rPr>
        <w:t>(бұдан әрі</w:t>
      </w:r>
      <w:r w:rsidRPr="002E0A4C">
        <w:rPr>
          <w:rFonts w:ascii="Times New Roman" w:hAnsi="Times New Roman" w:cs="Times New Roman"/>
          <w:i/>
          <w:sz w:val="28"/>
          <w:szCs w:val="28"/>
          <w:lang w:val="kk-KZ"/>
        </w:rPr>
        <w:t xml:space="preserve"> </w:t>
      </w:r>
      <w:r w:rsidRPr="002E0A4C">
        <w:rPr>
          <w:rFonts w:ascii="Times New Roman" w:hAnsi="Times New Roman" w:cs="Times New Roman"/>
          <w:sz w:val="28"/>
          <w:szCs w:val="28"/>
          <w:lang w:val="kk-KZ"/>
        </w:rPr>
        <w:t>– банк жүйесіне шолу</w:t>
      </w:r>
      <w:r w:rsidRPr="002E0A4C">
        <w:rPr>
          <w:rFonts w:ascii="Times New Roman" w:hAnsi="Times New Roman" w:cs="Times New Roman"/>
          <w:i/>
          <w:sz w:val="28"/>
          <w:szCs w:val="28"/>
          <w:lang w:val="kk-KZ"/>
        </w:rPr>
        <w:t>)</w:t>
      </w:r>
      <w:r w:rsidRPr="002E0A4C">
        <w:rPr>
          <w:rFonts w:ascii="Times New Roman" w:hAnsi="Times New Roman" w:cs="Times New Roman"/>
          <w:b/>
          <w:i/>
          <w:sz w:val="28"/>
          <w:szCs w:val="28"/>
          <w:lang w:val="kk-KZ"/>
        </w:rPr>
        <w:t>,</w:t>
      </w:r>
      <w:r w:rsidRPr="002E0A4C">
        <w:rPr>
          <w:rFonts w:ascii="Times New Roman" w:hAnsi="Times New Roman" w:cs="Times New Roman"/>
          <w:sz w:val="28"/>
          <w:szCs w:val="28"/>
          <w:lang w:val="kk-KZ"/>
        </w:rPr>
        <w:t xml:space="preserve"> депозитарлық ұйымдардың шоғырланған шолуы болып табылады.</w:t>
      </w:r>
      <w:r w:rsidRPr="002E0A4C">
        <w:rPr>
          <w:rFonts w:ascii="Times New Roman" w:hAnsi="Times New Roman" w:cs="Times New Roman"/>
          <w:i/>
          <w:sz w:val="28"/>
          <w:szCs w:val="28"/>
          <w:lang w:val="kk-KZ"/>
        </w:rPr>
        <w:t xml:space="preserve"> </w:t>
      </w:r>
    </w:p>
    <w:p w:rsidR="0049393B" w:rsidRPr="002E0A4C" w:rsidRDefault="0049393B" w:rsidP="0049393B">
      <w:pPr>
        <w:spacing w:line="240" w:lineRule="auto"/>
        <w:ind w:firstLine="709"/>
        <w:contextualSpacing/>
        <w:jc w:val="both"/>
        <w:rPr>
          <w:rFonts w:ascii="Times New Roman" w:hAnsi="Times New Roman" w:cs="Times New Roman"/>
          <w:sz w:val="28"/>
          <w:szCs w:val="28"/>
          <w:lang w:val="kk-KZ"/>
        </w:rPr>
      </w:pPr>
      <w:r w:rsidRPr="002E0A4C">
        <w:rPr>
          <w:rFonts w:ascii="Times New Roman" w:hAnsi="Times New Roman" w:cs="Times New Roman"/>
          <w:sz w:val="28"/>
          <w:szCs w:val="28"/>
          <w:lang w:val="kk-KZ"/>
        </w:rPr>
        <w:t xml:space="preserve">Банк жүйесіне шолу ҚРҰБ және ЕДБ шолуларына позицияларын  біріктіру және шоғырландыру нәтижесінде қалыптасады және бейрезиденттерге және орталық үкімет  бірлігін қоспағанда, ақша ұстаушылар – ішкі экономика секторларына қатысты жалпы алғанда банк жүйесіне қойылатын талаптарды/міндеттемелерді көрсетеді. </w:t>
      </w:r>
    </w:p>
    <w:p w:rsidR="0049393B" w:rsidRPr="002E0A4C" w:rsidRDefault="0049393B" w:rsidP="0049393B">
      <w:pPr>
        <w:spacing w:line="240" w:lineRule="auto"/>
        <w:ind w:firstLine="709"/>
        <w:contextualSpacing/>
        <w:jc w:val="both"/>
        <w:rPr>
          <w:rFonts w:ascii="Times New Roman" w:hAnsi="Times New Roman" w:cs="Times New Roman"/>
          <w:i/>
          <w:sz w:val="28"/>
          <w:szCs w:val="28"/>
          <w:lang w:val="kk-KZ"/>
        </w:rPr>
      </w:pPr>
      <w:r w:rsidRPr="002E0A4C">
        <w:rPr>
          <w:rFonts w:ascii="Times New Roman" w:hAnsi="Times New Roman" w:cs="Times New Roman"/>
          <w:sz w:val="28"/>
          <w:szCs w:val="28"/>
          <w:lang w:val="kk-KZ"/>
        </w:rPr>
        <w:t xml:space="preserve">Бұл шолуда банк жүйесінің міндеттемелері  </w:t>
      </w:r>
      <w:r w:rsidRPr="002E0A4C">
        <w:rPr>
          <w:rFonts w:ascii="Times New Roman" w:hAnsi="Times New Roman" w:cs="Times New Roman"/>
          <w:i/>
          <w:sz w:val="28"/>
          <w:szCs w:val="28"/>
          <w:lang w:val="kk-KZ"/>
        </w:rPr>
        <w:t>ұлттық айқындамадағы кең ақша массасын</w:t>
      </w:r>
      <w:r w:rsidRPr="002E0A4C">
        <w:rPr>
          <w:rFonts w:ascii="Times New Roman" w:hAnsi="Times New Roman" w:cs="Times New Roman"/>
          <w:sz w:val="28"/>
          <w:szCs w:val="28"/>
          <w:lang w:val="kk-KZ"/>
        </w:rPr>
        <w:t xml:space="preserve"> (М3 ақша агрегаты) құрайды.</w:t>
      </w:r>
      <w:r w:rsidRPr="002E0A4C">
        <w:rPr>
          <w:rFonts w:ascii="Times New Roman" w:hAnsi="Times New Roman" w:cs="Times New Roman"/>
          <w:i/>
          <w:sz w:val="28"/>
          <w:szCs w:val="28"/>
          <w:lang w:val="kk-KZ"/>
        </w:rPr>
        <w:t xml:space="preserve"> </w:t>
      </w:r>
    </w:p>
    <w:p w:rsidR="0049393B" w:rsidRPr="002E0A4C" w:rsidRDefault="0049393B" w:rsidP="0049393B">
      <w:pPr>
        <w:spacing w:line="240" w:lineRule="auto"/>
        <w:ind w:firstLine="709"/>
        <w:contextualSpacing/>
        <w:jc w:val="both"/>
        <w:rPr>
          <w:rFonts w:ascii="Times New Roman" w:hAnsi="Times New Roman" w:cs="Times New Roman"/>
          <w:sz w:val="28"/>
          <w:szCs w:val="28"/>
          <w:lang w:val="kk-KZ"/>
        </w:rPr>
      </w:pPr>
      <w:r w:rsidRPr="002E0A4C">
        <w:rPr>
          <w:rFonts w:ascii="Times New Roman" w:hAnsi="Times New Roman" w:cs="Times New Roman"/>
          <w:sz w:val="28"/>
          <w:szCs w:val="28"/>
          <w:lang w:val="kk-KZ"/>
        </w:rPr>
        <w:t xml:space="preserve">Басқаша түрде, банк жүйесін шолуға таза сыртқы активтер, ішкі активтер мен пассивтер, сондай-ақ шоғырланған түзетулер кіреді. </w:t>
      </w:r>
    </w:p>
    <w:p w:rsidR="0049393B" w:rsidRPr="002E0A4C" w:rsidRDefault="0049393B" w:rsidP="0049393B">
      <w:pPr>
        <w:spacing w:after="0" w:line="240" w:lineRule="auto"/>
        <w:ind w:firstLine="709"/>
        <w:jc w:val="both"/>
        <w:rPr>
          <w:rFonts w:ascii="Times New Roman" w:hAnsi="Times New Roman" w:cs="Times New Roman"/>
          <w:sz w:val="28"/>
          <w:szCs w:val="28"/>
          <w:lang w:val="kk-KZ"/>
        </w:rPr>
      </w:pPr>
      <w:r w:rsidRPr="002E0A4C">
        <w:rPr>
          <w:rFonts w:ascii="Times New Roman" w:hAnsi="Times New Roman" w:cs="Times New Roman"/>
          <w:sz w:val="28"/>
          <w:szCs w:val="28"/>
          <w:lang w:val="kk-KZ"/>
        </w:rPr>
        <w:t>Шолулардағы шоғырланған түзетулер осы шағын сектордың басқа институционалдық  бірліктеріне қатысы бойынша талаптарды осындай институционалдық бірліктер алдындағы міндеттемелерден шегеру арқылы жүргізілетін осы шағын сектордың басқа институционалдық қатысы бойынша талаптар мен міндеттемелерді өзара ескеру нәтижелері болып табылады.</w:t>
      </w:r>
    </w:p>
    <w:p w:rsidR="0049393B" w:rsidRPr="002E0A4C" w:rsidRDefault="0049393B" w:rsidP="0049393B">
      <w:pPr>
        <w:spacing w:after="0" w:line="240" w:lineRule="auto"/>
        <w:ind w:firstLine="709"/>
        <w:jc w:val="both"/>
        <w:rPr>
          <w:rFonts w:ascii="Times New Roman" w:hAnsi="Times New Roman" w:cs="Times New Roman"/>
          <w:sz w:val="28"/>
          <w:szCs w:val="28"/>
          <w:lang w:val="kk-KZ"/>
        </w:rPr>
      </w:pPr>
      <w:r w:rsidRPr="002E0A4C">
        <w:rPr>
          <w:rFonts w:ascii="Times New Roman" w:hAnsi="Times New Roman" w:cs="Times New Roman"/>
          <w:sz w:val="28"/>
          <w:szCs w:val="28"/>
          <w:lang w:val="kk-KZ"/>
        </w:rPr>
        <w:t>Банк жүйесінің пассивтері айналыстағы қолма-қол ақшаны және орталық үкіметтен және бейрезиденттерден басқа, экономиканың секторлары/кіші секторлары бойынша бөле отырып, ақша ұстаушы басқа секторлардың банк жүйесіндегі барлық депозиттерді қамтиды.</w:t>
      </w:r>
    </w:p>
    <w:p w:rsidR="0049393B" w:rsidRPr="002E0A4C" w:rsidRDefault="0049393B" w:rsidP="0049393B">
      <w:pPr>
        <w:spacing w:after="0" w:line="240" w:lineRule="auto"/>
        <w:ind w:firstLine="709"/>
        <w:contextualSpacing/>
        <w:jc w:val="both"/>
        <w:rPr>
          <w:rFonts w:ascii="Times New Roman" w:hAnsi="Times New Roman" w:cs="Times New Roman"/>
          <w:sz w:val="28"/>
          <w:szCs w:val="28"/>
          <w:lang w:val="kk-KZ"/>
        </w:rPr>
      </w:pPr>
      <w:r w:rsidRPr="002E0A4C">
        <w:rPr>
          <w:rFonts w:ascii="Times New Roman" w:hAnsi="Times New Roman" w:cs="Times New Roman"/>
          <w:b/>
          <w:i/>
          <w:sz w:val="28"/>
          <w:szCs w:val="28"/>
          <w:lang w:val="kk-KZ"/>
        </w:rPr>
        <w:t xml:space="preserve">Басқа қаржы ұйымдарына шолу </w:t>
      </w:r>
      <w:r w:rsidRPr="002E0A4C">
        <w:rPr>
          <w:rFonts w:ascii="Times New Roman" w:hAnsi="Times New Roman" w:cs="Times New Roman"/>
          <w:sz w:val="28"/>
          <w:szCs w:val="28"/>
          <w:lang w:val="kk-KZ"/>
        </w:rPr>
        <w:t xml:space="preserve">қазіргі уақытта ипотекалық компаниялардың, Даму Банкінің, сақтандыру (қайта сақтандыру) ұйымдарының және Бірыңғай жинақтаушы зейнетақы қорының балансындағы негізінде жасалады. </w:t>
      </w:r>
    </w:p>
    <w:p w:rsidR="0049393B" w:rsidRPr="002E0A4C" w:rsidRDefault="0049393B" w:rsidP="0049393B">
      <w:pPr>
        <w:spacing w:after="0" w:line="240" w:lineRule="auto"/>
        <w:ind w:firstLine="709"/>
        <w:contextualSpacing/>
        <w:jc w:val="both"/>
        <w:rPr>
          <w:rFonts w:ascii="Times New Roman" w:hAnsi="Times New Roman" w:cs="Times New Roman"/>
          <w:sz w:val="28"/>
          <w:szCs w:val="28"/>
          <w:lang w:val="kk-KZ"/>
        </w:rPr>
      </w:pPr>
      <w:r w:rsidRPr="002E0A4C">
        <w:rPr>
          <w:rFonts w:ascii="Times New Roman" w:hAnsi="Times New Roman" w:cs="Times New Roman"/>
          <w:sz w:val="28"/>
          <w:szCs w:val="28"/>
          <w:lang w:val="kk-KZ"/>
        </w:rPr>
        <w:t xml:space="preserve">Шолудың сыртқы активтері қаржы құралдары бойынша, ішкі – экономика құралдары мен секторлары бойынша бөлінеді. </w:t>
      </w:r>
    </w:p>
    <w:p w:rsidR="0049393B" w:rsidRPr="002E0A4C" w:rsidRDefault="0049393B" w:rsidP="0049393B">
      <w:pPr>
        <w:spacing w:line="240" w:lineRule="auto"/>
        <w:ind w:firstLine="709"/>
        <w:contextualSpacing/>
        <w:jc w:val="both"/>
        <w:rPr>
          <w:rFonts w:ascii="Times New Roman" w:hAnsi="Times New Roman" w:cs="Times New Roman"/>
          <w:sz w:val="28"/>
          <w:szCs w:val="28"/>
          <w:lang w:val="kk-KZ"/>
        </w:rPr>
      </w:pPr>
      <w:r w:rsidRPr="002E0A4C">
        <w:rPr>
          <w:rFonts w:ascii="Times New Roman" w:hAnsi="Times New Roman" w:cs="Times New Roman"/>
          <w:sz w:val="28"/>
          <w:szCs w:val="28"/>
          <w:lang w:val="kk-KZ"/>
        </w:rPr>
        <w:t xml:space="preserve">ҚРҰБ, ЕДБ және банк жүйесінің шолуларында пайдаланылатын қаржы құралдарының стандартты жиынтығынан басқа, осы шолуда пассивтер жағында басқа қаржы ұйымдары міндеттемелерінің елеулі үлесін құрайтын сақтандыру техникалық резервтері жеке көрсетіледі. Олар өмірді сақтандыру резервтеріндегі үй шаруашылығы қаражатының таза құнын және зейнетақы </w:t>
      </w:r>
      <w:r w:rsidRPr="002E0A4C">
        <w:rPr>
          <w:rFonts w:ascii="Times New Roman" w:hAnsi="Times New Roman" w:cs="Times New Roman"/>
          <w:sz w:val="28"/>
          <w:szCs w:val="28"/>
          <w:lang w:val="kk-KZ"/>
        </w:rPr>
        <w:lastRenderedPageBreak/>
        <w:t>қорларындағы үй шаруашылығы қаражатының таза құнын, сондай-ақ сақтандыру сыйлықақыларының алдын ала жарналарын және реттелмеген шығындарды өтеуге арналған резервтерді қамтиды.</w:t>
      </w:r>
    </w:p>
    <w:p w:rsidR="0049393B" w:rsidRPr="002E0A4C" w:rsidRDefault="0049393B" w:rsidP="0049393B">
      <w:pPr>
        <w:spacing w:line="240" w:lineRule="auto"/>
        <w:ind w:firstLine="709"/>
        <w:contextualSpacing/>
        <w:jc w:val="both"/>
        <w:rPr>
          <w:rFonts w:ascii="Times New Roman" w:hAnsi="Times New Roman" w:cs="Times New Roman"/>
          <w:sz w:val="28"/>
          <w:szCs w:val="28"/>
          <w:lang w:val="kk-KZ"/>
        </w:rPr>
      </w:pPr>
      <w:r w:rsidRPr="002E0A4C">
        <w:rPr>
          <w:rFonts w:ascii="Times New Roman" w:hAnsi="Times New Roman" w:cs="Times New Roman"/>
          <w:b/>
          <w:i/>
          <w:sz w:val="28"/>
          <w:szCs w:val="28"/>
          <w:lang w:val="kk-KZ"/>
        </w:rPr>
        <w:t xml:space="preserve">Қаржы секторына шолу </w:t>
      </w:r>
      <w:r w:rsidRPr="002E0A4C">
        <w:rPr>
          <w:rFonts w:ascii="Times New Roman" w:hAnsi="Times New Roman" w:cs="Times New Roman"/>
          <w:sz w:val="28"/>
          <w:szCs w:val="28"/>
          <w:lang w:val="kk-KZ"/>
        </w:rPr>
        <w:t xml:space="preserve">банк жүйесі жөніндегі шолумен және басқа қаржы ұйымдары шолуының позицияларын шоғырландыру негізінде жасалады, яғни ҚРҰБ, ЕДБ және басқа қаржы ұйымдарының баланс шоттарын қамтиды. Осылайша, бұл шолу </w:t>
      </w:r>
      <w:r w:rsidRPr="002E0A4C">
        <w:rPr>
          <w:rFonts w:ascii="Times New Roman" w:hAnsi="Times New Roman" w:cs="Times New Roman"/>
          <w:i/>
          <w:sz w:val="28"/>
          <w:szCs w:val="28"/>
          <w:lang w:val="kk-KZ"/>
        </w:rPr>
        <w:t>жалпы алғанда</w:t>
      </w:r>
      <w:r w:rsidRPr="002E0A4C">
        <w:rPr>
          <w:rFonts w:ascii="Times New Roman" w:hAnsi="Times New Roman" w:cs="Times New Roman"/>
          <w:sz w:val="28"/>
          <w:szCs w:val="28"/>
          <w:lang w:val="kk-KZ"/>
        </w:rPr>
        <w:t xml:space="preserve"> (осы кезде қамтылатын) </w:t>
      </w:r>
      <w:r w:rsidRPr="002E0A4C">
        <w:rPr>
          <w:rFonts w:ascii="Times New Roman" w:hAnsi="Times New Roman" w:cs="Times New Roman"/>
          <w:i/>
          <w:sz w:val="28"/>
          <w:szCs w:val="28"/>
          <w:lang w:val="kk-KZ"/>
        </w:rPr>
        <w:t>қаржылық корпорациялар секторының</w:t>
      </w:r>
      <w:r w:rsidRPr="002E0A4C">
        <w:rPr>
          <w:rFonts w:ascii="Times New Roman" w:hAnsi="Times New Roman" w:cs="Times New Roman"/>
          <w:sz w:val="28"/>
          <w:szCs w:val="28"/>
          <w:lang w:val="kk-KZ"/>
        </w:rPr>
        <w:t xml:space="preserve">  экономиканың басқа секторларына және бейрезиденттерге қатысты талаптары мен міндеттемелеріне талдау жүргізуге мүмкіндік береді.</w:t>
      </w:r>
    </w:p>
    <w:p w:rsidR="0049393B" w:rsidRPr="002E0A4C" w:rsidRDefault="0049393B" w:rsidP="0049393B">
      <w:pPr>
        <w:spacing w:line="240" w:lineRule="auto"/>
        <w:ind w:firstLine="709"/>
        <w:contextualSpacing/>
        <w:jc w:val="both"/>
        <w:rPr>
          <w:rFonts w:ascii="Times New Roman" w:hAnsi="Times New Roman" w:cs="Times New Roman"/>
          <w:sz w:val="28"/>
          <w:szCs w:val="28"/>
          <w:lang w:val="kk-KZ"/>
        </w:rPr>
      </w:pPr>
      <w:r w:rsidRPr="002E0A4C">
        <w:rPr>
          <w:rFonts w:ascii="Times New Roman" w:hAnsi="Times New Roman" w:cs="Times New Roman"/>
          <w:sz w:val="28"/>
          <w:szCs w:val="28"/>
          <w:lang w:val="kk-KZ"/>
        </w:rPr>
        <w:t>2016 жылдан бастап басқа қаржы ұйымдарының шолуы мен қаржы секторының шолуы басқа қаржы ұйымдарынан есептілікті жинау тоқсан сайынғы негізде жүзеге асырылуына байланысты тоқсан сайынғы негізде жарияланады.</w:t>
      </w:r>
    </w:p>
    <w:p w:rsidR="0049393B" w:rsidRPr="002E0A4C" w:rsidRDefault="0049393B" w:rsidP="0049393B">
      <w:pPr>
        <w:spacing w:line="240" w:lineRule="auto"/>
        <w:ind w:firstLine="709"/>
        <w:contextualSpacing/>
        <w:jc w:val="both"/>
        <w:rPr>
          <w:rFonts w:ascii="Times New Roman" w:hAnsi="Times New Roman" w:cs="Times New Roman"/>
          <w:b/>
          <w:i/>
          <w:sz w:val="28"/>
          <w:szCs w:val="28"/>
          <w:lang w:val="kk-KZ"/>
        </w:rPr>
      </w:pPr>
      <w:r w:rsidRPr="002E0A4C">
        <w:rPr>
          <w:rFonts w:ascii="Times New Roman" w:hAnsi="Times New Roman" w:cs="Times New Roman"/>
          <w:b/>
          <w:i/>
          <w:sz w:val="28"/>
          <w:szCs w:val="28"/>
          <w:lang w:val="kk-KZ"/>
        </w:rPr>
        <w:t>«Ақша базасы және кең ақша массасының агрегаттары» кестесі</w:t>
      </w:r>
    </w:p>
    <w:p w:rsidR="0049393B" w:rsidRPr="002E0A4C" w:rsidRDefault="0049393B" w:rsidP="0049393B">
      <w:pPr>
        <w:spacing w:line="240" w:lineRule="auto"/>
        <w:ind w:firstLine="709"/>
        <w:contextualSpacing/>
        <w:jc w:val="both"/>
        <w:rPr>
          <w:rFonts w:ascii="Times New Roman" w:hAnsi="Times New Roman" w:cs="Times New Roman"/>
          <w:sz w:val="28"/>
          <w:szCs w:val="28"/>
          <w:lang w:val="kk-KZ"/>
        </w:rPr>
      </w:pPr>
      <w:r w:rsidRPr="002E0A4C">
        <w:rPr>
          <w:rFonts w:ascii="Times New Roman" w:hAnsi="Times New Roman" w:cs="Times New Roman"/>
          <w:sz w:val="28"/>
          <w:szCs w:val="28"/>
          <w:lang w:val="kk-KZ"/>
        </w:rPr>
        <w:t>Кестеде ақша базасының, тар ақша базасының, резервтік депозиттердің көрсеткіштері және банк жүйесінің қаржылық міндеттемелері құрауыштарының өтімділік дәрежесі бойынша ақша агрегаттары – М0-дан М3-ке дейін қамтылады. Ұлттық айқындауда ең кең ақша агрегаты М3 – кең ақша массасы болады.</w:t>
      </w:r>
    </w:p>
    <w:p w:rsidR="0049393B" w:rsidRPr="002E0A4C" w:rsidRDefault="0049393B" w:rsidP="0049393B">
      <w:pPr>
        <w:spacing w:line="240" w:lineRule="auto"/>
        <w:ind w:firstLine="709"/>
        <w:contextualSpacing/>
        <w:jc w:val="both"/>
        <w:rPr>
          <w:rFonts w:ascii="Times New Roman" w:hAnsi="Times New Roman" w:cs="Times New Roman"/>
          <w:sz w:val="28"/>
          <w:szCs w:val="28"/>
          <w:lang w:val="kk-KZ"/>
        </w:rPr>
      </w:pPr>
      <w:r w:rsidRPr="002E0A4C">
        <w:rPr>
          <w:rFonts w:ascii="Times New Roman" w:hAnsi="Times New Roman" w:cs="Times New Roman"/>
          <w:sz w:val="28"/>
          <w:szCs w:val="28"/>
          <w:lang w:val="kk-KZ"/>
        </w:rPr>
        <w:t xml:space="preserve">2016 жылғы ақша-кредит және қаржы статистикасы жөніндегі </w:t>
      </w:r>
      <w:r w:rsidRPr="002E0A4C">
        <w:rPr>
          <w:rFonts w:ascii="Times New Roman" w:hAnsi="Times New Roman" w:cs="Times New Roman"/>
          <w:sz w:val="28"/>
          <w:szCs w:val="28"/>
          <w:lang w:val="kk-KZ"/>
        </w:rPr>
        <w:br/>
        <w:t xml:space="preserve">ХВҚ-тың жаңартылған нұсқаулығында берілген анықтама бойынша ақша массасы </w:t>
      </w:r>
      <w:r w:rsidRPr="002E0A4C">
        <w:rPr>
          <w:rFonts w:ascii="Times New Roman" w:hAnsi="Times New Roman" w:cs="Times New Roman"/>
          <w:i/>
          <w:sz w:val="28"/>
          <w:szCs w:val="28"/>
          <w:lang w:val="kk-KZ"/>
        </w:rPr>
        <w:t xml:space="preserve">экономикада айырбастау құралы ретінде кеңінен қолданылатын және қысқа мерзімде олардың толық немесе толыққа жуық номиналдық құны бойынша айырбастау құралына айналдыруға болатын секторлар – ақша ұстаушылардың барлық өтімді қаржы құралдары </w:t>
      </w:r>
      <w:r w:rsidRPr="002E0A4C">
        <w:rPr>
          <w:rFonts w:ascii="Times New Roman" w:hAnsi="Times New Roman" w:cs="Times New Roman"/>
          <w:sz w:val="28"/>
          <w:szCs w:val="28"/>
          <w:lang w:val="kk-KZ"/>
        </w:rPr>
        <w:t>дегенді білдіреді.</w:t>
      </w:r>
    </w:p>
    <w:p w:rsidR="0049393B" w:rsidRPr="002E0A4C" w:rsidRDefault="0049393B" w:rsidP="0049393B">
      <w:pPr>
        <w:spacing w:line="240" w:lineRule="auto"/>
        <w:ind w:firstLine="709"/>
        <w:contextualSpacing/>
        <w:jc w:val="both"/>
        <w:rPr>
          <w:rFonts w:ascii="Times New Roman" w:hAnsi="Times New Roman" w:cs="Times New Roman"/>
          <w:sz w:val="28"/>
          <w:szCs w:val="28"/>
          <w:lang w:val="kk-KZ"/>
        </w:rPr>
      </w:pPr>
      <w:r w:rsidRPr="002E0A4C">
        <w:rPr>
          <w:rFonts w:ascii="Times New Roman" w:hAnsi="Times New Roman" w:cs="Times New Roman"/>
          <w:sz w:val="28"/>
          <w:szCs w:val="28"/>
          <w:lang w:val="kk-KZ"/>
        </w:rPr>
        <w:t xml:space="preserve">ҚРҰБ-та ақша массасы ҚРҰБ мен ЕДБ баланстарының шоттарын шоғырландыру негізінде есептеледі және айналыстағы қолма-қол ақшадан, резидент банктік емес заңды тұлғалардың депозиттерінен және депозиттік ұйымдардағы резидент үй шаруашылықтарынан тұрады.   </w:t>
      </w:r>
    </w:p>
    <w:p w:rsidR="0049393B" w:rsidRPr="002E0A4C" w:rsidRDefault="0049393B" w:rsidP="0049393B">
      <w:pPr>
        <w:spacing w:line="240" w:lineRule="auto"/>
        <w:ind w:firstLine="709"/>
        <w:contextualSpacing/>
        <w:jc w:val="both"/>
        <w:rPr>
          <w:rFonts w:ascii="Times New Roman" w:hAnsi="Times New Roman" w:cs="Times New Roman"/>
          <w:sz w:val="28"/>
          <w:szCs w:val="28"/>
          <w:lang w:val="kk-KZ"/>
        </w:rPr>
      </w:pPr>
      <w:r w:rsidRPr="002E0A4C">
        <w:rPr>
          <w:rFonts w:ascii="Times New Roman" w:hAnsi="Times New Roman" w:cs="Times New Roman"/>
          <w:sz w:val="28"/>
          <w:szCs w:val="28"/>
          <w:lang w:val="kk-KZ"/>
        </w:rPr>
        <w:t>Тар ақша базасы – банк жүйесіндегі өтімділікке ықпал ету бойынша ҚРҰБ жүргізетін талдаулар үшін енгізілген есептік көрсеткіш. Ол ЕДБ мен ҚРҰБ-тың басқа депозиттерін шегергендегі ақша базасының шамасына тең.</w:t>
      </w:r>
    </w:p>
    <w:p w:rsidR="0049393B" w:rsidRPr="002E0A4C" w:rsidRDefault="0049393B" w:rsidP="0049393B">
      <w:pPr>
        <w:spacing w:line="240" w:lineRule="auto"/>
        <w:ind w:firstLine="709"/>
        <w:contextualSpacing/>
        <w:jc w:val="both"/>
        <w:rPr>
          <w:rFonts w:ascii="Times New Roman" w:hAnsi="Times New Roman" w:cs="Times New Roman"/>
          <w:sz w:val="28"/>
          <w:szCs w:val="28"/>
          <w:lang w:val="kk-KZ"/>
        </w:rPr>
      </w:pPr>
      <w:r w:rsidRPr="002E0A4C">
        <w:rPr>
          <w:rFonts w:ascii="Times New Roman" w:hAnsi="Times New Roman" w:cs="Times New Roman"/>
          <w:sz w:val="28"/>
          <w:szCs w:val="28"/>
          <w:lang w:val="kk-KZ"/>
        </w:rPr>
        <w:t xml:space="preserve">Төменде </w:t>
      </w:r>
      <w:r w:rsidRPr="002E0A4C">
        <w:rPr>
          <w:rFonts w:ascii="Times New Roman" w:hAnsi="Times New Roman" w:cs="Times New Roman"/>
          <w:i/>
          <w:sz w:val="28"/>
          <w:szCs w:val="28"/>
          <w:lang w:val="kk-KZ"/>
        </w:rPr>
        <w:t xml:space="preserve">ақша агрегаттарының құрылымы </w:t>
      </w:r>
      <w:r w:rsidRPr="002E0A4C">
        <w:rPr>
          <w:rFonts w:ascii="Times New Roman" w:hAnsi="Times New Roman" w:cs="Times New Roman"/>
          <w:sz w:val="28"/>
          <w:szCs w:val="28"/>
          <w:lang w:val="kk-KZ"/>
        </w:rPr>
        <w:t>келтірілген:</w:t>
      </w:r>
    </w:p>
    <w:p w:rsidR="0049393B" w:rsidRPr="002E0A4C" w:rsidRDefault="0049393B" w:rsidP="0049393B">
      <w:pPr>
        <w:spacing w:line="240" w:lineRule="auto"/>
        <w:ind w:firstLine="709"/>
        <w:contextualSpacing/>
        <w:jc w:val="both"/>
        <w:rPr>
          <w:rFonts w:ascii="Times New Roman" w:hAnsi="Times New Roman" w:cs="Times New Roman"/>
          <w:sz w:val="28"/>
          <w:szCs w:val="28"/>
          <w:lang w:val="kk-KZ"/>
        </w:rPr>
      </w:pPr>
      <w:r w:rsidRPr="002E0A4C">
        <w:rPr>
          <w:rFonts w:ascii="Times New Roman" w:hAnsi="Times New Roman" w:cs="Times New Roman"/>
          <w:sz w:val="28"/>
          <w:szCs w:val="28"/>
          <w:lang w:val="kk-KZ"/>
        </w:rPr>
        <w:t xml:space="preserve">1. </w:t>
      </w:r>
      <w:r w:rsidR="003D3BB5">
        <w:rPr>
          <w:rFonts w:ascii="Times New Roman" w:hAnsi="Times New Roman" w:cs="Times New Roman"/>
          <w:sz w:val="28"/>
          <w:szCs w:val="28"/>
          <w:lang w:val="kk-KZ"/>
        </w:rPr>
        <w:t xml:space="preserve">  </w:t>
      </w:r>
      <w:r w:rsidRPr="002E0A4C">
        <w:rPr>
          <w:rFonts w:ascii="Times New Roman" w:hAnsi="Times New Roman" w:cs="Times New Roman"/>
          <w:sz w:val="28"/>
          <w:szCs w:val="28"/>
          <w:lang w:val="kk-KZ"/>
        </w:rPr>
        <w:t>М0 (айналыстағы, яғни банк жүйесінен тыс қолма-қол ақша);</w:t>
      </w:r>
    </w:p>
    <w:p w:rsidR="0049393B" w:rsidRPr="002E0A4C" w:rsidRDefault="0049393B" w:rsidP="0049393B">
      <w:pPr>
        <w:spacing w:line="240" w:lineRule="auto"/>
        <w:ind w:firstLine="709"/>
        <w:contextualSpacing/>
        <w:jc w:val="both"/>
        <w:rPr>
          <w:rFonts w:ascii="Times New Roman" w:hAnsi="Times New Roman" w:cs="Times New Roman"/>
          <w:sz w:val="28"/>
          <w:szCs w:val="28"/>
          <w:lang w:val="kk-KZ"/>
        </w:rPr>
      </w:pPr>
      <w:r w:rsidRPr="002E0A4C">
        <w:rPr>
          <w:rFonts w:ascii="Times New Roman" w:hAnsi="Times New Roman" w:cs="Times New Roman"/>
          <w:sz w:val="28"/>
          <w:szCs w:val="28"/>
          <w:lang w:val="kk-KZ"/>
        </w:rPr>
        <w:t>2. М1, М0-ге тең + банктік емес заңды тұлғалардың және үй шаруашылықтарының теңгемен аударатын депозиттері;</w:t>
      </w:r>
    </w:p>
    <w:p w:rsidR="0049393B" w:rsidRPr="002E0A4C" w:rsidRDefault="0049393B" w:rsidP="0049393B">
      <w:pPr>
        <w:spacing w:line="240" w:lineRule="auto"/>
        <w:ind w:firstLine="709"/>
        <w:contextualSpacing/>
        <w:jc w:val="both"/>
        <w:rPr>
          <w:rFonts w:ascii="Times New Roman" w:hAnsi="Times New Roman" w:cs="Times New Roman"/>
          <w:sz w:val="28"/>
          <w:szCs w:val="28"/>
          <w:lang w:val="kk-KZ"/>
        </w:rPr>
      </w:pPr>
      <w:r w:rsidRPr="002E0A4C">
        <w:rPr>
          <w:rFonts w:ascii="Times New Roman" w:hAnsi="Times New Roman" w:cs="Times New Roman"/>
          <w:sz w:val="28"/>
          <w:szCs w:val="28"/>
          <w:lang w:val="kk-KZ"/>
        </w:rPr>
        <w:t>3. М2, М1-ге тең + банктік емес заңды тұлғалардың және үй шаруашылықтарының шетел валютасымен аударатын депозиттері + осы бірліктердің теңгедегі басқа депозиттері;</w:t>
      </w:r>
    </w:p>
    <w:p w:rsidR="0049393B" w:rsidRPr="002E0A4C" w:rsidRDefault="0049393B" w:rsidP="0049393B">
      <w:pPr>
        <w:spacing w:line="240" w:lineRule="auto"/>
        <w:ind w:firstLine="709"/>
        <w:contextualSpacing/>
        <w:jc w:val="both"/>
        <w:rPr>
          <w:rFonts w:ascii="Times New Roman" w:hAnsi="Times New Roman" w:cs="Times New Roman"/>
          <w:sz w:val="28"/>
          <w:szCs w:val="28"/>
          <w:lang w:val="kk-KZ"/>
        </w:rPr>
      </w:pPr>
      <w:r w:rsidRPr="002E0A4C">
        <w:rPr>
          <w:rFonts w:ascii="Times New Roman" w:hAnsi="Times New Roman" w:cs="Times New Roman"/>
          <w:sz w:val="28"/>
          <w:szCs w:val="28"/>
          <w:lang w:val="kk-KZ"/>
        </w:rPr>
        <w:t>4. М3 (кең ақша массасы), М2-ге тең + банктік емес заңды тұлғалардың және үй шаруашылықтарының шетел валютасындағы басқа депозиттері.</w:t>
      </w:r>
    </w:p>
    <w:p w:rsidR="0049393B" w:rsidRPr="002E0A4C" w:rsidRDefault="0049393B" w:rsidP="0049393B">
      <w:pPr>
        <w:spacing w:line="240" w:lineRule="auto"/>
        <w:ind w:firstLine="709"/>
        <w:contextualSpacing/>
        <w:jc w:val="both"/>
        <w:rPr>
          <w:rFonts w:ascii="Times New Roman" w:hAnsi="Times New Roman" w:cs="Times New Roman"/>
          <w:sz w:val="28"/>
          <w:szCs w:val="28"/>
          <w:lang w:val="kk-KZ"/>
        </w:rPr>
      </w:pPr>
    </w:p>
    <w:p w:rsidR="0049393B" w:rsidRPr="002E0A4C" w:rsidRDefault="0049393B" w:rsidP="0049393B">
      <w:pPr>
        <w:spacing w:line="240" w:lineRule="auto"/>
        <w:ind w:firstLine="709"/>
        <w:contextualSpacing/>
        <w:jc w:val="both"/>
        <w:rPr>
          <w:rFonts w:ascii="Times New Roman" w:hAnsi="Times New Roman" w:cs="Times New Roman"/>
          <w:sz w:val="28"/>
          <w:szCs w:val="28"/>
          <w:lang w:val="kk-KZ"/>
        </w:rPr>
      </w:pPr>
    </w:p>
    <w:p w:rsidR="0049393B" w:rsidRPr="0049393B" w:rsidRDefault="0049393B" w:rsidP="007F42D4">
      <w:pPr>
        <w:spacing w:line="240" w:lineRule="auto"/>
        <w:ind w:firstLine="709"/>
        <w:contextualSpacing/>
        <w:jc w:val="both"/>
        <w:rPr>
          <w:rFonts w:ascii="Times New Roman" w:hAnsi="Times New Roman" w:cs="Times New Roman"/>
          <w:sz w:val="28"/>
          <w:szCs w:val="28"/>
          <w:lang w:val="kk-KZ"/>
        </w:rPr>
      </w:pPr>
    </w:p>
    <w:p w:rsidR="005E21B1" w:rsidRPr="00CA4829" w:rsidRDefault="005E21B1" w:rsidP="007F42D4">
      <w:pPr>
        <w:spacing w:line="240" w:lineRule="auto"/>
        <w:ind w:firstLine="709"/>
        <w:contextualSpacing/>
        <w:jc w:val="both"/>
        <w:rPr>
          <w:rFonts w:ascii="Times New Roman" w:hAnsi="Times New Roman" w:cs="Times New Roman"/>
          <w:sz w:val="28"/>
          <w:szCs w:val="28"/>
          <w:lang w:val="kk-KZ"/>
        </w:rPr>
      </w:pPr>
    </w:p>
    <w:sectPr w:rsidR="005E21B1" w:rsidRPr="00CA48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3773B"/>
    <w:multiLevelType w:val="hybridMultilevel"/>
    <w:tmpl w:val="94E20954"/>
    <w:lvl w:ilvl="0" w:tplc="CF9061AA">
      <w:start w:val="90"/>
      <w:numFmt w:val="decimal"/>
      <w:lvlText w:val="%1."/>
      <w:lvlJc w:val="left"/>
      <w:pPr>
        <w:tabs>
          <w:tab w:val="num" w:pos="1440"/>
        </w:tabs>
        <w:ind w:left="1440" w:hanging="360"/>
      </w:pPr>
      <w:rPr>
        <w:rFonts w:hint="default"/>
      </w:rPr>
    </w:lvl>
    <w:lvl w:ilvl="1" w:tplc="1350432A">
      <w:start w:val="90"/>
      <w:numFmt w:val="decimal"/>
      <w:lvlText w:val="%2."/>
      <w:lvlJc w:val="left"/>
      <w:pPr>
        <w:tabs>
          <w:tab w:val="num" w:pos="1440"/>
        </w:tabs>
        <w:ind w:left="1440" w:hanging="360"/>
      </w:pPr>
      <w:rPr>
        <w:rFonts w:hint="default"/>
      </w:rPr>
    </w:lvl>
    <w:lvl w:ilvl="2" w:tplc="63344A10">
      <w:start w:val="1"/>
      <w:numFmt w:val="decimal"/>
      <w:lvlText w:val="%3)"/>
      <w:lvlJc w:val="left"/>
      <w:pPr>
        <w:tabs>
          <w:tab w:val="num" w:pos="1080"/>
        </w:tabs>
        <w:ind w:left="108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6E62FE2"/>
    <w:multiLevelType w:val="hybridMultilevel"/>
    <w:tmpl w:val="5100E23C"/>
    <w:lvl w:ilvl="0" w:tplc="6084254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E912164"/>
    <w:multiLevelType w:val="hybridMultilevel"/>
    <w:tmpl w:val="5100E23C"/>
    <w:lvl w:ilvl="0" w:tplc="6084254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65205BE0"/>
    <w:multiLevelType w:val="hybridMultilevel"/>
    <w:tmpl w:val="88B04D12"/>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EEE"/>
    <w:rsid w:val="000003A0"/>
    <w:rsid w:val="00000FD3"/>
    <w:rsid w:val="00001B73"/>
    <w:rsid w:val="00004B4F"/>
    <w:rsid w:val="0001763E"/>
    <w:rsid w:val="000179D5"/>
    <w:rsid w:val="000245AD"/>
    <w:rsid w:val="0002490F"/>
    <w:rsid w:val="00025B5A"/>
    <w:rsid w:val="00032110"/>
    <w:rsid w:val="000338C6"/>
    <w:rsid w:val="0003617A"/>
    <w:rsid w:val="000409E7"/>
    <w:rsid w:val="00041296"/>
    <w:rsid w:val="00041E63"/>
    <w:rsid w:val="00041EF0"/>
    <w:rsid w:val="000438CA"/>
    <w:rsid w:val="000439FA"/>
    <w:rsid w:val="000440D0"/>
    <w:rsid w:val="00044C79"/>
    <w:rsid w:val="00045D9A"/>
    <w:rsid w:val="0004663E"/>
    <w:rsid w:val="0004770A"/>
    <w:rsid w:val="00052D07"/>
    <w:rsid w:val="00053172"/>
    <w:rsid w:val="00054C0C"/>
    <w:rsid w:val="00055D5B"/>
    <w:rsid w:val="00061093"/>
    <w:rsid w:val="0006421A"/>
    <w:rsid w:val="00064ED1"/>
    <w:rsid w:val="00065A8A"/>
    <w:rsid w:val="00070F0B"/>
    <w:rsid w:val="00073291"/>
    <w:rsid w:val="0007395A"/>
    <w:rsid w:val="00074497"/>
    <w:rsid w:val="00077CA9"/>
    <w:rsid w:val="0008067B"/>
    <w:rsid w:val="00080C4C"/>
    <w:rsid w:val="00082545"/>
    <w:rsid w:val="00084864"/>
    <w:rsid w:val="00086642"/>
    <w:rsid w:val="0008766D"/>
    <w:rsid w:val="0009484C"/>
    <w:rsid w:val="000A092D"/>
    <w:rsid w:val="000A0E0D"/>
    <w:rsid w:val="000A0EE0"/>
    <w:rsid w:val="000A13E9"/>
    <w:rsid w:val="000A581A"/>
    <w:rsid w:val="000A635E"/>
    <w:rsid w:val="000B00C8"/>
    <w:rsid w:val="000B20EC"/>
    <w:rsid w:val="000B25E1"/>
    <w:rsid w:val="000B33CA"/>
    <w:rsid w:val="000B3749"/>
    <w:rsid w:val="000B4CF7"/>
    <w:rsid w:val="000B4F0D"/>
    <w:rsid w:val="000B54E3"/>
    <w:rsid w:val="000B6A4E"/>
    <w:rsid w:val="000B7026"/>
    <w:rsid w:val="000C00E0"/>
    <w:rsid w:val="000C21B5"/>
    <w:rsid w:val="000C2363"/>
    <w:rsid w:val="000C2AA2"/>
    <w:rsid w:val="000C3499"/>
    <w:rsid w:val="000C590F"/>
    <w:rsid w:val="000C5F9F"/>
    <w:rsid w:val="000D156D"/>
    <w:rsid w:val="000D58B1"/>
    <w:rsid w:val="000D61A6"/>
    <w:rsid w:val="000E16BD"/>
    <w:rsid w:val="000E4295"/>
    <w:rsid w:val="000E4C8C"/>
    <w:rsid w:val="000E57FD"/>
    <w:rsid w:val="000E6328"/>
    <w:rsid w:val="000E6F5E"/>
    <w:rsid w:val="000F2870"/>
    <w:rsid w:val="000F33E9"/>
    <w:rsid w:val="000F4AC7"/>
    <w:rsid w:val="000F6ED5"/>
    <w:rsid w:val="000F7A0A"/>
    <w:rsid w:val="00100069"/>
    <w:rsid w:val="0010215C"/>
    <w:rsid w:val="00106779"/>
    <w:rsid w:val="0011364F"/>
    <w:rsid w:val="001136BD"/>
    <w:rsid w:val="0011484D"/>
    <w:rsid w:val="00114A42"/>
    <w:rsid w:val="001166E7"/>
    <w:rsid w:val="00120E45"/>
    <w:rsid w:val="00121B64"/>
    <w:rsid w:val="00124BDC"/>
    <w:rsid w:val="00130ADC"/>
    <w:rsid w:val="0013446A"/>
    <w:rsid w:val="00137667"/>
    <w:rsid w:val="0014029F"/>
    <w:rsid w:val="00140C29"/>
    <w:rsid w:val="001411F5"/>
    <w:rsid w:val="001415CE"/>
    <w:rsid w:val="0014296F"/>
    <w:rsid w:val="001455C4"/>
    <w:rsid w:val="00147CED"/>
    <w:rsid w:val="001508BB"/>
    <w:rsid w:val="001508C5"/>
    <w:rsid w:val="00151C41"/>
    <w:rsid w:val="001603FE"/>
    <w:rsid w:val="0016119E"/>
    <w:rsid w:val="00167F36"/>
    <w:rsid w:val="00170057"/>
    <w:rsid w:val="001710D4"/>
    <w:rsid w:val="00171934"/>
    <w:rsid w:val="00172FE1"/>
    <w:rsid w:val="001756EF"/>
    <w:rsid w:val="0018110B"/>
    <w:rsid w:val="0018301F"/>
    <w:rsid w:val="00183A20"/>
    <w:rsid w:val="0018516A"/>
    <w:rsid w:val="00185311"/>
    <w:rsid w:val="001856B3"/>
    <w:rsid w:val="0018654B"/>
    <w:rsid w:val="00186D70"/>
    <w:rsid w:val="001877D6"/>
    <w:rsid w:val="001934FF"/>
    <w:rsid w:val="00197DC9"/>
    <w:rsid w:val="001A0A5D"/>
    <w:rsid w:val="001A0C55"/>
    <w:rsid w:val="001A48D0"/>
    <w:rsid w:val="001A5977"/>
    <w:rsid w:val="001A77C1"/>
    <w:rsid w:val="001B11E3"/>
    <w:rsid w:val="001C1C31"/>
    <w:rsid w:val="001C4164"/>
    <w:rsid w:val="001C4705"/>
    <w:rsid w:val="001D3063"/>
    <w:rsid w:val="001D39EC"/>
    <w:rsid w:val="001D4257"/>
    <w:rsid w:val="001D42FB"/>
    <w:rsid w:val="001D5539"/>
    <w:rsid w:val="001D5634"/>
    <w:rsid w:val="001D7448"/>
    <w:rsid w:val="001E0650"/>
    <w:rsid w:val="001E146E"/>
    <w:rsid w:val="001E2040"/>
    <w:rsid w:val="001E3B4A"/>
    <w:rsid w:val="001E6ABE"/>
    <w:rsid w:val="001F22E3"/>
    <w:rsid w:val="001F6590"/>
    <w:rsid w:val="002019E0"/>
    <w:rsid w:val="00203A6F"/>
    <w:rsid w:val="00206944"/>
    <w:rsid w:val="00211F66"/>
    <w:rsid w:val="00212C03"/>
    <w:rsid w:val="00213FEA"/>
    <w:rsid w:val="002161CB"/>
    <w:rsid w:val="00216DC6"/>
    <w:rsid w:val="00216E5A"/>
    <w:rsid w:val="00217994"/>
    <w:rsid w:val="00220661"/>
    <w:rsid w:val="00222FB3"/>
    <w:rsid w:val="002230C7"/>
    <w:rsid w:val="00225A7A"/>
    <w:rsid w:val="00227F22"/>
    <w:rsid w:val="00232FD0"/>
    <w:rsid w:val="00237648"/>
    <w:rsid w:val="00245D50"/>
    <w:rsid w:val="00246901"/>
    <w:rsid w:val="002617A7"/>
    <w:rsid w:val="00264A39"/>
    <w:rsid w:val="00265878"/>
    <w:rsid w:val="00267B8B"/>
    <w:rsid w:val="00272865"/>
    <w:rsid w:val="002729CC"/>
    <w:rsid w:val="00275EDE"/>
    <w:rsid w:val="002765A4"/>
    <w:rsid w:val="00276B9F"/>
    <w:rsid w:val="00277EF7"/>
    <w:rsid w:val="00280388"/>
    <w:rsid w:val="00280950"/>
    <w:rsid w:val="002810A3"/>
    <w:rsid w:val="00281428"/>
    <w:rsid w:val="00281B2E"/>
    <w:rsid w:val="00283DDF"/>
    <w:rsid w:val="00285DD6"/>
    <w:rsid w:val="00287969"/>
    <w:rsid w:val="002932B0"/>
    <w:rsid w:val="00295BC9"/>
    <w:rsid w:val="00296643"/>
    <w:rsid w:val="002966AA"/>
    <w:rsid w:val="002A003E"/>
    <w:rsid w:val="002A0ABB"/>
    <w:rsid w:val="002A0E28"/>
    <w:rsid w:val="002A28B7"/>
    <w:rsid w:val="002A2C3F"/>
    <w:rsid w:val="002A367F"/>
    <w:rsid w:val="002A763A"/>
    <w:rsid w:val="002B16C2"/>
    <w:rsid w:val="002B172C"/>
    <w:rsid w:val="002B4AD1"/>
    <w:rsid w:val="002B63A6"/>
    <w:rsid w:val="002C0D98"/>
    <w:rsid w:val="002C1AE1"/>
    <w:rsid w:val="002C51E7"/>
    <w:rsid w:val="002C702E"/>
    <w:rsid w:val="002C7DDD"/>
    <w:rsid w:val="002D0C03"/>
    <w:rsid w:val="002D0EDB"/>
    <w:rsid w:val="002D16E2"/>
    <w:rsid w:val="002D197C"/>
    <w:rsid w:val="002D3970"/>
    <w:rsid w:val="002D4549"/>
    <w:rsid w:val="002E0558"/>
    <w:rsid w:val="002E0CE3"/>
    <w:rsid w:val="002E255D"/>
    <w:rsid w:val="002E4732"/>
    <w:rsid w:val="002E6A8A"/>
    <w:rsid w:val="002F0F5B"/>
    <w:rsid w:val="002F1AA7"/>
    <w:rsid w:val="002F4015"/>
    <w:rsid w:val="002F4E18"/>
    <w:rsid w:val="00300F8F"/>
    <w:rsid w:val="0030219A"/>
    <w:rsid w:val="003035DB"/>
    <w:rsid w:val="00305537"/>
    <w:rsid w:val="003060CA"/>
    <w:rsid w:val="00306EF6"/>
    <w:rsid w:val="00310D39"/>
    <w:rsid w:val="003115CA"/>
    <w:rsid w:val="00313C6F"/>
    <w:rsid w:val="00315662"/>
    <w:rsid w:val="00320CC6"/>
    <w:rsid w:val="003323C2"/>
    <w:rsid w:val="0033459E"/>
    <w:rsid w:val="00337648"/>
    <w:rsid w:val="00341A01"/>
    <w:rsid w:val="003454C4"/>
    <w:rsid w:val="00346B09"/>
    <w:rsid w:val="00346E14"/>
    <w:rsid w:val="003505A2"/>
    <w:rsid w:val="00351F0D"/>
    <w:rsid w:val="00355B92"/>
    <w:rsid w:val="00357530"/>
    <w:rsid w:val="003603FB"/>
    <w:rsid w:val="00362BA3"/>
    <w:rsid w:val="003633BE"/>
    <w:rsid w:val="003646AE"/>
    <w:rsid w:val="00366897"/>
    <w:rsid w:val="00367FBA"/>
    <w:rsid w:val="00370AB8"/>
    <w:rsid w:val="00375173"/>
    <w:rsid w:val="00375AA6"/>
    <w:rsid w:val="00376021"/>
    <w:rsid w:val="0037743F"/>
    <w:rsid w:val="003810D6"/>
    <w:rsid w:val="00384AEB"/>
    <w:rsid w:val="00386BD7"/>
    <w:rsid w:val="00387B86"/>
    <w:rsid w:val="00391992"/>
    <w:rsid w:val="00391CDB"/>
    <w:rsid w:val="003925C7"/>
    <w:rsid w:val="00393271"/>
    <w:rsid w:val="00394EE7"/>
    <w:rsid w:val="003951E7"/>
    <w:rsid w:val="0039591F"/>
    <w:rsid w:val="0039761A"/>
    <w:rsid w:val="003A0A5B"/>
    <w:rsid w:val="003A2BF9"/>
    <w:rsid w:val="003A3898"/>
    <w:rsid w:val="003A5893"/>
    <w:rsid w:val="003A6359"/>
    <w:rsid w:val="003A6B20"/>
    <w:rsid w:val="003A6EF5"/>
    <w:rsid w:val="003B16F9"/>
    <w:rsid w:val="003B2557"/>
    <w:rsid w:val="003B2646"/>
    <w:rsid w:val="003B3424"/>
    <w:rsid w:val="003B3C68"/>
    <w:rsid w:val="003B431B"/>
    <w:rsid w:val="003C0E41"/>
    <w:rsid w:val="003C274E"/>
    <w:rsid w:val="003C3D64"/>
    <w:rsid w:val="003C713D"/>
    <w:rsid w:val="003D18C4"/>
    <w:rsid w:val="003D2293"/>
    <w:rsid w:val="003D24ED"/>
    <w:rsid w:val="003D317F"/>
    <w:rsid w:val="003D39FD"/>
    <w:rsid w:val="003D3BB5"/>
    <w:rsid w:val="003D4509"/>
    <w:rsid w:val="003D6E7E"/>
    <w:rsid w:val="003E0282"/>
    <w:rsid w:val="003E0790"/>
    <w:rsid w:val="003E07B1"/>
    <w:rsid w:val="003E4033"/>
    <w:rsid w:val="003E4041"/>
    <w:rsid w:val="003E4636"/>
    <w:rsid w:val="003E502C"/>
    <w:rsid w:val="003E6F90"/>
    <w:rsid w:val="003F097A"/>
    <w:rsid w:val="003F0A5E"/>
    <w:rsid w:val="003F52D1"/>
    <w:rsid w:val="0040016E"/>
    <w:rsid w:val="004005DC"/>
    <w:rsid w:val="00401F6D"/>
    <w:rsid w:val="00402013"/>
    <w:rsid w:val="00402F58"/>
    <w:rsid w:val="00406949"/>
    <w:rsid w:val="0040782B"/>
    <w:rsid w:val="0041030D"/>
    <w:rsid w:val="00410819"/>
    <w:rsid w:val="00414427"/>
    <w:rsid w:val="0041514A"/>
    <w:rsid w:val="004174C6"/>
    <w:rsid w:val="00420886"/>
    <w:rsid w:val="004213FA"/>
    <w:rsid w:val="004225DF"/>
    <w:rsid w:val="004237B6"/>
    <w:rsid w:val="00424189"/>
    <w:rsid w:val="0042521D"/>
    <w:rsid w:val="00425C9B"/>
    <w:rsid w:val="0042633B"/>
    <w:rsid w:val="00436052"/>
    <w:rsid w:val="00437E72"/>
    <w:rsid w:val="00441AD9"/>
    <w:rsid w:val="00446DFA"/>
    <w:rsid w:val="00447CF9"/>
    <w:rsid w:val="00447D97"/>
    <w:rsid w:val="004501FF"/>
    <w:rsid w:val="004540C4"/>
    <w:rsid w:val="004552B7"/>
    <w:rsid w:val="00456449"/>
    <w:rsid w:val="00457749"/>
    <w:rsid w:val="00460325"/>
    <w:rsid w:val="0046240B"/>
    <w:rsid w:val="004701EE"/>
    <w:rsid w:val="00471F66"/>
    <w:rsid w:val="004735AF"/>
    <w:rsid w:val="004748FA"/>
    <w:rsid w:val="00475766"/>
    <w:rsid w:val="00480BDB"/>
    <w:rsid w:val="00483C87"/>
    <w:rsid w:val="00483CAF"/>
    <w:rsid w:val="004860E0"/>
    <w:rsid w:val="00487427"/>
    <w:rsid w:val="0049393B"/>
    <w:rsid w:val="004956F7"/>
    <w:rsid w:val="004A0474"/>
    <w:rsid w:val="004A07EB"/>
    <w:rsid w:val="004A6121"/>
    <w:rsid w:val="004A6436"/>
    <w:rsid w:val="004A71AE"/>
    <w:rsid w:val="004A78FD"/>
    <w:rsid w:val="004B1E30"/>
    <w:rsid w:val="004B2D50"/>
    <w:rsid w:val="004B3561"/>
    <w:rsid w:val="004B7332"/>
    <w:rsid w:val="004C1EBE"/>
    <w:rsid w:val="004C319C"/>
    <w:rsid w:val="004C7BDF"/>
    <w:rsid w:val="004D17A7"/>
    <w:rsid w:val="004D1D44"/>
    <w:rsid w:val="004D290E"/>
    <w:rsid w:val="004D385F"/>
    <w:rsid w:val="004D41BC"/>
    <w:rsid w:val="004D41DC"/>
    <w:rsid w:val="004D48B3"/>
    <w:rsid w:val="004D5888"/>
    <w:rsid w:val="004D6213"/>
    <w:rsid w:val="004E12F1"/>
    <w:rsid w:val="004E2AAC"/>
    <w:rsid w:val="004E320E"/>
    <w:rsid w:val="004E43D2"/>
    <w:rsid w:val="004F0C55"/>
    <w:rsid w:val="004F43D2"/>
    <w:rsid w:val="004F5737"/>
    <w:rsid w:val="004F749F"/>
    <w:rsid w:val="005003B5"/>
    <w:rsid w:val="0050151E"/>
    <w:rsid w:val="00501EFB"/>
    <w:rsid w:val="00502847"/>
    <w:rsid w:val="00505885"/>
    <w:rsid w:val="005059F5"/>
    <w:rsid w:val="0051171A"/>
    <w:rsid w:val="005118BE"/>
    <w:rsid w:val="00512838"/>
    <w:rsid w:val="005144B8"/>
    <w:rsid w:val="00515756"/>
    <w:rsid w:val="0051711B"/>
    <w:rsid w:val="005174C4"/>
    <w:rsid w:val="00517CE0"/>
    <w:rsid w:val="0052169A"/>
    <w:rsid w:val="00523610"/>
    <w:rsid w:val="00523738"/>
    <w:rsid w:val="00524AE4"/>
    <w:rsid w:val="00526487"/>
    <w:rsid w:val="00526CA4"/>
    <w:rsid w:val="00531FBD"/>
    <w:rsid w:val="00535182"/>
    <w:rsid w:val="00545127"/>
    <w:rsid w:val="00546582"/>
    <w:rsid w:val="005501A3"/>
    <w:rsid w:val="00552668"/>
    <w:rsid w:val="00552D97"/>
    <w:rsid w:val="005549C6"/>
    <w:rsid w:val="00557536"/>
    <w:rsid w:val="00557814"/>
    <w:rsid w:val="00560EFB"/>
    <w:rsid w:val="005610E0"/>
    <w:rsid w:val="005611A3"/>
    <w:rsid w:val="0056224E"/>
    <w:rsid w:val="005659DF"/>
    <w:rsid w:val="005662BF"/>
    <w:rsid w:val="00570438"/>
    <w:rsid w:val="00570FA1"/>
    <w:rsid w:val="00571BF1"/>
    <w:rsid w:val="00571D56"/>
    <w:rsid w:val="00572C8B"/>
    <w:rsid w:val="00574B3F"/>
    <w:rsid w:val="00574EB2"/>
    <w:rsid w:val="0057512F"/>
    <w:rsid w:val="00576CAE"/>
    <w:rsid w:val="00577AF6"/>
    <w:rsid w:val="00577FD9"/>
    <w:rsid w:val="0058085F"/>
    <w:rsid w:val="0058168A"/>
    <w:rsid w:val="005842B2"/>
    <w:rsid w:val="00585E16"/>
    <w:rsid w:val="00586B06"/>
    <w:rsid w:val="00590596"/>
    <w:rsid w:val="0059191A"/>
    <w:rsid w:val="00591F17"/>
    <w:rsid w:val="00594824"/>
    <w:rsid w:val="005975C6"/>
    <w:rsid w:val="005A1361"/>
    <w:rsid w:val="005A2802"/>
    <w:rsid w:val="005A3D34"/>
    <w:rsid w:val="005A545A"/>
    <w:rsid w:val="005A628B"/>
    <w:rsid w:val="005A66F0"/>
    <w:rsid w:val="005B05F0"/>
    <w:rsid w:val="005B14F2"/>
    <w:rsid w:val="005B346E"/>
    <w:rsid w:val="005B3ECF"/>
    <w:rsid w:val="005B44D9"/>
    <w:rsid w:val="005B5FF7"/>
    <w:rsid w:val="005C647A"/>
    <w:rsid w:val="005D25B2"/>
    <w:rsid w:val="005D4338"/>
    <w:rsid w:val="005D4FD9"/>
    <w:rsid w:val="005D59A1"/>
    <w:rsid w:val="005D769C"/>
    <w:rsid w:val="005E1F6D"/>
    <w:rsid w:val="005E21B1"/>
    <w:rsid w:val="005E28DE"/>
    <w:rsid w:val="005E75A6"/>
    <w:rsid w:val="005E7711"/>
    <w:rsid w:val="005E7BE3"/>
    <w:rsid w:val="005F0F2E"/>
    <w:rsid w:val="005F1A63"/>
    <w:rsid w:val="005F22AE"/>
    <w:rsid w:val="005F3163"/>
    <w:rsid w:val="00600304"/>
    <w:rsid w:val="00600C83"/>
    <w:rsid w:val="00606C52"/>
    <w:rsid w:val="00606DB9"/>
    <w:rsid w:val="006079F0"/>
    <w:rsid w:val="006100F0"/>
    <w:rsid w:val="006126C8"/>
    <w:rsid w:val="00616E56"/>
    <w:rsid w:val="00617EFD"/>
    <w:rsid w:val="00620782"/>
    <w:rsid w:val="0062204F"/>
    <w:rsid w:val="006259C0"/>
    <w:rsid w:val="00627FDF"/>
    <w:rsid w:val="00630CD6"/>
    <w:rsid w:val="00630D90"/>
    <w:rsid w:val="00633078"/>
    <w:rsid w:val="006333DC"/>
    <w:rsid w:val="00633ED9"/>
    <w:rsid w:val="00640B8D"/>
    <w:rsid w:val="00640F3C"/>
    <w:rsid w:val="00650586"/>
    <w:rsid w:val="00650BEB"/>
    <w:rsid w:val="006522CC"/>
    <w:rsid w:val="006526F6"/>
    <w:rsid w:val="00655F42"/>
    <w:rsid w:val="006577BA"/>
    <w:rsid w:val="00660B98"/>
    <w:rsid w:val="0066109D"/>
    <w:rsid w:val="00661742"/>
    <w:rsid w:val="0066339B"/>
    <w:rsid w:val="00663E81"/>
    <w:rsid w:val="006656B8"/>
    <w:rsid w:val="00665808"/>
    <w:rsid w:val="00667A9F"/>
    <w:rsid w:val="00670880"/>
    <w:rsid w:val="006733A6"/>
    <w:rsid w:val="00674C82"/>
    <w:rsid w:val="006759DC"/>
    <w:rsid w:val="00675B65"/>
    <w:rsid w:val="00676DAF"/>
    <w:rsid w:val="00681C2B"/>
    <w:rsid w:val="00685CCB"/>
    <w:rsid w:val="006867EF"/>
    <w:rsid w:val="00687D56"/>
    <w:rsid w:val="0069054D"/>
    <w:rsid w:val="006934C0"/>
    <w:rsid w:val="00693CF2"/>
    <w:rsid w:val="00694C7A"/>
    <w:rsid w:val="00695600"/>
    <w:rsid w:val="006A039D"/>
    <w:rsid w:val="006A0FE5"/>
    <w:rsid w:val="006A3696"/>
    <w:rsid w:val="006A4015"/>
    <w:rsid w:val="006A49C5"/>
    <w:rsid w:val="006A4E1C"/>
    <w:rsid w:val="006A5514"/>
    <w:rsid w:val="006A554A"/>
    <w:rsid w:val="006A7158"/>
    <w:rsid w:val="006A783C"/>
    <w:rsid w:val="006B17CC"/>
    <w:rsid w:val="006B3619"/>
    <w:rsid w:val="006B45BD"/>
    <w:rsid w:val="006B4802"/>
    <w:rsid w:val="006B7481"/>
    <w:rsid w:val="006C36F9"/>
    <w:rsid w:val="006C4784"/>
    <w:rsid w:val="006D04BF"/>
    <w:rsid w:val="006D0C25"/>
    <w:rsid w:val="006D1C83"/>
    <w:rsid w:val="006D1FBB"/>
    <w:rsid w:val="006D6DC0"/>
    <w:rsid w:val="006D7D5B"/>
    <w:rsid w:val="006E33CB"/>
    <w:rsid w:val="006E3D82"/>
    <w:rsid w:val="006F42CC"/>
    <w:rsid w:val="006F48BC"/>
    <w:rsid w:val="006F50C1"/>
    <w:rsid w:val="00707BB8"/>
    <w:rsid w:val="007108D4"/>
    <w:rsid w:val="0071270D"/>
    <w:rsid w:val="00714B23"/>
    <w:rsid w:val="00715B8D"/>
    <w:rsid w:val="0071617A"/>
    <w:rsid w:val="007179D5"/>
    <w:rsid w:val="007219BA"/>
    <w:rsid w:val="007223FE"/>
    <w:rsid w:val="00722F55"/>
    <w:rsid w:val="00724C47"/>
    <w:rsid w:val="00726136"/>
    <w:rsid w:val="00726DE7"/>
    <w:rsid w:val="00727D18"/>
    <w:rsid w:val="00730C08"/>
    <w:rsid w:val="00731A97"/>
    <w:rsid w:val="007361B7"/>
    <w:rsid w:val="00736ACA"/>
    <w:rsid w:val="00737A86"/>
    <w:rsid w:val="00741149"/>
    <w:rsid w:val="0074164F"/>
    <w:rsid w:val="007417F7"/>
    <w:rsid w:val="007426D3"/>
    <w:rsid w:val="00742D5A"/>
    <w:rsid w:val="007449E0"/>
    <w:rsid w:val="007449E8"/>
    <w:rsid w:val="0074512E"/>
    <w:rsid w:val="00750BAB"/>
    <w:rsid w:val="00751263"/>
    <w:rsid w:val="007556EF"/>
    <w:rsid w:val="007560CF"/>
    <w:rsid w:val="00761384"/>
    <w:rsid w:val="007628F8"/>
    <w:rsid w:val="007678ED"/>
    <w:rsid w:val="00770675"/>
    <w:rsid w:val="00781E4C"/>
    <w:rsid w:val="007832B6"/>
    <w:rsid w:val="0078458D"/>
    <w:rsid w:val="00785AFA"/>
    <w:rsid w:val="0078612D"/>
    <w:rsid w:val="007877F9"/>
    <w:rsid w:val="00787996"/>
    <w:rsid w:val="007919E2"/>
    <w:rsid w:val="00794C81"/>
    <w:rsid w:val="007958D6"/>
    <w:rsid w:val="00796E82"/>
    <w:rsid w:val="00796EA1"/>
    <w:rsid w:val="007A3268"/>
    <w:rsid w:val="007A3741"/>
    <w:rsid w:val="007A6695"/>
    <w:rsid w:val="007B09FB"/>
    <w:rsid w:val="007B0B2C"/>
    <w:rsid w:val="007B2B68"/>
    <w:rsid w:val="007B41B8"/>
    <w:rsid w:val="007B437B"/>
    <w:rsid w:val="007B4BCB"/>
    <w:rsid w:val="007B5BCF"/>
    <w:rsid w:val="007B69F4"/>
    <w:rsid w:val="007B792C"/>
    <w:rsid w:val="007C0001"/>
    <w:rsid w:val="007C1DBE"/>
    <w:rsid w:val="007C238B"/>
    <w:rsid w:val="007C3614"/>
    <w:rsid w:val="007C5B38"/>
    <w:rsid w:val="007C7825"/>
    <w:rsid w:val="007D2DB4"/>
    <w:rsid w:val="007D3631"/>
    <w:rsid w:val="007D3BF5"/>
    <w:rsid w:val="007D42BA"/>
    <w:rsid w:val="007D4A3D"/>
    <w:rsid w:val="007E0F79"/>
    <w:rsid w:val="007E43B1"/>
    <w:rsid w:val="007F2592"/>
    <w:rsid w:val="007F37BC"/>
    <w:rsid w:val="007F42D4"/>
    <w:rsid w:val="00800A7E"/>
    <w:rsid w:val="008024E7"/>
    <w:rsid w:val="00802D21"/>
    <w:rsid w:val="008038EE"/>
    <w:rsid w:val="00805182"/>
    <w:rsid w:val="00807DFE"/>
    <w:rsid w:val="0081082C"/>
    <w:rsid w:val="008122A8"/>
    <w:rsid w:val="00812795"/>
    <w:rsid w:val="008168DF"/>
    <w:rsid w:val="00821792"/>
    <w:rsid w:val="00824BE1"/>
    <w:rsid w:val="0082760D"/>
    <w:rsid w:val="008304FE"/>
    <w:rsid w:val="008321EE"/>
    <w:rsid w:val="00834B78"/>
    <w:rsid w:val="00834E5A"/>
    <w:rsid w:val="008351B7"/>
    <w:rsid w:val="00836818"/>
    <w:rsid w:val="008379D4"/>
    <w:rsid w:val="00837E88"/>
    <w:rsid w:val="0084006F"/>
    <w:rsid w:val="008408F7"/>
    <w:rsid w:val="00841003"/>
    <w:rsid w:val="00841514"/>
    <w:rsid w:val="00842432"/>
    <w:rsid w:val="00843E3F"/>
    <w:rsid w:val="00843F02"/>
    <w:rsid w:val="008533A4"/>
    <w:rsid w:val="0085542C"/>
    <w:rsid w:val="008559FB"/>
    <w:rsid w:val="0085706A"/>
    <w:rsid w:val="00857982"/>
    <w:rsid w:val="00860284"/>
    <w:rsid w:val="0086560E"/>
    <w:rsid w:val="00865CFA"/>
    <w:rsid w:val="00865E3D"/>
    <w:rsid w:val="00865FB6"/>
    <w:rsid w:val="00867314"/>
    <w:rsid w:val="0086737C"/>
    <w:rsid w:val="0086797B"/>
    <w:rsid w:val="008702DB"/>
    <w:rsid w:val="00872191"/>
    <w:rsid w:val="00872213"/>
    <w:rsid w:val="00872D96"/>
    <w:rsid w:val="00873863"/>
    <w:rsid w:val="008738D7"/>
    <w:rsid w:val="008779C7"/>
    <w:rsid w:val="00881911"/>
    <w:rsid w:val="00881D6A"/>
    <w:rsid w:val="00883CF1"/>
    <w:rsid w:val="00891ADB"/>
    <w:rsid w:val="00892B37"/>
    <w:rsid w:val="00894F74"/>
    <w:rsid w:val="008962E0"/>
    <w:rsid w:val="00896711"/>
    <w:rsid w:val="008A2CDA"/>
    <w:rsid w:val="008A2E46"/>
    <w:rsid w:val="008A31EF"/>
    <w:rsid w:val="008A399F"/>
    <w:rsid w:val="008A48C2"/>
    <w:rsid w:val="008A4B21"/>
    <w:rsid w:val="008A4BE8"/>
    <w:rsid w:val="008A55BC"/>
    <w:rsid w:val="008A561C"/>
    <w:rsid w:val="008B02E6"/>
    <w:rsid w:val="008B455C"/>
    <w:rsid w:val="008B61AA"/>
    <w:rsid w:val="008B6735"/>
    <w:rsid w:val="008B74B2"/>
    <w:rsid w:val="008C07F7"/>
    <w:rsid w:val="008C10D8"/>
    <w:rsid w:val="008C577A"/>
    <w:rsid w:val="008C6780"/>
    <w:rsid w:val="008C7B2C"/>
    <w:rsid w:val="008D22CD"/>
    <w:rsid w:val="008D3542"/>
    <w:rsid w:val="008D4CA1"/>
    <w:rsid w:val="008D4F46"/>
    <w:rsid w:val="008D5440"/>
    <w:rsid w:val="008E37DF"/>
    <w:rsid w:val="008E4359"/>
    <w:rsid w:val="008E5038"/>
    <w:rsid w:val="008E51BF"/>
    <w:rsid w:val="008E7EF8"/>
    <w:rsid w:val="008E7F4E"/>
    <w:rsid w:val="008F121A"/>
    <w:rsid w:val="008F4A9F"/>
    <w:rsid w:val="008F550C"/>
    <w:rsid w:val="008F5959"/>
    <w:rsid w:val="008F6A20"/>
    <w:rsid w:val="008F6DF9"/>
    <w:rsid w:val="009052AA"/>
    <w:rsid w:val="00905452"/>
    <w:rsid w:val="00907341"/>
    <w:rsid w:val="00910859"/>
    <w:rsid w:val="009122A9"/>
    <w:rsid w:val="009128CD"/>
    <w:rsid w:val="0091608F"/>
    <w:rsid w:val="0092244F"/>
    <w:rsid w:val="009225F1"/>
    <w:rsid w:val="009252BE"/>
    <w:rsid w:val="00927CEC"/>
    <w:rsid w:val="00927D8E"/>
    <w:rsid w:val="00930D89"/>
    <w:rsid w:val="00932396"/>
    <w:rsid w:val="00933806"/>
    <w:rsid w:val="009368D0"/>
    <w:rsid w:val="009467C6"/>
    <w:rsid w:val="00947E8D"/>
    <w:rsid w:val="00952974"/>
    <w:rsid w:val="0095493B"/>
    <w:rsid w:val="009566F0"/>
    <w:rsid w:val="00960B87"/>
    <w:rsid w:val="00966582"/>
    <w:rsid w:val="00971049"/>
    <w:rsid w:val="00971256"/>
    <w:rsid w:val="00977AE7"/>
    <w:rsid w:val="00980CEC"/>
    <w:rsid w:val="009821CF"/>
    <w:rsid w:val="0098233A"/>
    <w:rsid w:val="00982643"/>
    <w:rsid w:val="00985F03"/>
    <w:rsid w:val="00985F73"/>
    <w:rsid w:val="00986929"/>
    <w:rsid w:val="009903D4"/>
    <w:rsid w:val="0099294C"/>
    <w:rsid w:val="00994B80"/>
    <w:rsid w:val="00996464"/>
    <w:rsid w:val="00997ADE"/>
    <w:rsid w:val="00997F14"/>
    <w:rsid w:val="009A1BE5"/>
    <w:rsid w:val="009A3D71"/>
    <w:rsid w:val="009A44DB"/>
    <w:rsid w:val="009A4570"/>
    <w:rsid w:val="009A47F3"/>
    <w:rsid w:val="009B0042"/>
    <w:rsid w:val="009B1BE0"/>
    <w:rsid w:val="009B3283"/>
    <w:rsid w:val="009B71D7"/>
    <w:rsid w:val="009B725B"/>
    <w:rsid w:val="009C0796"/>
    <w:rsid w:val="009C0D2F"/>
    <w:rsid w:val="009C393B"/>
    <w:rsid w:val="009D0120"/>
    <w:rsid w:val="009D21ED"/>
    <w:rsid w:val="009D2C7E"/>
    <w:rsid w:val="009D55D9"/>
    <w:rsid w:val="009D689C"/>
    <w:rsid w:val="009D6DF2"/>
    <w:rsid w:val="009E1707"/>
    <w:rsid w:val="009F127C"/>
    <w:rsid w:val="009F2DD6"/>
    <w:rsid w:val="009F2F14"/>
    <w:rsid w:val="009F454D"/>
    <w:rsid w:val="009F7A2A"/>
    <w:rsid w:val="00A0367B"/>
    <w:rsid w:val="00A05625"/>
    <w:rsid w:val="00A05D01"/>
    <w:rsid w:val="00A14C11"/>
    <w:rsid w:val="00A156D6"/>
    <w:rsid w:val="00A21CDA"/>
    <w:rsid w:val="00A226F7"/>
    <w:rsid w:val="00A24FFE"/>
    <w:rsid w:val="00A27AEF"/>
    <w:rsid w:val="00A27B48"/>
    <w:rsid w:val="00A32541"/>
    <w:rsid w:val="00A32EC0"/>
    <w:rsid w:val="00A35D7F"/>
    <w:rsid w:val="00A36CE7"/>
    <w:rsid w:val="00A41ACC"/>
    <w:rsid w:val="00A41CCD"/>
    <w:rsid w:val="00A426AA"/>
    <w:rsid w:val="00A4292F"/>
    <w:rsid w:val="00A42A70"/>
    <w:rsid w:val="00A44295"/>
    <w:rsid w:val="00A463CE"/>
    <w:rsid w:val="00A475AC"/>
    <w:rsid w:val="00A479E3"/>
    <w:rsid w:val="00A50AFE"/>
    <w:rsid w:val="00A52155"/>
    <w:rsid w:val="00A527ED"/>
    <w:rsid w:val="00A53863"/>
    <w:rsid w:val="00A53CD2"/>
    <w:rsid w:val="00A60987"/>
    <w:rsid w:val="00A624B6"/>
    <w:rsid w:val="00A63907"/>
    <w:rsid w:val="00A63EEC"/>
    <w:rsid w:val="00A652EF"/>
    <w:rsid w:val="00A6564A"/>
    <w:rsid w:val="00A6678C"/>
    <w:rsid w:val="00A72AC8"/>
    <w:rsid w:val="00A804B4"/>
    <w:rsid w:val="00A80CA4"/>
    <w:rsid w:val="00A82EAA"/>
    <w:rsid w:val="00A86C85"/>
    <w:rsid w:val="00A87098"/>
    <w:rsid w:val="00A870F5"/>
    <w:rsid w:val="00A9224E"/>
    <w:rsid w:val="00A92509"/>
    <w:rsid w:val="00A937B5"/>
    <w:rsid w:val="00A96372"/>
    <w:rsid w:val="00A96C09"/>
    <w:rsid w:val="00A973B2"/>
    <w:rsid w:val="00AA21C7"/>
    <w:rsid w:val="00AA5187"/>
    <w:rsid w:val="00AA6195"/>
    <w:rsid w:val="00AB0A16"/>
    <w:rsid w:val="00AB1360"/>
    <w:rsid w:val="00AB14E4"/>
    <w:rsid w:val="00AB5AF6"/>
    <w:rsid w:val="00AB644B"/>
    <w:rsid w:val="00AB6948"/>
    <w:rsid w:val="00AB7093"/>
    <w:rsid w:val="00AC1198"/>
    <w:rsid w:val="00AC331E"/>
    <w:rsid w:val="00AD3187"/>
    <w:rsid w:val="00AD5795"/>
    <w:rsid w:val="00AE0362"/>
    <w:rsid w:val="00AE0BAB"/>
    <w:rsid w:val="00AE13FD"/>
    <w:rsid w:val="00AE3486"/>
    <w:rsid w:val="00AE37B4"/>
    <w:rsid w:val="00AE3ADB"/>
    <w:rsid w:val="00AE46D4"/>
    <w:rsid w:val="00AE5567"/>
    <w:rsid w:val="00AE61AB"/>
    <w:rsid w:val="00AE6A66"/>
    <w:rsid w:val="00AE7155"/>
    <w:rsid w:val="00AF0704"/>
    <w:rsid w:val="00AF1457"/>
    <w:rsid w:val="00AF2D95"/>
    <w:rsid w:val="00AF51C3"/>
    <w:rsid w:val="00AF5EA6"/>
    <w:rsid w:val="00AF65D0"/>
    <w:rsid w:val="00AF78D4"/>
    <w:rsid w:val="00B00846"/>
    <w:rsid w:val="00B0675E"/>
    <w:rsid w:val="00B06895"/>
    <w:rsid w:val="00B06EFD"/>
    <w:rsid w:val="00B07B27"/>
    <w:rsid w:val="00B1125F"/>
    <w:rsid w:val="00B121B5"/>
    <w:rsid w:val="00B16C16"/>
    <w:rsid w:val="00B2126A"/>
    <w:rsid w:val="00B252E4"/>
    <w:rsid w:val="00B25740"/>
    <w:rsid w:val="00B25767"/>
    <w:rsid w:val="00B33647"/>
    <w:rsid w:val="00B33F5D"/>
    <w:rsid w:val="00B357E5"/>
    <w:rsid w:val="00B36906"/>
    <w:rsid w:val="00B36F27"/>
    <w:rsid w:val="00B403E0"/>
    <w:rsid w:val="00B40E54"/>
    <w:rsid w:val="00B41228"/>
    <w:rsid w:val="00B414E3"/>
    <w:rsid w:val="00B421FB"/>
    <w:rsid w:val="00B4758A"/>
    <w:rsid w:val="00B47664"/>
    <w:rsid w:val="00B53E4D"/>
    <w:rsid w:val="00B54AE2"/>
    <w:rsid w:val="00B557EB"/>
    <w:rsid w:val="00B572FC"/>
    <w:rsid w:val="00B57909"/>
    <w:rsid w:val="00B627CB"/>
    <w:rsid w:val="00B6342C"/>
    <w:rsid w:val="00B6429F"/>
    <w:rsid w:val="00B64A36"/>
    <w:rsid w:val="00B66026"/>
    <w:rsid w:val="00B67971"/>
    <w:rsid w:val="00B70579"/>
    <w:rsid w:val="00B7138C"/>
    <w:rsid w:val="00B83DCA"/>
    <w:rsid w:val="00B845CE"/>
    <w:rsid w:val="00B87BDB"/>
    <w:rsid w:val="00B91AF1"/>
    <w:rsid w:val="00B9447D"/>
    <w:rsid w:val="00B95597"/>
    <w:rsid w:val="00B95787"/>
    <w:rsid w:val="00B95BC2"/>
    <w:rsid w:val="00B9631D"/>
    <w:rsid w:val="00BA3297"/>
    <w:rsid w:val="00BA5F7B"/>
    <w:rsid w:val="00BA7610"/>
    <w:rsid w:val="00BB0348"/>
    <w:rsid w:val="00BB6333"/>
    <w:rsid w:val="00BB79F4"/>
    <w:rsid w:val="00BC234F"/>
    <w:rsid w:val="00BC2887"/>
    <w:rsid w:val="00BC379F"/>
    <w:rsid w:val="00BC3E09"/>
    <w:rsid w:val="00BC6CD4"/>
    <w:rsid w:val="00BC79AD"/>
    <w:rsid w:val="00BD1466"/>
    <w:rsid w:val="00BD1DA9"/>
    <w:rsid w:val="00BD25A4"/>
    <w:rsid w:val="00BD276B"/>
    <w:rsid w:val="00BD3562"/>
    <w:rsid w:val="00BD4BF9"/>
    <w:rsid w:val="00BD6D86"/>
    <w:rsid w:val="00BD7463"/>
    <w:rsid w:val="00BD7F02"/>
    <w:rsid w:val="00BE0D91"/>
    <w:rsid w:val="00BE23FD"/>
    <w:rsid w:val="00BE42D1"/>
    <w:rsid w:val="00BE4C4E"/>
    <w:rsid w:val="00BE4E2E"/>
    <w:rsid w:val="00BE78B5"/>
    <w:rsid w:val="00BF43BB"/>
    <w:rsid w:val="00BF45D8"/>
    <w:rsid w:val="00BF52D0"/>
    <w:rsid w:val="00BF5BB4"/>
    <w:rsid w:val="00BF6612"/>
    <w:rsid w:val="00BF66AA"/>
    <w:rsid w:val="00BF7BFD"/>
    <w:rsid w:val="00C00231"/>
    <w:rsid w:val="00C010A4"/>
    <w:rsid w:val="00C03C74"/>
    <w:rsid w:val="00C1034B"/>
    <w:rsid w:val="00C10A4A"/>
    <w:rsid w:val="00C17B24"/>
    <w:rsid w:val="00C20435"/>
    <w:rsid w:val="00C213B5"/>
    <w:rsid w:val="00C22068"/>
    <w:rsid w:val="00C3017C"/>
    <w:rsid w:val="00C3132F"/>
    <w:rsid w:val="00C315E5"/>
    <w:rsid w:val="00C32488"/>
    <w:rsid w:val="00C324F2"/>
    <w:rsid w:val="00C32A8C"/>
    <w:rsid w:val="00C37311"/>
    <w:rsid w:val="00C40B95"/>
    <w:rsid w:val="00C412A7"/>
    <w:rsid w:val="00C44531"/>
    <w:rsid w:val="00C448E2"/>
    <w:rsid w:val="00C45021"/>
    <w:rsid w:val="00C4572F"/>
    <w:rsid w:val="00C533A8"/>
    <w:rsid w:val="00C538A9"/>
    <w:rsid w:val="00C55B70"/>
    <w:rsid w:val="00C57B2A"/>
    <w:rsid w:val="00C60404"/>
    <w:rsid w:val="00C637AA"/>
    <w:rsid w:val="00C70D3C"/>
    <w:rsid w:val="00C72F4F"/>
    <w:rsid w:val="00C751CF"/>
    <w:rsid w:val="00C77ACB"/>
    <w:rsid w:val="00C80D28"/>
    <w:rsid w:val="00C820F4"/>
    <w:rsid w:val="00C8360F"/>
    <w:rsid w:val="00C837E1"/>
    <w:rsid w:val="00C83A96"/>
    <w:rsid w:val="00C842C1"/>
    <w:rsid w:val="00C85F73"/>
    <w:rsid w:val="00C86811"/>
    <w:rsid w:val="00C86E5B"/>
    <w:rsid w:val="00C92BB5"/>
    <w:rsid w:val="00C94042"/>
    <w:rsid w:val="00C96DD6"/>
    <w:rsid w:val="00C9779F"/>
    <w:rsid w:val="00CA054F"/>
    <w:rsid w:val="00CA103F"/>
    <w:rsid w:val="00CA381E"/>
    <w:rsid w:val="00CA4829"/>
    <w:rsid w:val="00CA6A93"/>
    <w:rsid w:val="00CA78D7"/>
    <w:rsid w:val="00CA7CFF"/>
    <w:rsid w:val="00CB4914"/>
    <w:rsid w:val="00CB631B"/>
    <w:rsid w:val="00CC0B79"/>
    <w:rsid w:val="00CC1991"/>
    <w:rsid w:val="00CC23AD"/>
    <w:rsid w:val="00CC335E"/>
    <w:rsid w:val="00CC44BF"/>
    <w:rsid w:val="00CC5A22"/>
    <w:rsid w:val="00CD2FF3"/>
    <w:rsid w:val="00CD541C"/>
    <w:rsid w:val="00CE0BEC"/>
    <w:rsid w:val="00CE36FA"/>
    <w:rsid w:val="00CE3BFF"/>
    <w:rsid w:val="00CE462E"/>
    <w:rsid w:val="00CE5E04"/>
    <w:rsid w:val="00CF0A02"/>
    <w:rsid w:val="00CF521A"/>
    <w:rsid w:val="00D016EB"/>
    <w:rsid w:val="00D03648"/>
    <w:rsid w:val="00D05930"/>
    <w:rsid w:val="00D127E3"/>
    <w:rsid w:val="00D1631F"/>
    <w:rsid w:val="00D20BCC"/>
    <w:rsid w:val="00D223DC"/>
    <w:rsid w:val="00D22969"/>
    <w:rsid w:val="00D23668"/>
    <w:rsid w:val="00D25361"/>
    <w:rsid w:val="00D25672"/>
    <w:rsid w:val="00D26DDB"/>
    <w:rsid w:val="00D30F04"/>
    <w:rsid w:val="00D314F3"/>
    <w:rsid w:val="00D34B25"/>
    <w:rsid w:val="00D37808"/>
    <w:rsid w:val="00D37D73"/>
    <w:rsid w:val="00D40AF8"/>
    <w:rsid w:val="00D41D4F"/>
    <w:rsid w:val="00D433D1"/>
    <w:rsid w:val="00D43937"/>
    <w:rsid w:val="00D43C67"/>
    <w:rsid w:val="00D44494"/>
    <w:rsid w:val="00D44DB5"/>
    <w:rsid w:val="00D4708C"/>
    <w:rsid w:val="00D52C27"/>
    <w:rsid w:val="00D53531"/>
    <w:rsid w:val="00D5383A"/>
    <w:rsid w:val="00D605FE"/>
    <w:rsid w:val="00D62B4C"/>
    <w:rsid w:val="00D63479"/>
    <w:rsid w:val="00D658AA"/>
    <w:rsid w:val="00D70656"/>
    <w:rsid w:val="00D731F4"/>
    <w:rsid w:val="00D732E0"/>
    <w:rsid w:val="00D739C9"/>
    <w:rsid w:val="00D769E5"/>
    <w:rsid w:val="00D773C5"/>
    <w:rsid w:val="00D82C55"/>
    <w:rsid w:val="00D837BA"/>
    <w:rsid w:val="00D84389"/>
    <w:rsid w:val="00D84460"/>
    <w:rsid w:val="00D865F8"/>
    <w:rsid w:val="00D90B52"/>
    <w:rsid w:val="00D940FE"/>
    <w:rsid w:val="00D95AFF"/>
    <w:rsid w:val="00D966F9"/>
    <w:rsid w:val="00D96CF4"/>
    <w:rsid w:val="00D970B9"/>
    <w:rsid w:val="00D973F0"/>
    <w:rsid w:val="00DA1FBB"/>
    <w:rsid w:val="00DA46E7"/>
    <w:rsid w:val="00DA4970"/>
    <w:rsid w:val="00DA7B2B"/>
    <w:rsid w:val="00DB011C"/>
    <w:rsid w:val="00DB2061"/>
    <w:rsid w:val="00DB6380"/>
    <w:rsid w:val="00DB6B8B"/>
    <w:rsid w:val="00DC1501"/>
    <w:rsid w:val="00DC19E4"/>
    <w:rsid w:val="00DC1C5E"/>
    <w:rsid w:val="00DC280D"/>
    <w:rsid w:val="00DC3C90"/>
    <w:rsid w:val="00DC4F32"/>
    <w:rsid w:val="00DC5E85"/>
    <w:rsid w:val="00DD25A3"/>
    <w:rsid w:val="00DD64A8"/>
    <w:rsid w:val="00DD65B7"/>
    <w:rsid w:val="00DD74C3"/>
    <w:rsid w:val="00DE12D2"/>
    <w:rsid w:val="00DE22E9"/>
    <w:rsid w:val="00DE41BF"/>
    <w:rsid w:val="00DE6816"/>
    <w:rsid w:val="00DE6EEE"/>
    <w:rsid w:val="00DF6E69"/>
    <w:rsid w:val="00E00DC4"/>
    <w:rsid w:val="00E01EA1"/>
    <w:rsid w:val="00E0364A"/>
    <w:rsid w:val="00E054C2"/>
    <w:rsid w:val="00E0666C"/>
    <w:rsid w:val="00E11779"/>
    <w:rsid w:val="00E12053"/>
    <w:rsid w:val="00E17ECE"/>
    <w:rsid w:val="00E17F25"/>
    <w:rsid w:val="00E21273"/>
    <w:rsid w:val="00E22655"/>
    <w:rsid w:val="00E25C7B"/>
    <w:rsid w:val="00E263F0"/>
    <w:rsid w:val="00E2748C"/>
    <w:rsid w:val="00E32BE6"/>
    <w:rsid w:val="00E337BD"/>
    <w:rsid w:val="00E3430D"/>
    <w:rsid w:val="00E3463B"/>
    <w:rsid w:val="00E34722"/>
    <w:rsid w:val="00E361D8"/>
    <w:rsid w:val="00E43132"/>
    <w:rsid w:val="00E43928"/>
    <w:rsid w:val="00E43EFA"/>
    <w:rsid w:val="00E47F31"/>
    <w:rsid w:val="00E545EC"/>
    <w:rsid w:val="00E5643C"/>
    <w:rsid w:val="00E56B68"/>
    <w:rsid w:val="00E56BC5"/>
    <w:rsid w:val="00E57325"/>
    <w:rsid w:val="00E57716"/>
    <w:rsid w:val="00E61766"/>
    <w:rsid w:val="00E623A7"/>
    <w:rsid w:val="00E64510"/>
    <w:rsid w:val="00E64BFA"/>
    <w:rsid w:val="00E64F90"/>
    <w:rsid w:val="00E65B45"/>
    <w:rsid w:val="00E7114B"/>
    <w:rsid w:val="00E7340E"/>
    <w:rsid w:val="00E77927"/>
    <w:rsid w:val="00E82DDC"/>
    <w:rsid w:val="00E83EBB"/>
    <w:rsid w:val="00E85BC1"/>
    <w:rsid w:val="00E875CE"/>
    <w:rsid w:val="00E91CF9"/>
    <w:rsid w:val="00E92074"/>
    <w:rsid w:val="00E93327"/>
    <w:rsid w:val="00E957B2"/>
    <w:rsid w:val="00E97217"/>
    <w:rsid w:val="00E976D2"/>
    <w:rsid w:val="00E97FFA"/>
    <w:rsid w:val="00EA0697"/>
    <w:rsid w:val="00EA0C48"/>
    <w:rsid w:val="00EA1C6D"/>
    <w:rsid w:val="00EA61F4"/>
    <w:rsid w:val="00EA6278"/>
    <w:rsid w:val="00EB6483"/>
    <w:rsid w:val="00EB6967"/>
    <w:rsid w:val="00EC1813"/>
    <w:rsid w:val="00EC4479"/>
    <w:rsid w:val="00EC5305"/>
    <w:rsid w:val="00EC79DC"/>
    <w:rsid w:val="00ED6653"/>
    <w:rsid w:val="00EE3D0F"/>
    <w:rsid w:val="00EE3E8D"/>
    <w:rsid w:val="00EF1BAA"/>
    <w:rsid w:val="00EF392B"/>
    <w:rsid w:val="00EF3A1E"/>
    <w:rsid w:val="00EF55E4"/>
    <w:rsid w:val="00EF70A5"/>
    <w:rsid w:val="00F004AE"/>
    <w:rsid w:val="00F0469F"/>
    <w:rsid w:val="00F05F90"/>
    <w:rsid w:val="00F11470"/>
    <w:rsid w:val="00F11E55"/>
    <w:rsid w:val="00F12F09"/>
    <w:rsid w:val="00F13DE6"/>
    <w:rsid w:val="00F15576"/>
    <w:rsid w:val="00F15EBA"/>
    <w:rsid w:val="00F201A8"/>
    <w:rsid w:val="00F2049D"/>
    <w:rsid w:val="00F21300"/>
    <w:rsid w:val="00F226E5"/>
    <w:rsid w:val="00F245DD"/>
    <w:rsid w:val="00F24DED"/>
    <w:rsid w:val="00F27B49"/>
    <w:rsid w:val="00F32793"/>
    <w:rsid w:val="00F32A70"/>
    <w:rsid w:val="00F33037"/>
    <w:rsid w:val="00F37D31"/>
    <w:rsid w:val="00F50B7A"/>
    <w:rsid w:val="00F5242B"/>
    <w:rsid w:val="00F52A24"/>
    <w:rsid w:val="00F53C8E"/>
    <w:rsid w:val="00F540F3"/>
    <w:rsid w:val="00F543D9"/>
    <w:rsid w:val="00F56585"/>
    <w:rsid w:val="00F60978"/>
    <w:rsid w:val="00F65BF6"/>
    <w:rsid w:val="00F66FCC"/>
    <w:rsid w:val="00F70E2A"/>
    <w:rsid w:val="00F72C75"/>
    <w:rsid w:val="00F75254"/>
    <w:rsid w:val="00F75CA0"/>
    <w:rsid w:val="00F76C12"/>
    <w:rsid w:val="00F77534"/>
    <w:rsid w:val="00F77E51"/>
    <w:rsid w:val="00F81921"/>
    <w:rsid w:val="00F82C12"/>
    <w:rsid w:val="00F8424B"/>
    <w:rsid w:val="00F84332"/>
    <w:rsid w:val="00F86473"/>
    <w:rsid w:val="00F91114"/>
    <w:rsid w:val="00F919EF"/>
    <w:rsid w:val="00F91C9B"/>
    <w:rsid w:val="00F93E9E"/>
    <w:rsid w:val="00F9429E"/>
    <w:rsid w:val="00F95939"/>
    <w:rsid w:val="00F977EA"/>
    <w:rsid w:val="00FA1347"/>
    <w:rsid w:val="00FA32C0"/>
    <w:rsid w:val="00FA4B77"/>
    <w:rsid w:val="00FA534F"/>
    <w:rsid w:val="00FA6850"/>
    <w:rsid w:val="00FA76EC"/>
    <w:rsid w:val="00FB0DED"/>
    <w:rsid w:val="00FB2EFF"/>
    <w:rsid w:val="00FB338C"/>
    <w:rsid w:val="00FB3D39"/>
    <w:rsid w:val="00FB4904"/>
    <w:rsid w:val="00FB509F"/>
    <w:rsid w:val="00FC0D9F"/>
    <w:rsid w:val="00FC12CC"/>
    <w:rsid w:val="00FC1967"/>
    <w:rsid w:val="00FC27FE"/>
    <w:rsid w:val="00FC5500"/>
    <w:rsid w:val="00FC5999"/>
    <w:rsid w:val="00FC6517"/>
    <w:rsid w:val="00FD27FD"/>
    <w:rsid w:val="00FD3246"/>
    <w:rsid w:val="00FD59AA"/>
    <w:rsid w:val="00FE16E1"/>
    <w:rsid w:val="00FE1F11"/>
    <w:rsid w:val="00FE2736"/>
    <w:rsid w:val="00FE429E"/>
    <w:rsid w:val="00FE4E26"/>
    <w:rsid w:val="00FE530F"/>
    <w:rsid w:val="00FE73F9"/>
    <w:rsid w:val="00FF0E85"/>
    <w:rsid w:val="00FF5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010A4"/>
    <w:pPr>
      <w:keepNext/>
      <w:spacing w:after="0" w:line="240" w:lineRule="auto"/>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3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223DC"/>
    <w:pPr>
      <w:ind w:left="720"/>
      <w:contextualSpacing/>
    </w:pPr>
  </w:style>
  <w:style w:type="paragraph" w:customStyle="1" w:styleId="a5">
    <w:name w:val="Знак"/>
    <w:basedOn w:val="a"/>
    <w:autoRedefine/>
    <w:rsid w:val="00860284"/>
    <w:pPr>
      <w:spacing w:after="160" w:line="240" w:lineRule="exact"/>
    </w:pPr>
    <w:rPr>
      <w:rFonts w:ascii="Times New Roman" w:eastAsia="SimSun" w:hAnsi="Times New Roman" w:cs="Times New Roman"/>
      <w:b/>
      <w:sz w:val="28"/>
      <w:szCs w:val="24"/>
      <w:lang w:val="en-US"/>
    </w:rPr>
  </w:style>
  <w:style w:type="paragraph" w:styleId="2">
    <w:name w:val="Body Text Indent 2"/>
    <w:basedOn w:val="a"/>
    <w:link w:val="20"/>
    <w:rsid w:val="00860284"/>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860284"/>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C010A4"/>
    <w:rPr>
      <w:rFonts w:ascii="Times New Roman" w:eastAsia="Times New Roman" w:hAnsi="Times New Roman" w:cs="Times New Roman"/>
      <w:sz w:val="24"/>
      <w:szCs w:val="20"/>
      <w:lang w:eastAsia="ru-RU"/>
    </w:rPr>
  </w:style>
  <w:style w:type="paragraph" w:styleId="a6">
    <w:name w:val="Balloon Text"/>
    <w:basedOn w:val="a"/>
    <w:link w:val="a7"/>
    <w:uiPriority w:val="99"/>
    <w:semiHidden/>
    <w:unhideWhenUsed/>
    <w:rsid w:val="00D2296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22969"/>
    <w:rPr>
      <w:rFonts w:ascii="Tahoma" w:hAnsi="Tahoma" w:cs="Tahoma"/>
      <w:sz w:val="16"/>
      <w:szCs w:val="16"/>
    </w:rPr>
  </w:style>
  <w:style w:type="paragraph" w:styleId="a8">
    <w:name w:val="Body Text Indent"/>
    <w:basedOn w:val="a"/>
    <w:link w:val="a9"/>
    <w:uiPriority w:val="99"/>
    <w:unhideWhenUsed/>
    <w:rsid w:val="00DD65B7"/>
    <w:pPr>
      <w:spacing w:after="120"/>
      <w:ind w:left="283"/>
    </w:pPr>
  </w:style>
  <w:style w:type="character" w:customStyle="1" w:styleId="a9">
    <w:name w:val="Основной текст с отступом Знак"/>
    <w:basedOn w:val="a0"/>
    <w:link w:val="a8"/>
    <w:uiPriority w:val="99"/>
    <w:rsid w:val="00DD65B7"/>
  </w:style>
  <w:style w:type="paragraph" w:styleId="aa">
    <w:name w:val="Body Text"/>
    <w:basedOn w:val="a"/>
    <w:link w:val="ab"/>
    <w:uiPriority w:val="99"/>
    <w:semiHidden/>
    <w:unhideWhenUsed/>
    <w:rsid w:val="007C7825"/>
    <w:pPr>
      <w:spacing w:after="120"/>
    </w:pPr>
  </w:style>
  <w:style w:type="character" w:customStyle="1" w:styleId="ab">
    <w:name w:val="Основной текст Знак"/>
    <w:basedOn w:val="a0"/>
    <w:link w:val="aa"/>
    <w:uiPriority w:val="99"/>
    <w:semiHidden/>
    <w:rsid w:val="007C78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010A4"/>
    <w:pPr>
      <w:keepNext/>
      <w:spacing w:after="0" w:line="240" w:lineRule="auto"/>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3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223DC"/>
    <w:pPr>
      <w:ind w:left="720"/>
      <w:contextualSpacing/>
    </w:pPr>
  </w:style>
  <w:style w:type="paragraph" w:customStyle="1" w:styleId="a5">
    <w:name w:val="Знак"/>
    <w:basedOn w:val="a"/>
    <w:autoRedefine/>
    <w:rsid w:val="00860284"/>
    <w:pPr>
      <w:spacing w:after="160" w:line="240" w:lineRule="exact"/>
    </w:pPr>
    <w:rPr>
      <w:rFonts w:ascii="Times New Roman" w:eastAsia="SimSun" w:hAnsi="Times New Roman" w:cs="Times New Roman"/>
      <w:b/>
      <w:sz w:val="28"/>
      <w:szCs w:val="24"/>
      <w:lang w:val="en-US"/>
    </w:rPr>
  </w:style>
  <w:style w:type="paragraph" w:styleId="2">
    <w:name w:val="Body Text Indent 2"/>
    <w:basedOn w:val="a"/>
    <w:link w:val="20"/>
    <w:rsid w:val="00860284"/>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860284"/>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C010A4"/>
    <w:rPr>
      <w:rFonts w:ascii="Times New Roman" w:eastAsia="Times New Roman" w:hAnsi="Times New Roman" w:cs="Times New Roman"/>
      <w:sz w:val="24"/>
      <w:szCs w:val="20"/>
      <w:lang w:eastAsia="ru-RU"/>
    </w:rPr>
  </w:style>
  <w:style w:type="paragraph" w:styleId="a6">
    <w:name w:val="Balloon Text"/>
    <w:basedOn w:val="a"/>
    <w:link w:val="a7"/>
    <w:uiPriority w:val="99"/>
    <w:semiHidden/>
    <w:unhideWhenUsed/>
    <w:rsid w:val="00D2296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22969"/>
    <w:rPr>
      <w:rFonts w:ascii="Tahoma" w:hAnsi="Tahoma" w:cs="Tahoma"/>
      <w:sz w:val="16"/>
      <w:szCs w:val="16"/>
    </w:rPr>
  </w:style>
  <w:style w:type="paragraph" w:styleId="a8">
    <w:name w:val="Body Text Indent"/>
    <w:basedOn w:val="a"/>
    <w:link w:val="a9"/>
    <w:uiPriority w:val="99"/>
    <w:unhideWhenUsed/>
    <w:rsid w:val="00DD65B7"/>
    <w:pPr>
      <w:spacing w:after="120"/>
      <w:ind w:left="283"/>
    </w:pPr>
  </w:style>
  <w:style w:type="character" w:customStyle="1" w:styleId="a9">
    <w:name w:val="Основной текст с отступом Знак"/>
    <w:basedOn w:val="a0"/>
    <w:link w:val="a8"/>
    <w:uiPriority w:val="99"/>
    <w:rsid w:val="00DD65B7"/>
  </w:style>
  <w:style w:type="paragraph" w:styleId="aa">
    <w:name w:val="Body Text"/>
    <w:basedOn w:val="a"/>
    <w:link w:val="ab"/>
    <w:uiPriority w:val="99"/>
    <w:semiHidden/>
    <w:unhideWhenUsed/>
    <w:rsid w:val="007C7825"/>
    <w:pPr>
      <w:spacing w:after="120"/>
    </w:pPr>
  </w:style>
  <w:style w:type="character" w:customStyle="1" w:styleId="ab">
    <w:name w:val="Основной текст Знак"/>
    <w:basedOn w:val="a0"/>
    <w:link w:val="aa"/>
    <w:uiPriority w:val="99"/>
    <w:semiHidden/>
    <w:rsid w:val="007C7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58B32-A322-454C-B84A-5F3B13148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1899</Words>
  <Characters>10825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Nelya Davletgildeyeva</dc:creator>
  <cp:lastModifiedBy>Nelya Davletgildeyeva</cp:lastModifiedBy>
  <cp:revision>3</cp:revision>
  <cp:lastPrinted>2019-03-15T05:50:00Z</cp:lastPrinted>
  <dcterms:created xsi:type="dcterms:W3CDTF">2019-04-22T05:48:00Z</dcterms:created>
  <dcterms:modified xsi:type="dcterms:W3CDTF">2019-04-22T06:04:00Z</dcterms:modified>
</cp:coreProperties>
</file>