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D807" w14:textId="77777777" w:rsidR="00B74556" w:rsidRPr="00A32CFD" w:rsidRDefault="00B74556" w:rsidP="00B74556">
      <w:pPr>
        <w:spacing w:after="0" w:line="240" w:lineRule="auto"/>
        <w:jc w:val="center"/>
        <w:rPr>
          <w:rFonts w:ascii="Verdana" w:hAnsi="Verdana"/>
          <w:b/>
          <w:szCs w:val="24"/>
        </w:rPr>
      </w:pPr>
      <w:r>
        <w:rPr>
          <w:b/>
          <w:noProof/>
          <w:lang w:val="en-US"/>
        </w:rPr>
        <w:drawing>
          <wp:inline distT="0" distB="0" distL="0" distR="0" wp14:anchorId="7EC425AB" wp14:editId="45E61B70">
            <wp:extent cx="3828415" cy="661670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D58EA" w14:textId="77777777" w:rsidR="00B74556" w:rsidRDefault="00B74556" w:rsidP="00B745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3348D0B7" w14:textId="77777777" w:rsidR="00B74556" w:rsidRPr="00154CEC" w:rsidRDefault="00B74556" w:rsidP="00B74556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24"/>
          <w:szCs w:val="24"/>
          <w:lang w:val="kk-KZ"/>
        </w:rPr>
      </w:pPr>
      <w:r w:rsidRPr="00154CEC">
        <w:rPr>
          <w:rFonts w:asciiTheme="minorHAnsi" w:eastAsiaTheme="minorHAnsi" w:hAnsiTheme="minorHAnsi" w:cstheme="minorBidi"/>
          <w:b/>
          <w:sz w:val="24"/>
          <w:szCs w:val="24"/>
          <w:lang w:val="kk-KZ"/>
        </w:rPr>
        <w:t>БАСПАСӨЗ – РЕЛИЗІ</w:t>
      </w:r>
    </w:p>
    <w:p w14:paraId="0B7BCFCE" w14:textId="77777777" w:rsidR="00B74556" w:rsidRDefault="00B74556" w:rsidP="00B74556">
      <w:pPr>
        <w:spacing w:after="0" w:line="240" w:lineRule="auto"/>
        <w:jc w:val="center"/>
        <w:rPr>
          <w:rFonts w:ascii="Verdana" w:hAnsi="Verdana" w:cs="Arial"/>
          <w:b/>
          <w:sz w:val="24"/>
          <w:szCs w:val="24"/>
          <w:lang w:val="kk-KZ"/>
        </w:rPr>
      </w:pPr>
    </w:p>
    <w:p w14:paraId="27DFC4B7" w14:textId="02D8ECA4" w:rsidR="00B74556" w:rsidRPr="0035152E" w:rsidRDefault="0082516C" w:rsidP="00CE4802">
      <w:pPr>
        <w:tabs>
          <w:tab w:val="center" w:pos="4960"/>
          <w:tab w:val="left" w:pos="9041"/>
        </w:tabs>
        <w:spacing w:after="0" w:line="240" w:lineRule="auto"/>
        <w:jc w:val="center"/>
        <w:rPr>
          <w:rFonts w:cs="Calibri"/>
          <w:b/>
          <w:sz w:val="24"/>
          <w:szCs w:val="24"/>
          <w:lang w:val="kk-KZ" w:eastAsia="ru-RU"/>
        </w:rPr>
      </w:pPr>
      <w:r>
        <w:rPr>
          <w:rFonts w:cs="Calibri"/>
          <w:b/>
          <w:sz w:val="24"/>
          <w:szCs w:val="24"/>
          <w:lang w:val="kk-KZ" w:eastAsia="ru-RU"/>
        </w:rPr>
        <w:t>«</w:t>
      </w:r>
      <w:r w:rsidR="00CE4802" w:rsidRPr="00CE4802">
        <w:rPr>
          <w:rFonts w:cs="Calibri"/>
          <w:b/>
          <w:sz w:val="24"/>
          <w:szCs w:val="24"/>
          <w:lang w:val="kk-KZ" w:eastAsia="ru-RU"/>
        </w:rPr>
        <w:t>Қазақстан Республикасы Ұлттық Банкі Басқармасының кейбір қаулыларына валюталық реттеу, сыртқы сектор статистикасы және бухгалтерлік есеп жүргізу мәселелері бойынша өзгерістер енгізу туралы</w:t>
      </w:r>
      <w:r w:rsidR="00B74556" w:rsidRPr="0035152E">
        <w:rPr>
          <w:rFonts w:cs="Calibri"/>
          <w:b/>
          <w:sz w:val="24"/>
          <w:szCs w:val="24"/>
          <w:lang w:val="kk-KZ" w:eastAsia="ru-RU"/>
        </w:rPr>
        <w:t xml:space="preserve">» </w:t>
      </w:r>
      <w:r w:rsidR="006554ED" w:rsidRPr="00402A11">
        <w:rPr>
          <w:rFonts w:asciiTheme="minorHAnsi" w:eastAsia="Calibri" w:hAnsiTheme="minorHAnsi" w:cstheme="minorHAnsi"/>
          <w:b/>
          <w:sz w:val="24"/>
          <w:szCs w:val="24"/>
          <w:lang w:val="kk-KZ"/>
        </w:rPr>
        <w:t>Қазақстан Республикасы Ұлттық Банкі Басқармасы қаулысын қабылдау туралы</w:t>
      </w:r>
    </w:p>
    <w:p w14:paraId="4E8A60C5" w14:textId="77777777" w:rsidR="00B74556" w:rsidRPr="0035152E" w:rsidRDefault="00B74556" w:rsidP="00B74556">
      <w:pPr>
        <w:spacing w:after="0" w:line="240" w:lineRule="auto"/>
        <w:jc w:val="center"/>
        <w:rPr>
          <w:rFonts w:cs="Calibri"/>
          <w:b/>
          <w:sz w:val="24"/>
          <w:szCs w:val="24"/>
          <w:lang w:val="kk-KZ" w:eastAsia="ru-RU"/>
        </w:rPr>
      </w:pPr>
    </w:p>
    <w:p w14:paraId="2DAF3990" w14:textId="77777777" w:rsidR="00B74556" w:rsidRPr="0035152E" w:rsidRDefault="00B74556" w:rsidP="00B74556">
      <w:pPr>
        <w:spacing w:after="0" w:line="240" w:lineRule="auto"/>
        <w:ind w:firstLine="709"/>
        <w:rPr>
          <w:sz w:val="24"/>
          <w:szCs w:val="24"/>
          <w:lang w:val="kk-KZ"/>
        </w:rPr>
      </w:pPr>
    </w:p>
    <w:p w14:paraId="3640148B" w14:textId="1CA18CCC" w:rsidR="00B74556" w:rsidRPr="0035152E" w:rsidRDefault="00B74556" w:rsidP="00B74556">
      <w:pPr>
        <w:spacing w:after="0" w:line="240" w:lineRule="auto"/>
        <w:ind w:firstLine="709"/>
        <w:rPr>
          <w:sz w:val="24"/>
          <w:szCs w:val="24"/>
          <w:lang w:val="kk-KZ"/>
        </w:rPr>
      </w:pPr>
      <w:r w:rsidRPr="0035152E">
        <w:rPr>
          <w:sz w:val="24"/>
          <w:szCs w:val="24"/>
          <w:lang w:val="kk-KZ"/>
        </w:rPr>
        <w:t>202</w:t>
      </w:r>
      <w:r w:rsidR="00BB0670">
        <w:rPr>
          <w:sz w:val="24"/>
          <w:szCs w:val="24"/>
          <w:lang w:val="kk-KZ"/>
        </w:rPr>
        <w:t>6</w:t>
      </w:r>
      <w:r w:rsidRPr="0035152E">
        <w:rPr>
          <w:sz w:val="24"/>
          <w:szCs w:val="24"/>
          <w:lang w:val="kk-KZ"/>
        </w:rPr>
        <w:t xml:space="preserve"> жылғы </w:t>
      </w:r>
      <w:r w:rsidR="006554ED">
        <w:rPr>
          <w:sz w:val="24"/>
          <w:szCs w:val="24"/>
          <w:lang w:val="kk-KZ"/>
        </w:rPr>
        <w:t>4 тамыз</w:t>
      </w:r>
      <w:r w:rsidRPr="0035152E">
        <w:rPr>
          <w:sz w:val="24"/>
          <w:szCs w:val="24"/>
          <w:lang w:val="kk-KZ"/>
        </w:rPr>
        <w:tab/>
      </w:r>
      <w:r w:rsidRPr="0035152E">
        <w:rPr>
          <w:sz w:val="24"/>
          <w:szCs w:val="24"/>
          <w:lang w:val="kk-KZ"/>
        </w:rPr>
        <w:tab/>
      </w:r>
      <w:r w:rsidRPr="0035152E">
        <w:rPr>
          <w:sz w:val="24"/>
          <w:szCs w:val="24"/>
          <w:lang w:val="kk-KZ"/>
        </w:rPr>
        <w:tab/>
        <w:t xml:space="preserve">  </w:t>
      </w:r>
      <w:r w:rsidRPr="0035152E">
        <w:rPr>
          <w:sz w:val="24"/>
          <w:szCs w:val="24"/>
          <w:lang w:val="kk-KZ"/>
        </w:rPr>
        <w:tab/>
        <w:t xml:space="preserve">                         </w:t>
      </w:r>
      <w:r w:rsidR="00C66C99" w:rsidRPr="0035152E">
        <w:rPr>
          <w:sz w:val="24"/>
          <w:szCs w:val="24"/>
          <w:lang w:val="kk-KZ"/>
        </w:rPr>
        <w:t xml:space="preserve">                      </w:t>
      </w:r>
      <w:r w:rsidRPr="0035152E">
        <w:rPr>
          <w:sz w:val="24"/>
          <w:szCs w:val="24"/>
          <w:lang w:val="kk-KZ"/>
        </w:rPr>
        <w:t>Астана қ</w:t>
      </w:r>
      <w:r w:rsidR="00C66C99" w:rsidRPr="0035152E">
        <w:rPr>
          <w:sz w:val="24"/>
          <w:szCs w:val="24"/>
          <w:lang w:val="kk-KZ"/>
        </w:rPr>
        <w:t>.</w:t>
      </w:r>
    </w:p>
    <w:p w14:paraId="5360DA0F" w14:textId="77777777" w:rsidR="00B74556" w:rsidRPr="0035152E" w:rsidRDefault="00B74556" w:rsidP="00B74556">
      <w:pPr>
        <w:spacing w:after="0" w:line="240" w:lineRule="auto"/>
        <w:jc w:val="center"/>
        <w:rPr>
          <w:rFonts w:asciiTheme="minorHAnsi" w:eastAsia="Calibri" w:hAnsiTheme="minorHAnsi"/>
          <w:sz w:val="24"/>
          <w:szCs w:val="24"/>
          <w:lang w:val="kk-KZ"/>
        </w:rPr>
      </w:pPr>
    </w:p>
    <w:p w14:paraId="459A48D1" w14:textId="77777777" w:rsidR="00B74556" w:rsidRPr="0035152E" w:rsidRDefault="00B74556" w:rsidP="00B74556">
      <w:pPr>
        <w:spacing w:after="0" w:line="240" w:lineRule="auto"/>
        <w:jc w:val="center"/>
        <w:rPr>
          <w:rFonts w:asciiTheme="minorHAnsi" w:eastAsia="Calibri" w:hAnsiTheme="minorHAnsi"/>
          <w:sz w:val="24"/>
          <w:szCs w:val="24"/>
          <w:lang w:val="kk-KZ"/>
        </w:rPr>
      </w:pPr>
    </w:p>
    <w:p w14:paraId="0F8868A9" w14:textId="7A6E51D7" w:rsidR="006554ED" w:rsidRPr="00402A11" w:rsidRDefault="006554ED" w:rsidP="006554ED">
      <w:pPr>
        <w:spacing w:after="0" w:line="240" w:lineRule="auto"/>
        <w:ind w:firstLine="709"/>
        <w:jc w:val="both"/>
        <w:rPr>
          <w:rFonts w:eastAsia="Calibri" w:cs="Calibri"/>
          <w:sz w:val="24"/>
          <w:szCs w:val="24"/>
          <w:lang w:val="kk-KZ"/>
        </w:rPr>
      </w:pPr>
      <w:r w:rsidRPr="00402A11">
        <w:rPr>
          <w:rFonts w:eastAsia="Calibri" w:cs="Calibri"/>
          <w:sz w:val="24"/>
          <w:szCs w:val="24"/>
          <w:lang w:val="kk-KZ"/>
        </w:rPr>
        <w:t xml:space="preserve">Қазақстан Республикасының Ұлттық Банкі (бұдан әрі – Ұлттық Банк) </w:t>
      </w:r>
      <w:r w:rsidRPr="006554ED">
        <w:rPr>
          <w:rFonts w:eastAsia="Calibri" w:cs="Calibri"/>
          <w:i/>
          <w:iCs/>
          <w:sz w:val="24"/>
          <w:szCs w:val="24"/>
          <w:lang w:val="kk-KZ"/>
        </w:rPr>
        <w:t>«Қазақстан Республикасы Ұлттық Банкі Басқармасының кейбір қаулыларына валюталық реттеу, сыртқы сектор статистикасы және бухгалтерлік есеп жүргізу мәселелері бойынша өзгерістер енгізу туралы»</w:t>
      </w:r>
      <w:r w:rsidRPr="00402A11">
        <w:rPr>
          <w:rFonts w:eastAsia="Calibri" w:cs="Calibri"/>
          <w:sz w:val="24"/>
          <w:szCs w:val="24"/>
          <w:lang w:val="kk-KZ"/>
        </w:rPr>
        <w:t xml:space="preserve"> Қазақстан Республикасы Ұлттық Банкі Басқармасының 2026 жылғы </w:t>
      </w:r>
      <w:r>
        <w:rPr>
          <w:rFonts w:eastAsia="Calibri" w:cs="Calibri"/>
          <w:sz w:val="24"/>
          <w:szCs w:val="24"/>
          <w:lang w:val="kk-KZ"/>
        </w:rPr>
        <w:t xml:space="preserve">27 </w:t>
      </w:r>
      <w:r>
        <w:rPr>
          <w:rFonts w:eastAsia="Calibri" w:cs="Calibri"/>
          <w:sz w:val="24"/>
          <w:szCs w:val="24"/>
          <w:lang w:val="kk-KZ"/>
        </w:rPr>
        <w:t>шілдедегі</w:t>
      </w:r>
      <w:r w:rsidRPr="00402A11">
        <w:rPr>
          <w:rFonts w:eastAsia="Calibri" w:cs="Calibri"/>
          <w:sz w:val="24"/>
          <w:szCs w:val="24"/>
          <w:lang w:val="kk-KZ"/>
        </w:rPr>
        <w:t xml:space="preserve"> № </w:t>
      </w:r>
      <w:r>
        <w:rPr>
          <w:rFonts w:eastAsia="Calibri" w:cs="Calibri"/>
          <w:sz w:val="24"/>
          <w:szCs w:val="24"/>
          <w:lang w:val="kk-KZ"/>
        </w:rPr>
        <w:t>90</w:t>
      </w:r>
      <w:r w:rsidRPr="00402A11">
        <w:rPr>
          <w:rFonts w:eastAsia="Calibri" w:cs="Calibri"/>
          <w:sz w:val="24"/>
          <w:szCs w:val="24"/>
          <w:lang w:val="kk-KZ"/>
        </w:rPr>
        <w:t xml:space="preserve">  қаулысының </w:t>
      </w:r>
      <w:r>
        <w:rPr>
          <w:rFonts w:eastAsia="Calibri" w:cs="Calibri"/>
          <w:sz w:val="24"/>
          <w:szCs w:val="24"/>
          <w:lang w:val="kk-KZ"/>
        </w:rPr>
        <w:t>қабылданғаны</w:t>
      </w:r>
      <w:r w:rsidRPr="00402A11">
        <w:rPr>
          <w:rFonts w:eastAsia="Calibri" w:cs="Calibri"/>
          <w:sz w:val="24"/>
          <w:szCs w:val="24"/>
          <w:lang w:val="kk-KZ"/>
        </w:rPr>
        <w:t xml:space="preserve"> туралы хабарлайды (Қазақстан Республикасы Әділет министрлігінде 2026 жылғы </w:t>
      </w:r>
      <w:r w:rsidR="00B93EE8">
        <w:rPr>
          <w:rFonts w:eastAsia="Calibri" w:cs="Calibri"/>
          <w:sz w:val="24"/>
          <w:szCs w:val="24"/>
          <w:lang w:val="kk-KZ"/>
        </w:rPr>
        <w:t>29 шілдеде</w:t>
      </w:r>
      <w:r w:rsidRPr="00402A11">
        <w:rPr>
          <w:rFonts w:eastAsia="Calibri" w:cs="Calibri"/>
          <w:sz w:val="24"/>
          <w:szCs w:val="24"/>
          <w:lang w:val="kk-KZ"/>
        </w:rPr>
        <w:t xml:space="preserve"> № </w:t>
      </w:r>
      <w:r w:rsidR="00B93EE8" w:rsidRPr="00A16AB2">
        <w:rPr>
          <w:rFonts w:cs="Calibri"/>
        </w:rPr>
        <w:t>39427</w:t>
      </w:r>
      <w:r w:rsidRPr="0048171E">
        <w:rPr>
          <w:rFonts w:eastAsia="Calibri" w:cs="Calibri"/>
          <w:sz w:val="24"/>
          <w:szCs w:val="24"/>
          <w:lang w:val="kk-KZ"/>
        </w:rPr>
        <w:t xml:space="preserve"> </w:t>
      </w:r>
      <w:r w:rsidRPr="00402A11">
        <w:rPr>
          <w:rFonts w:eastAsia="Calibri" w:cs="Calibri"/>
          <w:sz w:val="24"/>
          <w:szCs w:val="24"/>
          <w:lang w:val="kk-KZ"/>
        </w:rPr>
        <w:t>тіркелді).</w:t>
      </w:r>
    </w:p>
    <w:p w14:paraId="562A2D5A" w14:textId="3EC6651C" w:rsidR="00665B53" w:rsidRPr="00665B53" w:rsidRDefault="006554ED" w:rsidP="00665B53">
      <w:pPr>
        <w:spacing w:after="0" w:line="240" w:lineRule="auto"/>
        <w:ind w:firstLine="709"/>
        <w:jc w:val="both"/>
        <w:rPr>
          <w:rFonts w:eastAsia="Calibri" w:cs="Calibri"/>
          <w:sz w:val="24"/>
          <w:szCs w:val="24"/>
          <w:lang w:val="kk-KZ"/>
        </w:rPr>
      </w:pPr>
      <w:r>
        <w:rPr>
          <w:rFonts w:eastAsia="Calibri" w:cs="Calibri"/>
          <w:sz w:val="24"/>
          <w:szCs w:val="24"/>
          <w:lang w:val="kk-KZ"/>
        </w:rPr>
        <w:t>Қаулы</w:t>
      </w:r>
      <w:r w:rsidR="00665B53" w:rsidRPr="00665B53">
        <w:rPr>
          <w:rFonts w:eastAsia="Calibri" w:cs="Calibri"/>
          <w:sz w:val="24"/>
          <w:szCs w:val="24"/>
          <w:lang w:val="kk-KZ"/>
        </w:rPr>
        <w:t xml:space="preserve"> қолданыстағы терминологияны және жекелеген тұжырымдарды Қазақстан Республикасының Конституциясына, сондай-ақ Қазақстан Республикасының Цифрлық кодексіне сәйкес келтіру бөлігінде нысаналы редакциялық түзетулер енгізуді көздейді.</w:t>
      </w:r>
    </w:p>
    <w:p w14:paraId="3C5BB9EE" w14:textId="77777777" w:rsidR="006554ED" w:rsidRPr="00402A11" w:rsidRDefault="006554ED" w:rsidP="006554ED">
      <w:pPr>
        <w:spacing w:after="0" w:line="240" w:lineRule="auto"/>
        <w:ind w:firstLine="709"/>
        <w:jc w:val="both"/>
        <w:rPr>
          <w:rFonts w:asciiTheme="minorHAnsi" w:eastAsia="Calibri" w:hAnsiTheme="minorHAnsi" w:cstheme="minorHAnsi"/>
          <w:sz w:val="24"/>
          <w:szCs w:val="24"/>
          <w:lang w:val="kk-KZ"/>
        </w:rPr>
      </w:pPr>
      <w:r w:rsidRPr="00402A11">
        <w:rPr>
          <w:rFonts w:asciiTheme="minorHAnsi" w:eastAsia="Calibri" w:hAnsiTheme="minorHAnsi" w:cstheme="minorHAnsi"/>
          <w:sz w:val="24"/>
          <w:szCs w:val="24"/>
          <w:lang w:val="kk-KZ"/>
        </w:rPr>
        <w:t xml:space="preserve">Қаулының толық мәтінімен Қазақстан Республикасы Ұлттық Банкінің </w:t>
      </w:r>
      <w:hyperlink r:id="rId8" w:history="1">
        <w:r w:rsidRPr="00402A11">
          <w:rPr>
            <w:rFonts w:asciiTheme="minorHAnsi" w:eastAsia="Calibri" w:hAnsiTheme="minorHAnsi" w:cstheme="minorHAnsi"/>
            <w:b/>
            <w:color w:val="0000FF"/>
            <w:sz w:val="24"/>
            <w:szCs w:val="24"/>
            <w:u w:val="single"/>
            <w:lang w:val="kk-KZ"/>
          </w:rPr>
          <w:t>ресми интернет-ресурсында</w:t>
        </w:r>
      </w:hyperlink>
      <w:r w:rsidRPr="00402A11">
        <w:rPr>
          <w:rFonts w:asciiTheme="minorHAnsi" w:eastAsia="Calibri" w:hAnsiTheme="minorHAnsi" w:cstheme="minorHAnsi"/>
          <w:sz w:val="24"/>
          <w:szCs w:val="24"/>
          <w:lang w:val="kk-KZ"/>
        </w:rPr>
        <w:t xml:space="preserve"> танысуға болады.</w:t>
      </w:r>
    </w:p>
    <w:p w14:paraId="25F8B2DC" w14:textId="77777777" w:rsidR="006554ED" w:rsidRPr="00402A11" w:rsidRDefault="006554ED" w:rsidP="006554ED">
      <w:pPr>
        <w:spacing w:after="0"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kk-KZ"/>
        </w:rPr>
      </w:pPr>
    </w:p>
    <w:p w14:paraId="50F25BC4" w14:textId="77777777" w:rsidR="006554ED" w:rsidRPr="00402A11" w:rsidRDefault="006554ED" w:rsidP="006554ED">
      <w:pPr>
        <w:spacing w:after="0" w:line="240" w:lineRule="auto"/>
        <w:jc w:val="center"/>
        <w:rPr>
          <w:rFonts w:asciiTheme="minorHAnsi" w:eastAsia="Calibri" w:hAnsiTheme="minorHAnsi" w:cstheme="minorHAnsi"/>
          <w:sz w:val="24"/>
          <w:szCs w:val="24"/>
          <w:lang w:val="kk-KZ"/>
        </w:rPr>
      </w:pPr>
    </w:p>
    <w:p w14:paraId="7CB750BB" w14:textId="77777777" w:rsidR="006554ED" w:rsidRPr="00402A11" w:rsidRDefault="006554ED" w:rsidP="006554ED">
      <w:pPr>
        <w:spacing w:after="0" w:line="240" w:lineRule="auto"/>
        <w:ind w:firstLine="709"/>
        <w:jc w:val="center"/>
        <w:rPr>
          <w:rFonts w:asciiTheme="minorHAnsi" w:hAnsiTheme="minorHAnsi" w:cs="Calibri"/>
          <w:b/>
          <w:sz w:val="24"/>
          <w:lang w:val="kk-KZ"/>
        </w:rPr>
      </w:pPr>
      <w:r w:rsidRPr="00402A11">
        <w:rPr>
          <w:rFonts w:asciiTheme="minorHAnsi" w:hAnsiTheme="minorHAnsi" w:cs="Calibri"/>
          <w:b/>
          <w:sz w:val="24"/>
          <w:szCs w:val="24"/>
          <w:lang w:val="kk-KZ" w:eastAsia="ru-RU"/>
        </w:rPr>
        <w:t xml:space="preserve">Толығырақ ақпаратты мына телефон </w:t>
      </w:r>
      <w:r w:rsidRPr="00402A11">
        <w:rPr>
          <w:rFonts w:asciiTheme="minorHAnsi" w:hAnsiTheme="minorHAnsi" w:cs="Calibri"/>
          <w:b/>
          <w:sz w:val="24"/>
          <w:szCs w:val="24"/>
          <w:lang w:val="kk-KZ"/>
        </w:rPr>
        <w:t>арқылы алуға болады</w:t>
      </w:r>
      <w:r w:rsidRPr="00402A11">
        <w:rPr>
          <w:rFonts w:asciiTheme="minorHAnsi" w:hAnsiTheme="minorHAnsi" w:cs="Calibri"/>
          <w:b/>
          <w:sz w:val="24"/>
          <w:lang w:val="kk-KZ"/>
        </w:rPr>
        <w:t>:</w:t>
      </w:r>
    </w:p>
    <w:p w14:paraId="171AAB5C" w14:textId="77777777" w:rsidR="002D3B72" w:rsidRPr="002D3B72" w:rsidRDefault="002D3B72" w:rsidP="002D3B72">
      <w:pPr>
        <w:spacing w:after="0" w:line="240" w:lineRule="auto"/>
        <w:jc w:val="center"/>
        <w:rPr>
          <w:rFonts w:cs="Arial"/>
          <w:lang w:val="en-US" w:eastAsia="ru-RU"/>
        </w:rPr>
      </w:pPr>
      <w:r w:rsidRPr="002D3B72">
        <w:rPr>
          <w:rFonts w:cs="Arial"/>
          <w:lang w:val="en-US" w:eastAsia="ru-RU"/>
        </w:rPr>
        <w:t xml:space="preserve">+7 (7172) 775 542 </w:t>
      </w:r>
    </w:p>
    <w:p w14:paraId="752CAF73" w14:textId="77777777" w:rsidR="002D3B72" w:rsidRPr="002D3B72" w:rsidRDefault="002D3B72" w:rsidP="002D3B72">
      <w:pPr>
        <w:spacing w:after="0" w:line="240" w:lineRule="auto"/>
        <w:jc w:val="center"/>
        <w:rPr>
          <w:rFonts w:cs="Arial"/>
          <w:lang w:val="en-US" w:eastAsia="ru-RU"/>
        </w:rPr>
      </w:pPr>
      <w:r w:rsidRPr="002D3B72">
        <w:rPr>
          <w:rFonts w:cs="Arial"/>
          <w:lang w:val="en-US" w:eastAsia="ru-RU"/>
        </w:rPr>
        <w:t xml:space="preserve">e-mail: </w:t>
      </w:r>
      <w:hyperlink r:id="rId9" w:history="1">
        <w:r w:rsidRPr="00C2357E">
          <w:rPr>
            <w:rStyle w:val="a3"/>
            <w:rFonts w:cs="Arial"/>
            <w:lang w:val="en-US" w:eastAsia="ru-RU"/>
          </w:rPr>
          <w:t>Gulfairus.Abdullaeva@nationalbank.kz</w:t>
        </w:r>
      </w:hyperlink>
      <w:r w:rsidRPr="002D3B72">
        <w:rPr>
          <w:rFonts w:cs="Arial"/>
          <w:lang w:val="en-US" w:eastAsia="ru-RU"/>
        </w:rPr>
        <w:t xml:space="preserve"> </w:t>
      </w:r>
    </w:p>
    <w:p w14:paraId="4E53D679" w14:textId="77777777" w:rsidR="00C66C99" w:rsidRPr="00282527" w:rsidRDefault="002D3B72" w:rsidP="002D3B72">
      <w:pPr>
        <w:spacing w:after="0" w:line="240" w:lineRule="auto"/>
        <w:jc w:val="center"/>
        <w:rPr>
          <w:rFonts w:cs="Arial"/>
          <w:lang w:val="en-US" w:eastAsia="ru-RU"/>
        </w:rPr>
      </w:pPr>
      <w:hyperlink r:id="rId10" w:history="1">
        <w:r w:rsidRPr="00C2357E">
          <w:rPr>
            <w:rStyle w:val="a3"/>
            <w:rFonts w:cs="Arial"/>
            <w:lang w:val="en-US" w:eastAsia="ru-RU"/>
          </w:rPr>
          <w:t>www.nationalbank.kz</w:t>
        </w:r>
      </w:hyperlink>
      <w:r>
        <w:rPr>
          <w:rFonts w:cs="Arial"/>
          <w:lang w:eastAsia="ru-RU"/>
        </w:rPr>
        <w:t xml:space="preserve"> </w:t>
      </w:r>
    </w:p>
    <w:sectPr w:rsidR="00C66C99" w:rsidRPr="00282527" w:rsidSect="0092354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A70E" w14:textId="77777777" w:rsidR="00795C46" w:rsidRDefault="00795C46" w:rsidP="00C66C99">
      <w:pPr>
        <w:spacing w:after="0" w:line="240" w:lineRule="auto"/>
      </w:pPr>
      <w:r>
        <w:separator/>
      </w:r>
    </w:p>
  </w:endnote>
  <w:endnote w:type="continuationSeparator" w:id="0">
    <w:p w14:paraId="3049A866" w14:textId="77777777" w:rsidR="00795C46" w:rsidRDefault="00795C46" w:rsidP="00C66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0630" w14:textId="77777777" w:rsidR="00795C46" w:rsidRDefault="00795C46" w:rsidP="00C66C99">
      <w:pPr>
        <w:spacing w:after="0" w:line="240" w:lineRule="auto"/>
      </w:pPr>
      <w:r>
        <w:separator/>
      </w:r>
    </w:p>
  </w:footnote>
  <w:footnote w:type="continuationSeparator" w:id="0">
    <w:p w14:paraId="1334073C" w14:textId="77777777" w:rsidR="00795C46" w:rsidRDefault="00795C46" w:rsidP="00C66C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556"/>
    <w:rsid w:val="00002127"/>
    <w:rsid w:val="0005433E"/>
    <w:rsid w:val="00062C94"/>
    <w:rsid w:val="00082BEE"/>
    <w:rsid w:val="00086D40"/>
    <w:rsid w:val="000C686C"/>
    <w:rsid w:val="000D37EF"/>
    <w:rsid w:val="001C47B9"/>
    <w:rsid w:val="001E23C4"/>
    <w:rsid w:val="00210419"/>
    <w:rsid w:val="00216101"/>
    <w:rsid w:val="002215CE"/>
    <w:rsid w:val="00251DD3"/>
    <w:rsid w:val="00282527"/>
    <w:rsid w:val="002B0805"/>
    <w:rsid w:val="002D3B72"/>
    <w:rsid w:val="0035152E"/>
    <w:rsid w:val="003C3AF0"/>
    <w:rsid w:val="0042712A"/>
    <w:rsid w:val="004B2154"/>
    <w:rsid w:val="004B633C"/>
    <w:rsid w:val="004D31FE"/>
    <w:rsid w:val="004F4435"/>
    <w:rsid w:val="00575E83"/>
    <w:rsid w:val="00576B60"/>
    <w:rsid w:val="00576E85"/>
    <w:rsid w:val="005804FC"/>
    <w:rsid w:val="00591A25"/>
    <w:rsid w:val="005C7D3F"/>
    <w:rsid w:val="005F52ED"/>
    <w:rsid w:val="006065D5"/>
    <w:rsid w:val="00626543"/>
    <w:rsid w:val="006554ED"/>
    <w:rsid w:val="00665B53"/>
    <w:rsid w:val="006D458C"/>
    <w:rsid w:val="00795C46"/>
    <w:rsid w:val="00796BDE"/>
    <w:rsid w:val="007D2130"/>
    <w:rsid w:val="007E38CD"/>
    <w:rsid w:val="00802793"/>
    <w:rsid w:val="00802B4B"/>
    <w:rsid w:val="008032F0"/>
    <w:rsid w:val="00815ED3"/>
    <w:rsid w:val="0082516C"/>
    <w:rsid w:val="008330EF"/>
    <w:rsid w:val="00855650"/>
    <w:rsid w:val="00862968"/>
    <w:rsid w:val="008935E7"/>
    <w:rsid w:val="008C78E0"/>
    <w:rsid w:val="0092354E"/>
    <w:rsid w:val="009620E9"/>
    <w:rsid w:val="00972B09"/>
    <w:rsid w:val="00977DD5"/>
    <w:rsid w:val="009E5A29"/>
    <w:rsid w:val="00A35219"/>
    <w:rsid w:val="00A856CB"/>
    <w:rsid w:val="00B15BBD"/>
    <w:rsid w:val="00B42188"/>
    <w:rsid w:val="00B74556"/>
    <w:rsid w:val="00B93EE8"/>
    <w:rsid w:val="00BB0670"/>
    <w:rsid w:val="00BB3426"/>
    <w:rsid w:val="00BF0924"/>
    <w:rsid w:val="00C23A23"/>
    <w:rsid w:val="00C50BD4"/>
    <w:rsid w:val="00C60F98"/>
    <w:rsid w:val="00C66C99"/>
    <w:rsid w:val="00CA3153"/>
    <w:rsid w:val="00CA7D17"/>
    <w:rsid w:val="00CE4802"/>
    <w:rsid w:val="00D25961"/>
    <w:rsid w:val="00D34FB3"/>
    <w:rsid w:val="00DB20B5"/>
    <w:rsid w:val="00EC2444"/>
    <w:rsid w:val="00EC369D"/>
    <w:rsid w:val="00EC5D61"/>
    <w:rsid w:val="00EE5A91"/>
    <w:rsid w:val="00F0466D"/>
    <w:rsid w:val="00F42DC1"/>
    <w:rsid w:val="00FA70C8"/>
    <w:rsid w:val="00FB6AEC"/>
    <w:rsid w:val="00F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EA06"/>
  <w15:chartTrackingRefBased/>
  <w15:docId w15:val="{3C9C74D4-96A6-40E5-8574-0A274D41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55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6C99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C66C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66C99"/>
    <w:rPr>
      <w:rFonts w:ascii="Calibri" w:eastAsia="Times New Roman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66C99"/>
    <w:rPr>
      <w:vertAlign w:val="superscript"/>
    </w:rPr>
  </w:style>
  <w:style w:type="paragraph" w:customStyle="1" w:styleId="pc">
    <w:name w:val="pc"/>
    <w:basedOn w:val="a"/>
    <w:rsid w:val="00F42DC1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F42DC1"/>
    <w:rPr>
      <w:color w:val="000000"/>
    </w:rPr>
  </w:style>
  <w:style w:type="character" w:styleId="a7">
    <w:name w:val="FollowedHyperlink"/>
    <w:basedOn w:val="a0"/>
    <w:uiPriority w:val="99"/>
    <w:semiHidden/>
    <w:unhideWhenUsed/>
    <w:rsid w:val="00B15B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ionalbank.kz/kz/npa/obespechenie-stabilnosti-finansovoy-sistem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nationalbank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lfairus.Abdullaeva@nationalbank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0AD19-D43B-4C59-B7F6-C659A4910C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Тогатаев</dc:creator>
  <cp:keywords/>
  <dc:description/>
  <cp:lastModifiedBy>Гулфайрус Абдуллаева</cp:lastModifiedBy>
  <cp:revision>21</cp:revision>
  <dcterms:created xsi:type="dcterms:W3CDTF">2026-01-30T06:15:00Z</dcterms:created>
  <dcterms:modified xsi:type="dcterms:W3CDTF">2026-10-07T05:09:00Z</dcterms:modified>
</cp:coreProperties>
</file>