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4EED" w14:textId="04735BF8" w:rsidR="00174AB0" w:rsidRPr="00174AB0" w:rsidRDefault="006B1141" w:rsidP="00174AB0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EE211D">
        <w:rPr>
          <w:noProof/>
          <w:sz w:val="28"/>
          <w:szCs w:val="28"/>
          <w:lang w:eastAsia="ru-RU"/>
        </w:rPr>
        <w:drawing>
          <wp:inline distT="0" distB="0" distL="0" distR="0" wp14:anchorId="19DDD1F4" wp14:editId="6DCC2F2A">
            <wp:extent cx="4198620" cy="709295"/>
            <wp:effectExtent l="0" t="0" r="0" b="0"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862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4DD9A" w14:textId="77777777" w:rsidR="00174AB0" w:rsidRPr="00174AB0" w:rsidRDefault="00174AB0" w:rsidP="00174AB0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14:paraId="5CC60807" w14:textId="6453E3C8" w:rsidR="00174AB0" w:rsidRPr="008E3772" w:rsidRDefault="006B1141" w:rsidP="00174AB0">
      <w:pPr>
        <w:spacing w:after="0" w:line="240" w:lineRule="auto"/>
        <w:jc w:val="center"/>
        <w:rPr>
          <w:rFonts w:ascii="Verdana" w:eastAsiaTheme="minorHAnsi" w:hAnsi="Verdana" w:cstheme="minorBidi"/>
          <w:b/>
          <w:sz w:val="24"/>
          <w:szCs w:val="24"/>
          <w:lang w:val="kk-KZ"/>
        </w:rPr>
      </w:pPr>
      <w:r w:rsidRPr="008E3772">
        <w:rPr>
          <w:rFonts w:ascii="Verdana" w:eastAsiaTheme="minorHAnsi" w:hAnsi="Verdana" w:cstheme="minorBidi"/>
          <w:b/>
          <w:sz w:val="24"/>
          <w:szCs w:val="24"/>
          <w:lang w:val="kk-KZ"/>
        </w:rPr>
        <w:t>БАСПАСӨЗ РЕЛИЗІ</w:t>
      </w:r>
    </w:p>
    <w:p w14:paraId="342EDF64" w14:textId="77777777" w:rsidR="00174AB0" w:rsidRPr="00B63701" w:rsidRDefault="00174AB0" w:rsidP="00174AB0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val="kk-KZ"/>
        </w:rPr>
      </w:pPr>
    </w:p>
    <w:p w14:paraId="509EE6F9" w14:textId="4C74DFF4" w:rsidR="007B11AB" w:rsidRPr="008E3772" w:rsidRDefault="007B11AB" w:rsidP="00061260">
      <w:pPr>
        <w:spacing w:after="0" w:line="240" w:lineRule="auto"/>
        <w:jc w:val="center"/>
        <w:rPr>
          <w:rFonts w:cs="Calibri"/>
          <w:b/>
          <w:sz w:val="24"/>
          <w:szCs w:val="24"/>
          <w:lang w:val="kk-KZ"/>
        </w:rPr>
      </w:pPr>
      <w:r w:rsidRPr="008E3772">
        <w:rPr>
          <w:rFonts w:cs="Calibri"/>
          <w:b/>
          <w:sz w:val="24"/>
          <w:szCs w:val="24"/>
          <w:lang w:val="kk-KZ"/>
        </w:rPr>
        <w:t>«</w:t>
      </w:r>
      <w:r w:rsidR="00061260" w:rsidRPr="008E3772">
        <w:rPr>
          <w:rFonts w:cs="Calibri"/>
          <w:b/>
          <w:sz w:val="24"/>
          <w:szCs w:val="24"/>
          <w:lang w:val="kk-KZ"/>
        </w:rPr>
        <w:t>Қаржы нарығы субъектілерінің есептілікті ұсыну мәселелері бойынша Қазақстан Республикасы Ұлттық Банкі Басқармасының кейбір қаулыларына өзгерістер енгізу туралы</w:t>
      </w:r>
      <w:r w:rsidRPr="008E3772">
        <w:rPr>
          <w:rFonts w:cs="Calibri"/>
          <w:b/>
          <w:sz w:val="24"/>
          <w:szCs w:val="24"/>
          <w:lang w:val="kk-KZ"/>
        </w:rPr>
        <w:t xml:space="preserve">» </w:t>
      </w:r>
    </w:p>
    <w:p w14:paraId="25602A4F" w14:textId="77777777" w:rsidR="007B11AB" w:rsidRPr="008E3772" w:rsidRDefault="007B11AB" w:rsidP="00174AB0">
      <w:pPr>
        <w:spacing w:after="0" w:line="240" w:lineRule="auto"/>
        <w:jc w:val="center"/>
        <w:rPr>
          <w:rFonts w:cs="Calibri"/>
          <w:b/>
          <w:sz w:val="24"/>
          <w:szCs w:val="24"/>
          <w:lang w:val="kk-KZ"/>
        </w:rPr>
      </w:pPr>
      <w:r w:rsidRPr="008E3772">
        <w:rPr>
          <w:rFonts w:cs="Calibri"/>
          <w:b/>
          <w:sz w:val="24"/>
          <w:szCs w:val="24"/>
          <w:lang w:val="kk-KZ"/>
        </w:rPr>
        <w:t xml:space="preserve">Қазақстан Республикасы Ұлттық Банкі Басқармасының </w:t>
      </w:r>
    </w:p>
    <w:p w14:paraId="4E9BE74C" w14:textId="7B0FBA04" w:rsidR="007B11AB" w:rsidRPr="008E3772" w:rsidRDefault="007B11AB" w:rsidP="00174AB0">
      <w:pPr>
        <w:spacing w:after="0" w:line="240" w:lineRule="auto"/>
        <w:jc w:val="center"/>
        <w:rPr>
          <w:rFonts w:cs="Calibri"/>
          <w:b/>
          <w:sz w:val="24"/>
          <w:szCs w:val="24"/>
          <w:lang w:val="kk-KZ"/>
        </w:rPr>
      </w:pPr>
      <w:r w:rsidRPr="008E3772">
        <w:rPr>
          <w:rFonts w:cs="Calibri"/>
          <w:b/>
          <w:sz w:val="24"/>
          <w:szCs w:val="24"/>
          <w:lang w:val="kk-KZ"/>
        </w:rPr>
        <w:t xml:space="preserve">қаулысын бекіту туралы </w:t>
      </w:r>
    </w:p>
    <w:p w14:paraId="0A80D701" w14:textId="77777777" w:rsidR="00174AB0" w:rsidRPr="008E3772" w:rsidRDefault="00174AB0" w:rsidP="00174AB0">
      <w:pPr>
        <w:spacing w:after="0" w:line="240" w:lineRule="auto"/>
        <w:jc w:val="right"/>
        <w:rPr>
          <w:rFonts w:cs="Calibri"/>
          <w:sz w:val="24"/>
          <w:szCs w:val="24"/>
          <w:lang w:val="kk-KZ"/>
        </w:rPr>
      </w:pPr>
    </w:p>
    <w:p w14:paraId="0BC4F18C" w14:textId="564956D1" w:rsidR="00174AB0" w:rsidRPr="008E3772" w:rsidRDefault="007B11AB" w:rsidP="00061260">
      <w:pPr>
        <w:spacing w:after="0" w:line="240" w:lineRule="auto"/>
        <w:jc w:val="center"/>
        <w:rPr>
          <w:rFonts w:cs="Calibri"/>
          <w:sz w:val="24"/>
          <w:szCs w:val="24"/>
          <w:lang w:val="kk-KZ"/>
        </w:rPr>
      </w:pPr>
      <w:r w:rsidRPr="008E3772">
        <w:rPr>
          <w:rFonts w:cs="Calibri"/>
          <w:sz w:val="24"/>
          <w:szCs w:val="24"/>
          <w:lang w:val="kk-KZ"/>
        </w:rPr>
        <w:t xml:space="preserve">2026 жылғы </w:t>
      </w:r>
      <w:r w:rsidR="00174AB0" w:rsidRPr="008E3772">
        <w:rPr>
          <w:rFonts w:cs="Calibri"/>
          <w:sz w:val="24"/>
          <w:szCs w:val="24"/>
          <w:lang w:val="kk-KZ"/>
        </w:rPr>
        <w:t>1</w:t>
      </w:r>
      <w:r w:rsidR="00C74882">
        <w:rPr>
          <w:rFonts w:cs="Calibri"/>
          <w:sz w:val="24"/>
          <w:szCs w:val="24"/>
          <w:lang w:val="kk-KZ"/>
        </w:rPr>
        <w:t>1</w:t>
      </w:r>
      <w:r w:rsidR="00174AB0" w:rsidRPr="008E3772">
        <w:rPr>
          <w:rFonts w:cs="Calibri"/>
          <w:sz w:val="24"/>
          <w:szCs w:val="24"/>
          <w:lang w:val="kk-KZ"/>
        </w:rPr>
        <w:t xml:space="preserve"> </w:t>
      </w:r>
      <w:r w:rsidRPr="008E3772">
        <w:rPr>
          <w:rFonts w:cs="Calibri"/>
          <w:sz w:val="24"/>
          <w:szCs w:val="24"/>
          <w:lang w:val="kk-KZ"/>
        </w:rPr>
        <w:t xml:space="preserve">тамыз </w:t>
      </w:r>
      <w:r w:rsidR="00174AB0" w:rsidRPr="008E3772">
        <w:rPr>
          <w:rFonts w:cs="Calibri"/>
          <w:sz w:val="24"/>
          <w:szCs w:val="24"/>
          <w:lang w:val="kk-KZ"/>
        </w:rPr>
        <w:tab/>
      </w:r>
      <w:r w:rsidR="00174AB0" w:rsidRPr="008E3772">
        <w:rPr>
          <w:rFonts w:cs="Calibri"/>
          <w:sz w:val="24"/>
          <w:szCs w:val="24"/>
          <w:lang w:val="kk-KZ"/>
        </w:rPr>
        <w:tab/>
      </w:r>
      <w:r w:rsidR="00174AB0" w:rsidRPr="008E3772">
        <w:rPr>
          <w:rFonts w:cs="Calibri"/>
          <w:sz w:val="24"/>
          <w:szCs w:val="24"/>
          <w:lang w:val="kk-KZ"/>
        </w:rPr>
        <w:tab/>
      </w:r>
      <w:r w:rsidR="00174AB0" w:rsidRPr="008E3772">
        <w:rPr>
          <w:rFonts w:cs="Calibri"/>
          <w:sz w:val="24"/>
          <w:szCs w:val="24"/>
          <w:lang w:val="kk-KZ"/>
        </w:rPr>
        <w:tab/>
      </w:r>
      <w:r w:rsidR="00174AB0" w:rsidRPr="008E3772">
        <w:rPr>
          <w:rFonts w:cs="Calibri"/>
          <w:sz w:val="24"/>
          <w:szCs w:val="24"/>
          <w:lang w:val="kk-KZ"/>
        </w:rPr>
        <w:tab/>
      </w:r>
      <w:r w:rsidR="00174AB0" w:rsidRPr="008E3772">
        <w:rPr>
          <w:rFonts w:cs="Calibri"/>
          <w:sz w:val="24"/>
          <w:szCs w:val="24"/>
          <w:lang w:val="kk-KZ"/>
        </w:rPr>
        <w:tab/>
        <w:t xml:space="preserve">            </w:t>
      </w:r>
      <w:r w:rsidRPr="008E3772">
        <w:rPr>
          <w:rFonts w:cs="Calibri"/>
          <w:sz w:val="24"/>
          <w:szCs w:val="24"/>
          <w:lang w:val="kk-KZ"/>
        </w:rPr>
        <w:t>Астана қаласы</w:t>
      </w:r>
    </w:p>
    <w:p w14:paraId="1D733378" w14:textId="77777777" w:rsidR="00174AB0" w:rsidRPr="00B63701" w:rsidRDefault="00174AB0" w:rsidP="00174AB0">
      <w:pPr>
        <w:spacing w:after="0" w:line="240" w:lineRule="auto"/>
        <w:ind w:firstLine="708"/>
        <w:jc w:val="both"/>
        <w:rPr>
          <w:rFonts w:asciiTheme="minorHAnsi" w:eastAsia="Calibri" w:hAnsiTheme="minorHAnsi" w:cstheme="minorHAnsi"/>
          <w:sz w:val="24"/>
          <w:szCs w:val="24"/>
          <w:lang w:val="kk-KZ"/>
        </w:rPr>
      </w:pPr>
    </w:p>
    <w:p w14:paraId="678A517E" w14:textId="77777777" w:rsidR="00174AB0" w:rsidRPr="008E3772" w:rsidRDefault="00174AB0" w:rsidP="00174AB0">
      <w:pPr>
        <w:spacing w:after="0" w:line="240" w:lineRule="auto"/>
        <w:ind w:firstLine="708"/>
        <w:jc w:val="both"/>
        <w:rPr>
          <w:rFonts w:eastAsia="Calibri" w:cs="Calibri"/>
          <w:sz w:val="24"/>
          <w:szCs w:val="24"/>
          <w:lang w:val="kk-KZ"/>
        </w:rPr>
      </w:pPr>
    </w:p>
    <w:p w14:paraId="406532E1" w14:textId="6E24453D" w:rsidR="00174AB0" w:rsidRPr="008E3772" w:rsidRDefault="007B11AB" w:rsidP="007B11AB">
      <w:pPr>
        <w:spacing w:after="0" w:line="240" w:lineRule="auto"/>
        <w:ind w:firstLine="708"/>
        <w:jc w:val="both"/>
        <w:rPr>
          <w:rFonts w:eastAsia="Calibri" w:cs="Calibri"/>
          <w:sz w:val="24"/>
          <w:szCs w:val="24"/>
          <w:lang w:val="kk-KZ"/>
        </w:rPr>
      </w:pPr>
      <w:r w:rsidRPr="008E3772">
        <w:rPr>
          <w:rFonts w:eastAsia="Calibri" w:cs="Calibri"/>
          <w:sz w:val="24"/>
          <w:szCs w:val="24"/>
          <w:lang w:val="kk-KZ"/>
        </w:rPr>
        <w:t>Қазақстан Республикасының Ұлттық Банкі (бұдан әрі – Ұлттық Банк) «</w:t>
      </w:r>
      <w:r w:rsidR="00061260" w:rsidRPr="008E3772">
        <w:rPr>
          <w:rFonts w:eastAsia="Calibri" w:cs="Calibri"/>
          <w:sz w:val="24"/>
          <w:szCs w:val="24"/>
          <w:lang w:val="kk-KZ"/>
        </w:rPr>
        <w:t>Қаржы нарығы субъектілерінің есептілікті ұсыну мәселелері бойынша Қазақстан Республикасы Ұлттық Банкі Басқармасының кейбір қаулыларына өзгерістер енгізу туралы</w:t>
      </w:r>
      <w:r w:rsidRPr="008E3772">
        <w:rPr>
          <w:rFonts w:eastAsia="Calibri" w:cs="Calibri"/>
          <w:sz w:val="24"/>
          <w:szCs w:val="24"/>
          <w:lang w:val="kk-KZ"/>
        </w:rPr>
        <w:t>» Қазақстан Республикасы Ұлттық Банкі Басқармасының 2026 жылғы 31 шілдедегі № 9</w:t>
      </w:r>
      <w:r w:rsidR="00061260" w:rsidRPr="008E3772">
        <w:rPr>
          <w:rFonts w:eastAsia="Calibri" w:cs="Calibri"/>
          <w:sz w:val="24"/>
          <w:szCs w:val="24"/>
          <w:lang w:val="kk-KZ"/>
        </w:rPr>
        <w:t>3</w:t>
      </w:r>
      <w:r w:rsidRPr="008E3772">
        <w:rPr>
          <w:rFonts w:eastAsia="Calibri" w:cs="Calibri"/>
          <w:sz w:val="24"/>
          <w:szCs w:val="24"/>
          <w:lang w:val="kk-KZ"/>
        </w:rPr>
        <w:t xml:space="preserve"> қаулысының (бұдан әрі – Қаулы) (Қазақстан Республикасы Әділет министрлігінде 2026 жылғы </w:t>
      </w:r>
      <w:r w:rsidR="00061260" w:rsidRPr="008E3772">
        <w:rPr>
          <w:rFonts w:eastAsia="Calibri" w:cs="Calibri"/>
          <w:sz w:val="24"/>
          <w:szCs w:val="24"/>
          <w:lang w:val="kk-KZ"/>
        </w:rPr>
        <w:t>3</w:t>
      </w:r>
      <w:r w:rsidRPr="008E3772">
        <w:rPr>
          <w:rFonts w:eastAsia="Calibri" w:cs="Calibri"/>
          <w:sz w:val="24"/>
          <w:szCs w:val="24"/>
          <w:lang w:val="kk-KZ"/>
        </w:rPr>
        <w:t xml:space="preserve"> тамызда № 39</w:t>
      </w:r>
      <w:r w:rsidR="00061260" w:rsidRPr="008E3772">
        <w:rPr>
          <w:rFonts w:eastAsia="Calibri" w:cs="Calibri"/>
          <w:sz w:val="24"/>
          <w:szCs w:val="24"/>
          <w:lang w:val="kk-KZ"/>
        </w:rPr>
        <w:t>476</w:t>
      </w:r>
      <w:r w:rsidRPr="008E3772">
        <w:rPr>
          <w:rFonts w:eastAsia="Calibri" w:cs="Calibri"/>
          <w:sz w:val="24"/>
          <w:szCs w:val="24"/>
          <w:lang w:val="kk-KZ"/>
        </w:rPr>
        <w:t xml:space="preserve"> болып тіркелген) бекітілгені туралы хабарлайды</w:t>
      </w:r>
      <w:r w:rsidR="00174AB0" w:rsidRPr="008E3772">
        <w:rPr>
          <w:rFonts w:eastAsia="Calibri" w:cs="Calibri"/>
          <w:sz w:val="24"/>
          <w:szCs w:val="24"/>
          <w:lang w:val="kk-KZ"/>
        </w:rPr>
        <w:t>.</w:t>
      </w:r>
    </w:p>
    <w:p w14:paraId="226B82E7" w14:textId="6318D0DF" w:rsidR="00061260" w:rsidRPr="008E3772" w:rsidRDefault="00061260" w:rsidP="00A54250">
      <w:pPr>
        <w:spacing w:after="0" w:line="240" w:lineRule="auto"/>
        <w:ind w:firstLine="708"/>
        <w:jc w:val="both"/>
        <w:rPr>
          <w:rFonts w:eastAsia="Calibri" w:cs="Calibri"/>
          <w:sz w:val="24"/>
          <w:szCs w:val="24"/>
          <w:lang w:val="kk-KZ"/>
        </w:rPr>
      </w:pPr>
      <w:r w:rsidRPr="008E3772">
        <w:rPr>
          <w:rFonts w:eastAsia="Calibri" w:cs="Calibri"/>
          <w:sz w:val="24"/>
          <w:szCs w:val="24"/>
          <w:lang w:val="kk-KZ"/>
        </w:rPr>
        <w:t>Қаулы 2026 жылғы 15 наурызда республикалық референдумда қабылданған Қазақстан Республикасының Конституциясына және Қазақстан Республикасының 2026 жылғы 09 қаңтардағы №255-VIII ҚРЗ Цифрлық кодексіне сәйкес келтіру мақсатында әзірленді.</w:t>
      </w:r>
    </w:p>
    <w:p w14:paraId="11701C3E" w14:textId="53A784E5" w:rsidR="00061260" w:rsidRPr="008E3772" w:rsidRDefault="00061260" w:rsidP="00B63701">
      <w:pPr>
        <w:spacing w:after="0" w:line="240" w:lineRule="auto"/>
        <w:ind w:firstLine="709"/>
        <w:jc w:val="both"/>
        <w:rPr>
          <w:rFonts w:eastAsia="Calibri" w:cs="Calibri"/>
          <w:sz w:val="24"/>
          <w:szCs w:val="24"/>
          <w:lang w:val="kk-KZ"/>
        </w:rPr>
      </w:pPr>
      <w:r w:rsidRPr="008E3772">
        <w:rPr>
          <w:rFonts w:eastAsia="Calibri" w:cs="Calibri"/>
          <w:sz w:val="24"/>
          <w:szCs w:val="24"/>
          <w:lang w:val="kk-KZ"/>
        </w:rPr>
        <w:t xml:space="preserve">Қаулы бағалы қағаздар нарығы субъектілерінің, сақтандыру нарығының, </w:t>
      </w:r>
      <w:proofErr w:type="spellStart"/>
      <w:r w:rsidRPr="008E3772">
        <w:rPr>
          <w:rFonts w:eastAsia="Calibri" w:cs="Calibri"/>
          <w:sz w:val="24"/>
          <w:szCs w:val="24"/>
          <w:lang w:val="kk-KZ"/>
        </w:rPr>
        <w:t>микроқаржы</w:t>
      </w:r>
      <w:proofErr w:type="spellEnd"/>
      <w:r w:rsidRPr="008E3772">
        <w:rPr>
          <w:rFonts w:eastAsia="Calibri" w:cs="Calibri"/>
          <w:sz w:val="24"/>
          <w:szCs w:val="24"/>
          <w:lang w:val="kk-KZ"/>
        </w:rPr>
        <w:t xml:space="preserve"> қызметін жүзеге асыратын ұйымдардың, коллекторлық агенттіктердің есептілікті ұсынуын реттейтін қолданыстағы нормативтік құқықтық актілерге ҚР жаңа Конституциясында, ҚР Цифрлық кодексінде пайдаланылатын терминологияға сәйкестендіру бөлігінде өзгерістер енгізу көзделеді.</w:t>
      </w:r>
    </w:p>
    <w:p w14:paraId="28A5CEA1" w14:textId="7F7E12EC" w:rsidR="00174AB0" w:rsidRPr="008E3772" w:rsidRDefault="00061260" w:rsidP="00061260">
      <w:pPr>
        <w:spacing w:after="0" w:line="240" w:lineRule="auto"/>
        <w:ind w:firstLine="708"/>
        <w:jc w:val="both"/>
        <w:rPr>
          <w:rFonts w:eastAsia="Calibri" w:cs="Calibri"/>
          <w:sz w:val="24"/>
          <w:szCs w:val="24"/>
          <w:lang w:val="kk-KZ"/>
        </w:rPr>
      </w:pPr>
      <w:r w:rsidRPr="008E3772">
        <w:rPr>
          <w:rFonts w:eastAsia="Calibri" w:cs="Calibri"/>
          <w:sz w:val="24"/>
          <w:szCs w:val="24"/>
          <w:lang w:val="kk-KZ"/>
        </w:rPr>
        <w:t xml:space="preserve">Қаулының толық мәтінімен Қазақстан Республикасы Ұлттық Банкінің ресми интернет-ресурсында </w:t>
      </w:r>
      <w:hyperlink r:id="rId5" w:history="1">
        <w:r w:rsidRPr="008E3772">
          <w:rPr>
            <w:rStyle w:val="ae"/>
            <w:rFonts w:eastAsia="Calibri" w:cs="Calibri"/>
            <w:sz w:val="24"/>
            <w:szCs w:val="24"/>
            <w:lang w:val="kk-KZ"/>
          </w:rPr>
          <w:t>танысуға</w:t>
        </w:r>
      </w:hyperlink>
      <w:r w:rsidRPr="008E3772">
        <w:rPr>
          <w:rFonts w:eastAsia="Calibri" w:cs="Calibri"/>
          <w:sz w:val="24"/>
          <w:szCs w:val="24"/>
          <w:lang w:val="kk-KZ"/>
        </w:rPr>
        <w:t xml:space="preserve"> болады.</w:t>
      </w:r>
    </w:p>
    <w:p w14:paraId="2A0B85B9" w14:textId="77777777" w:rsidR="00061260" w:rsidRDefault="00061260" w:rsidP="00061260">
      <w:pPr>
        <w:spacing w:after="0" w:line="240" w:lineRule="auto"/>
        <w:ind w:firstLine="708"/>
        <w:jc w:val="both"/>
        <w:rPr>
          <w:rFonts w:asciiTheme="minorHAnsi" w:eastAsia="Calibri" w:hAnsiTheme="minorHAnsi" w:cs="Arial"/>
          <w:sz w:val="24"/>
          <w:szCs w:val="24"/>
          <w:lang w:val="kk-KZ"/>
        </w:rPr>
      </w:pPr>
    </w:p>
    <w:p w14:paraId="73431422" w14:textId="77777777" w:rsidR="00061260" w:rsidRDefault="00061260" w:rsidP="00061260">
      <w:pPr>
        <w:spacing w:after="0" w:line="240" w:lineRule="auto"/>
        <w:ind w:firstLine="708"/>
        <w:jc w:val="both"/>
        <w:rPr>
          <w:rFonts w:asciiTheme="minorHAnsi" w:eastAsia="Calibri" w:hAnsiTheme="minorHAnsi" w:cs="Arial"/>
          <w:sz w:val="24"/>
          <w:szCs w:val="24"/>
          <w:lang w:val="kk-KZ"/>
        </w:rPr>
      </w:pPr>
    </w:p>
    <w:p w14:paraId="119C865F" w14:textId="77777777" w:rsidR="00061260" w:rsidRDefault="00061260" w:rsidP="00061260">
      <w:pPr>
        <w:spacing w:after="0" w:line="240" w:lineRule="auto"/>
        <w:ind w:firstLine="708"/>
        <w:jc w:val="both"/>
        <w:rPr>
          <w:rFonts w:asciiTheme="minorHAnsi" w:eastAsia="Calibri" w:hAnsiTheme="minorHAnsi" w:cs="Arial"/>
          <w:sz w:val="24"/>
          <w:szCs w:val="24"/>
          <w:lang w:val="kk-KZ"/>
        </w:rPr>
      </w:pPr>
    </w:p>
    <w:p w14:paraId="5076C283" w14:textId="77777777" w:rsidR="00061260" w:rsidRDefault="00061260" w:rsidP="00061260">
      <w:pPr>
        <w:spacing w:after="0" w:line="240" w:lineRule="auto"/>
        <w:ind w:firstLine="708"/>
        <w:jc w:val="both"/>
        <w:rPr>
          <w:rFonts w:asciiTheme="minorHAnsi" w:eastAsia="Calibri" w:hAnsiTheme="minorHAnsi" w:cs="Arial"/>
          <w:sz w:val="24"/>
          <w:szCs w:val="24"/>
          <w:lang w:val="kk-KZ"/>
        </w:rPr>
      </w:pPr>
    </w:p>
    <w:p w14:paraId="6230FCC9" w14:textId="77777777" w:rsidR="00061260" w:rsidRDefault="00061260" w:rsidP="00061260">
      <w:pPr>
        <w:spacing w:after="0" w:line="240" w:lineRule="auto"/>
        <w:ind w:firstLine="708"/>
        <w:jc w:val="both"/>
        <w:rPr>
          <w:rFonts w:asciiTheme="minorHAnsi" w:eastAsia="Calibri" w:hAnsiTheme="minorHAnsi" w:cs="Arial"/>
          <w:sz w:val="24"/>
          <w:szCs w:val="24"/>
          <w:lang w:val="kk-KZ"/>
        </w:rPr>
      </w:pPr>
    </w:p>
    <w:p w14:paraId="220D32BC" w14:textId="77777777" w:rsidR="00061260" w:rsidRPr="00B63701" w:rsidRDefault="00061260" w:rsidP="00061260">
      <w:pPr>
        <w:spacing w:after="0" w:line="240" w:lineRule="auto"/>
        <w:ind w:firstLine="708"/>
        <w:jc w:val="both"/>
        <w:rPr>
          <w:rFonts w:asciiTheme="minorHAnsi" w:eastAsia="Calibri" w:hAnsiTheme="minorHAnsi" w:cs="Arial"/>
          <w:sz w:val="24"/>
          <w:szCs w:val="24"/>
          <w:lang w:val="kk-KZ"/>
        </w:rPr>
      </w:pPr>
    </w:p>
    <w:p w14:paraId="416EDE0A" w14:textId="77777777" w:rsidR="00061260" w:rsidRPr="00455306" w:rsidRDefault="00061260" w:rsidP="00061260">
      <w:pPr>
        <w:spacing w:after="0" w:line="240" w:lineRule="auto"/>
        <w:ind w:firstLine="709"/>
        <w:jc w:val="center"/>
        <w:rPr>
          <w:rFonts w:cs="Arial"/>
          <w:b/>
          <w:sz w:val="24"/>
          <w:szCs w:val="24"/>
          <w:lang w:val="kk-KZ"/>
        </w:rPr>
      </w:pPr>
      <w:r w:rsidRPr="00455306">
        <w:rPr>
          <w:rFonts w:cs="Arial"/>
          <w:b/>
          <w:sz w:val="24"/>
          <w:szCs w:val="24"/>
          <w:lang w:val="kk-KZ"/>
        </w:rPr>
        <w:t>Толығырақ ақпаратты БАҚ өкілдері телефон арқылы ала алады:</w:t>
      </w:r>
    </w:p>
    <w:p w14:paraId="5548F129" w14:textId="77777777" w:rsidR="00061260" w:rsidRPr="00455306" w:rsidRDefault="00061260" w:rsidP="00061260">
      <w:pPr>
        <w:spacing w:after="0" w:line="240" w:lineRule="auto"/>
        <w:jc w:val="center"/>
        <w:rPr>
          <w:rFonts w:cs="Arial"/>
          <w:sz w:val="24"/>
          <w:szCs w:val="24"/>
          <w:lang w:val="en-US" w:eastAsia="ru-RU"/>
        </w:rPr>
      </w:pPr>
      <w:r w:rsidRPr="00455306">
        <w:rPr>
          <w:rFonts w:cs="Arial"/>
          <w:sz w:val="24"/>
          <w:szCs w:val="24"/>
          <w:lang w:val="en-US" w:eastAsia="ru-RU"/>
        </w:rPr>
        <w:t>+7 (7172) 77-55-63</w:t>
      </w:r>
    </w:p>
    <w:p w14:paraId="6A588F54" w14:textId="77777777" w:rsidR="00061260" w:rsidRPr="00455306" w:rsidRDefault="00061260" w:rsidP="00061260">
      <w:pPr>
        <w:spacing w:after="0" w:line="240" w:lineRule="auto"/>
        <w:jc w:val="center"/>
        <w:rPr>
          <w:rFonts w:cs="Arial"/>
          <w:sz w:val="24"/>
          <w:szCs w:val="24"/>
          <w:lang w:val="en-US" w:eastAsia="ru-RU"/>
        </w:rPr>
      </w:pPr>
      <w:r w:rsidRPr="00455306">
        <w:rPr>
          <w:rFonts w:cs="Arial"/>
          <w:sz w:val="24"/>
          <w:szCs w:val="24"/>
          <w:lang w:val="en-US" w:eastAsia="ru-RU"/>
        </w:rPr>
        <w:t xml:space="preserve">e-mail: </w:t>
      </w:r>
      <w:hyperlink r:id="rId6" w:history="1">
        <w:r w:rsidRPr="00455306">
          <w:rPr>
            <w:rFonts w:cs="Arial"/>
            <w:color w:val="0563C1"/>
            <w:sz w:val="24"/>
            <w:szCs w:val="24"/>
            <w:u w:val="single"/>
            <w:lang w:val="en-US" w:eastAsia="ru-RU"/>
          </w:rPr>
          <w:t>Daulet.Togatayev@nationalbank.kz</w:t>
        </w:r>
      </w:hyperlink>
    </w:p>
    <w:p w14:paraId="03986FAF" w14:textId="627F76C2" w:rsidR="00B608AC" w:rsidRPr="004F3455" w:rsidRDefault="00061260" w:rsidP="00061260">
      <w:pPr>
        <w:jc w:val="center"/>
        <w:rPr>
          <w:lang w:val="en-US"/>
        </w:rPr>
      </w:pPr>
      <w:hyperlink r:id="rId7" w:history="1">
        <w:r w:rsidRPr="00455306">
          <w:rPr>
            <w:rFonts w:cs="Arial"/>
            <w:color w:val="0563C1"/>
            <w:sz w:val="24"/>
            <w:szCs w:val="24"/>
            <w:u w:val="single"/>
            <w:lang w:val="en-US" w:eastAsia="ru-RU"/>
          </w:rPr>
          <w:t>www.nationalbank.kz</w:t>
        </w:r>
      </w:hyperlink>
    </w:p>
    <w:sectPr w:rsidR="00B608AC" w:rsidRPr="004F3455" w:rsidSect="0017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B0"/>
    <w:rsid w:val="00061260"/>
    <w:rsid w:val="000F0470"/>
    <w:rsid w:val="00174AB0"/>
    <w:rsid w:val="002B1E2C"/>
    <w:rsid w:val="003B3B42"/>
    <w:rsid w:val="00427624"/>
    <w:rsid w:val="004F3455"/>
    <w:rsid w:val="0052498F"/>
    <w:rsid w:val="00566664"/>
    <w:rsid w:val="005F5130"/>
    <w:rsid w:val="00604D1A"/>
    <w:rsid w:val="00614625"/>
    <w:rsid w:val="006B1141"/>
    <w:rsid w:val="007B11AB"/>
    <w:rsid w:val="007D3EEE"/>
    <w:rsid w:val="008E3772"/>
    <w:rsid w:val="00936BC8"/>
    <w:rsid w:val="00A54250"/>
    <w:rsid w:val="00B46DE4"/>
    <w:rsid w:val="00B608AC"/>
    <w:rsid w:val="00B63701"/>
    <w:rsid w:val="00BE6F58"/>
    <w:rsid w:val="00C74882"/>
    <w:rsid w:val="00CB1B79"/>
    <w:rsid w:val="00CD1E9B"/>
    <w:rsid w:val="00CF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D146"/>
  <w15:chartTrackingRefBased/>
  <w15:docId w15:val="{B10FF579-0BE5-456D-8B71-EB80C369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AB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74A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A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A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A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A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AB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AB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AB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AB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лиса"/>
    <w:basedOn w:val="a"/>
    <w:link w:val="a4"/>
    <w:qFormat/>
    <w:rsid w:val="00B46DE4"/>
    <w:pPr>
      <w:spacing w:after="0" w:line="240" w:lineRule="auto"/>
      <w:jc w:val="both"/>
    </w:pPr>
    <w:rPr>
      <w:rFonts w:ascii="Times New Roman" w:eastAsiaTheme="minorHAnsi" w:hAnsi="Times New Roman" w:cstheme="minorBidi"/>
      <w:sz w:val="28"/>
    </w:rPr>
  </w:style>
  <w:style w:type="character" w:customStyle="1" w:styleId="a4">
    <w:name w:val="Алиса Знак"/>
    <w:basedOn w:val="a0"/>
    <w:link w:val="a3"/>
    <w:rsid w:val="00B46DE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74A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4A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4A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4AB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4AB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4A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4A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4A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4AB0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17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17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174A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17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4A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4A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A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Intense Emphasis"/>
    <w:basedOn w:val="a0"/>
    <w:uiPriority w:val="21"/>
    <w:qFormat/>
    <w:rsid w:val="00174AB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A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174AB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74AB0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74AB0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174AB0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61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bank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let.Togatayev@nationalbank.kz" TargetMode="External"/><Relationship Id="rId5" Type="http://schemas.openxmlformats.org/officeDocument/2006/relationships/hyperlink" Target="https://nationalbank.kz/file/download/133223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National Bank of Kazakhstan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Есафьева</dc:creator>
  <cp:keywords/>
  <dc:description/>
  <cp:lastModifiedBy>Umbetali Birimkulov</cp:lastModifiedBy>
  <cp:revision>2</cp:revision>
  <dcterms:created xsi:type="dcterms:W3CDTF">2026-10-06T12:48:00Z</dcterms:created>
  <dcterms:modified xsi:type="dcterms:W3CDTF">2026-10-06T12:48:00Z</dcterms:modified>
</cp:coreProperties>
</file>