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4A48" w14:textId="77777777" w:rsidR="00A753E2" w:rsidRPr="00382AFD" w:rsidRDefault="00881A9F" w:rsidP="00A753E2">
      <w:pPr>
        <w:spacing w:line="288" w:lineRule="auto"/>
        <w:jc w:val="center"/>
        <w:rPr>
          <w:rFonts w:asciiTheme="minorHAnsi" w:eastAsia="Times New Roman" w:hAnsiTheme="minorHAnsi"/>
          <w:sz w:val="22"/>
        </w:rPr>
      </w:pPr>
      <w:r w:rsidRPr="00C5358A">
        <w:rPr>
          <w:rFonts w:ascii="Verdana" w:eastAsia="Times New Roman" w:hAnsi="Verdana"/>
          <w:noProof/>
          <w:sz w:val="28"/>
          <w:szCs w:val="28"/>
          <w:lang w:val="en-US"/>
        </w:rPr>
        <w:drawing>
          <wp:inline distT="0" distB="0" distL="0" distR="0" wp14:anchorId="34B571B8" wp14:editId="2FD87304">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14:paraId="17228181" w14:textId="77777777" w:rsidR="00A753E2" w:rsidRPr="00382AFD" w:rsidRDefault="00A753E2" w:rsidP="00A753E2">
      <w:pPr>
        <w:rPr>
          <w:rFonts w:asciiTheme="minorHAnsi" w:eastAsia="Times New Roman" w:hAnsiTheme="minorHAnsi"/>
          <w:sz w:val="22"/>
        </w:rPr>
      </w:pPr>
    </w:p>
    <w:p w14:paraId="21CEE112" w14:textId="77777777" w:rsidR="00A753E2" w:rsidRPr="00382AFD" w:rsidRDefault="00A753E2" w:rsidP="00A753E2">
      <w:pPr>
        <w:rPr>
          <w:rFonts w:asciiTheme="minorHAnsi" w:eastAsia="Times New Roman" w:hAnsiTheme="minorHAnsi"/>
          <w:sz w:val="22"/>
        </w:rPr>
      </w:pPr>
    </w:p>
    <w:p w14:paraId="189D33A7" w14:textId="77777777" w:rsidR="00A753E2" w:rsidRPr="004D1D08" w:rsidRDefault="00881A9F" w:rsidP="00A753E2">
      <w:pPr>
        <w:jc w:val="center"/>
        <w:rPr>
          <w:rFonts w:asciiTheme="minorHAnsi" w:eastAsiaTheme="minorHAnsi" w:hAnsiTheme="minorHAnsi" w:cstheme="minorBidi"/>
          <w:b/>
          <w:szCs w:val="24"/>
          <w:lang w:val="kk-KZ"/>
        </w:rPr>
      </w:pPr>
      <w:r w:rsidRPr="004D1D08">
        <w:rPr>
          <w:rFonts w:asciiTheme="minorHAnsi" w:eastAsiaTheme="minorHAnsi" w:hAnsiTheme="minorHAnsi" w:cstheme="minorBidi"/>
          <w:b/>
          <w:szCs w:val="24"/>
          <w:lang w:val="kk-KZ"/>
        </w:rPr>
        <w:t>БАСПАСӨЗ РЕЛИЗІ</w:t>
      </w:r>
    </w:p>
    <w:p w14:paraId="61D3456A" w14:textId="77777777" w:rsidR="00A753E2" w:rsidRPr="004D1D08" w:rsidRDefault="00A753E2" w:rsidP="00A753E2">
      <w:pPr>
        <w:jc w:val="center"/>
        <w:rPr>
          <w:rFonts w:asciiTheme="minorHAnsi" w:eastAsia="Times New Roman" w:hAnsiTheme="minorHAnsi"/>
          <w:szCs w:val="24"/>
          <w:lang w:val="kk-KZ"/>
        </w:rPr>
      </w:pPr>
    </w:p>
    <w:p w14:paraId="73AF44E1" w14:textId="43E2913C" w:rsidR="00A22FA0" w:rsidRPr="004D1D08" w:rsidRDefault="00A22FA0" w:rsidP="00153C8C">
      <w:pPr>
        <w:jc w:val="center"/>
        <w:rPr>
          <w:rFonts w:asciiTheme="minorHAnsi" w:eastAsia="Times New Roman" w:hAnsiTheme="minorHAnsi" w:cstheme="minorHAnsi"/>
          <w:b/>
          <w:szCs w:val="24"/>
          <w:lang w:val="kk-KZ" w:eastAsia="ru-RU"/>
        </w:rPr>
      </w:pPr>
      <w:r w:rsidRPr="004D1D08">
        <w:rPr>
          <w:rFonts w:asciiTheme="minorHAnsi" w:eastAsia="Times New Roman" w:hAnsiTheme="minorHAnsi" w:cstheme="minorHAnsi"/>
          <w:b/>
          <w:szCs w:val="24"/>
          <w:lang w:val="kk-KZ" w:eastAsia="ru-RU"/>
        </w:rPr>
        <w:t>«</w:t>
      </w:r>
      <w:r w:rsidR="00153C8C" w:rsidRPr="00153C8C">
        <w:rPr>
          <w:rFonts w:asciiTheme="minorHAnsi" w:eastAsia="Times New Roman" w:hAnsiTheme="minorHAnsi" w:cstheme="minorHAnsi"/>
          <w:b/>
          <w:szCs w:val="24"/>
          <w:lang w:val="kk-KZ" w:eastAsia="ru-RU"/>
        </w:rPr>
        <w:t xml:space="preserve">Бірінші санаттағы төлем ұйымдары үшін </w:t>
      </w:r>
      <w:proofErr w:type="spellStart"/>
      <w:r w:rsidR="00153C8C" w:rsidRPr="00153C8C">
        <w:rPr>
          <w:rFonts w:asciiTheme="minorHAnsi" w:eastAsia="Times New Roman" w:hAnsiTheme="minorHAnsi" w:cstheme="minorHAnsi"/>
          <w:b/>
          <w:szCs w:val="24"/>
          <w:lang w:val="kk-KZ" w:eastAsia="ru-RU"/>
        </w:rPr>
        <w:t>пруденциалдық</w:t>
      </w:r>
      <w:proofErr w:type="spellEnd"/>
      <w:r w:rsidR="00153C8C" w:rsidRPr="00153C8C">
        <w:rPr>
          <w:rFonts w:asciiTheme="minorHAnsi" w:eastAsia="Times New Roman" w:hAnsiTheme="minorHAnsi" w:cstheme="minorHAnsi"/>
          <w:b/>
          <w:szCs w:val="24"/>
          <w:lang w:val="kk-KZ" w:eastAsia="ru-RU"/>
        </w:rPr>
        <w:t xml:space="preserve"> нормативтерді және сақтауға міндетті өзге де нормалар мен лимиттерді бекіту туралы</w:t>
      </w:r>
      <w:r w:rsidRPr="004D1D08">
        <w:rPr>
          <w:rFonts w:asciiTheme="minorHAnsi" w:eastAsia="Times New Roman" w:hAnsiTheme="minorHAnsi" w:cstheme="minorHAnsi"/>
          <w:b/>
          <w:szCs w:val="24"/>
          <w:lang w:val="kk-KZ" w:eastAsia="ru-RU"/>
        </w:rPr>
        <w:t>» Қазақстан Республикасы Ұлттық Банкі Басқармасы</w:t>
      </w:r>
      <w:r w:rsidRPr="004D1D08">
        <w:rPr>
          <w:lang w:val="kk-KZ"/>
        </w:rPr>
        <w:t xml:space="preserve"> </w:t>
      </w:r>
      <w:r w:rsidRPr="004D1D08">
        <w:rPr>
          <w:rFonts w:asciiTheme="minorHAnsi" w:eastAsia="Times New Roman" w:hAnsiTheme="minorHAnsi" w:cstheme="minorHAnsi"/>
          <w:b/>
          <w:szCs w:val="24"/>
          <w:lang w:val="kk-KZ" w:eastAsia="ru-RU"/>
        </w:rPr>
        <w:t>қаулысының жобасын әзірлеу туралы</w:t>
      </w:r>
    </w:p>
    <w:p w14:paraId="25F2608E" w14:textId="77777777" w:rsidR="00A753E2" w:rsidRPr="004D1D08" w:rsidRDefault="00A753E2" w:rsidP="00A753E2">
      <w:pPr>
        <w:jc w:val="center"/>
        <w:rPr>
          <w:rFonts w:asciiTheme="minorHAnsi" w:eastAsia="Times New Roman" w:hAnsiTheme="minorHAnsi" w:cstheme="minorHAnsi"/>
          <w:b/>
          <w:szCs w:val="24"/>
          <w:lang w:val="kk-KZ" w:eastAsia="ru-RU"/>
        </w:rPr>
      </w:pPr>
    </w:p>
    <w:p w14:paraId="5E6EE1F4" w14:textId="77777777" w:rsidR="00A753E2" w:rsidRPr="004D1D08" w:rsidRDefault="00A22FA0" w:rsidP="0065054E">
      <w:pPr>
        <w:tabs>
          <w:tab w:val="center" w:pos="9498"/>
        </w:tabs>
        <w:rPr>
          <w:rFonts w:asciiTheme="minorHAnsi" w:eastAsia="Times New Roman" w:hAnsiTheme="minorHAnsi"/>
          <w:szCs w:val="24"/>
          <w:lang w:val="kk-KZ"/>
        </w:rPr>
      </w:pPr>
      <w:r w:rsidRPr="004D1D08">
        <w:rPr>
          <w:rFonts w:asciiTheme="minorHAnsi" w:eastAsia="Times New Roman" w:hAnsiTheme="minorHAnsi"/>
          <w:szCs w:val="24"/>
          <w:lang w:val="kk-KZ"/>
        </w:rPr>
        <w:t xml:space="preserve">2026 жылғы </w:t>
      </w:r>
      <w:r w:rsidR="00A753E2" w:rsidRPr="004D1D08">
        <w:rPr>
          <w:rFonts w:asciiTheme="minorHAnsi" w:eastAsia="Times New Roman" w:hAnsiTheme="minorHAnsi"/>
          <w:szCs w:val="24"/>
          <w:lang w:val="kk-KZ"/>
        </w:rPr>
        <w:t>«</w:t>
      </w:r>
      <w:r w:rsidR="00305345" w:rsidRPr="004D1D08">
        <w:rPr>
          <w:rFonts w:asciiTheme="minorHAnsi" w:eastAsia="Times New Roman" w:hAnsiTheme="minorHAnsi"/>
          <w:szCs w:val="24"/>
          <w:lang w:val="kk-KZ"/>
        </w:rPr>
        <w:t>__</w:t>
      </w:r>
      <w:r w:rsidR="00A753E2" w:rsidRPr="004D1D08">
        <w:rPr>
          <w:rFonts w:asciiTheme="minorHAnsi" w:eastAsia="Times New Roman" w:hAnsiTheme="minorHAnsi"/>
          <w:szCs w:val="24"/>
          <w:lang w:val="kk-KZ"/>
        </w:rPr>
        <w:t xml:space="preserve">» </w:t>
      </w:r>
      <w:r w:rsidR="00305345" w:rsidRPr="004D1D08">
        <w:rPr>
          <w:rFonts w:asciiTheme="minorHAnsi" w:eastAsia="Times New Roman" w:hAnsiTheme="minorHAnsi"/>
          <w:szCs w:val="24"/>
          <w:lang w:val="kk-KZ"/>
        </w:rPr>
        <w:t>________</w:t>
      </w:r>
      <w:r w:rsidR="00A753E2" w:rsidRPr="004D1D08">
        <w:rPr>
          <w:rFonts w:asciiTheme="minorHAnsi" w:eastAsia="Times New Roman" w:hAnsiTheme="minorHAnsi"/>
          <w:szCs w:val="24"/>
          <w:lang w:val="kk-KZ"/>
        </w:rPr>
        <w:tab/>
      </w:r>
      <w:r w:rsidRPr="004D1D08">
        <w:rPr>
          <w:rFonts w:asciiTheme="minorHAnsi" w:eastAsia="Times New Roman" w:hAnsiTheme="minorHAnsi"/>
          <w:szCs w:val="24"/>
          <w:lang w:val="kk-KZ"/>
        </w:rPr>
        <w:t>Астана қ.</w:t>
      </w:r>
    </w:p>
    <w:p w14:paraId="5EDF3A96" w14:textId="77777777" w:rsidR="00A753E2" w:rsidRPr="004D1D08" w:rsidRDefault="00A753E2" w:rsidP="00A753E2">
      <w:pPr>
        <w:jc w:val="center"/>
        <w:rPr>
          <w:rFonts w:asciiTheme="minorHAnsi" w:hAnsiTheme="minorHAnsi" w:cs="Calibri"/>
          <w:b/>
          <w:szCs w:val="24"/>
          <w:lang w:val="kk-KZ"/>
        </w:rPr>
      </w:pPr>
    </w:p>
    <w:p w14:paraId="34D76A61" w14:textId="77777777" w:rsidR="00A753E2" w:rsidRPr="004D1D08" w:rsidRDefault="00A753E2" w:rsidP="00A753E2">
      <w:pPr>
        <w:jc w:val="center"/>
        <w:rPr>
          <w:rFonts w:asciiTheme="minorHAnsi" w:hAnsiTheme="minorHAnsi" w:cs="Calibri"/>
          <w:b/>
          <w:szCs w:val="24"/>
          <w:lang w:val="kk-KZ"/>
        </w:rPr>
      </w:pPr>
    </w:p>
    <w:p w14:paraId="4718D591" w14:textId="187F28EC" w:rsidR="00A753E2" w:rsidRPr="004D1D08" w:rsidRDefault="00E362D3" w:rsidP="0034199D">
      <w:pPr>
        <w:ind w:firstLine="709"/>
        <w:jc w:val="both"/>
        <w:rPr>
          <w:rFonts w:asciiTheme="minorHAnsi" w:hAnsiTheme="minorHAnsi"/>
          <w:szCs w:val="24"/>
          <w:lang w:val="kk-KZ"/>
        </w:rPr>
      </w:pPr>
      <w:r w:rsidRPr="004D1D08">
        <w:rPr>
          <w:rFonts w:asciiTheme="minorHAnsi" w:hAnsiTheme="minorHAnsi"/>
          <w:szCs w:val="24"/>
          <w:lang w:val="kk-KZ"/>
        </w:rPr>
        <w:t xml:space="preserve">Қазақстан Ұлттық Банкі </w:t>
      </w:r>
      <w:r w:rsidR="00710023" w:rsidRPr="004D1D08">
        <w:rPr>
          <w:rFonts w:asciiTheme="minorHAnsi" w:hAnsiTheme="minorHAnsi"/>
          <w:szCs w:val="24"/>
          <w:lang w:val="kk-KZ"/>
        </w:rPr>
        <w:t>«</w:t>
      </w:r>
      <w:r w:rsidR="00252BA8" w:rsidRPr="00252BA8">
        <w:rPr>
          <w:rFonts w:asciiTheme="minorHAnsi" w:hAnsiTheme="minorHAnsi"/>
          <w:szCs w:val="24"/>
          <w:lang w:val="kk-KZ"/>
        </w:rPr>
        <w:t xml:space="preserve">Бірінші санаттағы төлем ұйымдары үшін </w:t>
      </w:r>
      <w:proofErr w:type="spellStart"/>
      <w:r w:rsidR="00252BA8" w:rsidRPr="00252BA8">
        <w:rPr>
          <w:rFonts w:asciiTheme="minorHAnsi" w:hAnsiTheme="minorHAnsi"/>
          <w:szCs w:val="24"/>
          <w:lang w:val="kk-KZ"/>
        </w:rPr>
        <w:t>пруденциалдық</w:t>
      </w:r>
      <w:proofErr w:type="spellEnd"/>
      <w:r w:rsidR="00252BA8" w:rsidRPr="00252BA8">
        <w:rPr>
          <w:rFonts w:asciiTheme="minorHAnsi" w:hAnsiTheme="minorHAnsi"/>
          <w:szCs w:val="24"/>
          <w:lang w:val="kk-KZ"/>
        </w:rPr>
        <w:t xml:space="preserve"> нормативтерді және сақтауға міндетті өзге де нормалар мен лимиттерді бекіту туралы</w:t>
      </w:r>
      <w:r w:rsidR="00710023" w:rsidRPr="004D1D08">
        <w:rPr>
          <w:rFonts w:asciiTheme="minorHAnsi" w:hAnsiTheme="minorHAnsi"/>
          <w:szCs w:val="24"/>
          <w:lang w:val="kk-KZ"/>
        </w:rPr>
        <w:t xml:space="preserve">» Қазақстан Республикасы Ұлттық Банкі Басқармасы қаулысының жобасы </w:t>
      </w:r>
      <w:r w:rsidR="0034199D" w:rsidRPr="004D1D08">
        <w:rPr>
          <w:rFonts w:asciiTheme="minorHAnsi" w:hAnsiTheme="minorHAnsi"/>
          <w:szCs w:val="24"/>
          <w:lang w:val="kk-KZ"/>
        </w:rPr>
        <w:t xml:space="preserve">(бұдан әрі – Қаулының жобасы) </w:t>
      </w:r>
      <w:r w:rsidR="00710023" w:rsidRPr="004D1D08">
        <w:rPr>
          <w:rFonts w:asciiTheme="minorHAnsi" w:hAnsiTheme="minorHAnsi"/>
          <w:szCs w:val="24"/>
          <w:lang w:val="kk-KZ"/>
        </w:rPr>
        <w:t>әзірленгені туралы хабарлайды</w:t>
      </w:r>
      <w:r w:rsidR="00A753E2" w:rsidRPr="004D1D08">
        <w:rPr>
          <w:rFonts w:asciiTheme="minorHAnsi" w:hAnsiTheme="minorHAnsi"/>
          <w:szCs w:val="24"/>
          <w:lang w:val="kk-KZ"/>
        </w:rPr>
        <w:t>.</w:t>
      </w:r>
    </w:p>
    <w:p w14:paraId="5B6F827A" w14:textId="75B1D6E8" w:rsidR="00873867" w:rsidRPr="00873867" w:rsidRDefault="00873867" w:rsidP="00873867">
      <w:pPr>
        <w:ind w:firstLine="709"/>
        <w:jc w:val="both"/>
        <w:rPr>
          <w:rFonts w:asciiTheme="minorHAnsi" w:hAnsiTheme="minorHAnsi"/>
          <w:szCs w:val="24"/>
          <w:lang w:val="kk-KZ"/>
        </w:rPr>
      </w:pPr>
      <w:r w:rsidRPr="00873867">
        <w:rPr>
          <w:rFonts w:asciiTheme="minorHAnsi" w:hAnsiTheme="minorHAnsi"/>
          <w:szCs w:val="24"/>
          <w:lang w:val="kk-KZ"/>
        </w:rPr>
        <w:t xml:space="preserve">Қаулы жобасы бірінші санаттағы төлем ұйымдары үшін </w:t>
      </w:r>
      <w:proofErr w:type="spellStart"/>
      <w:r w:rsidRPr="00873867">
        <w:rPr>
          <w:rFonts w:asciiTheme="minorHAnsi" w:hAnsiTheme="minorHAnsi"/>
          <w:szCs w:val="24"/>
          <w:lang w:val="kk-KZ"/>
        </w:rPr>
        <w:t>пруденциалдық</w:t>
      </w:r>
      <w:proofErr w:type="spellEnd"/>
      <w:r w:rsidRPr="00873867">
        <w:rPr>
          <w:rFonts w:asciiTheme="minorHAnsi" w:hAnsiTheme="minorHAnsi"/>
          <w:szCs w:val="24"/>
          <w:lang w:val="kk-KZ"/>
        </w:rPr>
        <w:t xml:space="preserve"> нормативтерді (жарғылық және меншікті капиталдың ең төменгі мөлшері, капиталдың жеткіліктілік, </w:t>
      </w:r>
      <w:proofErr w:type="spellStart"/>
      <w:r w:rsidRPr="00873867">
        <w:rPr>
          <w:rFonts w:asciiTheme="minorHAnsi" w:hAnsiTheme="minorHAnsi"/>
          <w:szCs w:val="24"/>
          <w:lang w:val="kk-KZ"/>
        </w:rPr>
        <w:t>левередж</w:t>
      </w:r>
      <w:proofErr w:type="spellEnd"/>
      <w:r w:rsidRPr="00873867">
        <w:rPr>
          <w:rFonts w:asciiTheme="minorHAnsi" w:hAnsiTheme="minorHAnsi"/>
          <w:szCs w:val="24"/>
          <w:lang w:val="kk-KZ"/>
        </w:rPr>
        <w:t xml:space="preserve"> және өтімділік коэффициенттері), сақтауға міндетті өзге де нормалар мен лимиттерді (ашық валюта позициясының лимиттері), олардың шекті мәндерін және есептеу әдістемесін бекітуді көздейді.</w:t>
      </w:r>
    </w:p>
    <w:p w14:paraId="445B17EE" w14:textId="77777777" w:rsidR="00873867" w:rsidRDefault="00873867" w:rsidP="00873867">
      <w:pPr>
        <w:ind w:firstLine="709"/>
        <w:jc w:val="both"/>
        <w:rPr>
          <w:rFonts w:asciiTheme="minorHAnsi" w:hAnsiTheme="minorHAnsi"/>
          <w:szCs w:val="24"/>
          <w:lang w:val="kk-KZ"/>
        </w:rPr>
      </w:pPr>
      <w:r w:rsidRPr="00873867">
        <w:rPr>
          <w:rFonts w:asciiTheme="minorHAnsi" w:hAnsiTheme="minorHAnsi"/>
          <w:szCs w:val="24"/>
          <w:lang w:val="kk-KZ"/>
        </w:rPr>
        <w:t>Атап өткен жөн, бірінші санаттағы төлем ұйымдары — бұл Қазақстандағы қаржы компанияларының жаңа құқықтық мәртебесі. Олар заңды тұлғаларға ағымдағы шоттар ашуға, аударымдар жүргізуге, электрондық ақша шығаруға және Ұлттық Банктің инфрақұрылымына қосылуға құқылы, бірақ несие бере алмайды немесе депозиттер тарта алмайды.</w:t>
      </w:r>
    </w:p>
    <w:p w14:paraId="038F6C8E" w14:textId="2C839C14" w:rsidR="0016300A" w:rsidRPr="00EB2904" w:rsidRDefault="0016300A" w:rsidP="0016300A">
      <w:pPr>
        <w:ind w:firstLine="709"/>
        <w:jc w:val="both"/>
        <w:rPr>
          <w:rFonts w:asciiTheme="minorHAnsi" w:hAnsiTheme="minorHAnsi"/>
          <w:bCs/>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00424E88" w:rsidRPr="00E46219">
          <w:rPr>
            <w:rStyle w:val="a3"/>
            <w:rFonts w:asciiTheme="minorHAnsi" w:hAnsiTheme="minorHAnsi" w:cs="Calibri"/>
            <w:bCs/>
            <w:szCs w:val="24"/>
            <w:lang w:val="kk-KZ"/>
          </w:rPr>
          <w:t>https://legalacts.egov.kz/arm/admin/viewcard?id=15896938</w:t>
        </w:r>
      </w:hyperlink>
      <w:r>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p>
    <w:p w14:paraId="60443AA4" w14:textId="77777777" w:rsidR="00A753E2" w:rsidRDefault="00A753E2" w:rsidP="00A753E2">
      <w:pPr>
        <w:ind w:firstLine="709"/>
        <w:jc w:val="both"/>
        <w:rPr>
          <w:rFonts w:asciiTheme="minorHAnsi" w:hAnsiTheme="minorHAnsi"/>
          <w:lang w:val="kk-KZ"/>
        </w:rPr>
      </w:pPr>
    </w:p>
    <w:p w14:paraId="107E1AC8" w14:textId="77777777" w:rsidR="00252BA8" w:rsidRPr="004D1D08" w:rsidRDefault="00252BA8" w:rsidP="00A753E2">
      <w:pPr>
        <w:ind w:firstLine="709"/>
        <w:jc w:val="both"/>
        <w:rPr>
          <w:rFonts w:asciiTheme="minorHAnsi" w:hAnsiTheme="minorHAnsi"/>
          <w:lang w:val="kk-KZ"/>
        </w:rPr>
      </w:pPr>
    </w:p>
    <w:p w14:paraId="348A9EE3" w14:textId="77777777" w:rsidR="00816393" w:rsidRPr="00B336A5" w:rsidRDefault="004D1D08" w:rsidP="004D1D08">
      <w:pPr>
        <w:ind w:right="20"/>
        <w:jc w:val="center"/>
        <w:rPr>
          <w:rFonts w:ascii="Calibri" w:hAnsi="Calibri" w:cs="Arial"/>
          <w:szCs w:val="24"/>
          <w:lang w:eastAsia="ru-RU"/>
        </w:rPr>
      </w:pPr>
      <w:r w:rsidRPr="004D1D08">
        <w:rPr>
          <w:rFonts w:ascii="Calibri" w:hAnsi="Calibri" w:cs="Arial"/>
          <w:szCs w:val="24"/>
          <w:lang w:val="kk-KZ" w:eastAsia="ru-RU"/>
        </w:rPr>
        <w:t>Толығырақ ақпаратты мына телефон арқылы алуға болады</w:t>
      </w:r>
      <w:r w:rsidR="00816393" w:rsidRPr="00B336A5">
        <w:rPr>
          <w:rFonts w:ascii="Calibri" w:hAnsi="Calibri" w:cs="Arial"/>
          <w:szCs w:val="24"/>
          <w:lang w:eastAsia="ru-RU"/>
        </w:rPr>
        <w:t>:</w:t>
      </w:r>
    </w:p>
    <w:p w14:paraId="4B0D71AB" w14:textId="77777777" w:rsidR="00252BA8" w:rsidRPr="00B65EA9" w:rsidRDefault="00252BA8" w:rsidP="00252BA8">
      <w:pPr>
        <w:jc w:val="center"/>
        <w:rPr>
          <w:rFonts w:ascii="Calibri" w:hAnsi="Calibri" w:cs="Arial"/>
          <w:szCs w:val="24"/>
          <w:lang w:val="it-IT" w:eastAsia="ru-RU"/>
        </w:rPr>
      </w:pPr>
      <w:r w:rsidRPr="00B65EA9">
        <w:rPr>
          <w:rFonts w:ascii="Calibri" w:hAnsi="Calibri" w:cs="Arial"/>
          <w:szCs w:val="24"/>
          <w:lang w:val="it-IT" w:eastAsia="ru-RU"/>
        </w:rPr>
        <w:t>+7 (7172) 77-5</w:t>
      </w:r>
      <w:r w:rsidRPr="008A170D">
        <w:rPr>
          <w:rFonts w:ascii="Calibri" w:hAnsi="Calibri" w:cs="Arial"/>
          <w:szCs w:val="24"/>
          <w:lang w:val="en-US" w:eastAsia="ru-RU"/>
        </w:rPr>
        <w:t>3</w:t>
      </w:r>
      <w:r w:rsidRPr="00B65EA9">
        <w:rPr>
          <w:rFonts w:ascii="Calibri" w:hAnsi="Calibri" w:cs="Arial"/>
          <w:szCs w:val="24"/>
          <w:lang w:val="it-IT" w:eastAsia="ru-RU"/>
        </w:rPr>
        <w:t>-</w:t>
      </w:r>
      <w:r w:rsidRPr="00655AF6">
        <w:rPr>
          <w:rFonts w:ascii="Calibri" w:hAnsi="Calibri" w:cs="Arial"/>
          <w:szCs w:val="24"/>
          <w:lang w:val="en-US" w:eastAsia="ru-RU"/>
        </w:rPr>
        <w:t>47</w:t>
      </w:r>
      <w:r>
        <w:rPr>
          <w:rFonts w:ascii="Calibri" w:hAnsi="Calibri" w:cs="Arial"/>
          <w:szCs w:val="24"/>
          <w:lang w:val="it-IT" w:eastAsia="ru-RU"/>
        </w:rPr>
        <w:t xml:space="preserve"> (</w:t>
      </w:r>
      <w:r w:rsidRPr="00655AF6">
        <w:rPr>
          <w:rFonts w:ascii="Calibri" w:hAnsi="Calibri" w:cs="Arial"/>
          <w:szCs w:val="24"/>
          <w:lang w:val="en-US" w:eastAsia="ru-RU"/>
        </w:rPr>
        <w:t>1594</w:t>
      </w:r>
      <w:r>
        <w:rPr>
          <w:rFonts w:ascii="Calibri" w:hAnsi="Calibri" w:cs="Arial"/>
          <w:szCs w:val="24"/>
          <w:lang w:val="it-IT" w:eastAsia="ru-RU"/>
        </w:rPr>
        <w:t>)</w:t>
      </w:r>
    </w:p>
    <w:p w14:paraId="69FF50F6" w14:textId="3816A98B" w:rsidR="00816393" w:rsidRPr="008A170D" w:rsidRDefault="00816393" w:rsidP="00816393">
      <w:pPr>
        <w:ind w:right="20"/>
        <w:jc w:val="center"/>
        <w:rPr>
          <w:rFonts w:ascii="Calibri" w:hAnsi="Calibri" w:cs="Arial"/>
          <w:color w:val="0000FF"/>
          <w:szCs w:val="24"/>
          <w:u w:val="single"/>
          <w:lang w:val="en-US" w:eastAsia="ru-RU"/>
        </w:rPr>
      </w:pPr>
      <w:r w:rsidRPr="00B65EA9">
        <w:rPr>
          <w:rFonts w:ascii="Calibri" w:hAnsi="Calibri" w:cs="Arial"/>
          <w:szCs w:val="24"/>
          <w:lang w:val="it-IT" w:eastAsia="ru-RU"/>
        </w:rPr>
        <w:t xml:space="preserve">e-mail: </w:t>
      </w:r>
      <w:hyperlink r:id="rId7" w:history="1">
        <w:r w:rsidR="00252BA8" w:rsidRPr="00655AF6">
          <w:rPr>
            <w:rStyle w:val="a3"/>
            <w:rFonts w:ascii="Calibri" w:hAnsi="Calibri" w:cs="Arial"/>
            <w:szCs w:val="24"/>
            <w:lang w:val="en-US" w:eastAsia="ru-RU"/>
          </w:rPr>
          <w:t>Dinara.Niyazova@nationalbank.kz</w:t>
        </w:r>
      </w:hyperlink>
    </w:p>
    <w:p w14:paraId="02D1E5DB" w14:textId="77777777"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48984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102BB"/>
    <w:rsid w:val="000145C1"/>
    <w:rsid w:val="00020E97"/>
    <w:rsid w:val="00050D36"/>
    <w:rsid w:val="00092426"/>
    <w:rsid w:val="000B3459"/>
    <w:rsid w:val="000D475E"/>
    <w:rsid w:val="001239EA"/>
    <w:rsid w:val="00153C8C"/>
    <w:rsid w:val="00156FB9"/>
    <w:rsid w:val="0016300A"/>
    <w:rsid w:val="00211639"/>
    <w:rsid w:val="00220AB1"/>
    <w:rsid w:val="00252BA8"/>
    <w:rsid w:val="002A4753"/>
    <w:rsid w:val="002C7371"/>
    <w:rsid w:val="002D6C4F"/>
    <w:rsid w:val="002F109A"/>
    <w:rsid w:val="00305345"/>
    <w:rsid w:val="0031536E"/>
    <w:rsid w:val="00330B4F"/>
    <w:rsid w:val="0034199D"/>
    <w:rsid w:val="00345AB5"/>
    <w:rsid w:val="003B772B"/>
    <w:rsid w:val="00401979"/>
    <w:rsid w:val="004168F1"/>
    <w:rsid w:val="00424E88"/>
    <w:rsid w:val="00442F05"/>
    <w:rsid w:val="00473FDB"/>
    <w:rsid w:val="00475ACA"/>
    <w:rsid w:val="004A289C"/>
    <w:rsid w:val="004D1D08"/>
    <w:rsid w:val="004D3100"/>
    <w:rsid w:val="005006FA"/>
    <w:rsid w:val="00500B99"/>
    <w:rsid w:val="00507A80"/>
    <w:rsid w:val="005233A2"/>
    <w:rsid w:val="00581B4D"/>
    <w:rsid w:val="005D4EE3"/>
    <w:rsid w:val="00611502"/>
    <w:rsid w:val="0065054E"/>
    <w:rsid w:val="006C78E7"/>
    <w:rsid w:val="00710023"/>
    <w:rsid w:val="007168F9"/>
    <w:rsid w:val="0077499F"/>
    <w:rsid w:val="00785D45"/>
    <w:rsid w:val="007D2B04"/>
    <w:rsid w:val="00815002"/>
    <w:rsid w:val="00816393"/>
    <w:rsid w:val="00822C84"/>
    <w:rsid w:val="008230BA"/>
    <w:rsid w:val="00873867"/>
    <w:rsid w:val="00881A9F"/>
    <w:rsid w:val="00891EEF"/>
    <w:rsid w:val="008A170D"/>
    <w:rsid w:val="009A7131"/>
    <w:rsid w:val="009E4A1A"/>
    <w:rsid w:val="00A22FA0"/>
    <w:rsid w:val="00A753E2"/>
    <w:rsid w:val="00AB0E1A"/>
    <w:rsid w:val="00AC156B"/>
    <w:rsid w:val="00AC4F61"/>
    <w:rsid w:val="00B2384B"/>
    <w:rsid w:val="00B336A5"/>
    <w:rsid w:val="00B62918"/>
    <w:rsid w:val="00B634C1"/>
    <w:rsid w:val="00B65EA9"/>
    <w:rsid w:val="00BA04E3"/>
    <w:rsid w:val="00BD4664"/>
    <w:rsid w:val="00C01ED9"/>
    <w:rsid w:val="00CA2FD8"/>
    <w:rsid w:val="00CE59B6"/>
    <w:rsid w:val="00D4346A"/>
    <w:rsid w:val="00D62895"/>
    <w:rsid w:val="00DA2A68"/>
    <w:rsid w:val="00E362D3"/>
    <w:rsid w:val="00EC0E17"/>
    <w:rsid w:val="00ED22E4"/>
    <w:rsid w:val="00EE486B"/>
    <w:rsid w:val="00F116FF"/>
    <w:rsid w:val="00F678A5"/>
    <w:rsid w:val="00FB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D22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paragraph" w:styleId="a6">
    <w:name w:val="Balloon Text"/>
    <w:basedOn w:val="a"/>
    <w:link w:val="a7"/>
    <w:uiPriority w:val="99"/>
    <w:semiHidden/>
    <w:unhideWhenUsed/>
    <w:rsid w:val="007D2B04"/>
    <w:rPr>
      <w:rFonts w:ascii="Segoe UI" w:hAnsi="Segoe UI" w:cs="Segoe UI"/>
      <w:sz w:val="18"/>
      <w:szCs w:val="18"/>
    </w:rPr>
  </w:style>
  <w:style w:type="character" w:customStyle="1" w:styleId="a7">
    <w:name w:val="Текст выноски Знак"/>
    <w:basedOn w:val="a0"/>
    <w:link w:val="a6"/>
    <w:uiPriority w:val="99"/>
    <w:semiHidden/>
    <w:rsid w:val="007D2B04"/>
    <w:rPr>
      <w:rFonts w:ascii="Segoe UI" w:eastAsia="Calibri" w:hAnsi="Segoe UI" w:cs="Segoe UI"/>
      <w:sz w:val="18"/>
      <w:szCs w:val="18"/>
    </w:rPr>
  </w:style>
  <w:style w:type="character" w:styleId="a8">
    <w:name w:val="Unresolved Mention"/>
    <w:basedOn w:val="a0"/>
    <w:uiPriority w:val="99"/>
    <w:semiHidden/>
    <w:unhideWhenUsed/>
    <w:rsid w:val="0025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ara.Niyazova@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arm/admin/viewcard?id=1589693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Динара Ниязова</cp:lastModifiedBy>
  <cp:revision>6</cp:revision>
  <cp:lastPrinted>2025-01-22T05:57:00Z</cp:lastPrinted>
  <dcterms:created xsi:type="dcterms:W3CDTF">2026-07-29T10:59:00Z</dcterms:created>
  <dcterms:modified xsi:type="dcterms:W3CDTF">2026-08-17T06:41:00Z</dcterms:modified>
</cp:coreProperties>
</file>