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Layout w:type="fixed"/>
        <w:tblLook w:val="01E0" w:firstRow="1" w:lastRow="1" w:firstColumn="1" w:lastColumn="1" w:noHBand="0" w:noVBand="0"/>
      </w:tblPr>
      <w:tblGrid>
        <w:gridCol w:w="4530"/>
        <w:gridCol w:w="1503"/>
        <w:gridCol w:w="4310"/>
      </w:tblGrid>
      <w:tr w:rsidR="00602F26" w:rsidRPr="000F0A05" w:rsidTr="008A7930">
        <w:trPr>
          <w:trHeight w:val="1685"/>
          <w:jc w:val="center"/>
        </w:trPr>
        <w:tc>
          <w:tcPr>
            <w:tcW w:w="4530" w:type="dxa"/>
            <w:shd w:val="clear" w:color="auto" w:fill="auto"/>
            <w:vAlign w:val="center"/>
          </w:tcPr>
          <w:p w:rsidR="00602F26" w:rsidRPr="000F0A05" w:rsidRDefault="00602F26" w:rsidP="008A7930">
            <w:pPr>
              <w:spacing w:line="22" w:lineRule="atLeast"/>
              <w:contextualSpacing/>
              <w:jc w:val="center"/>
              <w:rPr>
                <w:b/>
                <w:sz w:val="28"/>
                <w:szCs w:val="28"/>
                <w:lang w:val="kk-KZ"/>
              </w:rPr>
            </w:pPr>
            <w:r w:rsidRPr="000F0A05">
              <w:rPr>
                <w:b/>
                <w:sz w:val="28"/>
                <w:szCs w:val="28"/>
                <w:lang w:val="kk-KZ"/>
              </w:rPr>
              <w:t>ҚАЗАҚСТАН</w:t>
            </w:r>
          </w:p>
          <w:p w:rsidR="00602F26" w:rsidRPr="000F0A05" w:rsidRDefault="00602F26" w:rsidP="008A7930">
            <w:pPr>
              <w:spacing w:line="22" w:lineRule="atLeast"/>
              <w:contextualSpacing/>
              <w:jc w:val="center"/>
              <w:rPr>
                <w:b/>
                <w:sz w:val="28"/>
                <w:szCs w:val="28"/>
                <w:lang w:val="kk-KZ"/>
              </w:rPr>
            </w:pPr>
            <w:r w:rsidRPr="000F0A05">
              <w:rPr>
                <w:b/>
                <w:sz w:val="28"/>
                <w:szCs w:val="28"/>
                <w:lang w:val="kk-KZ"/>
              </w:rPr>
              <w:t>РЕСПУБЛИКАСЫНЫҢ</w:t>
            </w:r>
          </w:p>
          <w:p w:rsidR="00602F26" w:rsidRPr="000F0A05" w:rsidRDefault="00602F26" w:rsidP="008A7930">
            <w:pPr>
              <w:spacing w:line="22" w:lineRule="atLeast"/>
              <w:contextualSpacing/>
              <w:jc w:val="center"/>
              <w:rPr>
                <w:b/>
                <w:lang w:val="kk-KZ"/>
              </w:rPr>
            </w:pPr>
            <w:r w:rsidRPr="000F0A05">
              <w:rPr>
                <w:b/>
                <w:sz w:val="28"/>
                <w:szCs w:val="28"/>
                <w:lang w:val="kk-KZ"/>
              </w:rPr>
              <w:t>ҰЛТТЫҚ БАНКІ</w:t>
            </w:r>
          </w:p>
        </w:tc>
        <w:tc>
          <w:tcPr>
            <w:tcW w:w="1503" w:type="dxa"/>
            <w:shd w:val="clear" w:color="auto" w:fill="auto"/>
          </w:tcPr>
          <w:p w:rsidR="00602F26" w:rsidRPr="000F0A05" w:rsidRDefault="00602F26" w:rsidP="008A7930">
            <w:pPr>
              <w:tabs>
                <w:tab w:val="left" w:pos="708"/>
              </w:tabs>
              <w:spacing w:line="22" w:lineRule="atLeast"/>
              <w:contextualSpacing/>
              <w:rPr>
                <w:lang w:val="kk-KZ"/>
              </w:rPr>
            </w:pPr>
            <w:r w:rsidRPr="000F0A05">
              <w:rPr>
                <w:b/>
                <w:noProof/>
                <w:sz w:val="36"/>
                <w:szCs w:val="36"/>
                <w:lang w:val="en-US" w:eastAsia="en-US"/>
              </w:rPr>
              <w:drawing>
                <wp:anchor distT="0" distB="0" distL="114300" distR="114300" simplePos="0" relativeHeight="251659264" behindDoc="1" locked="0" layoutInCell="1" allowOverlap="1" wp14:anchorId="7EEECA02" wp14:editId="29C8A364">
                  <wp:simplePos x="0" y="0"/>
                  <wp:positionH relativeFrom="margin">
                    <wp:posOffset>-135255</wp:posOffset>
                  </wp:positionH>
                  <wp:positionV relativeFrom="paragraph">
                    <wp:posOffset>-4065</wp:posOffset>
                  </wp:positionV>
                  <wp:extent cx="942975" cy="1020445"/>
                  <wp:effectExtent l="0" t="0" r="9525" b="8255"/>
                  <wp:wrapNone/>
                  <wp:docPr id="13"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602F26" w:rsidRPr="000F0A05" w:rsidRDefault="00602F26" w:rsidP="008A7930">
            <w:pPr>
              <w:spacing w:line="22" w:lineRule="atLeast"/>
              <w:contextualSpacing/>
              <w:jc w:val="center"/>
              <w:rPr>
                <w:b/>
                <w:sz w:val="28"/>
                <w:szCs w:val="28"/>
                <w:lang w:val="kk-KZ"/>
              </w:rPr>
            </w:pPr>
            <w:r w:rsidRPr="000F0A05">
              <w:rPr>
                <w:b/>
                <w:sz w:val="28"/>
                <w:szCs w:val="28"/>
                <w:lang w:val="kk-KZ"/>
              </w:rPr>
              <w:t>НАЦИОНАЛЬНЫЙ БАНК</w:t>
            </w:r>
          </w:p>
          <w:p w:rsidR="00602F26" w:rsidRPr="000F0A05" w:rsidRDefault="00602F26" w:rsidP="008A7930">
            <w:pPr>
              <w:spacing w:line="22" w:lineRule="atLeast"/>
              <w:contextualSpacing/>
              <w:jc w:val="center"/>
              <w:rPr>
                <w:b/>
                <w:sz w:val="28"/>
                <w:szCs w:val="28"/>
                <w:lang w:val="kk-KZ"/>
              </w:rPr>
            </w:pPr>
            <w:r w:rsidRPr="000F0A05">
              <w:rPr>
                <w:b/>
                <w:sz w:val="28"/>
                <w:szCs w:val="28"/>
                <w:lang w:val="kk-KZ"/>
              </w:rPr>
              <w:t>РЕСПУБЛИКИ</w:t>
            </w:r>
          </w:p>
          <w:p w:rsidR="00602F26" w:rsidRPr="000F0A05" w:rsidRDefault="00602F26" w:rsidP="008A7930">
            <w:pPr>
              <w:spacing w:line="22" w:lineRule="atLeast"/>
              <w:contextualSpacing/>
              <w:jc w:val="center"/>
              <w:rPr>
                <w:b/>
                <w:lang w:val="kk-KZ"/>
              </w:rPr>
            </w:pPr>
            <w:r w:rsidRPr="000F0A05">
              <w:rPr>
                <w:b/>
                <w:sz w:val="28"/>
                <w:szCs w:val="28"/>
                <w:lang w:val="kk-KZ"/>
              </w:rPr>
              <w:t>К</w:t>
            </w:r>
            <w:r w:rsidRPr="000F0A05">
              <w:rPr>
                <w:b/>
                <w:sz w:val="28"/>
                <w:szCs w:val="28"/>
              </w:rPr>
              <w:t>АЗАХСТАН</w:t>
            </w:r>
          </w:p>
        </w:tc>
      </w:tr>
      <w:tr w:rsidR="00602F26" w:rsidRPr="000F0A05" w:rsidTr="008A7930">
        <w:trPr>
          <w:trHeight w:val="985"/>
          <w:jc w:val="center"/>
        </w:trPr>
        <w:tc>
          <w:tcPr>
            <w:tcW w:w="4530" w:type="dxa"/>
            <w:shd w:val="clear" w:color="auto" w:fill="auto"/>
            <w:vAlign w:val="center"/>
          </w:tcPr>
          <w:p w:rsidR="00602F26" w:rsidRPr="000F0A05" w:rsidRDefault="00602F26" w:rsidP="008A7930">
            <w:pPr>
              <w:spacing w:line="22" w:lineRule="atLeast"/>
              <w:contextualSpacing/>
              <w:jc w:val="center"/>
              <w:rPr>
                <w:b/>
                <w:sz w:val="25"/>
                <w:szCs w:val="25"/>
                <w:lang w:val="kk-KZ"/>
              </w:rPr>
            </w:pPr>
            <w:r w:rsidRPr="000F0A05">
              <w:rPr>
                <w:b/>
                <w:sz w:val="25"/>
                <w:szCs w:val="25"/>
              </w:rPr>
              <w:t>БА</w:t>
            </w:r>
            <w:r w:rsidRPr="000F0A05">
              <w:rPr>
                <w:b/>
                <w:sz w:val="25"/>
                <w:szCs w:val="25"/>
                <w:lang w:val="kk-KZ"/>
              </w:rPr>
              <w:t>СҚАРМАСЫНЫҢ</w:t>
            </w:r>
          </w:p>
          <w:p w:rsidR="00602F26" w:rsidRPr="000F0A05" w:rsidRDefault="00602F26" w:rsidP="008A7930">
            <w:pPr>
              <w:spacing w:line="22" w:lineRule="atLeast"/>
              <w:contextualSpacing/>
              <w:jc w:val="center"/>
              <w:rPr>
                <w:b/>
                <w:sz w:val="28"/>
                <w:szCs w:val="28"/>
              </w:rPr>
            </w:pPr>
            <w:r w:rsidRPr="000F0A05">
              <w:rPr>
                <w:b/>
                <w:sz w:val="25"/>
                <w:szCs w:val="25"/>
                <w:lang w:val="kk-KZ"/>
              </w:rPr>
              <w:t>ҚАУЛЫСЫ</w:t>
            </w:r>
          </w:p>
        </w:tc>
        <w:tc>
          <w:tcPr>
            <w:tcW w:w="1503" w:type="dxa"/>
            <w:shd w:val="clear" w:color="auto" w:fill="auto"/>
            <w:vAlign w:val="center"/>
          </w:tcPr>
          <w:p w:rsidR="00602F26" w:rsidRPr="000F0A05" w:rsidRDefault="00602F26" w:rsidP="008A7930">
            <w:pPr>
              <w:tabs>
                <w:tab w:val="left" w:pos="715"/>
              </w:tabs>
              <w:spacing w:line="22" w:lineRule="atLeast"/>
              <w:contextualSpacing/>
              <w:rPr>
                <w:sz w:val="18"/>
                <w:szCs w:val="18"/>
                <w:lang w:val="kk-KZ"/>
              </w:rPr>
            </w:pPr>
          </w:p>
        </w:tc>
        <w:tc>
          <w:tcPr>
            <w:tcW w:w="4310" w:type="dxa"/>
            <w:shd w:val="clear" w:color="auto" w:fill="auto"/>
            <w:vAlign w:val="center"/>
          </w:tcPr>
          <w:p w:rsidR="00602F26" w:rsidRPr="000F0A05" w:rsidRDefault="00602F26" w:rsidP="008A7930">
            <w:pPr>
              <w:spacing w:line="22" w:lineRule="atLeast"/>
              <w:contextualSpacing/>
              <w:jc w:val="center"/>
              <w:rPr>
                <w:b/>
                <w:sz w:val="25"/>
                <w:szCs w:val="25"/>
                <w:lang w:val="kk-KZ"/>
              </w:rPr>
            </w:pPr>
            <w:r w:rsidRPr="000F0A05">
              <w:rPr>
                <w:b/>
                <w:sz w:val="25"/>
                <w:szCs w:val="25"/>
                <w:lang w:val="kk-KZ"/>
              </w:rPr>
              <w:t xml:space="preserve">ПОСТАНОВЛЕНИЕ </w:t>
            </w:r>
          </w:p>
          <w:p w:rsidR="00602F26" w:rsidRPr="000F0A05" w:rsidRDefault="00602F26" w:rsidP="008A7930">
            <w:pPr>
              <w:spacing w:line="22" w:lineRule="atLeast"/>
              <w:contextualSpacing/>
              <w:jc w:val="center"/>
              <w:rPr>
                <w:b/>
                <w:sz w:val="28"/>
                <w:szCs w:val="28"/>
                <w:lang w:val="kk-KZ"/>
              </w:rPr>
            </w:pPr>
            <w:r w:rsidRPr="000F0A05">
              <w:rPr>
                <w:b/>
                <w:sz w:val="25"/>
                <w:szCs w:val="25"/>
                <w:lang w:val="kk-KZ"/>
              </w:rPr>
              <w:t>ПРАВЛЕНИЯ</w:t>
            </w:r>
          </w:p>
        </w:tc>
      </w:tr>
      <w:tr w:rsidR="00602F26" w:rsidRPr="000F0A05" w:rsidTr="008A7930">
        <w:trPr>
          <w:trHeight w:val="879"/>
          <w:jc w:val="center"/>
        </w:trPr>
        <w:tc>
          <w:tcPr>
            <w:tcW w:w="4530" w:type="dxa"/>
            <w:shd w:val="clear" w:color="auto" w:fill="auto"/>
          </w:tcPr>
          <w:p w:rsidR="00602F26" w:rsidRPr="000F0A05" w:rsidRDefault="00602F26" w:rsidP="008A7930">
            <w:pPr>
              <w:spacing w:line="22" w:lineRule="atLeast"/>
              <w:contextualSpacing/>
              <w:jc w:val="center"/>
              <w:rPr>
                <w:sz w:val="12"/>
              </w:rPr>
            </w:pPr>
          </w:p>
          <w:p w:rsidR="00602F26" w:rsidRPr="000F0A05" w:rsidRDefault="00602F26" w:rsidP="008A7930">
            <w:pPr>
              <w:spacing w:line="22" w:lineRule="atLeast"/>
              <w:contextualSpacing/>
              <w:jc w:val="center"/>
            </w:pPr>
          </w:p>
          <w:p w:rsidR="009D5AEB" w:rsidRDefault="009D5AEB" w:rsidP="008A7930">
            <w:pPr>
              <w:tabs>
                <w:tab w:val="left" w:pos="5134"/>
              </w:tabs>
              <w:spacing w:line="22" w:lineRule="atLeast"/>
              <w:contextualSpacing/>
              <w:jc w:val="center"/>
            </w:pPr>
            <w:r>
              <w:t xml:space="preserve">2026 </w:t>
            </w:r>
            <w:proofErr w:type="spellStart"/>
            <w:r>
              <w:t>жылғы</w:t>
            </w:r>
            <w:proofErr w:type="spellEnd"/>
            <w:r>
              <w:t xml:space="preserve"> </w:t>
            </w:r>
            <w:r>
              <w:rPr>
                <w:lang w:val="en-US"/>
              </w:rPr>
              <w:t>30</w:t>
            </w:r>
            <w:r>
              <w:t xml:space="preserve"> </w:t>
            </w:r>
            <w:proofErr w:type="spellStart"/>
            <w:r>
              <w:t>маусым</w:t>
            </w:r>
            <w:proofErr w:type="spellEnd"/>
          </w:p>
          <w:p w:rsidR="009D5AEB" w:rsidRDefault="009D5AEB" w:rsidP="008A7930">
            <w:pPr>
              <w:tabs>
                <w:tab w:val="left" w:pos="5134"/>
              </w:tabs>
              <w:spacing w:line="22" w:lineRule="atLeast"/>
              <w:contextualSpacing/>
              <w:jc w:val="center"/>
            </w:pPr>
          </w:p>
          <w:p w:rsidR="00602F26" w:rsidRPr="000F0A05" w:rsidRDefault="00602F26" w:rsidP="008A7930">
            <w:pPr>
              <w:tabs>
                <w:tab w:val="left" w:pos="5134"/>
              </w:tabs>
              <w:spacing w:line="22" w:lineRule="atLeast"/>
              <w:contextualSpacing/>
              <w:jc w:val="center"/>
              <w:rPr>
                <w:noProof/>
              </w:rPr>
            </w:pPr>
            <w:r w:rsidRPr="000F0A05">
              <w:t xml:space="preserve">Астана </w:t>
            </w:r>
            <w:r w:rsidRPr="000F0A05">
              <w:rPr>
                <w:lang w:val="kk-KZ"/>
              </w:rPr>
              <w:t>қаласы</w:t>
            </w:r>
          </w:p>
        </w:tc>
        <w:tc>
          <w:tcPr>
            <w:tcW w:w="1503" w:type="dxa"/>
            <w:shd w:val="clear" w:color="auto" w:fill="auto"/>
          </w:tcPr>
          <w:p w:rsidR="00602F26" w:rsidRPr="000F0A05" w:rsidRDefault="00602F26" w:rsidP="008A7930">
            <w:pPr>
              <w:tabs>
                <w:tab w:val="left" w:pos="5134"/>
              </w:tabs>
              <w:spacing w:line="22" w:lineRule="atLeast"/>
              <w:contextualSpacing/>
              <w:rPr>
                <w:noProof/>
                <w:sz w:val="16"/>
                <w:szCs w:val="16"/>
              </w:rPr>
            </w:pPr>
          </w:p>
        </w:tc>
        <w:tc>
          <w:tcPr>
            <w:tcW w:w="4310" w:type="dxa"/>
            <w:shd w:val="clear" w:color="auto" w:fill="auto"/>
          </w:tcPr>
          <w:p w:rsidR="00602F26" w:rsidRPr="000F0A05" w:rsidRDefault="00602F26" w:rsidP="008A7930">
            <w:pPr>
              <w:spacing w:line="22" w:lineRule="atLeast"/>
              <w:contextualSpacing/>
              <w:jc w:val="center"/>
              <w:rPr>
                <w:sz w:val="12"/>
              </w:rPr>
            </w:pPr>
          </w:p>
          <w:p w:rsidR="00602F26" w:rsidRPr="000F0A05" w:rsidRDefault="00602F26" w:rsidP="008A7930">
            <w:pPr>
              <w:spacing w:line="22" w:lineRule="atLeast"/>
              <w:contextualSpacing/>
              <w:jc w:val="center"/>
            </w:pPr>
          </w:p>
          <w:p w:rsidR="00602F26" w:rsidRDefault="00602F26" w:rsidP="008A7930">
            <w:pPr>
              <w:spacing w:line="22" w:lineRule="atLeast"/>
              <w:contextualSpacing/>
              <w:jc w:val="center"/>
              <w:rPr>
                <w:lang w:val="en-US"/>
              </w:rPr>
            </w:pPr>
            <w:r w:rsidRPr="000F0A05">
              <w:t>№</w:t>
            </w:r>
            <w:r w:rsidRPr="000F0A05">
              <w:rPr>
                <w:b/>
                <w:lang w:val="en-US"/>
              </w:rPr>
              <w:t xml:space="preserve"> </w:t>
            </w:r>
            <w:r w:rsidR="009D5AEB">
              <w:rPr>
                <w:lang w:val="en-US"/>
              </w:rPr>
              <w:t>77</w:t>
            </w:r>
          </w:p>
          <w:p w:rsidR="009D5AEB" w:rsidRPr="009D5AEB" w:rsidRDefault="009D5AEB" w:rsidP="008A7930">
            <w:pPr>
              <w:spacing w:line="22" w:lineRule="atLeast"/>
              <w:contextualSpacing/>
              <w:jc w:val="center"/>
              <w:rPr>
                <w:b/>
                <w:lang w:val="en-US"/>
              </w:rPr>
            </w:pPr>
            <w:bookmarkStart w:id="0" w:name="_GoBack"/>
            <w:bookmarkEnd w:id="0"/>
          </w:p>
          <w:p w:rsidR="00602F26" w:rsidRPr="000F0A05" w:rsidRDefault="00602F26" w:rsidP="008A7930">
            <w:pPr>
              <w:spacing w:line="22" w:lineRule="atLeast"/>
              <w:contextualSpacing/>
              <w:jc w:val="center"/>
              <w:outlineLvl w:val="0"/>
              <w:rPr>
                <w:lang w:val="kk-KZ"/>
              </w:rPr>
            </w:pPr>
            <w:r w:rsidRPr="000F0A05">
              <w:t>город Астана</w:t>
            </w:r>
          </w:p>
        </w:tc>
      </w:tr>
    </w:tbl>
    <w:p w:rsidR="00602F26" w:rsidRPr="00E82B28" w:rsidRDefault="00602F26" w:rsidP="00602F26">
      <w:pPr>
        <w:pStyle w:val="Header"/>
      </w:pPr>
    </w:p>
    <w:p w:rsidR="00AD762C" w:rsidRPr="00C80F00" w:rsidRDefault="00AD762C">
      <w:pPr>
        <w:overflowPunct/>
        <w:autoSpaceDE/>
        <w:autoSpaceDN/>
        <w:adjustRightInd/>
        <w:ind w:firstLine="709"/>
        <w:jc w:val="center"/>
        <w:rPr>
          <w:b/>
          <w:bCs/>
          <w:color w:val="000000"/>
          <w:sz w:val="28"/>
          <w:szCs w:val="28"/>
          <w:lang w:val="kk-KZ"/>
        </w:rPr>
      </w:pPr>
    </w:p>
    <w:p w:rsidR="004B3A5E" w:rsidRPr="00C80F00" w:rsidRDefault="004B3A5E" w:rsidP="004B3A5E">
      <w:pPr>
        <w:jc w:val="center"/>
        <w:rPr>
          <w:b/>
          <w:bCs/>
          <w:color w:val="000000"/>
          <w:sz w:val="28"/>
          <w:szCs w:val="28"/>
          <w:lang w:val="kk-KZ"/>
        </w:rPr>
      </w:pPr>
      <w:r w:rsidRPr="00C80F00">
        <w:rPr>
          <w:b/>
          <w:sz w:val="28"/>
          <w:szCs w:val="28"/>
          <w:lang w:val="kk-KZ"/>
        </w:rPr>
        <w:t>Қазақстан Республикасы Ұлттық Банкінің алтын-валюта активтерін, Қазақстан Республикасы Ұлттық қорының активтерін және бірыңғай жинақтаушы зейнетақы қорының зейнетақы активтерін сыртқы басқарушыларды таңдау және активтерді сыртқы басқаруға беру қағидаларын бекіту туралы</w:t>
      </w:r>
      <w:r w:rsidRPr="00C80F00">
        <w:rPr>
          <w:b/>
          <w:bCs/>
          <w:color w:val="000000"/>
          <w:sz w:val="28"/>
          <w:szCs w:val="28"/>
          <w:lang w:val="kk-KZ"/>
        </w:rPr>
        <w:t xml:space="preserve"> </w:t>
      </w:r>
    </w:p>
    <w:p w:rsidR="00AD762C" w:rsidRPr="00C80F00" w:rsidRDefault="00AD762C" w:rsidP="00D9749C">
      <w:pPr>
        <w:widowControl w:val="0"/>
        <w:tabs>
          <w:tab w:val="left" w:pos="851"/>
          <w:tab w:val="left" w:pos="993"/>
        </w:tabs>
        <w:overflowPunct/>
        <w:autoSpaceDE/>
        <w:autoSpaceDN/>
        <w:adjustRightInd/>
        <w:ind w:firstLine="709"/>
        <w:contextualSpacing/>
        <w:jc w:val="both"/>
        <w:rPr>
          <w:rFonts w:eastAsia="SimSun"/>
          <w:bCs/>
          <w:color w:val="000000"/>
          <w:sz w:val="28"/>
          <w:szCs w:val="28"/>
          <w:lang w:val="kk-KZ" w:eastAsia="en-US"/>
        </w:rPr>
      </w:pPr>
    </w:p>
    <w:p w:rsidR="00F04DFE" w:rsidRPr="00C80F00" w:rsidRDefault="00F04DFE" w:rsidP="00D9749C">
      <w:pPr>
        <w:widowControl w:val="0"/>
        <w:tabs>
          <w:tab w:val="left" w:pos="851"/>
          <w:tab w:val="left" w:pos="993"/>
        </w:tabs>
        <w:overflowPunct/>
        <w:autoSpaceDE/>
        <w:autoSpaceDN/>
        <w:adjustRightInd/>
        <w:ind w:firstLine="709"/>
        <w:contextualSpacing/>
        <w:jc w:val="both"/>
        <w:rPr>
          <w:rFonts w:eastAsia="SimSun"/>
          <w:bCs/>
          <w:color w:val="000000"/>
          <w:sz w:val="28"/>
          <w:szCs w:val="28"/>
          <w:lang w:val="kk-KZ" w:eastAsia="en-US"/>
        </w:rPr>
      </w:pPr>
    </w:p>
    <w:p w:rsidR="004B3A5E" w:rsidRPr="00C80F00" w:rsidRDefault="004B3A5E" w:rsidP="004B3A5E">
      <w:pPr>
        <w:widowControl w:val="0"/>
        <w:tabs>
          <w:tab w:val="left" w:pos="1134"/>
        </w:tabs>
        <w:ind w:firstLine="709"/>
        <w:jc w:val="both"/>
        <w:rPr>
          <w:sz w:val="28"/>
          <w:szCs w:val="28"/>
          <w:lang w:val="kk-KZ"/>
        </w:rPr>
      </w:pPr>
      <w:r w:rsidRPr="00C80F00">
        <w:rPr>
          <w:sz w:val="28"/>
          <w:szCs w:val="28"/>
          <w:lang w:val="kk-KZ"/>
        </w:rPr>
        <w:t xml:space="preserve">«Қазақстан Республикасының Ұлттық Банкі туралы» Қазақстан Республикасы Заңының 15-бабы 2-тармағының 9) және 23) тармақшаларына,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екінші бөлігінің екінші абзацының 51) тармақшасына сәйкес Қазақстан Республикасы Ұлттық Банкінің Басқармасы </w:t>
      </w:r>
      <w:r w:rsidRPr="00C80F00">
        <w:rPr>
          <w:b/>
          <w:bCs/>
          <w:sz w:val="28"/>
          <w:szCs w:val="28"/>
          <w:lang w:val="kk-KZ"/>
        </w:rPr>
        <w:t>ҚАУЛЫ ЕТЕДІ</w:t>
      </w:r>
      <w:r w:rsidRPr="00C80F00">
        <w:rPr>
          <w:sz w:val="28"/>
          <w:szCs w:val="28"/>
          <w:lang w:val="kk-KZ"/>
        </w:rPr>
        <w:t>:</w:t>
      </w:r>
    </w:p>
    <w:p w:rsidR="004B3A5E" w:rsidRPr="00C80F00" w:rsidRDefault="004B3A5E" w:rsidP="004B3A5E">
      <w:pPr>
        <w:pStyle w:val="ListParagraph"/>
        <w:widowControl w:val="0"/>
        <w:numPr>
          <w:ilvl w:val="0"/>
          <w:numId w:val="12"/>
        </w:numPr>
        <w:tabs>
          <w:tab w:val="left" w:pos="851"/>
        </w:tabs>
        <w:overflowPunct w:val="0"/>
        <w:autoSpaceDE w:val="0"/>
        <w:autoSpaceDN w:val="0"/>
        <w:adjustRightInd w:val="0"/>
        <w:spacing w:after="0" w:line="240" w:lineRule="auto"/>
        <w:ind w:left="0" w:firstLine="709"/>
        <w:jc w:val="both"/>
        <w:rPr>
          <w:rFonts w:ascii="Times New Roman" w:hAnsi="Times New Roman"/>
          <w:sz w:val="28"/>
          <w:szCs w:val="28"/>
          <w:lang w:val="kk-KZ"/>
        </w:rPr>
      </w:pPr>
      <w:r w:rsidRPr="00C80F00">
        <w:rPr>
          <w:rFonts w:ascii="Times New Roman" w:hAnsi="Times New Roman"/>
          <w:sz w:val="28"/>
          <w:szCs w:val="28"/>
          <w:lang w:val="kk-KZ"/>
        </w:rPr>
        <w:t>Қоса берілген Қазақстан Республикасы Ұлттық Банкінің алтын-валюта активтерін, Қазақстан Республикасы Ұлттық қорының активтерін және бірыңғай жинақтаушы зейнетақы қорының зейнетақы активтерін сыртқы басқарушыларды таңдау және активтерді сыртқы басқаруға беру қағидалары бекітілсін.</w:t>
      </w:r>
    </w:p>
    <w:p w:rsidR="004B3A5E" w:rsidRPr="00C80F00" w:rsidRDefault="002663D3" w:rsidP="004B3A5E">
      <w:pPr>
        <w:pStyle w:val="ListParagraph"/>
        <w:widowControl w:val="0"/>
        <w:numPr>
          <w:ilvl w:val="0"/>
          <w:numId w:val="12"/>
        </w:numPr>
        <w:tabs>
          <w:tab w:val="left" w:pos="709"/>
        </w:tabs>
        <w:overflowPunct w:val="0"/>
        <w:autoSpaceDE w:val="0"/>
        <w:autoSpaceDN w:val="0"/>
        <w:adjustRightInd w:val="0"/>
        <w:spacing w:after="0" w:line="240" w:lineRule="auto"/>
        <w:ind w:left="0" w:firstLine="709"/>
        <w:jc w:val="both"/>
        <w:rPr>
          <w:rFonts w:ascii="Times New Roman" w:hAnsi="Times New Roman"/>
          <w:sz w:val="28"/>
          <w:szCs w:val="28"/>
          <w:lang w:val="kk-KZ"/>
        </w:rPr>
      </w:pPr>
      <w:r w:rsidRPr="00C80F00">
        <w:rPr>
          <w:rFonts w:ascii="Times New Roman" w:hAnsi="Times New Roman"/>
          <w:sz w:val="28"/>
          <w:szCs w:val="28"/>
          <w:lang w:val="kk-KZ"/>
        </w:rPr>
        <w:t xml:space="preserve">Қазақстан Республикасы Ұлттық Банкі Басқармасының кейбір қаулылары </w:t>
      </w:r>
      <w:r w:rsidR="004B3A5E" w:rsidRPr="00C80F00">
        <w:rPr>
          <w:rFonts w:ascii="Times New Roman" w:hAnsi="Times New Roman"/>
          <w:sz w:val="28"/>
          <w:szCs w:val="28"/>
          <w:lang w:val="kk-KZ"/>
        </w:rPr>
        <w:t>осы қаулыға қосымшаға сәйкес тізбе бойынша күші жойылған деп танылсын.</w:t>
      </w:r>
    </w:p>
    <w:p w:rsidR="004B3A5E" w:rsidRPr="00C80F00" w:rsidRDefault="004B3A5E" w:rsidP="004B3A5E">
      <w:pPr>
        <w:numPr>
          <w:ilvl w:val="0"/>
          <w:numId w:val="12"/>
        </w:numPr>
        <w:tabs>
          <w:tab w:val="left" w:pos="1134"/>
        </w:tabs>
        <w:ind w:left="0" w:firstLine="709"/>
        <w:contextualSpacing/>
        <w:jc w:val="both"/>
        <w:rPr>
          <w:sz w:val="28"/>
          <w:szCs w:val="28"/>
          <w:lang w:val="kk-KZ"/>
        </w:rPr>
      </w:pPr>
      <w:r w:rsidRPr="00C80F00">
        <w:rPr>
          <w:sz w:val="28"/>
          <w:szCs w:val="28"/>
          <w:lang w:val="kk-KZ"/>
        </w:rPr>
        <w:t>Қазақстан Республикасы Ұлттық Банкінің Монетарлық операциялар департаменті Қазақстан Республикасының заңнамасында белгіленген тәртіппен:</w:t>
      </w:r>
    </w:p>
    <w:p w:rsidR="004B3A5E" w:rsidRPr="00C80F00" w:rsidRDefault="004B3A5E" w:rsidP="004B3A5E">
      <w:pPr>
        <w:numPr>
          <w:ilvl w:val="1"/>
          <w:numId w:val="11"/>
        </w:numPr>
        <w:tabs>
          <w:tab w:val="left" w:pos="1134"/>
        </w:tabs>
        <w:ind w:left="0" w:firstLine="709"/>
        <w:contextualSpacing/>
        <w:jc w:val="both"/>
        <w:rPr>
          <w:sz w:val="28"/>
          <w:szCs w:val="28"/>
          <w:lang w:val="kk-KZ"/>
        </w:rPr>
      </w:pPr>
      <w:r w:rsidRPr="00C80F00">
        <w:rPr>
          <w:sz w:val="28"/>
          <w:szCs w:val="28"/>
          <w:lang w:val="kk-KZ"/>
        </w:rPr>
        <w:t>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rsidR="004B3A5E" w:rsidRPr="00C80F00" w:rsidRDefault="004B3A5E" w:rsidP="004B3A5E">
      <w:pPr>
        <w:numPr>
          <w:ilvl w:val="1"/>
          <w:numId w:val="11"/>
        </w:numPr>
        <w:tabs>
          <w:tab w:val="left" w:pos="720"/>
          <w:tab w:val="left" w:pos="1134"/>
        </w:tabs>
        <w:ind w:left="0" w:firstLine="709"/>
        <w:contextualSpacing/>
        <w:jc w:val="both"/>
        <w:rPr>
          <w:sz w:val="28"/>
          <w:szCs w:val="28"/>
          <w:lang w:val="kk-KZ"/>
        </w:rPr>
      </w:pPr>
      <w:r w:rsidRPr="00C80F00">
        <w:rPr>
          <w:sz w:val="28"/>
          <w:szCs w:val="28"/>
          <w:lang w:val="kk-KZ"/>
        </w:rPr>
        <w:t>осы қаулыны ресми жарияланғаннан кейін Қазақстан Республикасы Ұлттық Банкінің ресми интернет-ресурсына орналастыруды;</w:t>
      </w:r>
    </w:p>
    <w:p w:rsidR="004B3A5E" w:rsidRPr="00C80F00" w:rsidRDefault="004B3A5E" w:rsidP="004B3A5E">
      <w:pPr>
        <w:numPr>
          <w:ilvl w:val="1"/>
          <w:numId w:val="11"/>
        </w:numPr>
        <w:tabs>
          <w:tab w:val="left" w:pos="1134"/>
          <w:tab w:val="left" w:pos="1418"/>
        </w:tabs>
        <w:ind w:left="0" w:firstLine="709"/>
        <w:contextualSpacing/>
        <w:jc w:val="both"/>
        <w:rPr>
          <w:sz w:val="28"/>
          <w:szCs w:val="28"/>
          <w:lang w:val="kk-KZ"/>
        </w:rPr>
      </w:pPr>
      <w:r w:rsidRPr="00C80F00">
        <w:rPr>
          <w:sz w:val="28"/>
          <w:szCs w:val="28"/>
          <w:lang w:val="kk-KZ"/>
        </w:rPr>
        <w:t xml:space="preserve">осы қаулы мемлекеттік тіркелгеннен кейін он жұмыс күні ішінде Қазақстан Республикасы Ұлттық Банкінің Заң департаментіне осы тармақтың 2) </w:t>
      </w:r>
      <w:r w:rsidRPr="00C80F00">
        <w:rPr>
          <w:sz w:val="28"/>
          <w:szCs w:val="28"/>
          <w:lang w:val="kk-KZ"/>
        </w:rPr>
        <w:lastRenderedPageBreak/>
        <w:t>тармақшасында көзделген іс-шаралардың орындалуы туралы мәліметтерді ұсынуды қамтамасыз етсін.</w:t>
      </w:r>
    </w:p>
    <w:p w:rsidR="004B3A5E" w:rsidRPr="00C80F00" w:rsidRDefault="004B3A5E" w:rsidP="004B3A5E">
      <w:pPr>
        <w:numPr>
          <w:ilvl w:val="0"/>
          <w:numId w:val="12"/>
        </w:numPr>
        <w:tabs>
          <w:tab w:val="left" w:pos="1134"/>
        </w:tabs>
        <w:ind w:left="0" w:firstLine="709"/>
        <w:contextualSpacing/>
        <w:jc w:val="both"/>
        <w:rPr>
          <w:rFonts w:eastAsia="Calibri"/>
          <w:sz w:val="28"/>
          <w:szCs w:val="28"/>
          <w:lang w:val="kk-KZ" w:eastAsia="en-US"/>
        </w:rPr>
      </w:pPr>
      <w:r w:rsidRPr="00C80F00">
        <w:rPr>
          <w:sz w:val="28"/>
          <w:szCs w:val="28"/>
          <w:lang w:val="kk-KZ"/>
        </w:rPr>
        <w:t>Осы қаулының орындалуын бақылау Қазақстан Республикасы Ұлттық Банкі Төрағасының жетекшілік ететін орынбасарына жүктелсін</w:t>
      </w:r>
      <w:r w:rsidRPr="00C80F00">
        <w:rPr>
          <w:rFonts w:eastAsia="Calibri"/>
          <w:sz w:val="28"/>
          <w:szCs w:val="28"/>
          <w:lang w:val="kk-KZ" w:eastAsia="en-US"/>
        </w:rPr>
        <w:t>.</w:t>
      </w:r>
    </w:p>
    <w:p w:rsidR="00AD762C" w:rsidRPr="00C80F00" w:rsidRDefault="004B3A5E" w:rsidP="004B3A5E">
      <w:pPr>
        <w:overflowPunct/>
        <w:autoSpaceDE/>
        <w:autoSpaceDN/>
        <w:adjustRightInd/>
        <w:ind w:firstLine="709"/>
        <w:jc w:val="both"/>
        <w:rPr>
          <w:rFonts w:eastAsia="Calibri"/>
          <w:bCs/>
          <w:sz w:val="28"/>
          <w:szCs w:val="28"/>
          <w:lang w:val="kk-KZ" w:eastAsia="en-US"/>
        </w:rPr>
      </w:pPr>
      <w:r w:rsidRPr="00C80F00">
        <w:rPr>
          <w:rFonts w:eastAsia="Calibri"/>
          <w:sz w:val="28"/>
          <w:lang w:val="kk-KZ" w:eastAsia="en-US"/>
        </w:rPr>
        <w:t>Осы қаулы алғашқы ресми жарияланған күнінен кейін күнтізбелік он күн өткен соң қолданысқа енгізіледі.</w:t>
      </w:r>
    </w:p>
    <w:p w:rsidR="00AD762C" w:rsidRPr="00C80F00" w:rsidRDefault="00AD762C">
      <w:pPr>
        <w:rPr>
          <w:sz w:val="28"/>
          <w:szCs w:val="28"/>
          <w:lang w:val="kk-KZ"/>
        </w:rPr>
      </w:pPr>
    </w:p>
    <w:p w:rsidR="00AD762C" w:rsidRPr="00C80F00" w:rsidRDefault="00AD762C">
      <w:pPr>
        <w:rPr>
          <w:color w:val="3399FF"/>
          <w:sz w:val="28"/>
          <w:lang w:val="kk-KZ"/>
        </w:rPr>
      </w:pPr>
    </w:p>
    <w:tbl>
      <w:tblPr>
        <w:tblStyle w:val="TableGrid"/>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AD762C" w:rsidRPr="00C80F00" w:rsidTr="008858D2">
        <w:tc>
          <w:tcPr>
            <w:tcW w:w="3652" w:type="dxa"/>
            <w:hideMark/>
          </w:tcPr>
          <w:p w:rsidR="00AD762C" w:rsidRPr="00C80F00" w:rsidRDefault="00E82B28">
            <w:pPr>
              <w:rPr>
                <w:b/>
                <w:sz w:val="28"/>
                <w:szCs w:val="28"/>
                <w:lang w:val="kk-KZ"/>
              </w:rPr>
            </w:pPr>
            <w:r w:rsidRPr="00C80F00">
              <w:rPr>
                <w:b/>
                <w:sz w:val="28"/>
                <w:szCs w:val="28"/>
                <w:lang w:val="kk-KZ"/>
              </w:rPr>
              <w:t>Төраға</w:t>
            </w:r>
          </w:p>
        </w:tc>
        <w:tc>
          <w:tcPr>
            <w:tcW w:w="2126" w:type="dxa"/>
          </w:tcPr>
          <w:p w:rsidR="00AD762C" w:rsidRPr="00C80F00" w:rsidRDefault="00AD762C">
            <w:pPr>
              <w:rPr>
                <w:b/>
                <w:sz w:val="28"/>
                <w:szCs w:val="28"/>
                <w:lang w:val="kk-KZ"/>
              </w:rPr>
            </w:pPr>
          </w:p>
        </w:tc>
        <w:tc>
          <w:tcPr>
            <w:tcW w:w="3152" w:type="dxa"/>
            <w:hideMark/>
          </w:tcPr>
          <w:p w:rsidR="00AD762C" w:rsidRPr="00C80F00" w:rsidRDefault="00E82B28" w:rsidP="00891775">
            <w:pPr>
              <w:rPr>
                <w:b/>
                <w:sz w:val="28"/>
                <w:szCs w:val="28"/>
                <w:lang w:val="kk-KZ"/>
              </w:rPr>
            </w:pPr>
            <w:r w:rsidRPr="00C80F00">
              <w:rPr>
                <w:b/>
                <w:sz w:val="28"/>
                <w:szCs w:val="28"/>
                <w:lang w:val="kk-KZ"/>
              </w:rPr>
              <w:t>Т.М. С</w:t>
            </w:r>
            <w:r w:rsidR="00891775">
              <w:rPr>
                <w:b/>
                <w:sz w:val="28"/>
                <w:szCs w:val="28"/>
                <w:lang w:val="kk-KZ"/>
              </w:rPr>
              <w:t>ү</w:t>
            </w:r>
            <w:r w:rsidRPr="00C80F00">
              <w:rPr>
                <w:b/>
                <w:sz w:val="28"/>
                <w:szCs w:val="28"/>
                <w:lang w:val="kk-KZ"/>
              </w:rPr>
              <w:t>лейменов</w:t>
            </w:r>
          </w:p>
        </w:tc>
      </w:tr>
    </w:tbl>
    <w:p w:rsidR="00E82B28" w:rsidRPr="00C80F00" w:rsidRDefault="00E82B28">
      <w:pPr>
        <w:overflowPunct/>
        <w:autoSpaceDE/>
        <w:autoSpaceDN/>
        <w:adjustRightInd/>
        <w:rPr>
          <w:lang w:val="kk-KZ"/>
        </w:rPr>
      </w:pPr>
    </w:p>
    <w:p w:rsidR="00E82B28" w:rsidRPr="00C80F00" w:rsidRDefault="00E82B28">
      <w:pPr>
        <w:overflowPunct/>
        <w:autoSpaceDE/>
        <w:autoSpaceDN/>
        <w:adjustRightInd/>
        <w:rPr>
          <w:lang w:val="kk-KZ"/>
        </w:rPr>
      </w:pPr>
      <w:r w:rsidRPr="00C80F00">
        <w:rPr>
          <w:lang w:val="kk-KZ"/>
        </w:rPr>
        <w:br w:type="page"/>
      </w:r>
    </w:p>
    <w:p w:rsidR="00C80F00" w:rsidRPr="00C80F00" w:rsidRDefault="00C80F00" w:rsidP="00C80F00">
      <w:pPr>
        <w:overflowPunct/>
        <w:autoSpaceDE/>
        <w:autoSpaceDN/>
        <w:adjustRightInd/>
        <w:ind w:left="3540" w:firstLine="708"/>
        <w:contextualSpacing/>
        <w:jc w:val="right"/>
        <w:rPr>
          <w:sz w:val="28"/>
          <w:szCs w:val="28"/>
          <w:lang w:val="kk-KZ"/>
        </w:rPr>
      </w:pPr>
      <w:bookmarkStart w:id="1" w:name="sub1000460962"/>
      <w:r w:rsidRPr="00C80F00">
        <w:rPr>
          <w:sz w:val="28"/>
          <w:szCs w:val="28"/>
          <w:lang w:val="kk-KZ"/>
        </w:rPr>
        <w:t>Қазақстан Республикасы</w:t>
      </w:r>
    </w:p>
    <w:p w:rsidR="00C80F00" w:rsidRPr="00C80F00" w:rsidRDefault="00C80F00" w:rsidP="00C80F00">
      <w:pPr>
        <w:overflowPunct/>
        <w:adjustRightInd/>
        <w:ind w:firstLine="426"/>
        <w:contextualSpacing/>
        <w:jc w:val="right"/>
        <w:rPr>
          <w:sz w:val="28"/>
          <w:szCs w:val="28"/>
          <w:lang w:val="kk-KZ"/>
        </w:rPr>
      </w:pPr>
      <w:r w:rsidRPr="00C80F00">
        <w:rPr>
          <w:sz w:val="28"/>
          <w:szCs w:val="28"/>
          <w:lang w:val="kk-KZ"/>
        </w:rPr>
        <w:t>Ұлттық Банкі Басқармасының</w:t>
      </w:r>
    </w:p>
    <w:p w:rsidR="00C80F00" w:rsidRPr="00C80F00" w:rsidRDefault="00C80F00" w:rsidP="00C80F00">
      <w:pPr>
        <w:overflowPunct/>
        <w:adjustRightInd/>
        <w:ind w:firstLine="426"/>
        <w:contextualSpacing/>
        <w:jc w:val="right"/>
        <w:rPr>
          <w:sz w:val="28"/>
          <w:szCs w:val="28"/>
          <w:lang w:val="kk-KZ"/>
        </w:rPr>
      </w:pPr>
      <w:r w:rsidRPr="00C80F00">
        <w:rPr>
          <w:sz w:val="28"/>
          <w:szCs w:val="28"/>
          <w:lang w:val="kk-KZ"/>
        </w:rPr>
        <w:t>___________ «__</w:t>
      </w:r>
      <w:r w:rsidRPr="00C80F00">
        <w:rPr>
          <w:sz w:val="28"/>
          <w:lang w:val="kk-KZ"/>
        </w:rPr>
        <w:t>» __________</w:t>
      </w:r>
    </w:p>
    <w:p w:rsidR="00C80F00" w:rsidRPr="00C80F00" w:rsidRDefault="00C80F00" w:rsidP="00C80F00">
      <w:pPr>
        <w:overflowPunct/>
        <w:adjustRightInd/>
        <w:ind w:firstLine="426"/>
        <w:contextualSpacing/>
        <w:jc w:val="right"/>
        <w:rPr>
          <w:sz w:val="28"/>
          <w:szCs w:val="28"/>
          <w:lang w:val="kk-KZ"/>
        </w:rPr>
      </w:pPr>
      <w:r w:rsidRPr="00C80F00">
        <w:rPr>
          <w:sz w:val="28"/>
          <w:szCs w:val="28"/>
          <w:lang w:val="kk-KZ"/>
        </w:rPr>
        <w:t>№ __ қаулысымен</w:t>
      </w:r>
    </w:p>
    <w:p w:rsidR="00C80F00" w:rsidRPr="00C80F00" w:rsidRDefault="00C80F00" w:rsidP="00C80F00">
      <w:pPr>
        <w:overflowPunct/>
        <w:adjustRightInd/>
        <w:ind w:firstLine="426"/>
        <w:contextualSpacing/>
        <w:jc w:val="right"/>
        <w:rPr>
          <w:sz w:val="28"/>
          <w:lang w:val="kk-KZ"/>
        </w:rPr>
      </w:pPr>
      <w:r w:rsidRPr="00C80F00">
        <w:rPr>
          <w:sz w:val="28"/>
          <w:szCs w:val="28"/>
          <w:lang w:val="kk-KZ"/>
        </w:rPr>
        <w:t>бекітілді</w:t>
      </w:r>
    </w:p>
    <w:p w:rsidR="00C80F00" w:rsidRPr="00C80F00" w:rsidRDefault="00C80F00" w:rsidP="00C80F00">
      <w:pPr>
        <w:widowControl w:val="0"/>
        <w:overflowPunct/>
        <w:autoSpaceDE/>
        <w:autoSpaceDN/>
        <w:adjustRightInd/>
        <w:ind w:firstLine="709"/>
        <w:jc w:val="right"/>
        <w:rPr>
          <w:rFonts w:eastAsia="Calibri"/>
          <w:noProof/>
          <w:sz w:val="28"/>
          <w:lang w:val="kk-KZ" w:eastAsia="en-US"/>
        </w:rPr>
      </w:pPr>
      <w:r w:rsidRPr="00C80F00">
        <w:rPr>
          <w:rFonts w:eastAsia="Calibri"/>
          <w:noProof/>
          <w:sz w:val="28"/>
          <w:lang w:val="kk-KZ" w:eastAsia="en-US"/>
        </w:rPr>
        <w:t xml:space="preserve"> </w:t>
      </w:r>
    </w:p>
    <w:p w:rsidR="00C80F00" w:rsidRPr="00C80F00" w:rsidRDefault="00C80F00" w:rsidP="00C80F00">
      <w:pPr>
        <w:widowControl w:val="0"/>
        <w:overflowPunct/>
        <w:autoSpaceDE/>
        <w:autoSpaceDN/>
        <w:adjustRightInd/>
        <w:rPr>
          <w:rFonts w:eastAsia="Calibri"/>
          <w:noProof/>
          <w:sz w:val="28"/>
          <w:szCs w:val="28"/>
          <w:lang w:val="kk-KZ" w:eastAsia="en-US"/>
        </w:rPr>
      </w:pPr>
    </w:p>
    <w:p w:rsidR="00C80F00" w:rsidRPr="00C80F00" w:rsidRDefault="00C80F00" w:rsidP="00C80F00">
      <w:pPr>
        <w:widowControl w:val="0"/>
        <w:overflowPunct/>
        <w:autoSpaceDE/>
        <w:autoSpaceDN/>
        <w:adjustRightInd/>
        <w:rPr>
          <w:rFonts w:eastAsia="Calibri"/>
          <w:noProof/>
          <w:sz w:val="28"/>
          <w:szCs w:val="28"/>
          <w:lang w:val="kk-KZ" w:eastAsia="en-US"/>
        </w:rPr>
      </w:pPr>
    </w:p>
    <w:p w:rsidR="00C80F00" w:rsidRPr="00C80F00" w:rsidRDefault="00C80F00" w:rsidP="00C80F00">
      <w:pPr>
        <w:overflowPunct/>
        <w:autoSpaceDE/>
        <w:autoSpaceDN/>
        <w:adjustRightInd/>
        <w:ind w:firstLine="709"/>
        <w:jc w:val="center"/>
        <w:rPr>
          <w:rFonts w:eastAsia="Calibri"/>
          <w:b/>
          <w:bCs/>
          <w:noProof/>
          <w:sz w:val="28"/>
          <w:szCs w:val="28"/>
          <w:lang w:val="kk-KZ" w:eastAsia="en-US"/>
        </w:rPr>
      </w:pPr>
      <w:r w:rsidRPr="00C80F00">
        <w:rPr>
          <w:rFonts w:eastAsia="Calibri"/>
          <w:b/>
          <w:bCs/>
          <w:noProof/>
          <w:sz w:val="28"/>
          <w:szCs w:val="28"/>
          <w:lang w:val="kk-KZ" w:eastAsia="en-US"/>
        </w:rPr>
        <w:t>Қазақстан Республикасы Ұлттық Банкінің алтын-валюта активтерін, Қазақстан Республикасы Ұлттық қорының активтерін және бірыңғай жинақтаушы зейнетақы қорының зейнетақы активтерін сыртқы басқарушыларды таңдау және активтерді сыртқы басқаруға беру қағидалары</w:t>
      </w:r>
    </w:p>
    <w:p w:rsidR="00C80F00" w:rsidRPr="00C80F00" w:rsidRDefault="00C80F00" w:rsidP="00C80F00">
      <w:pPr>
        <w:overflowPunct/>
        <w:autoSpaceDE/>
        <w:autoSpaceDN/>
        <w:adjustRightInd/>
        <w:ind w:firstLine="709"/>
        <w:jc w:val="center"/>
        <w:rPr>
          <w:rFonts w:eastAsia="Calibri"/>
          <w:b/>
          <w:bCs/>
          <w:noProof/>
          <w:sz w:val="28"/>
          <w:szCs w:val="28"/>
          <w:lang w:val="kk-KZ" w:eastAsia="en-US"/>
        </w:rPr>
      </w:pPr>
    </w:p>
    <w:p w:rsidR="00C80F00" w:rsidRPr="00C80F00" w:rsidRDefault="00C80F00" w:rsidP="00C80F00">
      <w:pPr>
        <w:overflowPunct/>
        <w:autoSpaceDE/>
        <w:autoSpaceDN/>
        <w:adjustRightInd/>
        <w:ind w:firstLine="709"/>
        <w:jc w:val="center"/>
        <w:rPr>
          <w:rFonts w:eastAsia="Calibri"/>
          <w:b/>
          <w:bCs/>
          <w:noProof/>
          <w:sz w:val="28"/>
          <w:szCs w:val="28"/>
          <w:lang w:val="kk-KZ" w:eastAsia="en-US"/>
        </w:rPr>
      </w:pPr>
    </w:p>
    <w:p w:rsidR="00C80F00" w:rsidRPr="00C80F00" w:rsidRDefault="00C80F00" w:rsidP="00C80F00">
      <w:pPr>
        <w:overflowPunct/>
        <w:autoSpaceDE/>
        <w:autoSpaceDN/>
        <w:adjustRightInd/>
        <w:ind w:firstLine="709"/>
        <w:jc w:val="center"/>
        <w:rPr>
          <w:rFonts w:eastAsia="Calibri"/>
          <w:b/>
          <w:bCs/>
          <w:noProof/>
          <w:sz w:val="28"/>
          <w:szCs w:val="28"/>
          <w:lang w:val="kk-KZ" w:eastAsia="en-US"/>
        </w:rPr>
      </w:pPr>
      <w:r w:rsidRPr="00C80F00">
        <w:rPr>
          <w:rFonts w:eastAsia="Calibri"/>
          <w:b/>
          <w:bCs/>
          <w:noProof/>
          <w:sz w:val="28"/>
          <w:szCs w:val="28"/>
          <w:lang w:val="kk-KZ" w:eastAsia="en-US"/>
        </w:rPr>
        <w:t>1-тарау. Жалпы ережелер</w:t>
      </w:r>
    </w:p>
    <w:p w:rsidR="00C80F00" w:rsidRPr="00C80F00" w:rsidRDefault="00C80F00" w:rsidP="00C80F00">
      <w:pPr>
        <w:overflowPunct/>
        <w:autoSpaceDE/>
        <w:autoSpaceDN/>
        <w:adjustRightInd/>
        <w:ind w:firstLine="709"/>
        <w:jc w:val="center"/>
        <w:rPr>
          <w:rFonts w:eastAsia="Calibri"/>
          <w:b/>
          <w:bCs/>
          <w:noProof/>
          <w:sz w:val="28"/>
          <w:szCs w:val="28"/>
          <w:lang w:val="kk-KZ" w:eastAsia="en-US"/>
        </w:rPr>
      </w:pPr>
    </w:p>
    <w:p w:rsidR="00C80F00" w:rsidRPr="00C80F00" w:rsidRDefault="00C80F00" w:rsidP="00C80F00">
      <w:pPr>
        <w:tabs>
          <w:tab w:val="left" w:pos="993"/>
        </w:tabs>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1.</w:t>
      </w:r>
      <w:r w:rsidRPr="00C80F00">
        <w:rPr>
          <w:rFonts w:eastAsia="Calibri"/>
          <w:noProof/>
          <w:sz w:val="28"/>
          <w:szCs w:val="28"/>
          <w:lang w:val="kk-KZ" w:eastAsia="en-US"/>
        </w:rPr>
        <w:tab/>
        <w:t xml:space="preserve">Осы Қазақстан Республикасы Ұлттық Банкінің алтын-валюта активтерін, Қазақстан Республикасы Ұлттық қорының активтерін және бірыңғай жинақтаушы зейнетақы қорының зейнетақы активтерін сыртқы басқарушыларды таңдау және активтерді сыртқы басқаруға беру қағидалары (бұдан әрі – Қағидалар) «Қазақстан Республикасының Ұлттық Банкі туралы» Қазақстан Республикасы Заңының 15-бабы 2-тармағының 9) және 23) тармақшаларына,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w:t>
      </w:r>
      <w:r w:rsidRPr="00C80F00">
        <w:rPr>
          <w:rFonts w:eastAsia="Calibri"/>
          <w:bCs/>
          <w:noProof/>
          <w:sz w:val="28"/>
          <w:szCs w:val="28"/>
          <w:lang w:val="kk-KZ" w:eastAsia="en-US"/>
        </w:rPr>
        <w:t>екінші бөлігінің екінші абзацының</w:t>
      </w:r>
      <w:r w:rsidRPr="00C80F00">
        <w:rPr>
          <w:rFonts w:eastAsia="Calibri"/>
          <w:noProof/>
          <w:sz w:val="28"/>
          <w:szCs w:val="28"/>
          <w:lang w:val="kk-KZ" w:eastAsia="en-US"/>
        </w:rPr>
        <w:t xml:space="preserve"> 51) тармақшасына сәйкес әзірленді және онда Қазақстан Республикасы Ұлттық Банкінің алтын-валюта активтерін (бұдан әрі – алтын-валюта активтері), Қазақстан Республикасы Ұлттық қорының (бұдан әрі – Ұлттық қор) активтерін және бірыңғай жинақтаушы зейнетақы қорының зейнетақы активтерін (бұдан әрі – зейнетақы активтері) сыртқы басқарушыларды таңдау және </w:t>
      </w:r>
      <w:r w:rsidRPr="00C80F00">
        <w:rPr>
          <w:rFonts w:eastAsia="Calibri"/>
          <w:bCs/>
          <w:noProof/>
          <w:sz w:val="28"/>
          <w:szCs w:val="28"/>
          <w:lang w:val="kk-KZ" w:eastAsia="en-US"/>
        </w:rPr>
        <w:t>активтерді</w:t>
      </w:r>
      <w:r w:rsidRPr="00C80F00">
        <w:rPr>
          <w:rFonts w:eastAsia="Calibri"/>
          <w:noProof/>
          <w:sz w:val="28"/>
          <w:szCs w:val="28"/>
          <w:lang w:val="kk-KZ" w:eastAsia="en-US"/>
        </w:rPr>
        <w:t xml:space="preserve"> сыртқы басқаруға беру тәртібі айқындалады.</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2. Қағидаларда мынадай ұғымдар пайдаланылады:</w:t>
      </w:r>
    </w:p>
    <w:p w:rsidR="00C80F00" w:rsidRPr="00C80F00" w:rsidRDefault="00C80F00" w:rsidP="00C80F00">
      <w:pPr>
        <w:numPr>
          <w:ilvl w:val="0"/>
          <w:numId w:val="17"/>
        </w:numPr>
        <w:tabs>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активтерді белсенді басқару – портфель кірістілігінің эталондық портфель кірістілігінен</w:t>
      </w:r>
      <w:r w:rsidRPr="00C80F00">
        <w:rPr>
          <w:rFonts w:eastAsia="Calibri"/>
          <w:sz w:val="24"/>
          <w:szCs w:val="22"/>
          <w:lang w:val="kk-KZ" w:eastAsia="en-US"/>
        </w:rPr>
        <w:t xml:space="preserve"> </w:t>
      </w:r>
      <w:r w:rsidRPr="00C80F00">
        <w:rPr>
          <w:rFonts w:eastAsia="Calibri"/>
          <w:noProof/>
          <w:sz w:val="28"/>
          <w:szCs w:val="28"/>
          <w:lang w:val="kk-KZ" w:eastAsia="en-US"/>
        </w:rPr>
        <w:t>ауытқу өзгермелігінің мәні (tracking error)</w:t>
      </w:r>
      <w:r w:rsidRPr="00C80F00">
        <w:rPr>
          <w:rFonts w:eastAsia="Calibri"/>
          <w:sz w:val="28"/>
          <w:szCs w:val="28"/>
          <w:lang w:val="kk-KZ" w:eastAsia="en-US"/>
        </w:rPr>
        <w:t xml:space="preserve"> (трекинг эррор)</w:t>
      </w:r>
      <w:r w:rsidRPr="00C80F00">
        <w:rPr>
          <w:rFonts w:eastAsia="Calibri"/>
          <w:noProof/>
          <w:sz w:val="28"/>
          <w:szCs w:val="28"/>
          <w:lang w:val="kk-KZ" w:eastAsia="en-US"/>
        </w:rPr>
        <w:t xml:space="preserve"> 2 (екі) пайыздан асатын басқару түрі;</w:t>
      </w:r>
    </w:p>
    <w:p w:rsidR="00C80F00" w:rsidRPr="00C80F00" w:rsidRDefault="00C80F00" w:rsidP="00C80F00">
      <w:pPr>
        <w:numPr>
          <w:ilvl w:val="0"/>
          <w:numId w:val="17"/>
        </w:numPr>
        <w:tabs>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активтерді жетілдірілген индекстік басқару – портфель кірістілігінің эталондық портфель кірістілігінен</w:t>
      </w:r>
      <w:r w:rsidRPr="00C80F00">
        <w:rPr>
          <w:rFonts w:eastAsia="Calibri"/>
          <w:sz w:val="24"/>
          <w:szCs w:val="22"/>
          <w:lang w:val="kk-KZ" w:eastAsia="en-US"/>
        </w:rPr>
        <w:t xml:space="preserve"> </w:t>
      </w:r>
      <w:r w:rsidRPr="00C80F00">
        <w:rPr>
          <w:rFonts w:eastAsia="Calibri"/>
          <w:noProof/>
          <w:sz w:val="28"/>
          <w:szCs w:val="28"/>
          <w:lang w:val="kk-KZ" w:eastAsia="en-US"/>
        </w:rPr>
        <w:t>ауытқу өзгермелілігінің мәні (tracking error)</w:t>
      </w:r>
      <w:r w:rsidRPr="00C80F00">
        <w:rPr>
          <w:rFonts w:eastAsia="Calibri"/>
          <w:sz w:val="28"/>
          <w:szCs w:val="28"/>
          <w:lang w:val="kk-KZ" w:eastAsia="en-US"/>
        </w:rPr>
        <w:t xml:space="preserve"> (трекинг эррор)</w:t>
      </w:r>
      <w:r w:rsidRPr="00C80F00">
        <w:rPr>
          <w:rFonts w:eastAsia="Calibri"/>
          <w:noProof/>
          <w:sz w:val="28"/>
          <w:szCs w:val="28"/>
          <w:lang w:val="kk-KZ" w:eastAsia="en-US"/>
        </w:rPr>
        <w:t xml:space="preserve"> 0,5 (нөл бүтін оннан бес) пайыздан 2 (екі) пайызға қоса алғанда дейін болатын басқару түрі. Активтерді </w:t>
      </w:r>
      <w:r w:rsidRPr="00C80F00" w:rsidDel="002B60F6">
        <w:rPr>
          <w:rFonts w:eastAsia="Calibri"/>
          <w:noProof/>
          <w:sz w:val="28"/>
          <w:szCs w:val="28"/>
          <w:lang w:val="kk-KZ" w:eastAsia="en-US"/>
        </w:rPr>
        <w:t>Ж</w:t>
      </w:r>
      <w:r w:rsidRPr="00C80F00">
        <w:rPr>
          <w:rFonts w:eastAsia="Calibri"/>
          <w:noProof/>
          <w:sz w:val="28"/>
          <w:szCs w:val="28"/>
          <w:lang w:val="kk-KZ" w:eastAsia="en-US"/>
        </w:rPr>
        <w:t xml:space="preserve">жетілдірілген индекстік басқару кезінде эталондық портфельдің негізгі көрсеткіштерінен бірқалыпты ауытқу болжанады; </w:t>
      </w:r>
    </w:p>
    <w:p w:rsidR="00C80F00" w:rsidRPr="00C80F00" w:rsidRDefault="00C80F00" w:rsidP="00C80F00">
      <w:pPr>
        <w:numPr>
          <w:ilvl w:val="0"/>
          <w:numId w:val="17"/>
        </w:numPr>
        <w:tabs>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активтерді пассивті (индекстік) басқару – портфель кірістілігінің эталондық портфель кірістілігінен</w:t>
      </w:r>
      <w:r w:rsidRPr="00C80F00">
        <w:rPr>
          <w:rFonts w:eastAsia="Calibri"/>
          <w:sz w:val="24"/>
          <w:szCs w:val="22"/>
          <w:lang w:val="kk-KZ" w:eastAsia="en-US"/>
        </w:rPr>
        <w:t xml:space="preserve"> </w:t>
      </w:r>
      <w:r w:rsidRPr="00C80F00">
        <w:rPr>
          <w:rFonts w:eastAsia="Calibri"/>
          <w:noProof/>
          <w:sz w:val="28"/>
          <w:szCs w:val="28"/>
          <w:lang w:val="kk-KZ" w:eastAsia="en-US"/>
        </w:rPr>
        <w:t>ауытқу өзгермелілігінің мәні (tracking error)</w:t>
      </w:r>
      <w:r w:rsidRPr="00C80F00">
        <w:rPr>
          <w:rFonts w:eastAsia="Calibri"/>
          <w:sz w:val="28"/>
          <w:szCs w:val="28"/>
          <w:lang w:val="kk-KZ" w:eastAsia="en-US"/>
        </w:rPr>
        <w:t xml:space="preserve"> (трекинг эррор)</w:t>
      </w:r>
      <w:r w:rsidRPr="00C80F00">
        <w:rPr>
          <w:rFonts w:eastAsia="Calibri"/>
          <w:noProof/>
          <w:sz w:val="28"/>
          <w:szCs w:val="28"/>
          <w:lang w:val="kk-KZ" w:eastAsia="en-US"/>
        </w:rPr>
        <w:t xml:space="preserve"> 0,5 (нөл бүтін оннан бес) пайыздан аспайтын басқару түрі;</w:t>
      </w:r>
    </w:p>
    <w:p w:rsidR="00C80F00" w:rsidRPr="00C80F00" w:rsidRDefault="00C80F00" w:rsidP="00C80F00">
      <w:pPr>
        <w:numPr>
          <w:ilvl w:val="0"/>
          <w:numId w:val="17"/>
        </w:numPr>
        <w:tabs>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ақпараттық коэффициент (information ratio) (информейшн рейшио) – үстеме кірістілік деңгейінің кірістіліктің ауытқу өзгермелігіне (tracking error)</w:t>
      </w:r>
      <w:r w:rsidRPr="00C80F00">
        <w:rPr>
          <w:rFonts w:eastAsia="Calibri"/>
          <w:sz w:val="28"/>
          <w:szCs w:val="28"/>
          <w:lang w:val="kk-KZ" w:eastAsia="en-US"/>
        </w:rPr>
        <w:t xml:space="preserve"> (трекинг эррор)</w:t>
      </w:r>
      <w:r w:rsidRPr="00C80F00">
        <w:rPr>
          <w:rFonts w:eastAsia="Calibri"/>
          <w:noProof/>
          <w:sz w:val="28"/>
          <w:szCs w:val="28"/>
          <w:lang w:val="kk-KZ" w:eastAsia="en-US"/>
        </w:rPr>
        <w:t xml:space="preserve"> қатынасы;</w:t>
      </w:r>
    </w:p>
    <w:p w:rsidR="00C80F00" w:rsidRPr="00C80F00" w:rsidRDefault="00C80F00" w:rsidP="00C80F00">
      <w:pPr>
        <w:numPr>
          <w:ilvl w:val="0"/>
          <w:numId w:val="17"/>
        </w:numPr>
        <w:tabs>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 xml:space="preserve">арнайы мандат – активтердің жекелеген сыныптары, басқару түрлері, елдер мен өңірлер деңгейінде бірегей инвестициялық тәсілдерді болжайтын инвестициялау стратегиясын қолдану арқылы активтерді әртараптандыру мақсатында сыртқы басқаруға берілетін мандат; </w:t>
      </w:r>
    </w:p>
    <w:p w:rsidR="00C80F00" w:rsidRPr="00C80F00" w:rsidRDefault="00C80F00" w:rsidP="00C80F00">
      <w:pPr>
        <w:numPr>
          <w:ilvl w:val="0"/>
          <w:numId w:val="17"/>
        </w:numPr>
        <w:tabs>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 xml:space="preserve">әртараптандыру – Қазақстан Республикасының Ұлттық Банкі (бұдан әрі – Ұлттық Банк) белгілеген талаптарға сәйкес </w:t>
      </w:r>
      <w:r w:rsidRPr="00C80F00">
        <w:rPr>
          <w:rFonts w:eastAsia="Calibri"/>
          <w:bCs/>
          <w:noProof/>
          <w:sz w:val="28"/>
          <w:szCs w:val="28"/>
          <w:lang w:val="kk-KZ" w:eastAsia="en-US"/>
        </w:rPr>
        <w:t xml:space="preserve">алтын-валюта активтерін, Ұлттық қор активтерін және (немесе) зейнетақы активтерін (бұдан әрі </w:t>
      </w:r>
      <w:r w:rsidRPr="00C80F00">
        <w:rPr>
          <w:rFonts w:eastAsia="Calibri"/>
          <w:noProof/>
          <w:sz w:val="28"/>
          <w:szCs w:val="28"/>
          <w:lang w:val="kk-KZ" w:eastAsia="en-US"/>
        </w:rPr>
        <w:t xml:space="preserve">– </w:t>
      </w:r>
      <w:r w:rsidRPr="00C80F00">
        <w:rPr>
          <w:rFonts w:eastAsia="Calibri"/>
          <w:bCs/>
          <w:noProof/>
          <w:sz w:val="28"/>
          <w:szCs w:val="28"/>
          <w:lang w:val="kk-KZ" w:eastAsia="en-US"/>
        </w:rPr>
        <w:t>Активтер)</w:t>
      </w:r>
      <w:r w:rsidRPr="00C80F00">
        <w:rPr>
          <w:rFonts w:eastAsia="Calibri"/>
          <w:noProof/>
          <w:sz w:val="28"/>
          <w:szCs w:val="28"/>
          <w:lang w:val="kk-KZ" w:eastAsia="en-US"/>
        </w:rPr>
        <w:t xml:space="preserve"> жоғалу тәуекелін төмендету мақсатында оларды түрлі қаржы құралдарына орналастыру; </w:t>
      </w:r>
    </w:p>
    <w:p w:rsidR="00C80F00" w:rsidRPr="00C80F00" w:rsidRDefault="00C80F00" w:rsidP="00C80F00">
      <w:pPr>
        <w:numPr>
          <w:ilvl w:val="0"/>
          <w:numId w:val="17"/>
        </w:numPr>
        <w:tabs>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балама құралдар – ұзақ мерзімді перспективада кірістілікті арттыруға арналған активтердің сыныптары (кірістілігі жоғары облигациялар (High Yield Bonds) (Хай Йилд Бондс), абсолюттік кірістілік өнімдері (Absolute Return) (Абсолют Ритерн), хедж-қорлар (Hedge Funds) (Хедж Фандс), хедж-қорлардың қорлары (Fund of Hedge Funds) (Фанд оф Хедж Фандс) және қорлардың қорлары (Fund of Funds)</w:t>
      </w:r>
      <w:r w:rsidRPr="00C80F00">
        <w:rPr>
          <w:sz w:val="24"/>
          <w:szCs w:val="24"/>
          <w:lang w:val="kk-KZ"/>
        </w:rPr>
        <w:t xml:space="preserve"> </w:t>
      </w:r>
      <w:r w:rsidRPr="00C80F00">
        <w:rPr>
          <w:rFonts w:eastAsia="Calibri"/>
          <w:noProof/>
          <w:sz w:val="28"/>
          <w:szCs w:val="28"/>
          <w:lang w:val="kk-KZ" w:eastAsia="en-US"/>
        </w:rPr>
        <w:t>(Фанд оф Фандс), жеке капитал (Private Equity)</w:t>
      </w:r>
      <w:r w:rsidRPr="00C80F00">
        <w:rPr>
          <w:sz w:val="24"/>
          <w:szCs w:val="24"/>
          <w:lang w:val="kk-KZ"/>
        </w:rPr>
        <w:t xml:space="preserve"> </w:t>
      </w:r>
      <w:r w:rsidRPr="00C80F00">
        <w:rPr>
          <w:rFonts w:eastAsia="Calibri"/>
          <w:noProof/>
          <w:sz w:val="28"/>
          <w:szCs w:val="28"/>
          <w:lang w:val="kk-KZ" w:eastAsia="en-US"/>
        </w:rPr>
        <w:t>(Прайвит Эквити), жеке борыш (Private Credit)</w:t>
      </w:r>
      <w:r w:rsidRPr="00C80F00">
        <w:rPr>
          <w:sz w:val="24"/>
          <w:szCs w:val="24"/>
          <w:lang w:val="kk-KZ"/>
        </w:rPr>
        <w:t xml:space="preserve"> </w:t>
      </w:r>
      <w:r w:rsidRPr="00C80F00">
        <w:rPr>
          <w:rFonts w:eastAsia="Calibri"/>
          <w:noProof/>
          <w:sz w:val="28"/>
          <w:szCs w:val="28"/>
          <w:lang w:val="kk-KZ" w:eastAsia="en-US"/>
        </w:rPr>
        <w:t>(Прайвит Кредит), артқан тәуекелі бар бағалы қағаздар (Distressed Securities)</w:t>
      </w:r>
      <w:r w:rsidRPr="00C80F00">
        <w:rPr>
          <w:sz w:val="24"/>
          <w:szCs w:val="24"/>
          <w:lang w:val="kk-KZ"/>
        </w:rPr>
        <w:t xml:space="preserve"> </w:t>
      </w:r>
      <w:r w:rsidRPr="00C80F00">
        <w:rPr>
          <w:rFonts w:eastAsia="Calibri"/>
          <w:noProof/>
          <w:sz w:val="28"/>
          <w:szCs w:val="28"/>
          <w:lang w:val="kk-KZ" w:eastAsia="en-US"/>
        </w:rPr>
        <w:t>(Дистрест Секьюритиз), жылжымайтын мүлікке инвестициялар (Real Estate)</w:t>
      </w:r>
      <w:r w:rsidRPr="00C80F00">
        <w:rPr>
          <w:sz w:val="24"/>
          <w:szCs w:val="24"/>
          <w:lang w:val="kk-KZ"/>
        </w:rPr>
        <w:t xml:space="preserve"> </w:t>
      </w:r>
      <w:r w:rsidRPr="00C80F00">
        <w:rPr>
          <w:rFonts w:eastAsia="Calibri"/>
          <w:noProof/>
          <w:sz w:val="28"/>
          <w:szCs w:val="28"/>
          <w:lang w:val="kk-KZ" w:eastAsia="en-US"/>
        </w:rPr>
        <w:t>(Риэл Эстейт), инфрақұрылымдық инвестициялар (Infrastructure) (Инфрастракче), тікелей инвестициялар (Strategic investments and co-investments)</w:t>
      </w:r>
      <w:r w:rsidRPr="00C80F00">
        <w:rPr>
          <w:sz w:val="24"/>
          <w:szCs w:val="24"/>
          <w:lang w:val="kk-KZ"/>
        </w:rPr>
        <w:t xml:space="preserve"> </w:t>
      </w:r>
      <w:r w:rsidRPr="00C80F00">
        <w:rPr>
          <w:rFonts w:eastAsia="Calibri"/>
          <w:noProof/>
          <w:sz w:val="28"/>
          <w:szCs w:val="28"/>
          <w:lang w:val="kk-KZ" w:eastAsia="en-US"/>
        </w:rPr>
        <w:t>(Стратеджик инвестментс энд ко-инвестментс),</w:t>
      </w:r>
      <w:r w:rsidRPr="00C80F00">
        <w:rPr>
          <w:rFonts w:eastAsia="Calibri"/>
          <w:sz w:val="24"/>
          <w:szCs w:val="22"/>
          <w:lang w:val="kk-KZ" w:eastAsia="en-US"/>
        </w:rPr>
        <w:t xml:space="preserve"> </w:t>
      </w:r>
      <w:r w:rsidRPr="00C80F00">
        <w:rPr>
          <w:rFonts w:eastAsia="Calibri"/>
          <w:noProof/>
          <w:sz w:val="28"/>
          <w:szCs w:val="28"/>
          <w:lang w:val="kk-KZ" w:eastAsia="en-US"/>
        </w:rPr>
        <w:t>шетелдік цифрлық активтер);</w:t>
      </w:r>
    </w:p>
    <w:p w:rsidR="00C80F00" w:rsidRPr="00C80F00" w:rsidRDefault="00C80F00" w:rsidP="00C80F00">
      <w:pPr>
        <w:numPr>
          <w:ilvl w:val="0"/>
          <w:numId w:val="17"/>
        </w:numPr>
        <w:tabs>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басқарушылық бақылау – бір заңды тұлғаның шешімді тікелей және (немесе) жанама айқындау және (немесе) басқа заңды тұлғаға қатысуға (иеленуге) байланысты осындай заңды тұлға қабылдайтын шешімдерге ықпал ету мүмкіндігі;</w:t>
      </w:r>
    </w:p>
    <w:p w:rsidR="00C80F00" w:rsidRPr="00C80F00" w:rsidRDefault="00C80F00" w:rsidP="00C80F00">
      <w:pPr>
        <w:numPr>
          <w:ilvl w:val="0"/>
          <w:numId w:val="17"/>
        </w:numPr>
        <w:tabs>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биржа нарығы – сауда-саттықты ұйымдастырушылық және техникалық қамтамасыз етуді жүзеге асыратын сауда-саттықты ұйымдастырушының сауда жүйелерін пайдаланумен қатынастар жиынтығы;</w:t>
      </w:r>
    </w:p>
    <w:p w:rsidR="00C80F00" w:rsidRPr="00C80F00" w:rsidRDefault="00C80F00" w:rsidP="00C80F00">
      <w:pPr>
        <w:numPr>
          <w:ilvl w:val="0"/>
          <w:numId w:val="17"/>
        </w:numPr>
        <w:tabs>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жаһандық мандат – инвестициялары бір елдің (нарықтың, өңірдің) шеңберінен шығатын портфель;</w:t>
      </w:r>
    </w:p>
    <w:p w:rsidR="00C80F00" w:rsidRPr="00C80F00" w:rsidRDefault="00C80F00" w:rsidP="00C80F00">
      <w:pPr>
        <w:numPr>
          <w:ilvl w:val="0"/>
          <w:numId w:val="17"/>
        </w:numPr>
        <w:tabs>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инвестициялық дью-дилидженс – сыртқы басқарушының инвестициялық қызметінің тиімділігін жан-жақты тексеруге және бағалауға бағытталған талдамалық іс-шаралар кешені;</w:t>
      </w:r>
    </w:p>
    <w:p w:rsidR="00C80F00" w:rsidRPr="00C80F00" w:rsidRDefault="00C80F00" w:rsidP="00C80F00">
      <w:pPr>
        <w:numPr>
          <w:ilvl w:val="0"/>
          <w:numId w:val="17"/>
        </w:numPr>
        <w:tabs>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инвестициялық стратегиялар – Қазақстан Республикасы Ұлттық Банкі Басқармасының 2006 жылғы 25 шілдедегі № 65 қаулысымен бекітілген (Нормативтік құқықтық актілерді мемлекеттік тіркеу тізілімінде № 4361 болып тіркелген) Қазақстан Республикасы Ұлттық қорының инвестициялық операцияларын жүзеге асыру қағидалары, Қазақстан Республикасы Ұлттық Банкі Басқармасының 2015 жылғы 17 маусымдағы № 112 қаулысымен бекітілген Қазақстан Республикасы Ұлттық Банкінің алтын-валюта активтерін басқарудың инвестициялық стратегиясы және Қазақстан Республикасы Ұлттық Банкі Басқармасының 2023 жылғы 23 қазандағы № 82 қаулысымен бекітілген Бірыңғай жинақтаушы зейнетақы қорының инвестициялық декларациясы;</w:t>
      </w:r>
    </w:p>
    <w:p w:rsidR="00C80F00" w:rsidRPr="00C80F00" w:rsidRDefault="00C80F00" w:rsidP="00C80F00">
      <w:pPr>
        <w:numPr>
          <w:ilvl w:val="0"/>
          <w:numId w:val="17"/>
        </w:numPr>
        <w:tabs>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институционалдық инвестор – ақшаны қаржы құралдарына инвестициялайтын заңды тұлға;</w:t>
      </w:r>
    </w:p>
    <w:p w:rsidR="00C80F00" w:rsidRPr="00C80F00" w:rsidRDefault="00C80F00" w:rsidP="00C80F00">
      <w:pPr>
        <w:numPr>
          <w:ilvl w:val="0"/>
          <w:numId w:val="17"/>
        </w:numPr>
        <w:tabs>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консультациялық қызмет көрсетудегі активтер – сыртқы басқарушы активтерді инвестициялық басқару бөлігінде клиентке консультация беретін сыртқы басқарушының басқаруындағы активтер;</w:t>
      </w:r>
    </w:p>
    <w:p w:rsidR="00C80F00" w:rsidRPr="00C80F00" w:rsidRDefault="00C80F00" w:rsidP="00C80F00">
      <w:pPr>
        <w:numPr>
          <w:ilvl w:val="0"/>
          <w:numId w:val="17"/>
        </w:numPr>
        <w:tabs>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кірістілік ауытқуының өзгермелілігі (tracking error)</w:t>
      </w:r>
      <w:r w:rsidRPr="00C80F00">
        <w:rPr>
          <w:rFonts w:eastAsia="Calibri"/>
          <w:sz w:val="28"/>
          <w:szCs w:val="28"/>
          <w:lang w:val="kk-KZ" w:eastAsia="en-US"/>
        </w:rPr>
        <w:t xml:space="preserve"> (трекинг эррор)</w:t>
      </w:r>
      <w:r w:rsidRPr="00C80F00">
        <w:rPr>
          <w:rFonts w:eastAsia="Calibri"/>
          <w:noProof/>
          <w:sz w:val="28"/>
          <w:szCs w:val="28"/>
          <w:lang w:val="kk-KZ" w:eastAsia="en-US"/>
        </w:rPr>
        <w:t xml:space="preserve"> – портфельдің нарықтық тәуекелінің эталондық портфельге қатысты портфель кірістілігінің эталондық портфель кірістілігінен ауытқуының өзгермелілігін көрсететін негізгі көрсеткіш;</w:t>
      </w:r>
    </w:p>
    <w:p w:rsidR="00C80F00" w:rsidRPr="00C80F00" w:rsidRDefault="00C80F00" w:rsidP="00C80F00">
      <w:pPr>
        <w:numPr>
          <w:ilvl w:val="0"/>
          <w:numId w:val="17"/>
        </w:numPr>
        <w:tabs>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 xml:space="preserve">мандат – белгілі бір инвестициялық сипаттамалары бар портфель; </w:t>
      </w:r>
    </w:p>
    <w:p w:rsidR="00C80F00" w:rsidRPr="00C80F00" w:rsidRDefault="00C80F00" w:rsidP="00C80F00">
      <w:pPr>
        <w:numPr>
          <w:ilvl w:val="0"/>
          <w:numId w:val="17"/>
        </w:numPr>
        <w:tabs>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маржалық шот – клиринг ұйымында ашылатын және мәмілелер бойынша қамтамасыз етуді орналастыру және туынды қаржы құралдарымен операциялар бойынша есеп айырысуды жүргізу мақсатында пайдаланылатын туынды қаржы құралдарымен операциялар жүргізуге арналған шот;</w:t>
      </w:r>
    </w:p>
    <w:p w:rsidR="00C80F00" w:rsidRPr="00C80F00" w:rsidRDefault="00C80F00" w:rsidP="00C80F00">
      <w:pPr>
        <w:numPr>
          <w:ilvl w:val="0"/>
          <w:numId w:val="17"/>
        </w:numPr>
        <w:tabs>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операциялық дью-дилидженс – сыртқы басқарушының операциялық қызметінің тиімділігін жан-жақты тексеруге және бағалауға бағытталған талдамалық іс-шаралар кешені;</w:t>
      </w:r>
    </w:p>
    <w:p w:rsidR="00C80F00" w:rsidRPr="00C80F00" w:rsidRDefault="00C80F00" w:rsidP="00C80F00">
      <w:pPr>
        <w:numPr>
          <w:ilvl w:val="0"/>
          <w:numId w:val="17"/>
        </w:numPr>
        <w:tabs>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Өкілетті өкіл – Ұлттық Банк Басқармасының шешімімен белгіленетін, өкілеттіктеріне Ұлттық Банктің атынан Ұлттық қорды сенімгерлік басқару жөнінде шұғыл шешімдер қабылдау кіретін арнайы лауазымды (Ұлттық Банк Төрағасының орынбасарынан төмен емес деңгейдегі) адам;</w:t>
      </w:r>
    </w:p>
    <w:p w:rsidR="00C80F00" w:rsidRPr="00C80F00" w:rsidRDefault="00C80F00" w:rsidP="00C80F00">
      <w:pPr>
        <w:numPr>
          <w:ilvl w:val="0"/>
          <w:numId w:val="17"/>
        </w:numPr>
        <w:tabs>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өңірлік мандат – инвестициялары бір елдің (нарықтың, өңірдің) шеңберінде шоғырландырылған портфель;</w:t>
      </w:r>
    </w:p>
    <w:p w:rsidR="00C80F00" w:rsidRPr="00C80F00" w:rsidRDefault="00C80F00" w:rsidP="00C80F00">
      <w:pPr>
        <w:numPr>
          <w:ilvl w:val="0"/>
          <w:numId w:val="17"/>
        </w:numPr>
        <w:tabs>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портфель – қаржы құралдарының жиынтығы, оның ішінде ақша;</w:t>
      </w:r>
    </w:p>
    <w:p w:rsidR="00C80F00" w:rsidRPr="00C80F00" w:rsidRDefault="00C80F00" w:rsidP="00C80F00">
      <w:pPr>
        <w:numPr>
          <w:ilvl w:val="0"/>
          <w:numId w:val="17"/>
        </w:numPr>
        <w:tabs>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портфель менеджері – клиенттердің активтерін басқаруға жауап беретін адам;</w:t>
      </w:r>
    </w:p>
    <w:p w:rsidR="00C80F00" w:rsidRPr="00C80F00" w:rsidRDefault="00C80F00" w:rsidP="00C80F00">
      <w:pPr>
        <w:numPr>
          <w:ilvl w:val="0"/>
          <w:numId w:val="17"/>
        </w:numPr>
        <w:tabs>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сыртқы басқару – Активтердің бір бөлігі сыртқы басқарушының инвестициялық басқаруына берілетін активтерді басқару түрі;</w:t>
      </w:r>
    </w:p>
    <w:p w:rsidR="00C80F00" w:rsidRPr="00C80F00" w:rsidRDefault="00C80F00" w:rsidP="00C80F00">
      <w:pPr>
        <w:numPr>
          <w:ilvl w:val="0"/>
          <w:numId w:val="17"/>
        </w:numPr>
        <w:tabs>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сыртқы басқарушы – клиенттердің активтерін инвестициялық басқаруды арнайы жүргізетін және өзінің қызметін халықаралық қаржы нарықтарында жүзеге асыратын, шет мемлекеттің заңнамасына сәйкес құрылған банк немесе ұйым;</w:t>
      </w:r>
    </w:p>
    <w:p w:rsidR="00C80F00" w:rsidRPr="00C80F00" w:rsidRDefault="00C80F00" w:rsidP="00C80F00">
      <w:pPr>
        <w:numPr>
          <w:ilvl w:val="0"/>
          <w:numId w:val="17"/>
        </w:numPr>
        <w:tabs>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сыртқы транзиттік басқару – сыртқы басқарушыны таңдағанға және (немесе) активтерді тиісті мандат бойынша бекітілген сыртқы басқарушыға бергенге дейін берілетін активтердің құрылымындағы өзгерістерге байланысты тәуекелдерді барынша азайту мақсатында активтер сыртқы транзиттік басқарушыға берілетін кездегі активтерді басқарудың түрі;</w:t>
      </w:r>
    </w:p>
    <w:p w:rsidR="00C80F00" w:rsidRPr="00C80F00" w:rsidRDefault="00C80F00" w:rsidP="00C80F00">
      <w:pPr>
        <w:numPr>
          <w:ilvl w:val="0"/>
          <w:numId w:val="17"/>
        </w:numPr>
        <w:tabs>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сыртқы транзиттік басқарушы – клиенттердің активтерін сыртқы транзиттік басқаруды арнайы жүргізетін және өзінің қызметін халықаралық қаржы нарықтарында жүзеге асыратын, шет мемлекеттің заңнамасына сәйкес құрылған банк немесе ұйым;</w:t>
      </w:r>
    </w:p>
    <w:p w:rsidR="00C80F00" w:rsidRPr="00C80F00" w:rsidRDefault="00C80F00" w:rsidP="00C80F00">
      <w:pPr>
        <w:numPr>
          <w:ilvl w:val="0"/>
          <w:numId w:val="17"/>
        </w:numPr>
        <w:tabs>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транзиттік кезең – инвестициялық стратегияларда белгіленген параметрлерге сәйкес келтіру мақсатында Қағидаларға сәйкес белгіленетін, портфельге қолданылатын уақыт кезеңі;</w:t>
      </w:r>
    </w:p>
    <w:p w:rsidR="00C80F00" w:rsidRPr="00C80F00" w:rsidRDefault="00C80F00" w:rsidP="00C80F00">
      <w:pPr>
        <w:numPr>
          <w:ilvl w:val="0"/>
          <w:numId w:val="17"/>
        </w:numPr>
        <w:tabs>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 xml:space="preserve">уәкілетті бөлімше – Ұлттық Банктің Активтерді басқаруды және олардың мониторингін жүзеге асыратын бөлімшесі; </w:t>
      </w:r>
    </w:p>
    <w:p w:rsidR="00C80F00" w:rsidRPr="00C80F00" w:rsidRDefault="00C80F00" w:rsidP="00C80F00">
      <w:pPr>
        <w:numPr>
          <w:ilvl w:val="0"/>
          <w:numId w:val="17"/>
        </w:numPr>
        <w:tabs>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 xml:space="preserve">Ұлттық Банктің лауазымды адамы – Ұлттық Банк Төрағасы, Ұлттық Банк Төрағасының уәкілетті бөлімшеге жетекшілік ететін орынбасары; </w:t>
      </w:r>
    </w:p>
    <w:p w:rsidR="00C80F00" w:rsidRPr="00C80F00" w:rsidRDefault="00C80F00" w:rsidP="00C80F00">
      <w:pPr>
        <w:numPr>
          <w:ilvl w:val="0"/>
          <w:numId w:val="17"/>
        </w:numPr>
        <w:tabs>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үстеме кірістілік деңгейі – нақты қол жеткізілген кірістілік деңгейі мен эталондық портфель кірістілігінің деңгейі арасындағы айырма;</w:t>
      </w:r>
    </w:p>
    <w:p w:rsidR="00C80F00" w:rsidRPr="00C80F00" w:rsidRDefault="00C80F00" w:rsidP="00C80F00">
      <w:pPr>
        <w:numPr>
          <w:ilvl w:val="0"/>
          <w:numId w:val="17"/>
        </w:numPr>
        <w:tabs>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форекс операциялары – биржа және биржадан тыс нарықтарда шетел валютасын сатып алу және (немесе) сату;</w:t>
      </w:r>
    </w:p>
    <w:p w:rsidR="00C80F00" w:rsidRPr="00C80F00" w:rsidRDefault="00C80F00" w:rsidP="00C80F00">
      <w:pPr>
        <w:numPr>
          <w:ilvl w:val="0"/>
          <w:numId w:val="17"/>
        </w:numPr>
        <w:tabs>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эталондық портфель – инвестордың стратегиялық мүддесін көрсететін құралдар жиынтығы. Эталондық портфельдің кірістілігі активтерді басқару кірістілігін бағалау кезіндегі шама болады. Эталондық портфель ретінде әлемнің жетекші қаржы компаниялары не Ұлттық Банк әзірлеген және бақылайтын индекстер пайдаланылады.</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 xml:space="preserve">3. Қағидаларда сыртқы басқарушыларды таңдау және алтын-валюта активтерінің, Ұлттық қор активтерінің және зейнетақы активтерінің балама құралдар портфельдерінің активтерін, сондай-ақ халықаралық қаржы ұйымдарының бағдарламалары шеңберінде алтын-валюта активтерінің дамушы нарықтары портфелінің активтерін сыртқы басқаруға беру тәртібі, мұндай басқару Ұлттық Банк Басқармасы бекітетін тиісті инвестициялық стратегиямен көзделген жағдайда, айқындалмайды. </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 xml:space="preserve">4. Сыртқы басқаруға берілетін алтын-валюта активтерінің жалпы рұқсат етілген көлемі алтын-валюта активтерінің жалпы көлемінің 30 (отыз) пайызынан аспайды. </w:t>
      </w:r>
    </w:p>
    <w:p w:rsidR="00C80F00" w:rsidRPr="00C80F00" w:rsidRDefault="00C80F00" w:rsidP="00C80F00">
      <w:pPr>
        <w:overflowPunct/>
        <w:autoSpaceDE/>
        <w:autoSpaceDN/>
        <w:adjustRightInd/>
        <w:ind w:firstLine="709"/>
        <w:jc w:val="both"/>
        <w:rPr>
          <w:rFonts w:eastAsia="Calibri"/>
          <w:noProof/>
          <w:sz w:val="28"/>
          <w:lang w:val="kk-KZ" w:eastAsia="en-US"/>
        </w:rPr>
      </w:pPr>
      <w:r w:rsidRPr="00C80F00">
        <w:rPr>
          <w:rFonts w:eastAsia="Calibri"/>
          <w:sz w:val="28"/>
          <w:szCs w:val="28"/>
          <w:lang w:val="kk-KZ" w:eastAsia="en-US"/>
        </w:rPr>
        <w:t>Бір сыртқы басқарушыға сыртқы басқаруға берілетін алтын-валюта активтерінің жалпы рұқсат етілген көлемі алтын-валюта активтерінің жалпы көлемінің 5 (бес) пайызынан аспайды.</w:t>
      </w:r>
      <w:r w:rsidRPr="00C80F00">
        <w:rPr>
          <w:rFonts w:eastAsia="Calibri"/>
          <w:noProof/>
          <w:sz w:val="28"/>
          <w:lang w:val="kk-KZ" w:eastAsia="en-US"/>
        </w:rPr>
        <w:t xml:space="preserve"> </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 xml:space="preserve">5. </w:t>
      </w:r>
      <w:r w:rsidRPr="00C80F00">
        <w:rPr>
          <w:rFonts w:eastAsia="Calibri"/>
          <w:sz w:val="28"/>
          <w:szCs w:val="28"/>
          <w:lang w:val="kk-KZ" w:eastAsia="en-US"/>
        </w:rPr>
        <w:t>Бір сыртқы басқарушыға сыртқы басқаруға берілетін Ұлттық қор активтерінің жалпы рұқсат етілген көлемі Ұлттық қор активтерінің жинақ портфелі көлемінің 10 (он) пайызынан аспайды.</w:t>
      </w:r>
      <w:r w:rsidRPr="00C80F00">
        <w:rPr>
          <w:rFonts w:eastAsia="Calibri"/>
          <w:noProof/>
          <w:sz w:val="28"/>
          <w:szCs w:val="28"/>
          <w:lang w:val="kk-KZ" w:eastAsia="en-US"/>
        </w:rPr>
        <w:t xml:space="preserve"> </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6. Бір сыртқы басқарушыға сыртқы басқаруға берілетін зейнетақы активтерінің жалпы рұқсат етілген көлемі шетел валютасындағы зейнетақы активтерінің портфелі көлемінің 10 (он) пайызынан аспайды.</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7. Қағидалардың 4, 5 және 6-тармақтарында көзделген лимиттен артқан кезде, оның ішінде жұмыс істеп тұрған екі сыртқы басқарушы қосылған жағдайда, уәкілетті бөлімше осындай артудың туындаған күнінен бастап 3 (үш) ай ішінде сәйкессіздікті жояды.</w:t>
      </w:r>
    </w:p>
    <w:p w:rsidR="00C80F00" w:rsidRPr="00C80F00" w:rsidRDefault="00C80F00" w:rsidP="00C80F00">
      <w:pPr>
        <w:tabs>
          <w:tab w:val="left" w:pos="810"/>
          <w:tab w:val="left" w:pos="1080"/>
          <w:tab w:val="left" w:pos="1350"/>
        </w:tabs>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8. Активтер:</w:t>
      </w:r>
    </w:p>
    <w:p w:rsidR="00C80F00" w:rsidRPr="00C80F00" w:rsidRDefault="00C80F00" w:rsidP="00C80F00">
      <w:pPr>
        <w:tabs>
          <w:tab w:val="left" w:pos="810"/>
          <w:tab w:val="left" w:pos="1080"/>
          <w:tab w:val="left" w:pos="1350"/>
        </w:tabs>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1) Активтерді басқару түрлеріне байланысты тәуекелдер деңгейін төмендету;</w:t>
      </w:r>
    </w:p>
    <w:p w:rsidR="00C80F00" w:rsidRPr="00C80F00" w:rsidRDefault="00C80F00" w:rsidP="00C80F00">
      <w:pPr>
        <w:tabs>
          <w:tab w:val="left" w:pos="810"/>
          <w:tab w:val="left" w:pos="1080"/>
          <w:tab w:val="left" w:pos="1350"/>
        </w:tabs>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2) сыртқы басқарушының тәжірибесін, талдамалық материалдарын, зерттеулері мен техникалық ресурстарын пайдалану есебінен Активтерді басқарудың кірістілігін ұлғайту;</w:t>
      </w:r>
    </w:p>
    <w:p w:rsidR="00C80F00" w:rsidRPr="00C80F00" w:rsidRDefault="00C80F00" w:rsidP="00C80F00">
      <w:pPr>
        <w:tabs>
          <w:tab w:val="left" w:pos="810"/>
          <w:tab w:val="left" w:pos="1080"/>
          <w:tab w:val="left" w:pos="1350"/>
        </w:tabs>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3) сыртқы басқарушылардан алынған активтерді басқару саласындағы сараптамалар мен консультацияларды қолдану есебінен Активтерді басқару тиімділігін арттыру;</w:t>
      </w:r>
    </w:p>
    <w:p w:rsidR="00C80F00" w:rsidRPr="00C80F00" w:rsidRDefault="00C80F00" w:rsidP="00C80F00">
      <w:pPr>
        <w:tabs>
          <w:tab w:val="left" w:pos="810"/>
          <w:tab w:val="left" w:pos="1080"/>
          <w:tab w:val="left" w:pos="1350"/>
        </w:tabs>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4) Активтерді дербес басқаруда тәжірибесі жоқ активтердің жаңа сыныптарын енгізу мақсатында сыртқы басқаруға беріледі.</w:t>
      </w:r>
    </w:p>
    <w:p w:rsidR="00C80F00" w:rsidRPr="00C80F00" w:rsidRDefault="00C80F00" w:rsidP="00C80F00">
      <w:pPr>
        <w:overflowPunct/>
        <w:autoSpaceDE/>
        <w:autoSpaceDN/>
        <w:adjustRightInd/>
        <w:ind w:firstLine="709"/>
        <w:jc w:val="both"/>
        <w:rPr>
          <w:rFonts w:eastAsia="Calibri"/>
          <w:noProof/>
          <w:sz w:val="28"/>
          <w:lang w:val="kk-KZ" w:eastAsia="en-US"/>
        </w:rPr>
      </w:pPr>
      <w:r w:rsidRPr="00C80F00">
        <w:rPr>
          <w:rFonts w:eastAsia="Calibri"/>
          <w:noProof/>
          <w:sz w:val="28"/>
          <w:lang w:val="kk-KZ" w:eastAsia="en-US"/>
        </w:rPr>
        <w:t>9. Сыртқы басқарушы үшін активтерді басқару түрін (белсенді, жетілдірілген индекстік немесе пассивті (индекстік)) және эталондық портфельді таңдау инвестициялық стратегияларда көзделген Активтерді басқару мақсаттары мен шектеулерге сәйкес нарықтағы жағдайға байланысты жүзеге асырылады.</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lang w:val="kk-KZ" w:eastAsia="en-US"/>
        </w:rPr>
        <w:t xml:space="preserve">10. Сыртқы басқарушыға немесе сыртқы транзиттік басқарушыға инвестициялық сыртқы басқару туралы келісімге (бұдан әрі </w:t>
      </w:r>
      <w:r w:rsidRPr="00C80F00">
        <w:rPr>
          <w:rFonts w:eastAsia="Calibri"/>
          <w:noProof/>
          <w:sz w:val="28"/>
          <w:szCs w:val="28"/>
          <w:lang w:val="kk-KZ" w:eastAsia="en-US"/>
        </w:rPr>
        <w:t xml:space="preserve">– </w:t>
      </w:r>
      <w:r w:rsidRPr="00C80F00">
        <w:rPr>
          <w:rFonts w:eastAsia="Calibri"/>
          <w:noProof/>
          <w:sz w:val="28"/>
          <w:lang w:val="kk-KZ" w:eastAsia="en-US"/>
        </w:rPr>
        <w:t xml:space="preserve">инвестициялық басқару туралы келісім) немесе инвестициялық сыртқы транзиттік басқару туралы келісімге (бұдан әрі </w:t>
      </w:r>
      <w:r w:rsidRPr="00C80F00">
        <w:rPr>
          <w:rFonts w:eastAsia="Calibri"/>
          <w:noProof/>
          <w:sz w:val="28"/>
          <w:szCs w:val="28"/>
          <w:lang w:val="kk-KZ" w:eastAsia="en-US"/>
        </w:rPr>
        <w:t>–</w:t>
      </w:r>
      <w:r w:rsidRPr="00C80F00">
        <w:rPr>
          <w:rFonts w:eastAsia="Calibri"/>
          <w:noProof/>
          <w:sz w:val="28"/>
          <w:lang w:val="kk-KZ" w:eastAsia="en-US"/>
        </w:rPr>
        <w:t xml:space="preserve"> транзиттік басқару туралы келісім) сәйкес белгіленген комиссиялық сыйақы және (немесе) басқару нәтижелеріне байланысты комиссиялық сыйақы төленеді.</w:t>
      </w:r>
    </w:p>
    <w:p w:rsidR="00C80F00" w:rsidRPr="00C80F00" w:rsidRDefault="00C80F00" w:rsidP="00C80F00">
      <w:pPr>
        <w:overflowPunct/>
        <w:autoSpaceDE/>
        <w:autoSpaceDN/>
        <w:adjustRightInd/>
        <w:ind w:firstLine="709"/>
        <w:jc w:val="center"/>
        <w:rPr>
          <w:rFonts w:eastAsia="Calibri"/>
          <w:noProof/>
          <w:sz w:val="28"/>
          <w:szCs w:val="28"/>
          <w:lang w:val="kk-KZ" w:eastAsia="en-US"/>
        </w:rPr>
      </w:pPr>
      <w:r w:rsidRPr="00C80F00">
        <w:rPr>
          <w:rFonts w:eastAsia="Calibri"/>
          <w:noProof/>
          <w:sz w:val="28"/>
          <w:szCs w:val="28"/>
          <w:lang w:val="kk-KZ" w:eastAsia="en-US"/>
        </w:rPr>
        <w:t> </w:t>
      </w:r>
    </w:p>
    <w:p w:rsidR="00C80F00" w:rsidRPr="00C80F00" w:rsidRDefault="00C80F00" w:rsidP="00C80F00">
      <w:pPr>
        <w:overflowPunct/>
        <w:autoSpaceDE/>
        <w:autoSpaceDN/>
        <w:adjustRightInd/>
        <w:ind w:firstLine="709"/>
        <w:jc w:val="center"/>
        <w:rPr>
          <w:rFonts w:eastAsia="Calibri"/>
          <w:b/>
          <w:bCs/>
          <w:noProof/>
          <w:sz w:val="28"/>
          <w:szCs w:val="28"/>
          <w:lang w:val="kk-KZ" w:eastAsia="en-US"/>
        </w:rPr>
      </w:pPr>
      <w:r w:rsidRPr="00C80F00">
        <w:rPr>
          <w:rFonts w:eastAsia="Calibri"/>
          <w:b/>
          <w:bCs/>
          <w:noProof/>
          <w:sz w:val="28"/>
          <w:szCs w:val="28"/>
          <w:lang w:val="kk-KZ" w:eastAsia="en-US"/>
        </w:rPr>
        <w:t>2-тарау. Алтын-валюта активтерін, Ұлттық қор активтерін және зейнетақы активтерін сыртқы басқарушыларды таңдау тәртібі</w:t>
      </w:r>
    </w:p>
    <w:p w:rsidR="00C80F00" w:rsidRPr="00C80F00" w:rsidRDefault="00C80F00" w:rsidP="00C80F00">
      <w:pPr>
        <w:overflowPunct/>
        <w:autoSpaceDE/>
        <w:autoSpaceDN/>
        <w:adjustRightInd/>
        <w:ind w:firstLine="709"/>
        <w:jc w:val="both"/>
        <w:rPr>
          <w:rFonts w:eastAsia="Calibri"/>
          <w:b/>
          <w:bCs/>
          <w:noProof/>
          <w:sz w:val="28"/>
          <w:szCs w:val="28"/>
          <w:lang w:val="kk-KZ" w:eastAsia="en-US"/>
        </w:rPr>
      </w:pPr>
    </w:p>
    <w:p w:rsidR="00C80F00" w:rsidRPr="00C80F00" w:rsidRDefault="00C80F00" w:rsidP="00C80F00">
      <w:pPr>
        <w:overflowPunct/>
        <w:autoSpaceDE/>
        <w:autoSpaceDN/>
        <w:adjustRightInd/>
        <w:ind w:firstLine="709"/>
        <w:jc w:val="both"/>
        <w:rPr>
          <w:rFonts w:eastAsia="Calibri"/>
          <w:bCs/>
          <w:noProof/>
          <w:sz w:val="28"/>
          <w:szCs w:val="28"/>
          <w:lang w:val="kk-KZ" w:eastAsia="en-US"/>
        </w:rPr>
      </w:pPr>
      <w:r w:rsidRPr="00C80F00">
        <w:rPr>
          <w:rFonts w:eastAsia="Calibri"/>
          <w:bCs/>
          <w:noProof/>
          <w:sz w:val="28"/>
          <w:szCs w:val="28"/>
          <w:lang w:val="kk-KZ" w:eastAsia="en-US"/>
        </w:rPr>
        <w:t>11. Уәкілетті бөлімше сыртқы басқарушыларды таңдау рәсімін ұйымдастырады.</w:t>
      </w:r>
    </w:p>
    <w:p w:rsidR="00C80F00" w:rsidRPr="00C80F00" w:rsidRDefault="00C80F00" w:rsidP="00C80F00">
      <w:pPr>
        <w:overflowPunct/>
        <w:autoSpaceDE/>
        <w:autoSpaceDN/>
        <w:adjustRightInd/>
        <w:ind w:firstLine="709"/>
        <w:jc w:val="both"/>
        <w:rPr>
          <w:rFonts w:eastAsia="Calibri"/>
          <w:bCs/>
          <w:noProof/>
          <w:sz w:val="28"/>
          <w:szCs w:val="28"/>
          <w:lang w:val="kk-KZ" w:eastAsia="en-US"/>
        </w:rPr>
      </w:pPr>
      <w:r w:rsidRPr="00C80F00">
        <w:rPr>
          <w:rFonts w:eastAsia="Calibri"/>
          <w:bCs/>
          <w:noProof/>
          <w:sz w:val="28"/>
          <w:szCs w:val="28"/>
          <w:lang w:val="kk-KZ" w:eastAsia="en-US"/>
        </w:rPr>
        <w:t>12. Уәкілетті бөлімше Ұлттық Банктің ресми интернет-ресурсында сыртқы басқарушыны жоспарланып отырған таңдау туралы ақпаратты жариялайды, әлеуетті сыртқы басқарушылардың тізімін жасайды, көрсетілген ақпаратты оларға жібереді, сондай-ақ әлеуетті сыртқы басқарушылар үшін қолжетімді шетелдік ақпараттық-талдамалық ресурстарда (Bloomberg (Блумберг), Reuters (Рейтерс), Financial Times (Файнэншл Таймс) сияқты) осы ақпаратты жариялау үшін сұраныстар жолдайды.</w:t>
      </w:r>
    </w:p>
    <w:p w:rsidR="00C80F00" w:rsidRPr="00C80F00" w:rsidRDefault="00C80F00" w:rsidP="00C80F00">
      <w:pPr>
        <w:overflowPunct/>
        <w:autoSpaceDE/>
        <w:autoSpaceDN/>
        <w:adjustRightInd/>
        <w:ind w:firstLine="709"/>
        <w:jc w:val="both"/>
        <w:rPr>
          <w:rFonts w:eastAsia="Calibri"/>
          <w:bCs/>
          <w:noProof/>
          <w:sz w:val="28"/>
          <w:szCs w:val="28"/>
          <w:lang w:val="kk-KZ" w:eastAsia="en-US"/>
        </w:rPr>
      </w:pPr>
      <w:r w:rsidRPr="00C80F00">
        <w:rPr>
          <w:rFonts w:eastAsia="Calibri"/>
          <w:bCs/>
          <w:noProof/>
          <w:sz w:val="28"/>
          <w:szCs w:val="28"/>
          <w:lang w:val="kk-KZ" w:eastAsia="en-US"/>
        </w:rPr>
        <w:t>Әлеуетті сыртқы басқарушының Қағидалардың 30-тармағында көзделген шарттарды инвестициялық басқару туралы келісімге енгізуге берген келісімі оның ұсынысын қараудың міндетті шарты болып табылады.</w:t>
      </w:r>
    </w:p>
    <w:p w:rsidR="00C80F00" w:rsidRPr="00C80F00" w:rsidRDefault="00C80F00" w:rsidP="00C80F00">
      <w:pPr>
        <w:overflowPunct/>
        <w:autoSpaceDE/>
        <w:autoSpaceDN/>
        <w:adjustRightInd/>
        <w:ind w:firstLine="709"/>
        <w:jc w:val="both"/>
        <w:rPr>
          <w:rFonts w:eastAsia="Calibri"/>
          <w:bCs/>
          <w:noProof/>
          <w:sz w:val="28"/>
          <w:szCs w:val="28"/>
          <w:lang w:val="kk-KZ" w:eastAsia="en-US"/>
        </w:rPr>
      </w:pPr>
      <w:r w:rsidRPr="00C80F00">
        <w:rPr>
          <w:rFonts w:eastAsia="Calibri"/>
          <w:bCs/>
          <w:noProof/>
          <w:sz w:val="28"/>
          <w:szCs w:val="28"/>
          <w:lang w:val="kk-KZ" w:eastAsia="en-US"/>
        </w:rPr>
        <w:t xml:space="preserve">13. Әлеуетті сыртқы басқарушы Ұлттық Банкке Қағидаларға 1-қосымшаға сәйкес әлеуетті сыртқы басқарушыдан сұратылатын ең аз ақпаратты электрондық түрде электрондық пошта арқылы және (немесе) қағаз жеткізгіште ұсынады. Уәкілетті бөлімшенің әлеуетті сыртқы басқарушылардың қызметін талдауға қажетті ақпаратты инвестициялық және (немесе) талдамалық деректер базасы бар ақпараттық-талдамалық жүйелерден </w:t>
      </w:r>
      <w:r w:rsidRPr="00C80F00">
        <w:rPr>
          <w:sz w:val="28"/>
          <w:szCs w:val="24"/>
          <w:lang w:val="kk-KZ"/>
        </w:rPr>
        <w:t>(eVestment (иВестмент), Morningstar (Морнингстар), MercerInsight (Мерсер Инсайт) және өзге де ұқсас жүйелер сияқты)</w:t>
      </w:r>
      <w:r w:rsidRPr="00C80F00">
        <w:rPr>
          <w:rFonts w:eastAsia="Calibri"/>
          <w:bCs/>
          <w:noProof/>
          <w:sz w:val="28"/>
          <w:szCs w:val="28"/>
          <w:lang w:val="kk-KZ" w:eastAsia="en-US"/>
        </w:rPr>
        <w:t xml:space="preserve"> алуына жол беріледі.</w:t>
      </w:r>
    </w:p>
    <w:p w:rsidR="00C80F00" w:rsidRPr="00C80F00" w:rsidRDefault="00C80F00" w:rsidP="00C80F00">
      <w:pPr>
        <w:tabs>
          <w:tab w:val="left" w:pos="1749"/>
          <w:tab w:val="left" w:pos="4144"/>
        </w:tabs>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14. Уәкілетті бөлімше әлеуетті сыртқы басқарушылардың барлық түскен ұсыныстарын қарайды және олардың Қағидалардың 15 немесе 16-тармақтарында көзделген міндетті өлшемшарттарға сәйкестігін тексереді.</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Міндетті өлшемшарттарға сәйкес келетін әлеуетті сыртқы басқарушылар арасынан уәкілетті бөлімше алтын-валюта активтерінің, Ұлттық қор активтерінің және (немесе) зейнетақы активтерінің әлеуетті сыртқы басқарушыларының тізімін (бұдан әрі — толық тізім) қалыптастырады және Қағидаларға 2-қосымшада көзделген бағалау өлшемшарттары негізінде ұсыныстардың салыстырмалы талдауын жүргізеді.</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Әлеуетті сыртқы басқарушылардың ұсыныстарының салыстырмалы талдауын жүргізу кезінде Активтердің қолданыстағы сыртқы басқарушыларының басқару нәтижелері туралы деректерді пайдалануға жол беріледі.</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 xml:space="preserve">Әлеуетті сыртқы басқарушы ұсынған ақпаратты нақтылау мақсатында уәкілетті бөлімшенің осындай әлеуетті сыртқы басқарушыға қосымша сұраулар жіберуіне жол беріледі. Әлеуетті сыртқы басқарушы қосымша сұралатын ақпаратты тиісті өлшемшарт бойынша ұсынбаған жағдайда 0 (нөл) балл қойылады. </w:t>
      </w:r>
    </w:p>
    <w:p w:rsidR="00C80F00" w:rsidRPr="00C80F00" w:rsidRDefault="00C80F00" w:rsidP="00C80F00">
      <w:pPr>
        <w:widowControl w:val="0"/>
        <w:overflowPunct/>
        <w:ind w:firstLine="709"/>
        <w:jc w:val="both"/>
        <w:rPr>
          <w:rFonts w:eastAsia="Calibri"/>
          <w:noProof/>
          <w:sz w:val="28"/>
          <w:szCs w:val="28"/>
          <w:lang w:val="kk-KZ" w:eastAsia="en-US"/>
        </w:rPr>
      </w:pPr>
      <w:r w:rsidRPr="00C80F00">
        <w:rPr>
          <w:rFonts w:eastAsia="Calibri"/>
          <w:noProof/>
          <w:sz w:val="28"/>
          <w:szCs w:val="28"/>
          <w:lang w:val="kk-KZ" w:eastAsia="en-US"/>
        </w:rPr>
        <w:t>15. Жаһандық мандаттар бойынша сыртқы басқарушыларды таңдау үшін мыналар:</w:t>
      </w:r>
    </w:p>
    <w:p w:rsidR="00C80F00" w:rsidRPr="00C80F00" w:rsidRDefault="00C80F00" w:rsidP="00C80F00">
      <w:pPr>
        <w:widowControl w:val="0"/>
        <w:overflowPunct/>
        <w:ind w:firstLine="709"/>
        <w:jc w:val="both"/>
        <w:rPr>
          <w:rFonts w:eastAsia="Calibri"/>
          <w:noProof/>
          <w:sz w:val="28"/>
          <w:szCs w:val="28"/>
          <w:lang w:val="kk-KZ" w:eastAsia="en-US"/>
        </w:rPr>
      </w:pPr>
      <w:r w:rsidRPr="00C80F00">
        <w:rPr>
          <w:rFonts w:eastAsia="Calibri"/>
          <w:noProof/>
          <w:sz w:val="28"/>
          <w:szCs w:val="28"/>
          <w:lang w:val="kk-KZ" w:eastAsia="en-US"/>
        </w:rPr>
        <w:t xml:space="preserve">1) Активтерді инвестициялау болжанатын қаржы құралдарымен кемінде 10 (он) жыл жұмыс тәжірибесі, одан жарияланған мандат бойынша кемінде 5 (бес) жыл жұмыс тәжірибесі, не егер әлеуетті сыртқы басқарушының басқаруында тек осыған ұқсас өңірлік мандаттар болса – жаһандық мандатта қамтылғанның кемінде 75 (жетпіс бес) пайызын құрайтын өңірлік мандаттар бойынша кемінде 5 (бес) жыл жұмыс тәжірибесі міндетті өлшемшарттар болып табылады. </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Әлеуетті сыртқы басқарушының жұмыс тәжірибесін әлеуетті сыртқы басқарушымен бір тұлғаның басқарушылық бақылауындағы заңды тұлғалардың жұмыс тәжірибесін ескере отырып есептеуге рұқсат етіледі;</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2) әлеуетті сыртқы басқарушының басқаруындағы клиенттер активтерінің жиынтық мөлшері (оның ішінде консультациялық қызмет көрсетудегі активтер) – 25 (жиырма бес) миллиард АҚШ доллары баламасынан кем болмауы;</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 xml:space="preserve">3) әлеуетті сыртқы басқарушының басқаруындағы қаралатын мандат бойынша клиенттер активтерінің жиынтық мөлшері – 1 (бір) миллиард АҚШ доллары баламасынан кем болмауы не, егер әлеуетті сыртқы басқарушының басқаруында тек қана осыған ұқсас өңірлік мандаттар болса – жаһандық мандатта қамтылғанның кемінде 75 (жетпіс бес) пайызын құрайтын өңірлік мандаттар бойынша 1 (бір) миллиард АҚШ доллары баламасынан кем болмауы міндетті өлшемшарттар болып табылады. </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16. Арнайы мандаттар бойынша сыртқы басқарушыларды таңдау үшін мыналар:</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 xml:space="preserve">1) әлеуетті сыртқы басқарушының Активтерді инвестициялау болжанатын қаржы құралдарымен жұмыс тәжірибесі – кемінде 5 (бес) жыл, одан жарияланған мандат бойынша кемінде 3 (үш) жыл жұмыс тәжірибесі, не егер әлеуетті сыртқы басқарушының басқаруында тек осыған ұқсас өңірлік мандаттар болса – жаһандық мандатта қамтылғанның кемінде 75 (жетпіс бес) пайызын құрайтын өңірлік мандаттар бойынша кемінде 3 (үш) жыл жұмыс тәжірибесі міндетті өлшемшарттар болып табылады. </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Әлеуетті сыртқы басқарушының жұмыс тәжірибесін әлеуетті сыртқы басқарушымен бір тұлғаның басқарушылық бақылауындағы заңды тұлғалардың жұмыс тәжірибесін ескере отырып есептеуге рұқсат етіледі;</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2) әлеуетті сыртқы басқарушының басқаруындағы клиенттер активтерінің жиынтық мөлшері (оның ішінде консультациялық қызмет көрсетудегі активтері) – 1 (бір) миллиард АҚШ доллары баламасынан кем болмауы;</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3) қаралып отырған мандат бойынша әлеуетті сыртқы басқарушының басқаруындағы клиенттер активтерінің жиынтық мөлшері – 150 (бір жүз елу) миллион АҚШ доллары баламасынан кем болмауы міндетті өлшемшарттар болып табылады.</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Бұл ретте бір сыртқы басқарушыға берілетін активтердің көлемі осындай сыртқы басқарушының басқаруындағы қаралатын мандат бойынша инвестициялық басқарудағы активтер көлемінің 50 (елу) пайызынан аспайды.</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17. Уәкілетті бөлімшенің әлеуетті сыртқы басқарушының клиенттеріне клиенттер активтерін басқарудың нәтижелері мен сапасы туралы сұратумен жүгінуіне рұқсат етіледі.</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18. Уәкілетті бөлімше дайындаған толық тізімге енгізілген әлеуетті сыртқы басқарушылардың ұсыныстарын салыстырмалы түрде талдауды және оларды таңдау жөніндегі ұсынымдарды қамтитын қорытынды Ұлттық Банк Төрағасының, ал Ұлттық қор активтеріне қатысты — Өкілетті өкілдің қарауына ұсынылады.</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Қорытындыны қарау нәтижесі бойынша Ұлттық Банк Төрағасы не Өкілетті өкіл бағалау өлшемшарттары бойынша ең көп балл жинаған әлеуетті сыртқы басқарушылардың тізімін (бұдан әрі — іріктелген тізім) уәкілетті бөлімшенің қорытындысына бұрыштама қою арқылы мақұлдайды.</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Уәкілетті бөлімше іріктелген тізімдегі әлеуетті сыртқы басқарушылармен сыртқы басқарушылар ұсыныстарының шарттарын жақсарту мақсатында келіссөздер жүргізеді.</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19. Уәкілетті бөлімше Қағидаларға 3-қосымшаға сәйкес инвестициялық және операциялық дью-дилидженс шеңберінде іріктелген тізімдегі әлеуетті сыртқы басқарушылардың ұсыныстарын салыстырмалы түрде талдау үшін іріктелген тізімдегі әлеуетті сыртқы басқарушылардың ұсыныстарын бағалау өлшемшарттарына сәйкес қосымша бағалау жүргізеді.</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 xml:space="preserve">Ұлттық қор және зейнетақы активтерінің портфельдері үшін іріктелген тізімдегі әлеуетті сыртқы басқарушылардың балдарының жиынтық сомасы тең болған кезде іріктелген тізімдегі әлеуетті сыртқы басқарушының «Астана» халықаралық қаржы орталығының аумағында өз кеңсесін жергіліктендіруге келісім білдірген ұсынысы басымдыққа ие болады. </w:t>
      </w:r>
    </w:p>
    <w:p w:rsidR="00C80F00" w:rsidRPr="00C80F00" w:rsidRDefault="00C80F00" w:rsidP="00C80F00">
      <w:pPr>
        <w:tabs>
          <w:tab w:val="left" w:pos="709"/>
        </w:tabs>
        <w:overflowPunct/>
        <w:autoSpaceDE/>
        <w:autoSpaceDN/>
        <w:adjustRightInd/>
        <w:ind w:firstLine="709"/>
        <w:jc w:val="both"/>
        <w:rPr>
          <w:rFonts w:eastAsia="Calibri"/>
          <w:noProof/>
          <w:sz w:val="28"/>
          <w:szCs w:val="28"/>
          <w:lang w:val="kk-KZ" w:eastAsia="en-US"/>
        </w:rPr>
      </w:pPr>
      <w:bookmarkStart w:id="2" w:name="SUB2300"/>
      <w:bookmarkEnd w:id="2"/>
      <w:r w:rsidRPr="00C80F00">
        <w:rPr>
          <w:rFonts w:eastAsia="Calibri"/>
          <w:noProof/>
          <w:sz w:val="28"/>
          <w:szCs w:val="28"/>
          <w:lang w:val="kk-KZ" w:eastAsia="en-US"/>
        </w:rPr>
        <w:t xml:space="preserve">20. Инвестициялық және операциялық дью-дилидженсті жүргізген кезде инвестициялық шешімдерді қабылдау тәртібі және тәуекелдерді бақылау рәсімдері туралы қосымша ақпарат алу үшін уәкілетті бөлімшенің әлеуетті сыртқы басқарушылармен кездесулер өткізуіне және олардың офистеріне баруына рұқсат етіледі. </w:t>
      </w:r>
    </w:p>
    <w:p w:rsidR="00C80F00" w:rsidRPr="00C80F00" w:rsidRDefault="00C80F00" w:rsidP="00C80F00">
      <w:pPr>
        <w:tabs>
          <w:tab w:val="left" w:pos="709"/>
        </w:tabs>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21. Таңдау үшін ұсынылатын әлеуетті сыртқы басқарушы Активтердің сыртқы басқарушысы болып табылмайтын жағдайда, уәкілетті бөлімше қызметкерінің оның офисіне баруы міндетті шарт болып табылады.</w:t>
      </w:r>
    </w:p>
    <w:p w:rsidR="00C80F00" w:rsidRPr="00C80F00" w:rsidRDefault="00C80F00" w:rsidP="00C80F00">
      <w:pPr>
        <w:tabs>
          <w:tab w:val="left" w:pos="709"/>
        </w:tabs>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22. Активтерді сыртқы басқарушыларды таңдау туралы шешімді Ұлттық Банктің Басқармасы қабылдайды.</w:t>
      </w:r>
    </w:p>
    <w:p w:rsidR="00C80F00" w:rsidRPr="00C80F00" w:rsidRDefault="00C80F00" w:rsidP="00C80F00">
      <w:pPr>
        <w:tabs>
          <w:tab w:val="left" w:pos="709"/>
        </w:tabs>
        <w:overflowPunct/>
        <w:autoSpaceDE/>
        <w:autoSpaceDN/>
        <w:adjustRightInd/>
        <w:ind w:firstLine="709"/>
        <w:jc w:val="both"/>
        <w:rPr>
          <w:rFonts w:eastAsia="Calibri"/>
          <w:noProof/>
          <w:sz w:val="28"/>
          <w:szCs w:val="28"/>
          <w:lang w:val="kk-KZ" w:eastAsia="en-US"/>
        </w:rPr>
      </w:pPr>
      <w:r w:rsidRPr="00C80F00">
        <w:rPr>
          <w:rFonts w:eastAsia="Calibri"/>
          <w:bCs/>
          <w:noProof/>
          <w:sz w:val="28"/>
          <w:szCs w:val="28"/>
          <w:lang w:val="kk-KZ" w:eastAsia="en-US"/>
        </w:rPr>
        <w:t>Сыртқы басқарушының құқықтық мирасқорына осы сыртқы басқарушыны қайта ұйымдастыруға байланысты инвестициялық басқару туралы келісімнен туындайтын құқықтар мен міндеттер ауысқан жағдайларда, сондай-ақ сыртқы басқарушы инвестициялық басқару туралы келісімнен туындайтын өз құқықтары мен міндеттерін басқа заңды тұлғаға (компанияға) берген жағдайларда, оның кандидатурасы Қағидалардың 12, 13 және 14-тармақтарында көзделген рәсімдерді жүргізбестен, сыртқы басқарушы ретінде Ұлттық Банк Басқармасының қарауына шығарылады.</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lang w:val="kk-KZ" w:eastAsia="en-US"/>
        </w:rPr>
        <w:t xml:space="preserve">23. </w:t>
      </w:r>
      <w:r w:rsidRPr="00C80F00">
        <w:rPr>
          <w:rFonts w:eastAsia="Calibri"/>
          <w:noProof/>
          <w:sz w:val="28"/>
          <w:szCs w:val="28"/>
          <w:lang w:val="kk-KZ" w:eastAsia="en-US"/>
        </w:rPr>
        <w:t>Егер кемінде 3 (үш) жылдық кезеңде ұқсас мандат бойынша</w:t>
      </w:r>
      <w:r w:rsidRPr="00C80F00">
        <w:rPr>
          <w:rFonts w:eastAsia="Calibri"/>
          <w:sz w:val="24"/>
          <w:szCs w:val="22"/>
          <w:lang w:val="kk-KZ" w:eastAsia="en-US"/>
        </w:rPr>
        <w:t xml:space="preserve"> </w:t>
      </w:r>
      <w:r w:rsidRPr="00C80F00">
        <w:rPr>
          <w:rFonts w:eastAsia="Calibri"/>
          <w:noProof/>
          <w:sz w:val="28"/>
          <w:szCs w:val="28"/>
          <w:lang w:val="kk-KZ" w:eastAsia="en-US"/>
        </w:rPr>
        <w:t>басқарудың оң нәтижесін көрсеткен алтын-валюта активтерін және (немесе) Ұлттық қор активтерін және (немесе) зейнетақы активтерін сыртқы басқаруды жүзеге асыратын сыртқы басқарушы Қағидалардың 15 немесе 16-тармақтарында белгіленген өлшемшарттарға сәйкес келсе, онда Ұлттық Банк Төрағасының, Ұлттық қордың активтеріне қатысты Өкілетті өкілдің шешімі бойынша оның кандидатурасы Қағидалардың 12, 13 және 14-тармақтарында көзделген рәсімдерді жүргізбестен, сыртқы басқарушы ретінде бекіту үшін Ұлттық Банк Басқармасының қарауына шығарылады</w:t>
      </w:r>
      <w:r w:rsidRPr="00C80F00">
        <w:rPr>
          <w:rFonts w:eastAsia="Calibri"/>
          <w:noProof/>
          <w:sz w:val="28"/>
          <w:lang w:val="kk-KZ" w:eastAsia="en-US"/>
        </w:rPr>
        <w:t>.</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lang w:val="kk-KZ" w:eastAsia="en-US"/>
        </w:rPr>
        <w:t>24. Бір мандат шеңберінде (бірақ басқарудың бір түрі емес) сыртқы басқарудағы активтердің шоғырлану тәуекелдерін төмендету үшін жұмыс істейтін сыртқы басқарушылардың саны кемінде 2 (екі) сыртқы басқарушы болады.</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 xml:space="preserve">25. Жаңа сыртқы басқарушыларды жедел таңдауды және қолданыстағы сыртқы басқарушыларды ауыстыруды қамтамасыз ету мақсатында уәкілетті бөлімшенің іріктелген тізімге енгізілген әлеуетті сыртқы басқарушылар арасынан резервтік сыртқы басқарушылардың тізбесін қалыптастыруына жол беріледі. </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Резервтік сыртқы басқарушыларды Ұлттық Банктің Басқармасы бекітеді.</w:t>
      </w:r>
    </w:p>
    <w:p w:rsidR="00C80F00" w:rsidRPr="00C80F00" w:rsidRDefault="00C80F00" w:rsidP="00C80F00">
      <w:pPr>
        <w:widowControl w:val="0"/>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26. Уәкілетті бөлімше жыл сайын резервтік сыртқы басқарушылардың қызметіне мониторинг жүргізеді және инвестициялық және операциялық дью-дилидженс шеңберіндегі ақпаратты жаңартады.</w:t>
      </w:r>
    </w:p>
    <w:p w:rsidR="00C80F00" w:rsidRPr="00C80F00" w:rsidRDefault="00C80F00" w:rsidP="00C80F00">
      <w:pPr>
        <w:tabs>
          <w:tab w:val="left" w:pos="709"/>
        </w:tabs>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27. Активтерді сыртқы басқарушыға және (немесе) резервтік сыртқы басқарушыға беру мәселелері Ұлттық Банк Басқармасымен Қағидалардың 37-тармағында көзделген сыртқы басқарушылардың басқару нәтижелері туралы есепті бекіту шеңберінде қаралады.</w:t>
      </w:r>
    </w:p>
    <w:p w:rsidR="00C80F00" w:rsidRPr="00C80F00" w:rsidRDefault="00C80F00" w:rsidP="00C80F00">
      <w:pPr>
        <w:tabs>
          <w:tab w:val="left" w:pos="709"/>
        </w:tabs>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Активтерді сыртқы басқарушыға және (немесе) резервтік сыртқы басқарушыға беру жөніндегі шұғыл шешімдерді:</w:t>
      </w:r>
    </w:p>
    <w:p w:rsidR="00C80F00" w:rsidRPr="00C80F00" w:rsidRDefault="00C80F00" w:rsidP="00C80F00">
      <w:pPr>
        <w:numPr>
          <w:ilvl w:val="0"/>
          <w:numId w:val="19"/>
        </w:numPr>
        <w:tabs>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алтын-валюта активтеріне қатысты Ұлттық Банк Төрағасы;</w:t>
      </w:r>
    </w:p>
    <w:p w:rsidR="00C80F00" w:rsidRPr="00C80F00" w:rsidRDefault="00C80F00" w:rsidP="00C80F00">
      <w:pPr>
        <w:numPr>
          <w:ilvl w:val="0"/>
          <w:numId w:val="19"/>
        </w:numPr>
        <w:tabs>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Қазақстан Республикасы Ұлттық қорының активтеріне қатысты Өкілетті өкіл;</w:t>
      </w:r>
    </w:p>
    <w:p w:rsidR="00C80F00" w:rsidRPr="00C80F00" w:rsidRDefault="00C80F00" w:rsidP="00C80F00">
      <w:pPr>
        <w:numPr>
          <w:ilvl w:val="0"/>
          <w:numId w:val="19"/>
        </w:numPr>
        <w:tabs>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зейнетақы активтеріне қатысты «Бірыңғай жинақтаушы зейнетақы қоры» акционерлік қоғамының зейнетақы активтерін басқару жөніндегі Қазақстан Республикасы Ұлттық Банкінің инвестициялық комитеті қабылдайды.</w:t>
      </w:r>
    </w:p>
    <w:p w:rsidR="00C80F00" w:rsidRPr="00C80F00" w:rsidRDefault="00C80F00" w:rsidP="00C80F00">
      <w:pPr>
        <w:tabs>
          <w:tab w:val="left" w:pos="709"/>
        </w:tabs>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28. Қазақстан Республикасы Ұлттық Банкі Басқармасының Қағидалардың 12, 13 және 14-тармақтарында көзделген рәсімдерді қолдана отырып таңдалған сыртқы басқарушыны бекіткен күнінен бастап 3 (үш) жылдан артық уақыт өтпесе және осындай сыртқы басқарушы алтын-валюта активтерінің және (немесе) Ұлттық қор активтерінің және (немесе) зейнетақы активтерінің портфелінде кемінде 18 (он сегіз) күнтізбелік ай ішінде басқарудың оң нәтижесін көрсетсе, оның кандидатурасын Қағидалардың 12, 13 және 14-тармақтарында көзделген рәсімдерді жүргізбестен, жоғарыда көрсетілген портфельдердің кез келген басқасы шеңберінде ұқсас мандат бойынша сыртқы басқарушы ретінде бекіту үшін Ұлттық Банк Басқармасының қарауына шығаруға жол беріледі.</w:t>
      </w:r>
    </w:p>
    <w:p w:rsidR="00C80F00" w:rsidRPr="00C80F00" w:rsidRDefault="00C80F00" w:rsidP="00C80F00">
      <w:pPr>
        <w:overflowPunct/>
        <w:autoSpaceDE/>
        <w:autoSpaceDN/>
        <w:adjustRightInd/>
        <w:ind w:firstLine="709"/>
        <w:jc w:val="both"/>
        <w:rPr>
          <w:rFonts w:eastAsia="Calibri"/>
          <w:noProof/>
          <w:sz w:val="28"/>
          <w:szCs w:val="28"/>
          <w:lang w:val="kk-KZ" w:eastAsia="en-US"/>
        </w:rPr>
      </w:pPr>
      <w:bookmarkStart w:id="3" w:name="SUB2400"/>
      <w:bookmarkEnd w:id="3"/>
      <w:r w:rsidRPr="00C80F00">
        <w:rPr>
          <w:rFonts w:eastAsia="Calibri"/>
          <w:noProof/>
          <w:sz w:val="28"/>
          <w:szCs w:val="28"/>
          <w:lang w:val="kk-KZ" w:eastAsia="en-US"/>
        </w:rPr>
        <w:t xml:space="preserve">29. Уәкілетті бөлімше инвестициялық басқару туралы келісімді жасауға байланысты іс-шараларды және оның шарттарын одан әрі орындауға мониторингін жүзеге асырады. </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szCs w:val="28"/>
          <w:lang w:val="kk-KZ" w:eastAsia="en-US"/>
        </w:rPr>
        <w:t>30. Инвестициялық басқару туралы келісімде мына</w:t>
      </w:r>
      <w:r w:rsidRPr="00C80F00">
        <w:rPr>
          <w:rFonts w:eastAsia="Calibri"/>
          <w:noProof/>
          <w:sz w:val="28"/>
          <w:lang w:val="kk-KZ" w:eastAsia="en-US"/>
        </w:rPr>
        <w:t>:</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lang w:val="kk-KZ" w:eastAsia="en-US"/>
        </w:rPr>
        <w:t>1) Ұлттық Банктің мына:</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lang w:val="kk-KZ" w:eastAsia="en-US"/>
        </w:rPr>
        <w:t>сыртқы басқарушы эталондық портфельмен салыстырғанда портфельді басқару бойынша үстеме кірістілікке қол жеткізбеген;</w:t>
      </w:r>
    </w:p>
    <w:p w:rsidR="00C80F00" w:rsidRPr="00C80F00" w:rsidRDefault="00C80F00" w:rsidP="00C80F00">
      <w:pPr>
        <w:overflowPunct/>
        <w:autoSpaceDE/>
        <w:autoSpaceDN/>
        <w:adjustRightInd/>
        <w:ind w:firstLine="709"/>
        <w:jc w:val="both"/>
        <w:rPr>
          <w:rFonts w:eastAsia="Calibri"/>
          <w:noProof/>
          <w:sz w:val="28"/>
          <w:lang w:val="kk-KZ" w:eastAsia="en-US"/>
        </w:rPr>
      </w:pPr>
      <w:r w:rsidRPr="00C80F00">
        <w:rPr>
          <w:rFonts w:eastAsia="Calibri"/>
          <w:noProof/>
          <w:sz w:val="28"/>
          <w:lang w:val="kk-KZ" w:eastAsia="en-US"/>
        </w:rPr>
        <w:t>сыртқы басқарушы инвестициялық стратегияларда белгіленген шектеулерді бұзған;</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lang w:val="kk-KZ" w:eastAsia="en-US"/>
        </w:rPr>
        <w:t xml:space="preserve">инвестициялық стратегияларға өзгерістер енгізілген; </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lang w:val="kk-KZ" w:eastAsia="en-US"/>
        </w:rPr>
        <w:t xml:space="preserve">сыртқы басқарушыға жазбаша хабарламаны ұсына отырып және инвестициялық басқару туралы келісімді бұзу күнін көрсете отырып, Ұлттық Банктің лауазымды адамының, Ұлттық қор активтеріне қатысты Өкілетті өкілдің шешімі </w:t>
      </w:r>
      <w:r w:rsidRPr="00C80F00">
        <w:rPr>
          <w:rFonts w:eastAsia="Calibri"/>
          <w:bCs/>
          <w:noProof/>
          <w:sz w:val="28"/>
          <w:lang w:val="kk-KZ" w:eastAsia="en-US"/>
        </w:rPr>
        <w:t>немесе</w:t>
      </w:r>
      <w:r w:rsidRPr="00C80F00">
        <w:rPr>
          <w:rFonts w:eastAsia="Calibri"/>
          <w:noProof/>
          <w:sz w:val="28"/>
          <w:lang w:val="kk-KZ" w:eastAsia="en-US"/>
        </w:rPr>
        <w:t xml:space="preserve"> Ұлттық Банк Басқармасының шешімі болған жағдайда, инвестициялық басқару туралы келісімді мерзімінен бұрын бұзу құқығы болуы туралы;</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lang w:val="kk-KZ" w:eastAsia="en-US"/>
        </w:rPr>
        <w:t>2) Ұлттық Банктің өз қалауы бойынша сыртқы басқарудағы Активтерді кез келген уақытта толықтыру (кері қайтарып алу) құқығының болуы туралы;</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lang w:val="kk-KZ" w:eastAsia="en-US"/>
        </w:rPr>
        <w:t xml:space="preserve">3) сыртқы басқарушының сыртқы басқаруға берілген активтерді басқаруға жауапты өз персоналының орнын ауыстыруы туралы ақпаратты беруі туралы; </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lang w:val="kk-KZ" w:eastAsia="en-US"/>
        </w:rPr>
        <w:t>4) шот бойынша операцияларды тексеру мақсатында Ұлттық Банк қызметкерлерінің және тәуелсіз аудиторлардың сыртқы басқарушыға баруы туралы, сондай-ақ сыртқы басқарушы, инвестициялық шешімдер қабылдау тәртібі және тәуекелдер мониторингінің рәсімдері туралы қосымша ақпарат алу туралы;</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lang w:val="kk-KZ" w:eastAsia="en-US"/>
        </w:rPr>
        <w:t>5) сыртқы басқаруға берілген активтермен мәмілелер бойынша сыртқы басқарушымен үлестес тұлғаларды брокерлер немесе контрәріптестер ретінде тартуға тыйым салу туралы;</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lang w:val="kk-KZ" w:eastAsia="en-US"/>
        </w:rPr>
        <w:t>6) инвестициялық стратегияларда белгіленген кірістілік ауытқуының күтілетін өзгермелілігінің (ex-ante tracking error) (экс-анте трекинг эррор) лимитін бұзғаны үшін сыртқы басқарушының жауапкершілігі туралы;</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lang w:val="kk-KZ" w:eastAsia="en-US"/>
        </w:rPr>
        <w:t xml:space="preserve">7) сыртқы басқарушының және (немесе) </w:t>
      </w:r>
      <w:r w:rsidRPr="00C80F00">
        <w:rPr>
          <w:rFonts w:eastAsia="Calibri"/>
          <w:noProof/>
          <w:sz w:val="28"/>
          <w:szCs w:val="28"/>
          <w:lang w:val="kk-KZ" w:eastAsia="en-US"/>
        </w:rPr>
        <w:t xml:space="preserve">инвестициялық басқару туралы келісім шеңберінде тартылған үшінші тұлғалардың </w:t>
      </w:r>
      <w:r w:rsidRPr="00C80F00">
        <w:rPr>
          <w:rFonts w:eastAsia="Calibri"/>
          <w:noProof/>
          <w:sz w:val="28"/>
          <w:lang w:val="kk-KZ" w:eastAsia="en-US"/>
        </w:rPr>
        <w:t xml:space="preserve">тарапынан ұқыпсыздық, міндеттемелерді қасақана орындамау немесе алаяқтық салдарынан </w:t>
      </w:r>
      <w:r w:rsidRPr="00C80F00">
        <w:rPr>
          <w:rFonts w:eastAsia="Calibri"/>
          <w:noProof/>
          <w:sz w:val="28"/>
          <w:szCs w:val="28"/>
          <w:lang w:val="kk-KZ" w:eastAsia="en-US"/>
        </w:rPr>
        <w:t xml:space="preserve">Ұлттық Банкке </w:t>
      </w:r>
      <w:r w:rsidRPr="00C80F00">
        <w:rPr>
          <w:rFonts w:eastAsia="Calibri"/>
          <w:noProof/>
          <w:sz w:val="28"/>
          <w:lang w:val="kk-KZ" w:eastAsia="en-US"/>
        </w:rPr>
        <w:t>келтірілген ықтимал шығын үшін олардың жауапкершілігі туралы;</w:t>
      </w:r>
    </w:p>
    <w:p w:rsidR="00C80F00" w:rsidRPr="00C80F00" w:rsidRDefault="00C80F00" w:rsidP="00C80F00">
      <w:pPr>
        <w:overflowPunct/>
        <w:autoSpaceDE/>
        <w:autoSpaceDN/>
        <w:adjustRightInd/>
        <w:ind w:firstLine="720"/>
        <w:jc w:val="both"/>
        <w:rPr>
          <w:rFonts w:eastAsia="Calibri"/>
          <w:noProof/>
          <w:sz w:val="28"/>
          <w:szCs w:val="28"/>
          <w:lang w:val="kk-KZ" w:eastAsia="en-US"/>
        </w:rPr>
      </w:pPr>
      <w:r w:rsidRPr="00C80F00">
        <w:rPr>
          <w:rFonts w:eastAsia="Calibri"/>
          <w:noProof/>
          <w:sz w:val="28"/>
          <w:szCs w:val="28"/>
          <w:lang w:val="kk-KZ" w:eastAsia="en-US"/>
        </w:rPr>
        <w:t xml:space="preserve">8) </w:t>
      </w:r>
      <w:r w:rsidRPr="00C80F00">
        <w:rPr>
          <w:rFonts w:eastAsia="Calibri"/>
          <w:noProof/>
          <w:sz w:val="28"/>
          <w:lang w:val="kk-KZ" w:eastAsia="en-US"/>
        </w:rPr>
        <w:t xml:space="preserve">сыртқы басқарушының </w:t>
      </w:r>
      <w:r w:rsidRPr="00C80F00">
        <w:rPr>
          <w:rFonts w:eastAsia="Calibri"/>
          <w:noProof/>
          <w:sz w:val="28"/>
          <w:szCs w:val="28"/>
          <w:lang w:val="kk-KZ" w:eastAsia="en-US"/>
        </w:rPr>
        <w:t>Активтерді басқаруды және мониторингтеуді жүзеге асыратын Ұлттық Банктің қызметкерлеріне консультация беру, оларды оқыту немесе тағылымдамадан өткізу міндеті туралы</w:t>
      </w:r>
      <w:r w:rsidRPr="00C80F00">
        <w:rPr>
          <w:rFonts w:eastAsia="Calibri"/>
          <w:noProof/>
          <w:sz w:val="28"/>
          <w:lang w:val="kk-KZ" w:eastAsia="en-US"/>
        </w:rPr>
        <w:t>;</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lang w:val="kk-KZ" w:eastAsia="en-US"/>
        </w:rPr>
        <w:t>9) сыртқы басқарушының тұрақты негізде Ұлттық Банкке инвестициялық басқару туралы келісімге сәйкес мынадай есептерді:</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szCs w:val="28"/>
          <w:lang w:val="kk-KZ" w:eastAsia="en-US"/>
        </w:rPr>
        <w:t>алдыңғы жұмыс күні жасалған операциялар бойынша күн сайынғы есепті</w:t>
      </w:r>
      <w:r w:rsidRPr="00C80F00">
        <w:rPr>
          <w:rFonts w:eastAsia="Calibri"/>
          <w:noProof/>
          <w:sz w:val="28"/>
          <w:lang w:val="kk-KZ" w:eastAsia="en-US"/>
        </w:rPr>
        <w:t>;</w:t>
      </w:r>
    </w:p>
    <w:p w:rsidR="00C80F00" w:rsidRPr="00C80F00" w:rsidRDefault="00C80F00" w:rsidP="00C80F00">
      <w:pPr>
        <w:overflowPunct/>
        <w:autoSpaceDE/>
        <w:autoSpaceDN/>
        <w:adjustRightInd/>
        <w:ind w:firstLine="720"/>
        <w:jc w:val="both"/>
        <w:rPr>
          <w:rFonts w:eastAsia="Calibri"/>
          <w:noProof/>
          <w:sz w:val="28"/>
          <w:szCs w:val="28"/>
          <w:lang w:val="kk-KZ" w:eastAsia="en-US"/>
        </w:rPr>
      </w:pPr>
      <w:r w:rsidRPr="00C80F00">
        <w:rPr>
          <w:rFonts w:eastAsia="Calibri"/>
          <w:noProof/>
          <w:sz w:val="28"/>
          <w:szCs w:val="28"/>
          <w:lang w:val="kk-KZ" w:eastAsia="en-US"/>
        </w:rPr>
        <w:t>портфельді бағалауды туралы есеп (Активтерді валютаның әртүрлі сыныптары мен түрлері бойынша бөлу, портфельдің есепті айдың соңындағы құрамы, активтердің есепті айдың соңындағы нарықтық құны)</w:t>
      </w:r>
      <w:r w:rsidRPr="00C80F00">
        <w:rPr>
          <w:rFonts w:eastAsia="Calibri"/>
          <w:noProof/>
          <w:sz w:val="28"/>
          <w:lang w:val="kk-KZ" w:eastAsia="en-US"/>
        </w:rPr>
        <w:t>;</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szCs w:val="28"/>
          <w:lang w:val="kk-KZ" w:eastAsia="en-US"/>
        </w:rPr>
        <w:t>портфельдегі қозғалысты туралы есеп (есепті тоқсанда жасалған, түрлі сыныптар және валюталар, өтеу мерзімі, дивидендтерді төлеу және жинақталған пайыздар бойынша сұрыпталған барлық мәмілелердің тізбесі)</w:t>
      </w:r>
      <w:r w:rsidRPr="00C80F00">
        <w:rPr>
          <w:rFonts w:eastAsia="Calibri"/>
          <w:noProof/>
          <w:sz w:val="28"/>
          <w:lang w:val="kk-KZ" w:eastAsia="en-US"/>
        </w:rPr>
        <w:t>;</w:t>
      </w:r>
    </w:p>
    <w:p w:rsidR="00C80F00" w:rsidRPr="00C80F00" w:rsidRDefault="00C80F00" w:rsidP="00C80F00">
      <w:pPr>
        <w:overflowPunct/>
        <w:autoSpaceDE/>
        <w:autoSpaceDN/>
        <w:adjustRightInd/>
        <w:ind w:firstLine="720"/>
        <w:jc w:val="both"/>
        <w:rPr>
          <w:rFonts w:eastAsia="Calibri"/>
          <w:noProof/>
          <w:sz w:val="28"/>
          <w:szCs w:val="28"/>
          <w:lang w:val="kk-KZ" w:eastAsia="en-US"/>
        </w:rPr>
      </w:pPr>
      <w:r w:rsidRPr="00C80F00">
        <w:rPr>
          <w:rFonts w:eastAsia="Calibri"/>
          <w:noProof/>
          <w:sz w:val="28"/>
          <w:szCs w:val="28"/>
          <w:lang w:val="kk-KZ" w:eastAsia="en-US"/>
        </w:rPr>
        <w:t>портфельді басқару нәтижелерін талдауды қамтитын есеп (қол жеткізген кірістілік, портфель тәуекелі көрсеткіші және эталондық портфельмен салыстырғанда кірістілік ауытқуның өзгермелігі деңгейі (tracking error)</w:t>
      </w:r>
      <w:r w:rsidRPr="00C80F00">
        <w:rPr>
          <w:rFonts w:eastAsia="Calibri"/>
          <w:sz w:val="28"/>
          <w:szCs w:val="28"/>
          <w:lang w:val="kk-KZ" w:eastAsia="en-US"/>
        </w:rPr>
        <w:t xml:space="preserve"> (трекинг эррор)</w:t>
      </w:r>
      <w:r w:rsidRPr="00C80F00">
        <w:rPr>
          <w:rFonts w:eastAsia="Calibri"/>
          <w:noProof/>
          <w:sz w:val="28"/>
          <w:szCs w:val="28"/>
          <w:lang w:val="kk-KZ" w:eastAsia="en-US"/>
        </w:rPr>
        <w:t xml:space="preserve"> бөлігінде портфельді басқарудың ай сайынғы, тоқсандық жалпы нәтижелері); </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szCs w:val="28"/>
          <w:lang w:val="kk-KZ" w:eastAsia="en-US"/>
        </w:rPr>
        <w:t>тиісті қаржы нарықтардың жай-күйі және олардың портфельдің құрылымы мен құнына ықпалы және (немесе) макроэкономикалық шолуға ықпалы туралы есепті</w:t>
      </w:r>
      <w:r w:rsidRPr="00C80F00">
        <w:rPr>
          <w:rFonts w:eastAsia="Calibri"/>
          <w:noProof/>
          <w:sz w:val="28"/>
          <w:lang w:val="kk-KZ" w:eastAsia="en-US"/>
        </w:rPr>
        <w:t>;</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szCs w:val="28"/>
          <w:lang w:val="kk-KZ" w:eastAsia="en-US"/>
        </w:rPr>
        <w:t>инвестициялық стратегияға шолу және портфельдің құрылымына енгізілген өзгерістердің сипаттамасы</w:t>
      </w:r>
      <w:r w:rsidRPr="00C80F00">
        <w:rPr>
          <w:rFonts w:eastAsia="Calibri"/>
          <w:noProof/>
          <w:sz w:val="28"/>
          <w:lang w:val="kk-KZ" w:eastAsia="en-US"/>
        </w:rPr>
        <w:t>;</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szCs w:val="28"/>
          <w:lang w:val="kk-KZ" w:eastAsia="en-US"/>
        </w:rPr>
        <w:t>инвестициялаудың ағымдағы стратегиясын</w:t>
      </w:r>
      <w:r w:rsidRPr="00C80F00">
        <w:rPr>
          <w:rFonts w:eastAsia="Calibri"/>
          <w:noProof/>
          <w:sz w:val="28"/>
          <w:lang w:val="kk-KZ" w:eastAsia="en-US"/>
        </w:rPr>
        <w:t>;</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szCs w:val="28"/>
          <w:lang w:val="kk-KZ" w:eastAsia="en-US"/>
        </w:rPr>
        <w:t>активтерді белсенді басқару үшін әртүрлі факторлардың портфель кірістілігіне қосқан үлесін</w:t>
      </w:r>
      <w:r w:rsidRPr="00C80F00">
        <w:rPr>
          <w:rFonts w:eastAsia="Calibri"/>
          <w:noProof/>
          <w:sz w:val="28"/>
          <w:lang w:val="kk-KZ" w:eastAsia="en-US"/>
        </w:rPr>
        <w:t xml:space="preserve"> ұсыну міндеті туралы;</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lang w:val="kk-KZ" w:eastAsia="en-US"/>
        </w:rPr>
        <w:t xml:space="preserve">10) </w:t>
      </w:r>
      <w:r w:rsidRPr="00C80F00">
        <w:rPr>
          <w:rFonts w:eastAsia="Calibri"/>
          <w:noProof/>
          <w:sz w:val="28"/>
          <w:szCs w:val="28"/>
          <w:lang w:val="kk-KZ" w:eastAsia="en-US"/>
        </w:rPr>
        <w:t>сыртқы басқарушының сыртқы басқаруға берілген портфельдің құрамын инвестициялық басқару туралы келісімге сәйкес кастодиан банктің (кастодиан банктердің) деректерімен әрбір айдың соңында немесе транзиттік кезең аяқталған күні салыстырып тексеруі туралы</w:t>
      </w:r>
      <w:r w:rsidRPr="00C80F00">
        <w:rPr>
          <w:rFonts w:eastAsia="Calibri"/>
          <w:noProof/>
          <w:sz w:val="28"/>
          <w:lang w:val="kk-KZ" w:eastAsia="en-US"/>
        </w:rPr>
        <w:t>;</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lang w:val="kk-KZ" w:eastAsia="en-US"/>
        </w:rPr>
        <w:t xml:space="preserve">11) </w:t>
      </w:r>
      <w:r w:rsidRPr="00C80F00">
        <w:rPr>
          <w:rFonts w:eastAsia="Calibri"/>
          <w:noProof/>
          <w:sz w:val="28"/>
          <w:szCs w:val="28"/>
          <w:lang w:val="kk-KZ" w:eastAsia="en-US"/>
        </w:rPr>
        <w:t>сыртқы басқарушының сыртқы басқарушы мен брокердің арасындағы мәмілелерді келіскеннен кейін және растау рәсімдері аяқталғаннан кейін келесі жұмыс күнінен кешіктірмей жүргізілген операциялар туралы ақпаратты шоғырландырылған есепке жауапты кастодиан банкке беруі туралы</w:t>
      </w:r>
      <w:r w:rsidRPr="00C80F00">
        <w:rPr>
          <w:rFonts w:eastAsia="Calibri"/>
          <w:noProof/>
          <w:sz w:val="28"/>
          <w:lang w:val="kk-KZ" w:eastAsia="en-US"/>
        </w:rPr>
        <w:t>;</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lang w:val="kk-KZ" w:eastAsia="en-US"/>
        </w:rPr>
        <w:t xml:space="preserve">12) </w:t>
      </w:r>
      <w:r w:rsidRPr="00C80F00">
        <w:rPr>
          <w:rFonts w:eastAsia="Calibri"/>
          <w:noProof/>
          <w:sz w:val="28"/>
          <w:szCs w:val="28"/>
          <w:lang w:val="kk-KZ" w:eastAsia="en-US"/>
        </w:rPr>
        <w:t>сыртқы басқарушының сыртқы басқарушының брокерлерін, сондай-ақ агенттерін және контрәріптестерін бекіту рәсімдері туралы ақпаратты, құжаттарды ұсынуы туралы</w:t>
      </w:r>
      <w:r w:rsidRPr="00C80F00">
        <w:rPr>
          <w:rFonts w:eastAsia="Calibri"/>
          <w:noProof/>
          <w:sz w:val="28"/>
          <w:lang w:val="kk-KZ" w:eastAsia="en-US"/>
        </w:rPr>
        <w:t>;</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lang w:val="kk-KZ" w:eastAsia="en-US"/>
        </w:rPr>
        <w:t xml:space="preserve">13) </w:t>
      </w:r>
      <w:r w:rsidRPr="00C80F00">
        <w:rPr>
          <w:rFonts w:eastAsia="Calibri"/>
          <w:noProof/>
          <w:sz w:val="28"/>
          <w:szCs w:val="28"/>
          <w:lang w:val="kk-KZ" w:eastAsia="en-US"/>
        </w:rPr>
        <w:t>сыртқы басқарушының заңсыздық пен мүдделер қайшылығы тәуекелін төмендететін, оның ішінде клиенттердің портфельдері арасында мәмілелерді тең құқылы бөлуді қамтамасыз ететін сыртқы басқарушының тәуекелдерді басқарудың ішкі саясаттары мен рәсімдерінің болуы туралы ақпаратты ұсынуы туралы</w:t>
      </w:r>
      <w:r w:rsidRPr="00C80F00">
        <w:rPr>
          <w:rFonts w:eastAsia="Calibri"/>
          <w:noProof/>
          <w:sz w:val="28"/>
          <w:lang w:val="kk-KZ" w:eastAsia="en-US"/>
        </w:rPr>
        <w:t>;</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lang w:val="kk-KZ" w:eastAsia="en-US"/>
        </w:rPr>
        <w:t xml:space="preserve">14) </w:t>
      </w:r>
      <w:r w:rsidRPr="00C80F00">
        <w:rPr>
          <w:rFonts w:eastAsia="Calibri"/>
          <w:noProof/>
          <w:sz w:val="28"/>
          <w:szCs w:val="28"/>
          <w:lang w:val="kk-KZ" w:eastAsia="en-US"/>
        </w:rPr>
        <w:t>сыртқы басқарушының Активтерді басқару нәтижелерін ұсыну үшін уәкілетті бөлімшемен жылына бір реттік кезеңділікпен кездесулер өткізуі туралы, инвестициялық шектеулерді сақтау, нарықтық жағдайды бағалау және оның портфельге және Активтерді басқару бойынша инвестициялық операцияларды жүзеге асыруға ықтимал әсері туралы</w:t>
      </w:r>
      <w:r w:rsidRPr="00C80F00">
        <w:rPr>
          <w:rFonts w:eastAsia="Calibri"/>
          <w:noProof/>
          <w:sz w:val="28"/>
          <w:lang w:val="kk-KZ" w:eastAsia="en-US"/>
        </w:rPr>
        <w:t>;</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lang w:val="kk-KZ" w:eastAsia="en-US"/>
        </w:rPr>
        <w:t xml:space="preserve">15) </w:t>
      </w:r>
      <w:r w:rsidRPr="00C80F00">
        <w:rPr>
          <w:rFonts w:eastAsia="Calibri"/>
          <w:noProof/>
          <w:sz w:val="28"/>
          <w:szCs w:val="28"/>
          <w:lang w:val="kk-KZ" w:eastAsia="en-US"/>
        </w:rPr>
        <w:t>сыртқы басқарушының қадағалау органдары қолданған шаралар мен сот талқылауларына қатысуы бойынша ақпарат беруі туралы</w:t>
      </w:r>
      <w:r w:rsidRPr="00C80F00">
        <w:rPr>
          <w:rFonts w:eastAsia="Calibri"/>
          <w:noProof/>
          <w:sz w:val="28"/>
          <w:lang w:val="kk-KZ" w:eastAsia="en-US"/>
        </w:rPr>
        <w:t>;</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lang w:val="kk-KZ" w:eastAsia="en-US"/>
        </w:rPr>
        <w:t xml:space="preserve">16) </w:t>
      </w:r>
      <w:r w:rsidRPr="00C80F00">
        <w:rPr>
          <w:rFonts w:eastAsia="Calibri"/>
          <w:noProof/>
          <w:sz w:val="28"/>
          <w:szCs w:val="28"/>
          <w:lang w:val="kk-KZ" w:eastAsia="en-US"/>
        </w:rPr>
        <w:t>сыртқы басқарушының Ұлттық Банкке кастодиан банкпен (кастодиан банктермен) салыстырып тексерілген инвестициялық басқару туралы келісімді бұзу күніне портфель бойынша толық есептілікті ұсынуы туралы</w:t>
      </w:r>
      <w:r w:rsidRPr="00C80F00">
        <w:rPr>
          <w:rFonts w:eastAsia="Calibri"/>
          <w:noProof/>
          <w:sz w:val="28"/>
          <w:lang w:val="kk-KZ" w:eastAsia="en-US"/>
        </w:rPr>
        <w:t xml:space="preserve">; </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lang w:val="kk-KZ" w:eastAsia="en-US"/>
        </w:rPr>
        <w:t xml:space="preserve">17) </w:t>
      </w:r>
      <w:r w:rsidRPr="00C80F00">
        <w:rPr>
          <w:rFonts w:eastAsia="Calibri"/>
          <w:noProof/>
          <w:sz w:val="28"/>
          <w:szCs w:val="28"/>
          <w:lang w:val="kk-KZ" w:eastAsia="en-US"/>
        </w:rPr>
        <w:t>қазақ, орыс тілдерінде және тараптардың келісуі бойынша айқындалған тілде инвестициялық басқару туралы келісімге қол қоюы туралы</w:t>
      </w:r>
      <w:r w:rsidRPr="00C80F00">
        <w:rPr>
          <w:rFonts w:eastAsia="Calibri"/>
          <w:noProof/>
          <w:sz w:val="28"/>
          <w:lang w:val="kk-KZ" w:eastAsia="en-US"/>
        </w:rPr>
        <w:t>;</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lang w:val="kk-KZ" w:eastAsia="en-US"/>
        </w:rPr>
        <w:t xml:space="preserve">18) екі </w:t>
      </w:r>
      <w:r w:rsidRPr="00C80F00">
        <w:rPr>
          <w:rFonts w:eastAsia="Calibri"/>
          <w:noProof/>
          <w:sz w:val="28"/>
          <w:szCs w:val="28"/>
          <w:lang w:val="kk-KZ" w:eastAsia="en-US"/>
        </w:rPr>
        <w:t>тараптың жазбаша келісімі бойынша инвестициялық басқару туралы келісімге өзгерістер және (немесе) толықтырулар ықтимал енгізу туралы шарттар қамтылады</w:t>
      </w:r>
      <w:r w:rsidRPr="00C80F00">
        <w:rPr>
          <w:rFonts w:eastAsia="Calibri"/>
          <w:noProof/>
          <w:sz w:val="28"/>
          <w:lang w:val="kk-KZ" w:eastAsia="en-US"/>
        </w:rPr>
        <w:t>.</w:t>
      </w:r>
    </w:p>
    <w:p w:rsidR="00C80F00" w:rsidRPr="00C80F00" w:rsidRDefault="00C80F00" w:rsidP="00C80F00">
      <w:pPr>
        <w:overflowPunct/>
        <w:autoSpaceDE/>
        <w:autoSpaceDN/>
        <w:adjustRightInd/>
        <w:ind w:firstLine="720"/>
        <w:jc w:val="both"/>
        <w:rPr>
          <w:rFonts w:eastAsia="Calibri"/>
          <w:noProof/>
          <w:sz w:val="28"/>
          <w:szCs w:val="28"/>
          <w:lang w:val="kk-KZ" w:eastAsia="en-US"/>
        </w:rPr>
      </w:pPr>
      <w:r w:rsidRPr="00C80F00">
        <w:rPr>
          <w:rFonts w:eastAsia="Calibri"/>
          <w:noProof/>
          <w:sz w:val="28"/>
          <w:szCs w:val="28"/>
          <w:lang w:val="kk-KZ" w:eastAsia="en-US"/>
        </w:rPr>
        <w:t xml:space="preserve">31. Ұлттық Банк инвестициялық басқару туралы келісімге сәйкес Активтерді Ұлттық Банктің кастодиан банктегі (кастодиан банктердегі) сыртқы басқаруға арналған шоттарына ақшаны және (немесе) бағалы қағаздарды аудару арқылы сыртқы басқаруға береді. Сыртқы басқаруға берілетін Активтер Ұлттық Банктің кастодиан банктегі (кастодиан банктердегі) шоттарында және клирингтік брокердің маржалық шотында сақталады. </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32. Активтерді сыртқы басқаруға берген кезде Ұлттық Банк белгілеген нысаналы параметрлерге сәйкес портфельді қалыптастыру үшін транзиттік кезең есепке алынады. Транзиттік кезеңнің ұзақтығы 15 (он бес) жұмыс күнінен аспайды.</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 xml:space="preserve">33. </w:t>
      </w:r>
      <w:bookmarkStart w:id="4" w:name="SUB2500"/>
      <w:bookmarkStart w:id="5" w:name="SUB2600"/>
      <w:bookmarkStart w:id="6" w:name="SUB2700"/>
      <w:bookmarkStart w:id="7" w:name="SUB2800"/>
      <w:bookmarkStart w:id="8" w:name="SUB2900"/>
      <w:bookmarkStart w:id="9" w:name="SUB3000"/>
      <w:bookmarkStart w:id="10" w:name="SUB3100"/>
      <w:bookmarkStart w:id="11" w:name="SUB3200"/>
      <w:bookmarkStart w:id="12" w:name="SUB3300"/>
      <w:bookmarkEnd w:id="4"/>
      <w:bookmarkEnd w:id="5"/>
      <w:bookmarkEnd w:id="6"/>
      <w:bookmarkEnd w:id="7"/>
      <w:bookmarkEnd w:id="8"/>
      <w:bookmarkEnd w:id="9"/>
      <w:bookmarkEnd w:id="10"/>
      <w:bookmarkEnd w:id="11"/>
      <w:bookmarkEnd w:id="12"/>
      <w:r w:rsidRPr="00C80F00">
        <w:rPr>
          <w:rFonts w:eastAsia="Calibri"/>
          <w:noProof/>
          <w:sz w:val="28"/>
          <w:szCs w:val="28"/>
          <w:lang w:val="kk-KZ" w:eastAsia="en-US"/>
        </w:rPr>
        <w:t>Активтерді сыртқы басқаруға берген күннен бастап уәкілетті бөлімше инвестициялық басқару туралы келісімде белгіленген шектеулердің сақталуын тексеру, сыртқы басқарушы жасайтын мәмілелердің мониторингін жүзеге асыру, сыртқы басқарудағы тәуекел және портфель кірістілігінің көрсеткіштерін бағалау арқылы сыртқы басқарушының қызметіне күн сайынғы мониторинг жүргізеді</w:t>
      </w:r>
      <w:r w:rsidRPr="00C80F00">
        <w:rPr>
          <w:rFonts w:eastAsia="Calibri"/>
          <w:noProof/>
          <w:sz w:val="28"/>
          <w:lang w:val="kk-KZ" w:eastAsia="en-US"/>
        </w:rPr>
        <w:t>.</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lang w:val="kk-KZ" w:eastAsia="en-US"/>
        </w:rPr>
        <w:t xml:space="preserve">34. Уәкілетті бөлімше инвестициялық басқару туралы келісімге сәйкес жылына бір реттен сиретпей сыртқы басқарушымен кездесу өткізеді не бейне- немесе телеконференция ұйымдастырады, онда сыртқы басқарушы басқару нәтижелері туралы, инвестициялық шектеулерді сақтау туралы есеп береді, нарықтық жағдайға және оның портфельге және </w:t>
      </w:r>
      <w:r w:rsidRPr="00C80F00">
        <w:rPr>
          <w:rFonts w:eastAsia="Calibri"/>
          <w:noProof/>
          <w:sz w:val="28"/>
          <w:szCs w:val="28"/>
          <w:lang w:val="kk-KZ" w:eastAsia="en-US"/>
        </w:rPr>
        <w:t xml:space="preserve">Активтерді басқару бойынша </w:t>
      </w:r>
      <w:r w:rsidRPr="00C80F00">
        <w:rPr>
          <w:rFonts w:eastAsia="Calibri"/>
          <w:noProof/>
          <w:sz w:val="28"/>
          <w:lang w:val="kk-KZ" w:eastAsia="en-US"/>
        </w:rPr>
        <w:t>инвестициялық операцияларды жүзеге асыруға ықтимал әсерін бағалайды.</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lang w:val="kk-KZ" w:eastAsia="en-US"/>
        </w:rPr>
        <w:t>35. Жұмыс істеп тұрған сыртқы басқарушылардың жұмыс тиімділігі жыл сайын Қағидаларға 4-қосымшада көзделген сыртқы басқарушы жұмысының тиімділігін бағалау әдістемесі негізінде бағаланады.</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lang w:val="kk-KZ" w:eastAsia="en-US"/>
        </w:rPr>
        <w:t xml:space="preserve">Сыртқы басқарушының жалпы алғанда және активтер сыныптары бойынша 3 (үш), 5 (бес) жыл және басқаруды бастаған күннен бері кезеңдегі жұмысының тиімділігіне жүргізілген бағалау нәтижелері бойынша Ұлттық Банктің лауазымды адамы Активтерді толықтыру (алу) немесе осы сыртқы басқарушымен жұмысты жалғастыру (тоқтату), не осы мәселені Ұлттық Банк Басқармасының қарауына шығару туралы тиісті шешім қабылдайды. </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lang w:val="kk-KZ" w:eastAsia="en-US"/>
        </w:rPr>
        <w:t xml:space="preserve">36. </w:t>
      </w:r>
      <w:r w:rsidRPr="00C80F00">
        <w:rPr>
          <w:rFonts w:eastAsia="Calibri"/>
          <w:noProof/>
          <w:sz w:val="28"/>
          <w:szCs w:val="28"/>
          <w:lang w:val="kk-KZ" w:eastAsia="en-US"/>
        </w:rPr>
        <w:t xml:space="preserve">Ұлттық Банктің лауазымды </w:t>
      </w:r>
      <w:r w:rsidRPr="00C80F00">
        <w:rPr>
          <w:rFonts w:eastAsia="Calibri"/>
          <w:noProof/>
          <w:sz w:val="28"/>
          <w:lang w:val="kk-KZ" w:eastAsia="en-US"/>
        </w:rPr>
        <w:t>адамының</w:t>
      </w:r>
      <w:r w:rsidRPr="00C80F00">
        <w:rPr>
          <w:rFonts w:eastAsia="Calibri"/>
          <w:noProof/>
          <w:sz w:val="28"/>
          <w:szCs w:val="28"/>
          <w:lang w:val="kk-KZ" w:eastAsia="en-US"/>
        </w:rPr>
        <w:t xml:space="preserve"> шешімі бойынша Активтерді толықтыру, алу немесе сыртқы басқарушымен инвестициялық басқару туралы келісімді мерзімінен бұрын бұзу сыртқы басқарушы жұмысының тиімділігін бағалауды жүргізбестен жүзеге асырылады</w:t>
      </w:r>
      <w:r w:rsidRPr="00C80F00">
        <w:rPr>
          <w:rFonts w:eastAsia="Calibri"/>
          <w:noProof/>
          <w:sz w:val="28"/>
          <w:lang w:val="kk-KZ" w:eastAsia="en-US"/>
        </w:rPr>
        <w:t>.</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lang w:val="kk-KZ" w:eastAsia="en-US"/>
        </w:rPr>
        <w:t>37. У</w:t>
      </w:r>
      <w:r w:rsidRPr="00C80F00">
        <w:rPr>
          <w:rFonts w:eastAsia="Calibri"/>
          <w:noProof/>
          <w:sz w:val="28"/>
          <w:szCs w:val="28"/>
          <w:lang w:val="kk-KZ" w:eastAsia="en-US"/>
        </w:rPr>
        <w:t>әкілетті бөлімше сыртқы басқарушылардың басқару нәтижелері туралы есепті жылына 1 (бір) реттен сиретпей Ұлттық Банк Басқармасының қарауына шығарады</w:t>
      </w:r>
      <w:r w:rsidRPr="00C80F00">
        <w:rPr>
          <w:rFonts w:eastAsia="Calibri"/>
          <w:noProof/>
          <w:sz w:val="28"/>
          <w:lang w:val="kk-KZ" w:eastAsia="en-US"/>
        </w:rPr>
        <w:t>.</w:t>
      </w:r>
    </w:p>
    <w:p w:rsidR="00C80F00" w:rsidRPr="00C80F00" w:rsidRDefault="00C80F00" w:rsidP="00C80F00">
      <w:pPr>
        <w:overflowPunct/>
        <w:autoSpaceDE/>
        <w:autoSpaceDN/>
        <w:adjustRightInd/>
        <w:ind w:firstLine="709"/>
        <w:jc w:val="both"/>
        <w:rPr>
          <w:rFonts w:eastAsia="Calibri"/>
          <w:noProof/>
          <w:sz w:val="28"/>
          <w:szCs w:val="28"/>
          <w:lang w:val="kk-KZ" w:eastAsia="en-US"/>
        </w:rPr>
      </w:pPr>
    </w:p>
    <w:bookmarkEnd w:id="1"/>
    <w:p w:rsidR="00C80F00" w:rsidRPr="00C80F00" w:rsidRDefault="00C80F00" w:rsidP="00C80F00">
      <w:pPr>
        <w:overflowPunct/>
        <w:autoSpaceDE/>
        <w:autoSpaceDN/>
        <w:adjustRightInd/>
        <w:ind w:firstLine="709"/>
        <w:jc w:val="center"/>
        <w:rPr>
          <w:rFonts w:eastAsia="Calibri"/>
          <w:b/>
          <w:bCs/>
          <w:noProof/>
          <w:sz w:val="28"/>
          <w:szCs w:val="28"/>
          <w:lang w:val="kk-KZ" w:eastAsia="en-US"/>
        </w:rPr>
      </w:pPr>
      <w:r w:rsidRPr="00C80F00">
        <w:rPr>
          <w:rFonts w:eastAsia="Calibri"/>
          <w:b/>
          <w:noProof/>
          <w:sz w:val="28"/>
          <w:szCs w:val="28"/>
          <w:lang w:val="kk-KZ" w:eastAsia="en-US"/>
        </w:rPr>
        <w:t xml:space="preserve">3-тарау. Алтын-валюта активтерін, Ұлттық қор активтерін және зейнетақы активтерін сыртқы транзиттік басқарушыны таңдау тәртібі </w:t>
      </w:r>
    </w:p>
    <w:p w:rsidR="00C80F00" w:rsidRPr="00C80F00" w:rsidRDefault="00C80F00" w:rsidP="00C80F00">
      <w:pPr>
        <w:overflowPunct/>
        <w:autoSpaceDE/>
        <w:autoSpaceDN/>
        <w:adjustRightInd/>
        <w:ind w:firstLine="709"/>
        <w:jc w:val="both"/>
        <w:rPr>
          <w:rFonts w:eastAsia="Calibri"/>
          <w:noProof/>
          <w:sz w:val="28"/>
          <w:szCs w:val="28"/>
          <w:lang w:val="kk-KZ" w:eastAsia="en-US"/>
        </w:rPr>
      </w:pPr>
    </w:p>
    <w:p w:rsidR="00C80F00" w:rsidRPr="00C80F00" w:rsidRDefault="00C80F00" w:rsidP="00C80F00">
      <w:pPr>
        <w:widowControl w:val="0"/>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38.</w:t>
      </w:r>
      <w:r w:rsidRPr="00C80F00">
        <w:rPr>
          <w:rFonts w:eastAsia="Calibri"/>
          <w:noProof/>
          <w:sz w:val="24"/>
          <w:szCs w:val="22"/>
          <w:lang w:val="kk-KZ" w:eastAsia="en-US"/>
        </w:rPr>
        <w:t xml:space="preserve"> </w:t>
      </w:r>
      <w:r w:rsidRPr="00C80F00">
        <w:rPr>
          <w:rFonts w:eastAsia="Calibri"/>
          <w:noProof/>
          <w:sz w:val="28"/>
          <w:szCs w:val="28"/>
          <w:lang w:val="kk-KZ" w:eastAsia="en-US"/>
        </w:rPr>
        <w:t>Сыртқы транзиттік басқарушыны таңдау үшін уәкілетті бөлімше әлеуетті транзиттік басқарушыларға қамту нарығы, транзиттік басқару стратегиялары және құралдар мен нарықтар сыныптары бөлігінде қызмет құны бойынша ақпарат беру туралы сұрату жібереді және келіп түскен ұсыныстарды талдайды.</w:t>
      </w:r>
    </w:p>
    <w:p w:rsidR="00C80F00" w:rsidRPr="00C80F00" w:rsidRDefault="00C80F00" w:rsidP="00C80F00">
      <w:pPr>
        <w:widowControl w:val="0"/>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39.</w:t>
      </w:r>
      <w:r w:rsidRPr="00C80F00">
        <w:rPr>
          <w:rFonts w:eastAsia="Calibri"/>
          <w:noProof/>
          <w:sz w:val="24"/>
          <w:szCs w:val="22"/>
          <w:lang w:val="kk-KZ" w:eastAsia="en-US"/>
        </w:rPr>
        <w:t xml:space="preserve"> </w:t>
      </w:r>
      <w:r w:rsidRPr="00C80F00">
        <w:rPr>
          <w:rFonts w:eastAsia="Calibri"/>
          <w:noProof/>
          <w:sz w:val="28"/>
          <w:szCs w:val="28"/>
          <w:lang w:val="kk-KZ" w:eastAsia="en-US"/>
        </w:rPr>
        <w:t xml:space="preserve">Сыртқы транзиттік басқарушыны таңдау үшін – кемінде 5 (бес) жыл активтерді транзиттік басқару тәжірибесі міндетті талап болып табылады. </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 xml:space="preserve">Активтерді сыртқы транзиттік басқарушыны таңдау туралы шешімді Ұлттық Банк Төрағасы, Ұлттық қор активтеріне қатысты Өкілетті өкіл қабылдайды. </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lang w:val="kk-KZ" w:eastAsia="en-US"/>
        </w:rPr>
        <w:t>40. Уәкілетті бөлімше инвестициялық транзиттік басқару туралы келісім жасауға байланысты іс-шараларды және оның талаптарының орындалуына одан әрі мониторингті жүзеге асырады.</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szCs w:val="28"/>
          <w:lang w:val="kk-KZ" w:eastAsia="en-US"/>
        </w:rPr>
        <w:t>41</w:t>
      </w:r>
      <w:r w:rsidRPr="00C80F00">
        <w:rPr>
          <w:rFonts w:eastAsia="Calibri"/>
          <w:noProof/>
          <w:sz w:val="24"/>
          <w:szCs w:val="22"/>
          <w:lang w:val="kk-KZ" w:eastAsia="en-US"/>
        </w:rPr>
        <w:t xml:space="preserve">. </w:t>
      </w:r>
      <w:r w:rsidRPr="00C80F00">
        <w:rPr>
          <w:rFonts w:eastAsia="Calibri"/>
          <w:noProof/>
          <w:sz w:val="28"/>
          <w:szCs w:val="28"/>
          <w:lang w:val="kk-KZ" w:eastAsia="en-US"/>
        </w:rPr>
        <w:t xml:space="preserve">Инвестициялық транзиттік басқару туралы келісімде мына: </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lang w:val="kk-KZ" w:eastAsia="en-US"/>
        </w:rPr>
        <w:t>1) Ұлттық Банктің мына:</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lang w:val="kk-KZ" w:eastAsia="en-US"/>
        </w:rPr>
        <w:t xml:space="preserve">сыртқы транзиттік басқарушы инвестициялық транзиттік басқару туралы келісімнің талаптарын бұзған; </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lang w:val="kk-KZ" w:eastAsia="en-US"/>
        </w:rPr>
        <w:t xml:space="preserve">Ұлттық Банк Төрағасының, Ұлттық қор активтеріне қатысты Өкілетті өкілдің шешімі болған жағдайда, инвестициялық транзиттік басқару туралы келісімді мерзімінен бұрын бұзу құқығы болуы туралы; </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2) егер әрекеттер Активтердің аяқталмаған кез келген сыртқы транзиттік басқаруын қозғамаса, Ұлттық Банкте өз қалауы бойынша кез келген уақытта сыртқы транзиттік басқарудағы Активтерді толықтыру (қайтарып алу) құқығы болуы туралы;</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3) сыртқы транзиттік басқарушының сыртқы транзиттік басқаруға берілген Активтерін басқаруға жауапты өз қызметкерлерінің орнын ауыстыруы туралы ақпаратты беруі туралы;</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4) Ұлттық Банк қызметкерлерінің және тәуелсіз аудиторлардың шот бойынша операцияларды тексеру, сондай-ақ сыртқы транзиттік басқарушы, инвестициялық шешімдер қабылдау тәртібі және тәуекелдерге мониторинг жүргізу рәсімдері туралы қосымша ақпарат алу мақсатында сыртқы транзиттік басқарушыға баруы туралы;</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5) сыртқы транзиттік басқарушы тарапынан ұқыпсыздық, міндеттемелерді қасақана орындамау немесе алаяқтық салдарынан Ұлттық Банкке келтірілген ықтимал шығын үшін сыртқы транзиттік басқарушының жауапкершілігі туралы;</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6) сыртқы транзиттік басқарушы мен брокердің арасындағы мәмілелерді келіскеннен кейін және оны растау рәсімдері аяқталғаннан кейін келесі жұмыс күнінен кешіктірмей сыртқы транзиттік басқарушының шоғырландырылған есепке жауапты кастодиан</w:t>
      </w:r>
      <w:r w:rsidRPr="00C80F00" w:rsidDel="00AF0936">
        <w:rPr>
          <w:rFonts w:eastAsia="Calibri"/>
          <w:noProof/>
          <w:sz w:val="28"/>
          <w:szCs w:val="28"/>
          <w:lang w:val="kk-KZ" w:eastAsia="en-US"/>
        </w:rPr>
        <w:t xml:space="preserve"> </w:t>
      </w:r>
      <w:r w:rsidRPr="00C80F00">
        <w:rPr>
          <w:rFonts w:eastAsia="Calibri"/>
          <w:noProof/>
          <w:sz w:val="28"/>
          <w:szCs w:val="28"/>
          <w:lang w:val="kk-KZ" w:eastAsia="en-US"/>
        </w:rPr>
        <w:t xml:space="preserve">банкке жүргізілген операциялар туралы ақпаратты беруі туралы; </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7) сыртқы транзиттік басқарушының сыртқы транзиттік басқарушының брокерлерін, сондай-ақ агенттерін және контрәріптестерін бекіту рәсімдері жөніндегі ақпаратты, құжаттарды ұсынуы туралы;</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8) заңсыздық пен мүдделер қақтығысы тәуекелін азайтатын, оның ішінде клиенттердің портфельдері арасында мәмілелерді тең құқылы бөлуді қамтамасыз ететін сыртқы транзиттік басқарушының тәуекелдерін басқарудың ішкі саясаттары мен рәсімдерінің болуы туралы ақпаратты сыртқы транзиттік басқарушының ұсынуы туралы;</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9) сыртқы транзиттік басқарушының транзиттік кезең аяқталған күннен бастап 10 (он) жұмыс күні ішінде инвестициялық транзиттік басқару туралы келісімге сәйкес Ұлттық Банкке мынадай есептерді ұсыну міндеті туралы:</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транзиттік кезең ішінде сыртқы транзиттік басқарушы, оның үлестес брокерлері (дилерлері), сондай-ақ фьючерстік мәмілелер бойынша брокерлері жасаған бағалы қағаздармен барлық мәмілелер бойынша есеп;</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сыртқы транзиттік басқарушы жасаған мәмілелерді орындаудың күтілетін және нақты құны арасындағы айырма, брокерлердің комиссиялық сыйақысының мөлшері, нарықтық факторлардың ықпалы, форекс-операциялар бойынша валютаны сатып алу және сату бағамдарының айырмасы, сондай-ақ транзиттік кезең аяқталған күнгі жағдай бойынша төленген салықтардың сомасы мен ұтыс жоғалту туралы мәліметтерді қамтитын Активтерді сыртқы транзиттік басқару нәтижелері туралы есеп;</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тиісті қаржы нарықтарының жай-күйі және олардың портфельдің құрылымы мен құнына ықпалы туралы есеп;</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 xml:space="preserve">инвестициялық стратегияға шолу және портфельдің құрылымына енгізілген өзгерістердің сипаттамасы; </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 xml:space="preserve">10) сыртқы транзиттік басқарушының қадағалау органдары қабылдаған шаралар және сот талқылауларына қатысуы жөніндегі ақпаратты ұсынуы туралы; </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 xml:space="preserve">11) транзиттік кезең аяқталған кезде сыртқы транзиттік басқарушының инвестициялық транзиттік басқару туралы келісімге сәйкес кастодиан банкпен (кастодиан банктермен) салыстырып тексерілген транзиттік кезең аяқталған күні портфель бойынша толық есептілікті ұсынуы туралы; </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szCs w:val="28"/>
          <w:lang w:val="kk-KZ" w:eastAsia="en-US"/>
        </w:rPr>
        <w:t xml:space="preserve">12) қазақ, орыс тілдерінде және тараптардың келісуі бойынша айқындалған тілде инвестициялық транзиттік басқару туралы келісімге қол қою туралы; </w:t>
      </w:r>
    </w:p>
    <w:p w:rsidR="00C80F00" w:rsidRPr="00C80F00" w:rsidRDefault="00C80F00" w:rsidP="00C80F00">
      <w:pPr>
        <w:tabs>
          <w:tab w:val="left" w:pos="709"/>
        </w:tabs>
        <w:overflowPunct/>
        <w:autoSpaceDE/>
        <w:autoSpaceDN/>
        <w:adjustRightInd/>
        <w:ind w:firstLine="706"/>
        <w:jc w:val="both"/>
        <w:rPr>
          <w:rFonts w:eastAsia="Calibri"/>
          <w:noProof/>
          <w:sz w:val="28"/>
          <w:szCs w:val="28"/>
          <w:lang w:val="kk-KZ" w:eastAsia="en-US"/>
        </w:rPr>
      </w:pPr>
      <w:r w:rsidRPr="00C80F00">
        <w:rPr>
          <w:rFonts w:eastAsia="Calibri"/>
          <w:noProof/>
          <w:sz w:val="28"/>
          <w:szCs w:val="28"/>
          <w:lang w:val="kk-KZ" w:eastAsia="en-US"/>
        </w:rPr>
        <w:t xml:space="preserve">13) тараптардың келісуі бойынша инвестициялық транзиттік басқару туралы келісімге өзгерістер және (немесе) толықтырулар енгізу мүмкіндігі туралы талаптар қамтылады. </w:t>
      </w:r>
    </w:p>
    <w:p w:rsidR="00C80F00" w:rsidRPr="00C80F00" w:rsidRDefault="00C80F00" w:rsidP="00C80F00">
      <w:pPr>
        <w:overflowPunct/>
        <w:autoSpaceDE/>
        <w:autoSpaceDN/>
        <w:adjustRightInd/>
        <w:ind w:firstLine="720"/>
        <w:jc w:val="both"/>
        <w:rPr>
          <w:rFonts w:eastAsia="Calibri"/>
          <w:noProof/>
          <w:sz w:val="28"/>
          <w:szCs w:val="28"/>
          <w:lang w:val="kk-KZ" w:eastAsia="en-US"/>
        </w:rPr>
      </w:pPr>
      <w:r w:rsidRPr="00C80F00">
        <w:rPr>
          <w:rFonts w:eastAsia="Calibri"/>
          <w:noProof/>
          <w:sz w:val="28"/>
          <w:szCs w:val="28"/>
          <w:lang w:val="kk-KZ" w:eastAsia="en-US"/>
        </w:rPr>
        <w:t>42.</w:t>
      </w:r>
      <w:r w:rsidRPr="00C80F00">
        <w:rPr>
          <w:rFonts w:eastAsia="Calibri"/>
          <w:noProof/>
          <w:sz w:val="24"/>
          <w:szCs w:val="22"/>
          <w:lang w:val="kk-KZ" w:eastAsia="en-US"/>
        </w:rPr>
        <w:t xml:space="preserve"> </w:t>
      </w:r>
      <w:r w:rsidRPr="00C80F00">
        <w:rPr>
          <w:rFonts w:eastAsia="Calibri"/>
          <w:noProof/>
          <w:sz w:val="28"/>
          <w:szCs w:val="28"/>
          <w:lang w:val="kk-KZ" w:eastAsia="en-US"/>
        </w:rPr>
        <w:t xml:space="preserve">Ұлттық Банк инвестициялық транзиттiк басқару туралы келiсiмге сәйкес Ұлттық Банктiң кастодиан банктегi (кастодиан банктердегi) сыртқы транзиттiк басқаруға арналған шоттарына ақшаны және (немесе) бағалы қағаздарды аудару арқылы Активтердi сыртқы транзиттiк басқаруға берудi жүзеге асырады. </w:t>
      </w:r>
    </w:p>
    <w:p w:rsidR="00C80F00" w:rsidRPr="00C80F00" w:rsidRDefault="00C80F00" w:rsidP="00C80F00">
      <w:pPr>
        <w:tabs>
          <w:tab w:val="left" w:pos="709"/>
        </w:tabs>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Активтер сыртқы транзиттік басқарушыға 12 (он екі) айдан аспайтын мерзімге беріледі.</w:t>
      </w:r>
    </w:p>
    <w:p w:rsidR="00C80F00" w:rsidRPr="00C80F00" w:rsidRDefault="00C80F00" w:rsidP="00C80F00">
      <w:pPr>
        <w:tabs>
          <w:tab w:val="left" w:pos="1134"/>
        </w:tabs>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 xml:space="preserve">43. Сыртқы транзиттік басқаруға берілетін Активтер Ұлттық Банктің кастодиан банктегі (кастодиан банктердегi) шоттарында және клирингтік брокердегі маржалық шотында сақталады. Инвестициялық транзиттік басқару туралы келісімде осындай шот бойынша операциялар жүргізу талаптары болған кезде Активтерді үшінші тұлғада ашылған сыртқы транзиттік басқарушының маржалық шотында орналастыруға рұқсат беріледі. </w:t>
      </w:r>
    </w:p>
    <w:p w:rsidR="00C80F00" w:rsidRPr="00C80F00" w:rsidRDefault="00C80F00" w:rsidP="00C80F00">
      <w:pPr>
        <w:overflowPunct/>
        <w:autoSpaceDE/>
        <w:autoSpaceDN/>
        <w:adjustRightInd/>
        <w:ind w:firstLine="720"/>
        <w:jc w:val="both"/>
        <w:rPr>
          <w:rFonts w:eastAsia="Calibri"/>
          <w:noProof/>
          <w:sz w:val="28"/>
          <w:lang w:val="kk-KZ" w:eastAsia="en-US"/>
        </w:rPr>
      </w:pPr>
      <w:r w:rsidRPr="00C80F00">
        <w:rPr>
          <w:rFonts w:eastAsia="Calibri"/>
          <w:noProof/>
          <w:sz w:val="28"/>
          <w:szCs w:val="28"/>
          <w:lang w:val="kk-KZ" w:eastAsia="en-US"/>
        </w:rPr>
        <w:t xml:space="preserve">44. Активтерді сыртқы транзиттік басқаруға берген күннен бастап уәкілетті бөлімше инвестициялық транзиттік басқару туралы келісімде көрсетілген шектеулердің сақталуын, сыртқы транзиттік басқарушы жасайтын мәмілелерге мониторингі жүзеге асыру арқылы сыртқы транзиттік басқарушының қызметіне күн сайынғы мониторинг жүргізеді. </w:t>
      </w:r>
    </w:p>
    <w:p w:rsidR="00C80F00" w:rsidRPr="00C80F00" w:rsidRDefault="00C80F00" w:rsidP="00C80F00">
      <w:pPr>
        <w:overflowPunct/>
        <w:autoSpaceDE/>
        <w:autoSpaceDN/>
        <w:adjustRightInd/>
        <w:ind w:left="2831" w:firstLine="709"/>
        <w:jc w:val="right"/>
        <w:rPr>
          <w:rFonts w:eastAsia="Calibri"/>
          <w:sz w:val="24"/>
          <w:szCs w:val="22"/>
          <w:lang w:val="kk-KZ" w:eastAsia="en-US"/>
        </w:rPr>
      </w:pPr>
      <w:bookmarkStart w:id="13" w:name="SUB3700"/>
      <w:bookmarkStart w:id="14" w:name="SUB3800"/>
      <w:bookmarkStart w:id="15" w:name="SUB1"/>
      <w:bookmarkEnd w:id="13"/>
      <w:bookmarkEnd w:id="14"/>
      <w:bookmarkEnd w:id="15"/>
      <w:r w:rsidRPr="00C80F00">
        <w:rPr>
          <w:rFonts w:eastAsia="Calibri"/>
          <w:noProof/>
          <w:sz w:val="28"/>
          <w:szCs w:val="28"/>
          <w:lang w:val="kk-KZ" w:eastAsia="en-US"/>
        </w:rPr>
        <w:br w:type="page"/>
      </w:r>
      <w:r w:rsidRPr="00C80F00">
        <w:rPr>
          <w:rFonts w:eastAsia="Calibri"/>
          <w:bCs/>
          <w:sz w:val="28"/>
          <w:szCs w:val="28"/>
          <w:lang w:val="kk-KZ" w:eastAsia="en-US"/>
        </w:rPr>
        <w:t xml:space="preserve">Қазақстан Республикасы </w:t>
      </w:r>
    </w:p>
    <w:p w:rsidR="00C80F00" w:rsidRPr="00C80F00" w:rsidRDefault="00C80F00" w:rsidP="00C80F00">
      <w:pPr>
        <w:overflowPunct/>
        <w:autoSpaceDE/>
        <w:autoSpaceDN/>
        <w:adjustRightInd/>
        <w:ind w:left="707" w:firstLine="709"/>
        <w:jc w:val="right"/>
        <w:rPr>
          <w:rFonts w:eastAsia="Calibri"/>
          <w:sz w:val="28"/>
          <w:szCs w:val="28"/>
          <w:lang w:val="kk-KZ" w:eastAsia="en-US"/>
        </w:rPr>
      </w:pPr>
      <w:r w:rsidRPr="00C80F00">
        <w:rPr>
          <w:rFonts w:eastAsia="Calibri"/>
          <w:bCs/>
          <w:sz w:val="28"/>
          <w:szCs w:val="28"/>
          <w:lang w:val="kk-KZ" w:eastAsia="en-US"/>
        </w:rPr>
        <w:t xml:space="preserve">Ұлттық Банкінің </w:t>
      </w:r>
    </w:p>
    <w:p w:rsidR="00C80F00" w:rsidRPr="00C80F00" w:rsidRDefault="00C80F00" w:rsidP="00C80F00">
      <w:pPr>
        <w:overflowPunct/>
        <w:autoSpaceDE/>
        <w:autoSpaceDN/>
        <w:adjustRightInd/>
        <w:ind w:firstLine="709"/>
        <w:jc w:val="right"/>
        <w:rPr>
          <w:rFonts w:eastAsia="Calibri"/>
          <w:sz w:val="28"/>
          <w:szCs w:val="28"/>
          <w:lang w:val="kk-KZ" w:eastAsia="en-US"/>
        </w:rPr>
      </w:pPr>
      <w:r w:rsidRPr="00C80F00">
        <w:rPr>
          <w:rFonts w:eastAsia="Calibri"/>
          <w:bCs/>
          <w:sz w:val="28"/>
          <w:szCs w:val="28"/>
          <w:lang w:val="kk-KZ" w:eastAsia="en-US"/>
        </w:rPr>
        <w:t xml:space="preserve">алтын-валюта активтерін, </w:t>
      </w:r>
    </w:p>
    <w:p w:rsidR="00C80F00" w:rsidRPr="00C80F00" w:rsidRDefault="00C80F00" w:rsidP="00C80F00">
      <w:pPr>
        <w:overflowPunct/>
        <w:autoSpaceDE/>
        <w:autoSpaceDN/>
        <w:adjustRightInd/>
        <w:ind w:firstLine="709"/>
        <w:jc w:val="right"/>
        <w:rPr>
          <w:rFonts w:eastAsia="Calibri"/>
          <w:sz w:val="28"/>
          <w:szCs w:val="28"/>
          <w:lang w:val="kk-KZ" w:eastAsia="en-US"/>
        </w:rPr>
      </w:pPr>
      <w:r w:rsidRPr="00C80F00">
        <w:rPr>
          <w:rFonts w:eastAsia="Calibri"/>
          <w:bCs/>
          <w:sz w:val="28"/>
          <w:szCs w:val="28"/>
          <w:lang w:val="kk-KZ" w:eastAsia="en-US"/>
        </w:rPr>
        <w:t xml:space="preserve">Қазақстан Республикасы </w:t>
      </w:r>
    </w:p>
    <w:p w:rsidR="00C80F00" w:rsidRPr="00C80F00" w:rsidRDefault="00C80F00" w:rsidP="00C80F00">
      <w:pPr>
        <w:overflowPunct/>
        <w:autoSpaceDE/>
        <w:autoSpaceDN/>
        <w:adjustRightInd/>
        <w:ind w:firstLine="709"/>
        <w:jc w:val="right"/>
        <w:rPr>
          <w:rFonts w:eastAsia="Calibri"/>
          <w:sz w:val="28"/>
          <w:szCs w:val="28"/>
          <w:lang w:val="kk-KZ" w:eastAsia="en-US"/>
        </w:rPr>
      </w:pPr>
      <w:r w:rsidRPr="00C80F00">
        <w:rPr>
          <w:rFonts w:eastAsia="Calibri"/>
          <w:bCs/>
          <w:sz w:val="28"/>
          <w:szCs w:val="28"/>
          <w:lang w:val="kk-KZ" w:eastAsia="en-US"/>
        </w:rPr>
        <w:t xml:space="preserve">Ұлттық қорының </w:t>
      </w:r>
    </w:p>
    <w:p w:rsidR="00C80F00" w:rsidRPr="00C80F00" w:rsidRDefault="00C80F00" w:rsidP="00C80F00">
      <w:pPr>
        <w:overflowPunct/>
        <w:autoSpaceDE/>
        <w:autoSpaceDN/>
        <w:adjustRightInd/>
        <w:ind w:firstLine="709"/>
        <w:jc w:val="right"/>
        <w:rPr>
          <w:rFonts w:eastAsia="Calibri"/>
          <w:sz w:val="28"/>
          <w:szCs w:val="28"/>
          <w:lang w:val="kk-KZ" w:eastAsia="en-US"/>
        </w:rPr>
      </w:pPr>
      <w:r w:rsidRPr="00C80F00">
        <w:rPr>
          <w:rFonts w:eastAsia="Calibri"/>
          <w:bCs/>
          <w:sz w:val="28"/>
          <w:szCs w:val="28"/>
          <w:lang w:val="kk-KZ" w:eastAsia="en-US"/>
        </w:rPr>
        <w:t>активтерін және</w:t>
      </w:r>
    </w:p>
    <w:p w:rsidR="00C80F00" w:rsidRPr="00C80F00" w:rsidRDefault="00C80F00" w:rsidP="00C80F00">
      <w:pPr>
        <w:overflowPunct/>
        <w:autoSpaceDE/>
        <w:autoSpaceDN/>
        <w:adjustRightInd/>
        <w:ind w:firstLine="709"/>
        <w:jc w:val="right"/>
        <w:rPr>
          <w:rFonts w:eastAsia="Calibri"/>
          <w:sz w:val="28"/>
          <w:szCs w:val="28"/>
          <w:lang w:val="kk-KZ" w:eastAsia="en-US"/>
        </w:rPr>
      </w:pPr>
      <w:r w:rsidRPr="00C80F00">
        <w:rPr>
          <w:rFonts w:eastAsia="Calibri"/>
          <w:bCs/>
          <w:sz w:val="28"/>
          <w:szCs w:val="28"/>
          <w:lang w:val="kk-KZ" w:eastAsia="en-US"/>
        </w:rPr>
        <w:t xml:space="preserve">бірыңғай жинақтаушы </w:t>
      </w:r>
    </w:p>
    <w:p w:rsidR="00C80F00" w:rsidRPr="00C80F00" w:rsidRDefault="00C80F00" w:rsidP="00C80F00">
      <w:pPr>
        <w:overflowPunct/>
        <w:autoSpaceDE/>
        <w:autoSpaceDN/>
        <w:adjustRightInd/>
        <w:ind w:firstLine="709"/>
        <w:jc w:val="right"/>
        <w:rPr>
          <w:rFonts w:eastAsia="Calibri"/>
          <w:sz w:val="28"/>
          <w:szCs w:val="28"/>
          <w:lang w:val="kk-KZ" w:eastAsia="en-US"/>
        </w:rPr>
      </w:pPr>
      <w:r w:rsidRPr="00C80F00">
        <w:rPr>
          <w:rFonts w:eastAsia="Calibri"/>
          <w:bCs/>
          <w:sz w:val="28"/>
          <w:szCs w:val="28"/>
          <w:lang w:val="kk-KZ" w:eastAsia="en-US"/>
        </w:rPr>
        <w:t>зейнетақы қорының</w:t>
      </w:r>
    </w:p>
    <w:p w:rsidR="00C80F00" w:rsidRPr="00C80F00" w:rsidRDefault="00C80F00" w:rsidP="00C80F00">
      <w:pPr>
        <w:overflowPunct/>
        <w:autoSpaceDE/>
        <w:autoSpaceDN/>
        <w:adjustRightInd/>
        <w:ind w:firstLine="709"/>
        <w:jc w:val="right"/>
        <w:rPr>
          <w:rFonts w:eastAsia="Calibri"/>
          <w:sz w:val="28"/>
          <w:szCs w:val="28"/>
          <w:lang w:val="kk-KZ" w:eastAsia="en-US"/>
        </w:rPr>
      </w:pPr>
      <w:r w:rsidRPr="00C80F00">
        <w:rPr>
          <w:rFonts w:eastAsia="Calibri"/>
          <w:bCs/>
          <w:sz w:val="28"/>
          <w:szCs w:val="28"/>
          <w:lang w:val="kk-KZ" w:eastAsia="en-US"/>
        </w:rPr>
        <w:t xml:space="preserve">зейнетақы активтерін </w:t>
      </w:r>
    </w:p>
    <w:p w:rsidR="00C80F00" w:rsidRPr="00C80F00" w:rsidRDefault="00C80F00" w:rsidP="00C80F00">
      <w:pPr>
        <w:overflowPunct/>
        <w:autoSpaceDE/>
        <w:autoSpaceDN/>
        <w:adjustRightInd/>
        <w:ind w:firstLine="709"/>
        <w:jc w:val="right"/>
        <w:rPr>
          <w:rFonts w:eastAsia="Calibri"/>
          <w:sz w:val="28"/>
          <w:szCs w:val="28"/>
          <w:lang w:val="kk-KZ" w:eastAsia="en-US"/>
        </w:rPr>
      </w:pPr>
      <w:r w:rsidRPr="00C80F00">
        <w:rPr>
          <w:rFonts w:eastAsia="Calibri"/>
          <w:bCs/>
          <w:sz w:val="28"/>
          <w:szCs w:val="28"/>
          <w:lang w:val="kk-KZ" w:eastAsia="en-US"/>
        </w:rPr>
        <w:t xml:space="preserve">сыртқы басқарушыларды таңдау </w:t>
      </w:r>
    </w:p>
    <w:p w:rsidR="00C80F00" w:rsidRPr="00C80F00" w:rsidRDefault="00C80F00" w:rsidP="00C80F00">
      <w:pPr>
        <w:overflowPunct/>
        <w:autoSpaceDE/>
        <w:autoSpaceDN/>
        <w:adjustRightInd/>
        <w:ind w:firstLine="709"/>
        <w:jc w:val="right"/>
        <w:rPr>
          <w:rFonts w:eastAsia="Calibri"/>
          <w:sz w:val="28"/>
          <w:szCs w:val="28"/>
          <w:lang w:val="kk-KZ" w:eastAsia="en-US"/>
        </w:rPr>
      </w:pPr>
      <w:r w:rsidRPr="00C80F00">
        <w:rPr>
          <w:rFonts w:eastAsia="Calibri"/>
          <w:bCs/>
          <w:sz w:val="28"/>
          <w:szCs w:val="28"/>
          <w:lang w:val="kk-KZ" w:eastAsia="en-US"/>
        </w:rPr>
        <w:t xml:space="preserve">және активтерді сыртқы басқаруға </w:t>
      </w:r>
    </w:p>
    <w:p w:rsidR="00C80F00" w:rsidRPr="00C80F00" w:rsidRDefault="00C80F00" w:rsidP="00C80F00">
      <w:pPr>
        <w:overflowPunct/>
        <w:autoSpaceDE/>
        <w:autoSpaceDN/>
        <w:adjustRightInd/>
        <w:ind w:firstLine="709"/>
        <w:jc w:val="right"/>
        <w:rPr>
          <w:rFonts w:eastAsia="Calibri"/>
          <w:sz w:val="28"/>
          <w:szCs w:val="28"/>
          <w:lang w:val="kk-KZ" w:eastAsia="en-US"/>
        </w:rPr>
      </w:pPr>
      <w:r w:rsidRPr="00C80F00">
        <w:rPr>
          <w:rFonts w:eastAsia="Calibri"/>
          <w:bCs/>
          <w:sz w:val="28"/>
          <w:szCs w:val="28"/>
          <w:lang w:val="kk-KZ" w:eastAsia="en-US"/>
        </w:rPr>
        <w:t>беру қағидаларына</w:t>
      </w:r>
    </w:p>
    <w:p w:rsidR="00C80F00" w:rsidRPr="00C80F00" w:rsidRDefault="00C80F00" w:rsidP="00C80F00">
      <w:pPr>
        <w:overflowPunct/>
        <w:autoSpaceDE/>
        <w:autoSpaceDN/>
        <w:adjustRightInd/>
        <w:ind w:firstLine="709"/>
        <w:jc w:val="right"/>
        <w:rPr>
          <w:rFonts w:eastAsia="Calibri"/>
          <w:noProof/>
          <w:sz w:val="28"/>
          <w:szCs w:val="28"/>
          <w:lang w:val="kk-KZ" w:eastAsia="en-US"/>
        </w:rPr>
      </w:pPr>
      <w:r w:rsidRPr="00C80F00">
        <w:rPr>
          <w:rFonts w:eastAsia="Calibri"/>
          <w:noProof/>
          <w:sz w:val="28"/>
          <w:szCs w:val="28"/>
          <w:lang w:val="kk-KZ" w:eastAsia="en-US"/>
        </w:rPr>
        <w:t>1-қосымша</w:t>
      </w:r>
    </w:p>
    <w:p w:rsidR="00C80F00" w:rsidRPr="00C80F00" w:rsidRDefault="00C80F00" w:rsidP="00C80F00">
      <w:pPr>
        <w:overflowPunct/>
        <w:autoSpaceDE/>
        <w:autoSpaceDN/>
        <w:adjustRightInd/>
        <w:ind w:firstLine="709"/>
        <w:jc w:val="right"/>
        <w:rPr>
          <w:rFonts w:eastAsia="Calibri"/>
          <w:noProof/>
          <w:sz w:val="28"/>
          <w:szCs w:val="28"/>
          <w:lang w:val="kk-KZ" w:eastAsia="en-US"/>
        </w:rPr>
      </w:pPr>
    </w:p>
    <w:p w:rsidR="00C80F00" w:rsidRPr="00C80F00" w:rsidRDefault="00C80F00" w:rsidP="00C80F00">
      <w:pPr>
        <w:overflowPunct/>
        <w:autoSpaceDE/>
        <w:autoSpaceDN/>
        <w:adjustRightInd/>
        <w:ind w:firstLine="709"/>
        <w:jc w:val="both"/>
        <w:rPr>
          <w:rFonts w:eastAsia="Calibri"/>
          <w:noProof/>
          <w:sz w:val="28"/>
          <w:szCs w:val="28"/>
          <w:lang w:val="kk-KZ" w:eastAsia="en-US"/>
        </w:rPr>
      </w:pPr>
    </w:p>
    <w:p w:rsidR="00C80F00" w:rsidRPr="00C80F00" w:rsidRDefault="00C80F00" w:rsidP="00C80F00">
      <w:pPr>
        <w:overflowPunct/>
        <w:autoSpaceDE/>
        <w:autoSpaceDN/>
        <w:adjustRightInd/>
        <w:ind w:firstLine="709"/>
        <w:jc w:val="center"/>
        <w:rPr>
          <w:rFonts w:eastAsia="Calibri"/>
          <w:bCs/>
          <w:noProof/>
          <w:sz w:val="28"/>
          <w:szCs w:val="28"/>
          <w:lang w:val="kk-KZ" w:eastAsia="en-US"/>
        </w:rPr>
      </w:pPr>
      <w:r w:rsidRPr="00C80F00">
        <w:rPr>
          <w:rFonts w:eastAsia="Calibri"/>
          <w:bCs/>
          <w:noProof/>
          <w:sz w:val="28"/>
          <w:szCs w:val="28"/>
          <w:lang w:val="kk-KZ" w:eastAsia="en-US"/>
        </w:rPr>
        <w:t>Әлеуетті сыртқы басқарушыдан сұратылатын ең аз ақпарат</w:t>
      </w:r>
    </w:p>
    <w:p w:rsidR="00C80F00" w:rsidRPr="00C80F00" w:rsidRDefault="00C80F00" w:rsidP="00C80F00">
      <w:pPr>
        <w:overflowPunct/>
        <w:autoSpaceDE/>
        <w:autoSpaceDN/>
        <w:adjustRightInd/>
        <w:ind w:firstLine="709"/>
        <w:jc w:val="center"/>
        <w:rPr>
          <w:rFonts w:eastAsia="Calibri"/>
          <w:noProof/>
          <w:sz w:val="28"/>
          <w:szCs w:val="28"/>
          <w:lang w:val="kk-KZ" w:eastAsia="en-US"/>
        </w:rPr>
      </w:pPr>
    </w:p>
    <w:p w:rsidR="00C80F00" w:rsidRPr="00C80F00" w:rsidRDefault="00C80F00" w:rsidP="00C80F00">
      <w:pPr>
        <w:numPr>
          <w:ilvl w:val="0"/>
          <w:numId w:val="14"/>
        </w:numPr>
        <w:tabs>
          <w:tab w:val="left" w:pos="284"/>
          <w:tab w:val="left" w:pos="1134"/>
          <w:tab w:val="left" w:pos="1701"/>
          <w:tab w:val="left" w:pos="8640"/>
          <w:tab w:val="left" w:pos="9360"/>
          <w:tab w:val="left" w:pos="10080"/>
          <w:tab w:val="left" w:pos="10800"/>
          <w:tab w:val="left" w:pos="11520"/>
          <w:tab w:val="left" w:pos="12240"/>
          <w:tab w:val="left" w:pos="12960"/>
          <w:tab w:val="left" w:pos="13680"/>
          <w:tab w:val="left" w:pos="14400"/>
        </w:tabs>
        <w:overflowPunct/>
        <w:autoSpaceDE/>
        <w:autoSpaceDN/>
        <w:adjustRightInd/>
        <w:ind w:left="0" w:firstLine="709"/>
        <w:jc w:val="both"/>
        <w:rPr>
          <w:rFonts w:eastAsia="Calibri"/>
          <w:noProof/>
          <w:sz w:val="28"/>
          <w:szCs w:val="28"/>
          <w:lang w:val="kk-KZ" w:eastAsia="en-US"/>
        </w:rPr>
      </w:pPr>
      <w:r w:rsidRPr="00C80F00">
        <w:rPr>
          <w:rFonts w:eastAsia="Calibri"/>
          <w:noProof/>
          <w:sz w:val="28"/>
          <w:szCs w:val="28"/>
          <w:lang w:val="kk-KZ" w:eastAsia="en-US"/>
        </w:rPr>
        <w:t>Қаралатын мандат түрі бойынша әлеуетті сыртқы басқарушының жұмыс тәжірибесі.</w:t>
      </w:r>
    </w:p>
    <w:p w:rsidR="00C80F00" w:rsidRPr="00C80F00" w:rsidRDefault="00C80F00" w:rsidP="00C80F00">
      <w:pPr>
        <w:numPr>
          <w:ilvl w:val="0"/>
          <w:numId w:val="14"/>
        </w:numPr>
        <w:tabs>
          <w:tab w:val="left" w:pos="284"/>
          <w:tab w:val="left" w:pos="1134"/>
          <w:tab w:val="left" w:pos="1701"/>
          <w:tab w:val="left" w:pos="8640"/>
          <w:tab w:val="left" w:pos="9360"/>
          <w:tab w:val="left" w:pos="10080"/>
          <w:tab w:val="left" w:pos="10800"/>
          <w:tab w:val="left" w:pos="11520"/>
          <w:tab w:val="left" w:pos="12240"/>
          <w:tab w:val="left" w:pos="12960"/>
          <w:tab w:val="left" w:pos="13680"/>
          <w:tab w:val="left" w:pos="14400"/>
        </w:tabs>
        <w:overflowPunct/>
        <w:autoSpaceDE/>
        <w:autoSpaceDN/>
        <w:adjustRightInd/>
        <w:ind w:left="0" w:firstLine="709"/>
        <w:jc w:val="both"/>
        <w:rPr>
          <w:rFonts w:eastAsia="Calibri"/>
          <w:noProof/>
          <w:sz w:val="28"/>
          <w:szCs w:val="28"/>
          <w:lang w:val="kk-KZ" w:eastAsia="en-US"/>
        </w:rPr>
      </w:pPr>
      <w:r w:rsidRPr="00C80F00">
        <w:rPr>
          <w:rFonts w:eastAsia="Calibri"/>
          <w:noProof/>
          <w:sz w:val="28"/>
          <w:szCs w:val="28"/>
          <w:lang w:val="kk-KZ" w:eastAsia="en-US"/>
        </w:rPr>
        <w:t>Әлеуетті сыртқы басқарушының соңғы 5 (бес) жылда басқаруындағы (басқаруында болған) клиенттер активтерінің көлемі, оның ішінде:</w:t>
      </w:r>
    </w:p>
    <w:p w:rsidR="00C80F00" w:rsidRPr="00C80F00" w:rsidRDefault="00C80F00" w:rsidP="00C80F00">
      <w:pPr>
        <w:numPr>
          <w:ilvl w:val="0"/>
          <w:numId w:val="15"/>
        </w:numPr>
        <w:tabs>
          <w:tab w:val="left" w:pos="284"/>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басқарудағы (басқаруында болған) жалпы активтердің көлемі;</w:t>
      </w:r>
    </w:p>
    <w:p w:rsidR="00C80F00" w:rsidRPr="00C80F00" w:rsidRDefault="00C80F00" w:rsidP="00C80F00">
      <w:pPr>
        <w:numPr>
          <w:ilvl w:val="0"/>
          <w:numId w:val="15"/>
        </w:numPr>
        <w:tabs>
          <w:tab w:val="left" w:pos="284"/>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қаралатын мандат түрі бойынша активтердің көлемі;</w:t>
      </w:r>
    </w:p>
    <w:p w:rsidR="00C80F00" w:rsidRPr="00C80F00" w:rsidRDefault="00C80F00" w:rsidP="00C80F00">
      <w:pPr>
        <w:numPr>
          <w:ilvl w:val="0"/>
          <w:numId w:val="15"/>
        </w:numPr>
        <w:tabs>
          <w:tab w:val="left" w:pos="284"/>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 xml:space="preserve">институционалдық </w:t>
      </w:r>
      <w:r w:rsidRPr="00C80F00">
        <w:rPr>
          <w:rFonts w:eastAsia="Calibri"/>
          <w:bCs/>
          <w:noProof/>
          <w:sz w:val="28"/>
          <w:szCs w:val="28"/>
          <w:lang w:val="kk-KZ" w:eastAsia="en-US"/>
        </w:rPr>
        <w:t>инвесторлар</w:t>
      </w:r>
      <w:r w:rsidRPr="00C80F00">
        <w:rPr>
          <w:rFonts w:eastAsia="Calibri"/>
          <w:noProof/>
          <w:sz w:val="28"/>
          <w:szCs w:val="28"/>
          <w:lang w:val="kk-KZ" w:eastAsia="en-US"/>
        </w:rPr>
        <w:t xml:space="preserve"> активтерінің көлемі (орталық банктердің активтерін қоса алғанда);</w:t>
      </w:r>
    </w:p>
    <w:p w:rsidR="00C80F00" w:rsidRPr="00C80F00" w:rsidRDefault="00C80F00" w:rsidP="00C80F00">
      <w:pPr>
        <w:numPr>
          <w:ilvl w:val="0"/>
          <w:numId w:val="15"/>
        </w:numPr>
        <w:tabs>
          <w:tab w:val="left" w:pos="284"/>
          <w:tab w:val="left" w:pos="1134"/>
        </w:tabs>
        <w:overflowPunct/>
        <w:autoSpaceDE/>
        <w:autoSpaceDN/>
        <w:adjustRightInd/>
        <w:ind w:left="0" w:firstLine="709"/>
        <w:contextualSpacing/>
        <w:jc w:val="both"/>
        <w:rPr>
          <w:rFonts w:eastAsia="Calibri"/>
          <w:noProof/>
          <w:sz w:val="28"/>
          <w:szCs w:val="28"/>
          <w:lang w:val="kk-KZ" w:eastAsia="en-US"/>
        </w:rPr>
      </w:pPr>
      <w:r w:rsidRPr="00C80F00">
        <w:rPr>
          <w:rFonts w:eastAsia="Calibri"/>
          <w:noProof/>
          <w:sz w:val="28"/>
          <w:szCs w:val="28"/>
          <w:lang w:val="kk-KZ" w:eastAsia="en-US"/>
        </w:rPr>
        <w:t>бөлек шоттар бойынша активтер көлемі.</w:t>
      </w:r>
    </w:p>
    <w:p w:rsidR="00C80F00" w:rsidRPr="00C80F00" w:rsidRDefault="00C80F00" w:rsidP="00C80F00">
      <w:pPr>
        <w:numPr>
          <w:ilvl w:val="0"/>
          <w:numId w:val="14"/>
        </w:numPr>
        <w:tabs>
          <w:tab w:val="left" w:pos="284"/>
          <w:tab w:val="left" w:pos="1134"/>
          <w:tab w:val="left" w:pos="1701"/>
          <w:tab w:val="left" w:pos="8640"/>
          <w:tab w:val="left" w:pos="9360"/>
          <w:tab w:val="left" w:pos="10080"/>
          <w:tab w:val="left" w:pos="10800"/>
          <w:tab w:val="left" w:pos="11520"/>
          <w:tab w:val="left" w:pos="12240"/>
          <w:tab w:val="left" w:pos="12960"/>
          <w:tab w:val="left" w:pos="13680"/>
          <w:tab w:val="left" w:pos="14400"/>
        </w:tabs>
        <w:overflowPunct/>
        <w:autoSpaceDE/>
        <w:autoSpaceDN/>
        <w:adjustRightInd/>
        <w:ind w:left="0" w:firstLine="709"/>
        <w:jc w:val="both"/>
        <w:rPr>
          <w:rFonts w:eastAsia="Calibri"/>
          <w:noProof/>
          <w:sz w:val="28"/>
          <w:szCs w:val="28"/>
          <w:lang w:val="kk-KZ" w:eastAsia="en-US"/>
        </w:rPr>
      </w:pPr>
      <w:r w:rsidRPr="00C80F00">
        <w:rPr>
          <w:rFonts w:eastAsia="Calibri"/>
          <w:noProof/>
          <w:sz w:val="28"/>
          <w:szCs w:val="28"/>
          <w:lang w:val="kk-KZ" w:eastAsia="en-US"/>
        </w:rPr>
        <w:t xml:space="preserve">Портфельдік менеджерлер мен сыртқы басқаруға берілген активтерді басқаруға жауапты болатын клиенттермен байланыс жөніндегі менеджерлер туралы ақпарат. </w:t>
      </w:r>
    </w:p>
    <w:p w:rsidR="00C80F00" w:rsidRPr="00C80F00" w:rsidRDefault="00C80F00" w:rsidP="00C80F00">
      <w:pPr>
        <w:numPr>
          <w:ilvl w:val="0"/>
          <w:numId w:val="14"/>
        </w:numPr>
        <w:tabs>
          <w:tab w:val="left" w:pos="284"/>
          <w:tab w:val="left" w:pos="1134"/>
          <w:tab w:val="left" w:pos="1701"/>
          <w:tab w:val="left" w:pos="1843"/>
          <w:tab w:val="left" w:pos="9360"/>
          <w:tab w:val="left" w:pos="10080"/>
          <w:tab w:val="left" w:pos="10800"/>
          <w:tab w:val="left" w:pos="11520"/>
          <w:tab w:val="left" w:pos="12240"/>
          <w:tab w:val="left" w:pos="12960"/>
          <w:tab w:val="left" w:pos="13680"/>
          <w:tab w:val="left" w:pos="14400"/>
        </w:tabs>
        <w:overflowPunct/>
        <w:autoSpaceDE/>
        <w:autoSpaceDN/>
        <w:adjustRightInd/>
        <w:ind w:left="0" w:firstLine="709"/>
        <w:jc w:val="both"/>
        <w:rPr>
          <w:rFonts w:eastAsia="Calibri"/>
          <w:noProof/>
          <w:sz w:val="28"/>
          <w:szCs w:val="28"/>
          <w:lang w:val="kk-KZ" w:eastAsia="en-US"/>
        </w:rPr>
      </w:pPr>
      <w:r w:rsidRPr="00C80F00">
        <w:rPr>
          <w:rFonts w:eastAsia="Calibri"/>
          <w:noProof/>
          <w:sz w:val="28"/>
          <w:szCs w:val="28"/>
          <w:lang w:val="kk-KZ" w:eastAsia="en-US"/>
        </w:rPr>
        <w:t>Соңғы 10 (он) жылда сыртқы басқаруға берілген активтерді басқаруға жауапты әлеуетті сыртқы басқарушының персоналының (портфельдік менеджерлер, талдаушылар және трейдерлер) қозғалысы туралы ақпарат.</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 xml:space="preserve">5. Инвестициялық процестің, портфельді басқару әдістерінің, нарықты зерттеудің, пайдаланылатын ақпарат көздерінің және қаржы құралдарын бағалау модельдерінің толық сипаттамасы. </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 xml:space="preserve">6. Белсенді нарықтық тәуекелді модельдеу, мониторингтеу және басқару қалай жүзеге асырылады (егер қаралып отырған мандат түрі активтерді белсенді басқаруға жататын болса). </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 xml:space="preserve">7. Тәуекелдер мониторингі және оларды басқару бойынша арнайы бағдарламалық қамтылымның болуы. </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 xml:space="preserve">8. Портфельді басқарудың тарихи нәтижелері соңғы 5 (бес) жыл ішінде ұқсас мандат бойынша ұқсас немесе түрі бойынша соған жақын эталондық портфельмен симуляцияланған портфельдерді есепке алмай ұсынылуы тиіс. Бұл ретте эталондық портфель активтерінің елдер (өңірлер) бойынша бөлінуі тиісті мандаттың эталондық портфелінің құрылымына жақын болуға тиіс. </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9. Қаржылық және талдамалық есептілікте қолданылатын кірістілікті, тәуекелді есептеу үшін пайдаланылатын бағдарламалық қамтылымның сипаттамасы.</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 xml:space="preserve">10. Ішкі корпоративтік басқарудың қысқаша сипаттамасы. </w:t>
      </w:r>
    </w:p>
    <w:p w:rsidR="00C80F00" w:rsidRPr="00C80F00" w:rsidRDefault="00C80F00" w:rsidP="00C80F00">
      <w:pPr>
        <w:overflowPunct/>
        <w:autoSpaceDE/>
        <w:autoSpaceDN/>
        <w:adjustRightInd/>
        <w:ind w:firstLine="720"/>
        <w:jc w:val="both"/>
        <w:rPr>
          <w:rFonts w:eastAsia="Calibri"/>
          <w:noProof/>
          <w:sz w:val="28"/>
          <w:szCs w:val="28"/>
          <w:lang w:val="kk-KZ" w:eastAsia="en-US"/>
        </w:rPr>
      </w:pPr>
      <w:r w:rsidRPr="00C80F00">
        <w:rPr>
          <w:rFonts w:eastAsia="Calibri"/>
          <w:noProof/>
          <w:sz w:val="28"/>
          <w:szCs w:val="28"/>
          <w:lang w:val="kk-KZ" w:eastAsia="en-US"/>
        </w:rPr>
        <w:t xml:space="preserve">11. Сыртқы басқарушының инвестициялық сыртқы басқару туралы келісімге сәйкес талаптар бұзылған жағдайда Ұлттық Банк алдындағы жауапкершілігі, оның ішінде кірістілік ауытқуының күтілетін өзгермелілігінің лимитін (ex-ante tracking error) (экс-анте трекинг эррор) бұзғаны үшін және сыртқы басқарушы тарапынан ұқыпсыздық, міндеттемелерді қасақана орындамау немесе алаяқтық салдарынан Ұлттық Банкке келтірілген ықтимал шығын үшін жауапкершілігі. </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 xml:space="preserve">12. Клиентті сыртқы басқарушының қателерінен қорғау үшін пайдаланылатын сақтандыру түрлері туралы ақпарат. </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 xml:space="preserve">13. Оқытуды ұйымдастыру талаптары. </w:t>
      </w:r>
    </w:p>
    <w:p w:rsidR="00C80F00" w:rsidRPr="00C80F00" w:rsidRDefault="00C80F00" w:rsidP="00C80F00">
      <w:pPr>
        <w:tabs>
          <w:tab w:val="left" w:pos="993"/>
          <w:tab w:val="left" w:pos="1134"/>
        </w:tabs>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 xml:space="preserve">14. Сыртқы басқару үшін комиссиялық сыйақының болжамды деңгейі туралы ақпарат. </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15. Әлеуетті сыртқы басқарушының соңғы қаржы жылындағы аудиттелген қаржылық есебі.</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 xml:space="preserve">16. Сыртқы басқарушының теріс пайдалану тәуекелін және мүдделер қақтығысын төмендету мәселелерін регламенттейтін ішкі саясаты мен рәсімдері, оның ішінде клиенттердің портфельдері арасында мәмілелерді тең құқылы және әділ бөлуді қамтамасыз ету, сыртқы басқарушының брокерлерінің, агенттері мен қарсы әріптестерінің тізімін және бекіту рәсімдерін тексеру. </w:t>
      </w:r>
    </w:p>
    <w:p w:rsidR="00C80F00" w:rsidRPr="00C80F00" w:rsidRDefault="00C80F00" w:rsidP="00C80F00">
      <w:pPr>
        <w:overflowPunct/>
        <w:autoSpaceDE/>
        <w:autoSpaceDN/>
        <w:adjustRightInd/>
        <w:ind w:left="2831" w:firstLine="709"/>
        <w:jc w:val="right"/>
        <w:rPr>
          <w:rFonts w:eastAsia="Calibri"/>
          <w:sz w:val="24"/>
          <w:szCs w:val="22"/>
          <w:lang w:val="kk-KZ" w:eastAsia="en-US"/>
        </w:rPr>
      </w:pPr>
      <w:r w:rsidRPr="00C80F00">
        <w:rPr>
          <w:rFonts w:eastAsia="Calibri"/>
          <w:noProof/>
          <w:sz w:val="28"/>
          <w:szCs w:val="28"/>
          <w:lang w:val="kk-KZ" w:eastAsia="en-US"/>
        </w:rPr>
        <w:br w:type="page"/>
      </w:r>
      <w:r w:rsidRPr="00C80F00">
        <w:rPr>
          <w:rFonts w:eastAsia="Calibri"/>
          <w:bCs/>
          <w:sz w:val="28"/>
          <w:szCs w:val="28"/>
          <w:lang w:val="kk-KZ" w:eastAsia="en-US"/>
        </w:rPr>
        <w:t xml:space="preserve">Қазақстан Республикасы </w:t>
      </w:r>
    </w:p>
    <w:p w:rsidR="00C80F00" w:rsidRPr="00C80F00" w:rsidRDefault="00C80F00" w:rsidP="00C80F00">
      <w:pPr>
        <w:overflowPunct/>
        <w:autoSpaceDE/>
        <w:autoSpaceDN/>
        <w:adjustRightInd/>
        <w:ind w:firstLine="709"/>
        <w:jc w:val="right"/>
        <w:rPr>
          <w:rFonts w:eastAsia="Calibri"/>
          <w:sz w:val="28"/>
          <w:szCs w:val="28"/>
          <w:lang w:val="kk-KZ" w:eastAsia="en-US"/>
        </w:rPr>
      </w:pPr>
      <w:r w:rsidRPr="00C80F00">
        <w:rPr>
          <w:rFonts w:eastAsia="Calibri"/>
          <w:bCs/>
          <w:sz w:val="28"/>
          <w:szCs w:val="28"/>
          <w:lang w:val="kk-KZ" w:eastAsia="en-US"/>
        </w:rPr>
        <w:t xml:space="preserve">Ұлттық Банкінің </w:t>
      </w:r>
    </w:p>
    <w:p w:rsidR="00C80F00" w:rsidRPr="00C80F00" w:rsidRDefault="00C80F00" w:rsidP="00C80F00">
      <w:pPr>
        <w:overflowPunct/>
        <w:autoSpaceDE/>
        <w:autoSpaceDN/>
        <w:adjustRightInd/>
        <w:ind w:firstLine="709"/>
        <w:jc w:val="right"/>
        <w:rPr>
          <w:rFonts w:eastAsia="Calibri"/>
          <w:sz w:val="28"/>
          <w:szCs w:val="28"/>
          <w:lang w:val="kk-KZ" w:eastAsia="en-US"/>
        </w:rPr>
      </w:pPr>
      <w:r w:rsidRPr="00C80F00">
        <w:rPr>
          <w:rFonts w:eastAsia="Calibri"/>
          <w:bCs/>
          <w:sz w:val="28"/>
          <w:szCs w:val="28"/>
          <w:lang w:val="kk-KZ" w:eastAsia="en-US"/>
        </w:rPr>
        <w:t xml:space="preserve">алтын-валюта активтерін, </w:t>
      </w:r>
    </w:p>
    <w:p w:rsidR="00C80F00" w:rsidRPr="00C80F00" w:rsidRDefault="00C80F00" w:rsidP="00C80F00">
      <w:pPr>
        <w:overflowPunct/>
        <w:autoSpaceDE/>
        <w:autoSpaceDN/>
        <w:adjustRightInd/>
        <w:ind w:firstLine="709"/>
        <w:jc w:val="right"/>
        <w:rPr>
          <w:rFonts w:eastAsia="Calibri"/>
          <w:sz w:val="28"/>
          <w:szCs w:val="28"/>
          <w:lang w:val="kk-KZ" w:eastAsia="en-US"/>
        </w:rPr>
      </w:pPr>
      <w:r w:rsidRPr="00C80F00">
        <w:rPr>
          <w:rFonts w:eastAsia="Calibri"/>
          <w:bCs/>
          <w:sz w:val="28"/>
          <w:szCs w:val="28"/>
          <w:lang w:val="kk-KZ" w:eastAsia="en-US"/>
        </w:rPr>
        <w:t xml:space="preserve">Қазақстан Республикасы </w:t>
      </w:r>
    </w:p>
    <w:p w:rsidR="00C80F00" w:rsidRPr="00C80F00" w:rsidRDefault="00C80F00" w:rsidP="00C80F00">
      <w:pPr>
        <w:overflowPunct/>
        <w:autoSpaceDE/>
        <w:autoSpaceDN/>
        <w:adjustRightInd/>
        <w:ind w:firstLine="709"/>
        <w:jc w:val="right"/>
        <w:rPr>
          <w:rFonts w:eastAsia="Calibri"/>
          <w:sz w:val="28"/>
          <w:szCs w:val="28"/>
          <w:lang w:val="kk-KZ" w:eastAsia="en-US"/>
        </w:rPr>
      </w:pPr>
      <w:r w:rsidRPr="00C80F00">
        <w:rPr>
          <w:rFonts w:eastAsia="Calibri"/>
          <w:bCs/>
          <w:sz w:val="28"/>
          <w:szCs w:val="28"/>
          <w:lang w:val="kk-KZ" w:eastAsia="en-US"/>
        </w:rPr>
        <w:t xml:space="preserve">Ұлттық қорының </w:t>
      </w:r>
    </w:p>
    <w:p w:rsidR="00C80F00" w:rsidRPr="00C80F00" w:rsidRDefault="00C80F00" w:rsidP="00C80F00">
      <w:pPr>
        <w:overflowPunct/>
        <w:autoSpaceDE/>
        <w:autoSpaceDN/>
        <w:adjustRightInd/>
        <w:ind w:firstLine="709"/>
        <w:jc w:val="right"/>
        <w:rPr>
          <w:rFonts w:eastAsia="Calibri"/>
          <w:sz w:val="28"/>
          <w:szCs w:val="28"/>
          <w:lang w:val="kk-KZ" w:eastAsia="en-US"/>
        </w:rPr>
      </w:pPr>
      <w:r w:rsidRPr="00C80F00">
        <w:rPr>
          <w:rFonts w:eastAsia="Calibri"/>
          <w:bCs/>
          <w:sz w:val="28"/>
          <w:szCs w:val="28"/>
          <w:lang w:val="kk-KZ" w:eastAsia="en-US"/>
        </w:rPr>
        <w:t>активтерін және</w:t>
      </w:r>
    </w:p>
    <w:p w:rsidR="00C80F00" w:rsidRPr="00C80F00" w:rsidRDefault="00C80F00" w:rsidP="00C80F00">
      <w:pPr>
        <w:overflowPunct/>
        <w:autoSpaceDE/>
        <w:autoSpaceDN/>
        <w:adjustRightInd/>
        <w:ind w:firstLine="709"/>
        <w:jc w:val="right"/>
        <w:rPr>
          <w:rFonts w:eastAsia="Calibri"/>
          <w:sz w:val="28"/>
          <w:szCs w:val="28"/>
          <w:lang w:val="kk-KZ" w:eastAsia="en-US"/>
        </w:rPr>
      </w:pPr>
      <w:r w:rsidRPr="00C80F00">
        <w:rPr>
          <w:rFonts w:eastAsia="Calibri"/>
          <w:bCs/>
          <w:sz w:val="28"/>
          <w:szCs w:val="28"/>
          <w:lang w:val="kk-KZ" w:eastAsia="en-US"/>
        </w:rPr>
        <w:t xml:space="preserve">бірыңғай жинақтаушы </w:t>
      </w:r>
    </w:p>
    <w:p w:rsidR="00C80F00" w:rsidRPr="00C80F00" w:rsidRDefault="00C80F00" w:rsidP="00C80F00">
      <w:pPr>
        <w:overflowPunct/>
        <w:autoSpaceDE/>
        <w:autoSpaceDN/>
        <w:adjustRightInd/>
        <w:ind w:firstLine="709"/>
        <w:jc w:val="right"/>
        <w:rPr>
          <w:rFonts w:eastAsia="Calibri"/>
          <w:sz w:val="28"/>
          <w:szCs w:val="28"/>
          <w:lang w:val="kk-KZ" w:eastAsia="en-US"/>
        </w:rPr>
      </w:pPr>
      <w:r w:rsidRPr="00C80F00">
        <w:rPr>
          <w:rFonts w:eastAsia="Calibri"/>
          <w:bCs/>
          <w:sz w:val="28"/>
          <w:szCs w:val="28"/>
          <w:lang w:val="kk-KZ" w:eastAsia="en-US"/>
        </w:rPr>
        <w:t>зейнетақы қорының</w:t>
      </w:r>
    </w:p>
    <w:p w:rsidR="00C80F00" w:rsidRPr="00C80F00" w:rsidRDefault="00C80F00" w:rsidP="00C80F00">
      <w:pPr>
        <w:overflowPunct/>
        <w:autoSpaceDE/>
        <w:autoSpaceDN/>
        <w:adjustRightInd/>
        <w:ind w:firstLine="709"/>
        <w:jc w:val="right"/>
        <w:rPr>
          <w:rFonts w:eastAsia="Calibri"/>
          <w:sz w:val="28"/>
          <w:szCs w:val="28"/>
          <w:lang w:val="kk-KZ" w:eastAsia="en-US"/>
        </w:rPr>
      </w:pPr>
      <w:r w:rsidRPr="00C80F00">
        <w:rPr>
          <w:rFonts w:eastAsia="Calibri"/>
          <w:bCs/>
          <w:sz w:val="28"/>
          <w:szCs w:val="28"/>
          <w:lang w:val="kk-KZ" w:eastAsia="en-US"/>
        </w:rPr>
        <w:t xml:space="preserve">зейнетақы активтерін </w:t>
      </w:r>
    </w:p>
    <w:p w:rsidR="00C80F00" w:rsidRPr="00C80F00" w:rsidRDefault="00C80F00" w:rsidP="00C80F00">
      <w:pPr>
        <w:overflowPunct/>
        <w:autoSpaceDE/>
        <w:autoSpaceDN/>
        <w:adjustRightInd/>
        <w:ind w:firstLine="709"/>
        <w:jc w:val="right"/>
        <w:rPr>
          <w:rFonts w:eastAsia="Calibri"/>
          <w:sz w:val="28"/>
          <w:szCs w:val="28"/>
          <w:lang w:val="kk-KZ" w:eastAsia="en-US"/>
        </w:rPr>
      </w:pPr>
      <w:r w:rsidRPr="00C80F00">
        <w:rPr>
          <w:rFonts w:eastAsia="Calibri"/>
          <w:bCs/>
          <w:sz w:val="28"/>
          <w:szCs w:val="28"/>
          <w:lang w:val="kk-KZ" w:eastAsia="en-US"/>
        </w:rPr>
        <w:t xml:space="preserve">сыртқы басқарушыларды таңдау </w:t>
      </w:r>
    </w:p>
    <w:p w:rsidR="00C80F00" w:rsidRPr="00C80F00" w:rsidRDefault="00C80F00" w:rsidP="00C80F00">
      <w:pPr>
        <w:overflowPunct/>
        <w:autoSpaceDE/>
        <w:autoSpaceDN/>
        <w:adjustRightInd/>
        <w:ind w:firstLine="709"/>
        <w:jc w:val="right"/>
        <w:rPr>
          <w:rFonts w:eastAsia="Calibri"/>
          <w:sz w:val="28"/>
          <w:szCs w:val="28"/>
          <w:lang w:val="kk-KZ" w:eastAsia="en-US"/>
        </w:rPr>
      </w:pPr>
      <w:r w:rsidRPr="00C80F00">
        <w:rPr>
          <w:rFonts w:eastAsia="Calibri"/>
          <w:bCs/>
          <w:sz w:val="28"/>
          <w:szCs w:val="28"/>
          <w:lang w:val="kk-KZ" w:eastAsia="en-US"/>
        </w:rPr>
        <w:t xml:space="preserve">және активтерді сыртқы басқаруға </w:t>
      </w:r>
    </w:p>
    <w:p w:rsidR="00C80F00" w:rsidRPr="00C80F00" w:rsidRDefault="00C80F00" w:rsidP="00C80F00">
      <w:pPr>
        <w:overflowPunct/>
        <w:autoSpaceDE/>
        <w:autoSpaceDN/>
        <w:adjustRightInd/>
        <w:ind w:firstLine="709"/>
        <w:jc w:val="right"/>
        <w:rPr>
          <w:rFonts w:eastAsia="Calibri"/>
          <w:sz w:val="28"/>
          <w:szCs w:val="28"/>
          <w:lang w:val="kk-KZ" w:eastAsia="en-US"/>
        </w:rPr>
      </w:pPr>
      <w:r w:rsidRPr="00C80F00">
        <w:rPr>
          <w:rFonts w:eastAsia="Calibri"/>
          <w:bCs/>
          <w:sz w:val="28"/>
          <w:szCs w:val="28"/>
          <w:lang w:val="kk-KZ" w:eastAsia="en-US"/>
        </w:rPr>
        <w:t>беру қағидаларына</w:t>
      </w:r>
    </w:p>
    <w:p w:rsidR="00C80F00" w:rsidRPr="00C80F00" w:rsidRDefault="00C80F00" w:rsidP="00C80F00">
      <w:pPr>
        <w:overflowPunct/>
        <w:autoSpaceDE/>
        <w:autoSpaceDN/>
        <w:adjustRightInd/>
        <w:ind w:firstLine="709"/>
        <w:jc w:val="right"/>
        <w:rPr>
          <w:rFonts w:eastAsia="Calibri"/>
          <w:bCs/>
          <w:sz w:val="28"/>
          <w:szCs w:val="28"/>
          <w:lang w:val="kk-KZ" w:eastAsia="en-US"/>
        </w:rPr>
      </w:pPr>
      <w:r w:rsidRPr="00C80F00">
        <w:rPr>
          <w:rFonts w:eastAsia="Calibri"/>
          <w:bCs/>
          <w:sz w:val="28"/>
          <w:szCs w:val="28"/>
          <w:lang w:val="kk-KZ" w:eastAsia="en-US"/>
        </w:rPr>
        <w:t>2-қосымша</w:t>
      </w:r>
    </w:p>
    <w:p w:rsidR="00C80F00" w:rsidRPr="00C80F00" w:rsidRDefault="00C80F00" w:rsidP="00C80F00">
      <w:pPr>
        <w:overflowPunct/>
        <w:autoSpaceDE/>
        <w:autoSpaceDN/>
        <w:adjustRightInd/>
        <w:ind w:firstLine="709"/>
        <w:jc w:val="right"/>
        <w:rPr>
          <w:rFonts w:eastAsia="Calibri"/>
          <w:bCs/>
          <w:sz w:val="28"/>
          <w:szCs w:val="28"/>
          <w:lang w:val="kk-KZ" w:eastAsia="en-US"/>
        </w:rPr>
      </w:pPr>
    </w:p>
    <w:p w:rsidR="00C80F00" w:rsidRPr="00C80F00" w:rsidRDefault="00C80F00" w:rsidP="00C80F00">
      <w:pPr>
        <w:overflowPunct/>
        <w:autoSpaceDE/>
        <w:autoSpaceDN/>
        <w:adjustRightInd/>
        <w:ind w:firstLine="709"/>
        <w:jc w:val="right"/>
        <w:rPr>
          <w:rFonts w:eastAsia="Calibri"/>
          <w:noProof/>
          <w:sz w:val="28"/>
          <w:szCs w:val="28"/>
          <w:lang w:val="kk-KZ" w:eastAsia="en-US"/>
        </w:rPr>
      </w:pPr>
    </w:p>
    <w:p w:rsidR="00C80F00" w:rsidRPr="00C80F00" w:rsidRDefault="00C80F00" w:rsidP="00C80F00">
      <w:pPr>
        <w:overflowPunct/>
        <w:autoSpaceDE/>
        <w:autoSpaceDN/>
        <w:adjustRightInd/>
        <w:jc w:val="center"/>
        <w:rPr>
          <w:rFonts w:eastAsia="Calibri"/>
          <w:bCs/>
          <w:noProof/>
          <w:sz w:val="28"/>
          <w:szCs w:val="28"/>
          <w:lang w:val="kk-KZ" w:eastAsia="en-US"/>
        </w:rPr>
      </w:pPr>
      <w:r w:rsidRPr="00C80F00">
        <w:rPr>
          <w:rFonts w:eastAsia="Calibri"/>
          <w:bCs/>
          <w:noProof/>
          <w:sz w:val="28"/>
          <w:szCs w:val="28"/>
          <w:lang w:val="kk-KZ" w:eastAsia="en-US"/>
        </w:rPr>
        <w:t>Алтын-валюта активтерін, Ұлттық қордың активтерін және зейнетақы активтерін әлеуетті сыртқы басқарушылардың ұсыныстарын салыстырмалы түрде талдау үшін</w:t>
      </w:r>
      <w:r w:rsidRPr="00C80F00">
        <w:rPr>
          <w:rFonts w:eastAsia="Calibri"/>
          <w:sz w:val="24"/>
          <w:szCs w:val="22"/>
          <w:lang w:val="kk-KZ" w:eastAsia="en-US"/>
        </w:rPr>
        <w:t xml:space="preserve"> </w:t>
      </w:r>
      <w:r w:rsidRPr="00C80F00">
        <w:rPr>
          <w:rFonts w:eastAsia="Calibri"/>
          <w:bCs/>
          <w:noProof/>
          <w:sz w:val="28"/>
          <w:szCs w:val="28"/>
          <w:lang w:val="kk-KZ" w:eastAsia="en-US"/>
        </w:rPr>
        <w:t>бағалау өлшемшарттары</w:t>
      </w:r>
    </w:p>
    <w:p w:rsidR="00C80F00" w:rsidRPr="00C80F00" w:rsidRDefault="00C80F00" w:rsidP="00C80F00">
      <w:pPr>
        <w:overflowPunct/>
        <w:autoSpaceDE/>
        <w:autoSpaceDN/>
        <w:adjustRightInd/>
        <w:jc w:val="center"/>
        <w:rPr>
          <w:rFonts w:eastAsia="Calibri"/>
          <w:b/>
          <w:noProof/>
          <w:sz w:val="28"/>
          <w:szCs w:val="28"/>
          <w:lang w:val="kk-KZ" w:eastAsia="en-US"/>
        </w:rPr>
      </w:pPr>
    </w:p>
    <w:p w:rsidR="00C80F00" w:rsidRPr="00C80F00" w:rsidRDefault="00C80F00" w:rsidP="00C80F00">
      <w:pPr>
        <w:overflowPunct/>
        <w:autoSpaceDE/>
        <w:autoSpaceDN/>
        <w:adjustRightInd/>
        <w:ind w:firstLine="709"/>
        <w:jc w:val="center"/>
        <w:rPr>
          <w:rFonts w:eastAsia="Calibri"/>
          <w:bCs/>
          <w:noProof/>
          <w:sz w:val="28"/>
          <w:szCs w:val="28"/>
          <w:lang w:val="kk-KZ" w:eastAsia="en-US"/>
        </w:rPr>
      </w:pPr>
      <w:r w:rsidRPr="00C80F00">
        <w:rPr>
          <w:rFonts w:eastAsia="Calibri"/>
          <w:noProof/>
          <w:sz w:val="28"/>
          <w:szCs w:val="28"/>
          <w:lang w:val="kk-KZ" w:eastAsia="en-US"/>
        </w:rPr>
        <w:t xml:space="preserve">1-кесте. </w:t>
      </w:r>
      <w:r w:rsidRPr="00C80F00">
        <w:rPr>
          <w:rFonts w:eastAsia="Calibri"/>
          <w:bCs/>
          <w:noProof/>
          <w:sz w:val="28"/>
          <w:szCs w:val="28"/>
          <w:lang w:val="kk-KZ" w:eastAsia="en-US"/>
        </w:rPr>
        <w:t>Алтын-валюта активтерін</w:t>
      </w:r>
      <w:r w:rsidRPr="00C80F00">
        <w:rPr>
          <w:rFonts w:eastAsia="Calibri"/>
          <w:noProof/>
          <w:sz w:val="28"/>
          <w:szCs w:val="28"/>
          <w:lang w:val="kk-KZ" w:eastAsia="en-US"/>
        </w:rPr>
        <w:t xml:space="preserve"> </w:t>
      </w:r>
      <w:r w:rsidRPr="00C80F00">
        <w:rPr>
          <w:rFonts w:eastAsia="Calibri"/>
          <w:bCs/>
          <w:noProof/>
          <w:sz w:val="28"/>
          <w:szCs w:val="28"/>
          <w:lang w:val="kk-KZ" w:eastAsia="en-US"/>
        </w:rPr>
        <w:t>әлеуетті сыртқы басқарушылардың ұсыныстарын салыстырмалы түрде талдау үшін</w:t>
      </w:r>
      <w:r w:rsidRPr="00C80F00">
        <w:rPr>
          <w:rFonts w:eastAsia="Calibri"/>
          <w:sz w:val="24"/>
          <w:szCs w:val="22"/>
          <w:lang w:val="kk-KZ" w:eastAsia="en-US"/>
        </w:rPr>
        <w:t xml:space="preserve"> </w:t>
      </w:r>
      <w:r w:rsidRPr="00C80F00">
        <w:rPr>
          <w:rFonts w:eastAsia="Calibri"/>
          <w:bCs/>
          <w:noProof/>
          <w:sz w:val="28"/>
          <w:szCs w:val="28"/>
          <w:lang w:val="kk-KZ" w:eastAsia="en-US"/>
        </w:rPr>
        <w:t>бағалау өлшемшарттары</w:t>
      </w:r>
    </w:p>
    <w:p w:rsidR="00C80F00" w:rsidRPr="00C80F00" w:rsidRDefault="00C80F00" w:rsidP="00C80F00">
      <w:pPr>
        <w:overflowPunct/>
        <w:autoSpaceDE/>
        <w:autoSpaceDN/>
        <w:adjustRightInd/>
        <w:ind w:firstLine="709"/>
        <w:jc w:val="both"/>
        <w:rPr>
          <w:rFonts w:eastAsia="Calibri"/>
          <w:bCs/>
          <w:noProof/>
          <w:sz w:val="28"/>
          <w:szCs w:val="28"/>
          <w:lang w:val="kk-KZ" w:eastAsia="en-US"/>
        </w:rPr>
      </w:pPr>
      <w:r w:rsidRPr="00C80F00">
        <w:rPr>
          <w:rFonts w:eastAsia="Calibri"/>
          <w:bCs/>
          <w:noProof/>
          <w:sz w:val="28"/>
          <w:szCs w:val="28"/>
          <w:lang w:val="kk-KZ" w:eastAsia="en-U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9"/>
        <w:gridCol w:w="3683"/>
        <w:gridCol w:w="2128"/>
        <w:gridCol w:w="1814"/>
        <w:gridCol w:w="1723"/>
      </w:tblGrid>
      <w:tr w:rsidR="00C80F00" w:rsidRPr="00C80F00" w:rsidTr="002C2BBB">
        <w:trPr>
          <w:trHeight w:val="255"/>
          <w:jc w:val="center"/>
        </w:trPr>
        <w:tc>
          <w:tcPr>
            <w:tcW w:w="145" w:type="pct"/>
          </w:tcPr>
          <w:p w:rsidR="00C80F00" w:rsidRPr="00C80F00" w:rsidRDefault="00C80F00" w:rsidP="00C80F00">
            <w:pPr>
              <w:overflowPunct/>
              <w:autoSpaceDE/>
              <w:autoSpaceDN/>
              <w:adjustRightInd/>
              <w:spacing w:after="200" w:line="276" w:lineRule="auto"/>
              <w:jc w:val="center"/>
              <w:rPr>
                <w:rFonts w:eastAsia="Calibri"/>
                <w:sz w:val="28"/>
                <w:szCs w:val="28"/>
                <w:lang w:val="kk-KZ" w:eastAsia="en-US"/>
              </w:rPr>
            </w:pPr>
            <w:r w:rsidRPr="00C80F00">
              <w:rPr>
                <w:rFonts w:eastAsia="Calibri"/>
                <w:sz w:val="28"/>
                <w:szCs w:val="28"/>
                <w:lang w:val="kk-KZ" w:eastAsia="en-US"/>
              </w:rPr>
              <w:t>№</w:t>
            </w:r>
          </w:p>
        </w:tc>
        <w:tc>
          <w:tcPr>
            <w:tcW w:w="1913" w:type="pct"/>
            <w:tcMar>
              <w:top w:w="0" w:type="dxa"/>
              <w:left w:w="108" w:type="dxa"/>
              <w:bottom w:w="0" w:type="dxa"/>
              <w:right w:w="108" w:type="dxa"/>
            </w:tcMar>
          </w:tcPr>
          <w:p w:rsidR="00C80F00" w:rsidRPr="00C80F00" w:rsidRDefault="00C80F00" w:rsidP="00C80F00">
            <w:pPr>
              <w:overflowPunct/>
              <w:autoSpaceDE/>
              <w:autoSpaceDN/>
              <w:adjustRightInd/>
              <w:spacing w:after="200" w:line="276" w:lineRule="auto"/>
              <w:jc w:val="center"/>
              <w:rPr>
                <w:rFonts w:eastAsia="Calibri"/>
                <w:sz w:val="28"/>
                <w:szCs w:val="28"/>
                <w:lang w:val="kk-KZ" w:eastAsia="en-US"/>
              </w:rPr>
            </w:pPr>
            <w:r w:rsidRPr="00C80F00">
              <w:rPr>
                <w:rFonts w:eastAsia="Calibri"/>
                <w:sz w:val="28"/>
                <w:szCs w:val="28"/>
                <w:lang w:val="kk-KZ" w:eastAsia="en-US"/>
              </w:rPr>
              <w:t>Бағалау өлшемшарттары</w:t>
            </w:r>
          </w:p>
        </w:tc>
        <w:tc>
          <w:tcPr>
            <w:tcW w:w="2942" w:type="pct"/>
            <w:gridSpan w:val="3"/>
          </w:tcPr>
          <w:p w:rsidR="00C80F00" w:rsidRPr="00C80F00" w:rsidRDefault="00C80F00" w:rsidP="00C80F00">
            <w:pPr>
              <w:overflowPunct/>
              <w:autoSpaceDE/>
              <w:autoSpaceDN/>
              <w:adjustRightInd/>
              <w:jc w:val="center"/>
              <w:rPr>
                <w:rFonts w:eastAsia="Calibri"/>
                <w:sz w:val="28"/>
                <w:szCs w:val="28"/>
                <w:lang w:val="kk-KZ" w:eastAsia="en-US"/>
              </w:rPr>
            </w:pPr>
            <w:r w:rsidRPr="00C80F00">
              <w:rPr>
                <w:rFonts w:eastAsia="Calibri"/>
                <w:sz w:val="28"/>
                <w:szCs w:val="28"/>
                <w:lang w:val="kk-KZ" w:eastAsia="en-US"/>
              </w:rPr>
              <w:t>Өлшемшарттарға берілетін балл (көрсеткіштің мәні пайызбен анықталды)</w:t>
            </w:r>
          </w:p>
        </w:tc>
      </w:tr>
      <w:tr w:rsidR="00C80F00" w:rsidRPr="00C80F00" w:rsidTr="002C2BBB">
        <w:trPr>
          <w:trHeight w:val="255"/>
          <w:jc w:val="center"/>
        </w:trPr>
        <w:tc>
          <w:tcPr>
            <w:tcW w:w="145" w:type="pct"/>
            <w:vAlign w:val="center"/>
          </w:tcPr>
          <w:p w:rsidR="00C80F00" w:rsidRPr="00C80F00" w:rsidRDefault="00C80F00" w:rsidP="00C80F00">
            <w:pPr>
              <w:overflowPunct/>
              <w:autoSpaceDE/>
              <w:autoSpaceDN/>
              <w:adjustRightInd/>
              <w:spacing w:after="200" w:line="276" w:lineRule="auto"/>
              <w:rPr>
                <w:rFonts w:eastAsia="Calibri"/>
                <w:noProof/>
                <w:lang w:val="kk-KZ" w:eastAsia="en-US"/>
              </w:rPr>
            </w:pPr>
          </w:p>
        </w:tc>
        <w:tc>
          <w:tcPr>
            <w:tcW w:w="1913" w:type="pct"/>
            <w:tcMar>
              <w:top w:w="0" w:type="dxa"/>
              <w:left w:w="108" w:type="dxa"/>
              <w:bottom w:w="0" w:type="dxa"/>
              <w:right w:w="108" w:type="dxa"/>
            </w:tcMar>
            <w:vAlign w:val="center"/>
          </w:tcPr>
          <w:p w:rsidR="00C80F00" w:rsidRPr="00C80F00" w:rsidRDefault="00C80F00" w:rsidP="00C80F00">
            <w:pPr>
              <w:overflowPunct/>
              <w:autoSpaceDE/>
              <w:autoSpaceDN/>
              <w:adjustRightInd/>
              <w:spacing w:after="200" w:line="276" w:lineRule="auto"/>
              <w:rPr>
                <w:rFonts w:eastAsia="Calibri"/>
                <w:noProof/>
                <w:lang w:val="kk-KZ" w:eastAsia="en-US"/>
              </w:rPr>
            </w:pPr>
          </w:p>
        </w:tc>
        <w:tc>
          <w:tcPr>
            <w:tcW w:w="1105" w:type="pct"/>
          </w:tcPr>
          <w:p w:rsidR="00C80F00" w:rsidRPr="00C80F00" w:rsidRDefault="00C80F00" w:rsidP="00C80F00">
            <w:pPr>
              <w:overflowPunct/>
              <w:autoSpaceDE/>
              <w:autoSpaceDN/>
              <w:adjustRightInd/>
              <w:spacing w:after="200" w:line="276" w:lineRule="auto"/>
              <w:jc w:val="center"/>
              <w:rPr>
                <w:rFonts w:eastAsia="Calibri"/>
                <w:sz w:val="28"/>
                <w:szCs w:val="28"/>
                <w:lang w:val="kk-KZ" w:eastAsia="en-US"/>
              </w:rPr>
            </w:pPr>
            <w:r w:rsidRPr="00C80F00">
              <w:rPr>
                <w:rFonts w:eastAsia="Calibri"/>
                <w:sz w:val="28"/>
                <w:szCs w:val="28"/>
                <w:lang w:val="kk-KZ" w:eastAsia="en-US"/>
              </w:rPr>
              <w:t>Жаһандық мандат</w:t>
            </w:r>
          </w:p>
        </w:tc>
        <w:tc>
          <w:tcPr>
            <w:tcW w:w="942" w:type="pct"/>
          </w:tcPr>
          <w:p w:rsidR="00C80F00" w:rsidRPr="00C80F00" w:rsidRDefault="00C80F00" w:rsidP="00C80F00">
            <w:pPr>
              <w:overflowPunct/>
              <w:autoSpaceDE/>
              <w:autoSpaceDN/>
              <w:adjustRightInd/>
              <w:spacing w:after="200" w:line="276" w:lineRule="auto"/>
              <w:jc w:val="center"/>
              <w:rPr>
                <w:rFonts w:eastAsia="Calibri"/>
                <w:sz w:val="28"/>
                <w:szCs w:val="28"/>
                <w:lang w:val="kk-KZ" w:eastAsia="en-US"/>
              </w:rPr>
            </w:pPr>
            <w:r w:rsidRPr="00C80F00">
              <w:rPr>
                <w:rFonts w:eastAsia="Calibri"/>
                <w:sz w:val="28"/>
                <w:szCs w:val="28"/>
                <w:lang w:val="kk-KZ" w:eastAsia="en-US"/>
              </w:rPr>
              <w:t>Арнайы мандат</w:t>
            </w:r>
          </w:p>
        </w:tc>
        <w:tc>
          <w:tcPr>
            <w:tcW w:w="895" w:type="pct"/>
          </w:tcPr>
          <w:p w:rsidR="00C80F00" w:rsidRPr="00C80F00" w:rsidRDefault="00C80F00" w:rsidP="00C80F00">
            <w:pPr>
              <w:overflowPunct/>
              <w:autoSpaceDE/>
              <w:autoSpaceDN/>
              <w:adjustRightInd/>
              <w:spacing w:after="200" w:line="276" w:lineRule="auto"/>
              <w:jc w:val="center"/>
              <w:rPr>
                <w:rFonts w:eastAsia="Calibri"/>
                <w:sz w:val="28"/>
                <w:szCs w:val="28"/>
                <w:lang w:val="kk-KZ" w:eastAsia="en-US"/>
              </w:rPr>
            </w:pPr>
            <w:r w:rsidRPr="00C80F00">
              <w:rPr>
                <w:rFonts w:eastAsia="Calibri"/>
                <w:sz w:val="28"/>
                <w:szCs w:val="28"/>
                <w:lang w:val="kk-KZ" w:eastAsia="en-US"/>
              </w:rPr>
              <w:t>Өңірлік мандат</w:t>
            </w:r>
          </w:p>
        </w:tc>
      </w:tr>
      <w:tr w:rsidR="00C80F00" w:rsidRPr="00C80F00" w:rsidTr="002C2BBB">
        <w:trPr>
          <w:trHeight w:val="249"/>
          <w:jc w:val="center"/>
        </w:trPr>
        <w:tc>
          <w:tcPr>
            <w:tcW w:w="145" w:type="pct"/>
            <w:vMerge w:val="restart"/>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1.</w:t>
            </w:r>
          </w:p>
          <w:p w:rsidR="00C80F00" w:rsidRPr="00C80F00" w:rsidRDefault="00C80F00" w:rsidP="00C80F00">
            <w:pPr>
              <w:overflowPunct/>
              <w:autoSpaceDE/>
              <w:autoSpaceDN/>
              <w:adjustRightInd/>
              <w:jc w:val="center"/>
              <w:rPr>
                <w:noProof/>
                <w:sz w:val="28"/>
                <w:szCs w:val="28"/>
                <w:lang w:val="kk-KZ"/>
              </w:rPr>
            </w:pPr>
          </w:p>
        </w:tc>
        <w:tc>
          <w:tcPr>
            <w:tcW w:w="1913" w:type="pct"/>
            <w:tcMar>
              <w:top w:w="0" w:type="dxa"/>
              <w:left w:w="108" w:type="dxa"/>
              <w:bottom w:w="0" w:type="dxa"/>
              <w:right w:w="108" w:type="dxa"/>
            </w:tcMar>
            <w:vAlign w:val="center"/>
          </w:tcPr>
          <w:p w:rsidR="00C80F00" w:rsidRPr="00C80F00" w:rsidRDefault="00C80F00" w:rsidP="00C80F00">
            <w:pPr>
              <w:overflowPunct/>
              <w:autoSpaceDE/>
              <w:autoSpaceDN/>
              <w:adjustRightInd/>
              <w:jc w:val="both"/>
              <w:rPr>
                <w:noProof/>
                <w:sz w:val="28"/>
                <w:szCs w:val="28"/>
                <w:lang w:val="kk-KZ"/>
              </w:rPr>
            </w:pPr>
            <w:r w:rsidRPr="00C80F00">
              <w:rPr>
                <w:rFonts w:eastAsia="Calibri"/>
                <w:noProof/>
                <w:sz w:val="28"/>
                <w:szCs w:val="28"/>
                <w:lang w:val="kk-KZ" w:eastAsia="en-US"/>
              </w:rPr>
              <w:t>Портфельді басқарудың тарихи нәтижелері (өңірлік мандатпен маманданған және жаһандық мандат бойынша басқарушыны таңдауға қатысатын әлеуетті сыртқы басқарушылардың ұсыныстарын салыстырмалы талдауды жүзеге асыру кезінде көрсеткіштер тиісті мандатпен қамтуға байланысты нормаланады)</w:t>
            </w:r>
          </w:p>
        </w:tc>
        <w:tc>
          <w:tcPr>
            <w:tcW w:w="1105"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40 балл</w:t>
            </w:r>
          </w:p>
        </w:tc>
        <w:tc>
          <w:tcPr>
            <w:tcW w:w="942"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40 балл</w:t>
            </w:r>
          </w:p>
        </w:tc>
        <w:tc>
          <w:tcPr>
            <w:tcW w:w="895"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40 балл</w:t>
            </w:r>
          </w:p>
        </w:tc>
      </w:tr>
      <w:tr w:rsidR="00C80F00" w:rsidRPr="00C80F00" w:rsidTr="002C2BBB">
        <w:trPr>
          <w:trHeight w:val="291"/>
          <w:jc w:val="center"/>
        </w:trPr>
        <w:tc>
          <w:tcPr>
            <w:tcW w:w="145" w:type="pct"/>
            <w:vMerge/>
          </w:tcPr>
          <w:p w:rsidR="00C80F00" w:rsidRPr="00C80F00" w:rsidRDefault="00C80F00" w:rsidP="00C80F00">
            <w:pPr>
              <w:overflowPunct/>
              <w:autoSpaceDE/>
              <w:autoSpaceDN/>
              <w:adjustRightInd/>
              <w:jc w:val="center"/>
              <w:rPr>
                <w:noProof/>
                <w:sz w:val="28"/>
                <w:szCs w:val="28"/>
                <w:lang w:val="kk-KZ"/>
              </w:rPr>
            </w:pPr>
          </w:p>
        </w:tc>
        <w:tc>
          <w:tcPr>
            <w:tcW w:w="1913" w:type="pct"/>
            <w:tcMar>
              <w:top w:w="0" w:type="dxa"/>
              <w:left w:w="108" w:type="dxa"/>
              <w:bottom w:w="0" w:type="dxa"/>
              <w:right w:w="108" w:type="dxa"/>
            </w:tcMar>
            <w:vAlign w:val="center"/>
          </w:tcPr>
          <w:p w:rsidR="00C80F00" w:rsidRPr="00C80F00" w:rsidRDefault="00C80F00" w:rsidP="00C80F00">
            <w:pPr>
              <w:overflowPunct/>
              <w:autoSpaceDE/>
              <w:autoSpaceDN/>
              <w:adjustRightInd/>
              <w:jc w:val="both"/>
              <w:rPr>
                <w:bCs/>
                <w:noProof/>
                <w:sz w:val="28"/>
                <w:szCs w:val="28"/>
                <w:lang w:val="kk-KZ"/>
              </w:rPr>
            </w:pPr>
            <w:r w:rsidRPr="00C80F00">
              <w:rPr>
                <w:rFonts w:eastAsia="Calibri"/>
                <w:noProof/>
                <w:sz w:val="28"/>
                <w:szCs w:val="28"/>
                <w:lang w:val="kk-KZ" w:eastAsia="en-US"/>
              </w:rPr>
              <w:t>соңғы 3 (үш) – 5 (бес) жылдағы жылдық үстеме кірістілік (егер кезеңдегі үстеме кірістілік көрсеткіші 5 (бес) жылдан аз оң болған жағдайда, көрсеткіш 5 (бес) жылдағы кезеңге қатысты нормаланады)</w:t>
            </w:r>
          </w:p>
        </w:tc>
        <w:tc>
          <w:tcPr>
            <w:tcW w:w="1105"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40 пайыз</w:t>
            </w:r>
          </w:p>
        </w:tc>
        <w:tc>
          <w:tcPr>
            <w:tcW w:w="942"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40 пайыз</w:t>
            </w:r>
          </w:p>
        </w:tc>
        <w:tc>
          <w:tcPr>
            <w:tcW w:w="895"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40 пайыз</w:t>
            </w:r>
          </w:p>
        </w:tc>
      </w:tr>
      <w:tr w:rsidR="00C80F00" w:rsidRPr="00C80F00" w:rsidTr="002C2BBB">
        <w:trPr>
          <w:trHeight w:val="270"/>
          <w:jc w:val="center"/>
        </w:trPr>
        <w:tc>
          <w:tcPr>
            <w:tcW w:w="145" w:type="pct"/>
            <w:vMerge/>
          </w:tcPr>
          <w:p w:rsidR="00C80F00" w:rsidRPr="00C80F00" w:rsidRDefault="00C80F00" w:rsidP="00C80F00">
            <w:pPr>
              <w:overflowPunct/>
              <w:autoSpaceDE/>
              <w:autoSpaceDN/>
              <w:adjustRightInd/>
              <w:jc w:val="center"/>
              <w:rPr>
                <w:noProof/>
                <w:sz w:val="28"/>
                <w:szCs w:val="28"/>
                <w:lang w:val="kk-KZ"/>
              </w:rPr>
            </w:pPr>
          </w:p>
        </w:tc>
        <w:tc>
          <w:tcPr>
            <w:tcW w:w="1913" w:type="pct"/>
            <w:tcMar>
              <w:top w:w="0" w:type="dxa"/>
              <w:left w:w="108" w:type="dxa"/>
              <w:bottom w:w="0" w:type="dxa"/>
              <w:right w:w="108" w:type="dxa"/>
            </w:tcMar>
            <w:vAlign w:val="center"/>
          </w:tcPr>
          <w:p w:rsidR="00C80F00" w:rsidRPr="00C80F00" w:rsidRDefault="00C80F00" w:rsidP="00C80F00">
            <w:pPr>
              <w:overflowPunct/>
              <w:autoSpaceDE/>
              <w:autoSpaceDN/>
              <w:adjustRightInd/>
              <w:jc w:val="both"/>
              <w:rPr>
                <w:noProof/>
                <w:sz w:val="28"/>
                <w:szCs w:val="28"/>
                <w:lang w:val="kk-KZ"/>
              </w:rPr>
            </w:pPr>
            <w:r w:rsidRPr="00C80F00">
              <w:rPr>
                <w:rFonts w:eastAsia="Calibri"/>
                <w:noProof/>
                <w:sz w:val="28"/>
                <w:szCs w:val="28"/>
                <w:lang w:val="kk-KZ" w:eastAsia="en-US"/>
              </w:rPr>
              <w:t>соңғы 3 (үш) – 5 (бес) жылдағы ақпараттық коэффициент (information ratio) (информейшн рейшио) (егер кезеңдегі ақпараттық коэффициенттің (information ratio) (информейшн рейшио) көрсеткіші 5 (бес) жылдан кем оң болған жағдайда, көрсеткіш 5 (бес) жылдағы кезеңге қатысты нормаланады)</w:t>
            </w:r>
          </w:p>
        </w:tc>
        <w:tc>
          <w:tcPr>
            <w:tcW w:w="1105"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60 пайыз</w:t>
            </w:r>
          </w:p>
        </w:tc>
        <w:tc>
          <w:tcPr>
            <w:tcW w:w="942"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60 пайыз</w:t>
            </w:r>
          </w:p>
        </w:tc>
        <w:tc>
          <w:tcPr>
            <w:tcW w:w="895"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60 пайыз</w:t>
            </w:r>
          </w:p>
        </w:tc>
      </w:tr>
      <w:tr w:rsidR="00C80F00" w:rsidRPr="00C80F00" w:rsidTr="002C2BBB">
        <w:trPr>
          <w:trHeight w:val="285"/>
          <w:jc w:val="center"/>
        </w:trPr>
        <w:tc>
          <w:tcPr>
            <w:tcW w:w="145" w:type="pct"/>
            <w:vMerge w:val="restart"/>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2.</w:t>
            </w:r>
          </w:p>
          <w:p w:rsidR="00C80F00" w:rsidRPr="00C80F00" w:rsidRDefault="00C80F00" w:rsidP="00C80F00">
            <w:pPr>
              <w:overflowPunct/>
              <w:autoSpaceDE/>
              <w:autoSpaceDN/>
              <w:adjustRightInd/>
              <w:jc w:val="center"/>
              <w:rPr>
                <w:noProof/>
                <w:sz w:val="28"/>
                <w:szCs w:val="28"/>
                <w:lang w:val="kk-KZ"/>
              </w:rPr>
            </w:pPr>
          </w:p>
        </w:tc>
        <w:tc>
          <w:tcPr>
            <w:tcW w:w="1913" w:type="pct"/>
            <w:tcMar>
              <w:top w:w="0" w:type="dxa"/>
              <w:left w:w="108" w:type="dxa"/>
              <w:bottom w:w="0" w:type="dxa"/>
              <w:right w:w="108" w:type="dxa"/>
            </w:tcMar>
            <w:vAlign w:val="center"/>
          </w:tcPr>
          <w:p w:rsidR="00C80F00" w:rsidRPr="00C80F00" w:rsidRDefault="00C80F00" w:rsidP="00C80F00">
            <w:pPr>
              <w:overflowPunct/>
              <w:autoSpaceDE/>
              <w:autoSpaceDN/>
              <w:adjustRightInd/>
              <w:jc w:val="both"/>
              <w:rPr>
                <w:noProof/>
                <w:sz w:val="28"/>
                <w:szCs w:val="28"/>
                <w:lang w:val="kk-KZ"/>
              </w:rPr>
            </w:pPr>
            <w:r w:rsidRPr="00C80F00">
              <w:rPr>
                <w:rFonts w:eastAsia="Calibri"/>
                <w:noProof/>
                <w:sz w:val="28"/>
                <w:szCs w:val="28"/>
                <w:lang w:val="kk-KZ" w:eastAsia="en-US"/>
              </w:rPr>
              <w:t>Ұйым және активтер</w:t>
            </w:r>
          </w:p>
        </w:tc>
        <w:tc>
          <w:tcPr>
            <w:tcW w:w="1105" w:type="pct"/>
            <w:vAlign w:val="center"/>
          </w:tcPr>
          <w:p w:rsidR="00C80F00" w:rsidRPr="00C80F00" w:rsidRDefault="00C80F00" w:rsidP="00C80F00">
            <w:pPr>
              <w:overflowPunct/>
              <w:autoSpaceDE/>
              <w:autoSpaceDN/>
              <w:adjustRightInd/>
              <w:jc w:val="center"/>
              <w:rPr>
                <w:rFonts w:eastAsia="Calibri"/>
                <w:noProof/>
                <w:sz w:val="28"/>
                <w:szCs w:val="22"/>
                <w:lang w:val="kk-KZ" w:eastAsia="en-US"/>
              </w:rPr>
            </w:pPr>
            <w:r w:rsidRPr="00C80F00">
              <w:rPr>
                <w:noProof/>
                <w:sz w:val="28"/>
                <w:szCs w:val="28"/>
                <w:lang w:val="kk-KZ"/>
              </w:rPr>
              <w:t>15 балл</w:t>
            </w:r>
          </w:p>
        </w:tc>
        <w:tc>
          <w:tcPr>
            <w:tcW w:w="942" w:type="pct"/>
            <w:vAlign w:val="center"/>
          </w:tcPr>
          <w:p w:rsidR="00C80F00" w:rsidRPr="00C80F00" w:rsidRDefault="00C80F00" w:rsidP="00C80F00">
            <w:pPr>
              <w:overflowPunct/>
              <w:autoSpaceDE/>
              <w:autoSpaceDN/>
              <w:adjustRightInd/>
              <w:jc w:val="center"/>
              <w:rPr>
                <w:rFonts w:eastAsia="Calibri"/>
                <w:noProof/>
                <w:sz w:val="28"/>
                <w:szCs w:val="22"/>
                <w:lang w:val="kk-KZ" w:eastAsia="en-US"/>
              </w:rPr>
            </w:pPr>
            <w:r w:rsidRPr="00C80F00">
              <w:rPr>
                <w:noProof/>
                <w:sz w:val="28"/>
                <w:szCs w:val="28"/>
                <w:lang w:val="kk-KZ"/>
              </w:rPr>
              <w:t>15 балл</w:t>
            </w:r>
          </w:p>
        </w:tc>
        <w:tc>
          <w:tcPr>
            <w:tcW w:w="895" w:type="pct"/>
            <w:vAlign w:val="center"/>
          </w:tcPr>
          <w:p w:rsidR="00C80F00" w:rsidRPr="00C80F00" w:rsidRDefault="00C80F00" w:rsidP="00C80F00">
            <w:pPr>
              <w:overflowPunct/>
              <w:autoSpaceDE/>
              <w:autoSpaceDN/>
              <w:adjustRightInd/>
              <w:jc w:val="center"/>
              <w:rPr>
                <w:rFonts w:eastAsia="Calibri"/>
                <w:noProof/>
                <w:sz w:val="28"/>
                <w:szCs w:val="22"/>
                <w:lang w:val="kk-KZ" w:eastAsia="en-US"/>
              </w:rPr>
            </w:pPr>
            <w:r w:rsidRPr="00C80F00">
              <w:rPr>
                <w:noProof/>
                <w:sz w:val="28"/>
                <w:szCs w:val="28"/>
                <w:lang w:val="kk-KZ"/>
              </w:rPr>
              <w:t>15 балл</w:t>
            </w:r>
          </w:p>
        </w:tc>
      </w:tr>
      <w:tr w:rsidR="00C80F00" w:rsidRPr="00C80F00" w:rsidTr="002C2BBB">
        <w:trPr>
          <w:trHeight w:val="285"/>
          <w:jc w:val="center"/>
        </w:trPr>
        <w:tc>
          <w:tcPr>
            <w:tcW w:w="145" w:type="pct"/>
            <w:vMerge/>
          </w:tcPr>
          <w:p w:rsidR="00C80F00" w:rsidRPr="00C80F00" w:rsidRDefault="00C80F00" w:rsidP="00C80F00">
            <w:pPr>
              <w:overflowPunct/>
              <w:autoSpaceDE/>
              <w:autoSpaceDN/>
              <w:adjustRightInd/>
              <w:jc w:val="center"/>
              <w:rPr>
                <w:noProof/>
                <w:sz w:val="28"/>
                <w:szCs w:val="28"/>
                <w:lang w:val="kk-KZ"/>
              </w:rPr>
            </w:pPr>
          </w:p>
        </w:tc>
        <w:tc>
          <w:tcPr>
            <w:tcW w:w="1913" w:type="pct"/>
            <w:tcMar>
              <w:top w:w="0" w:type="dxa"/>
              <w:left w:w="108" w:type="dxa"/>
              <w:bottom w:w="0" w:type="dxa"/>
              <w:right w:w="108" w:type="dxa"/>
            </w:tcMar>
          </w:tcPr>
          <w:p w:rsidR="00C80F00" w:rsidRPr="00C80F00" w:rsidRDefault="00C80F00" w:rsidP="00C80F00">
            <w:pPr>
              <w:overflowPunct/>
              <w:autoSpaceDE/>
              <w:autoSpaceDN/>
              <w:adjustRightInd/>
              <w:jc w:val="both"/>
              <w:rPr>
                <w:noProof/>
                <w:sz w:val="28"/>
                <w:szCs w:val="28"/>
                <w:lang w:val="kk-KZ"/>
              </w:rPr>
            </w:pPr>
            <w:r w:rsidRPr="00C80F00">
              <w:rPr>
                <w:rFonts w:eastAsia="Calibri"/>
                <w:noProof/>
                <w:sz w:val="28"/>
                <w:szCs w:val="28"/>
                <w:lang w:val="kk-KZ" w:eastAsia="en-US"/>
              </w:rPr>
              <w:t xml:space="preserve">қызметкерлердің ұйым капиталының құрылымына қатысуы </w:t>
            </w:r>
          </w:p>
        </w:tc>
        <w:tc>
          <w:tcPr>
            <w:tcW w:w="1105"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 xml:space="preserve">25 пайыз </w:t>
            </w:r>
          </w:p>
        </w:tc>
        <w:tc>
          <w:tcPr>
            <w:tcW w:w="942"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 xml:space="preserve">25 пайыз </w:t>
            </w:r>
          </w:p>
        </w:tc>
        <w:tc>
          <w:tcPr>
            <w:tcW w:w="895"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 xml:space="preserve">25 пайыз </w:t>
            </w:r>
          </w:p>
        </w:tc>
      </w:tr>
      <w:tr w:rsidR="00C80F00" w:rsidRPr="00C80F00" w:rsidTr="002C2BBB">
        <w:trPr>
          <w:trHeight w:val="285"/>
          <w:jc w:val="center"/>
        </w:trPr>
        <w:tc>
          <w:tcPr>
            <w:tcW w:w="145" w:type="pct"/>
            <w:vMerge/>
          </w:tcPr>
          <w:p w:rsidR="00C80F00" w:rsidRPr="00C80F00" w:rsidRDefault="00C80F00" w:rsidP="00C80F00">
            <w:pPr>
              <w:overflowPunct/>
              <w:autoSpaceDE/>
              <w:autoSpaceDN/>
              <w:adjustRightInd/>
              <w:jc w:val="center"/>
              <w:rPr>
                <w:bCs/>
                <w:noProof/>
                <w:sz w:val="28"/>
                <w:szCs w:val="28"/>
                <w:lang w:val="kk-KZ"/>
              </w:rPr>
            </w:pPr>
          </w:p>
        </w:tc>
        <w:tc>
          <w:tcPr>
            <w:tcW w:w="1913" w:type="pct"/>
            <w:tcMar>
              <w:top w:w="0" w:type="dxa"/>
              <w:left w:w="108" w:type="dxa"/>
              <w:bottom w:w="0" w:type="dxa"/>
              <w:right w:w="108" w:type="dxa"/>
            </w:tcMar>
          </w:tcPr>
          <w:p w:rsidR="00C80F00" w:rsidRPr="00C80F00" w:rsidRDefault="00C80F00" w:rsidP="00C80F00">
            <w:pPr>
              <w:overflowPunct/>
              <w:autoSpaceDE/>
              <w:autoSpaceDN/>
              <w:adjustRightInd/>
              <w:jc w:val="both"/>
              <w:rPr>
                <w:noProof/>
                <w:sz w:val="28"/>
                <w:szCs w:val="28"/>
                <w:lang w:val="kk-KZ"/>
              </w:rPr>
            </w:pPr>
            <w:r w:rsidRPr="00C80F00">
              <w:rPr>
                <w:rFonts w:eastAsia="Calibri"/>
                <w:noProof/>
                <w:sz w:val="28"/>
                <w:szCs w:val="28"/>
                <w:lang w:val="kk-KZ" w:eastAsia="en-US"/>
              </w:rPr>
              <w:t>басқарудағы активтердің орташа жылдық өзгеруі (пайызбен) (соңғы 3 (үш) – 5 (бес) жыл аралығындағы немесе басқарудың басынан бастап әкетілулер мен әкелінулер)</w:t>
            </w:r>
          </w:p>
        </w:tc>
        <w:tc>
          <w:tcPr>
            <w:tcW w:w="1105"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25 пайыз</w:t>
            </w:r>
          </w:p>
        </w:tc>
        <w:tc>
          <w:tcPr>
            <w:tcW w:w="942"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25 пайыз</w:t>
            </w:r>
          </w:p>
        </w:tc>
        <w:tc>
          <w:tcPr>
            <w:tcW w:w="895"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25 пайыз</w:t>
            </w:r>
          </w:p>
        </w:tc>
      </w:tr>
      <w:tr w:rsidR="00C80F00" w:rsidRPr="00C80F00" w:rsidTr="002C2BBB">
        <w:trPr>
          <w:trHeight w:val="285"/>
          <w:jc w:val="center"/>
        </w:trPr>
        <w:tc>
          <w:tcPr>
            <w:tcW w:w="145" w:type="pct"/>
            <w:vMerge/>
          </w:tcPr>
          <w:p w:rsidR="00C80F00" w:rsidRPr="00C80F00" w:rsidRDefault="00C80F00" w:rsidP="00C80F00">
            <w:pPr>
              <w:overflowPunct/>
              <w:autoSpaceDE/>
              <w:autoSpaceDN/>
              <w:adjustRightInd/>
              <w:jc w:val="center"/>
              <w:rPr>
                <w:noProof/>
                <w:sz w:val="28"/>
                <w:szCs w:val="28"/>
                <w:lang w:val="kk-KZ"/>
              </w:rPr>
            </w:pPr>
          </w:p>
        </w:tc>
        <w:tc>
          <w:tcPr>
            <w:tcW w:w="1913" w:type="pct"/>
            <w:tcMar>
              <w:top w:w="0" w:type="dxa"/>
              <w:left w:w="108" w:type="dxa"/>
              <w:bottom w:w="0" w:type="dxa"/>
              <w:right w:w="108" w:type="dxa"/>
            </w:tcMar>
          </w:tcPr>
          <w:p w:rsidR="00C80F00" w:rsidRPr="00C80F00" w:rsidRDefault="00C80F00" w:rsidP="00C80F00">
            <w:pPr>
              <w:overflowPunct/>
              <w:autoSpaceDE/>
              <w:autoSpaceDN/>
              <w:adjustRightInd/>
              <w:jc w:val="both"/>
              <w:rPr>
                <w:noProof/>
                <w:sz w:val="28"/>
                <w:szCs w:val="28"/>
                <w:lang w:val="kk-KZ"/>
              </w:rPr>
            </w:pPr>
            <w:r w:rsidRPr="00C80F00">
              <w:rPr>
                <w:rFonts w:eastAsia="Calibri"/>
                <w:noProof/>
                <w:sz w:val="28"/>
                <w:szCs w:val="28"/>
                <w:lang w:val="kk-KZ" w:eastAsia="en-US"/>
              </w:rPr>
              <w:t>басқарудағы жалпы активтерге қатысты осы қаралатын мандат бойынша активтер көлемінің пайызы (өңірлік мандатпен маманданған және жаһандық мандат бойынша басқарушыны таңдауға қатысатын әлеуетті сыртқы басқарушылардың ұсыныстарын салыстырмалы талдауды жүзеге асыру кезінде өңірлік мандаттар бойынша активтердің көлемі пайдаланылады. Бұл мән тиісті мандаттың қамтылуына байланысты нормаланады)</w:t>
            </w:r>
          </w:p>
        </w:tc>
        <w:tc>
          <w:tcPr>
            <w:tcW w:w="1105"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25 пайыз</w:t>
            </w:r>
          </w:p>
        </w:tc>
        <w:tc>
          <w:tcPr>
            <w:tcW w:w="942"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25 пайыз</w:t>
            </w:r>
          </w:p>
        </w:tc>
        <w:tc>
          <w:tcPr>
            <w:tcW w:w="895"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25 пайыз</w:t>
            </w:r>
          </w:p>
        </w:tc>
      </w:tr>
      <w:tr w:rsidR="00C80F00" w:rsidRPr="00C80F00" w:rsidTr="002C2BBB">
        <w:trPr>
          <w:trHeight w:val="285"/>
          <w:jc w:val="center"/>
        </w:trPr>
        <w:tc>
          <w:tcPr>
            <w:tcW w:w="145" w:type="pct"/>
            <w:vMerge/>
          </w:tcPr>
          <w:p w:rsidR="00C80F00" w:rsidRPr="00C80F00" w:rsidRDefault="00C80F00" w:rsidP="00C80F00">
            <w:pPr>
              <w:overflowPunct/>
              <w:autoSpaceDE/>
              <w:autoSpaceDN/>
              <w:adjustRightInd/>
              <w:jc w:val="center"/>
              <w:rPr>
                <w:noProof/>
                <w:sz w:val="28"/>
                <w:szCs w:val="28"/>
                <w:lang w:val="kk-KZ"/>
              </w:rPr>
            </w:pPr>
          </w:p>
        </w:tc>
        <w:tc>
          <w:tcPr>
            <w:tcW w:w="1913" w:type="pct"/>
            <w:tcMar>
              <w:top w:w="0" w:type="dxa"/>
              <w:left w:w="108" w:type="dxa"/>
              <w:bottom w:w="0" w:type="dxa"/>
              <w:right w:w="108" w:type="dxa"/>
            </w:tcMar>
            <w:vAlign w:val="center"/>
          </w:tcPr>
          <w:p w:rsidR="00C80F00" w:rsidRPr="00C80F00" w:rsidRDefault="00C80F00" w:rsidP="00C80F00">
            <w:pPr>
              <w:overflowPunct/>
              <w:autoSpaceDE/>
              <w:autoSpaceDN/>
              <w:adjustRightInd/>
              <w:jc w:val="both"/>
              <w:rPr>
                <w:noProof/>
                <w:sz w:val="28"/>
                <w:szCs w:val="28"/>
                <w:lang w:val="kk-KZ"/>
              </w:rPr>
            </w:pPr>
            <w:r w:rsidRPr="00C80F00">
              <w:rPr>
                <w:rFonts w:eastAsia="Calibri"/>
                <w:noProof/>
                <w:sz w:val="28"/>
                <w:szCs w:val="28"/>
                <w:lang w:val="kk-KZ" w:eastAsia="en-US"/>
              </w:rPr>
              <w:t>басқарудағы жалпы активтерге институционалдық инвесторлардың активтері көлемінің үлесі</w:t>
            </w:r>
          </w:p>
        </w:tc>
        <w:tc>
          <w:tcPr>
            <w:tcW w:w="1105"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25 пайыз</w:t>
            </w:r>
          </w:p>
        </w:tc>
        <w:tc>
          <w:tcPr>
            <w:tcW w:w="942"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25 пайыз</w:t>
            </w:r>
          </w:p>
        </w:tc>
        <w:tc>
          <w:tcPr>
            <w:tcW w:w="895"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25 пайыз</w:t>
            </w:r>
          </w:p>
        </w:tc>
      </w:tr>
      <w:tr w:rsidR="00C80F00" w:rsidRPr="00C80F00" w:rsidTr="002C2BBB">
        <w:trPr>
          <w:trHeight w:val="287"/>
          <w:jc w:val="center"/>
        </w:trPr>
        <w:tc>
          <w:tcPr>
            <w:tcW w:w="145" w:type="pct"/>
            <w:vMerge w:val="restart"/>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3.</w:t>
            </w:r>
          </w:p>
        </w:tc>
        <w:tc>
          <w:tcPr>
            <w:tcW w:w="1913" w:type="pct"/>
            <w:tcMar>
              <w:top w:w="0" w:type="dxa"/>
              <w:left w:w="108" w:type="dxa"/>
              <w:bottom w:w="0" w:type="dxa"/>
              <w:right w:w="108" w:type="dxa"/>
            </w:tcMar>
            <w:vAlign w:val="center"/>
          </w:tcPr>
          <w:p w:rsidR="00C80F00" w:rsidRPr="00C80F00" w:rsidRDefault="00C80F00" w:rsidP="00C80F00">
            <w:pPr>
              <w:overflowPunct/>
              <w:autoSpaceDE/>
              <w:autoSpaceDN/>
              <w:adjustRightInd/>
              <w:jc w:val="both"/>
              <w:rPr>
                <w:noProof/>
                <w:sz w:val="28"/>
                <w:szCs w:val="28"/>
                <w:lang w:val="kk-KZ"/>
              </w:rPr>
            </w:pPr>
            <w:r w:rsidRPr="00C80F00">
              <w:rPr>
                <w:noProof/>
                <w:sz w:val="28"/>
                <w:szCs w:val="28"/>
                <w:lang w:val="kk-KZ"/>
              </w:rPr>
              <w:t>Команда</w:t>
            </w:r>
          </w:p>
        </w:tc>
        <w:tc>
          <w:tcPr>
            <w:tcW w:w="1105" w:type="pct"/>
            <w:vAlign w:val="center"/>
          </w:tcPr>
          <w:p w:rsidR="00C80F00" w:rsidRPr="00C80F00" w:rsidRDefault="00C80F00" w:rsidP="00C80F00">
            <w:pPr>
              <w:overflowPunct/>
              <w:autoSpaceDE/>
              <w:autoSpaceDN/>
              <w:adjustRightInd/>
              <w:jc w:val="center"/>
              <w:rPr>
                <w:rFonts w:eastAsia="Calibri"/>
                <w:noProof/>
                <w:sz w:val="28"/>
                <w:szCs w:val="22"/>
                <w:lang w:val="kk-KZ" w:eastAsia="en-US"/>
              </w:rPr>
            </w:pPr>
            <w:r w:rsidRPr="00C80F00">
              <w:rPr>
                <w:noProof/>
                <w:sz w:val="28"/>
                <w:szCs w:val="28"/>
                <w:lang w:val="kk-KZ"/>
              </w:rPr>
              <w:t>20 балл</w:t>
            </w:r>
          </w:p>
        </w:tc>
        <w:tc>
          <w:tcPr>
            <w:tcW w:w="942" w:type="pct"/>
            <w:vAlign w:val="center"/>
          </w:tcPr>
          <w:p w:rsidR="00C80F00" w:rsidRPr="00C80F00" w:rsidRDefault="00C80F00" w:rsidP="00C80F00">
            <w:pPr>
              <w:overflowPunct/>
              <w:autoSpaceDE/>
              <w:autoSpaceDN/>
              <w:adjustRightInd/>
              <w:jc w:val="center"/>
              <w:rPr>
                <w:rFonts w:eastAsia="Calibri"/>
                <w:noProof/>
                <w:sz w:val="28"/>
                <w:szCs w:val="22"/>
                <w:lang w:val="kk-KZ" w:eastAsia="en-US"/>
              </w:rPr>
            </w:pPr>
            <w:r w:rsidRPr="00C80F00">
              <w:rPr>
                <w:noProof/>
                <w:sz w:val="28"/>
                <w:szCs w:val="28"/>
                <w:lang w:val="kk-KZ"/>
              </w:rPr>
              <w:t>20 балл</w:t>
            </w:r>
          </w:p>
        </w:tc>
        <w:tc>
          <w:tcPr>
            <w:tcW w:w="895" w:type="pct"/>
            <w:vAlign w:val="center"/>
          </w:tcPr>
          <w:p w:rsidR="00C80F00" w:rsidRPr="00C80F00" w:rsidRDefault="00C80F00" w:rsidP="00C80F00">
            <w:pPr>
              <w:overflowPunct/>
              <w:autoSpaceDE/>
              <w:autoSpaceDN/>
              <w:adjustRightInd/>
              <w:jc w:val="center"/>
              <w:rPr>
                <w:rFonts w:eastAsia="Calibri"/>
                <w:noProof/>
                <w:sz w:val="28"/>
                <w:szCs w:val="22"/>
                <w:lang w:val="kk-KZ" w:eastAsia="en-US"/>
              </w:rPr>
            </w:pPr>
            <w:r w:rsidRPr="00C80F00">
              <w:rPr>
                <w:noProof/>
                <w:sz w:val="28"/>
                <w:szCs w:val="28"/>
                <w:lang w:val="kk-KZ"/>
              </w:rPr>
              <w:t>20 балл</w:t>
            </w:r>
          </w:p>
        </w:tc>
      </w:tr>
      <w:tr w:rsidR="00C80F00" w:rsidRPr="00C80F00" w:rsidTr="002C2BBB">
        <w:trPr>
          <w:trHeight w:val="300"/>
          <w:jc w:val="center"/>
        </w:trPr>
        <w:tc>
          <w:tcPr>
            <w:tcW w:w="145" w:type="pct"/>
            <w:vMerge/>
          </w:tcPr>
          <w:p w:rsidR="00C80F00" w:rsidRPr="00C80F00" w:rsidRDefault="00C80F00" w:rsidP="00C80F00">
            <w:pPr>
              <w:overflowPunct/>
              <w:autoSpaceDE/>
              <w:autoSpaceDN/>
              <w:adjustRightInd/>
              <w:jc w:val="center"/>
              <w:rPr>
                <w:noProof/>
                <w:sz w:val="28"/>
                <w:szCs w:val="28"/>
                <w:lang w:val="kk-KZ"/>
              </w:rPr>
            </w:pPr>
          </w:p>
        </w:tc>
        <w:tc>
          <w:tcPr>
            <w:tcW w:w="1913" w:type="pct"/>
            <w:tcMar>
              <w:top w:w="0" w:type="dxa"/>
              <w:left w:w="108" w:type="dxa"/>
              <w:bottom w:w="0" w:type="dxa"/>
              <w:right w:w="108" w:type="dxa"/>
            </w:tcMar>
          </w:tcPr>
          <w:p w:rsidR="00C80F00" w:rsidRPr="00C80F00" w:rsidRDefault="00C80F00" w:rsidP="00C80F00">
            <w:pPr>
              <w:overflowPunct/>
              <w:autoSpaceDE/>
              <w:autoSpaceDN/>
              <w:adjustRightInd/>
              <w:jc w:val="both"/>
              <w:rPr>
                <w:noProof/>
                <w:sz w:val="28"/>
                <w:szCs w:val="28"/>
                <w:lang w:val="kk-KZ"/>
              </w:rPr>
            </w:pPr>
            <w:r w:rsidRPr="00C80F00">
              <w:rPr>
                <w:rFonts w:eastAsia="Calibri"/>
                <w:noProof/>
                <w:sz w:val="28"/>
                <w:szCs w:val="28"/>
                <w:lang w:val="kk-KZ" w:eastAsia="en-US"/>
              </w:rPr>
              <w:t>тиісті мандат бойынша активтерді басқаруға жауапты портфельдік менеджерлер мен талдаушылардың орташа жұмыс тәжірибесі</w:t>
            </w:r>
          </w:p>
        </w:tc>
        <w:tc>
          <w:tcPr>
            <w:tcW w:w="1105"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50 пайыз</w:t>
            </w:r>
          </w:p>
        </w:tc>
        <w:tc>
          <w:tcPr>
            <w:tcW w:w="942"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50 пайыз</w:t>
            </w:r>
          </w:p>
        </w:tc>
        <w:tc>
          <w:tcPr>
            <w:tcW w:w="895"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50 пайыз</w:t>
            </w:r>
          </w:p>
        </w:tc>
      </w:tr>
      <w:tr w:rsidR="00C80F00" w:rsidRPr="00C80F00" w:rsidTr="002C2BBB">
        <w:trPr>
          <w:trHeight w:val="255"/>
          <w:jc w:val="center"/>
        </w:trPr>
        <w:tc>
          <w:tcPr>
            <w:tcW w:w="145" w:type="pct"/>
            <w:vMerge/>
          </w:tcPr>
          <w:p w:rsidR="00C80F00" w:rsidRPr="00C80F00" w:rsidRDefault="00C80F00" w:rsidP="00C80F00">
            <w:pPr>
              <w:overflowPunct/>
              <w:autoSpaceDE/>
              <w:autoSpaceDN/>
              <w:adjustRightInd/>
              <w:jc w:val="center"/>
              <w:rPr>
                <w:noProof/>
                <w:sz w:val="28"/>
                <w:szCs w:val="28"/>
                <w:lang w:val="kk-KZ"/>
              </w:rPr>
            </w:pPr>
          </w:p>
        </w:tc>
        <w:tc>
          <w:tcPr>
            <w:tcW w:w="1913" w:type="pct"/>
            <w:tcMar>
              <w:top w:w="0" w:type="dxa"/>
              <w:left w:w="108" w:type="dxa"/>
              <w:bottom w:w="0" w:type="dxa"/>
              <w:right w:w="108" w:type="dxa"/>
            </w:tcMar>
          </w:tcPr>
          <w:p w:rsidR="00C80F00" w:rsidRPr="00C80F00" w:rsidRDefault="00C80F00" w:rsidP="00C80F00">
            <w:pPr>
              <w:overflowPunct/>
              <w:autoSpaceDE/>
              <w:autoSpaceDN/>
              <w:adjustRightInd/>
              <w:jc w:val="both"/>
              <w:rPr>
                <w:noProof/>
                <w:sz w:val="28"/>
                <w:szCs w:val="28"/>
                <w:lang w:val="kk-KZ"/>
              </w:rPr>
            </w:pPr>
            <w:r w:rsidRPr="00C80F00">
              <w:rPr>
                <w:rFonts w:eastAsia="Calibri"/>
                <w:noProof/>
                <w:sz w:val="28"/>
                <w:szCs w:val="28"/>
                <w:lang w:val="kk-KZ" w:eastAsia="en-US"/>
              </w:rPr>
              <w:t>жалпы компания бойынша инвестициялық блок қызметкерлерінің (портфельдік менеджерлер, талдаушылар, трейдерлер) арасында қызметкерлердің қозғалысы (ең аз мәні ескеріледі)</w:t>
            </w:r>
          </w:p>
        </w:tc>
        <w:tc>
          <w:tcPr>
            <w:tcW w:w="1105"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50 пайыз</w:t>
            </w:r>
          </w:p>
        </w:tc>
        <w:tc>
          <w:tcPr>
            <w:tcW w:w="942"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50 пайыз</w:t>
            </w:r>
          </w:p>
        </w:tc>
        <w:tc>
          <w:tcPr>
            <w:tcW w:w="895"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50 пайыз</w:t>
            </w:r>
          </w:p>
        </w:tc>
      </w:tr>
      <w:tr w:rsidR="00C80F00" w:rsidRPr="00C80F00" w:rsidTr="002C2BBB">
        <w:trPr>
          <w:trHeight w:val="696"/>
          <w:jc w:val="center"/>
        </w:trPr>
        <w:tc>
          <w:tcPr>
            <w:tcW w:w="145" w:type="pct"/>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4.</w:t>
            </w:r>
          </w:p>
        </w:tc>
        <w:tc>
          <w:tcPr>
            <w:tcW w:w="1913" w:type="pct"/>
            <w:tcMar>
              <w:top w:w="0" w:type="dxa"/>
              <w:left w:w="108" w:type="dxa"/>
              <w:bottom w:w="0" w:type="dxa"/>
              <w:right w:w="108" w:type="dxa"/>
            </w:tcMar>
          </w:tcPr>
          <w:p w:rsidR="00C80F00" w:rsidRPr="00C80F00" w:rsidRDefault="00C80F00" w:rsidP="00C80F00">
            <w:pPr>
              <w:overflowPunct/>
              <w:autoSpaceDE/>
              <w:autoSpaceDN/>
              <w:adjustRightInd/>
              <w:jc w:val="both"/>
              <w:rPr>
                <w:noProof/>
                <w:sz w:val="28"/>
                <w:szCs w:val="28"/>
                <w:lang w:val="kk-KZ"/>
              </w:rPr>
            </w:pPr>
            <w:r w:rsidRPr="00C80F00">
              <w:rPr>
                <w:rFonts w:eastAsia="Calibri"/>
                <w:noProof/>
                <w:sz w:val="28"/>
                <w:szCs w:val="28"/>
                <w:lang w:val="kk-KZ" w:eastAsia="en-US"/>
              </w:rPr>
              <w:t>Сыртқы басқарушының іс-әрекетінен немесе әрекетсіздігінен клиенттердің мүдделерін сақтандыру түрінің болуы</w:t>
            </w:r>
          </w:p>
        </w:tc>
        <w:tc>
          <w:tcPr>
            <w:tcW w:w="1105"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5 балл</w:t>
            </w:r>
          </w:p>
        </w:tc>
        <w:tc>
          <w:tcPr>
            <w:tcW w:w="942"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5 балл</w:t>
            </w:r>
          </w:p>
        </w:tc>
        <w:tc>
          <w:tcPr>
            <w:tcW w:w="895"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5 балл</w:t>
            </w:r>
          </w:p>
        </w:tc>
      </w:tr>
      <w:tr w:rsidR="00C80F00" w:rsidRPr="00C80F00" w:rsidTr="002C2BBB">
        <w:trPr>
          <w:trHeight w:val="420"/>
          <w:jc w:val="center"/>
        </w:trPr>
        <w:tc>
          <w:tcPr>
            <w:tcW w:w="145" w:type="pct"/>
            <w:vMerge w:val="restart"/>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5.</w:t>
            </w:r>
          </w:p>
        </w:tc>
        <w:tc>
          <w:tcPr>
            <w:tcW w:w="1913" w:type="pct"/>
            <w:tcMar>
              <w:top w:w="0" w:type="dxa"/>
              <w:left w:w="108" w:type="dxa"/>
              <w:bottom w:w="0" w:type="dxa"/>
              <w:right w:w="108" w:type="dxa"/>
            </w:tcMar>
          </w:tcPr>
          <w:p w:rsidR="00C80F00" w:rsidRPr="00C80F00" w:rsidRDefault="00C80F00" w:rsidP="00C80F00">
            <w:pPr>
              <w:overflowPunct/>
              <w:autoSpaceDE/>
              <w:autoSpaceDN/>
              <w:adjustRightInd/>
              <w:jc w:val="both"/>
              <w:rPr>
                <w:noProof/>
                <w:sz w:val="28"/>
                <w:szCs w:val="28"/>
                <w:lang w:val="kk-KZ"/>
              </w:rPr>
            </w:pPr>
            <w:r w:rsidRPr="00C80F00">
              <w:rPr>
                <w:rFonts w:eastAsia="Calibri"/>
                <w:noProof/>
                <w:sz w:val="28"/>
                <w:szCs w:val="28"/>
                <w:lang w:val="kk-KZ" w:eastAsia="en-US"/>
              </w:rPr>
              <w:t>Басқарғаны үшін комиссиялық сыйақы деңгейі</w:t>
            </w:r>
          </w:p>
        </w:tc>
        <w:tc>
          <w:tcPr>
            <w:tcW w:w="1105" w:type="pct"/>
            <w:vAlign w:val="center"/>
          </w:tcPr>
          <w:p w:rsidR="00C80F00" w:rsidRPr="00C80F00" w:rsidRDefault="00C80F00" w:rsidP="00C80F00">
            <w:pPr>
              <w:overflowPunct/>
              <w:autoSpaceDE/>
              <w:autoSpaceDN/>
              <w:adjustRightInd/>
              <w:jc w:val="center"/>
              <w:rPr>
                <w:rFonts w:eastAsia="Calibri"/>
                <w:noProof/>
                <w:sz w:val="28"/>
                <w:szCs w:val="22"/>
                <w:lang w:val="kk-KZ" w:eastAsia="en-US"/>
              </w:rPr>
            </w:pPr>
            <w:r w:rsidRPr="00C80F00">
              <w:rPr>
                <w:noProof/>
                <w:sz w:val="28"/>
                <w:szCs w:val="28"/>
                <w:lang w:val="kk-KZ"/>
              </w:rPr>
              <w:t>10 балл</w:t>
            </w:r>
          </w:p>
        </w:tc>
        <w:tc>
          <w:tcPr>
            <w:tcW w:w="942" w:type="pct"/>
            <w:vAlign w:val="center"/>
          </w:tcPr>
          <w:p w:rsidR="00C80F00" w:rsidRPr="00C80F00" w:rsidRDefault="00C80F00" w:rsidP="00C80F00">
            <w:pPr>
              <w:overflowPunct/>
              <w:autoSpaceDE/>
              <w:autoSpaceDN/>
              <w:adjustRightInd/>
              <w:jc w:val="center"/>
              <w:rPr>
                <w:rFonts w:eastAsia="Calibri"/>
                <w:noProof/>
                <w:sz w:val="28"/>
                <w:szCs w:val="22"/>
                <w:lang w:val="kk-KZ" w:eastAsia="en-US"/>
              </w:rPr>
            </w:pPr>
            <w:r w:rsidRPr="00C80F00">
              <w:rPr>
                <w:noProof/>
                <w:sz w:val="28"/>
                <w:szCs w:val="28"/>
                <w:lang w:val="kk-KZ"/>
              </w:rPr>
              <w:t>10 балл</w:t>
            </w:r>
          </w:p>
        </w:tc>
        <w:tc>
          <w:tcPr>
            <w:tcW w:w="895" w:type="pct"/>
            <w:vAlign w:val="center"/>
          </w:tcPr>
          <w:p w:rsidR="00C80F00" w:rsidRPr="00C80F00" w:rsidRDefault="00C80F00" w:rsidP="00C80F00">
            <w:pPr>
              <w:overflowPunct/>
              <w:autoSpaceDE/>
              <w:autoSpaceDN/>
              <w:adjustRightInd/>
              <w:jc w:val="center"/>
              <w:rPr>
                <w:rFonts w:eastAsia="Calibri"/>
                <w:noProof/>
                <w:sz w:val="28"/>
                <w:szCs w:val="22"/>
                <w:lang w:val="kk-KZ" w:eastAsia="en-US"/>
              </w:rPr>
            </w:pPr>
            <w:r w:rsidRPr="00C80F00">
              <w:rPr>
                <w:noProof/>
                <w:sz w:val="28"/>
                <w:szCs w:val="28"/>
                <w:lang w:val="kk-KZ"/>
              </w:rPr>
              <w:t>10 балл</w:t>
            </w:r>
          </w:p>
        </w:tc>
      </w:tr>
      <w:tr w:rsidR="00C80F00" w:rsidRPr="00C80F00" w:rsidTr="002C2BBB">
        <w:trPr>
          <w:trHeight w:val="255"/>
          <w:jc w:val="center"/>
        </w:trPr>
        <w:tc>
          <w:tcPr>
            <w:tcW w:w="145" w:type="pct"/>
            <w:vMerge/>
          </w:tcPr>
          <w:p w:rsidR="00C80F00" w:rsidRPr="00C80F00" w:rsidRDefault="00C80F00" w:rsidP="00C80F00">
            <w:pPr>
              <w:tabs>
                <w:tab w:val="left" w:pos="993"/>
              </w:tabs>
              <w:overflowPunct/>
              <w:autoSpaceDE/>
              <w:autoSpaceDN/>
              <w:adjustRightInd/>
              <w:jc w:val="center"/>
              <w:rPr>
                <w:noProof/>
                <w:sz w:val="28"/>
                <w:szCs w:val="28"/>
                <w:lang w:val="kk-KZ"/>
              </w:rPr>
            </w:pPr>
          </w:p>
        </w:tc>
        <w:tc>
          <w:tcPr>
            <w:tcW w:w="1913" w:type="pct"/>
            <w:tcMar>
              <w:top w:w="0" w:type="dxa"/>
              <w:left w:w="108" w:type="dxa"/>
              <w:bottom w:w="0" w:type="dxa"/>
              <w:right w:w="108" w:type="dxa"/>
            </w:tcMar>
            <w:vAlign w:val="center"/>
          </w:tcPr>
          <w:p w:rsidR="00C80F00" w:rsidRPr="00C80F00" w:rsidRDefault="00C80F00" w:rsidP="00C80F00">
            <w:pPr>
              <w:overflowPunct/>
              <w:autoSpaceDE/>
              <w:autoSpaceDN/>
              <w:adjustRightInd/>
              <w:jc w:val="both"/>
              <w:rPr>
                <w:noProof/>
                <w:sz w:val="28"/>
                <w:szCs w:val="28"/>
                <w:lang w:val="kk-KZ"/>
              </w:rPr>
            </w:pPr>
            <w:r w:rsidRPr="00C80F00">
              <w:rPr>
                <w:rFonts w:eastAsia="Calibri"/>
                <w:noProof/>
                <w:sz w:val="28"/>
                <w:szCs w:val="28"/>
                <w:lang w:val="kk-KZ" w:eastAsia="en-US"/>
              </w:rPr>
              <w:t>базалық комиссиялық сыйақының деңгейі (ең аз мәні ескеріледі)</w:t>
            </w:r>
          </w:p>
        </w:tc>
        <w:tc>
          <w:tcPr>
            <w:tcW w:w="1105"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75 пайыз</w:t>
            </w:r>
          </w:p>
        </w:tc>
        <w:tc>
          <w:tcPr>
            <w:tcW w:w="942"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75 пайыз</w:t>
            </w:r>
          </w:p>
        </w:tc>
        <w:tc>
          <w:tcPr>
            <w:tcW w:w="895"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75 пайыз</w:t>
            </w:r>
          </w:p>
        </w:tc>
      </w:tr>
      <w:tr w:rsidR="00C80F00" w:rsidRPr="00C80F00" w:rsidTr="002C2BBB">
        <w:trPr>
          <w:trHeight w:val="285"/>
          <w:jc w:val="center"/>
        </w:trPr>
        <w:tc>
          <w:tcPr>
            <w:tcW w:w="145" w:type="pct"/>
            <w:vMerge/>
          </w:tcPr>
          <w:p w:rsidR="00C80F00" w:rsidRPr="00C80F00" w:rsidRDefault="00C80F00" w:rsidP="00C80F00">
            <w:pPr>
              <w:tabs>
                <w:tab w:val="left" w:pos="993"/>
              </w:tabs>
              <w:overflowPunct/>
              <w:autoSpaceDE/>
              <w:autoSpaceDN/>
              <w:adjustRightInd/>
              <w:jc w:val="center"/>
              <w:rPr>
                <w:noProof/>
                <w:sz w:val="28"/>
                <w:szCs w:val="28"/>
                <w:lang w:val="kk-KZ"/>
              </w:rPr>
            </w:pPr>
          </w:p>
        </w:tc>
        <w:tc>
          <w:tcPr>
            <w:tcW w:w="1913" w:type="pct"/>
            <w:tcMar>
              <w:top w:w="0" w:type="dxa"/>
              <w:left w:w="108" w:type="dxa"/>
              <w:bottom w:w="0" w:type="dxa"/>
              <w:right w:w="108" w:type="dxa"/>
            </w:tcMar>
            <w:vAlign w:val="center"/>
          </w:tcPr>
          <w:p w:rsidR="00C80F00" w:rsidRPr="00C80F00" w:rsidRDefault="00C80F00" w:rsidP="00C80F00">
            <w:pPr>
              <w:overflowPunct/>
              <w:autoSpaceDE/>
              <w:autoSpaceDN/>
              <w:adjustRightInd/>
              <w:jc w:val="both"/>
              <w:rPr>
                <w:noProof/>
                <w:sz w:val="28"/>
                <w:szCs w:val="28"/>
                <w:lang w:val="kk-KZ"/>
              </w:rPr>
            </w:pPr>
            <w:r w:rsidRPr="00C80F00">
              <w:rPr>
                <w:rFonts w:eastAsia="Calibri"/>
                <w:noProof/>
                <w:sz w:val="28"/>
                <w:szCs w:val="28"/>
                <w:lang w:val="kk-KZ" w:eastAsia="en-US"/>
              </w:rPr>
              <w:t>сыртқы басқарушының басқаруды бастаған күнінен бастап (net new high basis since inception) (нет нью хай бейсис синс инсепшн) өткен кезеңдердегі ұқсас көрсеткіштерден асатын оң үстеме кірістілікке қол жеткізілген жағдайда сыртқы басқару нәтижелері бойынша комиссиялық сыйақы төлеу қағидатын қабылдау</w:t>
            </w:r>
          </w:p>
        </w:tc>
        <w:tc>
          <w:tcPr>
            <w:tcW w:w="1105"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10 пайыз</w:t>
            </w:r>
          </w:p>
        </w:tc>
        <w:tc>
          <w:tcPr>
            <w:tcW w:w="942"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10 пайыз</w:t>
            </w:r>
          </w:p>
        </w:tc>
        <w:tc>
          <w:tcPr>
            <w:tcW w:w="895"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10 пайыз</w:t>
            </w:r>
          </w:p>
        </w:tc>
      </w:tr>
      <w:tr w:rsidR="00C80F00" w:rsidRPr="00C80F00" w:rsidTr="002C2BBB">
        <w:trPr>
          <w:trHeight w:val="285"/>
          <w:jc w:val="center"/>
        </w:trPr>
        <w:tc>
          <w:tcPr>
            <w:tcW w:w="145" w:type="pct"/>
            <w:vMerge/>
          </w:tcPr>
          <w:p w:rsidR="00C80F00" w:rsidRPr="00C80F00" w:rsidRDefault="00C80F00" w:rsidP="00C80F00">
            <w:pPr>
              <w:tabs>
                <w:tab w:val="left" w:pos="993"/>
              </w:tabs>
              <w:overflowPunct/>
              <w:autoSpaceDE/>
              <w:autoSpaceDN/>
              <w:adjustRightInd/>
              <w:jc w:val="center"/>
              <w:rPr>
                <w:noProof/>
                <w:sz w:val="28"/>
                <w:szCs w:val="28"/>
                <w:lang w:val="kk-KZ"/>
              </w:rPr>
            </w:pPr>
          </w:p>
        </w:tc>
        <w:tc>
          <w:tcPr>
            <w:tcW w:w="1913" w:type="pct"/>
            <w:tcMar>
              <w:top w:w="0" w:type="dxa"/>
              <w:left w:w="108" w:type="dxa"/>
              <w:bottom w:w="0" w:type="dxa"/>
              <w:right w:w="108" w:type="dxa"/>
            </w:tcMar>
            <w:vAlign w:val="center"/>
          </w:tcPr>
          <w:p w:rsidR="00C80F00" w:rsidRPr="00C80F00" w:rsidRDefault="00C80F00" w:rsidP="00C80F00">
            <w:pPr>
              <w:overflowPunct/>
              <w:autoSpaceDE/>
              <w:autoSpaceDN/>
              <w:adjustRightInd/>
              <w:jc w:val="both"/>
              <w:rPr>
                <w:noProof/>
                <w:sz w:val="28"/>
                <w:szCs w:val="28"/>
                <w:lang w:val="kk-KZ"/>
              </w:rPr>
            </w:pPr>
            <w:r w:rsidRPr="00C80F00">
              <w:rPr>
                <w:rFonts w:eastAsia="Calibri"/>
                <w:noProof/>
                <w:sz w:val="28"/>
                <w:szCs w:val="28"/>
                <w:lang w:val="kk-KZ" w:eastAsia="en-US"/>
              </w:rPr>
              <w:t>сыртқы басқару нәтижелері бойынша комиссиялық сыйақыны есептеу басталатын үстеме кірістіліктің ең төменгі шегі бойынша базалық комиссиялық сыйақыдан төмен емес талапты қабылдау</w:t>
            </w:r>
          </w:p>
        </w:tc>
        <w:tc>
          <w:tcPr>
            <w:tcW w:w="1105"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15 пайыз</w:t>
            </w:r>
          </w:p>
        </w:tc>
        <w:tc>
          <w:tcPr>
            <w:tcW w:w="942"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15 пайыз</w:t>
            </w:r>
          </w:p>
        </w:tc>
        <w:tc>
          <w:tcPr>
            <w:tcW w:w="895"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15 пайыз</w:t>
            </w:r>
          </w:p>
        </w:tc>
      </w:tr>
      <w:tr w:rsidR="00C80F00" w:rsidRPr="00C80F00" w:rsidTr="002C2BBB">
        <w:trPr>
          <w:trHeight w:val="285"/>
          <w:jc w:val="center"/>
        </w:trPr>
        <w:tc>
          <w:tcPr>
            <w:tcW w:w="145" w:type="pct"/>
            <w:vMerge w:val="restart"/>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6.</w:t>
            </w:r>
          </w:p>
          <w:p w:rsidR="00C80F00" w:rsidRPr="00C80F00" w:rsidRDefault="00C80F00" w:rsidP="00C80F00">
            <w:pPr>
              <w:overflowPunct/>
              <w:autoSpaceDE/>
              <w:autoSpaceDN/>
              <w:adjustRightInd/>
              <w:jc w:val="center"/>
              <w:rPr>
                <w:noProof/>
                <w:sz w:val="28"/>
                <w:szCs w:val="28"/>
                <w:lang w:val="kk-KZ"/>
              </w:rPr>
            </w:pPr>
          </w:p>
        </w:tc>
        <w:tc>
          <w:tcPr>
            <w:tcW w:w="1913" w:type="pct"/>
            <w:tcMar>
              <w:top w:w="0" w:type="dxa"/>
              <w:left w:w="108" w:type="dxa"/>
              <w:bottom w:w="0" w:type="dxa"/>
              <w:right w:w="108" w:type="dxa"/>
            </w:tcMar>
            <w:vAlign w:val="center"/>
          </w:tcPr>
          <w:p w:rsidR="00C80F00" w:rsidRPr="00C80F00" w:rsidRDefault="00C80F00" w:rsidP="00C80F00">
            <w:pPr>
              <w:overflowPunct/>
              <w:autoSpaceDE/>
              <w:autoSpaceDN/>
              <w:adjustRightInd/>
              <w:jc w:val="both"/>
              <w:rPr>
                <w:noProof/>
                <w:sz w:val="28"/>
                <w:szCs w:val="28"/>
                <w:lang w:val="kk-KZ"/>
              </w:rPr>
            </w:pPr>
            <w:r w:rsidRPr="00C80F00">
              <w:rPr>
                <w:noProof/>
                <w:sz w:val="28"/>
                <w:szCs w:val="28"/>
                <w:lang w:val="kk-KZ"/>
              </w:rPr>
              <w:t xml:space="preserve">Ұлттық Банк қызметкерлерін оқыту </w:t>
            </w:r>
          </w:p>
        </w:tc>
        <w:tc>
          <w:tcPr>
            <w:tcW w:w="1105"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10 балл</w:t>
            </w:r>
          </w:p>
        </w:tc>
        <w:tc>
          <w:tcPr>
            <w:tcW w:w="942"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10 балл</w:t>
            </w:r>
          </w:p>
        </w:tc>
        <w:tc>
          <w:tcPr>
            <w:tcW w:w="895"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10 балл</w:t>
            </w:r>
          </w:p>
        </w:tc>
      </w:tr>
      <w:tr w:rsidR="00C80F00" w:rsidRPr="00C80F00" w:rsidTr="002C2BBB">
        <w:trPr>
          <w:trHeight w:val="285"/>
          <w:jc w:val="center"/>
        </w:trPr>
        <w:tc>
          <w:tcPr>
            <w:tcW w:w="145" w:type="pct"/>
            <w:vMerge/>
            <w:vAlign w:val="center"/>
          </w:tcPr>
          <w:p w:rsidR="00C80F00" w:rsidRPr="00C80F00" w:rsidRDefault="00C80F00" w:rsidP="00C80F00">
            <w:pPr>
              <w:overflowPunct/>
              <w:autoSpaceDE/>
              <w:autoSpaceDN/>
              <w:adjustRightInd/>
              <w:rPr>
                <w:noProof/>
                <w:sz w:val="28"/>
                <w:szCs w:val="28"/>
                <w:lang w:val="kk-KZ"/>
              </w:rPr>
            </w:pPr>
          </w:p>
        </w:tc>
        <w:tc>
          <w:tcPr>
            <w:tcW w:w="1913" w:type="pct"/>
            <w:tcMar>
              <w:top w:w="0" w:type="dxa"/>
              <w:left w:w="108" w:type="dxa"/>
              <w:bottom w:w="0" w:type="dxa"/>
              <w:right w:w="108" w:type="dxa"/>
            </w:tcMar>
            <w:vAlign w:val="center"/>
          </w:tcPr>
          <w:p w:rsidR="00C80F00" w:rsidRPr="00C80F00" w:rsidRDefault="00C80F00" w:rsidP="00C80F00">
            <w:pPr>
              <w:overflowPunct/>
              <w:autoSpaceDE/>
              <w:autoSpaceDN/>
              <w:adjustRightInd/>
              <w:jc w:val="both"/>
              <w:rPr>
                <w:noProof/>
                <w:sz w:val="28"/>
                <w:szCs w:val="28"/>
                <w:lang w:val="kk-KZ"/>
              </w:rPr>
            </w:pPr>
            <w:r w:rsidRPr="00C80F00">
              <w:rPr>
                <w:noProof/>
                <w:sz w:val="28"/>
                <w:szCs w:val="28"/>
                <w:lang w:val="kk-KZ"/>
              </w:rPr>
              <w:t>қысқа мерзімді оқыту ұзақтығы 1 (бір) – 2 (екі) апта</w:t>
            </w:r>
          </w:p>
        </w:tc>
        <w:tc>
          <w:tcPr>
            <w:tcW w:w="1105"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50 пайыз</w:t>
            </w:r>
          </w:p>
        </w:tc>
        <w:tc>
          <w:tcPr>
            <w:tcW w:w="942"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50 пайыз</w:t>
            </w:r>
          </w:p>
        </w:tc>
        <w:tc>
          <w:tcPr>
            <w:tcW w:w="895"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50 пайыз</w:t>
            </w:r>
          </w:p>
        </w:tc>
      </w:tr>
      <w:tr w:rsidR="00C80F00" w:rsidRPr="00C80F00" w:rsidTr="002C2BBB">
        <w:trPr>
          <w:trHeight w:val="285"/>
          <w:jc w:val="center"/>
        </w:trPr>
        <w:tc>
          <w:tcPr>
            <w:tcW w:w="145" w:type="pct"/>
            <w:vMerge/>
            <w:vAlign w:val="center"/>
          </w:tcPr>
          <w:p w:rsidR="00C80F00" w:rsidRPr="00C80F00" w:rsidRDefault="00C80F00" w:rsidP="00C80F00">
            <w:pPr>
              <w:overflowPunct/>
              <w:autoSpaceDE/>
              <w:autoSpaceDN/>
              <w:adjustRightInd/>
              <w:rPr>
                <w:noProof/>
                <w:sz w:val="28"/>
                <w:szCs w:val="28"/>
                <w:lang w:val="kk-KZ"/>
              </w:rPr>
            </w:pPr>
          </w:p>
        </w:tc>
        <w:tc>
          <w:tcPr>
            <w:tcW w:w="1913" w:type="pct"/>
            <w:tcMar>
              <w:top w:w="0" w:type="dxa"/>
              <w:left w:w="108" w:type="dxa"/>
              <w:bottom w:w="0" w:type="dxa"/>
              <w:right w:w="108" w:type="dxa"/>
            </w:tcMar>
            <w:vAlign w:val="center"/>
          </w:tcPr>
          <w:p w:rsidR="00C80F00" w:rsidRPr="00C80F00" w:rsidRDefault="00C80F00" w:rsidP="00C80F00">
            <w:pPr>
              <w:overflowPunct/>
              <w:autoSpaceDE/>
              <w:autoSpaceDN/>
              <w:adjustRightInd/>
              <w:jc w:val="both"/>
              <w:rPr>
                <w:noProof/>
                <w:sz w:val="28"/>
                <w:szCs w:val="28"/>
                <w:lang w:val="kk-KZ"/>
              </w:rPr>
            </w:pPr>
            <w:r w:rsidRPr="00C80F00">
              <w:rPr>
                <w:noProof/>
                <w:sz w:val="28"/>
                <w:szCs w:val="28"/>
                <w:lang w:val="kk-KZ"/>
              </w:rPr>
              <w:t>ұзақтығы 1 (бір) айдан басталатын тағылымдамадан және (немесе) секонденттен өту мүмкіндігін беру</w:t>
            </w:r>
          </w:p>
        </w:tc>
        <w:tc>
          <w:tcPr>
            <w:tcW w:w="1105"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50 пайыз</w:t>
            </w:r>
          </w:p>
        </w:tc>
        <w:tc>
          <w:tcPr>
            <w:tcW w:w="942"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50 пайыз</w:t>
            </w:r>
          </w:p>
        </w:tc>
        <w:tc>
          <w:tcPr>
            <w:tcW w:w="895"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50 пайыз</w:t>
            </w:r>
          </w:p>
        </w:tc>
      </w:tr>
    </w:tbl>
    <w:p w:rsidR="00C80F00" w:rsidRPr="00C80F00" w:rsidRDefault="00C80F00" w:rsidP="00C80F00">
      <w:pPr>
        <w:overflowPunct/>
        <w:autoSpaceDE/>
        <w:autoSpaceDN/>
        <w:adjustRightInd/>
        <w:rPr>
          <w:rFonts w:eastAsia="Calibri"/>
          <w:noProof/>
          <w:sz w:val="28"/>
          <w:szCs w:val="28"/>
          <w:lang w:val="kk-KZ" w:eastAsia="en-US"/>
        </w:rPr>
      </w:pPr>
    </w:p>
    <w:p w:rsidR="00C80F00" w:rsidRPr="00C80F00" w:rsidRDefault="00C80F00" w:rsidP="00C80F00">
      <w:pPr>
        <w:overflowPunct/>
        <w:autoSpaceDE/>
        <w:autoSpaceDN/>
        <w:adjustRightInd/>
        <w:ind w:firstLine="709"/>
        <w:jc w:val="center"/>
        <w:rPr>
          <w:rFonts w:eastAsia="Calibri"/>
          <w:bCs/>
          <w:noProof/>
          <w:sz w:val="28"/>
          <w:szCs w:val="28"/>
          <w:lang w:val="kk-KZ" w:eastAsia="en-US"/>
        </w:rPr>
      </w:pPr>
      <w:r w:rsidRPr="00C80F00">
        <w:rPr>
          <w:rFonts w:eastAsia="Calibri"/>
          <w:noProof/>
          <w:sz w:val="28"/>
          <w:szCs w:val="28"/>
          <w:lang w:val="kk-KZ" w:eastAsia="en-US"/>
        </w:rPr>
        <w:t xml:space="preserve">2-кесте. Ұлттық қор активтері мен зейнетақы активтерін </w:t>
      </w:r>
      <w:r w:rsidRPr="00C80F00">
        <w:rPr>
          <w:rFonts w:eastAsia="Calibri"/>
          <w:bCs/>
          <w:noProof/>
          <w:sz w:val="28"/>
          <w:szCs w:val="28"/>
          <w:lang w:val="kk-KZ" w:eastAsia="en-US"/>
        </w:rPr>
        <w:t>әлеуетті сыртқы басқарушылардың ұсыныстарын салыстырмалы түрде талдау үшін бағалау өлшемшарттары</w:t>
      </w:r>
    </w:p>
    <w:p w:rsidR="00C80F00" w:rsidRPr="00C80F00" w:rsidRDefault="00C80F00" w:rsidP="00C80F00">
      <w:pPr>
        <w:overflowPunct/>
        <w:autoSpaceDE/>
        <w:autoSpaceDN/>
        <w:adjustRightInd/>
        <w:ind w:firstLine="709"/>
        <w:jc w:val="center"/>
        <w:rPr>
          <w:rFonts w:eastAsia="Calibri"/>
          <w:noProof/>
          <w:sz w:val="28"/>
          <w:szCs w:val="28"/>
          <w:lang w:val="kk-KZ" w:eastAsia="en-US"/>
        </w:rPr>
      </w:pPr>
    </w:p>
    <w:tbl>
      <w:tblPr>
        <w:tblW w:w="5000" w:type="pct"/>
        <w:jc w:val="center"/>
        <w:tblCellMar>
          <w:left w:w="0" w:type="dxa"/>
          <w:right w:w="0" w:type="dxa"/>
        </w:tblCellMar>
        <w:tblLook w:val="04A0" w:firstRow="1" w:lastRow="0" w:firstColumn="1" w:lastColumn="0" w:noHBand="0" w:noVBand="1"/>
      </w:tblPr>
      <w:tblGrid>
        <w:gridCol w:w="485"/>
        <w:gridCol w:w="2795"/>
        <w:gridCol w:w="1656"/>
        <w:gridCol w:w="2783"/>
        <w:gridCol w:w="1898"/>
      </w:tblGrid>
      <w:tr w:rsidR="00C80F00" w:rsidRPr="00C80F00" w:rsidTr="002C2BBB">
        <w:trPr>
          <w:jc w:val="center"/>
        </w:trPr>
        <w:tc>
          <w:tcPr>
            <w:tcW w:w="25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center"/>
              <w:rPr>
                <w:rFonts w:eastAsia="Calibri"/>
                <w:noProof/>
                <w:sz w:val="28"/>
                <w:szCs w:val="28"/>
                <w:lang w:val="kk-KZ" w:eastAsia="en-US"/>
              </w:rPr>
            </w:pPr>
            <w:r w:rsidRPr="00C80F00">
              <w:rPr>
                <w:rFonts w:eastAsia="Calibri"/>
                <w:noProof/>
                <w:sz w:val="28"/>
                <w:szCs w:val="28"/>
                <w:lang w:val="kk-KZ" w:eastAsia="en-US"/>
              </w:rPr>
              <w:t>№</w:t>
            </w:r>
          </w:p>
        </w:tc>
        <w:tc>
          <w:tcPr>
            <w:tcW w:w="145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center"/>
              <w:rPr>
                <w:rFonts w:eastAsia="Calibri"/>
                <w:noProof/>
                <w:sz w:val="28"/>
                <w:szCs w:val="28"/>
                <w:lang w:val="kk-KZ" w:eastAsia="en-US"/>
              </w:rPr>
            </w:pPr>
            <w:r w:rsidRPr="00C80F00">
              <w:rPr>
                <w:rFonts w:eastAsia="Calibri"/>
                <w:noProof/>
                <w:sz w:val="28"/>
                <w:szCs w:val="28"/>
                <w:lang w:val="kk-KZ" w:eastAsia="en-US"/>
              </w:rPr>
              <w:t>Бағалау өлшемшарттары</w:t>
            </w:r>
          </w:p>
        </w:tc>
        <w:tc>
          <w:tcPr>
            <w:tcW w:w="3295"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center"/>
              <w:rPr>
                <w:rFonts w:eastAsia="Calibri"/>
                <w:noProof/>
                <w:sz w:val="28"/>
                <w:szCs w:val="28"/>
                <w:lang w:val="kk-KZ" w:eastAsia="en-US"/>
              </w:rPr>
            </w:pPr>
            <w:r w:rsidRPr="00C80F00">
              <w:rPr>
                <w:rFonts w:eastAsia="Calibri"/>
                <w:sz w:val="28"/>
                <w:szCs w:val="28"/>
                <w:lang w:val="kk-KZ" w:eastAsia="en-US"/>
              </w:rPr>
              <w:t>Өлшемшарттарға берілетін балл (көрсеткіштің мәні пайызбен анықталды)</w:t>
            </w:r>
          </w:p>
        </w:tc>
      </w:tr>
      <w:tr w:rsidR="00C80F00" w:rsidRPr="00C80F00" w:rsidTr="002C2BB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80F00" w:rsidRPr="00C80F00" w:rsidRDefault="00C80F00" w:rsidP="00C80F00">
            <w:pPr>
              <w:overflowPunct/>
              <w:autoSpaceDE/>
              <w:autoSpaceDN/>
              <w:adjustRightInd/>
              <w:spacing w:after="200" w:line="276" w:lineRule="auto"/>
              <w:rPr>
                <w:rFonts w:eastAsia="Calibri"/>
                <w:noProof/>
                <w:sz w:val="28"/>
                <w:szCs w:val="28"/>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rsidR="00C80F00" w:rsidRPr="00C80F00" w:rsidRDefault="00C80F00" w:rsidP="00C80F00">
            <w:pPr>
              <w:overflowPunct/>
              <w:autoSpaceDE/>
              <w:autoSpaceDN/>
              <w:adjustRightInd/>
              <w:spacing w:after="200" w:line="276" w:lineRule="auto"/>
              <w:rPr>
                <w:rFonts w:eastAsia="Calibri"/>
                <w:noProof/>
                <w:sz w:val="28"/>
                <w:szCs w:val="28"/>
                <w:lang w:val="kk-KZ" w:eastAsia="en-US"/>
              </w:rPr>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center"/>
              <w:rPr>
                <w:rFonts w:eastAsia="Calibri"/>
                <w:noProof/>
                <w:sz w:val="28"/>
                <w:szCs w:val="28"/>
                <w:lang w:val="kk-KZ" w:eastAsia="en-US"/>
              </w:rPr>
            </w:pPr>
            <w:r w:rsidRPr="00C80F00">
              <w:rPr>
                <w:rFonts w:eastAsia="Calibri"/>
                <w:noProof/>
                <w:sz w:val="28"/>
                <w:szCs w:val="28"/>
                <w:lang w:val="kk-KZ" w:eastAsia="en-US"/>
              </w:rPr>
              <w:t>Жаһандық мандат</w:t>
            </w:r>
          </w:p>
        </w:tc>
        <w:tc>
          <w:tcPr>
            <w:tcW w:w="144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center"/>
              <w:rPr>
                <w:rFonts w:eastAsia="Calibri"/>
                <w:noProof/>
                <w:sz w:val="28"/>
                <w:szCs w:val="28"/>
                <w:lang w:val="kk-KZ" w:eastAsia="en-US"/>
              </w:rPr>
            </w:pPr>
            <w:r w:rsidRPr="00C80F00">
              <w:rPr>
                <w:rFonts w:eastAsia="Calibri"/>
                <w:noProof/>
                <w:sz w:val="28"/>
                <w:szCs w:val="28"/>
                <w:lang w:val="kk-KZ" w:eastAsia="en-US"/>
              </w:rPr>
              <w:t>Арнайы мандат</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center"/>
              <w:rPr>
                <w:rFonts w:eastAsia="Calibri"/>
                <w:noProof/>
                <w:sz w:val="28"/>
                <w:szCs w:val="28"/>
                <w:lang w:val="kk-KZ" w:eastAsia="en-US"/>
              </w:rPr>
            </w:pPr>
            <w:r w:rsidRPr="00C80F00">
              <w:rPr>
                <w:rFonts w:eastAsia="Calibri"/>
                <w:noProof/>
                <w:sz w:val="28"/>
                <w:szCs w:val="28"/>
                <w:lang w:val="kk-KZ" w:eastAsia="en-US"/>
              </w:rPr>
              <w:t>Өңірлік мандат</w:t>
            </w:r>
          </w:p>
        </w:tc>
      </w:tr>
      <w:tr w:rsidR="00C80F00" w:rsidRPr="00C80F00" w:rsidTr="002C2BBB">
        <w:trPr>
          <w:jc w:val="center"/>
        </w:trPr>
        <w:tc>
          <w:tcPr>
            <w:tcW w:w="25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center"/>
              <w:rPr>
                <w:rFonts w:eastAsia="Calibri"/>
                <w:noProof/>
                <w:sz w:val="28"/>
                <w:szCs w:val="28"/>
                <w:lang w:val="kk-KZ" w:eastAsia="en-US"/>
              </w:rPr>
            </w:pPr>
            <w:r w:rsidRPr="00C80F00">
              <w:rPr>
                <w:rFonts w:eastAsia="Calibri"/>
                <w:noProof/>
                <w:sz w:val="28"/>
                <w:szCs w:val="28"/>
                <w:lang w:val="kk-KZ" w:eastAsia="en-US"/>
              </w:rPr>
              <w:t>1.</w:t>
            </w: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jc w:val="both"/>
              <w:rPr>
                <w:noProof/>
                <w:sz w:val="24"/>
                <w:szCs w:val="22"/>
                <w:lang w:val="kk-KZ"/>
              </w:rPr>
            </w:pPr>
            <w:r w:rsidRPr="00C80F00">
              <w:rPr>
                <w:rFonts w:eastAsia="Calibri"/>
                <w:noProof/>
                <w:sz w:val="28"/>
                <w:szCs w:val="28"/>
                <w:lang w:val="kk-KZ" w:eastAsia="en-US"/>
              </w:rPr>
              <w:t xml:space="preserve">Портфельді басқарудың тарихи нәтижелері </w:t>
            </w:r>
            <w:r w:rsidRPr="00C80F00">
              <w:rPr>
                <w:noProof/>
                <w:sz w:val="28"/>
                <w:szCs w:val="28"/>
                <w:lang w:val="kk-KZ"/>
              </w:rPr>
              <w:t>(өңірлік мандатпен маманданған және жаһандық мандат бойынша басқарушыны таңдауға қатысатын әлеуетті сыртқы басқарушылардың ұсыныстарын салыстырмалы талдау кезінде көрсеткіштер тиісті мандатпен қамтуға байланысты нормаланады)</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40 балл</w:t>
            </w:r>
          </w:p>
        </w:tc>
        <w:tc>
          <w:tcPr>
            <w:tcW w:w="144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45 балл</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45 балл</w:t>
            </w:r>
          </w:p>
        </w:tc>
      </w:tr>
      <w:tr w:rsidR="00C80F00" w:rsidRPr="00C80F00" w:rsidTr="002C2BBB">
        <w:trPr>
          <w:jc w:val="center"/>
        </w:trPr>
        <w:tc>
          <w:tcPr>
            <w:tcW w:w="0" w:type="auto"/>
            <w:vMerge/>
            <w:tcBorders>
              <w:top w:val="nil"/>
              <w:left w:val="single" w:sz="8" w:space="0" w:color="auto"/>
              <w:bottom w:val="single" w:sz="8" w:space="0" w:color="auto"/>
              <w:right w:val="single" w:sz="8" w:space="0" w:color="auto"/>
            </w:tcBorders>
            <w:vAlign w:val="center"/>
            <w:hideMark/>
          </w:tcPr>
          <w:p w:rsidR="00C80F00" w:rsidRPr="00C80F00" w:rsidRDefault="00C80F00" w:rsidP="00C80F00">
            <w:pPr>
              <w:overflowPunct/>
              <w:autoSpaceDE/>
              <w:autoSpaceDN/>
              <w:adjustRightInd/>
              <w:spacing w:after="200" w:line="276" w:lineRule="auto"/>
              <w:rPr>
                <w:rFonts w:eastAsia="Calibri"/>
                <w:noProof/>
                <w:sz w:val="28"/>
                <w:szCs w:val="28"/>
                <w:lang w:val="kk-KZ" w:eastAsia="en-US"/>
              </w:rPr>
            </w:pP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jc w:val="both"/>
              <w:rPr>
                <w:rFonts w:eastAsia="Calibri"/>
                <w:noProof/>
                <w:sz w:val="28"/>
                <w:szCs w:val="28"/>
                <w:lang w:val="kk-KZ" w:eastAsia="en-US"/>
              </w:rPr>
            </w:pPr>
            <w:r w:rsidRPr="00C80F00">
              <w:rPr>
                <w:rFonts w:eastAsia="Calibri"/>
                <w:noProof/>
                <w:sz w:val="28"/>
                <w:szCs w:val="28"/>
                <w:lang w:val="kk-KZ" w:eastAsia="en-US"/>
              </w:rPr>
              <w:t>соңғы 3 (үш) – 5 (бес) жылдағы үстеме кірістілік (5 (бес) жылдан аз кезеңдегі үстеме кірістілік көрсеткіші оң болған жағдайда, көрсеткіш 5 (бес) жыл кезеңіне қатысты нормаланады</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40 пайыз</w:t>
            </w:r>
          </w:p>
        </w:tc>
        <w:tc>
          <w:tcPr>
            <w:tcW w:w="144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40 пайыз</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40 пайыз</w:t>
            </w:r>
          </w:p>
        </w:tc>
      </w:tr>
      <w:tr w:rsidR="00C80F00" w:rsidRPr="00C80F00" w:rsidTr="002C2BBB">
        <w:trPr>
          <w:jc w:val="center"/>
        </w:trPr>
        <w:tc>
          <w:tcPr>
            <w:tcW w:w="0" w:type="auto"/>
            <w:vMerge/>
            <w:tcBorders>
              <w:top w:val="nil"/>
              <w:left w:val="single" w:sz="8" w:space="0" w:color="auto"/>
              <w:bottom w:val="single" w:sz="8" w:space="0" w:color="auto"/>
              <w:right w:val="single" w:sz="8" w:space="0" w:color="auto"/>
            </w:tcBorders>
            <w:vAlign w:val="center"/>
            <w:hideMark/>
          </w:tcPr>
          <w:p w:rsidR="00C80F00" w:rsidRPr="00C80F00" w:rsidRDefault="00C80F00" w:rsidP="00C80F00">
            <w:pPr>
              <w:overflowPunct/>
              <w:autoSpaceDE/>
              <w:autoSpaceDN/>
              <w:adjustRightInd/>
              <w:spacing w:after="200" w:line="276" w:lineRule="auto"/>
              <w:rPr>
                <w:rFonts w:eastAsia="Calibri"/>
                <w:noProof/>
                <w:sz w:val="28"/>
                <w:szCs w:val="28"/>
                <w:lang w:val="kk-KZ" w:eastAsia="en-US"/>
              </w:rPr>
            </w:pP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jc w:val="both"/>
              <w:rPr>
                <w:rFonts w:eastAsia="Calibri"/>
                <w:noProof/>
                <w:sz w:val="28"/>
                <w:szCs w:val="28"/>
                <w:lang w:val="kk-KZ" w:eastAsia="en-US"/>
              </w:rPr>
            </w:pPr>
            <w:r w:rsidRPr="00C80F00">
              <w:rPr>
                <w:rFonts w:eastAsia="Calibri"/>
                <w:noProof/>
                <w:sz w:val="28"/>
                <w:szCs w:val="28"/>
                <w:lang w:val="kk-KZ" w:eastAsia="en-US"/>
              </w:rPr>
              <w:t>соңғы 3 (үш) – 5 (бес) жылдағы ақпараттық коэффициент (information ratio) (информейшн рейшио) (егер 5 (бес) жылдан аз кезеңдегі ақпараттық коэффициент (information ratio) (информейшн рейшио) көрсеткіші оң болған жағдайда, көрсеткіш 5 (бес) жыл кезеңіне қатысты нормаланады)</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60 пайыз</w:t>
            </w:r>
          </w:p>
        </w:tc>
        <w:tc>
          <w:tcPr>
            <w:tcW w:w="144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60 пайыз</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60 пайыз</w:t>
            </w:r>
          </w:p>
        </w:tc>
      </w:tr>
      <w:tr w:rsidR="00C80F00" w:rsidRPr="00C80F00" w:rsidTr="002C2BBB">
        <w:trPr>
          <w:jc w:val="center"/>
        </w:trPr>
        <w:tc>
          <w:tcPr>
            <w:tcW w:w="25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center"/>
              <w:rPr>
                <w:rFonts w:eastAsia="Calibri"/>
                <w:noProof/>
                <w:sz w:val="28"/>
                <w:szCs w:val="28"/>
                <w:lang w:val="kk-KZ" w:eastAsia="en-US"/>
              </w:rPr>
            </w:pPr>
            <w:r w:rsidRPr="00C80F00">
              <w:rPr>
                <w:rFonts w:eastAsia="Calibri"/>
                <w:noProof/>
                <w:sz w:val="28"/>
                <w:szCs w:val="28"/>
                <w:lang w:val="kk-KZ" w:eastAsia="en-US"/>
              </w:rPr>
              <w:t>2.</w:t>
            </w: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jc w:val="both"/>
              <w:rPr>
                <w:rFonts w:eastAsia="Calibri"/>
                <w:noProof/>
                <w:sz w:val="28"/>
                <w:szCs w:val="28"/>
                <w:lang w:val="kk-KZ" w:eastAsia="en-US"/>
              </w:rPr>
            </w:pPr>
            <w:r w:rsidRPr="00C80F00">
              <w:rPr>
                <w:rFonts w:eastAsia="Calibri"/>
                <w:noProof/>
                <w:sz w:val="28"/>
                <w:szCs w:val="28"/>
                <w:lang w:val="kk-KZ" w:eastAsia="en-US"/>
              </w:rPr>
              <w:t>Ұйым және активтер</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15 балл</w:t>
            </w:r>
          </w:p>
        </w:tc>
        <w:tc>
          <w:tcPr>
            <w:tcW w:w="144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15 балл</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15 балл</w:t>
            </w:r>
          </w:p>
        </w:tc>
      </w:tr>
      <w:tr w:rsidR="00C80F00" w:rsidRPr="00C80F00" w:rsidTr="002C2BBB">
        <w:trPr>
          <w:jc w:val="center"/>
        </w:trPr>
        <w:tc>
          <w:tcPr>
            <w:tcW w:w="0" w:type="auto"/>
            <w:vMerge/>
            <w:tcBorders>
              <w:top w:val="nil"/>
              <w:left w:val="single" w:sz="8" w:space="0" w:color="auto"/>
              <w:bottom w:val="single" w:sz="8" w:space="0" w:color="auto"/>
              <w:right w:val="single" w:sz="8" w:space="0" w:color="auto"/>
            </w:tcBorders>
            <w:vAlign w:val="center"/>
            <w:hideMark/>
          </w:tcPr>
          <w:p w:rsidR="00C80F00" w:rsidRPr="00C80F00" w:rsidRDefault="00C80F00" w:rsidP="00C80F00">
            <w:pPr>
              <w:overflowPunct/>
              <w:autoSpaceDE/>
              <w:autoSpaceDN/>
              <w:adjustRightInd/>
              <w:spacing w:after="200" w:line="276" w:lineRule="auto"/>
              <w:rPr>
                <w:rFonts w:eastAsia="Calibri"/>
                <w:noProof/>
                <w:sz w:val="28"/>
                <w:szCs w:val="28"/>
                <w:lang w:val="kk-KZ" w:eastAsia="en-US"/>
              </w:rPr>
            </w:pP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jc w:val="both"/>
              <w:rPr>
                <w:rFonts w:eastAsia="Calibri"/>
                <w:noProof/>
                <w:sz w:val="28"/>
                <w:szCs w:val="28"/>
                <w:lang w:val="kk-KZ" w:eastAsia="en-US"/>
              </w:rPr>
            </w:pPr>
            <w:r w:rsidRPr="00C80F00">
              <w:rPr>
                <w:rFonts w:eastAsia="Calibri"/>
                <w:noProof/>
                <w:sz w:val="28"/>
                <w:szCs w:val="28"/>
                <w:lang w:val="kk-KZ" w:eastAsia="en-US"/>
              </w:rPr>
              <w:t xml:space="preserve">қызметкерлердің ұйым капиталының құрылымына қатысуы </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25 пайыз</w:t>
            </w:r>
          </w:p>
        </w:tc>
        <w:tc>
          <w:tcPr>
            <w:tcW w:w="144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25 пайыз</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25 пайыз</w:t>
            </w:r>
          </w:p>
        </w:tc>
      </w:tr>
      <w:tr w:rsidR="00C80F00" w:rsidRPr="00C80F00" w:rsidTr="002C2BBB">
        <w:trPr>
          <w:jc w:val="center"/>
        </w:trPr>
        <w:tc>
          <w:tcPr>
            <w:tcW w:w="0" w:type="auto"/>
            <w:vMerge/>
            <w:tcBorders>
              <w:top w:val="nil"/>
              <w:left w:val="single" w:sz="8" w:space="0" w:color="auto"/>
              <w:bottom w:val="single" w:sz="8" w:space="0" w:color="auto"/>
              <w:right w:val="single" w:sz="8" w:space="0" w:color="auto"/>
            </w:tcBorders>
            <w:vAlign w:val="center"/>
            <w:hideMark/>
          </w:tcPr>
          <w:p w:rsidR="00C80F00" w:rsidRPr="00C80F00" w:rsidRDefault="00C80F00" w:rsidP="00C80F00">
            <w:pPr>
              <w:overflowPunct/>
              <w:autoSpaceDE/>
              <w:autoSpaceDN/>
              <w:adjustRightInd/>
              <w:spacing w:after="200" w:line="276" w:lineRule="auto"/>
              <w:rPr>
                <w:rFonts w:eastAsia="Calibri"/>
                <w:noProof/>
                <w:sz w:val="28"/>
                <w:szCs w:val="28"/>
                <w:lang w:val="kk-KZ" w:eastAsia="en-US"/>
              </w:rPr>
            </w:pP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jc w:val="both"/>
              <w:rPr>
                <w:rFonts w:eastAsia="Calibri"/>
                <w:noProof/>
                <w:sz w:val="28"/>
                <w:szCs w:val="28"/>
                <w:lang w:val="kk-KZ" w:eastAsia="en-US"/>
              </w:rPr>
            </w:pPr>
            <w:r w:rsidRPr="00C80F00">
              <w:rPr>
                <w:rFonts w:eastAsia="Calibri"/>
                <w:noProof/>
                <w:sz w:val="28"/>
                <w:szCs w:val="28"/>
                <w:lang w:val="kk-KZ" w:eastAsia="en-US"/>
              </w:rPr>
              <w:t>басқарудағы активтердің орташа жылдық өзгеруі (пайызбен) (соңғы 3 (үш) – 5 (бес) жылдағы немесе басқару басталғаннан бергі әкетілу мен әкеліну)</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25 пайыз</w:t>
            </w:r>
          </w:p>
        </w:tc>
        <w:tc>
          <w:tcPr>
            <w:tcW w:w="144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25 пайыз</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25 пайыз</w:t>
            </w:r>
          </w:p>
        </w:tc>
      </w:tr>
      <w:tr w:rsidR="00C80F00" w:rsidRPr="00C80F00" w:rsidTr="002C2BBB">
        <w:trPr>
          <w:jc w:val="center"/>
        </w:trPr>
        <w:tc>
          <w:tcPr>
            <w:tcW w:w="0" w:type="auto"/>
            <w:vMerge/>
            <w:tcBorders>
              <w:top w:val="nil"/>
              <w:left w:val="single" w:sz="8" w:space="0" w:color="auto"/>
              <w:bottom w:val="single" w:sz="8" w:space="0" w:color="auto"/>
              <w:right w:val="single" w:sz="8" w:space="0" w:color="auto"/>
            </w:tcBorders>
            <w:vAlign w:val="center"/>
            <w:hideMark/>
          </w:tcPr>
          <w:p w:rsidR="00C80F00" w:rsidRPr="00C80F00" w:rsidRDefault="00C80F00" w:rsidP="00C80F00">
            <w:pPr>
              <w:overflowPunct/>
              <w:autoSpaceDE/>
              <w:autoSpaceDN/>
              <w:adjustRightInd/>
              <w:spacing w:after="200" w:line="276" w:lineRule="auto"/>
              <w:rPr>
                <w:rFonts w:eastAsia="Calibri"/>
                <w:noProof/>
                <w:sz w:val="28"/>
                <w:szCs w:val="28"/>
                <w:lang w:val="kk-KZ" w:eastAsia="en-US"/>
              </w:rPr>
            </w:pP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jc w:val="both"/>
              <w:rPr>
                <w:rFonts w:eastAsia="Calibri"/>
                <w:noProof/>
                <w:sz w:val="28"/>
                <w:szCs w:val="28"/>
                <w:lang w:val="kk-KZ" w:eastAsia="en-US"/>
              </w:rPr>
            </w:pPr>
            <w:r w:rsidRPr="00C80F00">
              <w:rPr>
                <w:rFonts w:eastAsia="Calibri"/>
                <w:noProof/>
                <w:sz w:val="28"/>
                <w:szCs w:val="28"/>
                <w:lang w:val="kk-KZ" w:eastAsia="en-US"/>
              </w:rPr>
              <w:t>осы қаралып отырған мандат бойынша басқарудағы жалпы активтерге активтер көлемінің пайызы (өңірлік мандаттарға маманданған және жаһандық мандат бойынша басқарушыны таңдауға қатысатын әлеуетті сыртқы басқарушылардың ұсыныстарын салыстырмалы талдау кезінде өңірлік мандаттар бойынша активтер көлемі пайдаланылады. Бұл мән тиісті мандаттың қамтылуына байланысты нормаланады)</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25 пайыз</w:t>
            </w:r>
          </w:p>
        </w:tc>
        <w:tc>
          <w:tcPr>
            <w:tcW w:w="144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25 пайыз</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25 пайыз</w:t>
            </w:r>
          </w:p>
        </w:tc>
      </w:tr>
      <w:tr w:rsidR="00C80F00" w:rsidRPr="00C80F00" w:rsidTr="002C2BBB">
        <w:trPr>
          <w:jc w:val="center"/>
        </w:trPr>
        <w:tc>
          <w:tcPr>
            <w:tcW w:w="0" w:type="auto"/>
            <w:vMerge/>
            <w:tcBorders>
              <w:top w:val="nil"/>
              <w:left w:val="single" w:sz="8" w:space="0" w:color="auto"/>
              <w:bottom w:val="single" w:sz="8" w:space="0" w:color="auto"/>
              <w:right w:val="single" w:sz="8" w:space="0" w:color="auto"/>
            </w:tcBorders>
            <w:vAlign w:val="center"/>
            <w:hideMark/>
          </w:tcPr>
          <w:p w:rsidR="00C80F00" w:rsidRPr="00C80F00" w:rsidRDefault="00C80F00" w:rsidP="00C80F00">
            <w:pPr>
              <w:overflowPunct/>
              <w:autoSpaceDE/>
              <w:autoSpaceDN/>
              <w:adjustRightInd/>
              <w:spacing w:after="200" w:line="276" w:lineRule="auto"/>
              <w:rPr>
                <w:rFonts w:eastAsia="Calibri"/>
                <w:noProof/>
                <w:sz w:val="28"/>
                <w:szCs w:val="28"/>
                <w:lang w:val="kk-KZ" w:eastAsia="en-US"/>
              </w:rPr>
            </w:pP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jc w:val="both"/>
              <w:rPr>
                <w:rFonts w:eastAsia="Calibri"/>
                <w:noProof/>
                <w:sz w:val="28"/>
                <w:szCs w:val="28"/>
                <w:lang w:val="kk-KZ" w:eastAsia="en-US"/>
              </w:rPr>
            </w:pPr>
            <w:r w:rsidRPr="00C80F00">
              <w:rPr>
                <w:rFonts w:eastAsia="Calibri"/>
                <w:noProof/>
                <w:sz w:val="28"/>
                <w:szCs w:val="28"/>
                <w:lang w:val="kk-KZ" w:eastAsia="en-US"/>
              </w:rPr>
              <w:t>басқарудағы жалпы активтерге институционалдық инвесторлар активтері көлемінің үлесі</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25 пайыз</w:t>
            </w:r>
          </w:p>
        </w:tc>
        <w:tc>
          <w:tcPr>
            <w:tcW w:w="144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25 пайыз</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25 пайыз</w:t>
            </w:r>
          </w:p>
        </w:tc>
      </w:tr>
      <w:tr w:rsidR="00C80F00" w:rsidRPr="00C80F00" w:rsidTr="002C2BBB">
        <w:trPr>
          <w:jc w:val="center"/>
        </w:trPr>
        <w:tc>
          <w:tcPr>
            <w:tcW w:w="25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center"/>
              <w:rPr>
                <w:rFonts w:eastAsia="Calibri"/>
                <w:noProof/>
                <w:sz w:val="28"/>
                <w:szCs w:val="28"/>
                <w:lang w:val="kk-KZ" w:eastAsia="en-US"/>
              </w:rPr>
            </w:pPr>
            <w:r w:rsidRPr="00C80F00">
              <w:rPr>
                <w:rFonts w:eastAsia="Calibri"/>
                <w:noProof/>
                <w:sz w:val="28"/>
                <w:szCs w:val="28"/>
                <w:lang w:val="kk-KZ" w:eastAsia="en-US"/>
              </w:rPr>
              <w:t>3.</w:t>
            </w: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jc w:val="both"/>
              <w:rPr>
                <w:rFonts w:eastAsia="Calibri"/>
                <w:noProof/>
                <w:sz w:val="28"/>
                <w:szCs w:val="28"/>
                <w:lang w:val="kk-KZ" w:eastAsia="en-US"/>
              </w:rPr>
            </w:pPr>
            <w:r w:rsidRPr="00C80F00">
              <w:rPr>
                <w:rFonts w:eastAsia="Calibri"/>
                <w:noProof/>
                <w:sz w:val="28"/>
                <w:szCs w:val="28"/>
                <w:lang w:val="kk-KZ" w:eastAsia="en-US"/>
              </w:rPr>
              <w:t>Команда</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15 балл</w:t>
            </w:r>
          </w:p>
        </w:tc>
        <w:tc>
          <w:tcPr>
            <w:tcW w:w="144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15 балл</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15 балл</w:t>
            </w:r>
          </w:p>
        </w:tc>
      </w:tr>
      <w:tr w:rsidR="00C80F00" w:rsidRPr="00C80F00" w:rsidTr="002C2BBB">
        <w:trPr>
          <w:jc w:val="center"/>
        </w:trPr>
        <w:tc>
          <w:tcPr>
            <w:tcW w:w="0" w:type="auto"/>
            <w:vMerge/>
            <w:tcBorders>
              <w:top w:val="nil"/>
              <w:left w:val="single" w:sz="8" w:space="0" w:color="auto"/>
              <w:bottom w:val="single" w:sz="8" w:space="0" w:color="auto"/>
              <w:right w:val="single" w:sz="8" w:space="0" w:color="auto"/>
            </w:tcBorders>
            <w:vAlign w:val="center"/>
            <w:hideMark/>
          </w:tcPr>
          <w:p w:rsidR="00C80F00" w:rsidRPr="00C80F00" w:rsidRDefault="00C80F00" w:rsidP="00C80F00">
            <w:pPr>
              <w:overflowPunct/>
              <w:autoSpaceDE/>
              <w:autoSpaceDN/>
              <w:adjustRightInd/>
              <w:spacing w:after="200" w:line="276" w:lineRule="auto"/>
              <w:rPr>
                <w:rFonts w:eastAsia="Calibri"/>
                <w:noProof/>
                <w:sz w:val="28"/>
                <w:szCs w:val="28"/>
                <w:lang w:val="kk-KZ" w:eastAsia="en-US"/>
              </w:rPr>
            </w:pP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jc w:val="both"/>
              <w:rPr>
                <w:rFonts w:eastAsia="Calibri"/>
                <w:noProof/>
                <w:sz w:val="28"/>
                <w:szCs w:val="28"/>
                <w:lang w:val="kk-KZ" w:eastAsia="en-US"/>
              </w:rPr>
            </w:pPr>
            <w:r w:rsidRPr="00C80F00">
              <w:rPr>
                <w:rFonts w:eastAsia="Calibri"/>
                <w:noProof/>
                <w:sz w:val="28"/>
                <w:szCs w:val="28"/>
                <w:lang w:val="kk-KZ" w:eastAsia="en-US"/>
              </w:rPr>
              <w:t>тиісті мандат бойынша активтерді басқаруға жауапты портфель менеджерлері мен талдаушылардың орташа жұмыс тәжірибесі</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50 пайыз</w:t>
            </w:r>
          </w:p>
        </w:tc>
        <w:tc>
          <w:tcPr>
            <w:tcW w:w="144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50 пайыз</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50 пайыз</w:t>
            </w:r>
          </w:p>
        </w:tc>
      </w:tr>
      <w:tr w:rsidR="00C80F00" w:rsidRPr="00C80F00" w:rsidTr="002C2BBB">
        <w:trPr>
          <w:jc w:val="center"/>
        </w:trPr>
        <w:tc>
          <w:tcPr>
            <w:tcW w:w="0" w:type="auto"/>
            <w:vMerge/>
            <w:tcBorders>
              <w:top w:val="nil"/>
              <w:left w:val="single" w:sz="8" w:space="0" w:color="auto"/>
              <w:bottom w:val="single" w:sz="8" w:space="0" w:color="auto"/>
              <w:right w:val="single" w:sz="8" w:space="0" w:color="auto"/>
            </w:tcBorders>
            <w:vAlign w:val="center"/>
            <w:hideMark/>
          </w:tcPr>
          <w:p w:rsidR="00C80F00" w:rsidRPr="00C80F00" w:rsidRDefault="00C80F00" w:rsidP="00C80F00">
            <w:pPr>
              <w:overflowPunct/>
              <w:autoSpaceDE/>
              <w:autoSpaceDN/>
              <w:adjustRightInd/>
              <w:spacing w:after="200" w:line="276" w:lineRule="auto"/>
              <w:rPr>
                <w:rFonts w:eastAsia="Calibri"/>
                <w:noProof/>
                <w:sz w:val="28"/>
                <w:szCs w:val="28"/>
                <w:lang w:val="kk-KZ" w:eastAsia="en-US"/>
              </w:rPr>
            </w:pP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jc w:val="both"/>
              <w:rPr>
                <w:rFonts w:eastAsia="Calibri"/>
                <w:noProof/>
                <w:sz w:val="28"/>
                <w:szCs w:val="28"/>
                <w:lang w:val="kk-KZ" w:eastAsia="en-US"/>
              </w:rPr>
            </w:pPr>
            <w:r w:rsidRPr="00C80F00">
              <w:rPr>
                <w:rFonts w:eastAsia="Calibri"/>
                <w:noProof/>
                <w:sz w:val="28"/>
                <w:szCs w:val="28"/>
                <w:lang w:val="kk-KZ" w:eastAsia="en-US"/>
              </w:rPr>
              <w:t>жалпы компания бойынша сыртқы басқаруға берілген активтерді басқаруға жауапты қызметкердің қозғалысы (портфель менеджерлері, талдаушылар, трейдерлер) (ең аз мәні ескеріледі)</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50 пайыз</w:t>
            </w:r>
          </w:p>
        </w:tc>
        <w:tc>
          <w:tcPr>
            <w:tcW w:w="144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50 пайыз</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50 пайыз</w:t>
            </w:r>
          </w:p>
        </w:tc>
      </w:tr>
      <w:tr w:rsidR="00C80F00" w:rsidRPr="00C80F00" w:rsidTr="002C2BBB">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center"/>
              <w:rPr>
                <w:rFonts w:eastAsia="Calibri"/>
                <w:noProof/>
                <w:sz w:val="28"/>
                <w:szCs w:val="28"/>
                <w:lang w:val="kk-KZ" w:eastAsia="en-US"/>
              </w:rPr>
            </w:pPr>
            <w:r w:rsidRPr="00C80F00">
              <w:rPr>
                <w:rFonts w:eastAsia="Calibri"/>
                <w:noProof/>
                <w:sz w:val="28"/>
                <w:szCs w:val="28"/>
                <w:lang w:val="kk-KZ" w:eastAsia="en-US"/>
              </w:rPr>
              <w:t>4.</w:t>
            </w: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jc w:val="both"/>
              <w:rPr>
                <w:rFonts w:eastAsia="Calibri"/>
                <w:noProof/>
                <w:sz w:val="28"/>
                <w:szCs w:val="28"/>
                <w:lang w:val="kk-KZ" w:eastAsia="en-US"/>
              </w:rPr>
            </w:pPr>
            <w:r w:rsidRPr="00C80F00">
              <w:rPr>
                <w:rFonts w:eastAsia="Calibri"/>
                <w:noProof/>
                <w:sz w:val="28"/>
                <w:szCs w:val="28"/>
                <w:lang w:val="kk-KZ" w:eastAsia="en-US"/>
              </w:rPr>
              <w:t>Клиенттердің мүдделерін сыртқы басқарушының әрекетінен немесе әрекет етпеуінен сақтандыру түрінің болуы</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5 балл</w:t>
            </w:r>
          </w:p>
        </w:tc>
        <w:tc>
          <w:tcPr>
            <w:tcW w:w="144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5 балл</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5 балл</w:t>
            </w:r>
          </w:p>
        </w:tc>
      </w:tr>
      <w:tr w:rsidR="00C80F00" w:rsidRPr="00C80F00" w:rsidTr="002C2BBB">
        <w:trPr>
          <w:jc w:val="center"/>
        </w:trPr>
        <w:tc>
          <w:tcPr>
            <w:tcW w:w="25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center"/>
              <w:rPr>
                <w:rFonts w:eastAsia="Calibri"/>
                <w:noProof/>
                <w:sz w:val="28"/>
                <w:szCs w:val="28"/>
                <w:lang w:val="kk-KZ" w:eastAsia="en-US"/>
              </w:rPr>
            </w:pPr>
            <w:r w:rsidRPr="00C80F00">
              <w:rPr>
                <w:rFonts w:eastAsia="Calibri"/>
                <w:noProof/>
                <w:sz w:val="28"/>
                <w:szCs w:val="28"/>
                <w:lang w:val="kk-KZ" w:eastAsia="en-US"/>
              </w:rPr>
              <w:t>5.</w:t>
            </w: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jc w:val="both"/>
              <w:rPr>
                <w:rFonts w:eastAsia="Calibri"/>
                <w:noProof/>
                <w:sz w:val="28"/>
                <w:szCs w:val="28"/>
                <w:lang w:val="kk-KZ" w:eastAsia="en-US"/>
              </w:rPr>
            </w:pPr>
            <w:r w:rsidRPr="00C80F00">
              <w:rPr>
                <w:rFonts w:eastAsia="Calibri"/>
                <w:noProof/>
                <w:sz w:val="28"/>
                <w:szCs w:val="28"/>
                <w:lang w:val="kk-KZ" w:eastAsia="en-US"/>
              </w:rPr>
              <w:t>Басқару үшін комиссиялық сыйақы деңгейі</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10 балл</w:t>
            </w:r>
          </w:p>
        </w:tc>
        <w:tc>
          <w:tcPr>
            <w:tcW w:w="144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10 балл</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10 балл</w:t>
            </w:r>
          </w:p>
        </w:tc>
      </w:tr>
      <w:tr w:rsidR="00C80F00" w:rsidRPr="00C80F00" w:rsidTr="002C2BBB">
        <w:trPr>
          <w:jc w:val="center"/>
        </w:trPr>
        <w:tc>
          <w:tcPr>
            <w:tcW w:w="0" w:type="auto"/>
            <w:vMerge/>
            <w:tcBorders>
              <w:top w:val="nil"/>
              <w:left w:val="single" w:sz="8" w:space="0" w:color="auto"/>
              <w:bottom w:val="single" w:sz="8" w:space="0" w:color="auto"/>
              <w:right w:val="single" w:sz="8" w:space="0" w:color="auto"/>
            </w:tcBorders>
            <w:vAlign w:val="center"/>
            <w:hideMark/>
          </w:tcPr>
          <w:p w:rsidR="00C80F00" w:rsidRPr="00C80F00" w:rsidRDefault="00C80F00" w:rsidP="00C80F00">
            <w:pPr>
              <w:overflowPunct/>
              <w:autoSpaceDE/>
              <w:autoSpaceDN/>
              <w:adjustRightInd/>
              <w:spacing w:after="200" w:line="276" w:lineRule="auto"/>
              <w:rPr>
                <w:rFonts w:eastAsia="Calibri"/>
                <w:noProof/>
                <w:sz w:val="28"/>
                <w:szCs w:val="28"/>
                <w:lang w:val="kk-KZ" w:eastAsia="en-US"/>
              </w:rPr>
            </w:pP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jc w:val="both"/>
              <w:rPr>
                <w:rFonts w:eastAsia="Calibri"/>
                <w:noProof/>
                <w:sz w:val="28"/>
                <w:szCs w:val="28"/>
                <w:lang w:val="kk-KZ" w:eastAsia="en-US"/>
              </w:rPr>
            </w:pPr>
            <w:r w:rsidRPr="00C80F00">
              <w:rPr>
                <w:rFonts w:eastAsia="Calibri"/>
                <w:noProof/>
                <w:sz w:val="28"/>
                <w:szCs w:val="28"/>
                <w:lang w:val="kk-KZ" w:eastAsia="en-US"/>
              </w:rPr>
              <w:t>базалық комиссиялық сыйақының деңгейі (ең аз мәні ескеріледі)</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75 пайыз</w:t>
            </w:r>
          </w:p>
        </w:tc>
        <w:tc>
          <w:tcPr>
            <w:tcW w:w="144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75 пайыз</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75 пайыз</w:t>
            </w:r>
          </w:p>
        </w:tc>
      </w:tr>
      <w:tr w:rsidR="00C80F00" w:rsidRPr="00C80F00" w:rsidTr="002C2BBB">
        <w:trPr>
          <w:jc w:val="center"/>
        </w:trPr>
        <w:tc>
          <w:tcPr>
            <w:tcW w:w="0" w:type="auto"/>
            <w:vMerge/>
            <w:tcBorders>
              <w:top w:val="nil"/>
              <w:left w:val="single" w:sz="8" w:space="0" w:color="auto"/>
              <w:bottom w:val="single" w:sz="8" w:space="0" w:color="auto"/>
              <w:right w:val="single" w:sz="8" w:space="0" w:color="auto"/>
            </w:tcBorders>
            <w:vAlign w:val="center"/>
            <w:hideMark/>
          </w:tcPr>
          <w:p w:rsidR="00C80F00" w:rsidRPr="00C80F00" w:rsidRDefault="00C80F00" w:rsidP="00C80F00">
            <w:pPr>
              <w:overflowPunct/>
              <w:autoSpaceDE/>
              <w:autoSpaceDN/>
              <w:adjustRightInd/>
              <w:spacing w:after="200" w:line="276" w:lineRule="auto"/>
              <w:rPr>
                <w:rFonts w:eastAsia="Calibri"/>
                <w:noProof/>
                <w:sz w:val="28"/>
                <w:szCs w:val="28"/>
                <w:lang w:val="kk-KZ" w:eastAsia="en-US"/>
              </w:rPr>
            </w:pP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jc w:val="both"/>
              <w:rPr>
                <w:rFonts w:eastAsia="Calibri"/>
                <w:noProof/>
                <w:sz w:val="28"/>
                <w:szCs w:val="28"/>
                <w:lang w:val="kk-KZ" w:eastAsia="en-US"/>
              </w:rPr>
            </w:pPr>
            <w:r w:rsidRPr="00C80F00">
              <w:rPr>
                <w:rFonts w:eastAsia="Calibri"/>
                <w:noProof/>
                <w:sz w:val="28"/>
                <w:szCs w:val="28"/>
                <w:lang w:val="kk-KZ" w:eastAsia="en-US"/>
              </w:rPr>
              <w:t>сыртқы басқарушы басқаруды бастаған күннен бастап өткен кезеңдердегі ұқсас көрсеткіштерден асатын оң үстеме табыстылыққа қол жеткізген жағдайда сыртқы басқару нәтижелері бойынша комиссиялық сыйақы төлеу қағидатын қабылдау (net new high basis since inception) (нет нью хай бейсис синс инсепшн)</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10 пайыз</w:t>
            </w:r>
          </w:p>
        </w:tc>
        <w:tc>
          <w:tcPr>
            <w:tcW w:w="144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10 пайыз</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10 пайыз</w:t>
            </w:r>
          </w:p>
        </w:tc>
      </w:tr>
      <w:tr w:rsidR="00C80F00" w:rsidRPr="00C80F00" w:rsidTr="002C2BBB">
        <w:trPr>
          <w:jc w:val="center"/>
        </w:trPr>
        <w:tc>
          <w:tcPr>
            <w:tcW w:w="0" w:type="auto"/>
            <w:vMerge/>
            <w:tcBorders>
              <w:top w:val="nil"/>
              <w:left w:val="single" w:sz="8" w:space="0" w:color="auto"/>
              <w:bottom w:val="single" w:sz="8" w:space="0" w:color="auto"/>
              <w:right w:val="single" w:sz="8" w:space="0" w:color="auto"/>
            </w:tcBorders>
            <w:vAlign w:val="center"/>
            <w:hideMark/>
          </w:tcPr>
          <w:p w:rsidR="00C80F00" w:rsidRPr="00C80F00" w:rsidRDefault="00C80F00" w:rsidP="00C80F00">
            <w:pPr>
              <w:overflowPunct/>
              <w:autoSpaceDE/>
              <w:autoSpaceDN/>
              <w:adjustRightInd/>
              <w:spacing w:after="200" w:line="276" w:lineRule="auto"/>
              <w:rPr>
                <w:rFonts w:eastAsia="Calibri"/>
                <w:noProof/>
                <w:sz w:val="28"/>
                <w:szCs w:val="28"/>
                <w:lang w:val="kk-KZ" w:eastAsia="en-US"/>
              </w:rPr>
            </w:pP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jc w:val="both"/>
              <w:rPr>
                <w:rFonts w:eastAsia="Calibri"/>
                <w:noProof/>
                <w:sz w:val="28"/>
                <w:szCs w:val="28"/>
                <w:lang w:val="kk-KZ" w:eastAsia="en-US"/>
              </w:rPr>
            </w:pPr>
            <w:r w:rsidRPr="00C80F00">
              <w:rPr>
                <w:rFonts w:eastAsia="Calibri"/>
                <w:noProof/>
                <w:sz w:val="28"/>
                <w:szCs w:val="28"/>
                <w:lang w:val="kk-KZ" w:eastAsia="en-US"/>
              </w:rPr>
              <w:t xml:space="preserve">сыртқы басқару нәтижелері бойынша комиссиялық сыйақыны есептеу басталатын үстеме табыстылықтың ең төмен шегі бойынша базалық комиссиялық сыйақыдан төмен емес шартты қабылдау </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15 пайыз</w:t>
            </w:r>
          </w:p>
        </w:tc>
        <w:tc>
          <w:tcPr>
            <w:tcW w:w="144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 xml:space="preserve">15 пайыз </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15 пайыз</w:t>
            </w:r>
          </w:p>
        </w:tc>
      </w:tr>
      <w:tr w:rsidR="00C80F00" w:rsidRPr="00C80F00" w:rsidTr="002C2BBB">
        <w:trPr>
          <w:jc w:val="center"/>
        </w:trPr>
        <w:tc>
          <w:tcPr>
            <w:tcW w:w="25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center"/>
              <w:rPr>
                <w:rFonts w:eastAsia="Calibri"/>
                <w:noProof/>
                <w:sz w:val="28"/>
                <w:szCs w:val="28"/>
                <w:lang w:val="kk-KZ" w:eastAsia="en-US"/>
              </w:rPr>
            </w:pPr>
            <w:r w:rsidRPr="00C80F00">
              <w:rPr>
                <w:rFonts w:eastAsia="Calibri"/>
                <w:noProof/>
                <w:sz w:val="28"/>
                <w:szCs w:val="28"/>
                <w:lang w:val="kk-KZ" w:eastAsia="en-US"/>
              </w:rPr>
              <w:t>6.</w:t>
            </w: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jc w:val="both"/>
              <w:rPr>
                <w:rFonts w:eastAsia="Calibri"/>
                <w:noProof/>
                <w:sz w:val="28"/>
                <w:szCs w:val="28"/>
                <w:lang w:val="kk-KZ" w:eastAsia="en-US"/>
              </w:rPr>
            </w:pPr>
            <w:r w:rsidRPr="00C80F00">
              <w:rPr>
                <w:rFonts w:eastAsia="Calibri"/>
                <w:noProof/>
                <w:sz w:val="28"/>
                <w:szCs w:val="28"/>
                <w:lang w:val="kk-KZ" w:eastAsia="en-US"/>
              </w:rPr>
              <w:t xml:space="preserve">Ұлттық Банктің қызметкерлерін оқыту </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8 балл</w:t>
            </w:r>
          </w:p>
        </w:tc>
        <w:tc>
          <w:tcPr>
            <w:tcW w:w="144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10 балл</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10 балл</w:t>
            </w:r>
          </w:p>
        </w:tc>
      </w:tr>
      <w:tr w:rsidR="00C80F00" w:rsidRPr="00C80F00" w:rsidTr="002C2BBB">
        <w:trPr>
          <w:jc w:val="center"/>
        </w:trPr>
        <w:tc>
          <w:tcPr>
            <w:tcW w:w="0" w:type="auto"/>
            <w:vMerge/>
            <w:tcBorders>
              <w:top w:val="nil"/>
              <w:left w:val="single" w:sz="8" w:space="0" w:color="auto"/>
              <w:bottom w:val="single" w:sz="8" w:space="0" w:color="auto"/>
              <w:right w:val="single" w:sz="8" w:space="0" w:color="auto"/>
            </w:tcBorders>
            <w:vAlign w:val="center"/>
            <w:hideMark/>
          </w:tcPr>
          <w:p w:rsidR="00C80F00" w:rsidRPr="00C80F00" w:rsidRDefault="00C80F00" w:rsidP="00C80F00">
            <w:pPr>
              <w:overflowPunct/>
              <w:autoSpaceDE/>
              <w:autoSpaceDN/>
              <w:adjustRightInd/>
              <w:spacing w:after="200" w:line="276" w:lineRule="auto"/>
              <w:rPr>
                <w:rFonts w:eastAsia="Calibri"/>
                <w:noProof/>
                <w:sz w:val="28"/>
                <w:szCs w:val="28"/>
                <w:lang w:val="kk-KZ" w:eastAsia="en-US"/>
              </w:rPr>
            </w:pP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jc w:val="both"/>
              <w:rPr>
                <w:rFonts w:eastAsia="Calibri"/>
                <w:noProof/>
                <w:sz w:val="28"/>
                <w:szCs w:val="28"/>
                <w:lang w:val="kk-KZ" w:eastAsia="en-US"/>
              </w:rPr>
            </w:pPr>
            <w:r w:rsidRPr="00C80F00">
              <w:rPr>
                <w:rFonts w:eastAsia="Calibri"/>
                <w:noProof/>
                <w:sz w:val="28"/>
                <w:szCs w:val="28"/>
                <w:lang w:val="kk-KZ" w:eastAsia="en-US"/>
              </w:rPr>
              <w:t xml:space="preserve">ұзақтығы 1 (бір) – 2 (екі) аптаға созылатын қысқа мерзімді оқыту </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50 пайыз</w:t>
            </w:r>
          </w:p>
        </w:tc>
        <w:tc>
          <w:tcPr>
            <w:tcW w:w="144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50 пайыз</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50 пайыз</w:t>
            </w:r>
          </w:p>
        </w:tc>
      </w:tr>
      <w:tr w:rsidR="00C80F00" w:rsidRPr="00C80F00" w:rsidTr="002C2BBB">
        <w:trPr>
          <w:jc w:val="center"/>
        </w:trPr>
        <w:tc>
          <w:tcPr>
            <w:tcW w:w="0" w:type="auto"/>
            <w:vMerge/>
            <w:tcBorders>
              <w:top w:val="nil"/>
              <w:left w:val="single" w:sz="8" w:space="0" w:color="auto"/>
              <w:bottom w:val="single" w:sz="8" w:space="0" w:color="auto"/>
              <w:right w:val="single" w:sz="8" w:space="0" w:color="auto"/>
            </w:tcBorders>
            <w:vAlign w:val="center"/>
            <w:hideMark/>
          </w:tcPr>
          <w:p w:rsidR="00C80F00" w:rsidRPr="00C80F00" w:rsidRDefault="00C80F00" w:rsidP="00C80F00">
            <w:pPr>
              <w:overflowPunct/>
              <w:autoSpaceDE/>
              <w:autoSpaceDN/>
              <w:adjustRightInd/>
              <w:spacing w:after="200" w:line="276" w:lineRule="auto"/>
              <w:rPr>
                <w:rFonts w:eastAsia="Calibri"/>
                <w:noProof/>
                <w:sz w:val="28"/>
                <w:szCs w:val="28"/>
                <w:lang w:val="kk-KZ" w:eastAsia="en-US"/>
              </w:rPr>
            </w:pP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jc w:val="both"/>
              <w:rPr>
                <w:rFonts w:eastAsia="Calibri"/>
                <w:noProof/>
                <w:sz w:val="28"/>
                <w:szCs w:val="28"/>
                <w:lang w:val="kk-KZ" w:eastAsia="en-US"/>
              </w:rPr>
            </w:pPr>
            <w:r w:rsidRPr="00C80F00">
              <w:rPr>
                <w:rFonts w:eastAsia="Calibri"/>
                <w:noProof/>
                <w:sz w:val="28"/>
                <w:szCs w:val="28"/>
                <w:lang w:val="kk-KZ" w:eastAsia="en-US"/>
              </w:rPr>
              <w:t xml:space="preserve">ұзақтығы 1 (бір) айдан басталатын тағылымдамадан және (немесе) секонденттен өту мүмкіндігін беру </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50 пайыз</w:t>
            </w:r>
          </w:p>
        </w:tc>
        <w:tc>
          <w:tcPr>
            <w:tcW w:w="144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50 пайыз</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50 пайыз</w:t>
            </w:r>
          </w:p>
        </w:tc>
      </w:tr>
      <w:tr w:rsidR="00C80F00" w:rsidRPr="00C80F00" w:rsidTr="002C2BBB">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center"/>
              <w:rPr>
                <w:rFonts w:eastAsia="Calibri"/>
                <w:noProof/>
                <w:sz w:val="28"/>
                <w:szCs w:val="28"/>
                <w:lang w:val="kk-KZ" w:eastAsia="en-US"/>
              </w:rPr>
            </w:pPr>
            <w:r w:rsidRPr="00C80F00">
              <w:rPr>
                <w:rFonts w:eastAsia="Calibri"/>
                <w:noProof/>
                <w:sz w:val="28"/>
                <w:szCs w:val="28"/>
                <w:lang w:val="kk-KZ" w:eastAsia="en-US"/>
              </w:rPr>
              <w:t>7.</w:t>
            </w:r>
          </w:p>
        </w:tc>
        <w:tc>
          <w:tcPr>
            <w:tcW w:w="1453"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jc w:val="both"/>
              <w:rPr>
                <w:rFonts w:eastAsia="Calibri"/>
                <w:noProof/>
                <w:sz w:val="28"/>
                <w:szCs w:val="28"/>
                <w:lang w:val="kk-KZ" w:eastAsia="en-US"/>
              </w:rPr>
            </w:pPr>
            <w:r w:rsidRPr="00C80F00">
              <w:rPr>
                <w:rFonts w:eastAsia="Calibri"/>
                <w:noProof/>
                <w:sz w:val="28"/>
                <w:szCs w:val="28"/>
                <w:lang w:val="kk-KZ" w:eastAsia="en-US"/>
              </w:rPr>
              <w:t>Тиісті қаржылық қызметті жүзеге асыру мақсатында «Астана» халықаралық қаржы орталығының қолданыстағы құқығына сәйкес «Астана» халықаралық қаржы орталығының қатысушысы ретінде «Астана» халықаралық қаржы орталығының аумағында заңды тұлға құру немесе «Астана» халықаралық қаржы орталығының қатысушысы ретінде аккредиттеу туралы міндеттеме-хатты ұсыну не әлеуетті сыртқы басқарушының халықаралық қаржы орталығының қатысушысы ретінде қаржылық қызметті жүзеге асырғаны туралы растау-хатты ұсыну</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7 балл</w:t>
            </w:r>
          </w:p>
        </w:tc>
        <w:tc>
          <w:tcPr>
            <w:tcW w:w="144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0 балл</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C80F00" w:rsidRPr="00C80F00" w:rsidRDefault="00C80F00" w:rsidP="00C80F00">
            <w:pPr>
              <w:overflowPunct/>
              <w:autoSpaceDE/>
              <w:autoSpaceDN/>
              <w:adjustRightInd/>
              <w:spacing w:after="200" w:line="276" w:lineRule="auto"/>
              <w:jc w:val="both"/>
              <w:rPr>
                <w:rFonts w:eastAsia="Calibri"/>
                <w:noProof/>
                <w:sz w:val="28"/>
                <w:szCs w:val="28"/>
                <w:lang w:val="kk-KZ" w:eastAsia="en-US"/>
              </w:rPr>
            </w:pPr>
            <w:r w:rsidRPr="00C80F00">
              <w:rPr>
                <w:rFonts w:eastAsia="Calibri"/>
                <w:noProof/>
                <w:sz w:val="28"/>
                <w:szCs w:val="28"/>
                <w:lang w:val="kk-KZ" w:eastAsia="en-US"/>
              </w:rPr>
              <w:t>0 балл</w:t>
            </w:r>
          </w:p>
        </w:tc>
      </w:tr>
    </w:tbl>
    <w:p w:rsidR="00C80F00" w:rsidRPr="00C80F00" w:rsidRDefault="00C80F00" w:rsidP="00C80F00">
      <w:pPr>
        <w:overflowPunct/>
        <w:autoSpaceDE/>
        <w:autoSpaceDN/>
        <w:adjustRightInd/>
        <w:rPr>
          <w:rFonts w:eastAsia="Calibri"/>
          <w:noProof/>
          <w:sz w:val="28"/>
          <w:szCs w:val="28"/>
          <w:lang w:val="kk-KZ" w:eastAsia="en-US"/>
        </w:rPr>
      </w:pPr>
    </w:p>
    <w:p w:rsidR="00C80F00" w:rsidRPr="00C80F00" w:rsidRDefault="00C80F00" w:rsidP="00C80F00">
      <w:pPr>
        <w:overflowPunct/>
        <w:autoSpaceDE/>
        <w:autoSpaceDN/>
        <w:adjustRightInd/>
        <w:rPr>
          <w:rFonts w:eastAsia="Calibri"/>
          <w:noProof/>
          <w:sz w:val="28"/>
          <w:szCs w:val="28"/>
          <w:lang w:val="kk-KZ" w:eastAsia="en-US"/>
        </w:rPr>
      </w:pPr>
      <w:r w:rsidRPr="00C80F00">
        <w:rPr>
          <w:rFonts w:eastAsia="Calibri"/>
          <w:noProof/>
          <w:sz w:val="28"/>
          <w:szCs w:val="28"/>
          <w:lang w:val="kk-KZ" w:eastAsia="en-US"/>
        </w:rPr>
        <w:t>Ескертпе:</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 xml:space="preserve">1. </w:t>
      </w:r>
      <w:r w:rsidRPr="00C80F00">
        <w:rPr>
          <w:sz w:val="28"/>
          <w:szCs w:val="28"/>
          <w:lang w:val="kk-KZ"/>
        </w:rPr>
        <w:t>Әлеуетті сыртқы басқарушылардың ұсыныстарын бағалау олардың маңыздылығына сәйкес барлық бағалау өлшемшарттары бойынша балдардың сомасымен анықталады.</w:t>
      </w:r>
      <w:r w:rsidRPr="00C80F00">
        <w:rPr>
          <w:rFonts w:eastAsia="Calibri"/>
          <w:noProof/>
          <w:sz w:val="28"/>
          <w:szCs w:val="28"/>
          <w:lang w:val="kk-KZ" w:eastAsia="en-US"/>
        </w:rPr>
        <w:t xml:space="preserve"> </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2. Балдарды есептеу үшін әрбір көрсеткіш барлық әлеуетті сыртқы басқарушылар бойынша қарастырылып отырған өлшемшарттағы ең жақсы көрсеткішке қатысты нормалануға жатады.</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Бұл ретте әлеуетті сыртқы басқарушының нормаланған көрсеткіші – бұл сыртқы басқарушы көрсеткішінің қарастырылып отырған критерий бойынша көрсеткіштің ең жоғары мәніне қатынасы.</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3. Егер сыртқы басқарушы басқа мандат шеңберінде жарияланған мандат бойынша активтерді басқарса, басқа мандат шеңберінде осы активтерді басқарудың тарихи нәтижелерін бағалау жүзеге асырылады.</w:t>
      </w:r>
    </w:p>
    <w:p w:rsidR="00C80F00" w:rsidRPr="00C80F00" w:rsidRDefault="00C80F00" w:rsidP="00C80F00">
      <w:pPr>
        <w:overflowPunct/>
        <w:autoSpaceDE/>
        <w:autoSpaceDN/>
        <w:adjustRightInd/>
        <w:ind w:firstLine="709"/>
        <w:jc w:val="both"/>
        <w:rPr>
          <w:rFonts w:eastAsia="Calibri"/>
          <w:noProof/>
          <w:sz w:val="28"/>
          <w:szCs w:val="28"/>
          <w:lang w:val="kk-KZ" w:eastAsia="en-US"/>
        </w:rPr>
      </w:pPr>
      <w:r w:rsidRPr="00C80F00">
        <w:rPr>
          <w:rFonts w:eastAsia="Calibri"/>
          <w:noProof/>
          <w:sz w:val="28"/>
          <w:szCs w:val="28"/>
          <w:lang w:val="kk-KZ" w:eastAsia="en-US"/>
        </w:rPr>
        <w:t>4. Ұлттық Банктің қызметкерлерін оқытуды бағалау кезінде мынадай көрсеткіштер жүйесі пайдаланылады: </w:t>
      </w:r>
    </w:p>
    <w:p w:rsidR="00C80F00" w:rsidRPr="00C80F00" w:rsidRDefault="00C80F00" w:rsidP="00C80F00">
      <w:pPr>
        <w:overflowPunct/>
        <w:autoSpaceDE/>
        <w:autoSpaceDN/>
        <w:adjustRightInd/>
        <w:ind w:firstLine="709"/>
        <w:jc w:val="both"/>
        <w:rPr>
          <w:rFonts w:eastAsia="Calibri"/>
          <w:noProof/>
          <w:sz w:val="28"/>
          <w:szCs w:val="28"/>
          <w:lang w:val="kk-KZ" w:eastAsia="en-US"/>
        </w:rPr>
      </w:pPr>
    </w:p>
    <w:tbl>
      <w:tblPr>
        <w:tblW w:w="4846" w:type="pct"/>
        <w:jc w:val="center"/>
        <w:tblCellMar>
          <w:left w:w="0" w:type="dxa"/>
          <w:right w:w="0" w:type="dxa"/>
        </w:tblCellMar>
        <w:tblLook w:val="0000" w:firstRow="0" w:lastRow="0" w:firstColumn="0" w:lastColumn="0" w:noHBand="0" w:noVBand="0"/>
      </w:tblPr>
      <w:tblGrid>
        <w:gridCol w:w="6128"/>
        <w:gridCol w:w="3193"/>
      </w:tblGrid>
      <w:tr w:rsidR="00C80F00" w:rsidRPr="00C80F00" w:rsidTr="002C2BBB">
        <w:trPr>
          <w:jc w:val="center"/>
        </w:trPr>
        <w:tc>
          <w:tcPr>
            <w:tcW w:w="32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80F00" w:rsidRPr="00C80F00" w:rsidRDefault="00C80F00" w:rsidP="00C80F00">
            <w:pPr>
              <w:overflowPunct/>
              <w:autoSpaceDE/>
              <w:autoSpaceDN/>
              <w:adjustRightInd/>
              <w:ind w:firstLine="709"/>
              <w:jc w:val="center"/>
              <w:rPr>
                <w:rFonts w:eastAsia="Calibri"/>
                <w:noProof/>
                <w:sz w:val="28"/>
                <w:szCs w:val="28"/>
                <w:lang w:val="kk-KZ" w:eastAsia="en-US"/>
              </w:rPr>
            </w:pPr>
            <w:r w:rsidRPr="00C80F00">
              <w:rPr>
                <w:rFonts w:eastAsia="Calibri"/>
                <w:noProof/>
                <w:sz w:val="28"/>
                <w:szCs w:val="28"/>
                <w:lang w:val="kk-KZ" w:eastAsia="en-US"/>
              </w:rPr>
              <w:t>Көрсеткіш (қызметкерлерді оқыту талаптары)</w:t>
            </w:r>
          </w:p>
          <w:p w:rsidR="00C80F00" w:rsidRPr="00C80F00" w:rsidRDefault="00C80F00" w:rsidP="00C80F00">
            <w:pPr>
              <w:overflowPunct/>
              <w:autoSpaceDE/>
              <w:autoSpaceDN/>
              <w:adjustRightInd/>
              <w:ind w:firstLine="709"/>
              <w:rPr>
                <w:rFonts w:eastAsia="Calibri"/>
                <w:noProof/>
                <w:sz w:val="28"/>
                <w:szCs w:val="28"/>
                <w:lang w:val="kk-KZ" w:eastAsia="en-US"/>
              </w:rPr>
            </w:pPr>
          </w:p>
        </w:tc>
        <w:tc>
          <w:tcPr>
            <w:tcW w:w="171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80F00" w:rsidRPr="00C80F00" w:rsidRDefault="00C80F00" w:rsidP="00C80F00">
            <w:pPr>
              <w:overflowPunct/>
              <w:autoSpaceDE/>
              <w:autoSpaceDN/>
              <w:adjustRightInd/>
              <w:jc w:val="center"/>
              <w:rPr>
                <w:rFonts w:eastAsia="Calibri"/>
                <w:noProof/>
                <w:sz w:val="28"/>
                <w:szCs w:val="28"/>
                <w:lang w:val="kk-KZ" w:eastAsia="en-US"/>
              </w:rPr>
            </w:pPr>
            <w:r w:rsidRPr="00C80F00">
              <w:rPr>
                <w:rFonts w:eastAsia="Calibri"/>
                <w:noProof/>
                <w:sz w:val="28"/>
                <w:szCs w:val="28"/>
                <w:lang w:val="kk-KZ" w:eastAsia="en-US"/>
              </w:rPr>
              <w:t>Көрсеткішке берілетін балл</w:t>
            </w:r>
          </w:p>
        </w:tc>
      </w:tr>
      <w:tr w:rsidR="00C80F00" w:rsidRPr="00C80F00" w:rsidTr="002C2BBB">
        <w:trPr>
          <w:jc w:val="center"/>
        </w:trPr>
        <w:tc>
          <w:tcPr>
            <w:tcW w:w="328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80F00" w:rsidRPr="00C80F00" w:rsidRDefault="00C80F00" w:rsidP="00C80F00">
            <w:pPr>
              <w:overflowPunct/>
              <w:autoSpaceDE/>
              <w:autoSpaceDN/>
              <w:adjustRightInd/>
              <w:jc w:val="both"/>
              <w:rPr>
                <w:rFonts w:eastAsia="Calibri"/>
                <w:noProof/>
                <w:sz w:val="28"/>
                <w:szCs w:val="28"/>
                <w:lang w:val="kk-KZ" w:eastAsia="en-US"/>
              </w:rPr>
            </w:pPr>
            <w:r w:rsidRPr="00C80F00">
              <w:rPr>
                <w:rFonts w:eastAsia="Calibri"/>
                <w:noProof/>
                <w:sz w:val="28"/>
                <w:szCs w:val="28"/>
                <w:lang w:val="kk-KZ" w:eastAsia="en-US"/>
              </w:rPr>
              <w:t xml:space="preserve">Сыртқы басқарушы ұшып бару-келу, тұру, тамақтану ақысын төлейді </w:t>
            </w:r>
          </w:p>
        </w:tc>
        <w:tc>
          <w:tcPr>
            <w:tcW w:w="1713" w:type="pct"/>
            <w:tcBorders>
              <w:top w:val="nil"/>
              <w:left w:val="nil"/>
              <w:bottom w:val="single" w:sz="8" w:space="0" w:color="auto"/>
              <w:right w:val="single" w:sz="8" w:space="0" w:color="auto"/>
            </w:tcBorders>
            <w:tcMar>
              <w:top w:w="0" w:type="dxa"/>
              <w:left w:w="108" w:type="dxa"/>
              <w:bottom w:w="0" w:type="dxa"/>
              <w:right w:w="108" w:type="dxa"/>
            </w:tcMar>
          </w:tcPr>
          <w:p w:rsidR="00C80F00" w:rsidRPr="00C80F00" w:rsidRDefault="00C80F00" w:rsidP="00C80F00">
            <w:pPr>
              <w:overflowPunct/>
              <w:autoSpaceDE/>
              <w:autoSpaceDN/>
              <w:adjustRightInd/>
              <w:ind w:firstLine="709"/>
              <w:jc w:val="center"/>
              <w:rPr>
                <w:rFonts w:eastAsia="Calibri"/>
                <w:noProof/>
                <w:sz w:val="28"/>
                <w:szCs w:val="28"/>
                <w:lang w:val="kk-KZ" w:eastAsia="en-US"/>
              </w:rPr>
            </w:pPr>
            <w:r w:rsidRPr="00C80F00">
              <w:rPr>
                <w:rFonts w:eastAsia="Calibri"/>
                <w:noProof/>
                <w:sz w:val="28"/>
                <w:szCs w:val="28"/>
                <w:lang w:val="kk-KZ" w:eastAsia="en-US"/>
              </w:rPr>
              <w:t>1</w:t>
            </w:r>
          </w:p>
        </w:tc>
      </w:tr>
      <w:tr w:rsidR="00C80F00" w:rsidRPr="00C80F00" w:rsidTr="002C2BBB">
        <w:trPr>
          <w:jc w:val="center"/>
        </w:trPr>
        <w:tc>
          <w:tcPr>
            <w:tcW w:w="328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80F00" w:rsidRPr="00C80F00" w:rsidRDefault="00C80F00" w:rsidP="00C80F00">
            <w:pPr>
              <w:overflowPunct/>
              <w:autoSpaceDE/>
              <w:autoSpaceDN/>
              <w:adjustRightInd/>
              <w:jc w:val="both"/>
              <w:rPr>
                <w:rFonts w:eastAsia="Calibri"/>
                <w:noProof/>
                <w:sz w:val="28"/>
                <w:szCs w:val="28"/>
                <w:lang w:val="kk-KZ" w:eastAsia="en-US"/>
              </w:rPr>
            </w:pPr>
            <w:r w:rsidRPr="00C80F00">
              <w:rPr>
                <w:rFonts w:eastAsia="Calibri"/>
                <w:noProof/>
                <w:sz w:val="28"/>
                <w:szCs w:val="28"/>
                <w:lang w:val="kk-KZ" w:eastAsia="en-US"/>
              </w:rPr>
              <w:t xml:space="preserve">Сыртқы басқарушы тұру, тамақтану ақысын төлейді </w:t>
            </w:r>
          </w:p>
        </w:tc>
        <w:tc>
          <w:tcPr>
            <w:tcW w:w="1713" w:type="pct"/>
            <w:tcBorders>
              <w:top w:val="nil"/>
              <w:left w:val="nil"/>
              <w:bottom w:val="single" w:sz="8" w:space="0" w:color="auto"/>
              <w:right w:val="single" w:sz="8" w:space="0" w:color="auto"/>
            </w:tcBorders>
            <w:tcMar>
              <w:top w:w="0" w:type="dxa"/>
              <w:left w:w="108" w:type="dxa"/>
              <w:bottom w:w="0" w:type="dxa"/>
              <w:right w:w="108" w:type="dxa"/>
            </w:tcMar>
          </w:tcPr>
          <w:p w:rsidR="00C80F00" w:rsidRPr="00C80F00" w:rsidRDefault="00C80F00" w:rsidP="00C80F00">
            <w:pPr>
              <w:overflowPunct/>
              <w:autoSpaceDE/>
              <w:autoSpaceDN/>
              <w:adjustRightInd/>
              <w:ind w:firstLine="709"/>
              <w:jc w:val="center"/>
              <w:rPr>
                <w:rFonts w:eastAsia="Calibri"/>
                <w:noProof/>
                <w:sz w:val="28"/>
                <w:szCs w:val="28"/>
                <w:lang w:val="kk-KZ" w:eastAsia="en-US"/>
              </w:rPr>
            </w:pPr>
            <w:r w:rsidRPr="00C80F00">
              <w:rPr>
                <w:rFonts w:eastAsia="Calibri"/>
                <w:noProof/>
                <w:sz w:val="28"/>
                <w:szCs w:val="28"/>
                <w:lang w:val="kk-KZ" w:eastAsia="en-US"/>
              </w:rPr>
              <w:t>0.5</w:t>
            </w:r>
          </w:p>
        </w:tc>
      </w:tr>
      <w:tr w:rsidR="00C80F00" w:rsidRPr="00C80F00" w:rsidTr="002C2BBB">
        <w:trPr>
          <w:jc w:val="center"/>
        </w:trPr>
        <w:tc>
          <w:tcPr>
            <w:tcW w:w="328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80F00" w:rsidRPr="00C80F00" w:rsidRDefault="00C80F00" w:rsidP="00C80F00">
            <w:pPr>
              <w:overflowPunct/>
              <w:autoSpaceDE/>
              <w:autoSpaceDN/>
              <w:adjustRightInd/>
              <w:jc w:val="both"/>
              <w:rPr>
                <w:rFonts w:eastAsia="Calibri"/>
                <w:noProof/>
                <w:sz w:val="28"/>
                <w:szCs w:val="28"/>
                <w:lang w:val="kk-KZ" w:eastAsia="en-US"/>
              </w:rPr>
            </w:pPr>
            <w:r w:rsidRPr="00C80F00">
              <w:rPr>
                <w:rFonts w:eastAsia="Calibri"/>
                <w:noProof/>
                <w:sz w:val="28"/>
                <w:szCs w:val="28"/>
                <w:lang w:val="kk-KZ" w:eastAsia="en-US"/>
              </w:rPr>
              <w:t xml:space="preserve">Сыртқы басқарушы тұру ақысын төлейді </w:t>
            </w:r>
          </w:p>
        </w:tc>
        <w:tc>
          <w:tcPr>
            <w:tcW w:w="1713" w:type="pct"/>
            <w:tcBorders>
              <w:top w:val="nil"/>
              <w:left w:val="nil"/>
              <w:bottom w:val="single" w:sz="8" w:space="0" w:color="auto"/>
              <w:right w:val="single" w:sz="8" w:space="0" w:color="auto"/>
            </w:tcBorders>
            <w:tcMar>
              <w:top w:w="0" w:type="dxa"/>
              <w:left w:w="108" w:type="dxa"/>
              <w:bottom w:w="0" w:type="dxa"/>
              <w:right w:w="108" w:type="dxa"/>
            </w:tcMar>
          </w:tcPr>
          <w:p w:rsidR="00C80F00" w:rsidRPr="00C80F00" w:rsidRDefault="00C80F00" w:rsidP="00C80F00">
            <w:pPr>
              <w:overflowPunct/>
              <w:autoSpaceDE/>
              <w:autoSpaceDN/>
              <w:adjustRightInd/>
              <w:ind w:firstLine="709"/>
              <w:jc w:val="center"/>
              <w:rPr>
                <w:rFonts w:eastAsia="Calibri"/>
                <w:noProof/>
                <w:sz w:val="28"/>
                <w:szCs w:val="28"/>
                <w:lang w:val="kk-KZ" w:eastAsia="en-US"/>
              </w:rPr>
            </w:pPr>
            <w:r w:rsidRPr="00C80F00">
              <w:rPr>
                <w:rFonts w:eastAsia="Calibri"/>
                <w:noProof/>
                <w:sz w:val="28"/>
                <w:szCs w:val="28"/>
                <w:lang w:val="kk-KZ" w:eastAsia="en-US"/>
              </w:rPr>
              <w:t>0.2</w:t>
            </w:r>
          </w:p>
        </w:tc>
      </w:tr>
    </w:tbl>
    <w:p w:rsidR="00C80F00" w:rsidRPr="00C80F00" w:rsidRDefault="00C80F00" w:rsidP="00C80F00">
      <w:pPr>
        <w:overflowPunct/>
        <w:autoSpaceDE/>
        <w:autoSpaceDN/>
        <w:adjustRightInd/>
        <w:rPr>
          <w:rFonts w:eastAsia="Calibri"/>
          <w:noProof/>
          <w:sz w:val="28"/>
          <w:szCs w:val="28"/>
          <w:lang w:val="kk-KZ" w:eastAsia="en-US"/>
        </w:rPr>
      </w:pPr>
      <w:r w:rsidRPr="00C80F00">
        <w:rPr>
          <w:rFonts w:eastAsia="Calibri"/>
          <w:noProof/>
          <w:sz w:val="28"/>
          <w:szCs w:val="28"/>
          <w:lang w:val="kk-KZ" w:eastAsia="en-US"/>
        </w:rPr>
        <w:br w:type="page"/>
      </w:r>
    </w:p>
    <w:p w:rsidR="00C80F00" w:rsidRPr="00C80F00" w:rsidRDefault="00C80F00" w:rsidP="00C80F00">
      <w:pPr>
        <w:overflowPunct/>
        <w:autoSpaceDE/>
        <w:autoSpaceDN/>
        <w:adjustRightInd/>
        <w:ind w:left="2831" w:firstLine="709"/>
        <w:jc w:val="right"/>
        <w:rPr>
          <w:rFonts w:eastAsia="Calibri"/>
          <w:sz w:val="24"/>
          <w:szCs w:val="22"/>
          <w:lang w:val="kk-KZ" w:eastAsia="en-US"/>
        </w:rPr>
      </w:pPr>
      <w:r w:rsidRPr="00C80F00">
        <w:rPr>
          <w:rFonts w:eastAsia="Calibri"/>
          <w:bCs/>
          <w:sz w:val="28"/>
          <w:szCs w:val="28"/>
          <w:lang w:val="kk-KZ" w:eastAsia="en-US"/>
        </w:rPr>
        <w:t xml:space="preserve">Қазақстан Республикасы </w:t>
      </w:r>
    </w:p>
    <w:p w:rsidR="00C80F00" w:rsidRPr="00C80F00" w:rsidRDefault="00C80F00" w:rsidP="00C80F00">
      <w:pPr>
        <w:overflowPunct/>
        <w:autoSpaceDE/>
        <w:autoSpaceDN/>
        <w:adjustRightInd/>
        <w:ind w:firstLine="709"/>
        <w:jc w:val="right"/>
        <w:rPr>
          <w:rFonts w:eastAsia="Calibri"/>
          <w:sz w:val="28"/>
          <w:szCs w:val="28"/>
          <w:lang w:val="kk-KZ" w:eastAsia="en-US"/>
        </w:rPr>
      </w:pPr>
      <w:r w:rsidRPr="00C80F00">
        <w:rPr>
          <w:rFonts w:eastAsia="Calibri"/>
          <w:bCs/>
          <w:sz w:val="28"/>
          <w:szCs w:val="28"/>
          <w:lang w:val="kk-KZ" w:eastAsia="en-US"/>
        </w:rPr>
        <w:t xml:space="preserve">Ұлттық Банкінің </w:t>
      </w:r>
    </w:p>
    <w:p w:rsidR="00C80F00" w:rsidRPr="00C80F00" w:rsidRDefault="00C80F00" w:rsidP="00C80F00">
      <w:pPr>
        <w:overflowPunct/>
        <w:autoSpaceDE/>
        <w:autoSpaceDN/>
        <w:adjustRightInd/>
        <w:ind w:firstLine="709"/>
        <w:jc w:val="right"/>
        <w:rPr>
          <w:rFonts w:eastAsia="Calibri"/>
          <w:sz w:val="28"/>
          <w:szCs w:val="28"/>
          <w:lang w:val="kk-KZ" w:eastAsia="en-US"/>
        </w:rPr>
      </w:pPr>
      <w:r w:rsidRPr="00C80F00">
        <w:rPr>
          <w:rFonts w:eastAsia="Calibri"/>
          <w:bCs/>
          <w:sz w:val="28"/>
          <w:szCs w:val="28"/>
          <w:lang w:val="kk-KZ" w:eastAsia="en-US"/>
        </w:rPr>
        <w:t xml:space="preserve">алтын-валюта активтерін, </w:t>
      </w:r>
    </w:p>
    <w:p w:rsidR="00C80F00" w:rsidRPr="00C80F00" w:rsidRDefault="00C80F00" w:rsidP="00C80F00">
      <w:pPr>
        <w:overflowPunct/>
        <w:autoSpaceDE/>
        <w:autoSpaceDN/>
        <w:adjustRightInd/>
        <w:ind w:firstLine="709"/>
        <w:jc w:val="right"/>
        <w:rPr>
          <w:rFonts w:eastAsia="Calibri"/>
          <w:sz w:val="28"/>
          <w:szCs w:val="28"/>
          <w:lang w:val="kk-KZ" w:eastAsia="en-US"/>
        </w:rPr>
      </w:pPr>
      <w:r w:rsidRPr="00C80F00">
        <w:rPr>
          <w:rFonts w:eastAsia="Calibri"/>
          <w:bCs/>
          <w:sz w:val="28"/>
          <w:szCs w:val="28"/>
          <w:lang w:val="kk-KZ" w:eastAsia="en-US"/>
        </w:rPr>
        <w:t xml:space="preserve">Қазақстан Республикасы </w:t>
      </w:r>
    </w:p>
    <w:p w:rsidR="00C80F00" w:rsidRPr="00C80F00" w:rsidRDefault="00C80F00" w:rsidP="00C80F00">
      <w:pPr>
        <w:overflowPunct/>
        <w:autoSpaceDE/>
        <w:autoSpaceDN/>
        <w:adjustRightInd/>
        <w:ind w:firstLine="709"/>
        <w:jc w:val="right"/>
        <w:rPr>
          <w:rFonts w:eastAsia="Calibri"/>
          <w:sz w:val="28"/>
          <w:szCs w:val="28"/>
          <w:lang w:val="kk-KZ" w:eastAsia="en-US"/>
        </w:rPr>
      </w:pPr>
      <w:r w:rsidRPr="00C80F00">
        <w:rPr>
          <w:rFonts w:eastAsia="Calibri"/>
          <w:bCs/>
          <w:sz w:val="28"/>
          <w:szCs w:val="28"/>
          <w:lang w:val="kk-KZ" w:eastAsia="en-US"/>
        </w:rPr>
        <w:t xml:space="preserve">Ұлттық қорының </w:t>
      </w:r>
    </w:p>
    <w:p w:rsidR="00C80F00" w:rsidRPr="00C80F00" w:rsidRDefault="00C80F00" w:rsidP="00C80F00">
      <w:pPr>
        <w:overflowPunct/>
        <w:autoSpaceDE/>
        <w:autoSpaceDN/>
        <w:adjustRightInd/>
        <w:ind w:firstLine="709"/>
        <w:jc w:val="right"/>
        <w:rPr>
          <w:rFonts w:eastAsia="Calibri"/>
          <w:sz w:val="28"/>
          <w:szCs w:val="28"/>
          <w:lang w:val="kk-KZ" w:eastAsia="en-US"/>
        </w:rPr>
      </w:pPr>
      <w:r w:rsidRPr="00C80F00">
        <w:rPr>
          <w:rFonts w:eastAsia="Calibri"/>
          <w:bCs/>
          <w:sz w:val="28"/>
          <w:szCs w:val="28"/>
          <w:lang w:val="kk-KZ" w:eastAsia="en-US"/>
        </w:rPr>
        <w:t>активтерін және</w:t>
      </w:r>
    </w:p>
    <w:p w:rsidR="00C80F00" w:rsidRPr="00C80F00" w:rsidRDefault="00C80F00" w:rsidP="00C80F00">
      <w:pPr>
        <w:overflowPunct/>
        <w:autoSpaceDE/>
        <w:autoSpaceDN/>
        <w:adjustRightInd/>
        <w:ind w:firstLine="709"/>
        <w:jc w:val="right"/>
        <w:rPr>
          <w:rFonts w:eastAsia="Calibri"/>
          <w:sz w:val="28"/>
          <w:szCs w:val="28"/>
          <w:lang w:val="kk-KZ" w:eastAsia="en-US"/>
        </w:rPr>
      </w:pPr>
      <w:r w:rsidRPr="00C80F00">
        <w:rPr>
          <w:rFonts w:eastAsia="Calibri"/>
          <w:bCs/>
          <w:sz w:val="28"/>
          <w:szCs w:val="28"/>
          <w:lang w:val="kk-KZ" w:eastAsia="en-US"/>
        </w:rPr>
        <w:t xml:space="preserve">бірыңғай жинақтаушы </w:t>
      </w:r>
    </w:p>
    <w:p w:rsidR="00C80F00" w:rsidRPr="00C80F00" w:rsidRDefault="00C80F00" w:rsidP="00C80F00">
      <w:pPr>
        <w:overflowPunct/>
        <w:autoSpaceDE/>
        <w:autoSpaceDN/>
        <w:adjustRightInd/>
        <w:ind w:firstLine="709"/>
        <w:jc w:val="right"/>
        <w:rPr>
          <w:rFonts w:eastAsia="Calibri"/>
          <w:sz w:val="28"/>
          <w:szCs w:val="28"/>
          <w:lang w:val="kk-KZ" w:eastAsia="en-US"/>
        </w:rPr>
      </w:pPr>
      <w:r w:rsidRPr="00C80F00">
        <w:rPr>
          <w:rFonts w:eastAsia="Calibri"/>
          <w:bCs/>
          <w:sz w:val="28"/>
          <w:szCs w:val="28"/>
          <w:lang w:val="kk-KZ" w:eastAsia="en-US"/>
        </w:rPr>
        <w:t>зейнетақы қорының</w:t>
      </w:r>
    </w:p>
    <w:p w:rsidR="00C80F00" w:rsidRPr="00C80F00" w:rsidRDefault="00C80F00" w:rsidP="00C80F00">
      <w:pPr>
        <w:overflowPunct/>
        <w:autoSpaceDE/>
        <w:autoSpaceDN/>
        <w:adjustRightInd/>
        <w:ind w:firstLine="709"/>
        <w:jc w:val="right"/>
        <w:rPr>
          <w:rFonts w:eastAsia="Calibri"/>
          <w:sz w:val="28"/>
          <w:szCs w:val="28"/>
          <w:lang w:val="kk-KZ" w:eastAsia="en-US"/>
        </w:rPr>
      </w:pPr>
      <w:r w:rsidRPr="00C80F00">
        <w:rPr>
          <w:rFonts w:eastAsia="Calibri"/>
          <w:bCs/>
          <w:sz w:val="28"/>
          <w:szCs w:val="28"/>
          <w:lang w:val="kk-KZ" w:eastAsia="en-US"/>
        </w:rPr>
        <w:t xml:space="preserve">зейнетақы активтерін </w:t>
      </w:r>
    </w:p>
    <w:p w:rsidR="00C80F00" w:rsidRPr="00C80F00" w:rsidRDefault="00C80F00" w:rsidP="00C80F00">
      <w:pPr>
        <w:overflowPunct/>
        <w:autoSpaceDE/>
        <w:autoSpaceDN/>
        <w:adjustRightInd/>
        <w:ind w:firstLine="709"/>
        <w:jc w:val="right"/>
        <w:rPr>
          <w:rFonts w:eastAsia="Calibri"/>
          <w:sz w:val="28"/>
          <w:szCs w:val="28"/>
          <w:lang w:val="kk-KZ" w:eastAsia="en-US"/>
        </w:rPr>
      </w:pPr>
      <w:r w:rsidRPr="00C80F00">
        <w:rPr>
          <w:rFonts w:eastAsia="Calibri"/>
          <w:bCs/>
          <w:sz w:val="28"/>
          <w:szCs w:val="28"/>
          <w:lang w:val="kk-KZ" w:eastAsia="en-US"/>
        </w:rPr>
        <w:t xml:space="preserve">сыртқы басқарушыларды таңдау </w:t>
      </w:r>
    </w:p>
    <w:p w:rsidR="00C80F00" w:rsidRPr="00C80F00" w:rsidRDefault="00C80F00" w:rsidP="00C80F00">
      <w:pPr>
        <w:overflowPunct/>
        <w:autoSpaceDE/>
        <w:autoSpaceDN/>
        <w:adjustRightInd/>
        <w:ind w:firstLine="709"/>
        <w:jc w:val="right"/>
        <w:rPr>
          <w:rFonts w:eastAsia="Calibri"/>
          <w:sz w:val="28"/>
          <w:szCs w:val="28"/>
          <w:lang w:val="kk-KZ" w:eastAsia="en-US"/>
        </w:rPr>
      </w:pPr>
      <w:r w:rsidRPr="00C80F00">
        <w:rPr>
          <w:rFonts w:eastAsia="Calibri"/>
          <w:bCs/>
          <w:sz w:val="28"/>
          <w:szCs w:val="28"/>
          <w:lang w:val="kk-KZ" w:eastAsia="en-US"/>
        </w:rPr>
        <w:t xml:space="preserve">және активтерді сыртқы басқаруға </w:t>
      </w:r>
    </w:p>
    <w:p w:rsidR="00C80F00" w:rsidRPr="00C80F00" w:rsidRDefault="00C80F00" w:rsidP="00C80F00">
      <w:pPr>
        <w:overflowPunct/>
        <w:autoSpaceDE/>
        <w:autoSpaceDN/>
        <w:adjustRightInd/>
        <w:ind w:firstLine="709"/>
        <w:jc w:val="right"/>
        <w:rPr>
          <w:rFonts w:eastAsia="Calibri"/>
          <w:sz w:val="28"/>
          <w:szCs w:val="28"/>
          <w:lang w:val="kk-KZ" w:eastAsia="en-US"/>
        </w:rPr>
      </w:pPr>
      <w:r w:rsidRPr="00C80F00">
        <w:rPr>
          <w:rFonts w:eastAsia="Calibri"/>
          <w:bCs/>
          <w:sz w:val="28"/>
          <w:szCs w:val="28"/>
          <w:lang w:val="kk-KZ" w:eastAsia="en-US"/>
        </w:rPr>
        <w:t>беру қағидаларына</w:t>
      </w:r>
    </w:p>
    <w:p w:rsidR="00C80F00" w:rsidRPr="00C80F00" w:rsidRDefault="00C80F00" w:rsidP="00C80F00">
      <w:pPr>
        <w:overflowPunct/>
        <w:autoSpaceDE/>
        <w:autoSpaceDN/>
        <w:adjustRightInd/>
        <w:ind w:firstLine="709"/>
        <w:jc w:val="right"/>
        <w:rPr>
          <w:rFonts w:eastAsia="Calibri"/>
          <w:bCs/>
          <w:sz w:val="28"/>
          <w:szCs w:val="28"/>
          <w:lang w:val="kk-KZ" w:eastAsia="en-US"/>
        </w:rPr>
      </w:pPr>
      <w:r w:rsidRPr="00C80F00">
        <w:rPr>
          <w:rFonts w:eastAsia="Calibri"/>
          <w:bCs/>
          <w:sz w:val="28"/>
          <w:szCs w:val="28"/>
          <w:lang w:val="kk-KZ" w:eastAsia="en-US"/>
        </w:rPr>
        <w:t>3-қосымша</w:t>
      </w:r>
    </w:p>
    <w:p w:rsidR="00C80F00" w:rsidRPr="00C80F00" w:rsidRDefault="00C80F00" w:rsidP="00C80F00">
      <w:pPr>
        <w:overflowPunct/>
        <w:autoSpaceDE/>
        <w:autoSpaceDN/>
        <w:adjustRightInd/>
        <w:ind w:firstLine="709"/>
        <w:jc w:val="right"/>
        <w:rPr>
          <w:rFonts w:eastAsia="Calibri"/>
          <w:noProof/>
          <w:sz w:val="28"/>
          <w:szCs w:val="28"/>
          <w:lang w:val="kk-KZ" w:eastAsia="en-US"/>
        </w:rPr>
      </w:pPr>
    </w:p>
    <w:p w:rsidR="00C80F00" w:rsidRPr="00C80F00" w:rsidRDefault="00C80F00" w:rsidP="00C80F00">
      <w:pPr>
        <w:overflowPunct/>
        <w:autoSpaceDE/>
        <w:autoSpaceDN/>
        <w:adjustRightInd/>
        <w:jc w:val="right"/>
        <w:rPr>
          <w:rFonts w:eastAsia="Calibri"/>
          <w:noProof/>
          <w:sz w:val="28"/>
          <w:szCs w:val="28"/>
          <w:lang w:val="kk-KZ" w:eastAsia="en-US"/>
        </w:rPr>
      </w:pPr>
    </w:p>
    <w:p w:rsidR="00C80F00" w:rsidRPr="00C80F00" w:rsidRDefault="00C80F00" w:rsidP="00C80F00">
      <w:pPr>
        <w:overflowPunct/>
        <w:autoSpaceDE/>
        <w:autoSpaceDN/>
        <w:adjustRightInd/>
        <w:rPr>
          <w:rFonts w:eastAsia="Calibri"/>
          <w:bCs/>
          <w:noProof/>
          <w:sz w:val="28"/>
          <w:szCs w:val="28"/>
          <w:lang w:val="kk-KZ" w:eastAsia="en-US"/>
        </w:rPr>
      </w:pPr>
    </w:p>
    <w:p w:rsidR="00C80F00" w:rsidRPr="00C80F00" w:rsidRDefault="00C80F00" w:rsidP="00C80F00">
      <w:pPr>
        <w:overflowPunct/>
        <w:autoSpaceDE/>
        <w:autoSpaceDN/>
        <w:adjustRightInd/>
        <w:jc w:val="center"/>
        <w:rPr>
          <w:bCs/>
          <w:noProof/>
          <w:sz w:val="28"/>
          <w:szCs w:val="28"/>
          <w:lang w:val="kk-KZ"/>
        </w:rPr>
      </w:pPr>
      <w:r w:rsidRPr="00C80F00">
        <w:rPr>
          <w:bCs/>
          <w:noProof/>
          <w:sz w:val="28"/>
          <w:szCs w:val="28"/>
          <w:lang w:val="kk-KZ"/>
        </w:rPr>
        <w:t>Инвестициялық және операциялық дью-дилидженс</w:t>
      </w:r>
    </w:p>
    <w:p w:rsidR="00C80F00" w:rsidRPr="00C80F00" w:rsidRDefault="00C80F00" w:rsidP="00C80F00">
      <w:pPr>
        <w:overflowPunct/>
        <w:autoSpaceDE/>
        <w:autoSpaceDN/>
        <w:adjustRightInd/>
        <w:jc w:val="center"/>
        <w:rPr>
          <w:bCs/>
          <w:noProof/>
          <w:sz w:val="28"/>
          <w:szCs w:val="28"/>
          <w:lang w:val="kk-KZ"/>
        </w:rPr>
      </w:pPr>
      <w:r w:rsidRPr="00C80F00">
        <w:rPr>
          <w:bCs/>
          <w:noProof/>
          <w:sz w:val="28"/>
          <w:szCs w:val="28"/>
          <w:lang w:val="kk-KZ"/>
        </w:rPr>
        <w:t xml:space="preserve">шеңберінде </w:t>
      </w:r>
      <w:r w:rsidRPr="00C80F00">
        <w:rPr>
          <w:rFonts w:eastAsia="Calibri"/>
          <w:noProof/>
          <w:sz w:val="28"/>
          <w:szCs w:val="28"/>
          <w:lang w:val="kk-KZ" w:eastAsia="en-US"/>
        </w:rPr>
        <w:t xml:space="preserve">іріктелген </w:t>
      </w:r>
      <w:r w:rsidRPr="00C80F00">
        <w:rPr>
          <w:bCs/>
          <w:noProof/>
          <w:sz w:val="28"/>
          <w:szCs w:val="28"/>
          <w:lang w:val="kk-KZ"/>
        </w:rPr>
        <w:t xml:space="preserve">тізімдегі </w:t>
      </w:r>
      <w:r w:rsidRPr="00C80F00">
        <w:rPr>
          <w:rFonts w:eastAsia="Calibri"/>
          <w:bCs/>
          <w:noProof/>
          <w:sz w:val="28"/>
          <w:szCs w:val="28"/>
          <w:lang w:val="kk-KZ" w:eastAsia="en-US"/>
        </w:rPr>
        <w:t>әлеуетті сыртқы басқарушылардың ұсыныстарын салыстырмалы түрде талдау үшін бағалау өлшемшарттары</w:t>
      </w:r>
    </w:p>
    <w:p w:rsidR="00C80F00" w:rsidRPr="00C80F00" w:rsidRDefault="00C80F00" w:rsidP="00C80F00">
      <w:pPr>
        <w:overflowPunct/>
        <w:autoSpaceDE/>
        <w:autoSpaceDN/>
        <w:adjustRightInd/>
        <w:jc w:val="center"/>
        <w:rPr>
          <w:rFonts w:eastAsia="Calibri"/>
          <w:bCs/>
          <w:noProof/>
          <w:sz w:val="28"/>
          <w:szCs w:val="28"/>
          <w:lang w:val="kk-KZ" w:eastAsia="en-US"/>
        </w:rPr>
      </w:pPr>
    </w:p>
    <w:p w:rsidR="00C80F00" w:rsidRPr="00C80F00" w:rsidRDefault="00C80F00" w:rsidP="00C80F00">
      <w:pPr>
        <w:overflowPunct/>
        <w:autoSpaceDE/>
        <w:autoSpaceDN/>
        <w:adjustRightInd/>
        <w:spacing w:after="200" w:line="276" w:lineRule="auto"/>
        <w:ind w:firstLine="709"/>
        <w:jc w:val="center"/>
        <w:rPr>
          <w:rFonts w:eastAsia="Calibri"/>
          <w:bCs/>
          <w:noProof/>
          <w:sz w:val="28"/>
          <w:szCs w:val="28"/>
          <w:lang w:val="kk-KZ" w:eastAsia="en-US"/>
        </w:rPr>
      </w:pPr>
      <w:r w:rsidRPr="00C80F00">
        <w:rPr>
          <w:rFonts w:eastAsia="Calibri"/>
          <w:bCs/>
          <w:noProof/>
          <w:sz w:val="28"/>
          <w:szCs w:val="28"/>
          <w:lang w:val="kk-KZ" w:eastAsia="en-US"/>
        </w:rPr>
        <w:t xml:space="preserve">1-кесте. Сандық талдау </w:t>
      </w:r>
    </w:p>
    <w:tbl>
      <w:tblPr>
        <w:tblW w:w="5379"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3629"/>
        <w:gridCol w:w="1831"/>
        <w:gridCol w:w="2769"/>
        <w:gridCol w:w="1644"/>
      </w:tblGrid>
      <w:tr w:rsidR="00C80F00" w:rsidRPr="00C80F00" w:rsidTr="002C2BBB">
        <w:trPr>
          <w:trHeight w:val="43"/>
        </w:trPr>
        <w:tc>
          <w:tcPr>
            <w:tcW w:w="137" w:type="pct"/>
            <w:vMerge w:val="restart"/>
            <w:vAlign w:val="center"/>
          </w:tcPr>
          <w:p w:rsidR="00C80F00" w:rsidRPr="00C80F00" w:rsidRDefault="00C80F00" w:rsidP="00C80F00">
            <w:pPr>
              <w:overflowPunct/>
              <w:autoSpaceDE/>
              <w:autoSpaceDN/>
              <w:adjustRightInd/>
              <w:jc w:val="center"/>
              <w:rPr>
                <w:bCs/>
                <w:noProof/>
                <w:sz w:val="28"/>
                <w:szCs w:val="28"/>
                <w:lang w:val="kk-KZ"/>
              </w:rPr>
            </w:pPr>
            <w:r w:rsidRPr="00C80F00">
              <w:rPr>
                <w:bCs/>
                <w:noProof/>
                <w:sz w:val="28"/>
                <w:szCs w:val="28"/>
                <w:lang w:val="kk-KZ"/>
              </w:rPr>
              <w:t>№</w:t>
            </w:r>
          </w:p>
        </w:tc>
        <w:tc>
          <w:tcPr>
            <w:tcW w:w="1776" w:type="pct"/>
            <w:vMerge w:val="restart"/>
            <w:shd w:val="clear" w:color="auto" w:fill="auto"/>
            <w:vAlign w:val="center"/>
          </w:tcPr>
          <w:p w:rsidR="00C80F00" w:rsidRPr="00C80F00" w:rsidRDefault="00C80F00" w:rsidP="00C80F00">
            <w:pPr>
              <w:overflowPunct/>
              <w:autoSpaceDE/>
              <w:autoSpaceDN/>
              <w:adjustRightInd/>
              <w:jc w:val="center"/>
              <w:rPr>
                <w:bCs/>
                <w:noProof/>
                <w:sz w:val="28"/>
                <w:szCs w:val="28"/>
                <w:lang w:val="kk-KZ"/>
              </w:rPr>
            </w:pPr>
            <w:r w:rsidRPr="00C80F00">
              <w:rPr>
                <w:rFonts w:eastAsia="Calibri"/>
                <w:bCs/>
                <w:noProof/>
                <w:sz w:val="28"/>
                <w:szCs w:val="28"/>
                <w:lang w:val="kk-KZ" w:eastAsia="en-US"/>
              </w:rPr>
              <w:t>Бағалау өлшемшарттары</w:t>
            </w:r>
          </w:p>
        </w:tc>
        <w:tc>
          <w:tcPr>
            <w:tcW w:w="3088" w:type="pct"/>
            <w:gridSpan w:val="3"/>
            <w:shd w:val="clear" w:color="auto" w:fill="auto"/>
            <w:vAlign w:val="center"/>
          </w:tcPr>
          <w:p w:rsidR="00C80F00" w:rsidRPr="00C80F00" w:rsidRDefault="00C80F00" w:rsidP="00C80F00">
            <w:pPr>
              <w:overflowPunct/>
              <w:autoSpaceDE/>
              <w:autoSpaceDN/>
              <w:adjustRightInd/>
              <w:jc w:val="center"/>
              <w:rPr>
                <w:noProof/>
                <w:spacing w:val="2"/>
                <w:sz w:val="28"/>
                <w:szCs w:val="28"/>
                <w:shd w:val="clear" w:color="auto" w:fill="FFFFFF"/>
                <w:lang w:val="kk-KZ"/>
              </w:rPr>
            </w:pPr>
            <w:r w:rsidRPr="00C80F00">
              <w:rPr>
                <w:noProof/>
                <w:spacing w:val="2"/>
                <w:sz w:val="28"/>
                <w:szCs w:val="28"/>
                <w:shd w:val="clear" w:color="auto" w:fill="FFFFFF"/>
                <w:lang w:val="kk-KZ"/>
              </w:rPr>
              <w:t>Өлшемшарттарға берілетін балдар</w:t>
            </w:r>
          </w:p>
          <w:p w:rsidR="00C80F00" w:rsidRPr="00C80F00" w:rsidRDefault="00C80F00" w:rsidP="00C80F00">
            <w:pPr>
              <w:overflowPunct/>
              <w:autoSpaceDE/>
              <w:autoSpaceDN/>
              <w:adjustRightInd/>
              <w:jc w:val="center"/>
              <w:rPr>
                <w:noProof/>
                <w:spacing w:val="2"/>
                <w:sz w:val="28"/>
                <w:szCs w:val="28"/>
                <w:shd w:val="clear" w:color="auto" w:fill="FFFFFF"/>
                <w:lang w:val="kk-KZ"/>
              </w:rPr>
            </w:pPr>
            <w:r w:rsidRPr="00C80F00">
              <w:rPr>
                <w:noProof/>
                <w:spacing w:val="2"/>
                <w:sz w:val="28"/>
                <w:szCs w:val="28"/>
                <w:shd w:val="clear" w:color="auto" w:fill="FFFFFF"/>
                <w:lang w:val="kk-KZ"/>
              </w:rPr>
              <w:t>(көрсеткіштің мәні пайызбен анықталады)</w:t>
            </w:r>
          </w:p>
        </w:tc>
      </w:tr>
      <w:tr w:rsidR="00C80F00" w:rsidRPr="00C80F00" w:rsidTr="002C2BBB">
        <w:trPr>
          <w:cantSplit/>
          <w:trHeight w:val="67"/>
        </w:trPr>
        <w:tc>
          <w:tcPr>
            <w:tcW w:w="137" w:type="pct"/>
            <w:vMerge/>
          </w:tcPr>
          <w:p w:rsidR="00C80F00" w:rsidRPr="00C80F00" w:rsidRDefault="00C80F00" w:rsidP="00C80F00">
            <w:pPr>
              <w:overflowPunct/>
              <w:autoSpaceDE/>
              <w:autoSpaceDN/>
              <w:adjustRightInd/>
              <w:jc w:val="center"/>
              <w:rPr>
                <w:bCs/>
                <w:noProof/>
                <w:sz w:val="28"/>
                <w:szCs w:val="28"/>
                <w:lang w:val="kk-KZ"/>
              </w:rPr>
            </w:pPr>
          </w:p>
        </w:tc>
        <w:tc>
          <w:tcPr>
            <w:tcW w:w="1776" w:type="pct"/>
            <w:vMerge/>
            <w:shd w:val="clear" w:color="auto" w:fill="auto"/>
            <w:vAlign w:val="center"/>
          </w:tcPr>
          <w:p w:rsidR="00C80F00" w:rsidRPr="00C80F00" w:rsidRDefault="00C80F00" w:rsidP="00C80F00">
            <w:pPr>
              <w:overflowPunct/>
              <w:autoSpaceDE/>
              <w:autoSpaceDN/>
              <w:adjustRightInd/>
              <w:jc w:val="center"/>
              <w:rPr>
                <w:bCs/>
                <w:noProof/>
                <w:sz w:val="28"/>
                <w:szCs w:val="28"/>
                <w:lang w:val="kk-KZ"/>
              </w:rPr>
            </w:pPr>
          </w:p>
        </w:tc>
        <w:tc>
          <w:tcPr>
            <w:tcW w:w="908" w:type="pct"/>
            <w:shd w:val="clear" w:color="auto" w:fill="auto"/>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 xml:space="preserve">Активтерді белсенді басқару </w:t>
            </w:r>
          </w:p>
        </w:tc>
        <w:tc>
          <w:tcPr>
            <w:tcW w:w="1361" w:type="pct"/>
            <w:vAlign w:val="center"/>
          </w:tcPr>
          <w:p w:rsidR="00C80F00" w:rsidRPr="00C80F00" w:rsidRDefault="00C80F00" w:rsidP="00C80F00">
            <w:pPr>
              <w:overflowPunct/>
              <w:autoSpaceDE/>
              <w:autoSpaceDN/>
              <w:adjustRightInd/>
              <w:jc w:val="center"/>
              <w:rPr>
                <w:noProof/>
                <w:sz w:val="28"/>
                <w:szCs w:val="28"/>
                <w:lang w:val="kk-KZ"/>
              </w:rPr>
            </w:pPr>
            <w:r w:rsidRPr="00C80F00">
              <w:rPr>
                <w:rFonts w:eastAsia="Calibri"/>
                <w:noProof/>
                <w:sz w:val="28"/>
                <w:szCs w:val="28"/>
                <w:lang w:val="kk-KZ" w:eastAsia="en-US"/>
              </w:rPr>
              <w:t>Активтерді жетілдірілген индекстік басқару</w:t>
            </w:r>
          </w:p>
        </w:tc>
        <w:tc>
          <w:tcPr>
            <w:tcW w:w="819" w:type="pct"/>
            <w:vAlign w:val="center"/>
          </w:tcPr>
          <w:p w:rsidR="00C80F00" w:rsidRPr="00C80F00" w:rsidRDefault="00C80F00" w:rsidP="00C80F00">
            <w:pPr>
              <w:overflowPunct/>
              <w:autoSpaceDE/>
              <w:autoSpaceDN/>
              <w:adjustRightInd/>
              <w:jc w:val="center"/>
              <w:rPr>
                <w:noProof/>
                <w:sz w:val="28"/>
                <w:szCs w:val="28"/>
                <w:lang w:val="kk-KZ"/>
              </w:rPr>
            </w:pPr>
            <w:r w:rsidRPr="00C80F00">
              <w:rPr>
                <w:noProof/>
                <w:sz w:val="28"/>
                <w:szCs w:val="28"/>
                <w:lang w:val="kk-KZ"/>
              </w:rPr>
              <w:t>Активтерді пассивті (индекстік) басқару</w:t>
            </w:r>
          </w:p>
        </w:tc>
      </w:tr>
      <w:tr w:rsidR="00C80F00" w:rsidRPr="00C80F00" w:rsidTr="002C2BBB">
        <w:trPr>
          <w:cantSplit/>
          <w:trHeight w:val="67"/>
        </w:trPr>
        <w:tc>
          <w:tcPr>
            <w:tcW w:w="137" w:type="pct"/>
            <w:vMerge w:val="restart"/>
          </w:tcPr>
          <w:p w:rsidR="00C80F00" w:rsidRPr="00C80F00" w:rsidRDefault="00C80F00" w:rsidP="00C80F00">
            <w:pPr>
              <w:overflowPunct/>
              <w:autoSpaceDE/>
              <w:autoSpaceDN/>
              <w:adjustRightInd/>
              <w:rPr>
                <w:noProof/>
                <w:sz w:val="28"/>
                <w:szCs w:val="28"/>
                <w:lang w:val="kk-KZ"/>
              </w:rPr>
            </w:pPr>
            <w:r w:rsidRPr="00C80F00">
              <w:rPr>
                <w:noProof/>
                <w:sz w:val="28"/>
                <w:szCs w:val="28"/>
                <w:lang w:val="kk-KZ"/>
              </w:rPr>
              <w:t>1.</w:t>
            </w:r>
          </w:p>
        </w:tc>
        <w:tc>
          <w:tcPr>
            <w:tcW w:w="1776" w:type="pct"/>
            <w:shd w:val="clear" w:color="auto" w:fill="auto"/>
          </w:tcPr>
          <w:p w:rsidR="00C80F00" w:rsidRPr="00C80F00" w:rsidRDefault="00C80F00" w:rsidP="00C80F00">
            <w:pPr>
              <w:overflowPunct/>
              <w:autoSpaceDE/>
              <w:autoSpaceDN/>
              <w:adjustRightInd/>
              <w:jc w:val="both"/>
              <w:rPr>
                <w:noProof/>
                <w:sz w:val="28"/>
                <w:szCs w:val="28"/>
                <w:lang w:val="kk-KZ"/>
              </w:rPr>
            </w:pPr>
            <w:r w:rsidRPr="00C80F00">
              <w:rPr>
                <w:noProof/>
                <w:sz w:val="28"/>
                <w:szCs w:val="28"/>
                <w:lang w:val="kk-KZ"/>
              </w:rPr>
              <w:t xml:space="preserve">Тәуекелі есепке алынған тарихи кірістілік көрсеткіштері </w:t>
            </w:r>
          </w:p>
        </w:tc>
        <w:tc>
          <w:tcPr>
            <w:tcW w:w="2269" w:type="pct"/>
            <w:gridSpan w:val="2"/>
            <w:shd w:val="clear" w:color="auto" w:fill="auto"/>
            <w:vAlign w:val="center"/>
          </w:tcPr>
          <w:p w:rsidR="00C80F00" w:rsidRPr="00C80F00" w:rsidRDefault="00C80F00" w:rsidP="00C80F00">
            <w:pPr>
              <w:overflowPunct/>
              <w:autoSpaceDE/>
              <w:autoSpaceDN/>
              <w:adjustRightInd/>
              <w:jc w:val="center"/>
              <w:rPr>
                <w:bCs/>
                <w:noProof/>
                <w:sz w:val="28"/>
                <w:szCs w:val="28"/>
                <w:lang w:val="kk-KZ"/>
              </w:rPr>
            </w:pPr>
            <w:r w:rsidRPr="00C80F00">
              <w:rPr>
                <w:bCs/>
                <w:noProof/>
                <w:sz w:val="28"/>
                <w:szCs w:val="28"/>
                <w:lang w:val="kk-KZ"/>
              </w:rPr>
              <w:t>35 балл</w:t>
            </w:r>
          </w:p>
        </w:tc>
        <w:tc>
          <w:tcPr>
            <w:tcW w:w="819" w:type="pct"/>
            <w:shd w:val="clear" w:color="auto" w:fill="auto"/>
            <w:vAlign w:val="center"/>
          </w:tcPr>
          <w:p w:rsidR="00C80F00" w:rsidRPr="00C80F00" w:rsidRDefault="00C80F00" w:rsidP="00C80F00">
            <w:pPr>
              <w:overflowPunct/>
              <w:autoSpaceDE/>
              <w:autoSpaceDN/>
              <w:adjustRightInd/>
              <w:jc w:val="center"/>
              <w:rPr>
                <w:bCs/>
                <w:noProof/>
                <w:sz w:val="28"/>
                <w:szCs w:val="28"/>
                <w:lang w:val="kk-KZ"/>
              </w:rPr>
            </w:pPr>
            <w:r w:rsidRPr="00C80F00">
              <w:rPr>
                <w:bCs/>
                <w:noProof/>
                <w:sz w:val="28"/>
                <w:szCs w:val="28"/>
                <w:lang w:val="kk-KZ"/>
              </w:rPr>
              <w:t>45 балл</w:t>
            </w:r>
          </w:p>
        </w:tc>
      </w:tr>
      <w:tr w:rsidR="00C80F00" w:rsidRPr="00C80F00" w:rsidTr="002C2BBB">
        <w:trPr>
          <w:trHeight w:val="43"/>
        </w:trPr>
        <w:tc>
          <w:tcPr>
            <w:tcW w:w="137" w:type="pct"/>
            <w:vMerge/>
          </w:tcPr>
          <w:p w:rsidR="00C80F00" w:rsidRPr="00C80F00" w:rsidRDefault="00C80F00" w:rsidP="00C80F00">
            <w:pPr>
              <w:overflowPunct/>
              <w:autoSpaceDE/>
              <w:autoSpaceDN/>
              <w:adjustRightInd/>
              <w:rPr>
                <w:noProof/>
                <w:sz w:val="28"/>
                <w:szCs w:val="28"/>
                <w:lang w:val="kk-KZ"/>
              </w:rPr>
            </w:pPr>
          </w:p>
        </w:tc>
        <w:tc>
          <w:tcPr>
            <w:tcW w:w="1776" w:type="pct"/>
            <w:shd w:val="clear" w:color="auto" w:fill="auto"/>
          </w:tcPr>
          <w:p w:rsidR="00C80F00" w:rsidRPr="00C80F00" w:rsidRDefault="00C80F00" w:rsidP="00C80F00">
            <w:pPr>
              <w:overflowPunct/>
              <w:autoSpaceDE/>
              <w:autoSpaceDN/>
              <w:adjustRightInd/>
              <w:jc w:val="both"/>
              <w:rPr>
                <w:noProof/>
                <w:sz w:val="28"/>
                <w:szCs w:val="28"/>
                <w:lang w:val="kk-KZ"/>
              </w:rPr>
            </w:pPr>
            <w:r w:rsidRPr="00C80F00">
              <w:rPr>
                <w:noProof/>
                <w:sz w:val="28"/>
                <w:szCs w:val="28"/>
                <w:lang w:val="kk-KZ"/>
              </w:rPr>
              <w:t>соңғы 3 (үш) – 5 (бес) жылдағы жылдық үстеме кірістілік (5 (бес) жылдан аз кезеңдегі үстеме кірістілік көрсеткіші оң болған жағдайда, көрсеткіш 5 (бес) жыл кезеңіне қатысты нормаланады)</w:t>
            </w:r>
            <w:r w:rsidRPr="00C80F00">
              <w:rPr>
                <w:rFonts w:eastAsia="Calibri"/>
                <w:noProof/>
                <w:sz w:val="28"/>
                <w:szCs w:val="28"/>
                <w:lang w:val="kk-KZ" w:eastAsia="en-US"/>
              </w:rPr>
              <w:t xml:space="preserve"> </w:t>
            </w:r>
          </w:p>
        </w:tc>
        <w:tc>
          <w:tcPr>
            <w:tcW w:w="908" w:type="pct"/>
            <w:shd w:val="clear" w:color="auto" w:fill="auto"/>
            <w:vAlign w:val="center"/>
          </w:tcPr>
          <w:p w:rsidR="00C80F00" w:rsidRPr="00C80F00" w:rsidRDefault="00C80F00" w:rsidP="00C80F00">
            <w:pPr>
              <w:overflowPunct/>
              <w:autoSpaceDE/>
              <w:autoSpaceDN/>
              <w:adjustRightInd/>
              <w:jc w:val="center"/>
              <w:rPr>
                <w:bCs/>
                <w:noProof/>
                <w:sz w:val="28"/>
                <w:szCs w:val="28"/>
                <w:lang w:val="kk-KZ"/>
              </w:rPr>
            </w:pPr>
            <w:r w:rsidRPr="00C80F00">
              <w:rPr>
                <w:bCs/>
                <w:noProof/>
                <w:sz w:val="28"/>
                <w:szCs w:val="28"/>
                <w:lang w:val="kk-KZ"/>
              </w:rPr>
              <w:t>15 пайыз</w:t>
            </w:r>
          </w:p>
        </w:tc>
        <w:tc>
          <w:tcPr>
            <w:tcW w:w="1361" w:type="pct"/>
            <w:vAlign w:val="center"/>
          </w:tcPr>
          <w:p w:rsidR="00C80F00" w:rsidRPr="00C80F00" w:rsidRDefault="00C80F00" w:rsidP="00C80F00">
            <w:pPr>
              <w:overflowPunct/>
              <w:autoSpaceDE/>
              <w:autoSpaceDN/>
              <w:adjustRightInd/>
              <w:jc w:val="center"/>
              <w:rPr>
                <w:bCs/>
                <w:noProof/>
                <w:sz w:val="28"/>
                <w:szCs w:val="28"/>
                <w:lang w:val="kk-KZ"/>
              </w:rPr>
            </w:pPr>
            <w:r w:rsidRPr="00C80F00">
              <w:rPr>
                <w:bCs/>
                <w:noProof/>
                <w:sz w:val="28"/>
                <w:szCs w:val="28"/>
                <w:lang w:val="kk-KZ"/>
              </w:rPr>
              <w:t>20 пайыз</w:t>
            </w:r>
          </w:p>
        </w:tc>
        <w:tc>
          <w:tcPr>
            <w:tcW w:w="819" w:type="pct"/>
            <w:vAlign w:val="center"/>
          </w:tcPr>
          <w:p w:rsidR="00C80F00" w:rsidRPr="00C80F00" w:rsidRDefault="00C80F00" w:rsidP="00C80F00">
            <w:pPr>
              <w:overflowPunct/>
              <w:autoSpaceDE/>
              <w:autoSpaceDN/>
              <w:adjustRightInd/>
              <w:jc w:val="center"/>
              <w:rPr>
                <w:bCs/>
                <w:noProof/>
                <w:sz w:val="28"/>
                <w:szCs w:val="28"/>
                <w:lang w:val="kk-KZ"/>
              </w:rPr>
            </w:pPr>
            <w:r w:rsidRPr="00C80F00">
              <w:rPr>
                <w:bCs/>
                <w:noProof/>
                <w:sz w:val="28"/>
                <w:szCs w:val="28"/>
                <w:lang w:val="kk-KZ"/>
              </w:rPr>
              <w:t>30 пайыз</w:t>
            </w:r>
          </w:p>
        </w:tc>
      </w:tr>
      <w:tr w:rsidR="00C80F00" w:rsidRPr="00C80F00" w:rsidTr="002C2BBB">
        <w:trPr>
          <w:trHeight w:val="87"/>
        </w:trPr>
        <w:tc>
          <w:tcPr>
            <w:tcW w:w="137" w:type="pct"/>
            <w:vMerge/>
          </w:tcPr>
          <w:p w:rsidR="00C80F00" w:rsidRPr="00C80F00" w:rsidRDefault="00C80F00" w:rsidP="00C80F00">
            <w:pPr>
              <w:overflowPunct/>
              <w:autoSpaceDE/>
              <w:autoSpaceDN/>
              <w:adjustRightInd/>
              <w:rPr>
                <w:noProof/>
                <w:sz w:val="28"/>
                <w:szCs w:val="28"/>
                <w:lang w:val="kk-KZ"/>
              </w:rPr>
            </w:pPr>
          </w:p>
        </w:tc>
        <w:tc>
          <w:tcPr>
            <w:tcW w:w="1776" w:type="pct"/>
            <w:shd w:val="clear" w:color="auto" w:fill="auto"/>
          </w:tcPr>
          <w:p w:rsidR="00C80F00" w:rsidRPr="00C80F00" w:rsidRDefault="00C80F00" w:rsidP="00C80F00">
            <w:pPr>
              <w:overflowPunct/>
              <w:autoSpaceDE/>
              <w:autoSpaceDN/>
              <w:adjustRightInd/>
              <w:jc w:val="both"/>
              <w:rPr>
                <w:noProof/>
                <w:sz w:val="28"/>
                <w:szCs w:val="28"/>
                <w:lang w:val="kk-KZ"/>
              </w:rPr>
            </w:pPr>
            <w:r w:rsidRPr="00C80F00">
              <w:rPr>
                <w:noProof/>
                <w:sz w:val="28"/>
                <w:szCs w:val="28"/>
                <w:lang w:val="kk-KZ"/>
              </w:rPr>
              <w:t>соңғы 3 (үш) – 5 (бес) жылдағы ақпараттық коэффициент</w:t>
            </w:r>
            <w:r w:rsidRPr="00C80F00">
              <w:rPr>
                <w:rFonts w:eastAsia="Calibri"/>
                <w:noProof/>
                <w:sz w:val="28"/>
                <w:szCs w:val="28"/>
                <w:lang w:val="kk-KZ" w:eastAsia="en-US"/>
              </w:rPr>
              <w:t xml:space="preserve"> (information ratio) (информейшн рейшио)</w:t>
            </w:r>
            <w:r w:rsidRPr="00C80F00">
              <w:rPr>
                <w:noProof/>
                <w:sz w:val="28"/>
                <w:szCs w:val="28"/>
                <w:lang w:val="kk-KZ"/>
              </w:rPr>
              <w:t xml:space="preserve"> (егер 5 (бес) жылдан аз кезеңдегі артық кірістілік көрсеткіші оң болған жағдайда, көрсеткіш 5 (бес) жыл кезеңіне қатысты нормаланады)</w:t>
            </w:r>
            <w:r w:rsidRPr="00C80F00">
              <w:rPr>
                <w:rFonts w:eastAsia="Calibri"/>
                <w:noProof/>
                <w:sz w:val="28"/>
                <w:szCs w:val="28"/>
                <w:lang w:val="kk-KZ" w:eastAsia="en-US"/>
              </w:rPr>
              <w:t xml:space="preserve"> </w:t>
            </w:r>
          </w:p>
        </w:tc>
        <w:tc>
          <w:tcPr>
            <w:tcW w:w="908" w:type="pct"/>
            <w:shd w:val="clear" w:color="auto" w:fill="auto"/>
            <w:vAlign w:val="center"/>
          </w:tcPr>
          <w:p w:rsidR="00C80F00" w:rsidRPr="00C80F00" w:rsidRDefault="00C80F00" w:rsidP="00C80F00">
            <w:pPr>
              <w:overflowPunct/>
              <w:autoSpaceDE/>
              <w:autoSpaceDN/>
              <w:adjustRightInd/>
              <w:jc w:val="center"/>
              <w:rPr>
                <w:bCs/>
                <w:noProof/>
                <w:sz w:val="28"/>
                <w:szCs w:val="28"/>
                <w:lang w:val="kk-KZ"/>
              </w:rPr>
            </w:pPr>
            <w:r w:rsidRPr="00C80F00">
              <w:rPr>
                <w:bCs/>
                <w:noProof/>
                <w:sz w:val="28"/>
                <w:szCs w:val="28"/>
                <w:lang w:val="kk-KZ"/>
              </w:rPr>
              <w:t>30 пайыз</w:t>
            </w:r>
          </w:p>
        </w:tc>
        <w:tc>
          <w:tcPr>
            <w:tcW w:w="1361" w:type="pct"/>
            <w:vAlign w:val="center"/>
          </w:tcPr>
          <w:p w:rsidR="00C80F00" w:rsidRPr="00C80F00" w:rsidRDefault="00C80F00" w:rsidP="00C80F00">
            <w:pPr>
              <w:overflowPunct/>
              <w:autoSpaceDE/>
              <w:autoSpaceDN/>
              <w:adjustRightInd/>
              <w:jc w:val="center"/>
              <w:rPr>
                <w:bCs/>
                <w:noProof/>
                <w:sz w:val="28"/>
                <w:szCs w:val="28"/>
                <w:lang w:val="kk-KZ"/>
              </w:rPr>
            </w:pPr>
            <w:r w:rsidRPr="00C80F00">
              <w:rPr>
                <w:bCs/>
                <w:noProof/>
                <w:sz w:val="28"/>
                <w:szCs w:val="28"/>
                <w:lang w:val="kk-KZ"/>
              </w:rPr>
              <w:t>30 пайыз</w:t>
            </w:r>
          </w:p>
        </w:tc>
        <w:tc>
          <w:tcPr>
            <w:tcW w:w="819" w:type="pct"/>
            <w:vAlign w:val="center"/>
          </w:tcPr>
          <w:p w:rsidR="00C80F00" w:rsidRPr="00C80F00" w:rsidRDefault="00C80F00" w:rsidP="00C80F00">
            <w:pPr>
              <w:overflowPunct/>
              <w:autoSpaceDE/>
              <w:autoSpaceDN/>
              <w:adjustRightInd/>
              <w:jc w:val="center"/>
              <w:rPr>
                <w:bCs/>
                <w:noProof/>
                <w:sz w:val="28"/>
                <w:szCs w:val="28"/>
                <w:lang w:val="kk-KZ"/>
              </w:rPr>
            </w:pPr>
            <w:r w:rsidRPr="00C80F00">
              <w:rPr>
                <w:bCs/>
                <w:noProof/>
                <w:sz w:val="28"/>
                <w:szCs w:val="28"/>
                <w:lang w:val="kk-KZ"/>
              </w:rPr>
              <w:t>50 пайыз</w:t>
            </w:r>
          </w:p>
        </w:tc>
      </w:tr>
      <w:tr w:rsidR="00C80F00" w:rsidRPr="00C80F00" w:rsidTr="002C2BBB">
        <w:trPr>
          <w:trHeight w:val="21"/>
        </w:trPr>
        <w:tc>
          <w:tcPr>
            <w:tcW w:w="137" w:type="pct"/>
            <w:vMerge/>
          </w:tcPr>
          <w:p w:rsidR="00C80F00" w:rsidRPr="00C80F00" w:rsidRDefault="00C80F00" w:rsidP="00C80F00">
            <w:pPr>
              <w:overflowPunct/>
              <w:autoSpaceDE/>
              <w:autoSpaceDN/>
              <w:adjustRightInd/>
              <w:rPr>
                <w:noProof/>
                <w:sz w:val="28"/>
                <w:szCs w:val="28"/>
                <w:lang w:val="kk-KZ"/>
              </w:rPr>
            </w:pPr>
          </w:p>
        </w:tc>
        <w:tc>
          <w:tcPr>
            <w:tcW w:w="1776" w:type="pct"/>
            <w:shd w:val="clear" w:color="auto" w:fill="auto"/>
          </w:tcPr>
          <w:p w:rsidR="00C80F00" w:rsidRPr="00C80F00" w:rsidRDefault="00C80F00" w:rsidP="00C80F00">
            <w:pPr>
              <w:overflowPunct/>
              <w:autoSpaceDE/>
              <w:autoSpaceDN/>
              <w:adjustRightInd/>
              <w:jc w:val="both"/>
              <w:rPr>
                <w:noProof/>
                <w:sz w:val="28"/>
                <w:szCs w:val="28"/>
                <w:lang w:val="kk-KZ"/>
              </w:rPr>
            </w:pPr>
            <w:r w:rsidRPr="00C80F00">
              <w:rPr>
                <w:noProof/>
                <w:sz w:val="28"/>
                <w:szCs w:val="28"/>
                <w:lang w:val="kk-KZ"/>
              </w:rPr>
              <w:t xml:space="preserve">Шарп коэффициенті </w:t>
            </w:r>
          </w:p>
        </w:tc>
        <w:tc>
          <w:tcPr>
            <w:tcW w:w="908" w:type="pct"/>
            <w:shd w:val="clear" w:color="auto" w:fill="auto"/>
            <w:vAlign w:val="center"/>
          </w:tcPr>
          <w:p w:rsidR="00C80F00" w:rsidRPr="00C80F00" w:rsidRDefault="00C80F00" w:rsidP="00C80F00">
            <w:pPr>
              <w:overflowPunct/>
              <w:autoSpaceDE/>
              <w:autoSpaceDN/>
              <w:adjustRightInd/>
              <w:jc w:val="center"/>
              <w:rPr>
                <w:bCs/>
                <w:noProof/>
                <w:sz w:val="28"/>
                <w:szCs w:val="28"/>
                <w:lang w:val="kk-KZ"/>
              </w:rPr>
            </w:pPr>
            <w:r w:rsidRPr="00C80F00">
              <w:rPr>
                <w:bCs/>
                <w:noProof/>
                <w:sz w:val="28"/>
                <w:szCs w:val="28"/>
                <w:lang w:val="kk-KZ"/>
              </w:rPr>
              <w:t>15 пайыз</w:t>
            </w:r>
          </w:p>
        </w:tc>
        <w:tc>
          <w:tcPr>
            <w:tcW w:w="1361" w:type="pct"/>
            <w:vAlign w:val="center"/>
          </w:tcPr>
          <w:p w:rsidR="00C80F00" w:rsidRPr="00C80F00" w:rsidRDefault="00C80F00" w:rsidP="00C80F00">
            <w:pPr>
              <w:overflowPunct/>
              <w:autoSpaceDE/>
              <w:autoSpaceDN/>
              <w:adjustRightInd/>
              <w:jc w:val="center"/>
              <w:rPr>
                <w:bCs/>
                <w:noProof/>
                <w:sz w:val="28"/>
                <w:szCs w:val="28"/>
                <w:lang w:val="kk-KZ"/>
              </w:rPr>
            </w:pPr>
            <w:r w:rsidRPr="00C80F00">
              <w:rPr>
                <w:bCs/>
                <w:noProof/>
                <w:sz w:val="28"/>
                <w:szCs w:val="28"/>
                <w:lang w:val="kk-KZ"/>
              </w:rPr>
              <w:t>25 пайыз</w:t>
            </w:r>
          </w:p>
        </w:tc>
        <w:tc>
          <w:tcPr>
            <w:tcW w:w="819" w:type="pct"/>
            <w:vAlign w:val="center"/>
          </w:tcPr>
          <w:p w:rsidR="00C80F00" w:rsidRPr="00C80F00" w:rsidRDefault="00C80F00" w:rsidP="00C80F00">
            <w:pPr>
              <w:overflowPunct/>
              <w:autoSpaceDE/>
              <w:autoSpaceDN/>
              <w:adjustRightInd/>
              <w:jc w:val="center"/>
              <w:rPr>
                <w:bCs/>
                <w:noProof/>
                <w:sz w:val="28"/>
                <w:szCs w:val="28"/>
                <w:lang w:val="kk-KZ"/>
              </w:rPr>
            </w:pPr>
            <w:r w:rsidRPr="00C80F00">
              <w:rPr>
                <w:bCs/>
                <w:noProof/>
                <w:sz w:val="28"/>
                <w:szCs w:val="28"/>
                <w:lang w:val="kk-KZ"/>
              </w:rPr>
              <w:t>20 пайыз</w:t>
            </w:r>
          </w:p>
        </w:tc>
      </w:tr>
      <w:tr w:rsidR="00C80F00" w:rsidRPr="00C80F00" w:rsidTr="002C2BBB">
        <w:trPr>
          <w:trHeight w:val="20"/>
        </w:trPr>
        <w:tc>
          <w:tcPr>
            <w:tcW w:w="137" w:type="pct"/>
            <w:vMerge/>
          </w:tcPr>
          <w:p w:rsidR="00C80F00" w:rsidRPr="00C80F00" w:rsidRDefault="00C80F00" w:rsidP="00C80F00">
            <w:pPr>
              <w:overflowPunct/>
              <w:autoSpaceDE/>
              <w:autoSpaceDN/>
              <w:adjustRightInd/>
              <w:rPr>
                <w:noProof/>
                <w:sz w:val="28"/>
                <w:szCs w:val="28"/>
                <w:lang w:val="kk-KZ"/>
              </w:rPr>
            </w:pPr>
          </w:p>
        </w:tc>
        <w:tc>
          <w:tcPr>
            <w:tcW w:w="1776" w:type="pct"/>
            <w:shd w:val="clear" w:color="auto" w:fill="auto"/>
          </w:tcPr>
          <w:p w:rsidR="00C80F00" w:rsidRPr="00C80F00" w:rsidRDefault="00C80F00" w:rsidP="00C80F00">
            <w:pPr>
              <w:overflowPunct/>
              <w:autoSpaceDE/>
              <w:autoSpaceDN/>
              <w:adjustRightInd/>
              <w:jc w:val="both"/>
              <w:rPr>
                <w:noProof/>
                <w:sz w:val="28"/>
                <w:szCs w:val="28"/>
                <w:lang w:val="kk-KZ"/>
              </w:rPr>
            </w:pPr>
            <w:r w:rsidRPr="00C80F00">
              <w:rPr>
                <w:noProof/>
                <w:sz w:val="28"/>
                <w:szCs w:val="28"/>
                <w:lang w:val="kk-KZ"/>
              </w:rPr>
              <w:t xml:space="preserve">Сортино коэффициенті </w:t>
            </w:r>
          </w:p>
        </w:tc>
        <w:tc>
          <w:tcPr>
            <w:tcW w:w="908" w:type="pct"/>
            <w:shd w:val="clear" w:color="auto" w:fill="auto"/>
            <w:vAlign w:val="center"/>
          </w:tcPr>
          <w:p w:rsidR="00C80F00" w:rsidRPr="00C80F00" w:rsidRDefault="00C80F00" w:rsidP="00C80F00">
            <w:pPr>
              <w:overflowPunct/>
              <w:autoSpaceDE/>
              <w:autoSpaceDN/>
              <w:adjustRightInd/>
              <w:jc w:val="center"/>
              <w:rPr>
                <w:bCs/>
                <w:noProof/>
                <w:sz w:val="28"/>
                <w:szCs w:val="28"/>
                <w:lang w:val="kk-KZ"/>
              </w:rPr>
            </w:pPr>
            <w:r w:rsidRPr="00C80F00">
              <w:rPr>
                <w:bCs/>
                <w:noProof/>
                <w:sz w:val="28"/>
                <w:szCs w:val="28"/>
                <w:lang w:val="kk-KZ"/>
              </w:rPr>
              <w:t>40 пайыз</w:t>
            </w:r>
          </w:p>
        </w:tc>
        <w:tc>
          <w:tcPr>
            <w:tcW w:w="1361" w:type="pct"/>
            <w:vAlign w:val="center"/>
          </w:tcPr>
          <w:p w:rsidR="00C80F00" w:rsidRPr="00C80F00" w:rsidRDefault="00C80F00" w:rsidP="00C80F00">
            <w:pPr>
              <w:overflowPunct/>
              <w:autoSpaceDE/>
              <w:autoSpaceDN/>
              <w:adjustRightInd/>
              <w:jc w:val="center"/>
              <w:rPr>
                <w:bCs/>
                <w:noProof/>
                <w:sz w:val="28"/>
                <w:szCs w:val="28"/>
                <w:lang w:val="kk-KZ"/>
              </w:rPr>
            </w:pPr>
            <w:r w:rsidRPr="00C80F00">
              <w:rPr>
                <w:bCs/>
                <w:noProof/>
                <w:sz w:val="28"/>
                <w:szCs w:val="28"/>
                <w:lang w:val="kk-KZ"/>
              </w:rPr>
              <w:t>25 пайыз</w:t>
            </w:r>
          </w:p>
        </w:tc>
        <w:tc>
          <w:tcPr>
            <w:tcW w:w="819" w:type="pct"/>
            <w:vAlign w:val="center"/>
          </w:tcPr>
          <w:p w:rsidR="00C80F00" w:rsidRPr="00C80F00" w:rsidRDefault="00C80F00" w:rsidP="00C80F00">
            <w:pPr>
              <w:overflowPunct/>
              <w:autoSpaceDE/>
              <w:autoSpaceDN/>
              <w:adjustRightInd/>
              <w:jc w:val="center"/>
              <w:rPr>
                <w:bCs/>
                <w:noProof/>
                <w:sz w:val="28"/>
                <w:szCs w:val="28"/>
                <w:lang w:val="kk-KZ"/>
              </w:rPr>
            </w:pPr>
            <w:r w:rsidRPr="00C80F00">
              <w:rPr>
                <w:bCs/>
                <w:noProof/>
                <w:sz w:val="28"/>
                <w:szCs w:val="28"/>
                <w:lang w:val="kk-KZ"/>
              </w:rPr>
              <w:t>-</w:t>
            </w:r>
          </w:p>
        </w:tc>
      </w:tr>
      <w:tr w:rsidR="00C80F00" w:rsidRPr="00C80F00" w:rsidTr="002C2BBB">
        <w:trPr>
          <w:trHeight w:val="29"/>
        </w:trPr>
        <w:tc>
          <w:tcPr>
            <w:tcW w:w="137" w:type="pct"/>
            <w:vMerge w:val="restart"/>
          </w:tcPr>
          <w:p w:rsidR="00C80F00" w:rsidRPr="00C80F00" w:rsidRDefault="00C80F00" w:rsidP="00C80F00">
            <w:pPr>
              <w:overflowPunct/>
              <w:autoSpaceDE/>
              <w:autoSpaceDN/>
              <w:adjustRightInd/>
              <w:rPr>
                <w:bCs/>
                <w:sz w:val="28"/>
                <w:szCs w:val="28"/>
                <w:lang w:val="kk-KZ"/>
              </w:rPr>
            </w:pPr>
            <w:r w:rsidRPr="00C80F00">
              <w:rPr>
                <w:bCs/>
                <w:sz w:val="28"/>
                <w:szCs w:val="28"/>
                <w:lang w:val="kk-KZ"/>
              </w:rPr>
              <w:t>2.</w:t>
            </w:r>
          </w:p>
        </w:tc>
        <w:tc>
          <w:tcPr>
            <w:tcW w:w="1776" w:type="pct"/>
            <w:shd w:val="clear" w:color="auto" w:fill="auto"/>
          </w:tcPr>
          <w:p w:rsidR="00C80F00" w:rsidRPr="00C80F00" w:rsidRDefault="00C80F00" w:rsidP="00C80F00">
            <w:pPr>
              <w:overflowPunct/>
              <w:autoSpaceDE/>
              <w:autoSpaceDN/>
              <w:adjustRightInd/>
              <w:jc w:val="both"/>
              <w:rPr>
                <w:rFonts w:eastAsia="Calibri"/>
                <w:sz w:val="28"/>
                <w:szCs w:val="28"/>
                <w:lang w:val="kk-KZ" w:eastAsia="en-US"/>
              </w:rPr>
            </w:pPr>
            <w:r w:rsidRPr="00C80F00">
              <w:rPr>
                <w:rFonts w:eastAsia="Calibri"/>
                <w:bCs/>
                <w:sz w:val="28"/>
                <w:szCs w:val="28"/>
                <w:lang w:val="kk-KZ" w:eastAsia="en-US"/>
              </w:rPr>
              <w:t>Тарихи нәтижелердің тұрақтылығын бағалау көрсеткіштері</w:t>
            </w:r>
          </w:p>
        </w:tc>
        <w:tc>
          <w:tcPr>
            <w:tcW w:w="3088" w:type="pct"/>
            <w:gridSpan w:val="3"/>
            <w:shd w:val="clear" w:color="auto" w:fill="auto"/>
            <w:vAlign w:val="center"/>
          </w:tcPr>
          <w:p w:rsidR="00C80F00" w:rsidRPr="00C80F00" w:rsidRDefault="00C80F00" w:rsidP="00C80F00">
            <w:pPr>
              <w:overflowPunct/>
              <w:autoSpaceDE/>
              <w:autoSpaceDN/>
              <w:adjustRightInd/>
              <w:jc w:val="center"/>
              <w:rPr>
                <w:rFonts w:eastAsia="Calibri"/>
                <w:sz w:val="28"/>
                <w:szCs w:val="28"/>
                <w:lang w:val="kk-KZ" w:eastAsia="en-US"/>
              </w:rPr>
            </w:pPr>
            <w:r w:rsidRPr="00C80F00">
              <w:rPr>
                <w:rFonts w:eastAsia="Calibri"/>
                <w:sz w:val="28"/>
                <w:szCs w:val="28"/>
                <w:lang w:val="kk-KZ" w:eastAsia="en-US"/>
              </w:rPr>
              <w:t>25</w:t>
            </w:r>
            <w:r w:rsidRPr="00C80F00">
              <w:rPr>
                <w:bCs/>
                <w:sz w:val="28"/>
                <w:szCs w:val="28"/>
                <w:lang w:val="kk-KZ"/>
              </w:rPr>
              <w:t xml:space="preserve"> балл</w:t>
            </w:r>
          </w:p>
        </w:tc>
      </w:tr>
      <w:tr w:rsidR="00C80F00" w:rsidRPr="00C80F00" w:rsidTr="002C2BBB">
        <w:trPr>
          <w:trHeight w:val="20"/>
        </w:trPr>
        <w:tc>
          <w:tcPr>
            <w:tcW w:w="137" w:type="pct"/>
            <w:vMerge/>
          </w:tcPr>
          <w:p w:rsidR="00C80F00" w:rsidRPr="00C80F00" w:rsidRDefault="00C80F00" w:rsidP="00C80F00">
            <w:pPr>
              <w:overflowPunct/>
              <w:autoSpaceDE/>
              <w:autoSpaceDN/>
              <w:adjustRightInd/>
              <w:rPr>
                <w:bCs/>
                <w:sz w:val="28"/>
                <w:szCs w:val="28"/>
                <w:lang w:val="kk-KZ"/>
              </w:rPr>
            </w:pPr>
          </w:p>
        </w:tc>
        <w:tc>
          <w:tcPr>
            <w:tcW w:w="1776" w:type="pct"/>
            <w:shd w:val="clear" w:color="auto" w:fill="auto"/>
          </w:tcPr>
          <w:p w:rsidR="00C80F00" w:rsidRPr="00C80F00" w:rsidRDefault="00C80F00" w:rsidP="00C80F00">
            <w:pPr>
              <w:overflowPunct/>
              <w:autoSpaceDE/>
              <w:autoSpaceDN/>
              <w:adjustRightInd/>
              <w:jc w:val="both"/>
              <w:rPr>
                <w:sz w:val="28"/>
                <w:szCs w:val="28"/>
                <w:lang w:val="kk-KZ"/>
              </w:rPr>
            </w:pPr>
            <w:r w:rsidRPr="00C80F00">
              <w:rPr>
                <w:rFonts w:eastAsia="Calibri"/>
                <w:bCs/>
                <w:sz w:val="28"/>
                <w:szCs w:val="28"/>
                <w:lang w:val="kk-KZ" w:eastAsia="en-US"/>
              </w:rPr>
              <w:t>Кірістіліктің ауытқу өзгермелілігі (tracking error)</w:t>
            </w:r>
            <w:r w:rsidRPr="00C80F00">
              <w:rPr>
                <w:rFonts w:eastAsia="Calibri"/>
                <w:sz w:val="28"/>
                <w:szCs w:val="28"/>
                <w:lang w:val="kk-KZ" w:eastAsia="en-US"/>
              </w:rPr>
              <w:t xml:space="preserve"> </w:t>
            </w:r>
            <w:r w:rsidRPr="00C80F00">
              <w:rPr>
                <w:rFonts w:eastAsia="Calibri"/>
                <w:bCs/>
                <w:sz w:val="28"/>
                <w:szCs w:val="28"/>
                <w:lang w:val="kk-KZ" w:eastAsia="en-US"/>
              </w:rPr>
              <w:t>(трекинг эррор) деңгейі</w:t>
            </w:r>
          </w:p>
        </w:tc>
        <w:tc>
          <w:tcPr>
            <w:tcW w:w="908" w:type="pct"/>
            <w:shd w:val="clear" w:color="auto" w:fill="auto"/>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 xml:space="preserve">20 </w:t>
            </w:r>
            <w:r w:rsidRPr="00C80F00">
              <w:rPr>
                <w:rFonts w:eastAsia="Calibri"/>
                <w:bCs/>
                <w:sz w:val="28"/>
                <w:szCs w:val="28"/>
                <w:lang w:val="kk-KZ" w:eastAsia="en-US"/>
              </w:rPr>
              <w:t>пайыз</w:t>
            </w:r>
          </w:p>
        </w:tc>
        <w:tc>
          <w:tcPr>
            <w:tcW w:w="1361" w:type="pct"/>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 xml:space="preserve">40 </w:t>
            </w:r>
            <w:r w:rsidRPr="00C80F00">
              <w:rPr>
                <w:rFonts w:eastAsia="Calibri"/>
                <w:bCs/>
                <w:sz w:val="28"/>
                <w:szCs w:val="28"/>
                <w:lang w:val="kk-KZ" w:eastAsia="en-US"/>
              </w:rPr>
              <w:t>пайыз</w:t>
            </w:r>
          </w:p>
        </w:tc>
        <w:tc>
          <w:tcPr>
            <w:tcW w:w="819" w:type="pct"/>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 xml:space="preserve">50 </w:t>
            </w:r>
            <w:r w:rsidRPr="00C80F00">
              <w:rPr>
                <w:rFonts w:eastAsia="Calibri"/>
                <w:bCs/>
                <w:sz w:val="28"/>
                <w:szCs w:val="28"/>
                <w:lang w:val="kk-KZ" w:eastAsia="en-US"/>
              </w:rPr>
              <w:t>пайыз</w:t>
            </w:r>
          </w:p>
        </w:tc>
      </w:tr>
      <w:tr w:rsidR="00C80F00" w:rsidRPr="00C80F00" w:rsidTr="002C2BBB">
        <w:trPr>
          <w:trHeight w:val="20"/>
        </w:trPr>
        <w:tc>
          <w:tcPr>
            <w:tcW w:w="137" w:type="pct"/>
            <w:vMerge/>
          </w:tcPr>
          <w:p w:rsidR="00C80F00" w:rsidRPr="00C80F00" w:rsidRDefault="00C80F00" w:rsidP="00C80F00">
            <w:pPr>
              <w:overflowPunct/>
              <w:autoSpaceDE/>
              <w:autoSpaceDN/>
              <w:adjustRightInd/>
              <w:rPr>
                <w:bCs/>
                <w:sz w:val="28"/>
                <w:szCs w:val="28"/>
                <w:lang w:val="kk-KZ"/>
              </w:rPr>
            </w:pPr>
          </w:p>
        </w:tc>
        <w:tc>
          <w:tcPr>
            <w:tcW w:w="1776" w:type="pct"/>
            <w:shd w:val="clear" w:color="auto" w:fill="auto"/>
          </w:tcPr>
          <w:p w:rsidR="00C80F00" w:rsidRPr="00C80F00" w:rsidRDefault="00C80F00" w:rsidP="00C80F00">
            <w:pPr>
              <w:overflowPunct/>
              <w:autoSpaceDE/>
              <w:autoSpaceDN/>
              <w:adjustRightInd/>
              <w:rPr>
                <w:sz w:val="28"/>
                <w:szCs w:val="28"/>
                <w:lang w:val="kk-KZ"/>
              </w:rPr>
            </w:pPr>
            <w:r w:rsidRPr="00C80F00">
              <w:rPr>
                <w:rFonts w:eastAsia="Calibri"/>
                <w:bCs/>
                <w:sz w:val="28"/>
                <w:szCs w:val="28"/>
                <w:lang w:val="kk-KZ" w:eastAsia="en-US"/>
              </w:rPr>
              <w:t>Эталондық портфельден асу коэффициенті</w:t>
            </w:r>
          </w:p>
        </w:tc>
        <w:tc>
          <w:tcPr>
            <w:tcW w:w="908" w:type="pct"/>
            <w:shd w:val="clear" w:color="auto" w:fill="auto"/>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 xml:space="preserve">30 </w:t>
            </w:r>
            <w:r w:rsidRPr="00C80F00">
              <w:rPr>
                <w:rFonts w:eastAsia="Calibri"/>
                <w:bCs/>
                <w:sz w:val="28"/>
                <w:szCs w:val="28"/>
                <w:lang w:val="kk-KZ" w:eastAsia="en-US"/>
              </w:rPr>
              <w:t>пайыз</w:t>
            </w:r>
          </w:p>
        </w:tc>
        <w:tc>
          <w:tcPr>
            <w:tcW w:w="1361" w:type="pct"/>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 xml:space="preserve">40 </w:t>
            </w:r>
            <w:r w:rsidRPr="00C80F00">
              <w:rPr>
                <w:rFonts w:eastAsia="Calibri"/>
                <w:bCs/>
                <w:sz w:val="28"/>
                <w:szCs w:val="28"/>
                <w:lang w:val="kk-KZ" w:eastAsia="en-US"/>
              </w:rPr>
              <w:t>пайыз</w:t>
            </w:r>
          </w:p>
        </w:tc>
        <w:tc>
          <w:tcPr>
            <w:tcW w:w="819" w:type="pct"/>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 xml:space="preserve">50 </w:t>
            </w:r>
            <w:r w:rsidRPr="00C80F00">
              <w:rPr>
                <w:rFonts w:eastAsia="Calibri"/>
                <w:bCs/>
                <w:sz w:val="28"/>
                <w:szCs w:val="28"/>
                <w:lang w:val="kk-KZ" w:eastAsia="en-US"/>
              </w:rPr>
              <w:t>пайыз</w:t>
            </w:r>
          </w:p>
        </w:tc>
      </w:tr>
      <w:tr w:rsidR="00C80F00" w:rsidRPr="00C80F00" w:rsidTr="002C2BBB">
        <w:trPr>
          <w:trHeight w:val="20"/>
        </w:trPr>
        <w:tc>
          <w:tcPr>
            <w:tcW w:w="137" w:type="pct"/>
            <w:vMerge/>
          </w:tcPr>
          <w:p w:rsidR="00C80F00" w:rsidRPr="00C80F00" w:rsidRDefault="00C80F00" w:rsidP="00C80F00">
            <w:pPr>
              <w:overflowPunct/>
              <w:autoSpaceDE/>
              <w:autoSpaceDN/>
              <w:adjustRightInd/>
              <w:rPr>
                <w:bCs/>
                <w:sz w:val="28"/>
                <w:szCs w:val="28"/>
                <w:lang w:val="kk-KZ"/>
              </w:rPr>
            </w:pPr>
          </w:p>
        </w:tc>
        <w:tc>
          <w:tcPr>
            <w:tcW w:w="1776" w:type="pct"/>
            <w:shd w:val="clear" w:color="auto" w:fill="auto"/>
          </w:tcPr>
          <w:p w:rsidR="00C80F00" w:rsidRPr="00C80F00" w:rsidRDefault="00C80F00" w:rsidP="00C80F00">
            <w:pPr>
              <w:overflowPunct/>
              <w:autoSpaceDE/>
              <w:autoSpaceDN/>
              <w:adjustRightInd/>
              <w:jc w:val="both"/>
              <w:rPr>
                <w:sz w:val="28"/>
                <w:szCs w:val="28"/>
                <w:lang w:val="kk-KZ"/>
              </w:rPr>
            </w:pPr>
            <w:r w:rsidRPr="00C80F00">
              <w:rPr>
                <w:rFonts w:eastAsia="Calibri"/>
                <w:bCs/>
                <w:sz w:val="28"/>
                <w:szCs w:val="28"/>
                <w:lang w:val="kk-KZ" w:eastAsia="en-US"/>
              </w:rPr>
              <w:t>Эксцесс коэффициенті</w:t>
            </w:r>
            <w:r w:rsidRPr="00C80F00">
              <w:rPr>
                <w:rFonts w:eastAsia="Calibri"/>
                <w:sz w:val="28"/>
                <w:szCs w:val="28"/>
                <w:lang w:val="kk-KZ" w:eastAsia="en-US"/>
              </w:rPr>
              <w:t xml:space="preserve"> (kurtosis)</w:t>
            </w:r>
          </w:p>
        </w:tc>
        <w:tc>
          <w:tcPr>
            <w:tcW w:w="908" w:type="pct"/>
            <w:shd w:val="clear" w:color="auto" w:fill="auto"/>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 xml:space="preserve">10 </w:t>
            </w:r>
            <w:r w:rsidRPr="00C80F00">
              <w:rPr>
                <w:rFonts w:eastAsia="Calibri"/>
                <w:bCs/>
                <w:sz w:val="28"/>
                <w:szCs w:val="28"/>
                <w:lang w:val="kk-KZ" w:eastAsia="en-US"/>
              </w:rPr>
              <w:t>пайыз</w:t>
            </w:r>
          </w:p>
        </w:tc>
        <w:tc>
          <w:tcPr>
            <w:tcW w:w="1361" w:type="pct"/>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w:t>
            </w:r>
          </w:p>
        </w:tc>
        <w:tc>
          <w:tcPr>
            <w:tcW w:w="819" w:type="pct"/>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w:t>
            </w:r>
          </w:p>
        </w:tc>
      </w:tr>
      <w:tr w:rsidR="00C80F00" w:rsidRPr="00C80F00" w:rsidTr="002C2BBB">
        <w:trPr>
          <w:trHeight w:val="22"/>
        </w:trPr>
        <w:tc>
          <w:tcPr>
            <w:tcW w:w="137" w:type="pct"/>
            <w:vMerge/>
          </w:tcPr>
          <w:p w:rsidR="00C80F00" w:rsidRPr="00C80F00" w:rsidRDefault="00C80F00" w:rsidP="00C80F00">
            <w:pPr>
              <w:overflowPunct/>
              <w:autoSpaceDE/>
              <w:autoSpaceDN/>
              <w:adjustRightInd/>
              <w:rPr>
                <w:bCs/>
                <w:sz w:val="28"/>
                <w:szCs w:val="28"/>
                <w:lang w:val="kk-KZ"/>
              </w:rPr>
            </w:pPr>
          </w:p>
        </w:tc>
        <w:tc>
          <w:tcPr>
            <w:tcW w:w="1776" w:type="pct"/>
            <w:shd w:val="clear" w:color="auto" w:fill="auto"/>
          </w:tcPr>
          <w:p w:rsidR="00C80F00" w:rsidRPr="00C80F00" w:rsidRDefault="00C80F00" w:rsidP="00C80F00">
            <w:pPr>
              <w:overflowPunct/>
              <w:autoSpaceDE/>
              <w:autoSpaceDN/>
              <w:adjustRightInd/>
              <w:jc w:val="both"/>
              <w:rPr>
                <w:rFonts w:eastAsia="Calibri"/>
                <w:bCs/>
                <w:sz w:val="28"/>
                <w:szCs w:val="28"/>
                <w:lang w:val="kk-KZ" w:eastAsia="en-US"/>
              </w:rPr>
            </w:pPr>
            <w:r w:rsidRPr="00C80F00">
              <w:rPr>
                <w:rFonts w:eastAsia="Calibri"/>
                <w:bCs/>
                <w:sz w:val="28"/>
                <w:szCs w:val="28"/>
                <w:lang w:val="kk-KZ" w:eastAsia="en-US"/>
              </w:rPr>
              <w:t>Үстеме кірістілік көрсеткішінің ауқымы</w:t>
            </w:r>
          </w:p>
          <w:p w:rsidR="00C80F00" w:rsidRPr="00C80F00" w:rsidRDefault="00C80F00" w:rsidP="00C80F00">
            <w:pPr>
              <w:overflowPunct/>
              <w:autoSpaceDE/>
              <w:autoSpaceDN/>
              <w:adjustRightInd/>
              <w:jc w:val="both"/>
              <w:rPr>
                <w:sz w:val="28"/>
                <w:szCs w:val="28"/>
                <w:lang w:val="kk-KZ"/>
              </w:rPr>
            </w:pPr>
            <w:r w:rsidRPr="00C80F00">
              <w:rPr>
                <w:rFonts w:eastAsia="Calibri"/>
                <w:bCs/>
                <w:sz w:val="28"/>
                <w:szCs w:val="28"/>
                <w:lang w:val="kk-KZ" w:eastAsia="en-US"/>
              </w:rPr>
              <w:t>(абсолютті мәні)</w:t>
            </w:r>
          </w:p>
        </w:tc>
        <w:tc>
          <w:tcPr>
            <w:tcW w:w="908" w:type="pct"/>
            <w:shd w:val="clear" w:color="auto" w:fill="auto"/>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 xml:space="preserve">20 </w:t>
            </w:r>
            <w:r w:rsidRPr="00C80F00">
              <w:rPr>
                <w:rFonts w:eastAsia="Calibri"/>
                <w:bCs/>
                <w:sz w:val="28"/>
                <w:szCs w:val="28"/>
                <w:lang w:val="kk-KZ" w:eastAsia="en-US"/>
              </w:rPr>
              <w:t>пайыз</w:t>
            </w:r>
          </w:p>
        </w:tc>
        <w:tc>
          <w:tcPr>
            <w:tcW w:w="1361" w:type="pct"/>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w:t>
            </w:r>
          </w:p>
        </w:tc>
        <w:tc>
          <w:tcPr>
            <w:tcW w:w="819" w:type="pct"/>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w:t>
            </w:r>
          </w:p>
        </w:tc>
      </w:tr>
      <w:tr w:rsidR="00C80F00" w:rsidRPr="00C80F00" w:rsidTr="002C2BBB">
        <w:trPr>
          <w:trHeight w:val="20"/>
        </w:trPr>
        <w:tc>
          <w:tcPr>
            <w:tcW w:w="137" w:type="pct"/>
            <w:vMerge/>
          </w:tcPr>
          <w:p w:rsidR="00C80F00" w:rsidRPr="00C80F00" w:rsidRDefault="00C80F00" w:rsidP="00C80F00">
            <w:pPr>
              <w:overflowPunct/>
              <w:autoSpaceDE/>
              <w:autoSpaceDN/>
              <w:adjustRightInd/>
              <w:rPr>
                <w:bCs/>
                <w:sz w:val="28"/>
                <w:szCs w:val="28"/>
                <w:lang w:val="kk-KZ"/>
              </w:rPr>
            </w:pPr>
          </w:p>
        </w:tc>
        <w:tc>
          <w:tcPr>
            <w:tcW w:w="1776" w:type="pct"/>
            <w:shd w:val="clear" w:color="auto" w:fill="auto"/>
          </w:tcPr>
          <w:p w:rsidR="00C80F00" w:rsidRPr="00C80F00" w:rsidRDefault="00C80F00" w:rsidP="00C80F00">
            <w:pPr>
              <w:overflowPunct/>
              <w:autoSpaceDE/>
              <w:autoSpaceDN/>
              <w:adjustRightInd/>
              <w:jc w:val="both"/>
              <w:rPr>
                <w:sz w:val="28"/>
                <w:szCs w:val="28"/>
                <w:lang w:val="kk-KZ"/>
              </w:rPr>
            </w:pPr>
            <w:r w:rsidRPr="00C80F00">
              <w:rPr>
                <w:rFonts w:eastAsia="Calibri"/>
                <w:bCs/>
                <w:sz w:val="28"/>
                <w:szCs w:val="28"/>
                <w:lang w:val="kk-KZ" w:eastAsia="en-US"/>
              </w:rPr>
              <w:t>Эталондық портфельге қарсы портфель нәтижелерінің асып кету ұзақтығы (айлармен)</w:t>
            </w:r>
          </w:p>
        </w:tc>
        <w:tc>
          <w:tcPr>
            <w:tcW w:w="908" w:type="pct"/>
            <w:shd w:val="clear" w:color="auto" w:fill="auto"/>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 xml:space="preserve">20 </w:t>
            </w:r>
            <w:r w:rsidRPr="00C80F00">
              <w:rPr>
                <w:rFonts w:eastAsia="Calibri"/>
                <w:bCs/>
                <w:sz w:val="28"/>
                <w:szCs w:val="28"/>
                <w:lang w:val="kk-KZ" w:eastAsia="en-US"/>
              </w:rPr>
              <w:t>пайыз</w:t>
            </w:r>
          </w:p>
        </w:tc>
        <w:tc>
          <w:tcPr>
            <w:tcW w:w="1361" w:type="pct"/>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 xml:space="preserve">20 </w:t>
            </w:r>
            <w:r w:rsidRPr="00C80F00">
              <w:rPr>
                <w:rFonts w:eastAsia="Calibri"/>
                <w:bCs/>
                <w:sz w:val="28"/>
                <w:szCs w:val="28"/>
                <w:lang w:val="kk-KZ" w:eastAsia="en-US"/>
              </w:rPr>
              <w:t>пайыз</w:t>
            </w:r>
          </w:p>
        </w:tc>
        <w:tc>
          <w:tcPr>
            <w:tcW w:w="819" w:type="pct"/>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w:t>
            </w:r>
          </w:p>
        </w:tc>
      </w:tr>
      <w:tr w:rsidR="00C80F00" w:rsidRPr="00C80F00" w:rsidTr="002C2BBB">
        <w:trPr>
          <w:trHeight w:val="21"/>
        </w:trPr>
        <w:tc>
          <w:tcPr>
            <w:tcW w:w="137" w:type="pct"/>
            <w:vMerge w:val="restart"/>
          </w:tcPr>
          <w:p w:rsidR="00C80F00" w:rsidRPr="00C80F00" w:rsidRDefault="00C80F00" w:rsidP="00C80F00">
            <w:pPr>
              <w:overflowPunct/>
              <w:autoSpaceDE/>
              <w:autoSpaceDN/>
              <w:adjustRightInd/>
              <w:rPr>
                <w:sz w:val="28"/>
                <w:szCs w:val="28"/>
                <w:lang w:val="kk-KZ"/>
              </w:rPr>
            </w:pPr>
            <w:r w:rsidRPr="00C80F00">
              <w:rPr>
                <w:sz w:val="28"/>
                <w:szCs w:val="28"/>
                <w:lang w:val="kk-KZ"/>
              </w:rPr>
              <w:t>3.</w:t>
            </w:r>
          </w:p>
        </w:tc>
        <w:tc>
          <w:tcPr>
            <w:tcW w:w="1776" w:type="pct"/>
            <w:shd w:val="clear" w:color="auto" w:fill="auto"/>
          </w:tcPr>
          <w:p w:rsidR="00C80F00" w:rsidRPr="00C80F00" w:rsidRDefault="00C80F00" w:rsidP="00C80F00">
            <w:pPr>
              <w:overflowPunct/>
              <w:autoSpaceDE/>
              <w:autoSpaceDN/>
              <w:adjustRightInd/>
              <w:jc w:val="both"/>
              <w:rPr>
                <w:rFonts w:eastAsia="Calibri"/>
                <w:sz w:val="28"/>
                <w:szCs w:val="28"/>
                <w:lang w:val="kk-KZ" w:eastAsia="en-US"/>
              </w:rPr>
            </w:pPr>
            <w:r w:rsidRPr="00C80F00">
              <w:rPr>
                <w:rFonts w:eastAsia="Calibri"/>
                <w:sz w:val="28"/>
                <w:szCs w:val="28"/>
                <w:lang w:val="kk-KZ" w:eastAsia="en-US"/>
              </w:rPr>
              <w:t>Төмендеу тәуекелінің көрсеткіштері</w:t>
            </w:r>
          </w:p>
        </w:tc>
        <w:tc>
          <w:tcPr>
            <w:tcW w:w="2269" w:type="pct"/>
            <w:gridSpan w:val="2"/>
            <w:shd w:val="clear" w:color="auto" w:fill="auto"/>
            <w:vAlign w:val="center"/>
          </w:tcPr>
          <w:p w:rsidR="00C80F00" w:rsidRPr="00C80F00" w:rsidRDefault="00C80F00" w:rsidP="00C80F00">
            <w:pPr>
              <w:overflowPunct/>
              <w:autoSpaceDE/>
              <w:autoSpaceDN/>
              <w:adjustRightInd/>
              <w:jc w:val="center"/>
              <w:rPr>
                <w:rFonts w:eastAsia="Calibri"/>
                <w:sz w:val="28"/>
                <w:szCs w:val="28"/>
                <w:lang w:val="kk-KZ" w:eastAsia="en-US"/>
              </w:rPr>
            </w:pPr>
            <w:r w:rsidRPr="00C80F00">
              <w:rPr>
                <w:rFonts w:eastAsia="Calibri"/>
                <w:sz w:val="28"/>
                <w:szCs w:val="28"/>
                <w:lang w:val="kk-KZ" w:eastAsia="en-US"/>
              </w:rPr>
              <w:t>25</w:t>
            </w:r>
            <w:r w:rsidRPr="00C80F00">
              <w:rPr>
                <w:bCs/>
                <w:sz w:val="28"/>
                <w:szCs w:val="28"/>
                <w:lang w:val="kk-KZ"/>
              </w:rPr>
              <w:t xml:space="preserve"> балл</w:t>
            </w:r>
          </w:p>
        </w:tc>
        <w:tc>
          <w:tcPr>
            <w:tcW w:w="819" w:type="pct"/>
            <w:shd w:val="clear" w:color="auto" w:fill="auto"/>
            <w:vAlign w:val="center"/>
          </w:tcPr>
          <w:p w:rsidR="00C80F00" w:rsidRPr="00C80F00" w:rsidRDefault="00C80F00" w:rsidP="00C80F00">
            <w:pPr>
              <w:overflowPunct/>
              <w:autoSpaceDE/>
              <w:autoSpaceDN/>
              <w:adjustRightInd/>
              <w:jc w:val="center"/>
              <w:rPr>
                <w:rFonts w:eastAsia="Calibri"/>
                <w:sz w:val="28"/>
                <w:szCs w:val="28"/>
                <w:lang w:val="kk-KZ" w:eastAsia="en-US"/>
              </w:rPr>
            </w:pPr>
            <w:r w:rsidRPr="00C80F00">
              <w:rPr>
                <w:rFonts w:eastAsia="Calibri"/>
                <w:sz w:val="28"/>
                <w:szCs w:val="28"/>
                <w:lang w:val="kk-KZ" w:eastAsia="en-US"/>
              </w:rPr>
              <w:t>15</w:t>
            </w:r>
            <w:r w:rsidRPr="00C80F00">
              <w:rPr>
                <w:bCs/>
                <w:sz w:val="28"/>
                <w:szCs w:val="28"/>
                <w:lang w:val="kk-KZ"/>
              </w:rPr>
              <w:t xml:space="preserve"> балл</w:t>
            </w:r>
          </w:p>
        </w:tc>
      </w:tr>
      <w:tr w:rsidR="00C80F00" w:rsidRPr="00C80F00" w:rsidTr="002C2BBB">
        <w:trPr>
          <w:trHeight w:val="20"/>
        </w:trPr>
        <w:tc>
          <w:tcPr>
            <w:tcW w:w="137" w:type="pct"/>
            <w:vMerge/>
          </w:tcPr>
          <w:p w:rsidR="00C80F00" w:rsidRPr="00C80F00" w:rsidRDefault="00C80F00" w:rsidP="00C80F00">
            <w:pPr>
              <w:overflowPunct/>
              <w:autoSpaceDE/>
              <w:autoSpaceDN/>
              <w:adjustRightInd/>
              <w:rPr>
                <w:bCs/>
                <w:sz w:val="28"/>
                <w:szCs w:val="28"/>
                <w:lang w:val="kk-KZ"/>
              </w:rPr>
            </w:pPr>
          </w:p>
        </w:tc>
        <w:tc>
          <w:tcPr>
            <w:tcW w:w="1776" w:type="pct"/>
            <w:shd w:val="clear" w:color="auto" w:fill="auto"/>
          </w:tcPr>
          <w:p w:rsidR="00C80F00" w:rsidRPr="00C80F00" w:rsidRDefault="00C80F00" w:rsidP="00C80F00">
            <w:pPr>
              <w:overflowPunct/>
              <w:autoSpaceDE/>
              <w:autoSpaceDN/>
              <w:adjustRightInd/>
              <w:jc w:val="both"/>
              <w:rPr>
                <w:sz w:val="28"/>
                <w:szCs w:val="28"/>
                <w:lang w:val="kk-KZ"/>
              </w:rPr>
            </w:pPr>
            <w:r w:rsidRPr="00C80F00">
              <w:rPr>
                <w:rFonts w:eastAsia="Calibri"/>
                <w:bCs/>
                <w:sz w:val="28"/>
                <w:szCs w:val="28"/>
                <w:lang w:val="kk-KZ" w:eastAsia="en-US"/>
              </w:rPr>
              <w:t>Кірістіліктің ауытқу өзгермелілігі (tracking error)</w:t>
            </w:r>
            <w:r w:rsidRPr="00C80F00">
              <w:rPr>
                <w:rFonts w:eastAsia="Calibri"/>
                <w:sz w:val="28"/>
                <w:szCs w:val="28"/>
                <w:lang w:val="kk-KZ" w:eastAsia="en-US"/>
              </w:rPr>
              <w:t xml:space="preserve"> </w:t>
            </w:r>
            <w:r w:rsidRPr="00C80F00">
              <w:rPr>
                <w:rFonts w:eastAsia="Calibri"/>
                <w:bCs/>
                <w:sz w:val="28"/>
                <w:szCs w:val="28"/>
                <w:lang w:val="kk-KZ" w:eastAsia="en-US"/>
              </w:rPr>
              <w:t>(трекинг эррор) ең төменгі шекті мәннен де төмен</w:t>
            </w:r>
          </w:p>
        </w:tc>
        <w:tc>
          <w:tcPr>
            <w:tcW w:w="908" w:type="pct"/>
            <w:shd w:val="clear" w:color="auto" w:fill="auto"/>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 xml:space="preserve">10 </w:t>
            </w:r>
            <w:r w:rsidRPr="00C80F00">
              <w:rPr>
                <w:rFonts w:eastAsia="Calibri"/>
                <w:bCs/>
                <w:sz w:val="28"/>
                <w:szCs w:val="28"/>
                <w:lang w:val="kk-KZ" w:eastAsia="en-US"/>
              </w:rPr>
              <w:t>пайыз</w:t>
            </w:r>
          </w:p>
        </w:tc>
        <w:tc>
          <w:tcPr>
            <w:tcW w:w="1361" w:type="pct"/>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 xml:space="preserve">10 </w:t>
            </w:r>
            <w:r w:rsidRPr="00C80F00">
              <w:rPr>
                <w:rFonts w:eastAsia="Calibri"/>
                <w:bCs/>
                <w:sz w:val="28"/>
                <w:szCs w:val="28"/>
                <w:lang w:val="kk-KZ" w:eastAsia="en-US"/>
              </w:rPr>
              <w:t>пайыз</w:t>
            </w:r>
          </w:p>
        </w:tc>
        <w:tc>
          <w:tcPr>
            <w:tcW w:w="819" w:type="pct"/>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w:t>
            </w:r>
          </w:p>
        </w:tc>
      </w:tr>
      <w:tr w:rsidR="00C80F00" w:rsidRPr="00C80F00" w:rsidTr="002C2BBB">
        <w:trPr>
          <w:trHeight w:val="20"/>
        </w:trPr>
        <w:tc>
          <w:tcPr>
            <w:tcW w:w="137" w:type="pct"/>
            <w:vMerge/>
          </w:tcPr>
          <w:p w:rsidR="00C80F00" w:rsidRPr="00C80F00" w:rsidRDefault="00C80F00" w:rsidP="00C80F00">
            <w:pPr>
              <w:overflowPunct/>
              <w:autoSpaceDE/>
              <w:autoSpaceDN/>
              <w:adjustRightInd/>
              <w:rPr>
                <w:sz w:val="28"/>
                <w:szCs w:val="28"/>
                <w:lang w:val="kk-KZ"/>
              </w:rPr>
            </w:pPr>
          </w:p>
        </w:tc>
        <w:tc>
          <w:tcPr>
            <w:tcW w:w="1776" w:type="pct"/>
            <w:shd w:val="clear" w:color="auto" w:fill="auto"/>
          </w:tcPr>
          <w:p w:rsidR="00C80F00" w:rsidRPr="00C80F00" w:rsidRDefault="00C80F00" w:rsidP="00C80F00">
            <w:pPr>
              <w:overflowPunct/>
              <w:autoSpaceDE/>
              <w:autoSpaceDN/>
              <w:adjustRightInd/>
              <w:jc w:val="both"/>
              <w:rPr>
                <w:sz w:val="28"/>
                <w:szCs w:val="28"/>
                <w:lang w:val="kk-KZ"/>
              </w:rPr>
            </w:pPr>
            <w:r w:rsidRPr="00C80F00">
              <w:rPr>
                <w:rFonts w:eastAsia="Calibri"/>
                <w:sz w:val="28"/>
                <w:szCs w:val="28"/>
                <w:lang w:val="kk-KZ" w:eastAsia="en-US"/>
              </w:rPr>
              <w:t>Орташа шығын</w:t>
            </w:r>
          </w:p>
        </w:tc>
        <w:tc>
          <w:tcPr>
            <w:tcW w:w="908" w:type="pct"/>
            <w:shd w:val="clear" w:color="auto" w:fill="auto"/>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 xml:space="preserve">10 </w:t>
            </w:r>
            <w:r w:rsidRPr="00C80F00">
              <w:rPr>
                <w:rFonts w:eastAsia="Calibri"/>
                <w:bCs/>
                <w:sz w:val="28"/>
                <w:szCs w:val="28"/>
                <w:lang w:val="kk-KZ" w:eastAsia="en-US"/>
              </w:rPr>
              <w:t>пайыз</w:t>
            </w:r>
          </w:p>
        </w:tc>
        <w:tc>
          <w:tcPr>
            <w:tcW w:w="1361" w:type="pct"/>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 xml:space="preserve">15 </w:t>
            </w:r>
            <w:r w:rsidRPr="00C80F00">
              <w:rPr>
                <w:rFonts w:eastAsia="Calibri"/>
                <w:bCs/>
                <w:sz w:val="28"/>
                <w:szCs w:val="28"/>
                <w:lang w:val="kk-KZ" w:eastAsia="en-US"/>
              </w:rPr>
              <w:t>пайыз</w:t>
            </w:r>
          </w:p>
        </w:tc>
        <w:tc>
          <w:tcPr>
            <w:tcW w:w="819" w:type="pct"/>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 xml:space="preserve">25 </w:t>
            </w:r>
            <w:r w:rsidRPr="00C80F00">
              <w:rPr>
                <w:rFonts w:eastAsia="Calibri"/>
                <w:bCs/>
                <w:sz w:val="28"/>
                <w:szCs w:val="28"/>
                <w:lang w:val="kk-KZ" w:eastAsia="en-US"/>
              </w:rPr>
              <w:t>пайыз</w:t>
            </w:r>
          </w:p>
        </w:tc>
      </w:tr>
      <w:tr w:rsidR="00C80F00" w:rsidRPr="00C80F00" w:rsidTr="002C2BBB">
        <w:trPr>
          <w:trHeight w:val="21"/>
        </w:trPr>
        <w:tc>
          <w:tcPr>
            <w:tcW w:w="137" w:type="pct"/>
            <w:vMerge/>
          </w:tcPr>
          <w:p w:rsidR="00C80F00" w:rsidRPr="00C80F00" w:rsidRDefault="00C80F00" w:rsidP="00C80F00">
            <w:pPr>
              <w:overflowPunct/>
              <w:autoSpaceDE/>
              <w:autoSpaceDN/>
              <w:adjustRightInd/>
              <w:rPr>
                <w:bCs/>
                <w:sz w:val="28"/>
                <w:szCs w:val="28"/>
                <w:lang w:val="kk-KZ"/>
              </w:rPr>
            </w:pPr>
          </w:p>
        </w:tc>
        <w:tc>
          <w:tcPr>
            <w:tcW w:w="1776" w:type="pct"/>
            <w:shd w:val="clear" w:color="auto" w:fill="auto"/>
          </w:tcPr>
          <w:p w:rsidR="00C80F00" w:rsidRPr="00C80F00" w:rsidRDefault="00C80F00" w:rsidP="00C80F00">
            <w:pPr>
              <w:overflowPunct/>
              <w:autoSpaceDE/>
              <w:autoSpaceDN/>
              <w:adjustRightInd/>
              <w:jc w:val="both"/>
              <w:rPr>
                <w:sz w:val="28"/>
                <w:szCs w:val="28"/>
                <w:lang w:val="kk-KZ"/>
              </w:rPr>
            </w:pPr>
            <w:r w:rsidRPr="00C80F00">
              <w:rPr>
                <w:rFonts w:eastAsia="Calibri"/>
                <w:bCs/>
                <w:sz w:val="28"/>
                <w:szCs w:val="28"/>
                <w:lang w:val="kk-KZ" w:eastAsia="en-US"/>
              </w:rPr>
              <w:t>Эталондық портфельге қарсы портфельдің қанағаттанарлықсыз нәтижелерінің ұзақтығы (айлар бойынша)</w:t>
            </w:r>
          </w:p>
        </w:tc>
        <w:tc>
          <w:tcPr>
            <w:tcW w:w="908" w:type="pct"/>
            <w:shd w:val="clear" w:color="auto" w:fill="auto"/>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 xml:space="preserve">25 </w:t>
            </w:r>
            <w:r w:rsidRPr="00C80F00">
              <w:rPr>
                <w:rFonts w:eastAsia="Calibri"/>
                <w:bCs/>
                <w:sz w:val="28"/>
                <w:szCs w:val="28"/>
                <w:lang w:val="kk-KZ" w:eastAsia="en-US"/>
              </w:rPr>
              <w:t>пайыз</w:t>
            </w:r>
          </w:p>
        </w:tc>
        <w:tc>
          <w:tcPr>
            <w:tcW w:w="1361" w:type="pct"/>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 xml:space="preserve">15 </w:t>
            </w:r>
            <w:r w:rsidRPr="00C80F00">
              <w:rPr>
                <w:rFonts w:eastAsia="Calibri"/>
                <w:bCs/>
                <w:sz w:val="28"/>
                <w:szCs w:val="28"/>
                <w:lang w:val="kk-KZ" w:eastAsia="en-US"/>
              </w:rPr>
              <w:t>пайыз</w:t>
            </w:r>
          </w:p>
        </w:tc>
        <w:tc>
          <w:tcPr>
            <w:tcW w:w="819" w:type="pct"/>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w:t>
            </w:r>
          </w:p>
        </w:tc>
      </w:tr>
      <w:tr w:rsidR="00C80F00" w:rsidRPr="00C80F00" w:rsidTr="002C2BBB">
        <w:trPr>
          <w:trHeight w:val="21"/>
        </w:trPr>
        <w:tc>
          <w:tcPr>
            <w:tcW w:w="137" w:type="pct"/>
            <w:vMerge/>
          </w:tcPr>
          <w:p w:rsidR="00C80F00" w:rsidRPr="00C80F00" w:rsidRDefault="00C80F00" w:rsidP="00C80F00">
            <w:pPr>
              <w:overflowPunct/>
              <w:autoSpaceDE/>
              <w:autoSpaceDN/>
              <w:adjustRightInd/>
              <w:rPr>
                <w:sz w:val="28"/>
                <w:szCs w:val="28"/>
                <w:lang w:val="kk-KZ"/>
              </w:rPr>
            </w:pPr>
          </w:p>
        </w:tc>
        <w:tc>
          <w:tcPr>
            <w:tcW w:w="1776" w:type="pct"/>
            <w:shd w:val="clear" w:color="auto" w:fill="auto"/>
          </w:tcPr>
          <w:p w:rsidR="00C80F00" w:rsidRPr="00C80F00" w:rsidRDefault="00C80F00" w:rsidP="00C80F00">
            <w:pPr>
              <w:overflowPunct/>
              <w:autoSpaceDE/>
              <w:autoSpaceDN/>
              <w:adjustRightInd/>
              <w:jc w:val="both"/>
              <w:rPr>
                <w:sz w:val="28"/>
                <w:szCs w:val="28"/>
                <w:lang w:val="kk-KZ"/>
              </w:rPr>
            </w:pPr>
            <w:r w:rsidRPr="00C80F00">
              <w:rPr>
                <w:rFonts w:eastAsia="Calibri"/>
                <w:sz w:val="28"/>
                <w:szCs w:val="28"/>
                <w:lang w:val="kk-KZ" w:eastAsia="en-US"/>
              </w:rPr>
              <w:t>Ең көп шығын</w:t>
            </w:r>
          </w:p>
        </w:tc>
        <w:tc>
          <w:tcPr>
            <w:tcW w:w="908" w:type="pct"/>
            <w:shd w:val="clear" w:color="auto" w:fill="auto"/>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 xml:space="preserve">15 </w:t>
            </w:r>
            <w:r w:rsidRPr="00C80F00">
              <w:rPr>
                <w:rFonts w:eastAsia="Calibri"/>
                <w:bCs/>
                <w:sz w:val="28"/>
                <w:szCs w:val="28"/>
                <w:lang w:val="kk-KZ" w:eastAsia="en-US"/>
              </w:rPr>
              <w:t>пайыз</w:t>
            </w:r>
          </w:p>
        </w:tc>
        <w:tc>
          <w:tcPr>
            <w:tcW w:w="1361" w:type="pct"/>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 xml:space="preserve">20 </w:t>
            </w:r>
            <w:r w:rsidRPr="00C80F00">
              <w:rPr>
                <w:rFonts w:eastAsia="Calibri"/>
                <w:bCs/>
                <w:sz w:val="28"/>
                <w:szCs w:val="28"/>
                <w:lang w:val="kk-KZ" w:eastAsia="en-US"/>
              </w:rPr>
              <w:t>пайыз</w:t>
            </w:r>
          </w:p>
        </w:tc>
        <w:tc>
          <w:tcPr>
            <w:tcW w:w="819" w:type="pct"/>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 xml:space="preserve">25 </w:t>
            </w:r>
            <w:r w:rsidRPr="00C80F00">
              <w:rPr>
                <w:rFonts w:eastAsia="Calibri"/>
                <w:bCs/>
                <w:sz w:val="28"/>
                <w:szCs w:val="28"/>
                <w:lang w:val="kk-KZ" w:eastAsia="en-US"/>
              </w:rPr>
              <w:t>пайыз</w:t>
            </w:r>
          </w:p>
        </w:tc>
      </w:tr>
      <w:tr w:rsidR="00C80F00" w:rsidRPr="00C80F00" w:rsidTr="002C2BBB">
        <w:trPr>
          <w:trHeight w:val="24"/>
        </w:trPr>
        <w:tc>
          <w:tcPr>
            <w:tcW w:w="137" w:type="pct"/>
            <w:vMerge/>
          </w:tcPr>
          <w:p w:rsidR="00C80F00" w:rsidRPr="00C80F00" w:rsidRDefault="00C80F00" w:rsidP="00C80F00">
            <w:pPr>
              <w:overflowPunct/>
              <w:autoSpaceDE/>
              <w:autoSpaceDN/>
              <w:adjustRightInd/>
              <w:rPr>
                <w:sz w:val="28"/>
                <w:szCs w:val="28"/>
                <w:lang w:val="kk-KZ"/>
              </w:rPr>
            </w:pPr>
          </w:p>
        </w:tc>
        <w:tc>
          <w:tcPr>
            <w:tcW w:w="1776" w:type="pct"/>
            <w:shd w:val="clear" w:color="auto" w:fill="auto"/>
          </w:tcPr>
          <w:p w:rsidR="00C80F00" w:rsidRPr="00C80F00" w:rsidRDefault="00C80F00" w:rsidP="00C80F00">
            <w:pPr>
              <w:overflowPunct/>
              <w:autoSpaceDE/>
              <w:autoSpaceDN/>
              <w:adjustRightInd/>
              <w:jc w:val="both"/>
              <w:rPr>
                <w:sz w:val="28"/>
                <w:szCs w:val="28"/>
                <w:lang w:val="kk-KZ"/>
              </w:rPr>
            </w:pPr>
            <w:r w:rsidRPr="00C80F00">
              <w:rPr>
                <w:rFonts w:eastAsia="Calibri"/>
                <w:sz w:val="28"/>
                <w:szCs w:val="28"/>
                <w:lang w:val="kk-KZ" w:eastAsia="en-US"/>
              </w:rPr>
              <w:t>Портфель құнының неғұрлым төмен түсуі</w:t>
            </w:r>
          </w:p>
        </w:tc>
        <w:tc>
          <w:tcPr>
            <w:tcW w:w="908" w:type="pct"/>
            <w:shd w:val="clear" w:color="auto" w:fill="auto"/>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 xml:space="preserve">30 </w:t>
            </w:r>
            <w:r w:rsidRPr="00C80F00">
              <w:rPr>
                <w:rFonts w:eastAsia="Calibri"/>
                <w:bCs/>
                <w:sz w:val="28"/>
                <w:szCs w:val="28"/>
                <w:lang w:val="kk-KZ" w:eastAsia="en-US"/>
              </w:rPr>
              <w:t>пайыз</w:t>
            </w:r>
          </w:p>
        </w:tc>
        <w:tc>
          <w:tcPr>
            <w:tcW w:w="1361" w:type="pct"/>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 xml:space="preserve">20 </w:t>
            </w:r>
            <w:r w:rsidRPr="00C80F00">
              <w:rPr>
                <w:rFonts w:eastAsia="Calibri"/>
                <w:bCs/>
                <w:sz w:val="28"/>
                <w:szCs w:val="28"/>
                <w:lang w:val="kk-KZ" w:eastAsia="en-US"/>
              </w:rPr>
              <w:t>пайыз</w:t>
            </w:r>
          </w:p>
        </w:tc>
        <w:tc>
          <w:tcPr>
            <w:tcW w:w="819" w:type="pct"/>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 xml:space="preserve">25 </w:t>
            </w:r>
            <w:r w:rsidRPr="00C80F00">
              <w:rPr>
                <w:rFonts w:eastAsia="Calibri"/>
                <w:bCs/>
                <w:sz w:val="28"/>
                <w:szCs w:val="28"/>
                <w:lang w:val="kk-KZ" w:eastAsia="en-US"/>
              </w:rPr>
              <w:t>пайыз</w:t>
            </w:r>
          </w:p>
        </w:tc>
      </w:tr>
      <w:tr w:rsidR="00C80F00" w:rsidRPr="00C80F00" w:rsidTr="002C2BBB">
        <w:trPr>
          <w:trHeight w:val="24"/>
        </w:trPr>
        <w:tc>
          <w:tcPr>
            <w:tcW w:w="137" w:type="pct"/>
            <w:vMerge/>
          </w:tcPr>
          <w:p w:rsidR="00C80F00" w:rsidRPr="00C80F00" w:rsidRDefault="00C80F00" w:rsidP="00C80F00">
            <w:pPr>
              <w:overflowPunct/>
              <w:autoSpaceDE/>
              <w:autoSpaceDN/>
              <w:adjustRightInd/>
              <w:rPr>
                <w:sz w:val="28"/>
                <w:szCs w:val="28"/>
                <w:lang w:val="kk-KZ"/>
              </w:rPr>
            </w:pPr>
          </w:p>
        </w:tc>
        <w:tc>
          <w:tcPr>
            <w:tcW w:w="1776" w:type="pct"/>
            <w:shd w:val="clear" w:color="auto" w:fill="auto"/>
          </w:tcPr>
          <w:p w:rsidR="00C80F00" w:rsidRPr="00C80F00" w:rsidRDefault="00C80F00" w:rsidP="00C80F00">
            <w:pPr>
              <w:overflowPunct/>
              <w:autoSpaceDE/>
              <w:autoSpaceDN/>
              <w:adjustRightInd/>
              <w:jc w:val="both"/>
              <w:rPr>
                <w:sz w:val="28"/>
                <w:szCs w:val="28"/>
                <w:lang w:val="kk-KZ"/>
              </w:rPr>
            </w:pPr>
            <w:r w:rsidRPr="00C80F00">
              <w:rPr>
                <w:rFonts w:eastAsia="Calibri"/>
                <w:sz w:val="28"/>
                <w:szCs w:val="28"/>
                <w:lang w:val="kk-KZ" w:eastAsia="en-US"/>
              </w:rPr>
              <w:t>Портфель нәтижелерін қалпына келтіру ұзақтығы</w:t>
            </w:r>
          </w:p>
        </w:tc>
        <w:tc>
          <w:tcPr>
            <w:tcW w:w="908" w:type="pct"/>
            <w:shd w:val="clear" w:color="auto" w:fill="auto"/>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 xml:space="preserve">10 </w:t>
            </w:r>
            <w:r w:rsidRPr="00C80F00">
              <w:rPr>
                <w:rFonts w:eastAsia="Calibri"/>
                <w:bCs/>
                <w:sz w:val="28"/>
                <w:szCs w:val="28"/>
                <w:lang w:val="kk-KZ" w:eastAsia="en-US"/>
              </w:rPr>
              <w:t>пайыз</w:t>
            </w:r>
          </w:p>
        </w:tc>
        <w:tc>
          <w:tcPr>
            <w:tcW w:w="1361" w:type="pct"/>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 xml:space="preserve">20 </w:t>
            </w:r>
            <w:r w:rsidRPr="00C80F00">
              <w:rPr>
                <w:rFonts w:eastAsia="Calibri"/>
                <w:bCs/>
                <w:sz w:val="28"/>
                <w:szCs w:val="28"/>
                <w:lang w:val="kk-KZ" w:eastAsia="en-US"/>
              </w:rPr>
              <w:t>пайыз</w:t>
            </w:r>
          </w:p>
        </w:tc>
        <w:tc>
          <w:tcPr>
            <w:tcW w:w="819" w:type="pct"/>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 xml:space="preserve">25 </w:t>
            </w:r>
            <w:r w:rsidRPr="00C80F00">
              <w:rPr>
                <w:rFonts w:eastAsia="Calibri"/>
                <w:bCs/>
                <w:sz w:val="28"/>
                <w:szCs w:val="28"/>
                <w:lang w:val="kk-KZ" w:eastAsia="en-US"/>
              </w:rPr>
              <w:t>пайыз</w:t>
            </w:r>
          </w:p>
        </w:tc>
      </w:tr>
      <w:tr w:rsidR="00C80F00" w:rsidRPr="00C80F00" w:rsidTr="002C2BBB">
        <w:trPr>
          <w:trHeight w:val="24"/>
        </w:trPr>
        <w:tc>
          <w:tcPr>
            <w:tcW w:w="137" w:type="pct"/>
            <w:vMerge w:val="restart"/>
          </w:tcPr>
          <w:p w:rsidR="00C80F00" w:rsidRPr="00C80F00" w:rsidRDefault="00C80F00" w:rsidP="00C80F00">
            <w:pPr>
              <w:overflowPunct/>
              <w:autoSpaceDE/>
              <w:autoSpaceDN/>
              <w:adjustRightInd/>
              <w:rPr>
                <w:sz w:val="28"/>
                <w:szCs w:val="28"/>
                <w:lang w:val="kk-KZ"/>
              </w:rPr>
            </w:pPr>
            <w:r w:rsidRPr="00C80F00">
              <w:rPr>
                <w:bCs/>
                <w:sz w:val="28"/>
                <w:szCs w:val="28"/>
                <w:lang w:val="kk-KZ"/>
              </w:rPr>
              <w:t>4.</w:t>
            </w:r>
          </w:p>
          <w:p w:rsidR="00C80F00" w:rsidRPr="00C80F00" w:rsidRDefault="00C80F00" w:rsidP="00C80F00">
            <w:pPr>
              <w:overflowPunct/>
              <w:autoSpaceDE/>
              <w:autoSpaceDN/>
              <w:adjustRightInd/>
              <w:jc w:val="center"/>
              <w:rPr>
                <w:bCs/>
                <w:sz w:val="28"/>
                <w:szCs w:val="28"/>
                <w:lang w:val="kk-KZ"/>
              </w:rPr>
            </w:pPr>
          </w:p>
          <w:p w:rsidR="00C80F00" w:rsidRPr="00C80F00" w:rsidRDefault="00C80F00" w:rsidP="00C80F00">
            <w:pPr>
              <w:overflowPunct/>
              <w:autoSpaceDE/>
              <w:autoSpaceDN/>
              <w:adjustRightInd/>
              <w:rPr>
                <w:sz w:val="28"/>
                <w:szCs w:val="28"/>
                <w:lang w:val="kk-KZ"/>
              </w:rPr>
            </w:pPr>
          </w:p>
        </w:tc>
        <w:tc>
          <w:tcPr>
            <w:tcW w:w="1776" w:type="pct"/>
            <w:shd w:val="clear" w:color="auto" w:fill="auto"/>
            <w:vAlign w:val="center"/>
          </w:tcPr>
          <w:p w:rsidR="00C80F00" w:rsidRPr="00C80F00" w:rsidRDefault="00C80F00" w:rsidP="00C80F00">
            <w:pPr>
              <w:overflowPunct/>
              <w:autoSpaceDE/>
              <w:autoSpaceDN/>
              <w:adjustRightInd/>
              <w:jc w:val="both"/>
              <w:rPr>
                <w:rFonts w:eastAsia="Calibri"/>
                <w:sz w:val="28"/>
                <w:szCs w:val="28"/>
                <w:lang w:val="kk-KZ" w:eastAsia="en-US"/>
              </w:rPr>
            </w:pPr>
            <w:r w:rsidRPr="00C80F00">
              <w:rPr>
                <w:rFonts w:eastAsia="Calibri"/>
                <w:sz w:val="28"/>
                <w:szCs w:val="28"/>
                <w:lang w:val="kk-KZ" w:eastAsia="en-US"/>
              </w:rPr>
              <w:t>Комиссиялық сыйақы көрсеткіштері</w:t>
            </w:r>
          </w:p>
        </w:tc>
        <w:tc>
          <w:tcPr>
            <w:tcW w:w="3088" w:type="pct"/>
            <w:gridSpan w:val="3"/>
            <w:shd w:val="clear" w:color="auto" w:fill="auto"/>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15 балл</w:t>
            </w:r>
          </w:p>
        </w:tc>
      </w:tr>
      <w:tr w:rsidR="00C80F00" w:rsidRPr="00C80F00" w:rsidTr="002C2BBB">
        <w:trPr>
          <w:trHeight w:val="24"/>
        </w:trPr>
        <w:tc>
          <w:tcPr>
            <w:tcW w:w="137" w:type="pct"/>
            <w:vMerge/>
          </w:tcPr>
          <w:p w:rsidR="00C80F00" w:rsidRPr="00C80F00" w:rsidRDefault="00C80F00" w:rsidP="00C80F00">
            <w:pPr>
              <w:overflowPunct/>
              <w:autoSpaceDE/>
              <w:autoSpaceDN/>
              <w:adjustRightInd/>
              <w:rPr>
                <w:bCs/>
                <w:sz w:val="28"/>
                <w:szCs w:val="28"/>
                <w:lang w:val="kk-KZ"/>
              </w:rPr>
            </w:pPr>
          </w:p>
        </w:tc>
        <w:tc>
          <w:tcPr>
            <w:tcW w:w="1776" w:type="pct"/>
            <w:shd w:val="clear" w:color="auto" w:fill="auto"/>
            <w:vAlign w:val="center"/>
          </w:tcPr>
          <w:p w:rsidR="00C80F00" w:rsidRPr="00C80F00" w:rsidRDefault="00C80F00" w:rsidP="00C80F00">
            <w:pPr>
              <w:overflowPunct/>
              <w:autoSpaceDE/>
              <w:autoSpaceDN/>
              <w:adjustRightInd/>
              <w:jc w:val="both"/>
              <w:rPr>
                <w:bCs/>
                <w:sz w:val="28"/>
                <w:szCs w:val="28"/>
                <w:lang w:val="kk-KZ"/>
              </w:rPr>
            </w:pPr>
            <w:r w:rsidRPr="00C80F00">
              <w:rPr>
                <w:bCs/>
                <w:sz w:val="28"/>
                <w:szCs w:val="28"/>
                <w:lang w:val="kk-KZ"/>
              </w:rPr>
              <w:t>Базалық комиссиялық сыйақының деңгейі (ең төменгі мән ескеріледі)</w:t>
            </w:r>
          </w:p>
        </w:tc>
        <w:tc>
          <w:tcPr>
            <w:tcW w:w="908" w:type="pct"/>
            <w:shd w:val="clear" w:color="auto" w:fill="auto"/>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 xml:space="preserve">75 </w:t>
            </w:r>
            <w:r w:rsidRPr="00C80F00">
              <w:rPr>
                <w:rFonts w:eastAsia="Calibri"/>
                <w:bCs/>
                <w:sz w:val="28"/>
                <w:szCs w:val="28"/>
                <w:lang w:val="kk-KZ" w:eastAsia="en-US"/>
              </w:rPr>
              <w:t>пайыз</w:t>
            </w:r>
          </w:p>
        </w:tc>
        <w:tc>
          <w:tcPr>
            <w:tcW w:w="1361" w:type="pct"/>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 xml:space="preserve">75 </w:t>
            </w:r>
            <w:r w:rsidRPr="00C80F00">
              <w:rPr>
                <w:rFonts w:eastAsia="Calibri"/>
                <w:bCs/>
                <w:sz w:val="28"/>
                <w:szCs w:val="28"/>
                <w:lang w:val="kk-KZ" w:eastAsia="en-US"/>
              </w:rPr>
              <w:t>пайыз</w:t>
            </w:r>
          </w:p>
        </w:tc>
        <w:tc>
          <w:tcPr>
            <w:tcW w:w="819" w:type="pct"/>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 xml:space="preserve">75 </w:t>
            </w:r>
            <w:r w:rsidRPr="00C80F00">
              <w:rPr>
                <w:rFonts w:eastAsia="Calibri"/>
                <w:bCs/>
                <w:sz w:val="28"/>
                <w:szCs w:val="28"/>
                <w:lang w:val="kk-KZ" w:eastAsia="en-US"/>
              </w:rPr>
              <w:t>пайыз</w:t>
            </w:r>
          </w:p>
        </w:tc>
      </w:tr>
      <w:tr w:rsidR="00C80F00" w:rsidRPr="00C80F00" w:rsidTr="002C2BBB">
        <w:trPr>
          <w:trHeight w:val="24"/>
        </w:trPr>
        <w:tc>
          <w:tcPr>
            <w:tcW w:w="137" w:type="pct"/>
            <w:vMerge/>
          </w:tcPr>
          <w:p w:rsidR="00C80F00" w:rsidRPr="00C80F00" w:rsidRDefault="00C80F00" w:rsidP="00C80F00">
            <w:pPr>
              <w:overflowPunct/>
              <w:autoSpaceDE/>
              <w:autoSpaceDN/>
              <w:adjustRightInd/>
              <w:rPr>
                <w:bCs/>
                <w:sz w:val="28"/>
                <w:szCs w:val="28"/>
                <w:lang w:val="kk-KZ"/>
              </w:rPr>
            </w:pPr>
          </w:p>
        </w:tc>
        <w:tc>
          <w:tcPr>
            <w:tcW w:w="1776" w:type="pct"/>
            <w:shd w:val="clear" w:color="auto" w:fill="auto"/>
            <w:vAlign w:val="center"/>
          </w:tcPr>
          <w:p w:rsidR="00C80F00" w:rsidRPr="00C80F00" w:rsidRDefault="00C80F00" w:rsidP="00C80F00">
            <w:pPr>
              <w:overflowPunct/>
              <w:autoSpaceDE/>
              <w:autoSpaceDN/>
              <w:adjustRightInd/>
              <w:jc w:val="both"/>
              <w:rPr>
                <w:bCs/>
                <w:sz w:val="28"/>
                <w:szCs w:val="28"/>
                <w:lang w:val="kk-KZ"/>
              </w:rPr>
            </w:pPr>
            <w:r w:rsidRPr="00C80F00">
              <w:rPr>
                <w:bCs/>
                <w:sz w:val="28"/>
                <w:szCs w:val="28"/>
                <w:lang w:val="kk-KZ"/>
              </w:rPr>
              <w:t>Сыртқы басқарушы басқаруды бастаған күннен бастап өткен кезеңдер бойынша ұқсас көрсеткіштерден асатын оң үстеме кірістілікке қол жеткізген жағдайда сыртқы басқару нәтижелері бойынша комиссиялық сыйақы төлеу қағидатын қабылдау (net new high basis since inception)</w:t>
            </w:r>
            <w:r w:rsidRPr="00C80F00">
              <w:rPr>
                <w:rFonts w:eastAsia="Calibri"/>
                <w:noProof/>
                <w:sz w:val="28"/>
                <w:szCs w:val="28"/>
                <w:lang w:val="kk-KZ" w:eastAsia="en-US"/>
              </w:rPr>
              <w:t xml:space="preserve"> </w:t>
            </w:r>
            <w:r w:rsidRPr="00C80F00">
              <w:rPr>
                <w:bCs/>
                <w:sz w:val="28"/>
                <w:szCs w:val="28"/>
                <w:lang w:val="kk-KZ"/>
              </w:rPr>
              <w:t>(нет нью хай бейсис синс инсепшн)</w:t>
            </w:r>
          </w:p>
        </w:tc>
        <w:tc>
          <w:tcPr>
            <w:tcW w:w="908" w:type="pct"/>
            <w:shd w:val="clear" w:color="auto" w:fill="auto"/>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 xml:space="preserve">10 </w:t>
            </w:r>
            <w:r w:rsidRPr="00C80F00">
              <w:rPr>
                <w:rFonts w:eastAsia="Calibri"/>
                <w:bCs/>
                <w:sz w:val="28"/>
                <w:szCs w:val="28"/>
                <w:lang w:val="kk-KZ" w:eastAsia="en-US"/>
              </w:rPr>
              <w:t>пайыз</w:t>
            </w:r>
          </w:p>
        </w:tc>
        <w:tc>
          <w:tcPr>
            <w:tcW w:w="1361" w:type="pct"/>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 xml:space="preserve">10 </w:t>
            </w:r>
            <w:r w:rsidRPr="00C80F00">
              <w:rPr>
                <w:rFonts w:eastAsia="Calibri"/>
                <w:bCs/>
                <w:sz w:val="28"/>
                <w:szCs w:val="28"/>
                <w:lang w:val="kk-KZ" w:eastAsia="en-US"/>
              </w:rPr>
              <w:t>пайыз</w:t>
            </w:r>
          </w:p>
        </w:tc>
        <w:tc>
          <w:tcPr>
            <w:tcW w:w="819" w:type="pct"/>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 xml:space="preserve">10 </w:t>
            </w:r>
            <w:r w:rsidRPr="00C80F00">
              <w:rPr>
                <w:rFonts w:eastAsia="Calibri"/>
                <w:bCs/>
                <w:sz w:val="28"/>
                <w:szCs w:val="28"/>
                <w:lang w:val="kk-KZ" w:eastAsia="en-US"/>
              </w:rPr>
              <w:t>пайыз</w:t>
            </w:r>
          </w:p>
        </w:tc>
      </w:tr>
      <w:tr w:rsidR="00C80F00" w:rsidRPr="00C80F00" w:rsidTr="002C2BBB">
        <w:trPr>
          <w:trHeight w:val="24"/>
        </w:trPr>
        <w:tc>
          <w:tcPr>
            <w:tcW w:w="137" w:type="pct"/>
            <w:vMerge/>
          </w:tcPr>
          <w:p w:rsidR="00C80F00" w:rsidRPr="00C80F00" w:rsidRDefault="00C80F00" w:rsidP="00C80F00">
            <w:pPr>
              <w:overflowPunct/>
              <w:autoSpaceDE/>
              <w:autoSpaceDN/>
              <w:adjustRightInd/>
              <w:jc w:val="center"/>
              <w:rPr>
                <w:bCs/>
                <w:sz w:val="28"/>
                <w:szCs w:val="28"/>
                <w:lang w:val="kk-KZ"/>
              </w:rPr>
            </w:pPr>
          </w:p>
        </w:tc>
        <w:tc>
          <w:tcPr>
            <w:tcW w:w="1776" w:type="pct"/>
            <w:shd w:val="clear" w:color="auto" w:fill="auto"/>
            <w:vAlign w:val="center"/>
          </w:tcPr>
          <w:p w:rsidR="00C80F00" w:rsidRPr="00C80F00" w:rsidRDefault="00C80F00" w:rsidP="00C80F00">
            <w:pPr>
              <w:overflowPunct/>
              <w:autoSpaceDE/>
              <w:autoSpaceDN/>
              <w:adjustRightInd/>
              <w:jc w:val="both"/>
              <w:rPr>
                <w:bCs/>
                <w:sz w:val="28"/>
                <w:szCs w:val="28"/>
                <w:lang w:val="kk-KZ"/>
              </w:rPr>
            </w:pPr>
            <w:r w:rsidRPr="00C80F00">
              <w:rPr>
                <w:bCs/>
                <w:sz w:val="28"/>
                <w:szCs w:val="28"/>
                <w:lang w:val="kk-KZ"/>
              </w:rPr>
              <w:t>Сыртқы басқару нәтижелері бойынша комиссиялық сыйақыны есептеу басталатын үстеме кірістіліктің ең төменгі шегі бойынша шартты базалық комиссиялық сыйақыдан төмен емес деңгейде қабылдау</w:t>
            </w:r>
          </w:p>
        </w:tc>
        <w:tc>
          <w:tcPr>
            <w:tcW w:w="908" w:type="pct"/>
            <w:shd w:val="clear" w:color="auto" w:fill="auto"/>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 xml:space="preserve">15 </w:t>
            </w:r>
            <w:r w:rsidRPr="00C80F00">
              <w:rPr>
                <w:rFonts w:eastAsia="Calibri"/>
                <w:bCs/>
                <w:sz w:val="28"/>
                <w:szCs w:val="28"/>
                <w:lang w:val="kk-KZ" w:eastAsia="en-US"/>
              </w:rPr>
              <w:t>пайыз</w:t>
            </w:r>
          </w:p>
        </w:tc>
        <w:tc>
          <w:tcPr>
            <w:tcW w:w="1361" w:type="pct"/>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 xml:space="preserve">15 </w:t>
            </w:r>
            <w:r w:rsidRPr="00C80F00">
              <w:rPr>
                <w:rFonts w:eastAsia="Calibri"/>
                <w:bCs/>
                <w:sz w:val="28"/>
                <w:szCs w:val="28"/>
                <w:lang w:val="kk-KZ" w:eastAsia="en-US"/>
              </w:rPr>
              <w:t>пайыз</w:t>
            </w:r>
          </w:p>
        </w:tc>
        <w:tc>
          <w:tcPr>
            <w:tcW w:w="819" w:type="pct"/>
            <w:vAlign w:val="center"/>
          </w:tcPr>
          <w:p w:rsidR="00C80F00" w:rsidRPr="00C80F00" w:rsidRDefault="00C80F00" w:rsidP="00C80F00">
            <w:pPr>
              <w:overflowPunct/>
              <w:autoSpaceDE/>
              <w:autoSpaceDN/>
              <w:adjustRightInd/>
              <w:jc w:val="center"/>
              <w:rPr>
                <w:bCs/>
                <w:sz w:val="28"/>
                <w:szCs w:val="28"/>
                <w:lang w:val="kk-KZ"/>
              </w:rPr>
            </w:pPr>
            <w:r w:rsidRPr="00C80F00">
              <w:rPr>
                <w:bCs/>
                <w:sz w:val="28"/>
                <w:szCs w:val="28"/>
                <w:lang w:val="kk-KZ"/>
              </w:rPr>
              <w:t xml:space="preserve">15 </w:t>
            </w:r>
            <w:r w:rsidRPr="00C80F00">
              <w:rPr>
                <w:rFonts w:eastAsia="Calibri"/>
                <w:bCs/>
                <w:sz w:val="28"/>
                <w:szCs w:val="28"/>
                <w:lang w:val="kk-KZ" w:eastAsia="en-US"/>
              </w:rPr>
              <w:t>пайыз</w:t>
            </w:r>
          </w:p>
        </w:tc>
      </w:tr>
    </w:tbl>
    <w:p w:rsidR="00C80F00" w:rsidRPr="00C80F00" w:rsidRDefault="00C80F00" w:rsidP="00C80F00">
      <w:pPr>
        <w:overflowPunct/>
        <w:autoSpaceDE/>
        <w:autoSpaceDN/>
        <w:adjustRightInd/>
        <w:rPr>
          <w:rFonts w:eastAsia="Calibri"/>
          <w:bCs/>
          <w:sz w:val="28"/>
          <w:szCs w:val="28"/>
          <w:lang w:val="kk-KZ" w:eastAsia="en-US"/>
        </w:rPr>
      </w:pPr>
    </w:p>
    <w:p w:rsidR="00C80F00" w:rsidRPr="00C80F00" w:rsidRDefault="00C80F00" w:rsidP="00C80F00">
      <w:pPr>
        <w:overflowPunct/>
        <w:autoSpaceDE/>
        <w:autoSpaceDN/>
        <w:adjustRightInd/>
        <w:jc w:val="center"/>
        <w:rPr>
          <w:rFonts w:eastAsia="Calibri"/>
          <w:sz w:val="28"/>
          <w:szCs w:val="22"/>
          <w:lang w:val="kk-KZ" w:eastAsia="en-US"/>
        </w:rPr>
      </w:pPr>
      <w:r w:rsidRPr="00C80F00">
        <w:rPr>
          <w:rFonts w:eastAsia="Calibri"/>
          <w:bCs/>
          <w:sz w:val="28"/>
          <w:szCs w:val="28"/>
          <w:lang w:val="kk-KZ" w:eastAsia="en-US"/>
        </w:rPr>
        <w:t>2-кесте. Сапалық талдау</w:t>
      </w:r>
    </w:p>
    <w:p w:rsidR="00C80F00" w:rsidRPr="00C80F00" w:rsidRDefault="00C80F00" w:rsidP="00C80F00">
      <w:pPr>
        <w:overflowPunct/>
        <w:autoSpaceDE/>
        <w:autoSpaceDN/>
        <w:adjustRightInd/>
        <w:rPr>
          <w:rFonts w:eastAsia="Calibri"/>
          <w:bCs/>
          <w:sz w:val="28"/>
          <w:szCs w:val="28"/>
          <w:lang w:val="kk-KZ" w:eastAsia="en-US"/>
        </w:rPr>
      </w:pP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5"/>
        <w:gridCol w:w="3352"/>
      </w:tblGrid>
      <w:tr w:rsidR="00C80F00" w:rsidRPr="00C80F00" w:rsidTr="002C2BBB">
        <w:trPr>
          <w:trHeight w:val="613"/>
        </w:trPr>
        <w:tc>
          <w:tcPr>
            <w:tcW w:w="3259" w:type="pct"/>
            <w:shd w:val="clear" w:color="auto" w:fill="auto"/>
            <w:vAlign w:val="center"/>
          </w:tcPr>
          <w:p w:rsidR="00C80F00" w:rsidRPr="00C80F00" w:rsidRDefault="00C80F00" w:rsidP="00C80F00">
            <w:pPr>
              <w:overflowPunct/>
              <w:autoSpaceDE/>
              <w:autoSpaceDN/>
              <w:adjustRightInd/>
              <w:jc w:val="center"/>
              <w:rPr>
                <w:rFonts w:eastAsia="Calibri"/>
                <w:bCs/>
                <w:sz w:val="28"/>
                <w:szCs w:val="28"/>
                <w:lang w:val="kk-KZ" w:eastAsia="en-US"/>
              </w:rPr>
            </w:pPr>
            <w:r w:rsidRPr="00C80F00">
              <w:rPr>
                <w:rFonts w:eastAsia="Calibri"/>
                <w:bCs/>
                <w:sz w:val="28"/>
                <w:szCs w:val="28"/>
                <w:lang w:val="kk-KZ" w:eastAsia="en-US"/>
              </w:rPr>
              <w:t>Бағалау</w:t>
            </w:r>
            <w:r w:rsidRPr="00C80F00">
              <w:rPr>
                <w:rFonts w:eastAsia="Calibri"/>
                <w:b/>
                <w:bCs/>
                <w:sz w:val="28"/>
                <w:szCs w:val="22"/>
                <w:lang w:val="kk-KZ" w:eastAsia="en-US"/>
              </w:rPr>
              <w:t xml:space="preserve"> </w:t>
            </w:r>
            <w:r w:rsidRPr="00C80F00">
              <w:rPr>
                <w:rFonts w:eastAsia="Calibri"/>
                <w:bCs/>
                <w:sz w:val="28"/>
                <w:szCs w:val="22"/>
                <w:lang w:val="kk-KZ" w:eastAsia="en-US"/>
              </w:rPr>
              <w:t>өлшемшарттары</w:t>
            </w:r>
          </w:p>
        </w:tc>
        <w:tc>
          <w:tcPr>
            <w:tcW w:w="1741" w:type="pct"/>
            <w:tcBorders>
              <w:bottom w:val="single" w:sz="4" w:space="0" w:color="auto"/>
            </w:tcBorders>
            <w:vAlign w:val="center"/>
          </w:tcPr>
          <w:p w:rsidR="00C80F00" w:rsidRPr="00C80F00" w:rsidRDefault="00C80F00" w:rsidP="00C80F00">
            <w:pPr>
              <w:overflowPunct/>
              <w:autoSpaceDE/>
              <w:autoSpaceDN/>
              <w:adjustRightInd/>
              <w:jc w:val="center"/>
              <w:rPr>
                <w:rFonts w:eastAsia="Calibri"/>
                <w:bCs/>
                <w:sz w:val="28"/>
                <w:szCs w:val="28"/>
                <w:lang w:val="kk-KZ" w:eastAsia="en-US"/>
              </w:rPr>
            </w:pPr>
            <w:r w:rsidRPr="00C80F00">
              <w:rPr>
                <w:rFonts w:eastAsia="Calibri"/>
                <w:bCs/>
                <w:sz w:val="28"/>
                <w:szCs w:val="22"/>
                <w:lang w:val="kk-KZ" w:eastAsia="en-US"/>
              </w:rPr>
              <w:t>Қанағаттанарлық (қанағаттанарлықсыз)</w:t>
            </w:r>
          </w:p>
        </w:tc>
      </w:tr>
      <w:tr w:rsidR="00C80F00" w:rsidRPr="00C80F00" w:rsidTr="002C2BBB">
        <w:trPr>
          <w:trHeight w:val="259"/>
        </w:trPr>
        <w:tc>
          <w:tcPr>
            <w:tcW w:w="5000" w:type="pct"/>
            <w:gridSpan w:val="2"/>
            <w:shd w:val="clear" w:color="auto" w:fill="auto"/>
          </w:tcPr>
          <w:p w:rsidR="00C80F00" w:rsidRPr="00C80F00" w:rsidRDefault="00C80F00" w:rsidP="00C80F00">
            <w:pPr>
              <w:numPr>
                <w:ilvl w:val="0"/>
                <w:numId w:val="13"/>
              </w:numPr>
              <w:overflowPunct/>
              <w:autoSpaceDE/>
              <w:autoSpaceDN/>
              <w:adjustRightInd/>
              <w:spacing w:after="200" w:line="276" w:lineRule="auto"/>
              <w:jc w:val="center"/>
              <w:rPr>
                <w:rFonts w:eastAsia="Calibri"/>
                <w:bCs/>
                <w:sz w:val="28"/>
                <w:szCs w:val="28"/>
                <w:lang w:val="kk-KZ" w:eastAsia="en-US"/>
              </w:rPr>
            </w:pPr>
            <w:r w:rsidRPr="00C80F00">
              <w:rPr>
                <w:rFonts w:eastAsia="Calibri"/>
                <w:bCs/>
                <w:sz w:val="28"/>
                <w:szCs w:val="22"/>
                <w:lang w:val="kk-KZ" w:eastAsia="en-US"/>
              </w:rPr>
              <w:t>Инвестициялық процесс</w:t>
            </w:r>
          </w:p>
        </w:tc>
      </w:tr>
      <w:tr w:rsidR="00C80F00" w:rsidRPr="00C80F00" w:rsidTr="002C2BBB">
        <w:trPr>
          <w:trHeight w:val="259"/>
        </w:trPr>
        <w:tc>
          <w:tcPr>
            <w:tcW w:w="5000" w:type="pct"/>
            <w:gridSpan w:val="2"/>
            <w:shd w:val="clear" w:color="auto" w:fill="auto"/>
          </w:tcPr>
          <w:p w:rsidR="00C80F00" w:rsidRPr="00C80F00" w:rsidRDefault="00C80F00" w:rsidP="00C80F00">
            <w:pPr>
              <w:overflowPunct/>
              <w:autoSpaceDE/>
              <w:autoSpaceDN/>
              <w:adjustRightInd/>
              <w:jc w:val="center"/>
              <w:rPr>
                <w:rFonts w:eastAsia="Calibri"/>
                <w:bCs/>
                <w:sz w:val="28"/>
                <w:szCs w:val="28"/>
                <w:lang w:val="kk-KZ" w:eastAsia="en-US"/>
              </w:rPr>
            </w:pPr>
            <w:r w:rsidRPr="00C80F00">
              <w:rPr>
                <w:rFonts w:eastAsia="Calibri"/>
                <w:bCs/>
                <w:sz w:val="28"/>
                <w:szCs w:val="28"/>
                <w:lang w:val="kk-KZ" w:eastAsia="en-US"/>
              </w:rPr>
              <w:t xml:space="preserve">1.1. </w:t>
            </w:r>
            <w:r w:rsidRPr="00C80F00">
              <w:rPr>
                <w:rFonts w:eastAsia="Calibri"/>
                <w:bCs/>
                <w:sz w:val="28"/>
                <w:szCs w:val="22"/>
                <w:lang w:val="kk-KZ" w:eastAsia="en-US"/>
              </w:rPr>
              <w:t>Инвестициялық портфельді құру</w:t>
            </w:r>
          </w:p>
        </w:tc>
      </w:tr>
      <w:tr w:rsidR="00C80F00" w:rsidRPr="00C80F00" w:rsidTr="002C2BBB">
        <w:trPr>
          <w:trHeight w:val="259"/>
        </w:trPr>
        <w:tc>
          <w:tcPr>
            <w:tcW w:w="3259" w:type="pct"/>
            <w:shd w:val="clear" w:color="auto" w:fill="auto"/>
          </w:tcPr>
          <w:p w:rsidR="00C80F00" w:rsidRPr="00C80F00" w:rsidRDefault="00C80F00" w:rsidP="00C80F00">
            <w:pPr>
              <w:overflowPunct/>
              <w:autoSpaceDE/>
              <w:autoSpaceDN/>
              <w:adjustRightInd/>
              <w:jc w:val="both"/>
              <w:rPr>
                <w:rFonts w:eastAsia="Calibri"/>
                <w:b/>
                <w:bCs/>
                <w:sz w:val="28"/>
                <w:szCs w:val="28"/>
                <w:lang w:val="kk-KZ" w:eastAsia="en-US"/>
              </w:rPr>
            </w:pPr>
            <w:r w:rsidRPr="00C80F00">
              <w:rPr>
                <w:rFonts w:eastAsia="Calibri"/>
                <w:bCs/>
                <w:sz w:val="28"/>
                <w:szCs w:val="22"/>
                <w:lang w:val="kk-KZ" w:eastAsia="en-US"/>
              </w:rPr>
              <w:t>ұсынылып отырған инвестициялық өнімнің инвестициялық стратегиясының тиісті шектеулерін және лимиттерін бағалау</w:t>
            </w:r>
          </w:p>
        </w:tc>
        <w:tc>
          <w:tcPr>
            <w:tcW w:w="1741" w:type="pct"/>
          </w:tcPr>
          <w:p w:rsidR="00C80F00" w:rsidRPr="00C80F00" w:rsidRDefault="00C80F00" w:rsidP="00C80F00">
            <w:pPr>
              <w:overflowPunct/>
              <w:autoSpaceDE/>
              <w:autoSpaceDN/>
              <w:adjustRightInd/>
              <w:rPr>
                <w:rFonts w:eastAsia="Calibri"/>
                <w:bCs/>
                <w:sz w:val="28"/>
                <w:szCs w:val="28"/>
                <w:lang w:val="kk-KZ" w:eastAsia="en-US"/>
              </w:rPr>
            </w:pPr>
          </w:p>
        </w:tc>
      </w:tr>
      <w:tr w:rsidR="00C80F00" w:rsidRPr="00C80F00" w:rsidTr="002C2BBB">
        <w:trPr>
          <w:trHeight w:val="259"/>
        </w:trPr>
        <w:tc>
          <w:tcPr>
            <w:tcW w:w="3259" w:type="pct"/>
            <w:shd w:val="clear" w:color="auto" w:fill="auto"/>
          </w:tcPr>
          <w:p w:rsidR="00C80F00" w:rsidRPr="00C80F00" w:rsidRDefault="00C80F00" w:rsidP="00C80F00">
            <w:pPr>
              <w:overflowPunct/>
              <w:autoSpaceDE/>
              <w:autoSpaceDN/>
              <w:adjustRightInd/>
              <w:jc w:val="both"/>
              <w:rPr>
                <w:rFonts w:eastAsia="Calibri"/>
                <w:bCs/>
                <w:sz w:val="28"/>
                <w:szCs w:val="28"/>
                <w:lang w:val="kk-KZ" w:eastAsia="en-US"/>
              </w:rPr>
            </w:pPr>
            <w:r w:rsidRPr="00C80F00">
              <w:rPr>
                <w:rFonts w:eastAsia="Calibri"/>
                <w:bCs/>
                <w:sz w:val="28"/>
                <w:szCs w:val="22"/>
                <w:lang w:val="kk-KZ" w:eastAsia="en-US"/>
              </w:rPr>
              <w:t xml:space="preserve">талдамалық зерттеулерді пайдалану және инвестициялық идеяларды ендіру </w:t>
            </w:r>
          </w:p>
        </w:tc>
        <w:tc>
          <w:tcPr>
            <w:tcW w:w="1741" w:type="pct"/>
          </w:tcPr>
          <w:p w:rsidR="00C80F00" w:rsidRPr="00C80F00" w:rsidRDefault="00C80F00" w:rsidP="00C80F00">
            <w:pPr>
              <w:overflowPunct/>
              <w:autoSpaceDE/>
              <w:autoSpaceDN/>
              <w:adjustRightInd/>
              <w:rPr>
                <w:rFonts w:eastAsia="Calibri"/>
                <w:bCs/>
                <w:sz w:val="28"/>
                <w:szCs w:val="28"/>
                <w:lang w:val="kk-KZ" w:eastAsia="en-US"/>
              </w:rPr>
            </w:pPr>
          </w:p>
        </w:tc>
      </w:tr>
      <w:tr w:rsidR="00C80F00" w:rsidRPr="00C80F00" w:rsidTr="002C2BBB">
        <w:trPr>
          <w:trHeight w:val="259"/>
        </w:trPr>
        <w:tc>
          <w:tcPr>
            <w:tcW w:w="3259" w:type="pct"/>
            <w:shd w:val="clear" w:color="auto" w:fill="auto"/>
          </w:tcPr>
          <w:p w:rsidR="00C80F00" w:rsidRPr="00C80F00" w:rsidRDefault="00C80F00" w:rsidP="00C80F00">
            <w:pPr>
              <w:overflowPunct/>
              <w:autoSpaceDE/>
              <w:autoSpaceDN/>
              <w:adjustRightInd/>
              <w:jc w:val="both"/>
              <w:rPr>
                <w:rFonts w:eastAsia="Calibri"/>
                <w:bCs/>
                <w:sz w:val="28"/>
                <w:szCs w:val="28"/>
                <w:lang w:val="kk-KZ" w:eastAsia="en-US"/>
              </w:rPr>
            </w:pPr>
            <w:r w:rsidRPr="00C80F00">
              <w:rPr>
                <w:rFonts w:eastAsia="Calibri"/>
                <w:bCs/>
                <w:sz w:val="28"/>
                <w:szCs w:val="22"/>
                <w:lang w:val="kk-KZ" w:eastAsia="en-US"/>
              </w:rPr>
              <w:t>портфельді басқару нәтижелерінің мәлімделген стильге сәйкес келуін бағалау</w:t>
            </w:r>
          </w:p>
        </w:tc>
        <w:tc>
          <w:tcPr>
            <w:tcW w:w="1741" w:type="pct"/>
          </w:tcPr>
          <w:p w:rsidR="00C80F00" w:rsidRPr="00C80F00" w:rsidRDefault="00C80F00" w:rsidP="00C80F00">
            <w:pPr>
              <w:overflowPunct/>
              <w:autoSpaceDE/>
              <w:autoSpaceDN/>
              <w:adjustRightInd/>
              <w:rPr>
                <w:rFonts w:eastAsia="Calibri"/>
                <w:bCs/>
                <w:sz w:val="28"/>
                <w:szCs w:val="28"/>
                <w:lang w:val="kk-KZ" w:eastAsia="en-US"/>
              </w:rPr>
            </w:pPr>
          </w:p>
        </w:tc>
      </w:tr>
      <w:tr w:rsidR="00C80F00" w:rsidRPr="00C80F00" w:rsidTr="002C2BBB">
        <w:trPr>
          <w:trHeight w:val="435"/>
        </w:trPr>
        <w:tc>
          <w:tcPr>
            <w:tcW w:w="5000" w:type="pct"/>
            <w:gridSpan w:val="2"/>
            <w:shd w:val="clear" w:color="auto" w:fill="auto"/>
          </w:tcPr>
          <w:p w:rsidR="00C80F00" w:rsidRPr="00C80F00" w:rsidRDefault="00C80F00" w:rsidP="00C80F00">
            <w:pPr>
              <w:numPr>
                <w:ilvl w:val="1"/>
                <w:numId w:val="13"/>
              </w:numPr>
              <w:overflowPunct/>
              <w:autoSpaceDE/>
              <w:autoSpaceDN/>
              <w:adjustRightInd/>
              <w:spacing w:after="200" w:line="276" w:lineRule="auto"/>
              <w:ind w:left="72" w:firstLine="0"/>
              <w:jc w:val="center"/>
              <w:rPr>
                <w:rFonts w:eastAsia="Calibri"/>
                <w:bCs/>
                <w:sz w:val="28"/>
                <w:szCs w:val="28"/>
                <w:lang w:val="kk-KZ" w:eastAsia="en-US"/>
              </w:rPr>
            </w:pPr>
            <w:r w:rsidRPr="00C80F00">
              <w:rPr>
                <w:rFonts w:eastAsia="Calibri"/>
                <w:bCs/>
                <w:sz w:val="28"/>
                <w:szCs w:val="22"/>
                <w:lang w:val="kk-KZ" w:eastAsia="en-US"/>
              </w:rPr>
              <w:t>Қаржы құралдарын сатып алу немесе сату бойынша шешімдер қабылдау барысы</w:t>
            </w:r>
          </w:p>
        </w:tc>
      </w:tr>
      <w:tr w:rsidR="00C80F00" w:rsidRPr="00C80F00" w:rsidTr="002C2BBB">
        <w:trPr>
          <w:trHeight w:val="259"/>
        </w:trPr>
        <w:tc>
          <w:tcPr>
            <w:tcW w:w="3259" w:type="pct"/>
            <w:shd w:val="clear" w:color="auto" w:fill="auto"/>
          </w:tcPr>
          <w:p w:rsidR="00C80F00" w:rsidRPr="00C80F00" w:rsidRDefault="00C80F00" w:rsidP="00C80F00">
            <w:pPr>
              <w:overflowPunct/>
              <w:autoSpaceDE/>
              <w:autoSpaceDN/>
              <w:adjustRightInd/>
              <w:rPr>
                <w:rFonts w:eastAsia="Calibri"/>
                <w:b/>
                <w:bCs/>
                <w:sz w:val="28"/>
                <w:szCs w:val="28"/>
                <w:lang w:val="kk-KZ" w:eastAsia="en-US"/>
              </w:rPr>
            </w:pPr>
            <w:r w:rsidRPr="00C80F00">
              <w:rPr>
                <w:rFonts w:eastAsia="Calibri"/>
                <w:bCs/>
                <w:sz w:val="28"/>
                <w:szCs w:val="22"/>
                <w:lang w:val="kk-KZ" w:eastAsia="en-US"/>
              </w:rPr>
              <w:t>шешімдер қабылдау моделі</w:t>
            </w:r>
          </w:p>
        </w:tc>
        <w:tc>
          <w:tcPr>
            <w:tcW w:w="1741" w:type="pct"/>
          </w:tcPr>
          <w:p w:rsidR="00C80F00" w:rsidRPr="00C80F00" w:rsidRDefault="00C80F00" w:rsidP="00C80F00">
            <w:pPr>
              <w:overflowPunct/>
              <w:autoSpaceDE/>
              <w:autoSpaceDN/>
              <w:adjustRightInd/>
              <w:rPr>
                <w:rFonts w:eastAsia="Calibri"/>
                <w:bCs/>
                <w:sz w:val="28"/>
                <w:szCs w:val="28"/>
                <w:lang w:val="kk-KZ" w:eastAsia="en-US"/>
              </w:rPr>
            </w:pPr>
          </w:p>
        </w:tc>
      </w:tr>
      <w:tr w:rsidR="00C80F00" w:rsidRPr="00C80F00" w:rsidTr="002C2BBB">
        <w:trPr>
          <w:trHeight w:val="259"/>
        </w:trPr>
        <w:tc>
          <w:tcPr>
            <w:tcW w:w="3259" w:type="pct"/>
            <w:shd w:val="clear" w:color="auto" w:fill="auto"/>
          </w:tcPr>
          <w:p w:rsidR="00C80F00" w:rsidRPr="00C80F00" w:rsidRDefault="00C80F00" w:rsidP="00C80F00">
            <w:pPr>
              <w:overflowPunct/>
              <w:autoSpaceDE/>
              <w:autoSpaceDN/>
              <w:adjustRightInd/>
              <w:jc w:val="both"/>
              <w:rPr>
                <w:rFonts w:eastAsia="Calibri"/>
                <w:b/>
                <w:bCs/>
                <w:sz w:val="28"/>
                <w:szCs w:val="28"/>
                <w:lang w:val="kk-KZ" w:eastAsia="en-US"/>
              </w:rPr>
            </w:pPr>
            <w:r w:rsidRPr="00C80F00">
              <w:rPr>
                <w:rFonts w:eastAsia="Calibri"/>
                <w:bCs/>
                <w:sz w:val="28"/>
                <w:szCs w:val="22"/>
                <w:lang w:val="kk-KZ" w:eastAsia="en-US"/>
              </w:rPr>
              <w:t xml:space="preserve">қаржы құралдарын сату кезінде түсінікті және жүйелі тәртіптің, сондай-ақ шығынның шектеулерін белгілеу бойынша рәсімдердің болуы </w:t>
            </w:r>
          </w:p>
        </w:tc>
        <w:tc>
          <w:tcPr>
            <w:tcW w:w="1741" w:type="pct"/>
          </w:tcPr>
          <w:p w:rsidR="00C80F00" w:rsidRPr="00C80F00" w:rsidRDefault="00C80F00" w:rsidP="00C80F00">
            <w:pPr>
              <w:overflowPunct/>
              <w:autoSpaceDE/>
              <w:autoSpaceDN/>
              <w:adjustRightInd/>
              <w:rPr>
                <w:rFonts w:eastAsia="Calibri"/>
                <w:bCs/>
                <w:sz w:val="28"/>
                <w:szCs w:val="28"/>
                <w:lang w:val="kk-KZ" w:eastAsia="en-US"/>
              </w:rPr>
            </w:pPr>
          </w:p>
        </w:tc>
      </w:tr>
      <w:tr w:rsidR="00C80F00" w:rsidRPr="00C80F00" w:rsidTr="002C2BBB">
        <w:trPr>
          <w:trHeight w:val="259"/>
        </w:trPr>
        <w:tc>
          <w:tcPr>
            <w:tcW w:w="5000" w:type="pct"/>
            <w:gridSpan w:val="2"/>
            <w:shd w:val="clear" w:color="auto" w:fill="auto"/>
          </w:tcPr>
          <w:p w:rsidR="00C80F00" w:rsidRPr="00C80F00" w:rsidRDefault="00C80F00" w:rsidP="00C80F00">
            <w:pPr>
              <w:numPr>
                <w:ilvl w:val="0"/>
                <w:numId w:val="13"/>
              </w:numPr>
              <w:overflowPunct/>
              <w:autoSpaceDE/>
              <w:autoSpaceDN/>
              <w:adjustRightInd/>
              <w:spacing w:after="200" w:line="276" w:lineRule="auto"/>
              <w:jc w:val="center"/>
              <w:rPr>
                <w:rFonts w:eastAsia="Calibri"/>
                <w:bCs/>
                <w:sz w:val="28"/>
                <w:szCs w:val="28"/>
                <w:lang w:val="kk-KZ" w:eastAsia="en-US"/>
              </w:rPr>
            </w:pPr>
            <w:r w:rsidRPr="00C80F00">
              <w:rPr>
                <w:rFonts w:eastAsia="Calibri"/>
                <w:bCs/>
                <w:sz w:val="28"/>
                <w:szCs w:val="22"/>
                <w:lang w:val="kk-KZ" w:eastAsia="en-US"/>
              </w:rPr>
              <w:t>Мониторинг жүргізу мен бақылаудың ішкі рәсімдері</w:t>
            </w:r>
          </w:p>
        </w:tc>
      </w:tr>
      <w:tr w:rsidR="00C80F00" w:rsidRPr="00C80F00" w:rsidTr="002C2BBB">
        <w:trPr>
          <w:trHeight w:val="259"/>
        </w:trPr>
        <w:tc>
          <w:tcPr>
            <w:tcW w:w="5000" w:type="pct"/>
            <w:gridSpan w:val="2"/>
            <w:shd w:val="clear" w:color="auto" w:fill="auto"/>
          </w:tcPr>
          <w:p w:rsidR="00C80F00" w:rsidRPr="00C80F00" w:rsidRDefault="00C80F00" w:rsidP="00C80F00">
            <w:pPr>
              <w:overflowPunct/>
              <w:autoSpaceDE/>
              <w:autoSpaceDN/>
              <w:adjustRightInd/>
              <w:jc w:val="center"/>
              <w:rPr>
                <w:rFonts w:eastAsia="Calibri"/>
                <w:bCs/>
                <w:sz w:val="28"/>
                <w:szCs w:val="28"/>
                <w:lang w:val="kk-KZ" w:eastAsia="en-US"/>
              </w:rPr>
            </w:pPr>
            <w:r w:rsidRPr="00C80F00">
              <w:rPr>
                <w:rFonts w:eastAsia="Calibri"/>
                <w:sz w:val="28"/>
                <w:szCs w:val="22"/>
                <w:lang w:val="kk-KZ" w:eastAsia="en-US"/>
              </w:rPr>
              <w:t xml:space="preserve">2.1. </w:t>
            </w:r>
            <w:r w:rsidRPr="00C80F00">
              <w:rPr>
                <w:rFonts w:eastAsia="Calibri"/>
                <w:bCs/>
                <w:sz w:val="28"/>
                <w:szCs w:val="22"/>
                <w:lang w:val="kk-KZ" w:eastAsia="en-US"/>
              </w:rPr>
              <w:t>Тәуекелдерді басқару барысы</w:t>
            </w:r>
          </w:p>
        </w:tc>
      </w:tr>
      <w:tr w:rsidR="00C80F00" w:rsidRPr="00C80F00" w:rsidTr="002C2BBB">
        <w:trPr>
          <w:trHeight w:val="259"/>
        </w:trPr>
        <w:tc>
          <w:tcPr>
            <w:tcW w:w="3259" w:type="pct"/>
            <w:shd w:val="clear" w:color="auto" w:fill="auto"/>
          </w:tcPr>
          <w:p w:rsidR="00C80F00" w:rsidRPr="00C80F00" w:rsidRDefault="00C80F00" w:rsidP="00C80F00">
            <w:pPr>
              <w:overflowPunct/>
              <w:autoSpaceDE/>
              <w:autoSpaceDN/>
              <w:adjustRightInd/>
              <w:jc w:val="both"/>
              <w:rPr>
                <w:rFonts w:eastAsia="Calibri"/>
                <w:bCs/>
                <w:sz w:val="28"/>
                <w:szCs w:val="28"/>
                <w:lang w:val="kk-KZ" w:eastAsia="en-US"/>
              </w:rPr>
            </w:pPr>
            <w:r w:rsidRPr="00C80F00">
              <w:rPr>
                <w:rFonts w:eastAsia="Calibri"/>
                <w:bCs/>
                <w:sz w:val="28"/>
                <w:szCs w:val="22"/>
                <w:lang w:val="kk-KZ" w:eastAsia="en-US"/>
              </w:rPr>
              <w:t xml:space="preserve">портфель тәуекелдерін басқару бойынша сыртқы басқарушы жұмысының ішкі тәртібі немесе регламенті </w:t>
            </w:r>
          </w:p>
        </w:tc>
        <w:tc>
          <w:tcPr>
            <w:tcW w:w="1741" w:type="pct"/>
          </w:tcPr>
          <w:p w:rsidR="00C80F00" w:rsidRPr="00C80F00" w:rsidRDefault="00C80F00" w:rsidP="00C80F00">
            <w:pPr>
              <w:overflowPunct/>
              <w:autoSpaceDE/>
              <w:autoSpaceDN/>
              <w:adjustRightInd/>
              <w:rPr>
                <w:rFonts w:eastAsia="Calibri"/>
                <w:bCs/>
                <w:sz w:val="28"/>
                <w:szCs w:val="28"/>
                <w:lang w:val="kk-KZ" w:eastAsia="en-US"/>
              </w:rPr>
            </w:pPr>
          </w:p>
        </w:tc>
      </w:tr>
      <w:tr w:rsidR="00C80F00" w:rsidRPr="00C80F00" w:rsidTr="002C2BBB">
        <w:trPr>
          <w:trHeight w:val="707"/>
        </w:trPr>
        <w:tc>
          <w:tcPr>
            <w:tcW w:w="3259" w:type="pct"/>
            <w:shd w:val="clear" w:color="auto" w:fill="auto"/>
          </w:tcPr>
          <w:p w:rsidR="00C80F00" w:rsidRPr="00C80F00" w:rsidRDefault="00C80F00" w:rsidP="00C80F00">
            <w:pPr>
              <w:overflowPunct/>
              <w:autoSpaceDE/>
              <w:autoSpaceDN/>
              <w:adjustRightInd/>
              <w:jc w:val="both"/>
              <w:rPr>
                <w:rFonts w:eastAsia="Calibri"/>
                <w:bCs/>
                <w:sz w:val="28"/>
                <w:szCs w:val="28"/>
                <w:lang w:val="kk-KZ" w:eastAsia="en-US"/>
              </w:rPr>
            </w:pPr>
            <w:r w:rsidRPr="00C80F00">
              <w:rPr>
                <w:rFonts w:eastAsia="Calibri"/>
                <w:bCs/>
                <w:sz w:val="28"/>
                <w:szCs w:val="22"/>
                <w:lang w:val="kk-KZ" w:eastAsia="en-US"/>
              </w:rPr>
              <w:t>портфель тәуекелдеріне мониторинг жүргізу және оларды басқару бойынша арнайы бағдарламалық қамтылымның болуы</w:t>
            </w:r>
          </w:p>
        </w:tc>
        <w:tc>
          <w:tcPr>
            <w:tcW w:w="1741" w:type="pct"/>
          </w:tcPr>
          <w:p w:rsidR="00C80F00" w:rsidRPr="00C80F00" w:rsidRDefault="00C80F00" w:rsidP="00C80F00">
            <w:pPr>
              <w:overflowPunct/>
              <w:autoSpaceDE/>
              <w:autoSpaceDN/>
              <w:adjustRightInd/>
              <w:rPr>
                <w:rFonts w:eastAsia="Calibri"/>
                <w:bCs/>
                <w:sz w:val="28"/>
                <w:szCs w:val="28"/>
                <w:lang w:val="kk-KZ" w:eastAsia="en-US"/>
              </w:rPr>
            </w:pPr>
          </w:p>
        </w:tc>
      </w:tr>
      <w:tr w:rsidR="00C80F00" w:rsidRPr="00C80F00" w:rsidTr="002C2BBB">
        <w:trPr>
          <w:trHeight w:val="246"/>
        </w:trPr>
        <w:tc>
          <w:tcPr>
            <w:tcW w:w="5000" w:type="pct"/>
            <w:gridSpan w:val="2"/>
            <w:shd w:val="clear" w:color="auto" w:fill="auto"/>
          </w:tcPr>
          <w:p w:rsidR="00C80F00" w:rsidRPr="00C80F00" w:rsidRDefault="00C80F00" w:rsidP="00C80F00">
            <w:pPr>
              <w:numPr>
                <w:ilvl w:val="1"/>
                <w:numId w:val="13"/>
              </w:numPr>
              <w:overflowPunct/>
              <w:autoSpaceDE/>
              <w:autoSpaceDN/>
              <w:adjustRightInd/>
              <w:spacing w:after="200" w:line="276" w:lineRule="auto"/>
              <w:ind w:left="432" w:hanging="432"/>
              <w:jc w:val="center"/>
              <w:rPr>
                <w:rFonts w:eastAsia="Calibri"/>
                <w:bCs/>
                <w:sz w:val="28"/>
                <w:szCs w:val="28"/>
                <w:lang w:val="kk-KZ" w:eastAsia="en-US"/>
              </w:rPr>
            </w:pPr>
            <w:r w:rsidRPr="00C80F00">
              <w:rPr>
                <w:rFonts w:eastAsia="Calibri"/>
                <w:bCs/>
                <w:sz w:val="28"/>
                <w:szCs w:val="22"/>
                <w:lang w:val="kk-KZ" w:eastAsia="en-US"/>
              </w:rPr>
              <w:t>Сауда мәмілелерін жүзеге асыру барысы</w:t>
            </w:r>
          </w:p>
        </w:tc>
      </w:tr>
      <w:tr w:rsidR="00C80F00" w:rsidRPr="00C80F00" w:rsidTr="002C2BBB">
        <w:trPr>
          <w:trHeight w:val="551"/>
        </w:trPr>
        <w:tc>
          <w:tcPr>
            <w:tcW w:w="3259" w:type="pct"/>
            <w:shd w:val="clear" w:color="auto" w:fill="auto"/>
          </w:tcPr>
          <w:p w:rsidR="00C80F00" w:rsidRPr="00C80F00" w:rsidRDefault="00C80F00" w:rsidP="00C80F00">
            <w:pPr>
              <w:overflowPunct/>
              <w:autoSpaceDE/>
              <w:autoSpaceDN/>
              <w:adjustRightInd/>
              <w:jc w:val="both"/>
              <w:rPr>
                <w:rFonts w:eastAsia="Calibri"/>
                <w:bCs/>
                <w:sz w:val="28"/>
                <w:szCs w:val="28"/>
                <w:lang w:val="kk-KZ" w:eastAsia="en-US"/>
              </w:rPr>
            </w:pPr>
            <w:r w:rsidRPr="00C80F00">
              <w:rPr>
                <w:rFonts w:eastAsia="Calibri"/>
                <w:bCs/>
                <w:sz w:val="28"/>
                <w:szCs w:val="22"/>
                <w:lang w:val="kk-KZ" w:eastAsia="en-US"/>
              </w:rPr>
              <w:t>контрәріптестерді және сауда алаңдарын таңдау мен бекіту рәсімдерін қоса алғанда, мәмілелерді неғұрлым жақсы орындау саясатының болуы</w:t>
            </w:r>
          </w:p>
        </w:tc>
        <w:tc>
          <w:tcPr>
            <w:tcW w:w="1741" w:type="pct"/>
          </w:tcPr>
          <w:p w:rsidR="00C80F00" w:rsidRPr="00C80F00" w:rsidRDefault="00C80F00" w:rsidP="00C80F00">
            <w:pPr>
              <w:overflowPunct/>
              <w:autoSpaceDE/>
              <w:autoSpaceDN/>
              <w:adjustRightInd/>
              <w:rPr>
                <w:rFonts w:eastAsia="Calibri"/>
                <w:bCs/>
                <w:sz w:val="28"/>
                <w:szCs w:val="28"/>
                <w:lang w:val="kk-KZ" w:eastAsia="en-US"/>
              </w:rPr>
            </w:pPr>
          </w:p>
        </w:tc>
      </w:tr>
      <w:tr w:rsidR="00C80F00" w:rsidRPr="00C80F00" w:rsidTr="002C2BBB">
        <w:trPr>
          <w:trHeight w:val="300"/>
        </w:trPr>
        <w:tc>
          <w:tcPr>
            <w:tcW w:w="3259" w:type="pct"/>
            <w:shd w:val="clear" w:color="auto" w:fill="auto"/>
          </w:tcPr>
          <w:p w:rsidR="00C80F00" w:rsidRPr="00C80F00" w:rsidRDefault="00C80F00" w:rsidP="00C80F00">
            <w:pPr>
              <w:overflowPunct/>
              <w:autoSpaceDE/>
              <w:autoSpaceDN/>
              <w:adjustRightInd/>
              <w:jc w:val="both"/>
              <w:rPr>
                <w:rFonts w:eastAsia="Calibri"/>
                <w:bCs/>
                <w:sz w:val="28"/>
                <w:szCs w:val="28"/>
                <w:lang w:val="kk-KZ" w:eastAsia="en-US"/>
              </w:rPr>
            </w:pPr>
            <w:r w:rsidRPr="00C80F00">
              <w:rPr>
                <w:rFonts w:eastAsia="Calibri"/>
                <w:bCs/>
                <w:sz w:val="28"/>
                <w:szCs w:val="22"/>
                <w:lang w:val="kk-KZ" w:eastAsia="en-US"/>
              </w:rPr>
              <w:t xml:space="preserve">комплаенс және деректерді салыстырып тексеру рәсімдерінің болуы </w:t>
            </w:r>
          </w:p>
        </w:tc>
        <w:tc>
          <w:tcPr>
            <w:tcW w:w="1741" w:type="pct"/>
          </w:tcPr>
          <w:p w:rsidR="00C80F00" w:rsidRPr="00C80F00" w:rsidRDefault="00C80F00" w:rsidP="00C80F00">
            <w:pPr>
              <w:overflowPunct/>
              <w:autoSpaceDE/>
              <w:autoSpaceDN/>
              <w:adjustRightInd/>
              <w:rPr>
                <w:rFonts w:eastAsia="Calibri"/>
                <w:bCs/>
                <w:sz w:val="28"/>
                <w:szCs w:val="28"/>
                <w:lang w:val="kk-KZ" w:eastAsia="en-US"/>
              </w:rPr>
            </w:pPr>
          </w:p>
        </w:tc>
      </w:tr>
      <w:tr w:rsidR="00C80F00" w:rsidRPr="00C80F00" w:rsidTr="002C2BBB">
        <w:trPr>
          <w:trHeight w:val="282"/>
        </w:trPr>
        <w:tc>
          <w:tcPr>
            <w:tcW w:w="3259" w:type="pct"/>
            <w:shd w:val="clear" w:color="auto" w:fill="auto"/>
          </w:tcPr>
          <w:p w:rsidR="00C80F00" w:rsidRPr="00C80F00" w:rsidRDefault="00C80F00" w:rsidP="00C80F00">
            <w:pPr>
              <w:overflowPunct/>
              <w:autoSpaceDE/>
              <w:autoSpaceDN/>
              <w:adjustRightInd/>
              <w:jc w:val="both"/>
              <w:rPr>
                <w:rFonts w:eastAsia="Calibri"/>
                <w:bCs/>
                <w:sz w:val="28"/>
                <w:szCs w:val="28"/>
                <w:lang w:val="kk-KZ" w:eastAsia="en-US"/>
              </w:rPr>
            </w:pPr>
            <w:r w:rsidRPr="00C80F00">
              <w:rPr>
                <w:rFonts w:eastAsia="Calibri"/>
                <w:bCs/>
                <w:sz w:val="28"/>
                <w:szCs w:val="22"/>
                <w:lang w:val="kk-KZ" w:eastAsia="en-US"/>
              </w:rPr>
              <w:t>бағалы қағаздармен мәмілелер бойынша есеп айырысуларды жүргізу</w:t>
            </w:r>
          </w:p>
        </w:tc>
        <w:tc>
          <w:tcPr>
            <w:tcW w:w="1741" w:type="pct"/>
          </w:tcPr>
          <w:p w:rsidR="00C80F00" w:rsidRPr="00C80F00" w:rsidRDefault="00C80F00" w:rsidP="00C80F00">
            <w:pPr>
              <w:overflowPunct/>
              <w:autoSpaceDE/>
              <w:autoSpaceDN/>
              <w:adjustRightInd/>
              <w:rPr>
                <w:rFonts w:eastAsia="Calibri"/>
                <w:bCs/>
                <w:sz w:val="28"/>
                <w:szCs w:val="28"/>
                <w:lang w:val="kk-KZ" w:eastAsia="en-US"/>
              </w:rPr>
            </w:pPr>
          </w:p>
        </w:tc>
      </w:tr>
    </w:tbl>
    <w:p w:rsidR="00C80F00" w:rsidRPr="00C80F00" w:rsidRDefault="00C80F00" w:rsidP="00C80F00">
      <w:pPr>
        <w:overflowPunct/>
        <w:autoSpaceDE/>
        <w:autoSpaceDN/>
        <w:adjustRightInd/>
        <w:rPr>
          <w:rFonts w:eastAsia="Calibri"/>
          <w:sz w:val="28"/>
          <w:szCs w:val="28"/>
          <w:lang w:val="kk-KZ" w:eastAsia="en-US"/>
        </w:rPr>
      </w:pPr>
    </w:p>
    <w:p w:rsidR="00C80F00" w:rsidRPr="00C80F00" w:rsidRDefault="00C80F00" w:rsidP="00C80F00">
      <w:pPr>
        <w:overflowPunct/>
        <w:autoSpaceDE/>
        <w:autoSpaceDN/>
        <w:adjustRightInd/>
        <w:rPr>
          <w:sz w:val="28"/>
          <w:szCs w:val="28"/>
          <w:lang w:val="kk-KZ"/>
        </w:rPr>
      </w:pPr>
      <w:r w:rsidRPr="00C80F00">
        <w:rPr>
          <w:sz w:val="28"/>
          <w:szCs w:val="28"/>
          <w:lang w:val="kk-KZ"/>
        </w:rPr>
        <w:t>Ескертпе:</w:t>
      </w:r>
    </w:p>
    <w:p w:rsidR="00C80F00" w:rsidRPr="00C80F00" w:rsidRDefault="00C80F00" w:rsidP="00C80F00">
      <w:pPr>
        <w:tabs>
          <w:tab w:val="left" w:pos="1134"/>
        </w:tabs>
        <w:overflowPunct/>
        <w:autoSpaceDE/>
        <w:autoSpaceDN/>
        <w:adjustRightInd/>
        <w:ind w:firstLine="851"/>
        <w:jc w:val="both"/>
        <w:rPr>
          <w:sz w:val="28"/>
          <w:szCs w:val="28"/>
          <w:lang w:val="kk-KZ"/>
        </w:rPr>
      </w:pPr>
      <w:r w:rsidRPr="00C80F00">
        <w:rPr>
          <w:sz w:val="28"/>
          <w:szCs w:val="28"/>
          <w:lang w:val="kk-KZ"/>
        </w:rPr>
        <w:t>1.</w:t>
      </w:r>
      <w:r w:rsidRPr="00C80F00">
        <w:rPr>
          <w:sz w:val="28"/>
          <w:szCs w:val="28"/>
          <w:lang w:val="kk-KZ"/>
        </w:rPr>
        <w:tab/>
      </w:r>
      <w:r w:rsidRPr="00C80F00">
        <w:rPr>
          <w:rFonts w:eastAsia="Calibri"/>
          <w:noProof/>
          <w:sz w:val="28"/>
          <w:szCs w:val="28"/>
          <w:lang w:val="kk-KZ" w:eastAsia="en-US"/>
        </w:rPr>
        <w:t xml:space="preserve">Іріктелген </w:t>
      </w:r>
      <w:r w:rsidRPr="00C80F00">
        <w:rPr>
          <w:sz w:val="28"/>
          <w:szCs w:val="28"/>
          <w:lang w:val="kk-KZ"/>
        </w:rPr>
        <w:t>тізімдегі әлеуетті сыртқы басқарушылардың ұсыныстарын бағалау олардың маңыздылығына сәйкес 1-кестеде келтірілген барлық бағалау өлшемшарттары бойынша балдардың сомасымен анықталады.</w:t>
      </w:r>
    </w:p>
    <w:p w:rsidR="00C80F00" w:rsidRPr="00C80F00" w:rsidRDefault="00C80F00" w:rsidP="00C80F00">
      <w:pPr>
        <w:tabs>
          <w:tab w:val="num" w:pos="0"/>
          <w:tab w:val="left" w:pos="709"/>
          <w:tab w:val="left" w:pos="1134"/>
          <w:tab w:val="left" w:pos="1701"/>
          <w:tab w:val="left" w:pos="8640"/>
          <w:tab w:val="left" w:pos="9360"/>
          <w:tab w:val="left" w:pos="10080"/>
          <w:tab w:val="left" w:pos="10800"/>
          <w:tab w:val="left" w:pos="11520"/>
          <w:tab w:val="left" w:pos="12240"/>
          <w:tab w:val="left" w:pos="12960"/>
          <w:tab w:val="left" w:pos="13680"/>
          <w:tab w:val="left" w:pos="14400"/>
        </w:tabs>
        <w:overflowPunct/>
        <w:autoSpaceDE/>
        <w:autoSpaceDN/>
        <w:adjustRightInd/>
        <w:ind w:firstLine="851"/>
        <w:jc w:val="both"/>
        <w:rPr>
          <w:sz w:val="28"/>
          <w:szCs w:val="28"/>
          <w:lang w:val="kk-KZ"/>
        </w:rPr>
      </w:pPr>
      <w:r w:rsidRPr="00C80F00">
        <w:rPr>
          <w:sz w:val="28"/>
          <w:szCs w:val="28"/>
          <w:lang w:val="kk-KZ"/>
        </w:rPr>
        <w:t>2.</w:t>
      </w:r>
      <w:r w:rsidRPr="00C80F00">
        <w:rPr>
          <w:sz w:val="28"/>
          <w:szCs w:val="28"/>
          <w:lang w:val="kk-KZ"/>
        </w:rPr>
        <w:tab/>
        <w:t xml:space="preserve">Балдарды есептеу мақсатында әрбір көрсеткіш </w:t>
      </w:r>
      <w:r w:rsidRPr="00C80F00">
        <w:rPr>
          <w:rFonts w:eastAsia="Calibri"/>
          <w:noProof/>
          <w:sz w:val="28"/>
          <w:szCs w:val="28"/>
          <w:lang w:val="kk-KZ" w:eastAsia="en-US"/>
        </w:rPr>
        <w:t xml:space="preserve">іріктелген </w:t>
      </w:r>
      <w:r w:rsidRPr="00C80F00">
        <w:rPr>
          <w:sz w:val="28"/>
          <w:szCs w:val="28"/>
          <w:lang w:val="kk-KZ"/>
        </w:rPr>
        <w:t xml:space="preserve">тізімдегі барлық әлеуетті сыртқы басқарушылар бойынша қарастырылып отырған өлшемшарттардағы неғұрлым жақсы көрсеткішке қатысты нормасы белгіленуі тиіс. Бұл ретте нормаланған көрсеткіш – </w:t>
      </w:r>
      <w:r w:rsidRPr="00C80F00">
        <w:rPr>
          <w:rFonts w:eastAsia="Calibri"/>
          <w:noProof/>
          <w:sz w:val="28"/>
          <w:szCs w:val="28"/>
          <w:lang w:val="kk-KZ" w:eastAsia="en-US"/>
        </w:rPr>
        <w:t xml:space="preserve">іріктелген </w:t>
      </w:r>
      <w:r w:rsidRPr="00C80F00">
        <w:rPr>
          <w:sz w:val="28"/>
          <w:szCs w:val="28"/>
          <w:lang w:val="kk-KZ"/>
        </w:rPr>
        <w:t xml:space="preserve">тізімдегі сыртқы басқарушы көрсеткішінің қарастырылып отырған өлшемшарттар бойынша көрсеткіштің ең жоғары мәніне қатынасы. </w:t>
      </w:r>
    </w:p>
    <w:p w:rsidR="00C80F00" w:rsidRPr="00C80F00" w:rsidRDefault="00C80F00" w:rsidP="00C80F00">
      <w:pPr>
        <w:tabs>
          <w:tab w:val="left" w:pos="90"/>
        </w:tabs>
        <w:overflowPunct/>
        <w:autoSpaceDE/>
        <w:autoSpaceDN/>
        <w:adjustRightInd/>
        <w:ind w:firstLine="851"/>
        <w:jc w:val="both"/>
        <w:rPr>
          <w:rFonts w:eastAsia="Calibri"/>
          <w:sz w:val="28"/>
          <w:szCs w:val="28"/>
          <w:lang w:val="kk-KZ" w:eastAsia="en-US"/>
        </w:rPr>
      </w:pPr>
      <w:r w:rsidRPr="00C80F00">
        <w:rPr>
          <w:sz w:val="28"/>
          <w:szCs w:val="28"/>
          <w:lang w:val="kk-KZ"/>
        </w:rPr>
        <w:t>3.</w:t>
      </w:r>
      <w:r w:rsidRPr="00C80F00">
        <w:rPr>
          <w:sz w:val="28"/>
          <w:szCs w:val="28"/>
          <w:lang w:val="kk-KZ"/>
        </w:rPr>
        <w:tab/>
        <w:t>Сапалық талдау шеңберінде инвестициялық процесті және әлеуетті сыртқы басқарушыны бақылау мен мониторингтің ішкі рәсімдерін бағалау кезінде көрсеткіштердің мынадай жүйесі пайдаланылады, олардың өлшемшарттары 2-кестеде келтірілген:</w:t>
      </w:r>
    </w:p>
    <w:p w:rsidR="00C80F00" w:rsidRPr="00C80F00" w:rsidRDefault="00C80F00" w:rsidP="00C80F00">
      <w:pPr>
        <w:tabs>
          <w:tab w:val="left" w:pos="90"/>
        </w:tabs>
        <w:overflowPunct/>
        <w:autoSpaceDE/>
        <w:autoSpaceDN/>
        <w:adjustRightInd/>
        <w:ind w:firstLine="900"/>
        <w:jc w:val="both"/>
        <w:rPr>
          <w:rFonts w:eastAsia="Calibri"/>
          <w:sz w:val="28"/>
          <w:szCs w:val="28"/>
          <w:lang w:val="kk-KZ"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5"/>
        <w:gridCol w:w="2771"/>
      </w:tblGrid>
      <w:tr w:rsidR="00C80F00" w:rsidRPr="00C80F00" w:rsidTr="002C2BBB">
        <w:trPr>
          <w:trHeight w:val="381"/>
          <w:jc w:val="center"/>
        </w:trPr>
        <w:tc>
          <w:tcPr>
            <w:tcW w:w="6765" w:type="dxa"/>
          </w:tcPr>
          <w:p w:rsidR="00C80F00" w:rsidRPr="00C80F00" w:rsidRDefault="00C80F00" w:rsidP="00C80F00">
            <w:pPr>
              <w:overflowPunct/>
              <w:autoSpaceDE/>
              <w:autoSpaceDN/>
              <w:adjustRightInd/>
              <w:jc w:val="center"/>
              <w:rPr>
                <w:rFonts w:eastAsia="Calibri"/>
                <w:bCs/>
                <w:sz w:val="28"/>
                <w:szCs w:val="28"/>
                <w:lang w:val="kk-KZ" w:eastAsia="en-US"/>
              </w:rPr>
            </w:pPr>
            <w:r w:rsidRPr="00C80F00">
              <w:rPr>
                <w:rFonts w:eastAsia="Calibri"/>
                <w:bCs/>
                <w:sz w:val="28"/>
                <w:szCs w:val="28"/>
                <w:lang w:val="kk-KZ" w:eastAsia="en-US"/>
              </w:rPr>
              <w:t>Көрсеткіш</w:t>
            </w:r>
          </w:p>
        </w:tc>
        <w:tc>
          <w:tcPr>
            <w:tcW w:w="2771" w:type="dxa"/>
          </w:tcPr>
          <w:p w:rsidR="00C80F00" w:rsidRPr="00C80F00" w:rsidRDefault="00C80F00" w:rsidP="00C80F00">
            <w:pPr>
              <w:overflowPunct/>
              <w:autoSpaceDE/>
              <w:autoSpaceDN/>
              <w:adjustRightInd/>
              <w:jc w:val="center"/>
              <w:rPr>
                <w:rFonts w:eastAsia="Calibri"/>
                <w:bCs/>
                <w:sz w:val="28"/>
                <w:szCs w:val="28"/>
                <w:lang w:val="kk-KZ" w:eastAsia="en-US"/>
              </w:rPr>
            </w:pPr>
            <w:r w:rsidRPr="00C80F00">
              <w:rPr>
                <w:rFonts w:eastAsia="Calibri"/>
                <w:sz w:val="28"/>
                <w:szCs w:val="28"/>
                <w:lang w:val="kk-KZ" w:eastAsia="en-US"/>
              </w:rPr>
              <w:t>Көрсеткішке берілетін балл</w:t>
            </w:r>
          </w:p>
        </w:tc>
      </w:tr>
      <w:tr w:rsidR="00C80F00" w:rsidRPr="00C80F00" w:rsidTr="002C2BBB">
        <w:trPr>
          <w:jc w:val="center"/>
        </w:trPr>
        <w:tc>
          <w:tcPr>
            <w:tcW w:w="6765" w:type="dxa"/>
          </w:tcPr>
          <w:p w:rsidR="00C80F00" w:rsidRPr="00C80F00" w:rsidRDefault="00C80F00" w:rsidP="00C80F00">
            <w:pPr>
              <w:overflowPunct/>
              <w:autoSpaceDE/>
              <w:autoSpaceDN/>
              <w:adjustRightInd/>
              <w:jc w:val="both"/>
              <w:rPr>
                <w:rFonts w:eastAsia="Calibri"/>
                <w:bCs/>
                <w:sz w:val="28"/>
                <w:szCs w:val="28"/>
                <w:lang w:val="kk-KZ" w:eastAsia="en-US"/>
              </w:rPr>
            </w:pPr>
            <w:r w:rsidRPr="00C80F00">
              <w:rPr>
                <w:rFonts w:eastAsia="Calibri"/>
                <w:bCs/>
                <w:sz w:val="28"/>
                <w:szCs w:val="28"/>
                <w:lang w:val="kk-KZ" w:eastAsia="en-US"/>
              </w:rPr>
              <w:t xml:space="preserve">Қанағаттанарлық – </w:t>
            </w:r>
            <w:r w:rsidRPr="00C80F00">
              <w:rPr>
                <w:rFonts w:eastAsia="Calibri"/>
                <w:sz w:val="28"/>
                <w:szCs w:val="28"/>
                <w:lang w:val="kk-KZ" w:eastAsia="en-US"/>
              </w:rPr>
              <w:t>әлеуетті сыртқы басқарушының процесі және (немесе) рәсімдері мәлімделген мәртебеге сәйкес келеді, түсінікті, әрі жеңіл түсіндіріледі.</w:t>
            </w:r>
          </w:p>
        </w:tc>
        <w:tc>
          <w:tcPr>
            <w:tcW w:w="2771" w:type="dxa"/>
            <w:vAlign w:val="center"/>
          </w:tcPr>
          <w:p w:rsidR="00C80F00" w:rsidRPr="00C80F00" w:rsidRDefault="00C80F00" w:rsidP="00C80F00">
            <w:pPr>
              <w:overflowPunct/>
              <w:autoSpaceDE/>
              <w:autoSpaceDN/>
              <w:adjustRightInd/>
              <w:jc w:val="center"/>
              <w:rPr>
                <w:rFonts w:eastAsia="Calibri"/>
                <w:bCs/>
                <w:sz w:val="28"/>
                <w:szCs w:val="28"/>
                <w:lang w:val="kk-KZ" w:eastAsia="en-US"/>
              </w:rPr>
            </w:pPr>
            <w:r w:rsidRPr="00C80F00">
              <w:rPr>
                <w:rFonts w:eastAsia="Calibri"/>
                <w:bCs/>
                <w:sz w:val="28"/>
                <w:szCs w:val="28"/>
                <w:lang w:val="kk-KZ" w:eastAsia="en-US"/>
              </w:rPr>
              <w:t>1</w:t>
            </w:r>
          </w:p>
        </w:tc>
      </w:tr>
      <w:tr w:rsidR="00C80F00" w:rsidRPr="00C80F00" w:rsidTr="002C2BBB">
        <w:trPr>
          <w:jc w:val="center"/>
        </w:trPr>
        <w:tc>
          <w:tcPr>
            <w:tcW w:w="6765" w:type="dxa"/>
          </w:tcPr>
          <w:p w:rsidR="00C80F00" w:rsidRPr="00C80F00" w:rsidRDefault="00C80F00" w:rsidP="00C80F00">
            <w:pPr>
              <w:overflowPunct/>
              <w:autoSpaceDE/>
              <w:autoSpaceDN/>
              <w:adjustRightInd/>
              <w:jc w:val="both"/>
              <w:rPr>
                <w:rFonts w:eastAsia="Calibri"/>
                <w:bCs/>
                <w:sz w:val="28"/>
                <w:szCs w:val="28"/>
                <w:lang w:val="kk-KZ" w:eastAsia="en-US"/>
              </w:rPr>
            </w:pPr>
            <w:r w:rsidRPr="00C80F00">
              <w:rPr>
                <w:rFonts w:eastAsia="Calibri"/>
                <w:bCs/>
                <w:sz w:val="28"/>
                <w:szCs w:val="28"/>
                <w:lang w:val="kk-KZ" w:eastAsia="en-US"/>
              </w:rPr>
              <w:t xml:space="preserve">Қанағаттанарлықсыз – </w:t>
            </w:r>
            <w:r w:rsidRPr="00C80F00">
              <w:rPr>
                <w:rFonts w:eastAsia="Calibri"/>
                <w:sz w:val="28"/>
                <w:szCs w:val="28"/>
                <w:lang w:val="kk-KZ" w:eastAsia="en-US"/>
              </w:rPr>
              <w:t>әлеуетті сыртқы басқарушының</w:t>
            </w:r>
            <w:r w:rsidRPr="00C80F00">
              <w:rPr>
                <w:rFonts w:eastAsia="Calibri"/>
                <w:bCs/>
                <w:sz w:val="28"/>
                <w:szCs w:val="28"/>
                <w:lang w:val="kk-KZ" w:eastAsia="en-US"/>
              </w:rPr>
              <w:t xml:space="preserve"> </w:t>
            </w:r>
            <w:r w:rsidRPr="00C80F00">
              <w:rPr>
                <w:rFonts w:eastAsia="Calibri"/>
                <w:sz w:val="28"/>
                <w:szCs w:val="28"/>
                <w:lang w:val="kk-KZ" w:eastAsia="en-US"/>
              </w:rPr>
              <w:t>процесі және (немесе) рәсімдері</w:t>
            </w:r>
            <w:r w:rsidRPr="00C80F00" w:rsidDel="00E97A34">
              <w:rPr>
                <w:rFonts w:eastAsia="Calibri"/>
                <w:bCs/>
                <w:sz w:val="28"/>
                <w:szCs w:val="28"/>
                <w:lang w:val="kk-KZ" w:eastAsia="en-US"/>
              </w:rPr>
              <w:t xml:space="preserve"> </w:t>
            </w:r>
            <w:r w:rsidRPr="00C80F00">
              <w:rPr>
                <w:rFonts w:eastAsia="Calibri"/>
                <w:sz w:val="28"/>
                <w:szCs w:val="28"/>
                <w:lang w:val="kk-KZ" w:eastAsia="en-US"/>
              </w:rPr>
              <w:t>мәлімделген мәртебеге сәйкес келмейді</w:t>
            </w:r>
            <w:r w:rsidRPr="00C80F00">
              <w:rPr>
                <w:rFonts w:eastAsia="Calibri"/>
                <w:bCs/>
                <w:sz w:val="28"/>
                <w:szCs w:val="28"/>
                <w:lang w:val="kk-KZ" w:eastAsia="en-US"/>
              </w:rPr>
              <w:t>, тиімді, бірақ шешімдерді компания ішінде іске асыру бөлігінде проблемалар бар</w:t>
            </w:r>
          </w:p>
        </w:tc>
        <w:tc>
          <w:tcPr>
            <w:tcW w:w="2771" w:type="dxa"/>
            <w:vAlign w:val="center"/>
          </w:tcPr>
          <w:p w:rsidR="00C80F00" w:rsidRPr="00C80F00" w:rsidRDefault="00C80F00" w:rsidP="00C80F00">
            <w:pPr>
              <w:overflowPunct/>
              <w:autoSpaceDE/>
              <w:autoSpaceDN/>
              <w:adjustRightInd/>
              <w:jc w:val="center"/>
              <w:rPr>
                <w:rFonts w:eastAsia="Calibri"/>
                <w:bCs/>
                <w:sz w:val="28"/>
                <w:szCs w:val="28"/>
                <w:lang w:val="kk-KZ" w:eastAsia="en-US"/>
              </w:rPr>
            </w:pPr>
            <w:r w:rsidRPr="00C80F00">
              <w:rPr>
                <w:rFonts w:eastAsia="Calibri"/>
                <w:bCs/>
                <w:sz w:val="28"/>
                <w:szCs w:val="28"/>
                <w:lang w:val="kk-KZ" w:eastAsia="en-US"/>
              </w:rPr>
              <w:t>0</w:t>
            </w:r>
          </w:p>
        </w:tc>
      </w:tr>
    </w:tbl>
    <w:p w:rsidR="00C80F00" w:rsidRPr="00C80F00" w:rsidRDefault="00C80F00" w:rsidP="00C80F00">
      <w:pPr>
        <w:overflowPunct/>
        <w:autoSpaceDE/>
        <w:autoSpaceDN/>
        <w:adjustRightInd/>
        <w:rPr>
          <w:rFonts w:eastAsia="Calibri"/>
          <w:noProof/>
          <w:sz w:val="28"/>
          <w:szCs w:val="28"/>
          <w:lang w:val="kk-KZ" w:eastAsia="en-US"/>
        </w:rPr>
      </w:pPr>
      <w:r w:rsidRPr="00C80F00">
        <w:rPr>
          <w:rFonts w:eastAsia="Calibri"/>
          <w:noProof/>
          <w:sz w:val="28"/>
          <w:szCs w:val="28"/>
          <w:lang w:val="kk-KZ" w:eastAsia="en-US"/>
        </w:rPr>
        <w:br w:type="page"/>
      </w:r>
    </w:p>
    <w:p w:rsidR="00C80F00" w:rsidRPr="00C80F00" w:rsidRDefault="00C80F00" w:rsidP="00C80F00">
      <w:pPr>
        <w:overflowPunct/>
        <w:autoSpaceDE/>
        <w:autoSpaceDN/>
        <w:adjustRightInd/>
        <w:ind w:left="2831" w:firstLine="709"/>
        <w:jc w:val="right"/>
        <w:rPr>
          <w:rFonts w:eastAsia="Calibri"/>
          <w:bCs/>
          <w:noProof/>
          <w:sz w:val="28"/>
          <w:szCs w:val="28"/>
          <w:lang w:val="kk-KZ" w:eastAsia="en-US"/>
        </w:rPr>
      </w:pPr>
      <w:r w:rsidRPr="00C80F00">
        <w:rPr>
          <w:rFonts w:eastAsia="Calibri"/>
          <w:bCs/>
          <w:noProof/>
          <w:sz w:val="28"/>
          <w:szCs w:val="28"/>
          <w:lang w:val="kk-KZ" w:eastAsia="en-US"/>
        </w:rPr>
        <w:t xml:space="preserve">Қазақстан Республикасы </w:t>
      </w:r>
    </w:p>
    <w:p w:rsidR="00C80F00" w:rsidRPr="00C80F00" w:rsidRDefault="00C80F00" w:rsidP="00C80F00">
      <w:pPr>
        <w:overflowPunct/>
        <w:autoSpaceDE/>
        <w:autoSpaceDN/>
        <w:adjustRightInd/>
        <w:ind w:firstLine="709"/>
        <w:jc w:val="right"/>
        <w:rPr>
          <w:rFonts w:eastAsia="Calibri"/>
          <w:bCs/>
          <w:noProof/>
          <w:sz w:val="28"/>
          <w:szCs w:val="28"/>
          <w:lang w:val="kk-KZ" w:eastAsia="en-US"/>
        </w:rPr>
      </w:pPr>
      <w:r w:rsidRPr="00C80F00">
        <w:rPr>
          <w:rFonts w:eastAsia="Calibri"/>
          <w:bCs/>
          <w:noProof/>
          <w:sz w:val="28"/>
          <w:szCs w:val="28"/>
          <w:lang w:val="kk-KZ" w:eastAsia="en-US"/>
        </w:rPr>
        <w:t xml:space="preserve">Ұлттық Банкінің </w:t>
      </w:r>
    </w:p>
    <w:p w:rsidR="00C80F00" w:rsidRPr="00C80F00" w:rsidRDefault="00C80F00" w:rsidP="00C80F00">
      <w:pPr>
        <w:overflowPunct/>
        <w:autoSpaceDE/>
        <w:autoSpaceDN/>
        <w:adjustRightInd/>
        <w:ind w:firstLine="709"/>
        <w:jc w:val="right"/>
        <w:rPr>
          <w:rFonts w:eastAsia="Calibri"/>
          <w:bCs/>
          <w:noProof/>
          <w:sz w:val="28"/>
          <w:szCs w:val="28"/>
          <w:lang w:val="kk-KZ" w:eastAsia="en-US"/>
        </w:rPr>
      </w:pPr>
      <w:r w:rsidRPr="00C80F00">
        <w:rPr>
          <w:rFonts w:eastAsia="Calibri"/>
          <w:bCs/>
          <w:noProof/>
          <w:sz w:val="28"/>
          <w:szCs w:val="28"/>
          <w:lang w:val="kk-KZ" w:eastAsia="en-US"/>
        </w:rPr>
        <w:t xml:space="preserve">алтын-валюта активтерін, </w:t>
      </w:r>
    </w:p>
    <w:p w:rsidR="00C80F00" w:rsidRPr="00C80F00" w:rsidRDefault="00C80F00" w:rsidP="00C80F00">
      <w:pPr>
        <w:overflowPunct/>
        <w:autoSpaceDE/>
        <w:autoSpaceDN/>
        <w:adjustRightInd/>
        <w:ind w:firstLine="709"/>
        <w:jc w:val="right"/>
        <w:rPr>
          <w:rFonts w:eastAsia="Calibri"/>
          <w:bCs/>
          <w:noProof/>
          <w:sz w:val="28"/>
          <w:szCs w:val="28"/>
          <w:lang w:val="kk-KZ" w:eastAsia="en-US"/>
        </w:rPr>
      </w:pPr>
      <w:r w:rsidRPr="00C80F00">
        <w:rPr>
          <w:rFonts w:eastAsia="Calibri"/>
          <w:bCs/>
          <w:noProof/>
          <w:sz w:val="28"/>
          <w:szCs w:val="28"/>
          <w:lang w:val="kk-KZ" w:eastAsia="en-US"/>
        </w:rPr>
        <w:t xml:space="preserve">Қазақстан Республикасы </w:t>
      </w:r>
    </w:p>
    <w:p w:rsidR="00C80F00" w:rsidRPr="00C80F00" w:rsidRDefault="00C80F00" w:rsidP="00C80F00">
      <w:pPr>
        <w:overflowPunct/>
        <w:autoSpaceDE/>
        <w:autoSpaceDN/>
        <w:adjustRightInd/>
        <w:ind w:firstLine="709"/>
        <w:jc w:val="right"/>
        <w:rPr>
          <w:rFonts w:eastAsia="Calibri"/>
          <w:bCs/>
          <w:noProof/>
          <w:sz w:val="28"/>
          <w:szCs w:val="28"/>
          <w:lang w:val="kk-KZ" w:eastAsia="en-US"/>
        </w:rPr>
      </w:pPr>
      <w:r w:rsidRPr="00C80F00">
        <w:rPr>
          <w:rFonts w:eastAsia="Calibri"/>
          <w:bCs/>
          <w:noProof/>
          <w:sz w:val="28"/>
          <w:szCs w:val="28"/>
          <w:lang w:val="kk-KZ" w:eastAsia="en-US"/>
        </w:rPr>
        <w:t xml:space="preserve">Ұлттық қорының </w:t>
      </w:r>
    </w:p>
    <w:p w:rsidR="00C80F00" w:rsidRPr="00C80F00" w:rsidRDefault="00C80F00" w:rsidP="00C80F00">
      <w:pPr>
        <w:overflowPunct/>
        <w:autoSpaceDE/>
        <w:autoSpaceDN/>
        <w:adjustRightInd/>
        <w:ind w:firstLine="709"/>
        <w:jc w:val="right"/>
        <w:rPr>
          <w:rFonts w:eastAsia="Calibri"/>
          <w:bCs/>
          <w:noProof/>
          <w:sz w:val="28"/>
          <w:szCs w:val="28"/>
          <w:lang w:val="kk-KZ" w:eastAsia="en-US"/>
        </w:rPr>
      </w:pPr>
      <w:r w:rsidRPr="00C80F00">
        <w:rPr>
          <w:rFonts w:eastAsia="Calibri"/>
          <w:bCs/>
          <w:noProof/>
          <w:sz w:val="28"/>
          <w:szCs w:val="28"/>
          <w:lang w:val="kk-KZ" w:eastAsia="en-US"/>
        </w:rPr>
        <w:t>активтерін және</w:t>
      </w:r>
    </w:p>
    <w:p w:rsidR="00C80F00" w:rsidRPr="00C80F00" w:rsidRDefault="00C80F00" w:rsidP="00C80F00">
      <w:pPr>
        <w:overflowPunct/>
        <w:autoSpaceDE/>
        <w:autoSpaceDN/>
        <w:adjustRightInd/>
        <w:ind w:firstLine="709"/>
        <w:jc w:val="right"/>
        <w:rPr>
          <w:rFonts w:eastAsia="Calibri"/>
          <w:bCs/>
          <w:noProof/>
          <w:sz w:val="28"/>
          <w:szCs w:val="28"/>
          <w:lang w:val="kk-KZ" w:eastAsia="en-US"/>
        </w:rPr>
      </w:pPr>
      <w:r w:rsidRPr="00C80F00">
        <w:rPr>
          <w:rFonts w:eastAsia="Calibri"/>
          <w:bCs/>
          <w:noProof/>
          <w:sz w:val="28"/>
          <w:szCs w:val="28"/>
          <w:lang w:val="kk-KZ" w:eastAsia="en-US"/>
        </w:rPr>
        <w:t xml:space="preserve"> бірыңғай жинақтаушы </w:t>
      </w:r>
    </w:p>
    <w:p w:rsidR="00C80F00" w:rsidRPr="00C80F00" w:rsidRDefault="00C80F00" w:rsidP="00C80F00">
      <w:pPr>
        <w:overflowPunct/>
        <w:autoSpaceDE/>
        <w:autoSpaceDN/>
        <w:adjustRightInd/>
        <w:ind w:firstLine="709"/>
        <w:jc w:val="right"/>
        <w:rPr>
          <w:rFonts w:eastAsia="Calibri"/>
          <w:bCs/>
          <w:noProof/>
          <w:sz w:val="28"/>
          <w:szCs w:val="28"/>
          <w:lang w:val="kk-KZ" w:eastAsia="en-US"/>
        </w:rPr>
      </w:pPr>
      <w:r w:rsidRPr="00C80F00">
        <w:rPr>
          <w:rFonts w:eastAsia="Calibri"/>
          <w:bCs/>
          <w:noProof/>
          <w:sz w:val="28"/>
          <w:szCs w:val="28"/>
          <w:lang w:val="kk-KZ" w:eastAsia="en-US"/>
        </w:rPr>
        <w:t>зейнетақы қорының</w:t>
      </w:r>
    </w:p>
    <w:p w:rsidR="00C80F00" w:rsidRPr="00C80F00" w:rsidRDefault="00C80F00" w:rsidP="00C80F00">
      <w:pPr>
        <w:overflowPunct/>
        <w:autoSpaceDE/>
        <w:autoSpaceDN/>
        <w:adjustRightInd/>
        <w:ind w:firstLine="709"/>
        <w:jc w:val="right"/>
        <w:rPr>
          <w:rFonts w:eastAsia="Calibri"/>
          <w:bCs/>
          <w:noProof/>
          <w:sz w:val="28"/>
          <w:szCs w:val="28"/>
          <w:lang w:val="kk-KZ" w:eastAsia="en-US"/>
        </w:rPr>
      </w:pPr>
      <w:r w:rsidRPr="00C80F00">
        <w:rPr>
          <w:rFonts w:eastAsia="Calibri"/>
          <w:bCs/>
          <w:noProof/>
          <w:sz w:val="28"/>
          <w:szCs w:val="28"/>
          <w:lang w:val="kk-KZ" w:eastAsia="en-US"/>
        </w:rPr>
        <w:t xml:space="preserve">зейнетақы активтерін </w:t>
      </w:r>
    </w:p>
    <w:p w:rsidR="00C80F00" w:rsidRPr="00C80F00" w:rsidRDefault="00C80F00" w:rsidP="00C80F00">
      <w:pPr>
        <w:overflowPunct/>
        <w:autoSpaceDE/>
        <w:autoSpaceDN/>
        <w:adjustRightInd/>
        <w:ind w:firstLine="709"/>
        <w:jc w:val="right"/>
        <w:rPr>
          <w:rFonts w:eastAsia="Calibri"/>
          <w:bCs/>
          <w:noProof/>
          <w:sz w:val="28"/>
          <w:szCs w:val="28"/>
          <w:lang w:val="kk-KZ" w:eastAsia="en-US"/>
        </w:rPr>
      </w:pPr>
      <w:r w:rsidRPr="00C80F00">
        <w:rPr>
          <w:rFonts w:eastAsia="Calibri"/>
          <w:bCs/>
          <w:noProof/>
          <w:sz w:val="28"/>
          <w:szCs w:val="28"/>
          <w:lang w:val="kk-KZ" w:eastAsia="en-US"/>
        </w:rPr>
        <w:t xml:space="preserve">сыртқы басқарушыларды таңдау </w:t>
      </w:r>
    </w:p>
    <w:p w:rsidR="00C80F00" w:rsidRPr="00C80F00" w:rsidRDefault="00C80F00" w:rsidP="00C80F00">
      <w:pPr>
        <w:overflowPunct/>
        <w:autoSpaceDE/>
        <w:autoSpaceDN/>
        <w:adjustRightInd/>
        <w:ind w:firstLine="709"/>
        <w:jc w:val="right"/>
        <w:rPr>
          <w:rFonts w:eastAsia="Calibri"/>
          <w:bCs/>
          <w:noProof/>
          <w:sz w:val="28"/>
          <w:szCs w:val="28"/>
          <w:lang w:val="kk-KZ" w:eastAsia="en-US"/>
        </w:rPr>
      </w:pPr>
      <w:r w:rsidRPr="00C80F00">
        <w:rPr>
          <w:rFonts w:eastAsia="Calibri"/>
          <w:bCs/>
          <w:noProof/>
          <w:sz w:val="28"/>
          <w:szCs w:val="28"/>
          <w:lang w:val="kk-KZ" w:eastAsia="en-US"/>
        </w:rPr>
        <w:t xml:space="preserve">және активтерді сыртқы басқаруға </w:t>
      </w:r>
    </w:p>
    <w:p w:rsidR="00C80F00" w:rsidRPr="00C80F00" w:rsidRDefault="00C80F00" w:rsidP="00C80F00">
      <w:pPr>
        <w:overflowPunct/>
        <w:autoSpaceDE/>
        <w:autoSpaceDN/>
        <w:adjustRightInd/>
        <w:ind w:firstLine="709"/>
        <w:jc w:val="right"/>
        <w:rPr>
          <w:rFonts w:eastAsia="Calibri"/>
          <w:bCs/>
          <w:noProof/>
          <w:sz w:val="28"/>
          <w:szCs w:val="28"/>
          <w:lang w:val="kk-KZ" w:eastAsia="en-US"/>
        </w:rPr>
      </w:pPr>
      <w:r w:rsidRPr="00C80F00">
        <w:rPr>
          <w:rFonts w:eastAsia="Calibri"/>
          <w:bCs/>
          <w:noProof/>
          <w:sz w:val="28"/>
          <w:szCs w:val="28"/>
          <w:lang w:val="kk-KZ" w:eastAsia="en-US"/>
        </w:rPr>
        <w:t>беру қағидаларына</w:t>
      </w:r>
    </w:p>
    <w:p w:rsidR="00C80F00" w:rsidRPr="00C80F00" w:rsidRDefault="00C80F00" w:rsidP="00C80F00">
      <w:pPr>
        <w:overflowPunct/>
        <w:autoSpaceDE/>
        <w:autoSpaceDN/>
        <w:adjustRightInd/>
        <w:ind w:firstLine="709"/>
        <w:jc w:val="right"/>
        <w:rPr>
          <w:rFonts w:eastAsia="Calibri"/>
          <w:bCs/>
          <w:noProof/>
          <w:sz w:val="28"/>
          <w:szCs w:val="28"/>
          <w:lang w:val="kk-KZ" w:eastAsia="en-US"/>
        </w:rPr>
      </w:pPr>
      <w:r w:rsidRPr="00C80F00">
        <w:rPr>
          <w:rFonts w:eastAsia="Calibri"/>
          <w:bCs/>
          <w:noProof/>
          <w:sz w:val="28"/>
          <w:szCs w:val="28"/>
          <w:lang w:val="kk-KZ" w:eastAsia="en-US"/>
        </w:rPr>
        <w:t>4-қосымша</w:t>
      </w:r>
    </w:p>
    <w:p w:rsidR="00C80F00" w:rsidRPr="00C80F00" w:rsidRDefault="00C80F00" w:rsidP="00C80F00">
      <w:pPr>
        <w:overflowPunct/>
        <w:autoSpaceDE/>
        <w:autoSpaceDN/>
        <w:adjustRightInd/>
        <w:ind w:firstLine="709"/>
        <w:jc w:val="both"/>
        <w:rPr>
          <w:rFonts w:eastAsia="Calibri"/>
          <w:sz w:val="28"/>
          <w:szCs w:val="28"/>
          <w:lang w:val="kk-KZ" w:eastAsia="en-US"/>
        </w:rPr>
      </w:pPr>
      <w:r w:rsidRPr="00C80F00">
        <w:rPr>
          <w:rFonts w:eastAsia="Calibri"/>
          <w:sz w:val="28"/>
          <w:szCs w:val="28"/>
          <w:lang w:val="kk-KZ" w:eastAsia="en-US"/>
        </w:rPr>
        <w:t> </w:t>
      </w:r>
    </w:p>
    <w:p w:rsidR="00C80F00" w:rsidRPr="00C80F00" w:rsidRDefault="00C80F00" w:rsidP="00C80F00">
      <w:pPr>
        <w:overflowPunct/>
        <w:autoSpaceDE/>
        <w:autoSpaceDN/>
        <w:adjustRightInd/>
        <w:ind w:firstLine="709"/>
        <w:jc w:val="right"/>
        <w:rPr>
          <w:rFonts w:eastAsia="Calibri"/>
          <w:sz w:val="28"/>
          <w:szCs w:val="28"/>
          <w:lang w:val="kk-KZ" w:eastAsia="en-US"/>
        </w:rPr>
      </w:pPr>
    </w:p>
    <w:p w:rsidR="00C80F00" w:rsidRPr="00C80F00" w:rsidRDefault="00C80F00" w:rsidP="00C80F00">
      <w:pPr>
        <w:tabs>
          <w:tab w:val="left" w:pos="1418"/>
        </w:tabs>
        <w:overflowPunct/>
        <w:autoSpaceDE/>
        <w:autoSpaceDN/>
        <w:adjustRightInd/>
        <w:ind w:firstLine="993"/>
        <w:jc w:val="center"/>
        <w:rPr>
          <w:rFonts w:eastAsia="Calibri"/>
          <w:bCs/>
          <w:sz w:val="28"/>
          <w:szCs w:val="28"/>
          <w:lang w:val="kk-KZ" w:eastAsia="en-US"/>
        </w:rPr>
      </w:pPr>
      <w:r w:rsidRPr="00C80F00">
        <w:rPr>
          <w:rFonts w:eastAsia="Calibri"/>
          <w:bCs/>
          <w:sz w:val="28"/>
          <w:szCs w:val="28"/>
          <w:lang w:val="kk-KZ" w:eastAsia="en-US"/>
        </w:rPr>
        <w:t>Сыртқы басқарушылар жұмысының тиімділігін бағалау</w:t>
      </w:r>
    </w:p>
    <w:p w:rsidR="00C80F00" w:rsidRPr="00C80F00" w:rsidRDefault="00C80F00" w:rsidP="00C80F00">
      <w:pPr>
        <w:tabs>
          <w:tab w:val="left" w:pos="1418"/>
        </w:tabs>
        <w:overflowPunct/>
        <w:autoSpaceDE/>
        <w:autoSpaceDN/>
        <w:adjustRightInd/>
        <w:ind w:firstLine="993"/>
        <w:jc w:val="center"/>
        <w:rPr>
          <w:rFonts w:eastAsia="Calibri"/>
          <w:bCs/>
          <w:sz w:val="28"/>
          <w:szCs w:val="28"/>
          <w:lang w:val="kk-KZ" w:eastAsia="en-US"/>
        </w:rPr>
      </w:pPr>
      <w:r w:rsidRPr="00C80F00">
        <w:rPr>
          <w:rFonts w:eastAsia="Calibri"/>
          <w:bCs/>
          <w:sz w:val="28"/>
          <w:szCs w:val="28"/>
          <w:lang w:val="kk-KZ" w:eastAsia="en-US"/>
        </w:rPr>
        <w:t>әдістемесі</w:t>
      </w:r>
    </w:p>
    <w:p w:rsidR="00C80F00" w:rsidRPr="00C80F00" w:rsidRDefault="00C80F00" w:rsidP="00C80F00">
      <w:pPr>
        <w:tabs>
          <w:tab w:val="left" w:pos="1418"/>
        </w:tabs>
        <w:overflowPunct/>
        <w:autoSpaceDE/>
        <w:autoSpaceDN/>
        <w:adjustRightInd/>
        <w:ind w:firstLine="993"/>
        <w:jc w:val="both"/>
        <w:rPr>
          <w:rFonts w:eastAsia="Calibri"/>
          <w:b/>
          <w:bCs/>
          <w:sz w:val="28"/>
          <w:szCs w:val="28"/>
          <w:lang w:val="kk-KZ" w:eastAsia="en-US"/>
        </w:rPr>
      </w:pPr>
    </w:p>
    <w:p w:rsidR="00C80F00" w:rsidRPr="00C80F00" w:rsidRDefault="00C80F00" w:rsidP="00C80F00">
      <w:pPr>
        <w:tabs>
          <w:tab w:val="left" w:pos="1418"/>
        </w:tabs>
        <w:overflowPunct/>
        <w:autoSpaceDE/>
        <w:autoSpaceDN/>
        <w:adjustRightInd/>
        <w:ind w:firstLine="992"/>
        <w:jc w:val="both"/>
        <w:rPr>
          <w:rFonts w:eastAsia="Calibri"/>
          <w:bCs/>
          <w:sz w:val="28"/>
          <w:szCs w:val="28"/>
          <w:lang w:val="kk-KZ" w:eastAsia="en-US"/>
        </w:rPr>
      </w:pPr>
      <w:r w:rsidRPr="00C80F00">
        <w:rPr>
          <w:rFonts w:eastAsia="Calibri"/>
          <w:bCs/>
          <w:sz w:val="28"/>
          <w:szCs w:val="28"/>
          <w:lang w:val="kk-KZ" w:eastAsia="en-US"/>
        </w:rPr>
        <w:t xml:space="preserve">1. Осы Сыртқы басқарушылар жұмысының тиімділігін бағалау әдістемесінде (бұдан әрі </w:t>
      </w:r>
      <w:r w:rsidRPr="00C80F00">
        <w:rPr>
          <w:rFonts w:eastAsia="Calibri"/>
          <w:sz w:val="28"/>
          <w:szCs w:val="28"/>
          <w:lang w:val="kk-KZ" w:eastAsia="en-US"/>
        </w:rPr>
        <w:t>–</w:t>
      </w:r>
      <w:r w:rsidRPr="00C80F00">
        <w:rPr>
          <w:rFonts w:eastAsia="Calibri"/>
          <w:bCs/>
          <w:sz w:val="28"/>
          <w:szCs w:val="28"/>
          <w:lang w:val="kk-KZ" w:eastAsia="en-US"/>
        </w:rPr>
        <w:t xml:space="preserve"> Әдістеме) Ұлттық Банктің алтын-валюта активтерін, Ұлттық қордың активтерін және (немесе) бірыңғай жинақтаушы зейнетақы қорының зейнетақы активтерін (бұдан әрі </w:t>
      </w:r>
      <w:r w:rsidRPr="00C80F00">
        <w:rPr>
          <w:rFonts w:eastAsia="Calibri"/>
          <w:sz w:val="28"/>
          <w:szCs w:val="28"/>
          <w:lang w:val="kk-KZ" w:eastAsia="en-US"/>
        </w:rPr>
        <w:t>–</w:t>
      </w:r>
      <w:r w:rsidRPr="00C80F00">
        <w:rPr>
          <w:rFonts w:eastAsia="Calibri"/>
          <w:bCs/>
          <w:sz w:val="28"/>
          <w:szCs w:val="28"/>
          <w:lang w:val="kk-KZ" w:eastAsia="en-US"/>
        </w:rPr>
        <w:t xml:space="preserve"> Активтер) сыртқы басқарушыларға жыл сайын бағалау жүргізу және одан әрі өзара іс-қимыл бойынша шешімдер қабылдау тәртібі айқындалады. </w:t>
      </w:r>
    </w:p>
    <w:p w:rsidR="00C80F00" w:rsidRPr="00C80F00" w:rsidRDefault="00C80F00" w:rsidP="00C80F00">
      <w:pPr>
        <w:tabs>
          <w:tab w:val="left" w:pos="1418"/>
        </w:tabs>
        <w:overflowPunct/>
        <w:autoSpaceDE/>
        <w:autoSpaceDN/>
        <w:adjustRightInd/>
        <w:ind w:firstLine="992"/>
        <w:jc w:val="both"/>
        <w:rPr>
          <w:rFonts w:eastAsia="Calibri"/>
          <w:bCs/>
          <w:sz w:val="28"/>
          <w:szCs w:val="28"/>
          <w:lang w:val="kk-KZ" w:eastAsia="en-US"/>
        </w:rPr>
      </w:pPr>
      <w:r w:rsidRPr="00C80F00">
        <w:rPr>
          <w:rFonts w:eastAsia="Calibri"/>
          <w:bCs/>
          <w:sz w:val="28"/>
          <w:szCs w:val="28"/>
          <w:lang w:val="kk-KZ" w:eastAsia="en-US"/>
        </w:rPr>
        <w:t xml:space="preserve">2. Сыртқы басқарушылардың тиімділігін бастапқы бағалау Әдістеменің 1-кестесіне сәйкес сандық және сапалық өлшемшарттардың (бұдан әрі </w:t>
      </w:r>
      <w:r w:rsidRPr="00C80F00">
        <w:rPr>
          <w:rFonts w:eastAsia="Calibri"/>
          <w:sz w:val="28"/>
          <w:szCs w:val="28"/>
          <w:lang w:val="kk-KZ" w:eastAsia="en-US"/>
        </w:rPr>
        <w:t>–</w:t>
      </w:r>
      <w:r w:rsidRPr="00C80F00">
        <w:rPr>
          <w:rFonts w:eastAsia="Calibri"/>
          <w:bCs/>
          <w:sz w:val="28"/>
          <w:szCs w:val="28"/>
          <w:lang w:val="kk-KZ" w:eastAsia="en-US"/>
        </w:rPr>
        <w:t xml:space="preserve"> Бастапқы бағалау) жиынтығы негізінде жүзеге асырылады.</w:t>
      </w:r>
    </w:p>
    <w:p w:rsidR="00C80F00" w:rsidRPr="00C80F00" w:rsidRDefault="00C80F00" w:rsidP="00C80F00">
      <w:pPr>
        <w:tabs>
          <w:tab w:val="left" w:pos="1418"/>
        </w:tabs>
        <w:overflowPunct/>
        <w:autoSpaceDE/>
        <w:autoSpaceDN/>
        <w:adjustRightInd/>
        <w:ind w:firstLine="992"/>
        <w:jc w:val="both"/>
        <w:rPr>
          <w:rFonts w:eastAsia="Calibri"/>
          <w:bCs/>
          <w:sz w:val="28"/>
          <w:szCs w:val="28"/>
          <w:lang w:val="kk-KZ" w:eastAsia="en-US"/>
        </w:rPr>
      </w:pPr>
      <w:r w:rsidRPr="00C80F00">
        <w:rPr>
          <w:rFonts w:eastAsia="Calibri"/>
          <w:bCs/>
          <w:sz w:val="28"/>
          <w:szCs w:val="28"/>
          <w:lang w:val="kk-KZ" w:eastAsia="en-US"/>
        </w:rPr>
        <w:t xml:space="preserve">3. Бастапқы бағалау шеңберінде сыртқы басқарушының қорытынды жиынтық балы әртүрлі уақыт аралығы бойынша нәтижелерді саралап бағалау ретінде айқындалады. Соңғы 3 (үш) жылдағы нәтижелерге 3 коэффициентті салмақ, соңғы 5 (бес) жылдағы нәтижелерге </w:t>
      </w:r>
      <w:r w:rsidRPr="00C80F00">
        <w:rPr>
          <w:rFonts w:eastAsia="Calibri"/>
          <w:sz w:val="28"/>
          <w:szCs w:val="28"/>
          <w:lang w:val="kk-KZ" w:eastAsia="en-US"/>
        </w:rPr>
        <w:t>–</w:t>
      </w:r>
      <w:r w:rsidRPr="00C80F00">
        <w:rPr>
          <w:rFonts w:eastAsia="Calibri"/>
          <w:bCs/>
          <w:sz w:val="28"/>
          <w:szCs w:val="28"/>
          <w:lang w:val="kk-KZ" w:eastAsia="en-US"/>
        </w:rPr>
        <w:t xml:space="preserve"> 2 коэффициентті салмақ, басқару басталған күннен бері нәтижелерге </w:t>
      </w:r>
      <w:r w:rsidRPr="00C80F00">
        <w:rPr>
          <w:rFonts w:eastAsia="Calibri"/>
          <w:sz w:val="28"/>
          <w:szCs w:val="28"/>
          <w:lang w:val="kk-KZ" w:eastAsia="en-US"/>
        </w:rPr>
        <w:t>–</w:t>
      </w:r>
      <w:r w:rsidRPr="00C80F00">
        <w:rPr>
          <w:rFonts w:eastAsia="Calibri"/>
          <w:bCs/>
          <w:sz w:val="28"/>
          <w:szCs w:val="28"/>
          <w:lang w:val="kk-KZ" w:eastAsia="en-US"/>
        </w:rPr>
        <w:t xml:space="preserve"> 1 коэффициентті салмақ беріледі.</w:t>
      </w:r>
    </w:p>
    <w:p w:rsidR="00C80F00" w:rsidRPr="00C80F00" w:rsidRDefault="00C80F00" w:rsidP="00C80F00">
      <w:pPr>
        <w:overflowPunct/>
        <w:autoSpaceDE/>
        <w:autoSpaceDN/>
        <w:adjustRightInd/>
        <w:ind w:firstLine="992"/>
        <w:jc w:val="both"/>
        <w:rPr>
          <w:rFonts w:eastAsia="Calibri"/>
          <w:sz w:val="28"/>
          <w:szCs w:val="28"/>
          <w:lang w:val="kk-KZ" w:eastAsia="en-US"/>
        </w:rPr>
      </w:pPr>
      <w:r w:rsidRPr="00C80F00">
        <w:rPr>
          <w:rFonts w:eastAsia="Calibri"/>
          <w:sz w:val="28"/>
          <w:szCs w:val="28"/>
          <w:lang w:val="kk-KZ" w:eastAsia="en-US"/>
        </w:rPr>
        <w:t>Бұл ретте қорытынды балды есептеу қолжетімді уақыт аралықтарына тепе-тең жүзеге асырылады. Жекелеген кезеңдер үшін деректер болмаған жағдайда, олардың салмағы жиынтық салмағы 100 (жүз) пайызды құрайтындай етіп, нақты қолжетімді кезеңдер арасында қайта бөлінеді. Басқарудың қысқа тарихы бар сыртқы басқарушылар үшін қорытынды балл басқару басталғаннан бері алынған нәтижелер негізінде ғана айқындалуы мүмкін. Бұл ретте, басқару мерзімі 1 жылдан кем болатын сыртқы басқарушыларды бағалау жүргізілмейді.</w:t>
      </w:r>
    </w:p>
    <w:p w:rsidR="00C80F00" w:rsidRPr="00C80F00" w:rsidRDefault="00C80F00" w:rsidP="00C80F00">
      <w:pPr>
        <w:overflowPunct/>
        <w:autoSpaceDE/>
        <w:autoSpaceDN/>
        <w:adjustRightInd/>
        <w:ind w:firstLine="993"/>
        <w:jc w:val="both"/>
        <w:rPr>
          <w:rFonts w:eastAsia="Calibri"/>
          <w:sz w:val="28"/>
          <w:szCs w:val="28"/>
          <w:lang w:val="kk-KZ" w:eastAsia="en-US"/>
        </w:rPr>
      </w:pPr>
    </w:p>
    <w:p w:rsidR="00602F26" w:rsidRDefault="00602F26" w:rsidP="00C80F00">
      <w:pPr>
        <w:overflowPunct/>
        <w:autoSpaceDE/>
        <w:autoSpaceDN/>
        <w:adjustRightInd/>
        <w:jc w:val="center"/>
        <w:rPr>
          <w:rFonts w:eastAsia="Calibri"/>
          <w:sz w:val="28"/>
          <w:szCs w:val="28"/>
          <w:lang w:val="kk-KZ" w:eastAsia="en-US"/>
        </w:rPr>
      </w:pPr>
    </w:p>
    <w:p w:rsidR="00602F26" w:rsidRDefault="00602F26" w:rsidP="00C80F00">
      <w:pPr>
        <w:overflowPunct/>
        <w:autoSpaceDE/>
        <w:autoSpaceDN/>
        <w:adjustRightInd/>
        <w:jc w:val="center"/>
        <w:rPr>
          <w:rFonts w:eastAsia="Calibri"/>
          <w:sz w:val="28"/>
          <w:szCs w:val="28"/>
          <w:lang w:val="kk-KZ" w:eastAsia="en-US"/>
        </w:rPr>
      </w:pPr>
    </w:p>
    <w:p w:rsidR="00602F26" w:rsidRDefault="00602F26" w:rsidP="00C80F00">
      <w:pPr>
        <w:overflowPunct/>
        <w:autoSpaceDE/>
        <w:autoSpaceDN/>
        <w:adjustRightInd/>
        <w:jc w:val="center"/>
        <w:rPr>
          <w:rFonts w:eastAsia="Calibri"/>
          <w:sz w:val="28"/>
          <w:szCs w:val="28"/>
          <w:lang w:val="kk-KZ" w:eastAsia="en-US"/>
        </w:rPr>
      </w:pPr>
    </w:p>
    <w:p w:rsidR="00602F26" w:rsidRDefault="00602F26" w:rsidP="00C80F00">
      <w:pPr>
        <w:overflowPunct/>
        <w:autoSpaceDE/>
        <w:autoSpaceDN/>
        <w:adjustRightInd/>
        <w:jc w:val="center"/>
        <w:rPr>
          <w:rFonts w:eastAsia="Calibri"/>
          <w:sz w:val="28"/>
          <w:szCs w:val="28"/>
          <w:lang w:val="kk-KZ" w:eastAsia="en-US"/>
        </w:rPr>
      </w:pPr>
    </w:p>
    <w:p w:rsidR="00602F26" w:rsidRDefault="00602F26" w:rsidP="00C80F00">
      <w:pPr>
        <w:overflowPunct/>
        <w:autoSpaceDE/>
        <w:autoSpaceDN/>
        <w:adjustRightInd/>
        <w:jc w:val="center"/>
        <w:rPr>
          <w:rFonts w:eastAsia="Calibri"/>
          <w:sz w:val="28"/>
          <w:szCs w:val="28"/>
          <w:lang w:val="kk-KZ" w:eastAsia="en-US"/>
        </w:rPr>
      </w:pPr>
    </w:p>
    <w:p w:rsidR="00C80F00" w:rsidRPr="00C80F00" w:rsidRDefault="00C80F00" w:rsidP="00C80F00">
      <w:pPr>
        <w:overflowPunct/>
        <w:autoSpaceDE/>
        <w:autoSpaceDN/>
        <w:adjustRightInd/>
        <w:jc w:val="center"/>
        <w:rPr>
          <w:rFonts w:eastAsia="Calibri"/>
          <w:sz w:val="28"/>
          <w:szCs w:val="28"/>
          <w:lang w:val="kk-KZ" w:eastAsia="en-US"/>
        </w:rPr>
      </w:pPr>
      <w:r w:rsidRPr="00C80F00">
        <w:rPr>
          <w:rFonts w:eastAsia="Calibri"/>
          <w:sz w:val="28"/>
          <w:szCs w:val="28"/>
          <w:lang w:val="kk-KZ" w:eastAsia="en-US"/>
        </w:rPr>
        <w:t>1-кесте. Сандық және сапалық өлшемшарттар</w:t>
      </w:r>
    </w:p>
    <w:p w:rsidR="00C80F00" w:rsidRPr="00C80F00" w:rsidRDefault="00C80F00" w:rsidP="00C80F00">
      <w:pPr>
        <w:overflowPunct/>
        <w:autoSpaceDE/>
        <w:autoSpaceDN/>
        <w:adjustRightInd/>
        <w:jc w:val="center"/>
        <w:rPr>
          <w:rFonts w:eastAsia="Calibri"/>
          <w:sz w:val="28"/>
          <w:szCs w:val="28"/>
          <w:lang w:val="kk-KZ" w:eastAsia="en-US"/>
        </w:rPr>
      </w:pPr>
    </w:p>
    <w:tbl>
      <w:tblPr>
        <w:tblStyle w:val="TableGrid1"/>
        <w:tblW w:w="9949" w:type="dxa"/>
        <w:tblInd w:w="-289" w:type="dxa"/>
        <w:tblLayout w:type="fixed"/>
        <w:tblLook w:val="04A0" w:firstRow="1" w:lastRow="0" w:firstColumn="1" w:lastColumn="0" w:noHBand="0" w:noVBand="1"/>
      </w:tblPr>
      <w:tblGrid>
        <w:gridCol w:w="426"/>
        <w:gridCol w:w="2268"/>
        <w:gridCol w:w="1843"/>
        <w:gridCol w:w="1701"/>
        <w:gridCol w:w="61"/>
        <w:gridCol w:w="1829"/>
        <w:gridCol w:w="109"/>
        <w:gridCol w:w="1687"/>
        <w:gridCol w:w="14"/>
        <w:gridCol w:w="11"/>
      </w:tblGrid>
      <w:tr w:rsidR="00C80F00" w:rsidRPr="00C80F00" w:rsidTr="002C2BBB">
        <w:trPr>
          <w:gridAfter w:val="1"/>
          <w:wAfter w:w="11" w:type="dxa"/>
        </w:trPr>
        <w:tc>
          <w:tcPr>
            <w:tcW w:w="426" w:type="dxa"/>
            <w:vMerge w:val="restart"/>
          </w:tcPr>
          <w:p w:rsidR="00C80F00" w:rsidRPr="00C80F00" w:rsidRDefault="00C80F00" w:rsidP="00C80F00">
            <w:pPr>
              <w:overflowPunct/>
              <w:autoSpaceDE/>
              <w:autoSpaceDN/>
              <w:adjustRightInd/>
              <w:jc w:val="both"/>
              <w:rPr>
                <w:bCs/>
                <w:sz w:val="28"/>
                <w:szCs w:val="28"/>
                <w:lang w:val="kk-KZ" w:eastAsia="en-US"/>
              </w:rPr>
            </w:pPr>
            <w:r w:rsidRPr="00C80F00">
              <w:rPr>
                <w:bCs/>
                <w:sz w:val="28"/>
                <w:szCs w:val="28"/>
                <w:lang w:val="kk-KZ"/>
              </w:rPr>
              <w:t>№</w:t>
            </w:r>
          </w:p>
        </w:tc>
        <w:tc>
          <w:tcPr>
            <w:tcW w:w="2268" w:type="dxa"/>
            <w:vMerge w:val="restart"/>
          </w:tcPr>
          <w:p w:rsidR="00C80F00" w:rsidRPr="00C80F00" w:rsidRDefault="00C80F00" w:rsidP="00C80F00">
            <w:pPr>
              <w:overflowPunct/>
              <w:autoSpaceDE/>
              <w:autoSpaceDN/>
              <w:adjustRightInd/>
              <w:jc w:val="both"/>
              <w:rPr>
                <w:sz w:val="28"/>
                <w:szCs w:val="28"/>
                <w:lang w:val="kk-KZ" w:eastAsia="en-US"/>
              </w:rPr>
            </w:pPr>
            <w:r w:rsidRPr="00C80F00">
              <w:rPr>
                <w:bCs/>
                <w:sz w:val="28"/>
                <w:szCs w:val="28"/>
                <w:lang w:val="kk-KZ" w:eastAsia="en-US"/>
              </w:rPr>
              <w:t>Бағалау өлшемшарттары</w:t>
            </w:r>
          </w:p>
        </w:tc>
        <w:tc>
          <w:tcPr>
            <w:tcW w:w="1843" w:type="dxa"/>
            <w:vMerge w:val="restart"/>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Сипаты</w:t>
            </w:r>
          </w:p>
        </w:tc>
        <w:tc>
          <w:tcPr>
            <w:tcW w:w="5401" w:type="dxa"/>
            <w:gridSpan w:val="6"/>
          </w:tcPr>
          <w:p w:rsidR="00C80F00" w:rsidRPr="00C80F00" w:rsidRDefault="00C80F00" w:rsidP="00E06097">
            <w:pPr>
              <w:overflowPunct/>
              <w:autoSpaceDE/>
              <w:autoSpaceDN/>
              <w:adjustRightInd/>
              <w:jc w:val="center"/>
              <w:rPr>
                <w:sz w:val="28"/>
                <w:szCs w:val="28"/>
                <w:lang w:val="kk-KZ" w:eastAsia="en-US"/>
              </w:rPr>
            </w:pPr>
            <w:r w:rsidRPr="00C80F00">
              <w:rPr>
                <w:sz w:val="28"/>
                <w:szCs w:val="28"/>
                <w:lang w:val="kk-KZ" w:eastAsia="en-US"/>
              </w:rPr>
              <w:t>Балл</w:t>
            </w:r>
          </w:p>
        </w:tc>
      </w:tr>
      <w:tr w:rsidR="00C80F00" w:rsidRPr="00C80F00" w:rsidTr="002C2BBB">
        <w:trPr>
          <w:gridAfter w:val="2"/>
          <w:wAfter w:w="25" w:type="dxa"/>
        </w:trPr>
        <w:tc>
          <w:tcPr>
            <w:tcW w:w="426" w:type="dxa"/>
            <w:vMerge/>
          </w:tcPr>
          <w:p w:rsidR="00C80F00" w:rsidRPr="00C80F00" w:rsidRDefault="00C80F00" w:rsidP="00C80F00">
            <w:pPr>
              <w:overflowPunct/>
              <w:autoSpaceDE/>
              <w:autoSpaceDN/>
              <w:adjustRightInd/>
              <w:jc w:val="both"/>
              <w:rPr>
                <w:sz w:val="28"/>
                <w:szCs w:val="28"/>
                <w:lang w:val="kk-KZ" w:eastAsia="en-US"/>
              </w:rPr>
            </w:pPr>
          </w:p>
        </w:tc>
        <w:tc>
          <w:tcPr>
            <w:tcW w:w="2268" w:type="dxa"/>
            <w:vMerge/>
          </w:tcPr>
          <w:p w:rsidR="00C80F00" w:rsidRPr="00C80F00" w:rsidRDefault="00C80F00" w:rsidP="00C80F00">
            <w:pPr>
              <w:overflowPunct/>
              <w:autoSpaceDE/>
              <w:autoSpaceDN/>
              <w:adjustRightInd/>
              <w:jc w:val="both"/>
              <w:rPr>
                <w:sz w:val="28"/>
                <w:szCs w:val="28"/>
                <w:lang w:val="kk-KZ" w:eastAsia="en-US"/>
              </w:rPr>
            </w:pPr>
          </w:p>
        </w:tc>
        <w:tc>
          <w:tcPr>
            <w:tcW w:w="1843" w:type="dxa"/>
            <w:vMerge/>
          </w:tcPr>
          <w:p w:rsidR="00C80F00" w:rsidRPr="00C80F00" w:rsidRDefault="00C80F00" w:rsidP="00C80F00">
            <w:pPr>
              <w:overflowPunct/>
              <w:autoSpaceDE/>
              <w:autoSpaceDN/>
              <w:adjustRightInd/>
              <w:jc w:val="both"/>
              <w:rPr>
                <w:sz w:val="28"/>
                <w:szCs w:val="28"/>
                <w:lang w:val="kk-KZ" w:eastAsia="en-US"/>
              </w:rPr>
            </w:pPr>
          </w:p>
        </w:tc>
        <w:tc>
          <w:tcPr>
            <w:tcW w:w="1701" w:type="dxa"/>
          </w:tcPr>
          <w:p w:rsidR="00C80F00" w:rsidRPr="00C80F00" w:rsidRDefault="00C80F00" w:rsidP="00C80F00">
            <w:pPr>
              <w:overflowPunct/>
              <w:autoSpaceDE/>
              <w:autoSpaceDN/>
              <w:adjustRightInd/>
              <w:jc w:val="both"/>
              <w:rPr>
                <w:sz w:val="28"/>
                <w:szCs w:val="28"/>
                <w:lang w:val="kk-KZ" w:eastAsia="en-US"/>
              </w:rPr>
            </w:pPr>
            <w:r w:rsidRPr="00C80F00">
              <w:rPr>
                <w:bCs/>
                <w:sz w:val="28"/>
                <w:szCs w:val="28"/>
                <w:lang w:val="kk-KZ" w:eastAsia="en-US"/>
              </w:rPr>
              <w:t>Активтерді белсенді басқару</w:t>
            </w:r>
          </w:p>
        </w:tc>
        <w:tc>
          <w:tcPr>
            <w:tcW w:w="1890"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 xml:space="preserve">Активтерді жетілдірілген индекстік </w:t>
            </w:r>
            <w:r w:rsidRPr="00C80F00">
              <w:rPr>
                <w:bCs/>
                <w:sz w:val="28"/>
                <w:szCs w:val="28"/>
                <w:lang w:val="kk-KZ" w:eastAsia="en-US"/>
              </w:rPr>
              <w:t>басқару</w:t>
            </w:r>
          </w:p>
        </w:tc>
        <w:tc>
          <w:tcPr>
            <w:tcW w:w="1796"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 xml:space="preserve">Активтердіпассивті (индекстік) </w:t>
            </w:r>
            <w:r w:rsidRPr="00C80F00">
              <w:rPr>
                <w:bCs/>
                <w:sz w:val="28"/>
                <w:szCs w:val="28"/>
                <w:lang w:val="kk-KZ" w:eastAsia="en-US"/>
              </w:rPr>
              <w:t>басқару</w:t>
            </w:r>
          </w:p>
        </w:tc>
      </w:tr>
      <w:tr w:rsidR="00C80F00" w:rsidRPr="00C80F00" w:rsidTr="002C2BBB">
        <w:tc>
          <w:tcPr>
            <w:tcW w:w="9949" w:type="dxa"/>
            <w:gridSpan w:val="10"/>
          </w:tcPr>
          <w:p w:rsidR="00C80F00" w:rsidRPr="00C80F00" w:rsidRDefault="00C80F00" w:rsidP="00C80F00">
            <w:pPr>
              <w:overflowPunct/>
              <w:autoSpaceDE/>
              <w:autoSpaceDN/>
              <w:adjustRightInd/>
              <w:jc w:val="center"/>
              <w:rPr>
                <w:sz w:val="28"/>
                <w:szCs w:val="28"/>
                <w:lang w:val="kk-KZ" w:eastAsia="en-US"/>
              </w:rPr>
            </w:pPr>
            <w:r w:rsidRPr="00C80F00">
              <w:rPr>
                <w:sz w:val="28"/>
                <w:szCs w:val="28"/>
                <w:lang w:val="kk-KZ" w:eastAsia="en-US"/>
              </w:rPr>
              <w:t>Сандық өлшемшарттар</w:t>
            </w:r>
          </w:p>
        </w:tc>
      </w:tr>
      <w:tr w:rsidR="00C80F00" w:rsidRPr="00C80F00" w:rsidTr="002C2BBB">
        <w:trPr>
          <w:gridAfter w:val="1"/>
          <w:wAfter w:w="11" w:type="dxa"/>
        </w:trPr>
        <w:tc>
          <w:tcPr>
            <w:tcW w:w="426" w:type="dxa"/>
            <w:vMerge w:val="restart"/>
          </w:tcPr>
          <w:p w:rsidR="00C80F00" w:rsidRPr="00C80F00" w:rsidRDefault="00C80F00" w:rsidP="00C80F00">
            <w:pPr>
              <w:overflowPunct/>
              <w:autoSpaceDE/>
              <w:autoSpaceDN/>
              <w:adjustRightInd/>
              <w:ind w:left="24" w:hanging="24"/>
              <w:jc w:val="both"/>
              <w:rPr>
                <w:sz w:val="28"/>
                <w:szCs w:val="28"/>
                <w:lang w:val="kk-KZ" w:eastAsia="en-US"/>
              </w:rPr>
            </w:pPr>
            <w:r w:rsidRPr="00C80F00">
              <w:rPr>
                <w:sz w:val="28"/>
                <w:szCs w:val="28"/>
                <w:lang w:val="kk-KZ" w:eastAsia="en-US"/>
              </w:rPr>
              <w:t>1.</w:t>
            </w:r>
          </w:p>
        </w:tc>
        <w:tc>
          <w:tcPr>
            <w:tcW w:w="2268" w:type="dxa"/>
            <w:vMerge w:val="restart"/>
          </w:tcPr>
          <w:p w:rsidR="00C80F00" w:rsidRPr="00C80F00" w:rsidRDefault="00C80F00" w:rsidP="00C80F00">
            <w:pPr>
              <w:overflowPunct/>
              <w:autoSpaceDE/>
              <w:autoSpaceDN/>
              <w:adjustRightInd/>
              <w:ind w:left="24" w:hanging="24"/>
              <w:jc w:val="both"/>
              <w:rPr>
                <w:sz w:val="28"/>
                <w:szCs w:val="28"/>
                <w:lang w:val="kk-KZ" w:eastAsia="en-US"/>
              </w:rPr>
            </w:pPr>
            <w:r w:rsidRPr="00C80F00">
              <w:rPr>
                <w:sz w:val="28"/>
                <w:szCs w:val="28"/>
                <w:lang w:val="kk-KZ" w:eastAsia="en-US"/>
              </w:rPr>
              <w:t>Комиссияларды шегергенде портфельдің есептелетін жылдық үстеме кірістілігі</w:t>
            </w:r>
          </w:p>
        </w:tc>
        <w:tc>
          <w:tcPr>
            <w:tcW w:w="1843" w:type="dxa"/>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М жоғары</w:t>
            </w:r>
          </w:p>
        </w:tc>
        <w:tc>
          <w:tcPr>
            <w:tcW w:w="1762"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30</w:t>
            </w:r>
            <w:r w:rsidRPr="00C80F00">
              <w:rPr>
                <w:bCs/>
                <w:sz w:val="28"/>
                <w:szCs w:val="28"/>
                <w:lang w:val="kk-KZ"/>
              </w:rPr>
              <w:t xml:space="preserve"> балл</w:t>
            </w:r>
          </w:p>
        </w:tc>
        <w:tc>
          <w:tcPr>
            <w:tcW w:w="1938"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30</w:t>
            </w:r>
            <w:r w:rsidRPr="00C80F00">
              <w:rPr>
                <w:bCs/>
                <w:sz w:val="28"/>
                <w:szCs w:val="28"/>
                <w:lang w:val="kk-KZ"/>
              </w:rPr>
              <w:t xml:space="preserve"> балл</w:t>
            </w:r>
          </w:p>
        </w:tc>
        <w:tc>
          <w:tcPr>
            <w:tcW w:w="1701"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0</w:t>
            </w:r>
            <w:r w:rsidRPr="00C80F00">
              <w:rPr>
                <w:bCs/>
                <w:sz w:val="28"/>
                <w:szCs w:val="28"/>
                <w:lang w:val="kk-KZ"/>
              </w:rPr>
              <w:t xml:space="preserve"> балл</w:t>
            </w:r>
          </w:p>
        </w:tc>
      </w:tr>
      <w:tr w:rsidR="00C80F00" w:rsidRPr="00C80F00" w:rsidTr="002C2BBB">
        <w:trPr>
          <w:gridAfter w:val="1"/>
          <w:wAfter w:w="11" w:type="dxa"/>
        </w:trPr>
        <w:tc>
          <w:tcPr>
            <w:tcW w:w="426" w:type="dxa"/>
            <w:vMerge/>
          </w:tcPr>
          <w:p w:rsidR="00C80F00" w:rsidRPr="00C80F00" w:rsidRDefault="00C80F00" w:rsidP="00C80F00">
            <w:pPr>
              <w:overflowPunct/>
              <w:autoSpaceDE/>
              <w:autoSpaceDN/>
              <w:adjustRightInd/>
              <w:jc w:val="both"/>
              <w:rPr>
                <w:sz w:val="28"/>
                <w:szCs w:val="28"/>
                <w:lang w:val="kk-KZ" w:eastAsia="en-US"/>
              </w:rPr>
            </w:pPr>
          </w:p>
        </w:tc>
        <w:tc>
          <w:tcPr>
            <w:tcW w:w="2268" w:type="dxa"/>
            <w:vMerge/>
          </w:tcPr>
          <w:p w:rsidR="00C80F00" w:rsidRPr="00C80F00" w:rsidRDefault="00C80F00" w:rsidP="00C80F00">
            <w:pPr>
              <w:overflowPunct/>
              <w:autoSpaceDE/>
              <w:autoSpaceDN/>
              <w:adjustRightInd/>
              <w:jc w:val="both"/>
              <w:rPr>
                <w:sz w:val="28"/>
                <w:szCs w:val="28"/>
                <w:lang w:val="kk-KZ" w:eastAsia="en-US"/>
              </w:rPr>
            </w:pPr>
          </w:p>
        </w:tc>
        <w:tc>
          <w:tcPr>
            <w:tcW w:w="1843" w:type="dxa"/>
          </w:tcPr>
          <w:p w:rsidR="00C80F00" w:rsidRPr="00C80F00" w:rsidRDefault="00C80F00" w:rsidP="00C80F00">
            <w:pPr>
              <w:overflowPunct/>
              <w:autoSpaceDE/>
              <w:autoSpaceDN/>
              <w:adjustRightInd/>
              <w:jc w:val="both"/>
              <w:rPr>
                <w:sz w:val="28"/>
                <w:szCs w:val="28"/>
                <w:lang w:val="kk-KZ" w:eastAsia="en-US"/>
              </w:rPr>
            </w:pPr>
            <w:r w:rsidRPr="00C80F00">
              <w:rPr>
                <w:bCs/>
                <w:color w:val="202122"/>
                <w:sz w:val="28"/>
                <w:szCs w:val="28"/>
                <w:shd w:val="clear" w:color="auto" w:fill="FFFFFF"/>
                <w:lang w:val="kk-KZ" w:eastAsia="en-US"/>
              </w:rPr>
              <w:t>М тең</w:t>
            </w:r>
          </w:p>
        </w:tc>
        <w:tc>
          <w:tcPr>
            <w:tcW w:w="1762"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20</w:t>
            </w:r>
            <w:r w:rsidRPr="00C80F00">
              <w:rPr>
                <w:bCs/>
                <w:sz w:val="28"/>
                <w:szCs w:val="28"/>
                <w:lang w:val="kk-KZ"/>
              </w:rPr>
              <w:t xml:space="preserve"> балл</w:t>
            </w:r>
          </w:p>
        </w:tc>
        <w:tc>
          <w:tcPr>
            <w:tcW w:w="1938"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20</w:t>
            </w:r>
            <w:r w:rsidRPr="00C80F00">
              <w:rPr>
                <w:bCs/>
                <w:sz w:val="28"/>
                <w:szCs w:val="28"/>
                <w:lang w:val="kk-KZ"/>
              </w:rPr>
              <w:t xml:space="preserve"> балл</w:t>
            </w:r>
          </w:p>
        </w:tc>
        <w:tc>
          <w:tcPr>
            <w:tcW w:w="1701"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0</w:t>
            </w:r>
            <w:r w:rsidRPr="00C80F00">
              <w:rPr>
                <w:bCs/>
                <w:sz w:val="28"/>
                <w:szCs w:val="28"/>
                <w:lang w:val="kk-KZ"/>
              </w:rPr>
              <w:t xml:space="preserve"> балл</w:t>
            </w:r>
          </w:p>
        </w:tc>
      </w:tr>
      <w:tr w:rsidR="00C80F00" w:rsidRPr="00C80F00" w:rsidTr="002C2BBB">
        <w:trPr>
          <w:gridAfter w:val="1"/>
          <w:wAfter w:w="11" w:type="dxa"/>
        </w:trPr>
        <w:tc>
          <w:tcPr>
            <w:tcW w:w="426" w:type="dxa"/>
            <w:vMerge/>
          </w:tcPr>
          <w:p w:rsidR="00C80F00" w:rsidRPr="00C80F00" w:rsidRDefault="00C80F00" w:rsidP="00C80F00">
            <w:pPr>
              <w:overflowPunct/>
              <w:autoSpaceDE/>
              <w:autoSpaceDN/>
              <w:adjustRightInd/>
              <w:jc w:val="both"/>
              <w:rPr>
                <w:sz w:val="28"/>
                <w:szCs w:val="28"/>
                <w:lang w:val="kk-KZ" w:eastAsia="en-US"/>
              </w:rPr>
            </w:pPr>
          </w:p>
        </w:tc>
        <w:tc>
          <w:tcPr>
            <w:tcW w:w="2268" w:type="dxa"/>
            <w:vMerge/>
          </w:tcPr>
          <w:p w:rsidR="00C80F00" w:rsidRPr="00C80F00" w:rsidRDefault="00C80F00" w:rsidP="00C80F00">
            <w:pPr>
              <w:overflowPunct/>
              <w:autoSpaceDE/>
              <w:autoSpaceDN/>
              <w:adjustRightInd/>
              <w:jc w:val="both"/>
              <w:rPr>
                <w:sz w:val="28"/>
                <w:szCs w:val="28"/>
                <w:lang w:val="kk-KZ" w:eastAsia="en-US"/>
              </w:rPr>
            </w:pPr>
          </w:p>
        </w:tc>
        <w:tc>
          <w:tcPr>
            <w:tcW w:w="1843" w:type="dxa"/>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0-ден бастап М-ға дейін</w:t>
            </w:r>
          </w:p>
        </w:tc>
        <w:tc>
          <w:tcPr>
            <w:tcW w:w="1762"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5</w:t>
            </w:r>
            <w:r w:rsidRPr="00C80F00">
              <w:rPr>
                <w:bCs/>
                <w:sz w:val="28"/>
                <w:szCs w:val="28"/>
                <w:lang w:val="kk-KZ"/>
              </w:rPr>
              <w:t xml:space="preserve"> балл</w:t>
            </w:r>
          </w:p>
        </w:tc>
        <w:tc>
          <w:tcPr>
            <w:tcW w:w="1938"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5</w:t>
            </w:r>
            <w:r w:rsidRPr="00C80F00">
              <w:rPr>
                <w:bCs/>
                <w:sz w:val="28"/>
                <w:szCs w:val="28"/>
                <w:lang w:val="kk-KZ"/>
              </w:rPr>
              <w:t xml:space="preserve"> балл</w:t>
            </w:r>
          </w:p>
        </w:tc>
        <w:tc>
          <w:tcPr>
            <w:tcW w:w="1701"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0</w:t>
            </w:r>
            <w:r w:rsidRPr="00C80F00">
              <w:rPr>
                <w:bCs/>
                <w:sz w:val="28"/>
                <w:szCs w:val="28"/>
                <w:lang w:val="kk-KZ"/>
              </w:rPr>
              <w:t xml:space="preserve"> балл</w:t>
            </w:r>
          </w:p>
        </w:tc>
      </w:tr>
      <w:tr w:rsidR="00C80F00" w:rsidRPr="00C80F00" w:rsidTr="002C2BBB">
        <w:trPr>
          <w:gridAfter w:val="1"/>
          <w:wAfter w:w="11" w:type="dxa"/>
        </w:trPr>
        <w:tc>
          <w:tcPr>
            <w:tcW w:w="426" w:type="dxa"/>
            <w:vMerge/>
          </w:tcPr>
          <w:p w:rsidR="00C80F00" w:rsidRPr="00C80F00" w:rsidRDefault="00C80F00" w:rsidP="00C80F00">
            <w:pPr>
              <w:overflowPunct/>
              <w:autoSpaceDE/>
              <w:autoSpaceDN/>
              <w:adjustRightInd/>
              <w:jc w:val="both"/>
              <w:rPr>
                <w:sz w:val="28"/>
                <w:szCs w:val="28"/>
                <w:lang w:val="kk-KZ" w:eastAsia="en-US"/>
              </w:rPr>
            </w:pPr>
          </w:p>
        </w:tc>
        <w:tc>
          <w:tcPr>
            <w:tcW w:w="2268" w:type="dxa"/>
            <w:vMerge/>
          </w:tcPr>
          <w:p w:rsidR="00C80F00" w:rsidRPr="00C80F00" w:rsidRDefault="00C80F00" w:rsidP="00C80F00">
            <w:pPr>
              <w:overflowPunct/>
              <w:autoSpaceDE/>
              <w:autoSpaceDN/>
              <w:adjustRightInd/>
              <w:jc w:val="both"/>
              <w:rPr>
                <w:sz w:val="28"/>
                <w:szCs w:val="28"/>
                <w:lang w:val="kk-KZ" w:eastAsia="en-US"/>
              </w:rPr>
            </w:pPr>
          </w:p>
        </w:tc>
        <w:tc>
          <w:tcPr>
            <w:tcW w:w="1843" w:type="dxa"/>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0 төмен</w:t>
            </w:r>
          </w:p>
        </w:tc>
        <w:tc>
          <w:tcPr>
            <w:tcW w:w="1762"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0</w:t>
            </w:r>
            <w:r w:rsidRPr="00C80F00">
              <w:rPr>
                <w:bCs/>
                <w:sz w:val="28"/>
                <w:szCs w:val="28"/>
                <w:lang w:val="kk-KZ"/>
              </w:rPr>
              <w:t xml:space="preserve"> балл</w:t>
            </w:r>
          </w:p>
        </w:tc>
        <w:tc>
          <w:tcPr>
            <w:tcW w:w="1938"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0</w:t>
            </w:r>
            <w:r w:rsidRPr="00C80F00">
              <w:rPr>
                <w:bCs/>
                <w:sz w:val="28"/>
                <w:szCs w:val="28"/>
                <w:lang w:val="kk-KZ"/>
              </w:rPr>
              <w:t xml:space="preserve"> балл</w:t>
            </w:r>
          </w:p>
        </w:tc>
        <w:tc>
          <w:tcPr>
            <w:tcW w:w="1701"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0</w:t>
            </w:r>
            <w:r w:rsidRPr="00C80F00">
              <w:rPr>
                <w:bCs/>
                <w:sz w:val="28"/>
                <w:szCs w:val="28"/>
                <w:lang w:val="kk-KZ"/>
              </w:rPr>
              <w:t xml:space="preserve"> балл</w:t>
            </w:r>
          </w:p>
        </w:tc>
      </w:tr>
      <w:tr w:rsidR="00C80F00" w:rsidRPr="00C80F00" w:rsidTr="002C2BBB">
        <w:trPr>
          <w:gridAfter w:val="1"/>
          <w:wAfter w:w="11" w:type="dxa"/>
        </w:trPr>
        <w:tc>
          <w:tcPr>
            <w:tcW w:w="426" w:type="dxa"/>
            <w:vMerge w:val="restart"/>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2.</w:t>
            </w:r>
          </w:p>
        </w:tc>
        <w:tc>
          <w:tcPr>
            <w:tcW w:w="2268" w:type="dxa"/>
            <w:vMerge w:val="restart"/>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Ақпараттық коэффициент (information ratio)</w:t>
            </w:r>
            <w:r w:rsidRPr="00C80F00">
              <w:rPr>
                <w:noProof/>
                <w:sz w:val="28"/>
                <w:szCs w:val="28"/>
                <w:lang w:val="kk-KZ" w:eastAsia="en-US"/>
              </w:rPr>
              <w:t xml:space="preserve"> </w:t>
            </w:r>
            <w:r w:rsidRPr="00C80F00">
              <w:rPr>
                <w:sz w:val="28"/>
                <w:szCs w:val="28"/>
                <w:lang w:val="kk-KZ" w:eastAsia="en-US"/>
              </w:rPr>
              <w:t>(информейшн рейшио)</w:t>
            </w:r>
          </w:p>
        </w:tc>
        <w:tc>
          <w:tcPr>
            <w:tcW w:w="1843" w:type="dxa"/>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0,5 жоғары</w:t>
            </w:r>
          </w:p>
        </w:tc>
        <w:tc>
          <w:tcPr>
            <w:tcW w:w="1762"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30</w:t>
            </w:r>
            <w:r w:rsidRPr="00C80F00">
              <w:rPr>
                <w:bCs/>
                <w:sz w:val="28"/>
                <w:szCs w:val="28"/>
                <w:lang w:val="kk-KZ"/>
              </w:rPr>
              <w:t xml:space="preserve"> балл</w:t>
            </w:r>
          </w:p>
        </w:tc>
        <w:tc>
          <w:tcPr>
            <w:tcW w:w="1938"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30</w:t>
            </w:r>
            <w:r w:rsidRPr="00C80F00">
              <w:rPr>
                <w:bCs/>
                <w:sz w:val="28"/>
                <w:szCs w:val="28"/>
                <w:lang w:val="kk-KZ"/>
              </w:rPr>
              <w:t xml:space="preserve"> балл</w:t>
            </w:r>
          </w:p>
        </w:tc>
        <w:tc>
          <w:tcPr>
            <w:tcW w:w="1701"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0</w:t>
            </w:r>
            <w:r w:rsidRPr="00C80F00">
              <w:rPr>
                <w:bCs/>
                <w:sz w:val="28"/>
                <w:szCs w:val="28"/>
                <w:lang w:val="kk-KZ"/>
              </w:rPr>
              <w:t xml:space="preserve"> балл</w:t>
            </w:r>
          </w:p>
        </w:tc>
      </w:tr>
      <w:tr w:rsidR="00C80F00" w:rsidRPr="00C80F00" w:rsidTr="002C2BBB">
        <w:trPr>
          <w:gridAfter w:val="1"/>
          <w:wAfter w:w="11" w:type="dxa"/>
        </w:trPr>
        <w:tc>
          <w:tcPr>
            <w:tcW w:w="426" w:type="dxa"/>
            <w:vMerge/>
          </w:tcPr>
          <w:p w:rsidR="00C80F00" w:rsidRPr="00C80F00" w:rsidRDefault="00C80F00" w:rsidP="00C80F00">
            <w:pPr>
              <w:overflowPunct/>
              <w:autoSpaceDE/>
              <w:autoSpaceDN/>
              <w:adjustRightInd/>
              <w:jc w:val="both"/>
              <w:rPr>
                <w:sz w:val="28"/>
                <w:szCs w:val="28"/>
                <w:lang w:val="kk-KZ" w:eastAsia="en-US"/>
              </w:rPr>
            </w:pPr>
          </w:p>
        </w:tc>
        <w:tc>
          <w:tcPr>
            <w:tcW w:w="2268" w:type="dxa"/>
            <w:vMerge/>
          </w:tcPr>
          <w:p w:rsidR="00C80F00" w:rsidRPr="00C80F00" w:rsidRDefault="00C80F00" w:rsidP="00C80F00">
            <w:pPr>
              <w:overflowPunct/>
              <w:autoSpaceDE/>
              <w:autoSpaceDN/>
              <w:adjustRightInd/>
              <w:jc w:val="both"/>
              <w:rPr>
                <w:sz w:val="28"/>
                <w:szCs w:val="28"/>
                <w:lang w:val="kk-KZ" w:eastAsia="en-US"/>
              </w:rPr>
            </w:pPr>
          </w:p>
        </w:tc>
        <w:tc>
          <w:tcPr>
            <w:tcW w:w="1843" w:type="dxa"/>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0-ден бастап 0,5-ке дейін</w:t>
            </w:r>
          </w:p>
        </w:tc>
        <w:tc>
          <w:tcPr>
            <w:tcW w:w="1762"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15</w:t>
            </w:r>
            <w:r w:rsidRPr="00C80F00">
              <w:rPr>
                <w:bCs/>
                <w:sz w:val="28"/>
                <w:szCs w:val="28"/>
                <w:lang w:val="kk-KZ"/>
              </w:rPr>
              <w:t xml:space="preserve"> балл</w:t>
            </w:r>
          </w:p>
        </w:tc>
        <w:tc>
          <w:tcPr>
            <w:tcW w:w="1938"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15</w:t>
            </w:r>
            <w:r w:rsidRPr="00C80F00">
              <w:rPr>
                <w:bCs/>
                <w:sz w:val="28"/>
                <w:szCs w:val="28"/>
                <w:lang w:val="kk-KZ"/>
              </w:rPr>
              <w:t xml:space="preserve"> балл</w:t>
            </w:r>
          </w:p>
        </w:tc>
        <w:tc>
          <w:tcPr>
            <w:tcW w:w="1701"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0</w:t>
            </w:r>
            <w:r w:rsidRPr="00C80F00">
              <w:rPr>
                <w:bCs/>
                <w:sz w:val="28"/>
                <w:szCs w:val="28"/>
                <w:lang w:val="kk-KZ"/>
              </w:rPr>
              <w:t xml:space="preserve"> балл</w:t>
            </w:r>
          </w:p>
        </w:tc>
      </w:tr>
      <w:tr w:rsidR="00C80F00" w:rsidRPr="00C80F00" w:rsidTr="002C2BBB">
        <w:trPr>
          <w:gridAfter w:val="1"/>
          <w:wAfter w:w="11" w:type="dxa"/>
        </w:trPr>
        <w:tc>
          <w:tcPr>
            <w:tcW w:w="426" w:type="dxa"/>
            <w:vMerge/>
          </w:tcPr>
          <w:p w:rsidR="00C80F00" w:rsidRPr="00C80F00" w:rsidRDefault="00C80F00" w:rsidP="00C80F00">
            <w:pPr>
              <w:overflowPunct/>
              <w:autoSpaceDE/>
              <w:autoSpaceDN/>
              <w:adjustRightInd/>
              <w:jc w:val="both"/>
              <w:rPr>
                <w:sz w:val="28"/>
                <w:szCs w:val="28"/>
                <w:lang w:val="kk-KZ" w:eastAsia="en-US"/>
              </w:rPr>
            </w:pPr>
          </w:p>
        </w:tc>
        <w:tc>
          <w:tcPr>
            <w:tcW w:w="2268" w:type="dxa"/>
            <w:vMerge/>
          </w:tcPr>
          <w:p w:rsidR="00C80F00" w:rsidRPr="00C80F00" w:rsidRDefault="00C80F00" w:rsidP="00C80F00">
            <w:pPr>
              <w:overflowPunct/>
              <w:autoSpaceDE/>
              <w:autoSpaceDN/>
              <w:adjustRightInd/>
              <w:jc w:val="both"/>
              <w:rPr>
                <w:sz w:val="28"/>
                <w:szCs w:val="28"/>
                <w:lang w:val="kk-KZ" w:eastAsia="en-US"/>
              </w:rPr>
            </w:pPr>
          </w:p>
        </w:tc>
        <w:tc>
          <w:tcPr>
            <w:tcW w:w="1843" w:type="dxa"/>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0-ден төмен</w:t>
            </w:r>
          </w:p>
        </w:tc>
        <w:tc>
          <w:tcPr>
            <w:tcW w:w="1762"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0</w:t>
            </w:r>
            <w:r w:rsidRPr="00C80F00">
              <w:rPr>
                <w:bCs/>
                <w:sz w:val="28"/>
                <w:szCs w:val="28"/>
                <w:lang w:val="kk-KZ"/>
              </w:rPr>
              <w:t xml:space="preserve"> балл</w:t>
            </w:r>
          </w:p>
        </w:tc>
        <w:tc>
          <w:tcPr>
            <w:tcW w:w="1938"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0</w:t>
            </w:r>
            <w:r w:rsidRPr="00C80F00">
              <w:rPr>
                <w:bCs/>
                <w:sz w:val="28"/>
                <w:szCs w:val="28"/>
                <w:lang w:val="kk-KZ"/>
              </w:rPr>
              <w:t xml:space="preserve"> балл</w:t>
            </w:r>
          </w:p>
        </w:tc>
        <w:tc>
          <w:tcPr>
            <w:tcW w:w="1701"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0</w:t>
            </w:r>
            <w:r w:rsidRPr="00C80F00">
              <w:rPr>
                <w:bCs/>
                <w:sz w:val="28"/>
                <w:szCs w:val="28"/>
                <w:lang w:val="kk-KZ"/>
              </w:rPr>
              <w:t xml:space="preserve"> балл</w:t>
            </w:r>
          </w:p>
        </w:tc>
      </w:tr>
      <w:tr w:rsidR="00C80F00" w:rsidRPr="00C80F00" w:rsidTr="002C2BBB">
        <w:tc>
          <w:tcPr>
            <w:tcW w:w="9949" w:type="dxa"/>
            <w:gridSpan w:val="10"/>
          </w:tcPr>
          <w:p w:rsidR="00C80F00" w:rsidRPr="00C80F00" w:rsidRDefault="00C80F00" w:rsidP="00C80F00">
            <w:pPr>
              <w:overflowPunct/>
              <w:autoSpaceDE/>
              <w:autoSpaceDN/>
              <w:adjustRightInd/>
              <w:jc w:val="center"/>
              <w:rPr>
                <w:sz w:val="28"/>
                <w:szCs w:val="28"/>
                <w:lang w:val="kk-KZ" w:eastAsia="en-US"/>
              </w:rPr>
            </w:pPr>
            <w:r w:rsidRPr="00C80F00">
              <w:rPr>
                <w:sz w:val="28"/>
                <w:szCs w:val="28"/>
                <w:lang w:val="kk-KZ" w:eastAsia="en-US"/>
              </w:rPr>
              <w:t>Сапалық өлшемшарттар</w:t>
            </w:r>
          </w:p>
        </w:tc>
      </w:tr>
      <w:tr w:rsidR="00C80F00" w:rsidRPr="00C80F00" w:rsidTr="002C2BBB">
        <w:trPr>
          <w:gridAfter w:val="1"/>
          <w:wAfter w:w="11" w:type="dxa"/>
        </w:trPr>
        <w:tc>
          <w:tcPr>
            <w:tcW w:w="426" w:type="dxa"/>
            <w:vMerge w:val="restart"/>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3.</w:t>
            </w:r>
          </w:p>
        </w:tc>
        <w:tc>
          <w:tcPr>
            <w:tcW w:w="2268" w:type="dxa"/>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Инвестициялық команда құрамының тұрақтылығы мен сабақтастығы</w:t>
            </w:r>
          </w:p>
        </w:tc>
        <w:tc>
          <w:tcPr>
            <w:tcW w:w="1843" w:type="dxa"/>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Жоғары</w:t>
            </w:r>
          </w:p>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Инвестициялық команданың негізгі құрамында өзгерістердің болмауы не инвестициялық процеске және команда ішінде рөлдерді бөлуге әсер етпеген өзгерістер</w:t>
            </w:r>
          </w:p>
        </w:tc>
        <w:tc>
          <w:tcPr>
            <w:tcW w:w="1762"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15</w:t>
            </w:r>
            <w:r w:rsidRPr="00C80F00">
              <w:rPr>
                <w:bCs/>
                <w:sz w:val="28"/>
                <w:szCs w:val="28"/>
                <w:lang w:val="kk-KZ"/>
              </w:rPr>
              <w:t xml:space="preserve"> балл</w:t>
            </w:r>
          </w:p>
        </w:tc>
        <w:tc>
          <w:tcPr>
            <w:tcW w:w="1938"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15</w:t>
            </w:r>
            <w:r w:rsidRPr="00C80F00">
              <w:rPr>
                <w:bCs/>
                <w:sz w:val="28"/>
                <w:szCs w:val="28"/>
                <w:lang w:val="kk-KZ"/>
              </w:rPr>
              <w:t xml:space="preserve"> балл</w:t>
            </w:r>
          </w:p>
        </w:tc>
        <w:tc>
          <w:tcPr>
            <w:tcW w:w="1701"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40</w:t>
            </w:r>
            <w:r w:rsidRPr="00C80F00">
              <w:rPr>
                <w:bCs/>
                <w:sz w:val="28"/>
                <w:szCs w:val="28"/>
                <w:lang w:val="kk-KZ"/>
              </w:rPr>
              <w:t xml:space="preserve"> балл</w:t>
            </w:r>
          </w:p>
        </w:tc>
      </w:tr>
      <w:tr w:rsidR="00C80F00" w:rsidRPr="00C80F00" w:rsidTr="002C2BBB">
        <w:trPr>
          <w:gridAfter w:val="1"/>
          <w:wAfter w:w="11" w:type="dxa"/>
        </w:trPr>
        <w:tc>
          <w:tcPr>
            <w:tcW w:w="426" w:type="dxa"/>
            <w:vMerge/>
          </w:tcPr>
          <w:p w:rsidR="00C80F00" w:rsidRPr="00C80F00" w:rsidRDefault="00C80F00" w:rsidP="00C80F00">
            <w:pPr>
              <w:overflowPunct/>
              <w:autoSpaceDE/>
              <w:autoSpaceDN/>
              <w:adjustRightInd/>
              <w:jc w:val="both"/>
              <w:rPr>
                <w:sz w:val="28"/>
                <w:szCs w:val="28"/>
                <w:lang w:val="kk-KZ" w:eastAsia="en-US"/>
              </w:rPr>
            </w:pPr>
          </w:p>
        </w:tc>
        <w:tc>
          <w:tcPr>
            <w:tcW w:w="2268" w:type="dxa"/>
          </w:tcPr>
          <w:p w:rsidR="00C80F00" w:rsidRPr="00C80F00" w:rsidRDefault="00C80F00" w:rsidP="00C80F00">
            <w:pPr>
              <w:overflowPunct/>
              <w:autoSpaceDE/>
              <w:autoSpaceDN/>
              <w:adjustRightInd/>
              <w:jc w:val="both"/>
              <w:rPr>
                <w:sz w:val="28"/>
                <w:szCs w:val="28"/>
                <w:lang w:val="kk-KZ" w:eastAsia="en-US"/>
              </w:rPr>
            </w:pPr>
          </w:p>
        </w:tc>
        <w:tc>
          <w:tcPr>
            <w:tcW w:w="1843" w:type="dxa"/>
          </w:tcPr>
          <w:p w:rsidR="00C80F00" w:rsidRPr="00C80F00" w:rsidRDefault="00C80F00" w:rsidP="00C80F00">
            <w:pPr>
              <w:overflowPunct/>
              <w:autoSpaceDE/>
              <w:autoSpaceDN/>
              <w:adjustRightInd/>
              <w:jc w:val="both"/>
              <w:rPr>
                <w:bCs/>
                <w:sz w:val="28"/>
                <w:szCs w:val="28"/>
                <w:lang w:val="kk-KZ" w:eastAsia="en-US"/>
              </w:rPr>
            </w:pPr>
            <w:r w:rsidRPr="00C80F00">
              <w:rPr>
                <w:bCs/>
                <w:sz w:val="28"/>
                <w:szCs w:val="28"/>
                <w:lang w:val="kk-KZ" w:eastAsia="en-US"/>
              </w:rPr>
              <w:t>Орташа</w:t>
            </w:r>
          </w:p>
          <w:p w:rsidR="00C80F00" w:rsidRPr="00C80F00" w:rsidRDefault="00C80F00" w:rsidP="00C80F00">
            <w:pPr>
              <w:overflowPunct/>
              <w:autoSpaceDE/>
              <w:autoSpaceDN/>
              <w:adjustRightInd/>
              <w:jc w:val="both"/>
              <w:rPr>
                <w:b/>
                <w:sz w:val="28"/>
                <w:szCs w:val="28"/>
                <w:lang w:val="kk-KZ" w:eastAsia="en-US"/>
              </w:rPr>
            </w:pPr>
            <w:r w:rsidRPr="00C80F00">
              <w:rPr>
                <w:bCs/>
                <w:sz w:val="28"/>
                <w:szCs w:val="28"/>
                <w:lang w:val="kk-KZ" w:eastAsia="en-US"/>
              </w:rPr>
              <w:t>Команда ішінде өкілеттіктерді беруді және негізгі функцияларды сақтауды қоса алғанда, бақыланатын сабақтастық қамтамасыз етілген инвестициялық команда құрамында бір жолғы өзгерістер</w:t>
            </w:r>
          </w:p>
        </w:tc>
        <w:tc>
          <w:tcPr>
            <w:tcW w:w="1762"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10</w:t>
            </w:r>
            <w:r w:rsidRPr="00C80F00">
              <w:rPr>
                <w:bCs/>
                <w:sz w:val="28"/>
                <w:szCs w:val="28"/>
                <w:lang w:val="kk-KZ"/>
              </w:rPr>
              <w:t xml:space="preserve"> балл</w:t>
            </w:r>
          </w:p>
        </w:tc>
        <w:tc>
          <w:tcPr>
            <w:tcW w:w="1938"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10</w:t>
            </w:r>
            <w:r w:rsidRPr="00C80F00">
              <w:rPr>
                <w:bCs/>
                <w:sz w:val="28"/>
                <w:szCs w:val="28"/>
                <w:lang w:val="kk-KZ"/>
              </w:rPr>
              <w:t xml:space="preserve"> балл</w:t>
            </w:r>
          </w:p>
        </w:tc>
        <w:tc>
          <w:tcPr>
            <w:tcW w:w="1701"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30</w:t>
            </w:r>
            <w:r w:rsidRPr="00C80F00">
              <w:rPr>
                <w:bCs/>
                <w:sz w:val="28"/>
                <w:szCs w:val="28"/>
                <w:lang w:val="kk-KZ"/>
              </w:rPr>
              <w:t xml:space="preserve"> балл</w:t>
            </w:r>
          </w:p>
        </w:tc>
      </w:tr>
      <w:tr w:rsidR="00C80F00" w:rsidRPr="00C80F00" w:rsidTr="002C2BBB">
        <w:trPr>
          <w:gridAfter w:val="1"/>
          <w:wAfter w:w="11" w:type="dxa"/>
        </w:trPr>
        <w:tc>
          <w:tcPr>
            <w:tcW w:w="426" w:type="dxa"/>
            <w:vMerge/>
          </w:tcPr>
          <w:p w:rsidR="00C80F00" w:rsidRPr="00C80F00" w:rsidRDefault="00C80F00" w:rsidP="00C80F00">
            <w:pPr>
              <w:overflowPunct/>
              <w:autoSpaceDE/>
              <w:autoSpaceDN/>
              <w:adjustRightInd/>
              <w:jc w:val="both"/>
              <w:rPr>
                <w:sz w:val="28"/>
                <w:szCs w:val="28"/>
                <w:lang w:val="kk-KZ" w:eastAsia="en-US"/>
              </w:rPr>
            </w:pPr>
          </w:p>
        </w:tc>
        <w:tc>
          <w:tcPr>
            <w:tcW w:w="2268" w:type="dxa"/>
          </w:tcPr>
          <w:p w:rsidR="00C80F00" w:rsidRPr="00C80F00" w:rsidRDefault="00C80F00" w:rsidP="00C80F00">
            <w:pPr>
              <w:overflowPunct/>
              <w:autoSpaceDE/>
              <w:autoSpaceDN/>
              <w:adjustRightInd/>
              <w:jc w:val="both"/>
              <w:rPr>
                <w:sz w:val="28"/>
                <w:szCs w:val="28"/>
                <w:lang w:val="kk-KZ" w:eastAsia="en-US"/>
              </w:rPr>
            </w:pPr>
          </w:p>
        </w:tc>
        <w:tc>
          <w:tcPr>
            <w:tcW w:w="1843" w:type="dxa"/>
          </w:tcPr>
          <w:p w:rsidR="00C80F00" w:rsidRPr="00C80F00" w:rsidRDefault="00C80F00" w:rsidP="00C80F00">
            <w:pPr>
              <w:overflowPunct/>
              <w:autoSpaceDE/>
              <w:autoSpaceDN/>
              <w:adjustRightInd/>
              <w:jc w:val="both"/>
              <w:rPr>
                <w:bCs/>
                <w:sz w:val="28"/>
                <w:szCs w:val="28"/>
                <w:lang w:val="kk-KZ" w:eastAsia="en-US"/>
              </w:rPr>
            </w:pPr>
            <w:r w:rsidRPr="00C80F00">
              <w:rPr>
                <w:bCs/>
                <w:sz w:val="28"/>
                <w:szCs w:val="28"/>
                <w:lang w:val="kk-KZ" w:eastAsia="en-US"/>
              </w:rPr>
              <w:t>Төмендетілген</w:t>
            </w:r>
          </w:p>
          <w:p w:rsidR="00C80F00" w:rsidRPr="00C80F00" w:rsidRDefault="00C80F00" w:rsidP="00C80F00">
            <w:pPr>
              <w:overflowPunct/>
              <w:autoSpaceDE/>
              <w:autoSpaceDN/>
              <w:adjustRightInd/>
              <w:jc w:val="both"/>
              <w:rPr>
                <w:b/>
                <w:sz w:val="28"/>
                <w:szCs w:val="28"/>
                <w:lang w:val="kk-KZ" w:eastAsia="en-US"/>
              </w:rPr>
            </w:pPr>
            <w:r w:rsidRPr="00C80F00">
              <w:rPr>
                <w:bCs/>
                <w:sz w:val="28"/>
                <w:szCs w:val="28"/>
                <w:lang w:val="kk-KZ" w:eastAsia="en-US"/>
              </w:rPr>
              <w:t>Рөлдерді, жауапкершілікті бөлуде немесе инвестициялық шешімдерді қабылдау процесінде белгісіздікпен ілесетін инвестициялық команда құрамындағы өзгерістер</w:t>
            </w:r>
          </w:p>
        </w:tc>
        <w:tc>
          <w:tcPr>
            <w:tcW w:w="1762"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5</w:t>
            </w:r>
            <w:r w:rsidRPr="00C80F00">
              <w:rPr>
                <w:bCs/>
                <w:sz w:val="28"/>
                <w:szCs w:val="28"/>
                <w:lang w:val="kk-KZ"/>
              </w:rPr>
              <w:t xml:space="preserve"> балл</w:t>
            </w:r>
          </w:p>
        </w:tc>
        <w:tc>
          <w:tcPr>
            <w:tcW w:w="1938"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5</w:t>
            </w:r>
            <w:r w:rsidRPr="00C80F00">
              <w:rPr>
                <w:bCs/>
                <w:sz w:val="28"/>
                <w:szCs w:val="28"/>
                <w:lang w:val="kk-KZ"/>
              </w:rPr>
              <w:t xml:space="preserve"> балл</w:t>
            </w:r>
          </w:p>
        </w:tc>
        <w:tc>
          <w:tcPr>
            <w:tcW w:w="1701"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20</w:t>
            </w:r>
            <w:r w:rsidRPr="00C80F00">
              <w:rPr>
                <w:bCs/>
                <w:sz w:val="28"/>
                <w:szCs w:val="28"/>
                <w:lang w:val="kk-KZ"/>
              </w:rPr>
              <w:t xml:space="preserve"> балл</w:t>
            </w:r>
          </w:p>
        </w:tc>
      </w:tr>
      <w:tr w:rsidR="00C80F00" w:rsidRPr="00C80F00" w:rsidTr="002C2BBB">
        <w:trPr>
          <w:gridAfter w:val="1"/>
          <w:wAfter w:w="11" w:type="dxa"/>
        </w:trPr>
        <w:tc>
          <w:tcPr>
            <w:tcW w:w="426" w:type="dxa"/>
            <w:vMerge/>
          </w:tcPr>
          <w:p w:rsidR="00C80F00" w:rsidRPr="00C80F00" w:rsidRDefault="00C80F00" w:rsidP="00C80F00">
            <w:pPr>
              <w:overflowPunct/>
              <w:autoSpaceDE/>
              <w:autoSpaceDN/>
              <w:adjustRightInd/>
              <w:jc w:val="both"/>
              <w:rPr>
                <w:sz w:val="28"/>
                <w:szCs w:val="28"/>
                <w:lang w:val="kk-KZ" w:eastAsia="en-US"/>
              </w:rPr>
            </w:pPr>
          </w:p>
        </w:tc>
        <w:tc>
          <w:tcPr>
            <w:tcW w:w="2268" w:type="dxa"/>
          </w:tcPr>
          <w:p w:rsidR="00C80F00" w:rsidRPr="00C80F00" w:rsidRDefault="00C80F00" w:rsidP="00C80F00">
            <w:pPr>
              <w:overflowPunct/>
              <w:autoSpaceDE/>
              <w:autoSpaceDN/>
              <w:adjustRightInd/>
              <w:jc w:val="both"/>
              <w:rPr>
                <w:sz w:val="28"/>
                <w:szCs w:val="28"/>
                <w:lang w:val="kk-KZ" w:eastAsia="en-US"/>
              </w:rPr>
            </w:pPr>
          </w:p>
        </w:tc>
        <w:tc>
          <w:tcPr>
            <w:tcW w:w="1843" w:type="dxa"/>
          </w:tcPr>
          <w:p w:rsidR="00C80F00" w:rsidRPr="00C80F00" w:rsidRDefault="00C80F00" w:rsidP="00C80F00">
            <w:pPr>
              <w:overflowPunct/>
              <w:autoSpaceDE/>
              <w:autoSpaceDN/>
              <w:adjustRightInd/>
              <w:jc w:val="both"/>
              <w:rPr>
                <w:bCs/>
                <w:sz w:val="28"/>
                <w:szCs w:val="28"/>
                <w:lang w:val="kk-KZ" w:eastAsia="en-US"/>
              </w:rPr>
            </w:pPr>
            <w:r w:rsidRPr="00C80F00">
              <w:rPr>
                <w:bCs/>
                <w:sz w:val="28"/>
                <w:szCs w:val="28"/>
                <w:lang w:val="kk-KZ" w:eastAsia="en-US"/>
              </w:rPr>
              <w:t>Төмен</w:t>
            </w:r>
          </w:p>
          <w:p w:rsidR="00C80F00" w:rsidRPr="00C80F00" w:rsidRDefault="00C80F00" w:rsidP="00C80F00">
            <w:pPr>
              <w:overflowPunct/>
              <w:autoSpaceDE/>
              <w:autoSpaceDN/>
              <w:adjustRightInd/>
              <w:jc w:val="both"/>
              <w:rPr>
                <w:b/>
                <w:sz w:val="28"/>
                <w:szCs w:val="28"/>
                <w:lang w:val="kk-KZ" w:eastAsia="en-US"/>
              </w:rPr>
            </w:pPr>
            <w:r w:rsidRPr="00C80F00">
              <w:rPr>
                <w:bCs/>
                <w:sz w:val="28"/>
                <w:szCs w:val="28"/>
                <w:lang w:val="kk-KZ" w:eastAsia="en-US"/>
              </w:rPr>
              <w:t>Инвестициялық процестің бұзылуына немесе инвестициялық шешімдердің қабылдануын бақылауды жоғалтуға әкеп соғатын негізгі қызметкерлердің кетуін қоса алғанда, инвестициялық команданың құрамындағы елеулі немесе қайталанатын өзгерістер</w:t>
            </w:r>
          </w:p>
        </w:tc>
        <w:tc>
          <w:tcPr>
            <w:tcW w:w="1762"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0</w:t>
            </w:r>
            <w:r w:rsidRPr="00C80F00">
              <w:rPr>
                <w:bCs/>
                <w:sz w:val="28"/>
                <w:szCs w:val="28"/>
                <w:lang w:val="kk-KZ"/>
              </w:rPr>
              <w:t xml:space="preserve"> балл</w:t>
            </w:r>
          </w:p>
        </w:tc>
        <w:tc>
          <w:tcPr>
            <w:tcW w:w="1938"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0</w:t>
            </w:r>
            <w:r w:rsidRPr="00C80F00">
              <w:rPr>
                <w:bCs/>
                <w:sz w:val="28"/>
                <w:szCs w:val="28"/>
                <w:lang w:val="kk-KZ"/>
              </w:rPr>
              <w:t xml:space="preserve"> балл</w:t>
            </w:r>
          </w:p>
        </w:tc>
        <w:tc>
          <w:tcPr>
            <w:tcW w:w="1701"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0</w:t>
            </w:r>
            <w:r w:rsidRPr="00C80F00">
              <w:rPr>
                <w:bCs/>
                <w:sz w:val="28"/>
                <w:szCs w:val="28"/>
                <w:lang w:val="kk-KZ"/>
              </w:rPr>
              <w:t xml:space="preserve"> балл</w:t>
            </w:r>
          </w:p>
        </w:tc>
      </w:tr>
      <w:tr w:rsidR="00C80F00" w:rsidRPr="00C80F00" w:rsidTr="002C2BBB">
        <w:trPr>
          <w:gridAfter w:val="1"/>
          <w:wAfter w:w="11" w:type="dxa"/>
        </w:trPr>
        <w:tc>
          <w:tcPr>
            <w:tcW w:w="426" w:type="dxa"/>
            <w:vMerge w:val="restart"/>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4.</w:t>
            </w:r>
          </w:p>
        </w:tc>
        <w:tc>
          <w:tcPr>
            <w:tcW w:w="2268" w:type="dxa"/>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Инвестициялық шектеулерді және комплаенс-тәртіпті сақтау</w:t>
            </w:r>
          </w:p>
        </w:tc>
        <w:tc>
          <w:tcPr>
            <w:tcW w:w="1843" w:type="dxa"/>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Жоғары</w:t>
            </w:r>
          </w:p>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Инвестициялық шектеулерді, комплаенс-талаптарды және операциялық оқыс оқиғаларды бұзудың болмауы</w:t>
            </w:r>
          </w:p>
        </w:tc>
        <w:tc>
          <w:tcPr>
            <w:tcW w:w="1762"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15</w:t>
            </w:r>
            <w:r w:rsidRPr="00C80F00">
              <w:rPr>
                <w:bCs/>
                <w:sz w:val="28"/>
                <w:szCs w:val="28"/>
                <w:lang w:val="kk-KZ"/>
              </w:rPr>
              <w:t xml:space="preserve"> балл</w:t>
            </w:r>
          </w:p>
        </w:tc>
        <w:tc>
          <w:tcPr>
            <w:tcW w:w="1938"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15</w:t>
            </w:r>
            <w:r w:rsidRPr="00C80F00">
              <w:rPr>
                <w:bCs/>
                <w:sz w:val="28"/>
                <w:szCs w:val="28"/>
                <w:lang w:val="kk-KZ"/>
              </w:rPr>
              <w:t xml:space="preserve"> балл</w:t>
            </w:r>
          </w:p>
        </w:tc>
        <w:tc>
          <w:tcPr>
            <w:tcW w:w="1701"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40</w:t>
            </w:r>
            <w:r w:rsidRPr="00C80F00">
              <w:rPr>
                <w:bCs/>
                <w:sz w:val="28"/>
                <w:szCs w:val="28"/>
                <w:lang w:val="kk-KZ"/>
              </w:rPr>
              <w:t xml:space="preserve"> балл</w:t>
            </w:r>
          </w:p>
        </w:tc>
      </w:tr>
      <w:tr w:rsidR="00C80F00" w:rsidRPr="00C80F00" w:rsidTr="002C2BBB">
        <w:trPr>
          <w:gridAfter w:val="1"/>
          <w:wAfter w:w="11" w:type="dxa"/>
          <w:trHeight w:val="77"/>
        </w:trPr>
        <w:tc>
          <w:tcPr>
            <w:tcW w:w="426" w:type="dxa"/>
            <w:vMerge/>
          </w:tcPr>
          <w:p w:rsidR="00C80F00" w:rsidRPr="00C80F00" w:rsidRDefault="00C80F00" w:rsidP="00C80F00">
            <w:pPr>
              <w:overflowPunct/>
              <w:autoSpaceDE/>
              <w:autoSpaceDN/>
              <w:adjustRightInd/>
              <w:jc w:val="both"/>
              <w:rPr>
                <w:sz w:val="28"/>
                <w:szCs w:val="28"/>
                <w:lang w:val="kk-KZ" w:eastAsia="en-US"/>
              </w:rPr>
            </w:pPr>
          </w:p>
        </w:tc>
        <w:tc>
          <w:tcPr>
            <w:tcW w:w="2268" w:type="dxa"/>
          </w:tcPr>
          <w:p w:rsidR="00C80F00" w:rsidRPr="00C80F00" w:rsidRDefault="00C80F00" w:rsidP="00C80F00">
            <w:pPr>
              <w:overflowPunct/>
              <w:autoSpaceDE/>
              <w:autoSpaceDN/>
              <w:adjustRightInd/>
              <w:jc w:val="both"/>
              <w:rPr>
                <w:sz w:val="28"/>
                <w:szCs w:val="28"/>
                <w:lang w:val="kk-KZ" w:eastAsia="en-US"/>
              </w:rPr>
            </w:pPr>
          </w:p>
        </w:tc>
        <w:tc>
          <w:tcPr>
            <w:tcW w:w="1843" w:type="dxa"/>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Орташа</w:t>
            </w:r>
          </w:p>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Бір жолғы операциялық қателер немесе жедел жойылған елеусіз ауытқулар</w:t>
            </w:r>
          </w:p>
        </w:tc>
        <w:tc>
          <w:tcPr>
            <w:tcW w:w="1762"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10</w:t>
            </w:r>
            <w:r w:rsidRPr="00C80F00">
              <w:rPr>
                <w:bCs/>
                <w:sz w:val="28"/>
                <w:szCs w:val="28"/>
                <w:lang w:val="kk-KZ"/>
              </w:rPr>
              <w:t xml:space="preserve"> балл</w:t>
            </w:r>
          </w:p>
        </w:tc>
        <w:tc>
          <w:tcPr>
            <w:tcW w:w="1938"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10</w:t>
            </w:r>
            <w:r w:rsidRPr="00C80F00">
              <w:rPr>
                <w:bCs/>
                <w:sz w:val="28"/>
                <w:szCs w:val="28"/>
                <w:lang w:val="kk-KZ"/>
              </w:rPr>
              <w:t xml:space="preserve"> балл</w:t>
            </w:r>
          </w:p>
        </w:tc>
        <w:tc>
          <w:tcPr>
            <w:tcW w:w="1701"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30</w:t>
            </w:r>
            <w:r w:rsidRPr="00C80F00">
              <w:rPr>
                <w:bCs/>
                <w:sz w:val="28"/>
                <w:szCs w:val="28"/>
                <w:lang w:val="kk-KZ"/>
              </w:rPr>
              <w:t xml:space="preserve"> балл</w:t>
            </w:r>
          </w:p>
        </w:tc>
      </w:tr>
      <w:tr w:rsidR="00C80F00" w:rsidRPr="00C80F00" w:rsidTr="002C2BBB">
        <w:trPr>
          <w:gridAfter w:val="1"/>
          <w:wAfter w:w="11" w:type="dxa"/>
        </w:trPr>
        <w:tc>
          <w:tcPr>
            <w:tcW w:w="426" w:type="dxa"/>
            <w:vMerge/>
          </w:tcPr>
          <w:p w:rsidR="00C80F00" w:rsidRPr="00C80F00" w:rsidRDefault="00C80F00" w:rsidP="00C80F00">
            <w:pPr>
              <w:overflowPunct/>
              <w:autoSpaceDE/>
              <w:autoSpaceDN/>
              <w:adjustRightInd/>
              <w:jc w:val="both"/>
              <w:rPr>
                <w:sz w:val="28"/>
                <w:szCs w:val="28"/>
                <w:lang w:val="kk-KZ" w:eastAsia="en-US"/>
              </w:rPr>
            </w:pPr>
          </w:p>
        </w:tc>
        <w:tc>
          <w:tcPr>
            <w:tcW w:w="2268" w:type="dxa"/>
          </w:tcPr>
          <w:p w:rsidR="00C80F00" w:rsidRPr="00C80F00" w:rsidRDefault="00C80F00" w:rsidP="00C80F00">
            <w:pPr>
              <w:overflowPunct/>
              <w:autoSpaceDE/>
              <w:autoSpaceDN/>
              <w:adjustRightInd/>
              <w:jc w:val="both"/>
              <w:rPr>
                <w:sz w:val="28"/>
                <w:szCs w:val="28"/>
                <w:lang w:val="kk-KZ" w:eastAsia="en-US"/>
              </w:rPr>
            </w:pPr>
          </w:p>
        </w:tc>
        <w:tc>
          <w:tcPr>
            <w:tcW w:w="1843" w:type="dxa"/>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Төмендетілген</w:t>
            </w:r>
          </w:p>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 xml:space="preserve">Жиі байқалатын ауытқулар немесе </w:t>
            </w:r>
            <w:r w:rsidRPr="00C80F00">
              <w:rPr>
                <w:bCs/>
                <w:sz w:val="28"/>
                <w:szCs w:val="28"/>
                <w:lang w:val="kk-KZ" w:eastAsia="en-US"/>
              </w:rPr>
              <w:t>қаржы нарықтарындағы жағдайдың өзгеруіне байланысты туындаған ауытқулар</w:t>
            </w:r>
          </w:p>
        </w:tc>
        <w:tc>
          <w:tcPr>
            <w:tcW w:w="1762"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5</w:t>
            </w:r>
            <w:r w:rsidRPr="00C80F00">
              <w:rPr>
                <w:bCs/>
                <w:sz w:val="28"/>
                <w:szCs w:val="28"/>
                <w:lang w:val="kk-KZ"/>
              </w:rPr>
              <w:t xml:space="preserve"> балл</w:t>
            </w:r>
          </w:p>
        </w:tc>
        <w:tc>
          <w:tcPr>
            <w:tcW w:w="1938"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5</w:t>
            </w:r>
            <w:r w:rsidRPr="00C80F00">
              <w:rPr>
                <w:bCs/>
                <w:sz w:val="28"/>
                <w:szCs w:val="28"/>
                <w:lang w:val="kk-KZ"/>
              </w:rPr>
              <w:t xml:space="preserve"> балл</w:t>
            </w:r>
          </w:p>
        </w:tc>
        <w:tc>
          <w:tcPr>
            <w:tcW w:w="1701"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20</w:t>
            </w:r>
            <w:r w:rsidRPr="00C80F00">
              <w:rPr>
                <w:bCs/>
                <w:sz w:val="28"/>
                <w:szCs w:val="28"/>
                <w:lang w:val="kk-KZ"/>
              </w:rPr>
              <w:t xml:space="preserve"> балл</w:t>
            </w:r>
          </w:p>
        </w:tc>
      </w:tr>
      <w:tr w:rsidR="00C80F00" w:rsidRPr="00C80F00" w:rsidTr="002C2BBB">
        <w:trPr>
          <w:gridAfter w:val="1"/>
          <w:wAfter w:w="11" w:type="dxa"/>
        </w:trPr>
        <w:tc>
          <w:tcPr>
            <w:tcW w:w="426" w:type="dxa"/>
            <w:vMerge/>
          </w:tcPr>
          <w:p w:rsidR="00C80F00" w:rsidRPr="00C80F00" w:rsidRDefault="00C80F00" w:rsidP="00C80F00">
            <w:pPr>
              <w:overflowPunct/>
              <w:autoSpaceDE/>
              <w:autoSpaceDN/>
              <w:adjustRightInd/>
              <w:jc w:val="both"/>
              <w:rPr>
                <w:sz w:val="28"/>
                <w:szCs w:val="28"/>
                <w:lang w:val="kk-KZ" w:eastAsia="en-US"/>
              </w:rPr>
            </w:pPr>
          </w:p>
        </w:tc>
        <w:tc>
          <w:tcPr>
            <w:tcW w:w="2268" w:type="dxa"/>
          </w:tcPr>
          <w:p w:rsidR="00C80F00" w:rsidRPr="00C80F00" w:rsidRDefault="00C80F00" w:rsidP="00C80F00">
            <w:pPr>
              <w:overflowPunct/>
              <w:autoSpaceDE/>
              <w:autoSpaceDN/>
              <w:adjustRightInd/>
              <w:jc w:val="both"/>
              <w:rPr>
                <w:sz w:val="28"/>
                <w:szCs w:val="28"/>
                <w:lang w:val="kk-KZ" w:eastAsia="en-US"/>
              </w:rPr>
            </w:pPr>
          </w:p>
        </w:tc>
        <w:tc>
          <w:tcPr>
            <w:tcW w:w="1843" w:type="dxa"/>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Төмен</w:t>
            </w:r>
          </w:p>
          <w:p w:rsidR="00C80F00" w:rsidRPr="00C80F00" w:rsidDel="000557C6" w:rsidRDefault="00C80F00" w:rsidP="00C80F00">
            <w:pPr>
              <w:overflowPunct/>
              <w:autoSpaceDE/>
              <w:autoSpaceDN/>
              <w:adjustRightInd/>
              <w:jc w:val="both"/>
              <w:rPr>
                <w:sz w:val="28"/>
                <w:szCs w:val="28"/>
                <w:lang w:val="kk-KZ" w:eastAsia="en-US"/>
              </w:rPr>
            </w:pPr>
            <w:r w:rsidRPr="00C80F00">
              <w:rPr>
                <w:sz w:val="28"/>
                <w:szCs w:val="28"/>
                <w:lang w:val="kk-KZ" w:eastAsia="en-US"/>
              </w:rPr>
              <w:t>Бұзушылықтарды уақтылы немесе толық жоймау жағдайларын қоса алғанда, басқарушының кінәсінен инвестициялық шектеулерді, комплаенс-талаптарды және белгіленген лимиттерді елеулі немесе қайталап бұзу</w:t>
            </w:r>
          </w:p>
        </w:tc>
        <w:tc>
          <w:tcPr>
            <w:tcW w:w="1762"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0</w:t>
            </w:r>
            <w:r w:rsidRPr="00C80F00">
              <w:rPr>
                <w:bCs/>
                <w:sz w:val="28"/>
                <w:szCs w:val="28"/>
                <w:lang w:val="kk-KZ"/>
              </w:rPr>
              <w:t xml:space="preserve"> балл</w:t>
            </w:r>
          </w:p>
        </w:tc>
        <w:tc>
          <w:tcPr>
            <w:tcW w:w="1938"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0</w:t>
            </w:r>
            <w:r w:rsidRPr="00C80F00">
              <w:rPr>
                <w:bCs/>
                <w:sz w:val="28"/>
                <w:szCs w:val="28"/>
                <w:lang w:val="kk-KZ"/>
              </w:rPr>
              <w:t xml:space="preserve"> балл</w:t>
            </w:r>
          </w:p>
        </w:tc>
        <w:tc>
          <w:tcPr>
            <w:tcW w:w="1701"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0</w:t>
            </w:r>
            <w:r w:rsidRPr="00C80F00">
              <w:rPr>
                <w:bCs/>
                <w:sz w:val="28"/>
                <w:szCs w:val="28"/>
                <w:lang w:val="kk-KZ"/>
              </w:rPr>
              <w:t xml:space="preserve"> балл</w:t>
            </w:r>
          </w:p>
        </w:tc>
      </w:tr>
      <w:tr w:rsidR="00C80F00" w:rsidRPr="00C80F00" w:rsidTr="002C2BBB">
        <w:trPr>
          <w:gridAfter w:val="1"/>
          <w:wAfter w:w="11" w:type="dxa"/>
        </w:trPr>
        <w:tc>
          <w:tcPr>
            <w:tcW w:w="426" w:type="dxa"/>
            <w:vMerge w:val="restart"/>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5.</w:t>
            </w:r>
          </w:p>
        </w:tc>
        <w:tc>
          <w:tcPr>
            <w:tcW w:w="2268" w:type="dxa"/>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Өзара іс-қимыл сапасы және есептілік</w:t>
            </w:r>
          </w:p>
        </w:tc>
        <w:tc>
          <w:tcPr>
            <w:tcW w:w="1843" w:type="dxa"/>
          </w:tcPr>
          <w:p w:rsidR="00C80F00" w:rsidRPr="00C80F00" w:rsidRDefault="00C80F00" w:rsidP="00C80F00">
            <w:pPr>
              <w:overflowPunct/>
              <w:autoSpaceDE/>
              <w:autoSpaceDN/>
              <w:adjustRightInd/>
              <w:jc w:val="both"/>
              <w:rPr>
                <w:bCs/>
                <w:sz w:val="28"/>
                <w:szCs w:val="28"/>
                <w:lang w:val="kk-KZ" w:eastAsia="en-US"/>
              </w:rPr>
            </w:pPr>
            <w:r w:rsidRPr="00C80F00">
              <w:rPr>
                <w:bCs/>
                <w:sz w:val="28"/>
                <w:szCs w:val="28"/>
                <w:lang w:val="kk-KZ" w:eastAsia="en-US"/>
              </w:rPr>
              <w:t>Жоғары</w:t>
            </w:r>
          </w:p>
          <w:p w:rsidR="00C80F00" w:rsidRPr="00C80F00" w:rsidRDefault="00C80F00" w:rsidP="00C80F00">
            <w:pPr>
              <w:overflowPunct/>
              <w:autoSpaceDE/>
              <w:autoSpaceDN/>
              <w:adjustRightInd/>
              <w:jc w:val="both"/>
              <w:rPr>
                <w:b/>
                <w:sz w:val="28"/>
                <w:szCs w:val="28"/>
                <w:lang w:val="kk-KZ" w:eastAsia="en-US"/>
              </w:rPr>
            </w:pPr>
            <w:r w:rsidRPr="00C80F00">
              <w:rPr>
                <w:bCs/>
                <w:sz w:val="28"/>
                <w:szCs w:val="28"/>
                <w:lang w:val="kk-KZ" w:eastAsia="en-US"/>
              </w:rPr>
              <w:t>Есептілікті уақтылы және толық ұсыну, проактивті және ашық коммуникация, хабарлау мерзімдерін сақтау, бетпе-бет кездесулерді қоса, тұрақты өзара іс-қимыл</w:t>
            </w:r>
          </w:p>
        </w:tc>
        <w:tc>
          <w:tcPr>
            <w:tcW w:w="1762"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10</w:t>
            </w:r>
            <w:r w:rsidRPr="00C80F00">
              <w:rPr>
                <w:bCs/>
                <w:sz w:val="28"/>
                <w:szCs w:val="28"/>
                <w:lang w:val="kk-KZ"/>
              </w:rPr>
              <w:t xml:space="preserve"> балл</w:t>
            </w:r>
          </w:p>
        </w:tc>
        <w:tc>
          <w:tcPr>
            <w:tcW w:w="1938"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10</w:t>
            </w:r>
            <w:r w:rsidRPr="00C80F00">
              <w:rPr>
                <w:bCs/>
                <w:sz w:val="28"/>
                <w:szCs w:val="28"/>
                <w:lang w:val="kk-KZ"/>
              </w:rPr>
              <w:t xml:space="preserve"> балл</w:t>
            </w:r>
          </w:p>
        </w:tc>
        <w:tc>
          <w:tcPr>
            <w:tcW w:w="1701"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20</w:t>
            </w:r>
            <w:r w:rsidRPr="00C80F00">
              <w:rPr>
                <w:bCs/>
                <w:sz w:val="28"/>
                <w:szCs w:val="28"/>
                <w:lang w:val="kk-KZ"/>
              </w:rPr>
              <w:t xml:space="preserve"> балл</w:t>
            </w:r>
          </w:p>
        </w:tc>
      </w:tr>
      <w:tr w:rsidR="00C80F00" w:rsidRPr="00C80F00" w:rsidTr="002C2BBB">
        <w:trPr>
          <w:gridAfter w:val="1"/>
          <w:wAfter w:w="11" w:type="dxa"/>
        </w:trPr>
        <w:tc>
          <w:tcPr>
            <w:tcW w:w="426" w:type="dxa"/>
            <w:vMerge/>
          </w:tcPr>
          <w:p w:rsidR="00C80F00" w:rsidRPr="00C80F00" w:rsidRDefault="00C80F00" w:rsidP="00C80F00">
            <w:pPr>
              <w:overflowPunct/>
              <w:autoSpaceDE/>
              <w:autoSpaceDN/>
              <w:adjustRightInd/>
              <w:jc w:val="both"/>
              <w:rPr>
                <w:sz w:val="28"/>
                <w:szCs w:val="28"/>
                <w:lang w:val="kk-KZ" w:eastAsia="en-US"/>
              </w:rPr>
            </w:pPr>
          </w:p>
        </w:tc>
        <w:tc>
          <w:tcPr>
            <w:tcW w:w="2268" w:type="dxa"/>
          </w:tcPr>
          <w:p w:rsidR="00C80F00" w:rsidRPr="00C80F00" w:rsidRDefault="00C80F00" w:rsidP="00C80F00">
            <w:pPr>
              <w:overflowPunct/>
              <w:autoSpaceDE/>
              <w:autoSpaceDN/>
              <w:adjustRightInd/>
              <w:jc w:val="both"/>
              <w:rPr>
                <w:sz w:val="28"/>
                <w:szCs w:val="28"/>
                <w:lang w:val="kk-KZ" w:eastAsia="en-US"/>
              </w:rPr>
            </w:pPr>
          </w:p>
        </w:tc>
        <w:tc>
          <w:tcPr>
            <w:tcW w:w="1843" w:type="dxa"/>
          </w:tcPr>
          <w:p w:rsidR="00C80F00" w:rsidRPr="00C80F00" w:rsidRDefault="00C80F00" w:rsidP="00C80F00">
            <w:pPr>
              <w:overflowPunct/>
              <w:autoSpaceDE/>
              <w:autoSpaceDN/>
              <w:adjustRightInd/>
              <w:jc w:val="both"/>
              <w:rPr>
                <w:bCs/>
                <w:sz w:val="28"/>
                <w:szCs w:val="28"/>
                <w:lang w:val="kk-KZ" w:eastAsia="en-US"/>
              </w:rPr>
            </w:pPr>
            <w:r w:rsidRPr="00C80F00">
              <w:rPr>
                <w:bCs/>
                <w:sz w:val="28"/>
                <w:szCs w:val="28"/>
                <w:lang w:val="kk-KZ" w:eastAsia="en-US"/>
              </w:rPr>
              <w:t>Қанағаттанарлық</w:t>
            </w:r>
          </w:p>
          <w:p w:rsidR="00C80F00" w:rsidRPr="00C80F00" w:rsidRDefault="00C80F00" w:rsidP="00C80F00">
            <w:pPr>
              <w:overflowPunct/>
              <w:autoSpaceDE/>
              <w:autoSpaceDN/>
              <w:adjustRightInd/>
              <w:jc w:val="both"/>
              <w:rPr>
                <w:b/>
                <w:sz w:val="28"/>
                <w:szCs w:val="28"/>
                <w:lang w:val="kk-KZ" w:eastAsia="en-US"/>
              </w:rPr>
            </w:pPr>
            <w:r w:rsidRPr="00C80F00">
              <w:rPr>
                <w:bCs/>
                <w:sz w:val="28"/>
                <w:szCs w:val="28"/>
                <w:lang w:val="kk-KZ" w:eastAsia="en-US"/>
              </w:rPr>
              <w:t>Ақпаратты ұсыну мерзімдеріне немесе өзара іс-қимыл сапасына жекелеген ескертулер болған кезде жалпы есептілік пен коммуникацияға қойылатын талаптар сақталады</w:t>
            </w:r>
          </w:p>
        </w:tc>
        <w:tc>
          <w:tcPr>
            <w:tcW w:w="1762"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5</w:t>
            </w:r>
            <w:r w:rsidRPr="00C80F00">
              <w:rPr>
                <w:bCs/>
                <w:sz w:val="28"/>
                <w:szCs w:val="28"/>
                <w:lang w:val="kk-KZ"/>
              </w:rPr>
              <w:t xml:space="preserve"> балл</w:t>
            </w:r>
          </w:p>
        </w:tc>
        <w:tc>
          <w:tcPr>
            <w:tcW w:w="1938"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5</w:t>
            </w:r>
            <w:r w:rsidRPr="00C80F00">
              <w:rPr>
                <w:bCs/>
                <w:sz w:val="28"/>
                <w:szCs w:val="28"/>
                <w:lang w:val="kk-KZ"/>
              </w:rPr>
              <w:t xml:space="preserve"> балл</w:t>
            </w:r>
          </w:p>
        </w:tc>
        <w:tc>
          <w:tcPr>
            <w:tcW w:w="1701"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10</w:t>
            </w:r>
            <w:r w:rsidRPr="00C80F00">
              <w:rPr>
                <w:bCs/>
                <w:sz w:val="28"/>
                <w:szCs w:val="28"/>
                <w:lang w:val="kk-KZ"/>
              </w:rPr>
              <w:t xml:space="preserve"> балл</w:t>
            </w:r>
          </w:p>
        </w:tc>
      </w:tr>
      <w:tr w:rsidR="00C80F00" w:rsidRPr="00C80F00" w:rsidTr="002C2BBB">
        <w:trPr>
          <w:gridAfter w:val="1"/>
          <w:wAfter w:w="11" w:type="dxa"/>
        </w:trPr>
        <w:tc>
          <w:tcPr>
            <w:tcW w:w="426" w:type="dxa"/>
            <w:vMerge/>
          </w:tcPr>
          <w:p w:rsidR="00C80F00" w:rsidRPr="00C80F00" w:rsidRDefault="00C80F00" w:rsidP="00C80F00">
            <w:pPr>
              <w:overflowPunct/>
              <w:autoSpaceDE/>
              <w:autoSpaceDN/>
              <w:adjustRightInd/>
              <w:jc w:val="both"/>
              <w:rPr>
                <w:sz w:val="28"/>
                <w:szCs w:val="28"/>
                <w:lang w:val="kk-KZ" w:eastAsia="en-US"/>
              </w:rPr>
            </w:pPr>
          </w:p>
        </w:tc>
        <w:tc>
          <w:tcPr>
            <w:tcW w:w="2268" w:type="dxa"/>
          </w:tcPr>
          <w:p w:rsidR="00C80F00" w:rsidRPr="00C80F00" w:rsidRDefault="00C80F00" w:rsidP="00C80F00">
            <w:pPr>
              <w:overflowPunct/>
              <w:autoSpaceDE/>
              <w:autoSpaceDN/>
              <w:adjustRightInd/>
              <w:jc w:val="both"/>
              <w:rPr>
                <w:sz w:val="28"/>
                <w:szCs w:val="28"/>
                <w:lang w:val="kk-KZ" w:eastAsia="en-US"/>
              </w:rPr>
            </w:pPr>
          </w:p>
        </w:tc>
        <w:tc>
          <w:tcPr>
            <w:tcW w:w="1843" w:type="dxa"/>
          </w:tcPr>
          <w:p w:rsidR="00C80F00" w:rsidRPr="00C80F00" w:rsidRDefault="00C80F00" w:rsidP="00C80F00">
            <w:pPr>
              <w:overflowPunct/>
              <w:autoSpaceDE/>
              <w:autoSpaceDN/>
              <w:adjustRightInd/>
              <w:jc w:val="both"/>
              <w:rPr>
                <w:bCs/>
                <w:sz w:val="28"/>
                <w:szCs w:val="28"/>
                <w:lang w:val="kk-KZ" w:eastAsia="en-US"/>
              </w:rPr>
            </w:pPr>
            <w:r w:rsidRPr="00C80F00">
              <w:rPr>
                <w:bCs/>
                <w:sz w:val="28"/>
                <w:szCs w:val="28"/>
                <w:lang w:val="kk-KZ" w:eastAsia="en-US"/>
              </w:rPr>
              <w:t>Төмен</w:t>
            </w:r>
          </w:p>
          <w:p w:rsidR="00C80F00" w:rsidRPr="00C80F00" w:rsidRDefault="00C80F00" w:rsidP="00C80F00">
            <w:pPr>
              <w:overflowPunct/>
              <w:autoSpaceDE/>
              <w:autoSpaceDN/>
              <w:adjustRightInd/>
              <w:jc w:val="both"/>
              <w:rPr>
                <w:b/>
                <w:sz w:val="28"/>
                <w:szCs w:val="28"/>
                <w:lang w:val="kk-KZ" w:eastAsia="en-US"/>
              </w:rPr>
            </w:pPr>
            <w:r w:rsidRPr="00C80F00">
              <w:rPr>
                <w:bCs/>
                <w:sz w:val="28"/>
                <w:szCs w:val="28"/>
                <w:lang w:val="kk-KZ" w:eastAsia="en-US"/>
              </w:rPr>
              <w:t>Есептіліктің сапасы тиісті болмауы, уақтылы емес немесе толық емес коммуникация, хабарлауды жүйелі түрде кідірту және өзара іс-қимыл деңгейінің жеткіліксіздігі</w:t>
            </w:r>
          </w:p>
        </w:tc>
        <w:tc>
          <w:tcPr>
            <w:tcW w:w="1762"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0</w:t>
            </w:r>
            <w:r w:rsidRPr="00C80F00">
              <w:rPr>
                <w:bCs/>
                <w:sz w:val="28"/>
                <w:szCs w:val="28"/>
                <w:lang w:val="kk-KZ"/>
              </w:rPr>
              <w:t xml:space="preserve"> балл</w:t>
            </w:r>
          </w:p>
        </w:tc>
        <w:tc>
          <w:tcPr>
            <w:tcW w:w="1938"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0</w:t>
            </w:r>
            <w:r w:rsidRPr="00C80F00">
              <w:rPr>
                <w:bCs/>
                <w:sz w:val="28"/>
                <w:szCs w:val="28"/>
                <w:lang w:val="kk-KZ"/>
              </w:rPr>
              <w:t xml:space="preserve"> балл</w:t>
            </w:r>
          </w:p>
        </w:tc>
        <w:tc>
          <w:tcPr>
            <w:tcW w:w="1701" w:type="dxa"/>
            <w:gridSpan w:val="2"/>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0</w:t>
            </w:r>
            <w:r w:rsidRPr="00C80F00">
              <w:rPr>
                <w:bCs/>
                <w:sz w:val="28"/>
                <w:szCs w:val="28"/>
                <w:lang w:val="kk-KZ"/>
              </w:rPr>
              <w:t xml:space="preserve"> балл</w:t>
            </w:r>
          </w:p>
        </w:tc>
      </w:tr>
    </w:tbl>
    <w:p w:rsidR="00C80F00" w:rsidRPr="00C80F00" w:rsidRDefault="00C80F00" w:rsidP="00C80F00">
      <w:pPr>
        <w:overflowPunct/>
        <w:autoSpaceDE/>
        <w:autoSpaceDN/>
        <w:adjustRightInd/>
        <w:ind w:firstLine="709"/>
        <w:jc w:val="both"/>
        <w:rPr>
          <w:rFonts w:eastAsia="Calibri"/>
          <w:i/>
          <w:sz w:val="24"/>
          <w:szCs w:val="28"/>
          <w:lang w:val="kk-KZ" w:eastAsia="en-US"/>
        </w:rPr>
      </w:pPr>
    </w:p>
    <w:p w:rsidR="00C80F00" w:rsidRPr="00C80F00" w:rsidRDefault="00C80F00" w:rsidP="00C80F00">
      <w:pPr>
        <w:overflowPunct/>
        <w:autoSpaceDE/>
        <w:autoSpaceDN/>
        <w:adjustRightInd/>
        <w:ind w:firstLine="709"/>
        <w:jc w:val="both"/>
        <w:rPr>
          <w:rFonts w:eastAsia="Calibri"/>
          <w:i/>
          <w:sz w:val="24"/>
          <w:szCs w:val="28"/>
          <w:lang w:val="kk-KZ" w:eastAsia="en-US"/>
        </w:rPr>
      </w:pPr>
      <w:r w:rsidRPr="00C80F00">
        <w:rPr>
          <w:rFonts w:eastAsia="Calibri"/>
          <w:sz w:val="28"/>
          <w:szCs w:val="28"/>
          <w:lang w:val="kk-KZ" w:eastAsia="en-US"/>
        </w:rPr>
        <w:t>Мұнда М – Қазақстан Республикасы Ұлттық Банкінің алтын-валюта активтерінің және (немесе) Қазақстан Республикасы Ұлттық қорының активтерінің және (немесе) бірыңғай жинақтаушы зейнетақы қорының зейнетақы активтерінің ұқсас мандаты бойынша сыртқы басқарушылардың үстеме кірістілігінің оң мәндерінің медианасы</w:t>
      </w:r>
      <w:r w:rsidRPr="00C80F00">
        <w:rPr>
          <w:rFonts w:eastAsia="Calibri"/>
          <w:sz w:val="24"/>
          <w:szCs w:val="28"/>
          <w:lang w:val="kk-KZ" w:eastAsia="en-US"/>
        </w:rPr>
        <w:t>.</w:t>
      </w:r>
    </w:p>
    <w:p w:rsidR="00C80F00" w:rsidRPr="00C80F00" w:rsidRDefault="00C80F00" w:rsidP="00C80F00">
      <w:pPr>
        <w:overflowPunct/>
        <w:autoSpaceDE/>
        <w:autoSpaceDN/>
        <w:adjustRightInd/>
        <w:ind w:firstLine="709"/>
        <w:jc w:val="both"/>
        <w:rPr>
          <w:rFonts w:eastAsia="Calibri"/>
          <w:sz w:val="28"/>
          <w:szCs w:val="28"/>
          <w:lang w:val="kk-KZ" w:eastAsia="en-US"/>
        </w:rPr>
      </w:pPr>
      <w:r w:rsidRPr="00C80F00">
        <w:rPr>
          <w:rFonts w:eastAsia="Calibri"/>
          <w:sz w:val="28"/>
          <w:szCs w:val="28"/>
          <w:lang w:val="kk-KZ" w:eastAsia="en-US"/>
        </w:rPr>
        <w:t>4. Бастапқы бағалау шеңберінде бағалау нәтижелері бойынша шешімдер Әдістеменің 2-кестесінде көрсетілген қорытынды жиынтық балл аралықтарына сәйкес сыртқы басқарушының қорытынды жиынтық балы негізінде қабылданады.</w:t>
      </w:r>
    </w:p>
    <w:p w:rsidR="00C80F00" w:rsidRPr="00C80F00" w:rsidRDefault="00C80F00" w:rsidP="00C80F00">
      <w:pPr>
        <w:overflowPunct/>
        <w:autoSpaceDE/>
        <w:autoSpaceDN/>
        <w:adjustRightInd/>
        <w:ind w:firstLine="709"/>
        <w:jc w:val="both"/>
        <w:rPr>
          <w:rFonts w:eastAsia="Calibri"/>
          <w:sz w:val="28"/>
          <w:szCs w:val="28"/>
          <w:lang w:val="kk-KZ" w:eastAsia="en-US"/>
        </w:rPr>
      </w:pPr>
    </w:p>
    <w:p w:rsidR="00C80F00" w:rsidRPr="00C80F00" w:rsidRDefault="00C80F00" w:rsidP="00C80F00">
      <w:pPr>
        <w:overflowPunct/>
        <w:autoSpaceDE/>
        <w:autoSpaceDN/>
        <w:adjustRightInd/>
        <w:jc w:val="center"/>
        <w:rPr>
          <w:rFonts w:eastAsia="Calibri"/>
          <w:sz w:val="28"/>
          <w:szCs w:val="28"/>
          <w:lang w:val="kk-KZ" w:eastAsia="en-US"/>
        </w:rPr>
      </w:pPr>
      <w:r w:rsidRPr="00C80F00">
        <w:rPr>
          <w:rFonts w:eastAsia="Calibri"/>
          <w:sz w:val="28"/>
          <w:szCs w:val="28"/>
          <w:lang w:val="kk-KZ" w:eastAsia="en-US"/>
        </w:rPr>
        <w:t>2-кесте. Қорытынды балдар бойынша шешім.</w:t>
      </w:r>
    </w:p>
    <w:p w:rsidR="00C80F00" w:rsidRPr="00C80F00" w:rsidRDefault="00C80F00" w:rsidP="00C80F00">
      <w:pPr>
        <w:overflowPunct/>
        <w:autoSpaceDE/>
        <w:autoSpaceDN/>
        <w:adjustRightInd/>
        <w:ind w:left="993"/>
        <w:jc w:val="both"/>
        <w:rPr>
          <w:rFonts w:eastAsia="Calibri"/>
          <w:sz w:val="28"/>
          <w:szCs w:val="28"/>
          <w:lang w:val="kk-KZ" w:eastAsia="en-US"/>
        </w:rPr>
      </w:pPr>
    </w:p>
    <w:tbl>
      <w:tblPr>
        <w:tblStyle w:val="TableGridLight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0"/>
        <w:gridCol w:w="2040"/>
        <w:gridCol w:w="2126"/>
        <w:gridCol w:w="2268"/>
      </w:tblGrid>
      <w:tr w:rsidR="00C80F00" w:rsidRPr="00C80F00" w:rsidTr="002C2BBB">
        <w:trPr>
          <w:trHeight w:val="379"/>
        </w:trPr>
        <w:tc>
          <w:tcPr>
            <w:tcW w:w="3200" w:type="dxa"/>
            <w:vMerge w:val="restart"/>
          </w:tcPr>
          <w:p w:rsidR="00C80F00" w:rsidRPr="00C80F00" w:rsidRDefault="00C80F00" w:rsidP="00C80F00">
            <w:pPr>
              <w:overflowPunct/>
              <w:autoSpaceDE/>
              <w:autoSpaceDN/>
              <w:adjustRightInd/>
              <w:spacing w:after="200" w:line="276" w:lineRule="auto"/>
              <w:ind w:firstLine="22"/>
              <w:rPr>
                <w:bCs/>
                <w:sz w:val="28"/>
                <w:szCs w:val="28"/>
                <w:lang w:val="kk-KZ" w:eastAsia="en-US"/>
              </w:rPr>
            </w:pPr>
            <w:r w:rsidRPr="00C80F00">
              <w:rPr>
                <w:bCs/>
                <w:sz w:val="28"/>
                <w:szCs w:val="28"/>
                <w:lang w:val="kk-KZ" w:eastAsia="en-US"/>
              </w:rPr>
              <w:t>Шешім</w:t>
            </w:r>
          </w:p>
        </w:tc>
        <w:tc>
          <w:tcPr>
            <w:tcW w:w="6434" w:type="dxa"/>
            <w:gridSpan w:val="3"/>
          </w:tcPr>
          <w:p w:rsidR="00C80F00" w:rsidRPr="00C80F00" w:rsidRDefault="00C80F00" w:rsidP="00C80F00">
            <w:pPr>
              <w:overflowPunct/>
              <w:autoSpaceDE/>
              <w:autoSpaceDN/>
              <w:adjustRightInd/>
              <w:spacing w:after="200" w:line="276" w:lineRule="auto"/>
              <w:jc w:val="center"/>
              <w:rPr>
                <w:bCs/>
                <w:sz w:val="28"/>
                <w:szCs w:val="28"/>
                <w:lang w:val="kk-KZ" w:eastAsia="en-US"/>
              </w:rPr>
            </w:pPr>
            <w:r w:rsidRPr="00C80F00">
              <w:rPr>
                <w:sz w:val="28"/>
                <w:szCs w:val="28"/>
                <w:lang w:val="kk-KZ" w:eastAsia="en-US"/>
              </w:rPr>
              <w:t>Қорытынды бал</w:t>
            </w:r>
          </w:p>
        </w:tc>
      </w:tr>
      <w:tr w:rsidR="00C80F00" w:rsidRPr="00C80F00" w:rsidTr="002C2BBB">
        <w:trPr>
          <w:trHeight w:val="785"/>
        </w:trPr>
        <w:tc>
          <w:tcPr>
            <w:tcW w:w="3200" w:type="dxa"/>
            <w:vMerge/>
          </w:tcPr>
          <w:p w:rsidR="00C80F00" w:rsidRPr="00C80F00" w:rsidRDefault="00C80F00" w:rsidP="00C80F00">
            <w:pPr>
              <w:overflowPunct/>
              <w:autoSpaceDE/>
              <w:autoSpaceDN/>
              <w:adjustRightInd/>
              <w:spacing w:after="200" w:line="276" w:lineRule="auto"/>
              <w:ind w:hanging="244"/>
              <w:rPr>
                <w:bCs/>
                <w:sz w:val="28"/>
                <w:szCs w:val="28"/>
                <w:lang w:val="kk-KZ" w:eastAsia="en-US"/>
              </w:rPr>
            </w:pPr>
          </w:p>
        </w:tc>
        <w:tc>
          <w:tcPr>
            <w:tcW w:w="2040" w:type="dxa"/>
          </w:tcPr>
          <w:p w:rsidR="00C80F00" w:rsidRPr="00C80F00" w:rsidRDefault="00C80F00" w:rsidP="00C80F00">
            <w:pPr>
              <w:overflowPunct/>
              <w:autoSpaceDE/>
              <w:autoSpaceDN/>
              <w:adjustRightInd/>
              <w:rPr>
                <w:bCs/>
                <w:sz w:val="28"/>
                <w:szCs w:val="28"/>
                <w:lang w:val="kk-KZ" w:eastAsia="en-US"/>
              </w:rPr>
            </w:pPr>
            <w:r w:rsidRPr="00C80F00">
              <w:rPr>
                <w:bCs/>
                <w:sz w:val="28"/>
                <w:szCs w:val="28"/>
                <w:lang w:val="kk-KZ" w:eastAsia="en-US"/>
              </w:rPr>
              <w:t>Активтерді белсенді</w:t>
            </w:r>
          </w:p>
          <w:p w:rsidR="00C80F00" w:rsidRPr="00C80F00" w:rsidRDefault="00C80F00" w:rsidP="00C80F00">
            <w:pPr>
              <w:overflowPunct/>
              <w:autoSpaceDE/>
              <w:autoSpaceDN/>
              <w:adjustRightInd/>
              <w:rPr>
                <w:bCs/>
                <w:sz w:val="28"/>
                <w:szCs w:val="28"/>
                <w:lang w:val="kk-KZ" w:eastAsia="en-US"/>
              </w:rPr>
            </w:pPr>
            <w:r w:rsidRPr="00C80F00">
              <w:rPr>
                <w:bCs/>
                <w:sz w:val="28"/>
                <w:szCs w:val="28"/>
                <w:lang w:val="kk-KZ" w:eastAsia="en-US"/>
              </w:rPr>
              <w:t>басқару</w:t>
            </w:r>
          </w:p>
        </w:tc>
        <w:tc>
          <w:tcPr>
            <w:tcW w:w="2126" w:type="dxa"/>
          </w:tcPr>
          <w:p w:rsidR="00C80F00" w:rsidRPr="00C80F00" w:rsidRDefault="00C80F00" w:rsidP="00C80F00">
            <w:pPr>
              <w:overflowPunct/>
              <w:autoSpaceDE/>
              <w:autoSpaceDN/>
              <w:adjustRightInd/>
              <w:spacing w:after="200" w:line="276" w:lineRule="auto"/>
              <w:rPr>
                <w:bCs/>
                <w:sz w:val="28"/>
                <w:szCs w:val="28"/>
                <w:lang w:val="kk-KZ" w:eastAsia="en-US"/>
              </w:rPr>
            </w:pPr>
            <w:r w:rsidRPr="00C80F00">
              <w:rPr>
                <w:bCs/>
                <w:sz w:val="28"/>
                <w:szCs w:val="28"/>
                <w:lang w:val="kk-KZ" w:eastAsia="en-US"/>
              </w:rPr>
              <w:t>Активтерді жетілдірілген индекстік басқару</w:t>
            </w:r>
          </w:p>
        </w:tc>
        <w:tc>
          <w:tcPr>
            <w:tcW w:w="2268" w:type="dxa"/>
          </w:tcPr>
          <w:p w:rsidR="00C80F00" w:rsidRPr="00C80F00" w:rsidRDefault="00C80F00" w:rsidP="00C80F00">
            <w:pPr>
              <w:overflowPunct/>
              <w:autoSpaceDE/>
              <w:autoSpaceDN/>
              <w:adjustRightInd/>
              <w:spacing w:after="200" w:line="276" w:lineRule="auto"/>
              <w:rPr>
                <w:bCs/>
                <w:sz w:val="28"/>
                <w:szCs w:val="28"/>
                <w:lang w:val="kk-KZ" w:eastAsia="en-US"/>
              </w:rPr>
            </w:pPr>
            <w:r w:rsidRPr="00C80F00">
              <w:rPr>
                <w:bCs/>
                <w:sz w:val="28"/>
                <w:szCs w:val="28"/>
                <w:lang w:val="kk-KZ" w:eastAsia="en-US"/>
              </w:rPr>
              <w:t>Активтерді пассивті (индекстік) басқару</w:t>
            </w:r>
          </w:p>
        </w:tc>
      </w:tr>
      <w:tr w:rsidR="00C80F00" w:rsidRPr="00C80F00" w:rsidTr="002C2BBB">
        <w:trPr>
          <w:trHeight w:val="275"/>
        </w:trPr>
        <w:tc>
          <w:tcPr>
            <w:tcW w:w="3200" w:type="dxa"/>
          </w:tcPr>
          <w:p w:rsidR="00C80F00" w:rsidRPr="00C80F00" w:rsidRDefault="00C80F00" w:rsidP="00C80F00">
            <w:pPr>
              <w:overflowPunct/>
              <w:autoSpaceDE/>
              <w:autoSpaceDN/>
              <w:adjustRightInd/>
              <w:ind w:firstLine="22"/>
              <w:jc w:val="both"/>
              <w:rPr>
                <w:sz w:val="28"/>
                <w:szCs w:val="28"/>
                <w:lang w:val="kk-KZ" w:eastAsia="en-US"/>
              </w:rPr>
            </w:pPr>
            <w:r w:rsidRPr="00C80F00">
              <w:rPr>
                <w:sz w:val="28"/>
                <w:szCs w:val="28"/>
                <w:lang w:val="kk-KZ" w:eastAsia="en-US"/>
              </w:rPr>
              <w:t>Мандаттың жалғасы</w:t>
            </w:r>
          </w:p>
        </w:tc>
        <w:tc>
          <w:tcPr>
            <w:tcW w:w="2040" w:type="dxa"/>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60-100</w:t>
            </w:r>
          </w:p>
        </w:tc>
        <w:tc>
          <w:tcPr>
            <w:tcW w:w="2126" w:type="dxa"/>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50-100</w:t>
            </w:r>
          </w:p>
        </w:tc>
        <w:tc>
          <w:tcPr>
            <w:tcW w:w="2268" w:type="dxa"/>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50-100</w:t>
            </w:r>
          </w:p>
        </w:tc>
      </w:tr>
      <w:tr w:rsidR="00C80F00" w:rsidRPr="00C80F00" w:rsidTr="002C2BBB">
        <w:trPr>
          <w:trHeight w:val="275"/>
        </w:trPr>
        <w:tc>
          <w:tcPr>
            <w:tcW w:w="3200" w:type="dxa"/>
          </w:tcPr>
          <w:p w:rsidR="00C80F00" w:rsidRPr="00C80F00" w:rsidRDefault="00C80F00" w:rsidP="00C80F00">
            <w:pPr>
              <w:overflowPunct/>
              <w:autoSpaceDE/>
              <w:autoSpaceDN/>
              <w:adjustRightInd/>
              <w:ind w:firstLine="22"/>
              <w:jc w:val="both"/>
              <w:rPr>
                <w:sz w:val="28"/>
                <w:szCs w:val="28"/>
                <w:lang w:val="kk-KZ" w:eastAsia="en-US"/>
              </w:rPr>
            </w:pPr>
            <w:r w:rsidRPr="00C80F00">
              <w:rPr>
                <w:sz w:val="28"/>
                <w:szCs w:val="28"/>
                <w:lang w:val="kk-KZ" w:eastAsia="en-US"/>
              </w:rPr>
              <w:t xml:space="preserve">Байқау парағына енгізу </w:t>
            </w:r>
          </w:p>
        </w:tc>
        <w:tc>
          <w:tcPr>
            <w:tcW w:w="2040" w:type="dxa"/>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0-59</w:t>
            </w:r>
          </w:p>
        </w:tc>
        <w:tc>
          <w:tcPr>
            <w:tcW w:w="2126" w:type="dxa"/>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0-49</w:t>
            </w:r>
          </w:p>
        </w:tc>
        <w:tc>
          <w:tcPr>
            <w:tcW w:w="2268" w:type="dxa"/>
          </w:tcPr>
          <w:p w:rsidR="00C80F00" w:rsidRPr="00C80F00" w:rsidRDefault="00C80F00" w:rsidP="00C80F00">
            <w:pPr>
              <w:overflowPunct/>
              <w:autoSpaceDE/>
              <w:autoSpaceDN/>
              <w:adjustRightInd/>
              <w:jc w:val="both"/>
              <w:rPr>
                <w:sz w:val="28"/>
                <w:szCs w:val="28"/>
                <w:lang w:val="kk-KZ" w:eastAsia="en-US"/>
              </w:rPr>
            </w:pPr>
            <w:r w:rsidRPr="00C80F00">
              <w:rPr>
                <w:sz w:val="28"/>
                <w:szCs w:val="28"/>
                <w:lang w:val="kk-KZ" w:eastAsia="en-US"/>
              </w:rPr>
              <w:t>0-49</w:t>
            </w:r>
          </w:p>
        </w:tc>
      </w:tr>
    </w:tbl>
    <w:p w:rsidR="00C80F00" w:rsidRPr="00C80F00" w:rsidRDefault="00C80F00" w:rsidP="00C80F00">
      <w:pPr>
        <w:overflowPunct/>
        <w:autoSpaceDE/>
        <w:autoSpaceDN/>
        <w:adjustRightInd/>
        <w:jc w:val="both"/>
        <w:rPr>
          <w:rFonts w:eastAsia="Calibri"/>
          <w:sz w:val="28"/>
          <w:szCs w:val="28"/>
          <w:lang w:val="kk-KZ" w:eastAsia="en-US"/>
        </w:rPr>
      </w:pPr>
    </w:p>
    <w:p w:rsidR="00C80F00" w:rsidRPr="00C80F00" w:rsidRDefault="00C80F00" w:rsidP="00C80F00">
      <w:pPr>
        <w:numPr>
          <w:ilvl w:val="0"/>
          <w:numId w:val="16"/>
        </w:numPr>
        <w:tabs>
          <w:tab w:val="left" w:pos="1134"/>
        </w:tabs>
        <w:overflowPunct/>
        <w:autoSpaceDE/>
        <w:autoSpaceDN/>
        <w:adjustRightInd/>
        <w:ind w:left="0" w:firstLine="709"/>
        <w:contextualSpacing/>
        <w:jc w:val="both"/>
        <w:rPr>
          <w:rFonts w:eastAsia="Calibri"/>
          <w:sz w:val="28"/>
          <w:szCs w:val="28"/>
          <w:lang w:val="kk-KZ" w:eastAsia="en-US"/>
        </w:rPr>
      </w:pPr>
      <w:r w:rsidRPr="00C80F00">
        <w:rPr>
          <w:rFonts w:eastAsia="Calibri"/>
          <w:sz w:val="28"/>
          <w:szCs w:val="28"/>
          <w:lang w:val="kk-KZ" w:eastAsia="en-US"/>
        </w:rPr>
        <w:t>Егер қорытынды жиынтық балл 50 балдан кем болса не егер Әдістеменің 1-кестесінде көрсетілген сапалық өлшемшарттардың кемінде біреуі бойынша қорытынды жиынтық балға қарамастан, «Төмен» деген баға берілсе, активтерді пассивті (индекстік) басқаруды жүзеге асыратын сыртқы басқарушылар үшін байқау парағына қосу жүзеге асырылады.</w:t>
      </w:r>
    </w:p>
    <w:p w:rsidR="00C80F00" w:rsidRPr="00C80F00" w:rsidRDefault="00C80F00" w:rsidP="00C80F00">
      <w:pPr>
        <w:numPr>
          <w:ilvl w:val="0"/>
          <w:numId w:val="16"/>
        </w:numPr>
        <w:tabs>
          <w:tab w:val="left" w:pos="1134"/>
        </w:tabs>
        <w:overflowPunct/>
        <w:autoSpaceDE/>
        <w:autoSpaceDN/>
        <w:adjustRightInd/>
        <w:ind w:left="0" w:firstLine="709"/>
        <w:contextualSpacing/>
        <w:jc w:val="both"/>
        <w:rPr>
          <w:rFonts w:eastAsia="Calibri"/>
          <w:sz w:val="28"/>
          <w:szCs w:val="28"/>
          <w:lang w:val="kk-KZ" w:eastAsia="en-US"/>
        </w:rPr>
      </w:pPr>
      <w:r w:rsidRPr="00C80F00">
        <w:rPr>
          <w:rFonts w:eastAsia="Calibri"/>
          <w:sz w:val="28"/>
          <w:szCs w:val="28"/>
          <w:lang w:val="kk-KZ" w:eastAsia="en-US"/>
        </w:rPr>
        <w:t xml:space="preserve">Бастапқы бағалау нәтижелері бойынша байқау парағына енгізілген сыртқы басқарушылар бойынша нашар сипаттарды анықтау үшін Қағидаларға </w:t>
      </w:r>
      <w:r w:rsidRPr="00C80F00">
        <w:rPr>
          <w:rFonts w:eastAsia="Calibri"/>
          <w:sz w:val="28"/>
          <w:szCs w:val="28"/>
          <w:lang w:val="kk-KZ" w:eastAsia="en-US"/>
        </w:rPr>
        <w:br/>
        <w:t>3-қосымшаның 1-кестесіне сәйкес инвестициялық дью-дилидженс шеңберінде қосымша талдау жүргізіледі.</w:t>
      </w:r>
    </w:p>
    <w:p w:rsidR="00C80F00" w:rsidRPr="00C80F00" w:rsidRDefault="00C80F00" w:rsidP="00C80F00">
      <w:pPr>
        <w:numPr>
          <w:ilvl w:val="0"/>
          <w:numId w:val="16"/>
        </w:numPr>
        <w:tabs>
          <w:tab w:val="left" w:pos="1134"/>
        </w:tabs>
        <w:overflowPunct/>
        <w:autoSpaceDE/>
        <w:autoSpaceDN/>
        <w:adjustRightInd/>
        <w:ind w:left="0" w:firstLine="709"/>
        <w:contextualSpacing/>
        <w:jc w:val="both"/>
        <w:rPr>
          <w:rFonts w:eastAsia="Calibri"/>
          <w:sz w:val="28"/>
          <w:szCs w:val="28"/>
          <w:lang w:val="kk-KZ" w:eastAsia="en-US"/>
        </w:rPr>
      </w:pPr>
      <w:r w:rsidRPr="00C80F00">
        <w:rPr>
          <w:rFonts w:eastAsia="Calibri"/>
          <w:sz w:val="28"/>
          <w:szCs w:val="28"/>
          <w:lang w:val="kk-KZ" w:eastAsia="en-US"/>
        </w:rPr>
        <w:t>Егер сыртқы басқарушы екі және одан да көп жүйелі есепті кезеңдер ішінде Бастапқы бағалау негізінде байқау парағына енгізуді көздейтін нәтижелерді көрсеткен жағдайда, мынадай шаралар қолданылады:</w:t>
      </w:r>
    </w:p>
    <w:p w:rsidR="00C80F00" w:rsidRPr="00C80F00" w:rsidRDefault="00C80F00" w:rsidP="00C80F00">
      <w:pPr>
        <w:tabs>
          <w:tab w:val="left" w:pos="1134"/>
        </w:tabs>
        <w:overflowPunct/>
        <w:autoSpaceDE/>
        <w:autoSpaceDN/>
        <w:adjustRightInd/>
        <w:ind w:firstLine="709"/>
        <w:contextualSpacing/>
        <w:jc w:val="both"/>
        <w:rPr>
          <w:rFonts w:eastAsia="Calibri"/>
          <w:sz w:val="28"/>
          <w:szCs w:val="28"/>
          <w:lang w:val="kk-KZ" w:eastAsia="en-US"/>
        </w:rPr>
      </w:pPr>
      <w:r w:rsidRPr="00C80F00">
        <w:rPr>
          <w:rFonts w:eastAsia="Calibri"/>
          <w:sz w:val="28"/>
          <w:szCs w:val="28"/>
          <w:lang w:val="kk-KZ" w:eastAsia="en-US"/>
        </w:rPr>
        <w:t>1) алдыңғы есепті кезеңнің нәтижесімен салыстырғанда Бастапқы бағалаудың қорытынды балының оң динамикасы болған кезде сыртқы басқарушы байқау парағында болуын сақтайды және активтерді ішінара алу жүргізілмейді;</w:t>
      </w:r>
    </w:p>
    <w:p w:rsidR="00C80F00" w:rsidRPr="00C80F00" w:rsidRDefault="00C80F00" w:rsidP="00C80F00">
      <w:pPr>
        <w:tabs>
          <w:tab w:val="left" w:pos="1134"/>
        </w:tabs>
        <w:overflowPunct/>
        <w:autoSpaceDE/>
        <w:autoSpaceDN/>
        <w:adjustRightInd/>
        <w:ind w:firstLine="709"/>
        <w:contextualSpacing/>
        <w:jc w:val="both"/>
        <w:rPr>
          <w:rFonts w:eastAsia="Calibri"/>
          <w:sz w:val="28"/>
          <w:szCs w:val="28"/>
          <w:lang w:val="kk-KZ" w:eastAsia="en-US"/>
        </w:rPr>
      </w:pPr>
      <w:r w:rsidRPr="00C80F00">
        <w:rPr>
          <w:rFonts w:eastAsia="Calibri"/>
          <w:sz w:val="28"/>
          <w:szCs w:val="28"/>
          <w:lang w:val="kk-KZ" w:eastAsia="en-US"/>
        </w:rPr>
        <w:t xml:space="preserve">2) алдыңғы есепті кезеңмен салыстырғанда Бастапқы бағалаудың қорытынды балының оң динамикасы болмаған кезде уәкілетті бөлімше басқарудағы активтерді ішінара алу және (немесе) өзге де шаралар, оның ішінде сыртқы басқарушының комиссияларын төмендету, сыртқы басқарушымен келісу бойынша белгілі бір мерзімге комиссиялар төлеуді алып тастау туралы мәселені қарауға бастамашылық жасайды. </w:t>
      </w:r>
    </w:p>
    <w:p w:rsidR="00C80F00" w:rsidRPr="00C80F00" w:rsidRDefault="00C80F00" w:rsidP="00C80F00">
      <w:pPr>
        <w:numPr>
          <w:ilvl w:val="0"/>
          <w:numId w:val="16"/>
        </w:numPr>
        <w:tabs>
          <w:tab w:val="left" w:pos="1134"/>
        </w:tabs>
        <w:overflowPunct/>
        <w:autoSpaceDE/>
        <w:autoSpaceDN/>
        <w:adjustRightInd/>
        <w:ind w:left="0" w:firstLine="709"/>
        <w:contextualSpacing/>
        <w:jc w:val="both"/>
        <w:rPr>
          <w:rFonts w:eastAsia="Calibri"/>
          <w:sz w:val="28"/>
          <w:szCs w:val="28"/>
          <w:lang w:val="kk-KZ"/>
        </w:rPr>
      </w:pPr>
      <w:r w:rsidRPr="00C80F00">
        <w:rPr>
          <w:rFonts w:eastAsia="Calibri"/>
          <w:sz w:val="28"/>
          <w:szCs w:val="28"/>
          <w:lang w:val="kk-KZ" w:eastAsia="en-US"/>
        </w:rPr>
        <w:t xml:space="preserve">Егер сыртқы басқарушыға 2 (екі) және одан да көп жүйелі есепті кезеңдер ішінде Әдістеменің 7-тармағының 2) тармақшасында көзделген шаралар қолданылған жағдайда, уәкілетті бөлімше </w:t>
      </w:r>
      <w:r w:rsidRPr="00C80F00">
        <w:rPr>
          <w:rFonts w:eastAsia="Calibri"/>
          <w:bCs/>
          <w:sz w:val="28"/>
          <w:szCs w:val="28"/>
          <w:lang w:val="kk-KZ" w:eastAsia="en-US"/>
        </w:rPr>
        <w:t>Қазақстан Республикасы</w:t>
      </w:r>
      <w:r w:rsidRPr="00C80F00">
        <w:rPr>
          <w:rFonts w:eastAsia="Calibri"/>
          <w:sz w:val="28"/>
          <w:szCs w:val="28"/>
          <w:lang w:val="kk-KZ" w:eastAsia="en-US"/>
        </w:rPr>
        <w:t xml:space="preserve"> Ұлттық Банкі Басқармасының қарауына активтерді қосымша ішінара алу немесе сыртқы басқарушының мандатын тоқтату туралы мәселені енгізуге бастамашылық жасайды.</w:t>
      </w:r>
    </w:p>
    <w:p w:rsidR="00C80F00" w:rsidRPr="00C80F00" w:rsidRDefault="00C80F00" w:rsidP="00C80F00">
      <w:pPr>
        <w:numPr>
          <w:ilvl w:val="0"/>
          <w:numId w:val="16"/>
        </w:numPr>
        <w:tabs>
          <w:tab w:val="left" w:pos="1134"/>
        </w:tabs>
        <w:overflowPunct/>
        <w:autoSpaceDE/>
        <w:autoSpaceDN/>
        <w:adjustRightInd/>
        <w:ind w:left="0" w:firstLine="709"/>
        <w:jc w:val="both"/>
        <w:rPr>
          <w:rFonts w:eastAsia="Calibri"/>
          <w:sz w:val="28"/>
          <w:szCs w:val="28"/>
          <w:lang w:val="kk-KZ" w:eastAsia="en-US"/>
        </w:rPr>
      </w:pPr>
      <w:r w:rsidRPr="00C80F00">
        <w:rPr>
          <w:rFonts w:eastAsia="Calibri"/>
          <w:sz w:val="28"/>
          <w:szCs w:val="28"/>
          <w:lang w:val="kk-KZ" w:eastAsia="en-US"/>
        </w:rPr>
        <w:t>Активтердің инвестициялық стратегияларында көзделген лимиттер мен шектеулер, Активтерді әртараптандыруға қойылатын талаптар, шоғырлану лимиттері мен Активтердің инвестициялық стратегияларымен белгіленген өзге де шектеулер бұзылған жағдайда, Қазақстан Республикасы Ұлттық Банкінің лауазымды адамының, Қазақстан Республикасы Ұлттық қорының активтеріне қатысты Өкілетті өкілінің және «Бірыңғай жинақтаушы зейнетақы қоры» акционерлік қоғамының зейнетақы активтерін басқару жөніндегі Қазақстан Республикасы Ұлттық Банкінің инвестициялық комитетінің зейнетақы активтеріне қатысты шешімдері негізінде Әдістеменің 4, 7 және 8-тармақтарында көзделген шаралардан өзге шараларды қолдануға рұқсат етіледі.</w:t>
      </w:r>
    </w:p>
    <w:p w:rsidR="00C80F00" w:rsidRPr="00C80F00" w:rsidRDefault="00C80F00" w:rsidP="00C80F00">
      <w:pPr>
        <w:numPr>
          <w:ilvl w:val="0"/>
          <w:numId w:val="16"/>
        </w:numPr>
        <w:tabs>
          <w:tab w:val="left" w:pos="1134"/>
        </w:tabs>
        <w:overflowPunct/>
        <w:autoSpaceDE/>
        <w:autoSpaceDN/>
        <w:adjustRightInd/>
        <w:ind w:left="0" w:firstLine="709"/>
        <w:jc w:val="both"/>
        <w:rPr>
          <w:rFonts w:eastAsia="Calibri"/>
          <w:sz w:val="24"/>
          <w:szCs w:val="22"/>
          <w:lang w:val="kk-KZ" w:eastAsia="en-US"/>
        </w:rPr>
      </w:pPr>
      <w:r w:rsidRPr="00C80F00">
        <w:rPr>
          <w:rFonts w:eastAsia="Calibri"/>
          <w:sz w:val="28"/>
          <w:szCs w:val="28"/>
          <w:lang w:val="kk-KZ" w:eastAsia="en-US"/>
        </w:rPr>
        <w:t xml:space="preserve">Неғұрлым төмен тиімді сыртқы басқарушылардан активтерді алу есебінен сыртқы басқарушылардың активтерін толықтыру немесе Қазақстан Республикасы Ұлттық Банкінің алтын-валюта активтерінің, Қазақстан Республикасы Ұлттық қорының активтерінің немесе бірыңғай жинақтаушы зейнетақы қорының зейнетақы активтерінің құрамындағы портфельдер арасында активтерді қайта бөлу шеңберінде толықтыру туралы шешімдер </w:t>
      </w:r>
      <w:r w:rsidRPr="00C80F00">
        <w:rPr>
          <w:rFonts w:eastAsia="Calibri"/>
          <w:bCs/>
          <w:sz w:val="28"/>
          <w:szCs w:val="28"/>
          <w:lang w:val="kk-KZ" w:eastAsia="en-US"/>
        </w:rPr>
        <w:t>сыртқы басқарушыға</w:t>
      </w:r>
      <w:r w:rsidRPr="00C80F00">
        <w:rPr>
          <w:rFonts w:eastAsia="Calibri"/>
          <w:sz w:val="28"/>
          <w:szCs w:val="28"/>
          <w:lang w:val="kk-KZ" w:eastAsia="en-US"/>
        </w:rPr>
        <w:t xml:space="preserve"> берілген қорытынды балды ескере отырып қабылданады.</w:t>
      </w:r>
    </w:p>
    <w:p w:rsidR="00C80F00" w:rsidRPr="00C80F00" w:rsidRDefault="00C80F00" w:rsidP="00602F26">
      <w:pPr>
        <w:overflowPunct/>
        <w:autoSpaceDE/>
        <w:autoSpaceDN/>
        <w:adjustRightInd/>
        <w:jc w:val="right"/>
        <w:rPr>
          <w:rFonts w:eastAsia="Calibri"/>
          <w:noProof/>
          <w:sz w:val="28"/>
          <w:lang w:val="kk-KZ" w:eastAsia="en-US"/>
        </w:rPr>
      </w:pPr>
      <w:r w:rsidRPr="00C80F00">
        <w:rPr>
          <w:lang w:val="kk-KZ"/>
        </w:rPr>
        <w:br w:type="page"/>
      </w:r>
      <w:r w:rsidRPr="00C80F00">
        <w:rPr>
          <w:rFonts w:eastAsia="Calibri"/>
          <w:noProof/>
          <w:sz w:val="28"/>
          <w:lang w:val="kk-KZ" w:eastAsia="en-US"/>
        </w:rPr>
        <w:t>Қазақстан Республикасы</w:t>
      </w:r>
    </w:p>
    <w:p w:rsidR="00C80F00" w:rsidRPr="00C80F00" w:rsidRDefault="00C80F00" w:rsidP="00C80F00">
      <w:pPr>
        <w:widowControl w:val="0"/>
        <w:overflowPunct/>
        <w:autoSpaceDE/>
        <w:autoSpaceDN/>
        <w:adjustRightInd/>
        <w:ind w:firstLine="709"/>
        <w:jc w:val="right"/>
        <w:rPr>
          <w:rFonts w:eastAsia="Calibri"/>
          <w:noProof/>
          <w:sz w:val="28"/>
          <w:lang w:val="kk-KZ" w:eastAsia="en-US"/>
        </w:rPr>
      </w:pPr>
      <w:r w:rsidRPr="00C80F00">
        <w:rPr>
          <w:rFonts w:eastAsia="Calibri"/>
          <w:noProof/>
          <w:sz w:val="28"/>
          <w:lang w:val="kk-KZ" w:eastAsia="en-US"/>
        </w:rPr>
        <w:t>Ұлттық Банкі Басқармасының</w:t>
      </w:r>
    </w:p>
    <w:p w:rsidR="00C80F00" w:rsidRPr="00C80F00" w:rsidRDefault="00C80F00" w:rsidP="00C80F00">
      <w:pPr>
        <w:widowControl w:val="0"/>
        <w:overflowPunct/>
        <w:autoSpaceDE/>
        <w:autoSpaceDN/>
        <w:adjustRightInd/>
        <w:ind w:firstLine="709"/>
        <w:jc w:val="right"/>
        <w:rPr>
          <w:rFonts w:eastAsia="Calibri"/>
          <w:noProof/>
          <w:sz w:val="28"/>
          <w:lang w:val="kk-KZ" w:eastAsia="en-US"/>
        </w:rPr>
      </w:pPr>
      <w:r w:rsidRPr="00C80F00">
        <w:rPr>
          <w:rFonts w:eastAsia="Calibri"/>
          <w:noProof/>
          <w:sz w:val="28"/>
          <w:lang w:val="kk-KZ" w:eastAsia="en-US"/>
        </w:rPr>
        <w:t>2026 жылғы «__» ____________</w:t>
      </w:r>
    </w:p>
    <w:p w:rsidR="00C80F00" w:rsidRPr="00C80F00" w:rsidRDefault="00C80F00" w:rsidP="00C80F00">
      <w:pPr>
        <w:widowControl w:val="0"/>
        <w:overflowPunct/>
        <w:autoSpaceDE/>
        <w:autoSpaceDN/>
        <w:adjustRightInd/>
        <w:ind w:firstLine="709"/>
        <w:jc w:val="right"/>
        <w:rPr>
          <w:rFonts w:eastAsia="Calibri"/>
          <w:noProof/>
          <w:sz w:val="28"/>
          <w:lang w:val="kk-KZ" w:eastAsia="en-US"/>
        </w:rPr>
      </w:pPr>
      <w:r w:rsidRPr="00C80F00">
        <w:rPr>
          <w:rFonts w:eastAsia="Calibri"/>
          <w:noProof/>
          <w:sz w:val="28"/>
          <w:lang w:val="kk-KZ" w:eastAsia="en-US"/>
        </w:rPr>
        <w:t>№ __ қаулысына</w:t>
      </w:r>
    </w:p>
    <w:p w:rsidR="00C80F00" w:rsidRPr="00C80F00" w:rsidRDefault="00C80F00" w:rsidP="00C80F00">
      <w:pPr>
        <w:widowControl w:val="0"/>
        <w:overflowPunct/>
        <w:autoSpaceDE/>
        <w:autoSpaceDN/>
        <w:adjustRightInd/>
        <w:ind w:firstLine="709"/>
        <w:jc w:val="right"/>
        <w:rPr>
          <w:rFonts w:eastAsia="Calibri"/>
          <w:noProof/>
          <w:sz w:val="28"/>
          <w:lang w:val="kk-KZ" w:eastAsia="en-US"/>
        </w:rPr>
      </w:pPr>
      <w:r w:rsidRPr="00C80F00">
        <w:rPr>
          <w:rFonts w:eastAsia="Calibri"/>
          <w:noProof/>
          <w:sz w:val="28"/>
          <w:lang w:val="kk-KZ" w:eastAsia="en-US"/>
        </w:rPr>
        <w:t>қосымша</w:t>
      </w:r>
    </w:p>
    <w:p w:rsidR="00C80F00" w:rsidRPr="00C80F00" w:rsidRDefault="00C80F00" w:rsidP="00C80F00">
      <w:pPr>
        <w:widowControl w:val="0"/>
        <w:overflowPunct/>
        <w:autoSpaceDE/>
        <w:autoSpaceDN/>
        <w:adjustRightInd/>
        <w:spacing w:after="160" w:line="254" w:lineRule="auto"/>
        <w:ind w:left="993"/>
        <w:jc w:val="both"/>
        <w:rPr>
          <w:rFonts w:ascii="Calibri" w:eastAsia="Calibri" w:hAnsi="Calibri"/>
          <w:sz w:val="28"/>
          <w:szCs w:val="28"/>
          <w:lang w:val="kk-KZ" w:eastAsia="en-US"/>
        </w:rPr>
      </w:pPr>
    </w:p>
    <w:p w:rsidR="00C80F00" w:rsidRPr="00C80F00" w:rsidRDefault="00C80F00" w:rsidP="00C80F00">
      <w:pPr>
        <w:overflowPunct/>
        <w:autoSpaceDE/>
        <w:autoSpaceDN/>
        <w:adjustRightInd/>
        <w:jc w:val="center"/>
        <w:rPr>
          <w:sz w:val="28"/>
          <w:szCs w:val="28"/>
          <w:lang w:val="kk-KZ"/>
        </w:rPr>
      </w:pPr>
      <w:r w:rsidRPr="00C80F00">
        <w:rPr>
          <w:bCs/>
          <w:sz w:val="28"/>
          <w:szCs w:val="28"/>
          <w:lang w:val="kk-KZ"/>
        </w:rPr>
        <w:t xml:space="preserve">Күші жойылған деп танылатын </w:t>
      </w:r>
      <w:r w:rsidRPr="00C80F00">
        <w:rPr>
          <w:sz w:val="28"/>
          <w:szCs w:val="28"/>
          <w:lang w:val="kk-KZ"/>
        </w:rPr>
        <w:t>Қа</w:t>
      </w:r>
      <w:r w:rsidRPr="00C80F00">
        <w:rPr>
          <w:bCs/>
          <w:sz w:val="28"/>
          <w:szCs w:val="28"/>
          <w:lang w:val="kk-KZ"/>
        </w:rPr>
        <w:t>зақстан Республикасы Ұлттық Банкі Басқармасының кейбір қаулылары тізбесі</w:t>
      </w:r>
    </w:p>
    <w:p w:rsidR="00C80F00" w:rsidRPr="00C80F00" w:rsidRDefault="00C80F00" w:rsidP="00C80F00">
      <w:pPr>
        <w:overflowPunct/>
        <w:autoSpaceDE/>
        <w:autoSpaceDN/>
        <w:adjustRightInd/>
        <w:jc w:val="center"/>
        <w:rPr>
          <w:sz w:val="28"/>
          <w:szCs w:val="28"/>
          <w:lang w:val="kk-KZ"/>
        </w:rPr>
      </w:pPr>
    </w:p>
    <w:p w:rsidR="00C80F00" w:rsidRPr="00C80F00" w:rsidRDefault="00C80F00" w:rsidP="00C80F00">
      <w:pPr>
        <w:widowControl w:val="0"/>
        <w:overflowPunct/>
        <w:autoSpaceDE/>
        <w:autoSpaceDN/>
        <w:adjustRightInd/>
        <w:ind w:firstLine="709"/>
        <w:jc w:val="both"/>
        <w:rPr>
          <w:rFonts w:eastAsia="Calibri"/>
          <w:lang w:val="kk-KZ" w:eastAsia="en-US"/>
        </w:rPr>
      </w:pPr>
      <w:r w:rsidRPr="00C80F00">
        <w:rPr>
          <w:rFonts w:eastAsia="Calibri"/>
          <w:sz w:val="28"/>
          <w:szCs w:val="28"/>
          <w:lang w:val="kk-KZ" w:eastAsia="en-US"/>
        </w:rPr>
        <w:t>1. «Қазақстан Республикасы Ұлттық қорының активтерін сыртқы басқарушыларды таңдау қағидаларын бекіту туралы» Қазақстан Республикасы Ұлттық Банкі Басқармасының 2020 жылғы 19 наурыздағы № 29 қаулысы (Нормативтік құқықтық актілерді мемлекеттік тіркеу тізілімінде № 20243 болып тіркелген).</w:t>
      </w:r>
    </w:p>
    <w:p w:rsidR="00C80F00" w:rsidRPr="00C80F00" w:rsidRDefault="00C80F00" w:rsidP="00C80F00">
      <w:pPr>
        <w:widowControl w:val="0"/>
        <w:overflowPunct/>
        <w:autoSpaceDE/>
        <w:autoSpaceDN/>
        <w:adjustRightInd/>
        <w:ind w:firstLine="709"/>
        <w:jc w:val="both"/>
        <w:rPr>
          <w:rFonts w:eastAsia="Calibri"/>
          <w:color w:val="000000"/>
          <w:sz w:val="28"/>
          <w:szCs w:val="28"/>
          <w:lang w:val="kk-KZ" w:eastAsia="en-US"/>
        </w:rPr>
      </w:pPr>
      <w:r w:rsidRPr="00C80F00">
        <w:rPr>
          <w:rFonts w:eastAsia="Calibri"/>
          <w:sz w:val="28"/>
          <w:szCs w:val="28"/>
          <w:lang w:val="kk-KZ" w:eastAsia="en-US"/>
        </w:rPr>
        <w:t>2. «Қазақстан Республикасы Ұлттық Банкінің алтын-валюта активтерінің бір бөлігін сыртқы басқаруға беру қағидаларын бекіту туралы» Қазақстан Республикасы Ұлттық Банкі Басқармасының 2020 жылғы 19 наурыздағы № 30 қаулысы (Нормативтік құқықтық актілерді мемлекеттік тіркеу тізілімінде № 20249 болып тіркелген)</w:t>
      </w:r>
      <w:r w:rsidRPr="00C80F00">
        <w:rPr>
          <w:rFonts w:eastAsia="Calibri"/>
          <w:color w:val="000000"/>
          <w:sz w:val="28"/>
          <w:szCs w:val="28"/>
          <w:lang w:val="kk-KZ" w:eastAsia="en-US"/>
        </w:rPr>
        <w:t>.</w:t>
      </w:r>
    </w:p>
    <w:p w:rsidR="00C80F00" w:rsidRPr="00C80F00" w:rsidRDefault="00C80F00" w:rsidP="00C80F00">
      <w:pPr>
        <w:widowControl w:val="0"/>
        <w:overflowPunct/>
        <w:autoSpaceDE/>
        <w:autoSpaceDN/>
        <w:adjustRightInd/>
        <w:ind w:firstLine="709"/>
        <w:jc w:val="both"/>
        <w:rPr>
          <w:rFonts w:eastAsia="Calibri"/>
          <w:sz w:val="28"/>
          <w:szCs w:val="28"/>
          <w:lang w:val="kk-KZ" w:eastAsia="en-US"/>
        </w:rPr>
      </w:pPr>
      <w:r w:rsidRPr="00C80F00">
        <w:rPr>
          <w:rFonts w:eastAsia="Calibri"/>
          <w:color w:val="000000"/>
          <w:sz w:val="28"/>
          <w:szCs w:val="28"/>
          <w:lang w:val="kk-KZ" w:eastAsia="en-US"/>
        </w:rPr>
        <w:t xml:space="preserve">3. </w:t>
      </w:r>
      <w:r w:rsidRPr="00C80F00">
        <w:rPr>
          <w:rFonts w:eastAsia="Calibri"/>
          <w:sz w:val="28"/>
          <w:szCs w:val="28"/>
          <w:lang w:val="kk-KZ" w:eastAsia="en-US"/>
        </w:rPr>
        <w:t>«Бірыңғай жинақтаушы зейнетақы қорының зейнетақы активтерін басқаратын шетелдік ұйымдарға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қағидаларын бекіту туралы» Қазақстан Республикасы Ұлттық Банкі Басқармасының 2020 жылғы 15 маусымдағы № 78 қаулысы (Нормативтік құқықтық актілерді мемлекеттік тіркеу тізілімінде № 20909 болып тіркелген).</w:t>
      </w:r>
    </w:p>
    <w:p w:rsidR="00C80F00" w:rsidRPr="00C80F00" w:rsidRDefault="00C80F00" w:rsidP="00C80F00">
      <w:pPr>
        <w:widowControl w:val="0"/>
        <w:overflowPunct/>
        <w:autoSpaceDE/>
        <w:autoSpaceDN/>
        <w:adjustRightInd/>
        <w:ind w:firstLine="709"/>
        <w:jc w:val="both"/>
        <w:rPr>
          <w:rFonts w:eastAsia="Calibri"/>
          <w:sz w:val="28"/>
          <w:szCs w:val="28"/>
          <w:lang w:val="kk-KZ" w:eastAsia="en-US"/>
        </w:rPr>
      </w:pPr>
      <w:r w:rsidRPr="00C80F00">
        <w:rPr>
          <w:rFonts w:eastAsia="Calibri"/>
          <w:sz w:val="28"/>
          <w:szCs w:val="28"/>
          <w:lang w:val="kk-KZ" w:eastAsia="en-US"/>
        </w:rPr>
        <w:t>4. «Қазақстан Республикасы Ұлттық қорының активтерін сыртқы басқарушыларды таңдау қағидаларын бекіту туралы» Қазақстан Республикасы Ұлттық Банкі Басқармасының 2020 жылғы 19 наурыздағы № 29 қаулысына өзгерістер енгізу туралы» Қазақстан Республикасы Ұлттық Банкі Басқармасының 2020 жылғы 21 желтоқсандағы № 143 қаулысы (Нормативтік құқықтық актілерді мемлекеттік тіркеу тізілімінде № 21917 болып тіркелген).</w:t>
      </w:r>
    </w:p>
    <w:p w:rsidR="00C80F00" w:rsidRPr="00C80F00" w:rsidRDefault="00C80F00" w:rsidP="00C80F00">
      <w:pPr>
        <w:widowControl w:val="0"/>
        <w:overflowPunct/>
        <w:autoSpaceDE/>
        <w:autoSpaceDN/>
        <w:adjustRightInd/>
        <w:ind w:firstLine="709"/>
        <w:jc w:val="both"/>
        <w:rPr>
          <w:rFonts w:eastAsia="Calibri"/>
          <w:sz w:val="28"/>
          <w:szCs w:val="28"/>
          <w:lang w:val="kk-KZ" w:eastAsia="en-US"/>
        </w:rPr>
      </w:pPr>
      <w:r w:rsidRPr="00C80F00">
        <w:rPr>
          <w:rFonts w:eastAsia="Calibri"/>
          <w:sz w:val="28"/>
          <w:szCs w:val="28"/>
          <w:lang w:val="kk-KZ" w:eastAsia="en-US"/>
        </w:rPr>
        <w:t>5. «Бірыңғай жинақтаушы зейнетақы қорының зейнетақы активтерін басқаратын шетелдік ұйымдарға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қағидаларын бекіту туралы» Қазақстан Республикасы Ұлттық Банкі Басқармасының 2020 жылғы 15 маусымдағы № 78 қаулысына өзгерістер енгізу туралы» Қазақстан Республикасы Ұлттық Банкі Басқармасының 2020 жылғы 21 желтоқсандағы № 144 қаулысы (Нормативтік құқықтық актілерді мемлекеттік тіркеу тізілімінде № 21916 болып тіркелген).</w:t>
      </w:r>
    </w:p>
    <w:p w:rsidR="00C80F00" w:rsidRPr="00C80F00" w:rsidRDefault="00C80F00" w:rsidP="00C80F00">
      <w:pPr>
        <w:widowControl w:val="0"/>
        <w:overflowPunct/>
        <w:autoSpaceDE/>
        <w:autoSpaceDN/>
        <w:adjustRightInd/>
        <w:ind w:firstLine="709"/>
        <w:jc w:val="both"/>
        <w:rPr>
          <w:rFonts w:eastAsia="Calibri"/>
          <w:sz w:val="28"/>
          <w:szCs w:val="28"/>
          <w:lang w:val="kk-KZ" w:eastAsia="en-US"/>
        </w:rPr>
      </w:pPr>
      <w:r w:rsidRPr="00C80F00">
        <w:rPr>
          <w:rFonts w:eastAsia="Calibri"/>
          <w:sz w:val="28"/>
          <w:szCs w:val="28"/>
          <w:lang w:val="kk-KZ" w:eastAsia="en-US"/>
        </w:rPr>
        <w:t>6. «Бірыңғай жинақтаушы зейнетақы қорының зейнетақы активтерін басқаратын шетелдік ұйымдарға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қағидаларын бекіту туралы» Қазақстан Республикасы Ұлттық Банкі Басқармасының 2020 жылғы 15 маусымдағы № 78 қаулысына өзгерістер енгізу туралы» Қазақстан Республикасы Ұлттық Банкі Басқармасының 2024 жылғы 23 сәуірдегі № 23 қаулысы (Нормативтік құқықтық актілерді мемлекеттік тіркеу тізілімінде № 34349 болып тіркелген).</w:t>
      </w:r>
    </w:p>
    <w:p w:rsidR="00C80F00" w:rsidRPr="00C80F00" w:rsidRDefault="00C80F00" w:rsidP="00C80F00">
      <w:pPr>
        <w:widowControl w:val="0"/>
        <w:overflowPunct/>
        <w:autoSpaceDE/>
        <w:autoSpaceDN/>
        <w:adjustRightInd/>
        <w:ind w:firstLine="709"/>
        <w:jc w:val="both"/>
        <w:rPr>
          <w:rFonts w:eastAsia="Calibri"/>
          <w:sz w:val="28"/>
          <w:szCs w:val="28"/>
          <w:lang w:val="kk-KZ" w:eastAsia="en-US"/>
        </w:rPr>
      </w:pPr>
      <w:r w:rsidRPr="00C80F00">
        <w:rPr>
          <w:rFonts w:eastAsia="Calibri"/>
          <w:sz w:val="28"/>
          <w:szCs w:val="28"/>
          <w:lang w:val="kk-KZ" w:eastAsia="en-US"/>
        </w:rPr>
        <w:t>7. «Қазақстан Республикасы Ұлттық Банкінің алтын-валюта активтерінің бір бөлігін сыртқы басқаруға беру қағидаларын бекіту туралы» Қазақстан Республикасы Ұлттық Банкі Басқармасының 2020 жылғы 19 наурыздағы № 30 қаулысына өзгерістер енгізу туралы» Қазақстан Республикасы Ұлттық Банкі Басқармасының 2024 жылғы 23 қыркүйектегі № 56 қаулысы (Нормативтік құқықтық актілерді мемлекеттік тіркеу тізілімінде № 35131 болып тіркелген)</w:t>
      </w:r>
      <w:r w:rsidRPr="00C80F00">
        <w:rPr>
          <w:rFonts w:eastAsia="Calibri"/>
          <w:color w:val="000000"/>
          <w:sz w:val="28"/>
          <w:szCs w:val="28"/>
          <w:lang w:val="kk-KZ" w:eastAsia="en-US"/>
        </w:rPr>
        <w:t>.</w:t>
      </w:r>
      <w:r w:rsidRPr="00C80F00">
        <w:rPr>
          <w:rFonts w:eastAsia="Calibri"/>
          <w:sz w:val="28"/>
          <w:szCs w:val="28"/>
          <w:lang w:val="kk-KZ" w:eastAsia="en-US"/>
        </w:rPr>
        <w:t xml:space="preserve"> </w:t>
      </w:r>
    </w:p>
    <w:p w:rsidR="00C80F00" w:rsidRPr="00C80F00" w:rsidRDefault="00C80F00" w:rsidP="00C80F00">
      <w:pPr>
        <w:overflowPunct/>
        <w:autoSpaceDE/>
        <w:autoSpaceDN/>
        <w:adjustRightInd/>
        <w:jc w:val="right"/>
        <w:rPr>
          <w:i/>
          <w:sz w:val="28"/>
          <w:szCs w:val="28"/>
          <w:lang w:val="kk-KZ"/>
        </w:rPr>
      </w:pPr>
    </w:p>
    <w:p w:rsidR="00C80F00" w:rsidRPr="00C80F00" w:rsidRDefault="00C80F00" w:rsidP="00C80F00">
      <w:pPr>
        <w:overflowPunct/>
        <w:autoSpaceDE/>
        <w:autoSpaceDN/>
        <w:adjustRightInd/>
        <w:jc w:val="right"/>
        <w:rPr>
          <w:i/>
          <w:sz w:val="28"/>
          <w:szCs w:val="28"/>
          <w:lang w:val="kk-KZ"/>
        </w:rPr>
      </w:pPr>
    </w:p>
    <w:p w:rsidR="00AD762C" w:rsidRPr="00C80F00" w:rsidRDefault="00AD762C">
      <w:pPr>
        <w:overflowPunct/>
        <w:autoSpaceDE/>
        <w:autoSpaceDN/>
        <w:adjustRightInd/>
        <w:rPr>
          <w:lang w:val="kk-KZ"/>
        </w:rPr>
      </w:pPr>
    </w:p>
    <w:sectPr w:rsidR="00AD762C" w:rsidRPr="00C80F00" w:rsidSect="00602F26">
      <w:headerReference w:type="even" r:id="rId13"/>
      <w:headerReference w:type="default" r:id="rId14"/>
      <w:pgSz w:w="11906" w:h="16838"/>
      <w:pgMar w:top="993" w:right="851" w:bottom="1134" w:left="1418"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FBD" w:rsidRDefault="004031D4">
      <w:r>
        <w:separator/>
      </w:r>
    </w:p>
  </w:endnote>
  <w:endnote w:type="continuationSeparator" w:id="0">
    <w:p w:rsidR="00784FBD" w:rsidRDefault="00403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FBD" w:rsidRDefault="004031D4">
      <w:r>
        <w:separator/>
      </w:r>
    </w:p>
  </w:footnote>
  <w:footnote w:type="continuationSeparator" w:id="0">
    <w:p w:rsidR="00784FBD" w:rsidRDefault="004031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62C" w:rsidRDefault="004031D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fldChar w:fldCharType="end"/>
    </w:r>
  </w:p>
  <w:p w:rsidR="00AD762C" w:rsidRDefault="00AD762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62C" w:rsidRPr="00DD4526" w:rsidRDefault="004031D4">
    <w:pPr>
      <w:pStyle w:val="Header"/>
      <w:framePr w:wrap="around" w:vAnchor="text" w:hAnchor="margin" w:xAlign="center" w:y="1"/>
      <w:rPr>
        <w:rStyle w:val="PageNumber"/>
        <w:sz w:val="28"/>
        <w:szCs w:val="28"/>
      </w:rPr>
    </w:pPr>
    <w:r w:rsidRPr="00DD4526">
      <w:rPr>
        <w:rStyle w:val="PageNumber"/>
        <w:sz w:val="28"/>
        <w:szCs w:val="28"/>
      </w:rPr>
      <w:fldChar w:fldCharType="begin"/>
    </w:r>
    <w:r w:rsidRPr="00DD4526">
      <w:rPr>
        <w:rStyle w:val="PageNumber"/>
        <w:sz w:val="28"/>
        <w:szCs w:val="28"/>
      </w:rPr>
      <w:instrText xml:space="preserve">PAGE  </w:instrText>
    </w:r>
    <w:r w:rsidRPr="00DD4526">
      <w:rPr>
        <w:rStyle w:val="PageNumber"/>
        <w:sz w:val="28"/>
        <w:szCs w:val="28"/>
      </w:rPr>
      <w:fldChar w:fldCharType="separate"/>
    </w:r>
    <w:r w:rsidR="009D5AEB">
      <w:rPr>
        <w:rStyle w:val="PageNumber"/>
        <w:noProof/>
        <w:sz w:val="28"/>
        <w:szCs w:val="28"/>
      </w:rPr>
      <w:t>21</w:t>
    </w:r>
    <w:r w:rsidRPr="00DD4526">
      <w:rPr>
        <w:rStyle w:val="PageNumber"/>
        <w:sz w:val="28"/>
        <w:szCs w:val="28"/>
      </w:rPr>
      <w:fldChar w:fldCharType="end"/>
    </w:r>
  </w:p>
  <w:p w:rsidR="00AD762C" w:rsidRPr="00F04DFE" w:rsidRDefault="00AD762C" w:rsidP="00602F26">
    <w:pPr>
      <w:pStyle w:val="Header"/>
      <w:rPr>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4714"/>
    <w:multiLevelType w:val="hybridMultilevel"/>
    <w:tmpl w:val="F86844C2"/>
    <w:lvl w:ilvl="0" w:tplc="58CAA8F0">
      <w:start w:val="40"/>
      <w:numFmt w:val="decimal"/>
      <w:lvlText w:val="%1)"/>
      <w:lvlJc w:val="left"/>
      <w:pPr>
        <w:tabs>
          <w:tab w:val="num" w:pos="1720"/>
        </w:tabs>
        <w:ind w:left="1720" w:hanging="1020"/>
      </w:pPr>
      <w:rPr>
        <w:rFonts w:hint="default"/>
      </w:rPr>
    </w:lvl>
    <w:lvl w:ilvl="1" w:tplc="A768E31A">
      <w:start w:val="1"/>
      <w:numFmt w:val="lowerLetter"/>
      <w:lvlText w:val="%2."/>
      <w:lvlJc w:val="left"/>
      <w:pPr>
        <w:tabs>
          <w:tab w:val="num" w:pos="1780"/>
        </w:tabs>
        <w:ind w:left="1780" w:hanging="360"/>
      </w:pPr>
    </w:lvl>
    <w:lvl w:ilvl="2" w:tplc="F768E560">
      <w:start w:val="1"/>
      <w:numFmt w:val="lowerRoman"/>
      <w:lvlText w:val="%3."/>
      <w:lvlJc w:val="right"/>
      <w:pPr>
        <w:tabs>
          <w:tab w:val="num" w:pos="2500"/>
        </w:tabs>
        <w:ind w:left="2500" w:hanging="180"/>
      </w:pPr>
    </w:lvl>
    <w:lvl w:ilvl="3" w:tplc="3474939A">
      <w:start w:val="1"/>
      <w:numFmt w:val="decimal"/>
      <w:lvlText w:val="%4."/>
      <w:lvlJc w:val="left"/>
      <w:pPr>
        <w:tabs>
          <w:tab w:val="num" w:pos="3220"/>
        </w:tabs>
        <w:ind w:left="3220" w:hanging="360"/>
      </w:pPr>
    </w:lvl>
    <w:lvl w:ilvl="4" w:tplc="FD900CD4">
      <w:start w:val="1"/>
      <w:numFmt w:val="lowerLetter"/>
      <w:lvlText w:val="%5."/>
      <w:lvlJc w:val="left"/>
      <w:pPr>
        <w:tabs>
          <w:tab w:val="num" w:pos="3940"/>
        </w:tabs>
        <w:ind w:left="3940" w:hanging="360"/>
      </w:pPr>
    </w:lvl>
    <w:lvl w:ilvl="5" w:tplc="96A82782">
      <w:start w:val="1"/>
      <w:numFmt w:val="lowerRoman"/>
      <w:lvlText w:val="%6."/>
      <w:lvlJc w:val="right"/>
      <w:pPr>
        <w:tabs>
          <w:tab w:val="num" w:pos="4660"/>
        </w:tabs>
        <w:ind w:left="4660" w:hanging="180"/>
      </w:pPr>
    </w:lvl>
    <w:lvl w:ilvl="6" w:tplc="169E0104">
      <w:start w:val="1"/>
      <w:numFmt w:val="decimal"/>
      <w:lvlText w:val="%7."/>
      <w:lvlJc w:val="left"/>
      <w:pPr>
        <w:tabs>
          <w:tab w:val="num" w:pos="5380"/>
        </w:tabs>
        <w:ind w:left="5380" w:hanging="360"/>
      </w:pPr>
    </w:lvl>
    <w:lvl w:ilvl="7" w:tplc="3FF2B432">
      <w:start w:val="1"/>
      <w:numFmt w:val="lowerLetter"/>
      <w:lvlText w:val="%8."/>
      <w:lvlJc w:val="left"/>
      <w:pPr>
        <w:tabs>
          <w:tab w:val="num" w:pos="6100"/>
        </w:tabs>
        <w:ind w:left="6100" w:hanging="360"/>
      </w:pPr>
    </w:lvl>
    <w:lvl w:ilvl="8" w:tplc="89E6C6A4">
      <w:start w:val="1"/>
      <w:numFmt w:val="lowerRoman"/>
      <w:lvlText w:val="%9."/>
      <w:lvlJc w:val="right"/>
      <w:pPr>
        <w:tabs>
          <w:tab w:val="num" w:pos="6820"/>
        </w:tabs>
        <w:ind w:left="6820" w:hanging="180"/>
      </w:pPr>
    </w:lvl>
  </w:abstractNum>
  <w:abstractNum w:abstractNumId="1" w15:restartNumberingAfterBreak="0">
    <w:nsid w:val="086E2756"/>
    <w:multiLevelType w:val="multilevel"/>
    <w:tmpl w:val="73C60C1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16254426"/>
    <w:multiLevelType w:val="hybridMultilevel"/>
    <w:tmpl w:val="5142BF42"/>
    <w:lvl w:ilvl="0" w:tplc="B7BE6668">
      <w:start w:val="1"/>
      <w:numFmt w:val="decimal"/>
      <w:lvlText w:val="%1."/>
      <w:lvlJc w:val="left"/>
      <w:pPr>
        <w:tabs>
          <w:tab w:val="num" w:pos="1669"/>
        </w:tabs>
        <w:ind w:left="1669" w:hanging="360"/>
      </w:pPr>
    </w:lvl>
    <w:lvl w:ilvl="1" w:tplc="2734764C">
      <w:start w:val="1"/>
      <w:numFmt w:val="lowerLetter"/>
      <w:lvlText w:val="%2."/>
      <w:lvlJc w:val="left"/>
      <w:pPr>
        <w:tabs>
          <w:tab w:val="num" w:pos="2389"/>
        </w:tabs>
        <w:ind w:left="2389" w:hanging="360"/>
      </w:pPr>
    </w:lvl>
    <w:lvl w:ilvl="2" w:tplc="B2724052">
      <w:start w:val="1"/>
      <w:numFmt w:val="lowerRoman"/>
      <w:lvlText w:val="%3."/>
      <w:lvlJc w:val="right"/>
      <w:pPr>
        <w:tabs>
          <w:tab w:val="num" w:pos="3109"/>
        </w:tabs>
        <w:ind w:left="3109" w:hanging="180"/>
      </w:pPr>
    </w:lvl>
    <w:lvl w:ilvl="3" w:tplc="F18AE1AE">
      <w:start w:val="1"/>
      <w:numFmt w:val="decimal"/>
      <w:lvlText w:val="%4."/>
      <w:lvlJc w:val="left"/>
      <w:pPr>
        <w:tabs>
          <w:tab w:val="num" w:pos="3829"/>
        </w:tabs>
        <w:ind w:left="3829" w:hanging="360"/>
      </w:pPr>
    </w:lvl>
    <w:lvl w:ilvl="4" w:tplc="4A0E7B22">
      <w:start w:val="1"/>
      <w:numFmt w:val="lowerLetter"/>
      <w:lvlText w:val="%5."/>
      <w:lvlJc w:val="left"/>
      <w:pPr>
        <w:tabs>
          <w:tab w:val="num" w:pos="4549"/>
        </w:tabs>
        <w:ind w:left="4549" w:hanging="360"/>
      </w:pPr>
    </w:lvl>
    <w:lvl w:ilvl="5" w:tplc="3E38759C">
      <w:start w:val="1"/>
      <w:numFmt w:val="lowerRoman"/>
      <w:lvlText w:val="%6."/>
      <w:lvlJc w:val="right"/>
      <w:pPr>
        <w:tabs>
          <w:tab w:val="num" w:pos="5269"/>
        </w:tabs>
        <w:ind w:left="5269" w:hanging="180"/>
      </w:pPr>
    </w:lvl>
    <w:lvl w:ilvl="6" w:tplc="7D1AAB8C">
      <w:start w:val="1"/>
      <w:numFmt w:val="decimal"/>
      <w:lvlText w:val="%7."/>
      <w:lvlJc w:val="left"/>
      <w:pPr>
        <w:tabs>
          <w:tab w:val="num" w:pos="5989"/>
        </w:tabs>
        <w:ind w:left="5989" w:hanging="360"/>
      </w:pPr>
    </w:lvl>
    <w:lvl w:ilvl="7" w:tplc="BF4AF814">
      <w:start w:val="1"/>
      <w:numFmt w:val="lowerLetter"/>
      <w:lvlText w:val="%8."/>
      <w:lvlJc w:val="left"/>
      <w:pPr>
        <w:tabs>
          <w:tab w:val="num" w:pos="6709"/>
        </w:tabs>
        <w:ind w:left="6709" w:hanging="360"/>
      </w:pPr>
    </w:lvl>
    <w:lvl w:ilvl="8" w:tplc="A81A63C0">
      <w:start w:val="1"/>
      <w:numFmt w:val="lowerRoman"/>
      <w:lvlText w:val="%9."/>
      <w:lvlJc w:val="right"/>
      <w:pPr>
        <w:tabs>
          <w:tab w:val="num" w:pos="7429"/>
        </w:tabs>
        <w:ind w:left="7429" w:hanging="180"/>
      </w:pPr>
    </w:lvl>
  </w:abstractNum>
  <w:abstractNum w:abstractNumId="3" w15:restartNumberingAfterBreak="0">
    <w:nsid w:val="196A2398"/>
    <w:multiLevelType w:val="multilevel"/>
    <w:tmpl w:val="6F94241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4" w15:restartNumberingAfterBreak="0">
    <w:nsid w:val="1E6076CE"/>
    <w:multiLevelType w:val="hybridMultilevel"/>
    <w:tmpl w:val="04523EB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27192572"/>
    <w:multiLevelType w:val="hybridMultilevel"/>
    <w:tmpl w:val="A45AA5C4"/>
    <w:lvl w:ilvl="0" w:tplc="E194893C">
      <w:start w:val="1"/>
      <w:numFmt w:val="decimal"/>
      <w:lvlText w:val="%1."/>
      <w:lvlJc w:val="left"/>
      <w:pPr>
        <w:ind w:left="1065" w:hanging="360"/>
      </w:pPr>
      <w:rPr>
        <w:rFonts w:hint="default"/>
      </w:rPr>
    </w:lvl>
    <w:lvl w:ilvl="1" w:tplc="4C444918">
      <w:start w:val="1"/>
      <w:numFmt w:val="lowerLetter"/>
      <w:lvlText w:val="%2."/>
      <w:lvlJc w:val="left"/>
      <w:pPr>
        <w:ind w:left="1785" w:hanging="360"/>
      </w:pPr>
    </w:lvl>
    <w:lvl w:ilvl="2" w:tplc="AEC44AD0">
      <w:start w:val="1"/>
      <w:numFmt w:val="lowerRoman"/>
      <w:lvlText w:val="%3."/>
      <w:lvlJc w:val="right"/>
      <w:pPr>
        <w:ind w:left="2505" w:hanging="180"/>
      </w:pPr>
    </w:lvl>
    <w:lvl w:ilvl="3" w:tplc="64E2902A">
      <w:start w:val="1"/>
      <w:numFmt w:val="decimal"/>
      <w:lvlText w:val="%4."/>
      <w:lvlJc w:val="left"/>
      <w:pPr>
        <w:ind w:left="3225" w:hanging="360"/>
      </w:pPr>
    </w:lvl>
    <w:lvl w:ilvl="4" w:tplc="46DE2C22">
      <w:start w:val="1"/>
      <w:numFmt w:val="lowerLetter"/>
      <w:lvlText w:val="%5."/>
      <w:lvlJc w:val="left"/>
      <w:pPr>
        <w:ind w:left="3945" w:hanging="360"/>
      </w:pPr>
    </w:lvl>
    <w:lvl w:ilvl="5" w:tplc="8F9AAE04">
      <w:start w:val="1"/>
      <w:numFmt w:val="lowerRoman"/>
      <w:lvlText w:val="%6."/>
      <w:lvlJc w:val="right"/>
      <w:pPr>
        <w:ind w:left="4665" w:hanging="180"/>
      </w:pPr>
    </w:lvl>
    <w:lvl w:ilvl="6" w:tplc="7B76DC52">
      <w:start w:val="1"/>
      <w:numFmt w:val="decimal"/>
      <w:lvlText w:val="%7."/>
      <w:lvlJc w:val="left"/>
      <w:pPr>
        <w:ind w:left="5385" w:hanging="360"/>
      </w:pPr>
    </w:lvl>
    <w:lvl w:ilvl="7" w:tplc="CCD82C66">
      <w:start w:val="1"/>
      <w:numFmt w:val="lowerLetter"/>
      <w:lvlText w:val="%8."/>
      <w:lvlJc w:val="left"/>
      <w:pPr>
        <w:ind w:left="6105" w:hanging="360"/>
      </w:pPr>
    </w:lvl>
    <w:lvl w:ilvl="8" w:tplc="C6007C94">
      <w:start w:val="1"/>
      <w:numFmt w:val="lowerRoman"/>
      <w:lvlText w:val="%9."/>
      <w:lvlJc w:val="right"/>
      <w:pPr>
        <w:ind w:left="6825" w:hanging="180"/>
      </w:pPr>
    </w:lvl>
  </w:abstractNum>
  <w:abstractNum w:abstractNumId="6" w15:restartNumberingAfterBreak="0">
    <w:nsid w:val="373E7FF5"/>
    <w:multiLevelType w:val="multilevel"/>
    <w:tmpl w:val="C4CE99C6"/>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7" w15:restartNumberingAfterBreak="0">
    <w:nsid w:val="3A2A209C"/>
    <w:multiLevelType w:val="hybridMultilevel"/>
    <w:tmpl w:val="6038B234"/>
    <w:lvl w:ilvl="0" w:tplc="28BAAF60">
      <w:start w:val="3"/>
      <w:numFmt w:val="decimal"/>
      <w:lvlText w:val="%1."/>
      <w:lvlJc w:val="left"/>
      <w:pPr>
        <w:ind w:left="1429" w:hanging="360"/>
      </w:pPr>
    </w:lvl>
    <w:lvl w:ilvl="1" w:tplc="7C36BF8E">
      <w:start w:val="1"/>
      <w:numFmt w:val="lowerLetter"/>
      <w:lvlText w:val="%2."/>
      <w:lvlJc w:val="left"/>
      <w:pPr>
        <w:ind w:left="2149" w:hanging="360"/>
      </w:pPr>
    </w:lvl>
    <w:lvl w:ilvl="2" w:tplc="3514AF2A">
      <w:start w:val="1"/>
      <w:numFmt w:val="lowerRoman"/>
      <w:lvlText w:val="%3."/>
      <w:lvlJc w:val="right"/>
      <w:pPr>
        <w:ind w:left="2869" w:hanging="180"/>
      </w:pPr>
    </w:lvl>
    <w:lvl w:ilvl="3" w:tplc="91B08A94">
      <w:start w:val="1"/>
      <w:numFmt w:val="decimal"/>
      <w:lvlText w:val="%4."/>
      <w:lvlJc w:val="left"/>
      <w:pPr>
        <w:ind w:left="3589" w:hanging="360"/>
      </w:pPr>
    </w:lvl>
    <w:lvl w:ilvl="4" w:tplc="C60C453A">
      <w:start w:val="1"/>
      <w:numFmt w:val="lowerLetter"/>
      <w:lvlText w:val="%5."/>
      <w:lvlJc w:val="left"/>
      <w:pPr>
        <w:ind w:left="4309" w:hanging="360"/>
      </w:pPr>
    </w:lvl>
    <w:lvl w:ilvl="5" w:tplc="2A602C3E">
      <w:start w:val="1"/>
      <w:numFmt w:val="lowerRoman"/>
      <w:lvlText w:val="%6."/>
      <w:lvlJc w:val="right"/>
      <w:pPr>
        <w:ind w:left="5029" w:hanging="180"/>
      </w:pPr>
    </w:lvl>
    <w:lvl w:ilvl="6" w:tplc="92C86D64">
      <w:start w:val="1"/>
      <w:numFmt w:val="decimal"/>
      <w:lvlText w:val="%7."/>
      <w:lvlJc w:val="left"/>
      <w:pPr>
        <w:ind w:left="5749" w:hanging="360"/>
      </w:pPr>
    </w:lvl>
    <w:lvl w:ilvl="7" w:tplc="189C9946">
      <w:start w:val="1"/>
      <w:numFmt w:val="lowerLetter"/>
      <w:lvlText w:val="%8."/>
      <w:lvlJc w:val="left"/>
      <w:pPr>
        <w:ind w:left="6469" w:hanging="360"/>
      </w:pPr>
    </w:lvl>
    <w:lvl w:ilvl="8" w:tplc="9B50F7DC">
      <w:start w:val="1"/>
      <w:numFmt w:val="lowerRoman"/>
      <w:lvlText w:val="%9."/>
      <w:lvlJc w:val="right"/>
      <w:pPr>
        <w:ind w:left="7189" w:hanging="180"/>
      </w:pPr>
    </w:lvl>
  </w:abstractNum>
  <w:abstractNum w:abstractNumId="8" w15:restartNumberingAfterBreak="0">
    <w:nsid w:val="3EEF1960"/>
    <w:multiLevelType w:val="hybridMultilevel"/>
    <w:tmpl w:val="0CF44CF4"/>
    <w:lvl w:ilvl="0" w:tplc="8FBCC28E">
      <w:start w:val="5"/>
      <w:numFmt w:val="decimal"/>
      <w:lvlText w:val="%1."/>
      <w:lvlJc w:val="left"/>
      <w:pPr>
        <w:ind w:left="4614" w:hanging="360"/>
      </w:pPr>
      <w:rPr>
        <w:rFonts w:hint="default"/>
        <w:sz w:val="28"/>
        <w:szCs w:val="28"/>
      </w:rPr>
    </w:lvl>
    <w:lvl w:ilvl="1" w:tplc="04190019" w:tentative="1">
      <w:start w:val="1"/>
      <w:numFmt w:val="lowerLetter"/>
      <w:lvlText w:val="%2."/>
      <w:lvlJc w:val="left"/>
      <w:pPr>
        <w:ind w:left="5334" w:hanging="360"/>
      </w:pPr>
    </w:lvl>
    <w:lvl w:ilvl="2" w:tplc="0419001B" w:tentative="1">
      <w:start w:val="1"/>
      <w:numFmt w:val="lowerRoman"/>
      <w:lvlText w:val="%3."/>
      <w:lvlJc w:val="right"/>
      <w:pPr>
        <w:ind w:left="6054" w:hanging="180"/>
      </w:pPr>
    </w:lvl>
    <w:lvl w:ilvl="3" w:tplc="0419000F" w:tentative="1">
      <w:start w:val="1"/>
      <w:numFmt w:val="decimal"/>
      <w:lvlText w:val="%4."/>
      <w:lvlJc w:val="left"/>
      <w:pPr>
        <w:ind w:left="6774" w:hanging="360"/>
      </w:pPr>
    </w:lvl>
    <w:lvl w:ilvl="4" w:tplc="04190019" w:tentative="1">
      <w:start w:val="1"/>
      <w:numFmt w:val="lowerLetter"/>
      <w:lvlText w:val="%5."/>
      <w:lvlJc w:val="left"/>
      <w:pPr>
        <w:ind w:left="7494" w:hanging="360"/>
      </w:pPr>
    </w:lvl>
    <w:lvl w:ilvl="5" w:tplc="0419001B" w:tentative="1">
      <w:start w:val="1"/>
      <w:numFmt w:val="lowerRoman"/>
      <w:lvlText w:val="%6."/>
      <w:lvlJc w:val="right"/>
      <w:pPr>
        <w:ind w:left="8214" w:hanging="180"/>
      </w:pPr>
    </w:lvl>
    <w:lvl w:ilvl="6" w:tplc="0419000F" w:tentative="1">
      <w:start w:val="1"/>
      <w:numFmt w:val="decimal"/>
      <w:lvlText w:val="%7."/>
      <w:lvlJc w:val="left"/>
      <w:pPr>
        <w:ind w:left="8934" w:hanging="360"/>
      </w:pPr>
    </w:lvl>
    <w:lvl w:ilvl="7" w:tplc="04190019" w:tentative="1">
      <w:start w:val="1"/>
      <w:numFmt w:val="lowerLetter"/>
      <w:lvlText w:val="%8."/>
      <w:lvlJc w:val="left"/>
      <w:pPr>
        <w:ind w:left="9654" w:hanging="360"/>
      </w:pPr>
    </w:lvl>
    <w:lvl w:ilvl="8" w:tplc="0419001B" w:tentative="1">
      <w:start w:val="1"/>
      <w:numFmt w:val="lowerRoman"/>
      <w:lvlText w:val="%9."/>
      <w:lvlJc w:val="right"/>
      <w:pPr>
        <w:ind w:left="10374" w:hanging="180"/>
      </w:pPr>
    </w:lvl>
  </w:abstractNum>
  <w:abstractNum w:abstractNumId="9" w15:restartNumberingAfterBreak="0">
    <w:nsid w:val="40007E31"/>
    <w:multiLevelType w:val="hybridMultilevel"/>
    <w:tmpl w:val="ABEAD30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701691BA">
      <w:start w:val="1"/>
      <w:numFmt w:val="decimal"/>
      <w:lvlText w:val="%3."/>
      <w:lvlJc w:val="left"/>
      <w:pPr>
        <w:ind w:left="1931" w:hanging="1080"/>
      </w:pPr>
      <w:rPr>
        <w:rFonts w:hint="default"/>
        <w:b w:val="0"/>
        <w:sz w:val="28"/>
        <w:szCs w:val="28"/>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C04587"/>
    <w:multiLevelType w:val="hybridMultilevel"/>
    <w:tmpl w:val="D0EC80A8"/>
    <w:lvl w:ilvl="0" w:tplc="152232A2">
      <w:start w:val="1"/>
      <w:numFmt w:val="decimal"/>
      <w:lvlText w:val="%1)"/>
      <w:lvlJc w:val="left"/>
      <w:pPr>
        <w:ind w:left="1189" w:hanging="48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5A897453"/>
    <w:multiLevelType w:val="hybridMultilevel"/>
    <w:tmpl w:val="59E65412"/>
    <w:lvl w:ilvl="0" w:tplc="B3BA6774">
      <w:start w:val="1"/>
      <w:numFmt w:val="decimal"/>
      <w:lvlText w:val="%1."/>
      <w:lvlJc w:val="left"/>
      <w:pPr>
        <w:ind w:left="1069" w:hanging="360"/>
      </w:pPr>
      <w:rPr>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63904E6C"/>
    <w:multiLevelType w:val="hybridMultilevel"/>
    <w:tmpl w:val="8B248B96"/>
    <w:lvl w:ilvl="0" w:tplc="8A9AD6DE">
      <w:start w:val="1"/>
      <w:numFmt w:val="decimal"/>
      <w:lvlText w:val="%1)"/>
      <w:lvlJc w:val="left"/>
      <w:pPr>
        <w:ind w:left="1429" w:hanging="360"/>
      </w:pPr>
    </w:lvl>
    <w:lvl w:ilvl="1" w:tplc="B2C015D0">
      <w:start w:val="1"/>
      <w:numFmt w:val="decimal"/>
      <w:lvlText w:val="%2)"/>
      <w:lvlJc w:val="left"/>
      <w:pPr>
        <w:ind w:left="2149" w:hanging="360"/>
      </w:pPr>
    </w:lvl>
    <w:lvl w:ilvl="2" w:tplc="122213FC">
      <w:start w:val="1"/>
      <w:numFmt w:val="decimal"/>
      <w:lvlText w:val="%3."/>
      <w:lvlJc w:val="left"/>
      <w:pPr>
        <w:ind w:left="1931" w:hanging="1080"/>
      </w:pPr>
      <w:rPr>
        <w:b w:val="0"/>
        <w:sz w:val="28"/>
        <w:szCs w:val="28"/>
      </w:rPr>
    </w:lvl>
    <w:lvl w:ilvl="3" w:tplc="EE4A470E">
      <w:start w:val="1"/>
      <w:numFmt w:val="decimal"/>
      <w:lvlText w:val="%4."/>
      <w:lvlJc w:val="left"/>
      <w:pPr>
        <w:ind w:left="3589" w:hanging="360"/>
      </w:pPr>
    </w:lvl>
    <w:lvl w:ilvl="4" w:tplc="74A2E448">
      <w:start w:val="1"/>
      <w:numFmt w:val="lowerLetter"/>
      <w:lvlText w:val="%5."/>
      <w:lvlJc w:val="left"/>
      <w:pPr>
        <w:ind w:left="4309" w:hanging="360"/>
      </w:pPr>
    </w:lvl>
    <w:lvl w:ilvl="5" w:tplc="2102B070">
      <w:start w:val="1"/>
      <w:numFmt w:val="lowerRoman"/>
      <w:lvlText w:val="%6."/>
      <w:lvlJc w:val="right"/>
      <w:pPr>
        <w:ind w:left="5029" w:hanging="180"/>
      </w:pPr>
    </w:lvl>
    <w:lvl w:ilvl="6" w:tplc="2F5A13DC">
      <w:start w:val="1"/>
      <w:numFmt w:val="decimal"/>
      <w:lvlText w:val="%7."/>
      <w:lvlJc w:val="left"/>
      <w:pPr>
        <w:ind w:left="5749" w:hanging="360"/>
      </w:pPr>
    </w:lvl>
    <w:lvl w:ilvl="7" w:tplc="56BA8C68">
      <w:start w:val="1"/>
      <w:numFmt w:val="lowerLetter"/>
      <w:lvlText w:val="%8."/>
      <w:lvlJc w:val="left"/>
      <w:pPr>
        <w:ind w:left="6469" w:hanging="360"/>
      </w:pPr>
    </w:lvl>
    <w:lvl w:ilvl="8" w:tplc="FB9296DC">
      <w:start w:val="1"/>
      <w:numFmt w:val="lowerRoman"/>
      <w:lvlText w:val="%9."/>
      <w:lvlJc w:val="right"/>
      <w:pPr>
        <w:ind w:left="7189" w:hanging="180"/>
      </w:pPr>
    </w:lvl>
  </w:abstractNum>
  <w:abstractNum w:abstractNumId="13" w15:restartNumberingAfterBreak="0">
    <w:nsid w:val="6D9D691E"/>
    <w:multiLevelType w:val="hybridMultilevel"/>
    <w:tmpl w:val="CDC8076C"/>
    <w:lvl w:ilvl="0" w:tplc="7E480764">
      <w:start w:val="1"/>
      <w:numFmt w:val="decimal"/>
      <w:lvlText w:val="%1)"/>
      <w:lvlJc w:val="left"/>
      <w:pPr>
        <w:ind w:left="1144" w:hanging="4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70065EF6"/>
    <w:multiLevelType w:val="multilevel"/>
    <w:tmpl w:val="B89E232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5" w15:restartNumberingAfterBreak="0">
    <w:nsid w:val="71A50AED"/>
    <w:multiLevelType w:val="hybridMultilevel"/>
    <w:tmpl w:val="129C3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C951BB"/>
    <w:multiLevelType w:val="hybridMultilevel"/>
    <w:tmpl w:val="62E204DE"/>
    <w:lvl w:ilvl="0" w:tplc="04190011">
      <w:start w:val="1"/>
      <w:numFmt w:val="decimal"/>
      <w:lvlText w:val="%1)"/>
      <w:lvlJc w:val="left"/>
      <w:pPr>
        <w:ind w:left="1429" w:hanging="360"/>
      </w:pPr>
    </w:lvl>
    <w:lvl w:ilvl="1" w:tplc="1A8A6C3A">
      <w:start w:val="1"/>
      <w:numFmt w:val="decimal"/>
      <w:lvlText w:val="%2."/>
      <w:lvlJc w:val="left"/>
      <w:pPr>
        <w:ind w:left="2929" w:hanging="1140"/>
      </w:pPr>
      <w:rPr>
        <w:rFonts w:hint="default"/>
      </w:r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7845657"/>
    <w:multiLevelType w:val="multilevel"/>
    <w:tmpl w:val="4006865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8" w15:restartNumberingAfterBreak="0">
    <w:nsid w:val="7FAD5800"/>
    <w:multiLevelType w:val="hybridMultilevel"/>
    <w:tmpl w:val="76DAFEEA"/>
    <w:lvl w:ilvl="0" w:tplc="16BEEF3C">
      <w:start w:val="1"/>
      <w:numFmt w:val="decimal"/>
      <w:lvlText w:val="%1."/>
      <w:lvlJc w:val="left"/>
      <w:pPr>
        <w:ind w:left="1069" w:hanging="360"/>
      </w:pPr>
    </w:lvl>
    <w:lvl w:ilvl="1" w:tplc="7B3AFF8A">
      <w:start w:val="1"/>
      <w:numFmt w:val="lowerLetter"/>
      <w:lvlText w:val="%2."/>
      <w:lvlJc w:val="left"/>
      <w:pPr>
        <w:ind w:left="1789" w:hanging="360"/>
      </w:pPr>
    </w:lvl>
    <w:lvl w:ilvl="2" w:tplc="FDEC11F8">
      <w:start w:val="1"/>
      <w:numFmt w:val="lowerRoman"/>
      <w:lvlText w:val="%3."/>
      <w:lvlJc w:val="right"/>
      <w:pPr>
        <w:ind w:left="2509" w:hanging="180"/>
      </w:pPr>
    </w:lvl>
    <w:lvl w:ilvl="3" w:tplc="DEB8CF30">
      <w:start w:val="1"/>
      <w:numFmt w:val="decimal"/>
      <w:lvlText w:val="%4."/>
      <w:lvlJc w:val="left"/>
      <w:pPr>
        <w:ind w:left="3229" w:hanging="360"/>
      </w:pPr>
    </w:lvl>
    <w:lvl w:ilvl="4" w:tplc="F59270B0">
      <w:start w:val="1"/>
      <w:numFmt w:val="lowerLetter"/>
      <w:lvlText w:val="%5."/>
      <w:lvlJc w:val="left"/>
      <w:pPr>
        <w:ind w:left="3949" w:hanging="360"/>
      </w:pPr>
    </w:lvl>
    <w:lvl w:ilvl="5" w:tplc="AB905E4C">
      <w:start w:val="1"/>
      <w:numFmt w:val="lowerRoman"/>
      <w:lvlText w:val="%6."/>
      <w:lvlJc w:val="right"/>
      <w:pPr>
        <w:ind w:left="4669" w:hanging="180"/>
      </w:pPr>
    </w:lvl>
    <w:lvl w:ilvl="6" w:tplc="19CC313E">
      <w:start w:val="1"/>
      <w:numFmt w:val="decimal"/>
      <w:lvlText w:val="%7."/>
      <w:lvlJc w:val="left"/>
      <w:pPr>
        <w:ind w:left="5389" w:hanging="360"/>
      </w:pPr>
    </w:lvl>
    <w:lvl w:ilvl="7" w:tplc="758E3AD4">
      <w:start w:val="1"/>
      <w:numFmt w:val="lowerLetter"/>
      <w:lvlText w:val="%8."/>
      <w:lvlJc w:val="left"/>
      <w:pPr>
        <w:ind w:left="6109" w:hanging="360"/>
      </w:pPr>
    </w:lvl>
    <w:lvl w:ilvl="8" w:tplc="42A875CC">
      <w:start w:val="1"/>
      <w:numFmt w:val="lowerRoman"/>
      <w:lvlText w:val="%9."/>
      <w:lvlJc w:val="right"/>
      <w:pPr>
        <w:ind w:left="6829" w:hanging="180"/>
      </w:pPr>
    </w:lvl>
  </w:abstractNum>
  <w:num w:numId="1">
    <w:abstractNumId w:val="17"/>
  </w:num>
  <w:num w:numId="2">
    <w:abstractNumId w:val="1"/>
  </w:num>
  <w:num w:numId="3">
    <w:abstractNumId w:val="2"/>
  </w:num>
  <w:num w:numId="4">
    <w:abstractNumId w:val="3"/>
  </w:num>
  <w:num w:numId="5">
    <w:abstractNumId w:val="0"/>
  </w:num>
  <w:num w:numId="6">
    <w:abstractNumId w:val="18"/>
  </w:num>
  <w:num w:numId="7">
    <w:abstractNumId w:val="7"/>
  </w:num>
  <w:num w:numId="8">
    <w:abstractNumId w:val="5"/>
  </w:num>
  <w:num w:numId="9">
    <w:abstractNumId w:val="14"/>
  </w:num>
  <w:num w:numId="10">
    <w:abstractNumId w:val="12"/>
  </w:num>
  <w:num w:numId="11">
    <w:abstractNumId w:val="9"/>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5"/>
  </w:num>
  <w:num w:numId="15">
    <w:abstractNumId w:val="16"/>
  </w:num>
  <w:num w:numId="16">
    <w:abstractNumId w:val="8"/>
  </w:num>
  <w:num w:numId="17">
    <w:abstractNumId w:val="4"/>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62C"/>
    <w:rsid w:val="00236ABE"/>
    <w:rsid w:val="00253681"/>
    <w:rsid w:val="002663D3"/>
    <w:rsid w:val="002860F4"/>
    <w:rsid w:val="003631DB"/>
    <w:rsid w:val="004031D4"/>
    <w:rsid w:val="004B3A5E"/>
    <w:rsid w:val="00580A07"/>
    <w:rsid w:val="005B08FD"/>
    <w:rsid w:val="00602F26"/>
    <w:rsid w:val="00640265"/>
    <w:rsid w:val="006E12B8"/>
    <w:rsid w:val="00784FBD"/>
    <w:rsid w:val="008617E8"/>
    <w:rsid w:val="00891775"/>
    <w:rsid w:val="009D5AEB"/>
    <w:rsid w:val="00AC5F1D"/>
    <w:rsid w:val="00AD762C"/>
    <w:rsid w:val="00B0268C"/>
    <w:rsid w:val="00C80F00"/>
    <w:rsid w:val="00D9749C"/>
    <w:rsid w:val="00DD4526"/>
    <w:rsid w:val="00E06097"/>
    <w:rsid w:val="00E82B28"/>
    <w:rsid w:val="00EF0F92"/>
    <w:rsid w:val="00F04DFE"/>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147FA"/>
  <w15:docId w15:val="{62D91C6C-E258-4037-8D52-20D5ECE49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681"/>
    <w:pPr>
      <w:overflowPunct w:val="0"/>
      <w:autoSpaceDE w:val="0"/>
      <w:autoSpaceDN w:val="0"/>
      <w:adjustRightInd w:val="0"/>
    </w:pPr>
  </w:style>
  <w:style w:type="paragraph" w:styleId="Heading1">
    <w:name w:val="heading 1"/>
    <w:basedOn w:val="Normal"/>
    <w:link w:val="Heading1Char"/>
    <w:qFormat/>
    <w:rsid w:val="00E82B28"/>
    <w:pPr>
      <w:overflowPunct/>
      <w:autoSpaceDE/>
      <w:autoSpaceDN/>
      <w:adjustRightInd/>
      <w:spacing w:line="300" w:lineRule="atLeast"/>
      <w:outlineLvl w:val="0"/>
    </w:pPr>
    <w:rPr>
      <w:rFonts w:ascii="Tahoma" w:hAnsi="Tahoma"/>
      <w:b/>
      <w:bCs/>
      <w:color w:val="627A50"/>
      <w:kern w:val="36"/>
      <w:sz w:val="24"/>
      <w:szCs w:val="24"/>
      <w:lang w:val="x-none" w:eastAsia="x-none"/>
    </w:rPr>
  </w:style>
  <w:style w:type="paragraph" w:styleId="Heading2">
    <w:name w:val="heading 2"/>
    <w:basedOn w:val="Normal"/>
    <w:next w:val="Normal"/>
    <w:link w:val="Heading2Char"/>
    <w:qFormat/>
    <w:rsid w:val="001763DE"/>
    <w:pPr>
      <w:keepNext/>
      <w:overflowPunct/>
      <w:autoSpaceDE/>
      <w:autoSpaceDN/>
      <w:adjustRightInd/>
      <w:jc w:val="both"/>
      <w:outlineLvl w:val="1"/>
    </w:pPr>
    <w:rPr>
      <w:rFonts w:ascii="Times/Kazakh" w:hAnsi="Times/Kazakh"/>
      <w:b/>
      <w:sz w:val="26"/>
      <w:lang w:eastAsia="ko-KR"/>
    </w:rPr>
  </w:style>
  <w:style w:type="paragraph" w:styleId="Heading3">
    <w:name w:val="heading 3"/>
    <w:basedOn w:val="Normal"/>
    <w:next w:val="Normal"/>
    <w:link w:val="Heading3Char"/>
    <w:uiPriority w:val="9"/>
    <w:qFormat/>
    <w:rsid w:val="00E82B28"/>
    <w:pPr>
      <w:keepNext/>
      <w:overflowPunct/>
      <w:autoSpaceDE/>
      <w:autoSpaceDN/>
      <w:adjustRightInd/>
      <w:spacing w:before="240" w:after="60"/>
      <w:outlineLvl w:val="2"/>
    </w:pPr>
    <w:rPr>
      <w:rFonts w:ascii="Arial" w:hAnsi="Arial"/>
      <w:b/>
      <w:bCs/>
      <w:color w:val="000000"/>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
    <w:name w:val="Знак_0"/>
    <w:basedOn w:val="Normal"/>
    <w:autoRedefine/>
    <w:rsid w:val="00A47D62"/>
    <w:pPr>
      <w:overflowPunct/>
      <w:autoSpaceDE/>
      <w:autoSpaceDN/>
      <w:adjustRightInd/>
      <w:spacing w:after="160" w:line="240" w:lineRule="exact"/>
    </w:pPr>
    <w:rPr>
      <w:rFonts w:eastAsia="SimSun"/>
      <w:b/>
      <w:sz w:val="28"/>
      <w:szCs w:val="24"/>
      <w:lang w:val="en-US" w:eastAsia="en-US"/>
    </w:rPr>
  </w:style>
  <w:style w:type="paragraph" w:styleId="BodyTextIndent">
    <w:name w:val="Body Text Indent"/>
    <w:basedOn w:val="Normal"/>
    <w:link w:val="BodyTextIndentChar"/>
    <w:rsid w:val="00A47D62"/>
    <w:pPr>
      <w:overflowPunct/>
      <w:autoSpaceDE/>
      <w:autoSpaceDN/>
      <w:adjustRightInd/>
      <w:ind w:firstLine="1122"/>
      <w:jc w:val="both"/>
    </w:pPr>
    <w:rPr>
      <w:sz w:val="24"/>
      <w:szCs w:val="24"/>
      <w:lang w:val="kk-KZ"/>
    </w:rPr>
  </w:style>
  <w:style w:type="paragraph" w:styleId="Title">
    <w:name w:val="Title"/>
    <w:basedOn w:val="Normal"/>
    <w:qFormat/>
    <w:rsid w:val="00A47D62"/>
    <w:pPr>
      <w:overflowPunct/>
      <w:autoSpaceDE/>
      <w:autoSpaceDN/>
      <w:adjustRightInd/>
      <w:jc w:val="center"/>
    </w:pPr>
    <w:rPr>
      <w:sz w:val="28"/>
      <w:szCs w:val="24"/>
    </w:rPr>
  </w:style>
  <w:style w:type="paragraph" w:styleId="Subtitle">
    <w:name w:val="Subtitle"/>
    <w:basedOn w:val="Normal"/>
    <w:link w:val="SubtitleChar"/>
    <w:qFormat/>
    <w:rsid w:val="00A47D62"/>
    <w:pPr>
      <w:overflowPunct/>
      <w:autoSpaceDE/>
      <w:autoSpaceDN/>
      <w:adjustRightInd/>
      <w:ind w:firstLine="709"/>
      <w:jc w:val="both"/>
    </w:pPr>
    <w:rPr>
      <w:sz w:val="28"/>
      <w:szCs w:val="24"/>
    </w:rPr>
  </w:style>
  <w:style w:type="paragraph" w:styleId="NoSpacing">
    <w:name w:val="No Spacing"/>
    <w:qFormat/>
    <w:rsid w:val="00A47D62"/>
    <w:rPr>
      <w:sz w:val="24"/>
      <w:szCs w:val="24"/>
    </w:rPr>
  </w:style>
  <w:style w:type="paragraph" w:customStyle="1" w:styleId="015">
    <w:name w:val="Стиль Слева:  0 см Выступ:  15 см"/>
    <w:basedOn w:val="Normal"/>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SubtitleChar">
    <w:name w:val="Subtitle Char"/>
    <w:link w:val="Subtitle"/>
    <w:rsid w:val="00A47D62"/>
    <w:rPr>
      <w:sz w:val="28"/>
      <w:szCs w:val="24"/>
      <w:lang w:val="ru-RU" w:eastAsia="ru-RU" w:bidi="ar-SA"/>
    </w:rPr>
  </w:style>
  <w:style w:type="table" w:styleId="TableGrid">
    <w:name w:val="Table Grid"/>
    <w:basedOn w:val="TableNormal"/>
    <w:uiPriority w:val="3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Normal"/>
    <w:autoRedefine/>
    <w:rsid w:val="000D4DAC"/>
    <w:pPr>
      <w:overflowPunct/>
      <w:autoSpaceDE/>
      <w:autoSpaceDN/>
      <w:adjustRightInd/>
      <w:spacing w:after="160" w:line="240" w:lineRule="exact"/>
    </w:pPr>
    <w:rPr>
      <w:sz w:val="28"/>
      <w:lang w:val="en-US" w:eastAsia="en-US"/>
    </w:rPr>
  </w:style>
  <w:style w:type="paragraph" w:customStyle="1" w:styleId="10">
    <w:name w:val="Знак_1"/>
    <w:basedOn w:val="Normal"/>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BodyTextIndent2">
    <w:name w:val="Body Text Indent 2"/>
    <w:basedOn w:val="Normal"/>
    <w:link w:val="BodyTextIndent2Char"/>
    <w:rsid w:val="001763DE"/>
    <w:pPr>
      <w:spacing w:after="120" w:line="480" w:lineRule="auto"/>
      <w:ind w:left="283"/>
    </w:pPr>
  </w:style>
  <w:style w:type="character" w:styleId="Hyperlink">
    <w:name w:val="Hyperlink"/>
    <w:uiPriority w:val="99"/>
    <w:rsid w:val="0023374B"/>
    <w:rPr>
      <w:rFonts w:ascii="Times New Roman" w:hAnsi="Times New Roman" w:cs="Times New Roman" w:hint="default"/>
      <w:color w:val="333399"/>
      <w:u w:val="single"/>
    </w:rPr>
  </w:style>
  <w:style w:type="paragraph" w:customStyle="1" w:styleId="a">
    <w:name w:val="Знак Знак Знак"/>
    <w:basedOn w:val="Normal"/>
    <w:autoRedefine/>
    <w:rsid w:val="0023374B"/>
    <w:pPr>
      <w:overflowPunct/>
      <w:autoSpaceDE/>
      <w:autoSpaceDN/>
      <w:adjustRightInd/>
      <w:spacing w:after="160" w:line="240" w:lineRule="exact"/>
    </w:pPr>
    <w:rPr>
      <w:rFonts w:eastAsia="SimSun"/>
      <w:b/>
      <w:sz w:val="28"/>
      <w:szCs w:val="24"/>
      <w:lang w:val="en-US" w:eastAsia="en-US"/>
    </w:rPr>
  </w:style>
  <w:style w:type="paragraph" w:styleId="ListParagraph">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Абзац"/>
    <w:basedOn w:val="Normal"/>
    <w:link w:val="ListParagraphChar"/>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NormalWeb">
    <w:name w:val="Normal (Web)"/>
    <w:basedOn w:val="Normal"/>
    <w:rsid w:val="00364E0B"/>
    <w:pPr>
      <w:overflowPunct/>
      <w:autoSpaceDE/>
      <w:autoSpaceDN/>
      <w:adjustRightInd/>
      <w:spacing w:before="100" w:beforeAutospacing="1" w:after="100" w:afterAutospacing="1"/>
    </w:pPr>
    <w:rPr>
      <w:sz w:val="24"/>
      <w:szCs w:val="24"/>
    </w:rPr>
  </w:style>
  <w:style w:type="character" w:styleId="PageNumber">
    <w:name w:val="page number"/>
    <w:basedOn w:val="DefaultParagraphFont"/>
    <w:rsid w:val="00BE78CA"/>
  </w:style>
  <w:style w:type="character" w:styleId="Strong">
    <w:name w:val="Strong"/>
    <w:uiPriority w:val="22"/>
    <w:qFormat/>
    <w:rsid w:val="007111E8"/>
    <w:rPr>
      <w:b/>
      <w:bCs/>
    </w:rPr>
  </w:style>
  <w:style w:type="paragraph" w:styleId="Footer">
    <w:name w:val="footer"/>
    <w:basedOn w:val="Normal"/>
    <w:link w:val="FooterChar"/>
    <w:rsid w:val="004726FE"/>
    <w:pPr>
      <w:tabs>
        <w:tab w:val="center" w:pos="4677"/>
        <w:tab w:val="right" w:pos="9355"/>
      </w:tabs>
    </w:pPr>
  </w:style>
  <w:style w:type="character" w:customStyle="1" w:styleId="FooterChar">
    <w:name w:val="Footer Char"/>
    <w:basedOn w:val="DefaultParagraphFont"/>
    <w:link w:val="Footer"/>
    <w:rsid w:val="004726FE"/>
  </w:style>
  <w:style w:type="paragraph" w:customStyle="1" w:styleId="2">
    <w:name w:val="Знак_2"/>
    <w:basedOn w:val="Normal"/>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
    <w:name w:val="Знак_3"/>
    <w:basedOn w:val="Normal"/>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0">
    <w:name w:val="Знак"/>
    <w:basedOn w:val="Normal"/>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Heading1Char">
    <w:name w:val="Heading 1 Char"/>
    <w:basedOn w:val="DefaultParagraphFont"/>
    <w:link w:val="Heading1"/>
    <w:rsid w:val="00E82B28"/>
    <w:rPr>
      <w:rFonts w:ascii="Tahoma" w:hAnsi="Tahoma"/>
      <w:b/>
      <w:bCs/>
      <w:color w:val="627A50"/>
      <w:kern w:val="36"/>
      <w:sz w:val="24"/>
      <w:szCs w:val="24"/>
      <w:lang w:val="x-none" w:eastAsia="x-none"/>
    </w:rPr>
  </w:style>
  <w:style w:type="character" w:customStyle="1" w:styleId="Heading3Char">
    <w:name w:val="Heading 3 Char"/>
    <w:basedOn w:val="DefaultParagraphFont"/>
    <w:link w:val="Heading3"/>
    <w:uiPriority w:val="9"/>
    <w:rsid w:val="00E82B28"/>
    <w:rPr>
      <w:rFonts w:ascii="Arial" w:hAnsi="Arial"/>
      <w:b/>
      <w:bCs/>
      <w:color w:val="000000"/>
      <w:sz w:val="26"/>
      <w:szCs w:val="26"/>
      <w:lang w:val="x-none" w:eastAsia="x-none"/>
    </w:rPr>
  </w:style>
  <w:style w:type="paragraph" w:styleId="BalloonText">
    <w:name w:val="Balloon Text"/>
    <w:basedOn w:val="Normal"/>
    <w:link w:val="BalloonTextChar"/>
    <w:uiPriority w:val="99"/>
    <w:semiHidden/>
    <w:unhideWhenUsed/>
    <w:rsid w:val="00E82B28"/>
    <w:pPr>
      <w:overflowPunct/>
      <w:autoSpaceDE/>
      <w:autoSpaceDN/>
      <w:adjustRightInd/>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B28"/>
    <w:rPr>
      <w:rFonts w:ascii="Tahoma" w:hAnsi="Tahoma" w:cs="Tahoma"/>
      <w:sz w:val="16"/>
      <w:szCs w:val="16"/>
    </w:rPr>
  </w:style>
  <w:style w:type="paragraph" w:styleId="FootnoteText">
    <w:name w:val="footnote text"/>
    <w:basedOn w:val="Normal"/>
    <w:link w:val="FootnoteTextChar"/>
    <w:unhideWhenUsed/>
    <w:rsid w:val="00E82B28"/>
    <w:pPr>
      <w:overflowPunct/>
      <w:autoSpaceDE/>
      <w:autoSpaceDN/>
      <w:adjustRightInd/>
    </w:pPr>
  </w:style>
  <w:style w:type="character" w:customStyle="1" w:styleId="FootnoteTextChar">
    <w:name w:val="Footnote Text Char"/>
    <w:basedOn w:val="DefaultParagraphFont"/>
    <w:link w:val="FootnoteText"/>
    <w:rsid w:val="00E82B28"/>
  </w:style>
  <w:style w:type="character" w:styleId="FootnoteReference">
    <w:name w:val="footnote reference"/>
    <w:uiPriority w:val="99"/>
    <w:semiHidden/>
    <w:unhideWhenUsed/>
    <w:rsid w:val="00E82B28"/>
    <w:rPr>
      <w:vertAlign w:val="superscript"/>
    </w:rPr>
  </w:style>
  <w:style w:type="character" w:customStyle="1" w:styleId="HeaderChar">
    <w:name w:val="Header Char"/>
    <w:link w:val="Header"/>
    <w:uiPriority w:val="99"/>
    <w:rsid w:val="00E82B28"/>
    <w:rPr>
      <w:sz w:val="24"/>
      <w:szCs w:val="24"/>
      <w:lang w:eastAsia="ar-SA"/>
    </w:rPr>
  </w:style>
  <w:style w:type="paragraph" w:customStyle="1" w:styleId="11">
    <w:name w:val="Знак Знак Знак1 Знак Знак Знак Знак Знак Знак"/>
    <w:basedOn w:val="Normal"/>
    <w:next w:val="Heading2"/>
    <w:autoRedefine/>
    <w:rsid w:val="00E82B28"/>
    <w:pPr>
      <w:overflowPunct/>
      <w:autoSpaceDE/>
      <w:autoSpaceDN/>
      <w:adjustRightInd/>
      <w:spacing w:after="160"/>
      <w:ind w:firstLine="720"/>
      <w:jc w:val="both"/>
    </w:pPr>
    <w:rPr>
      <w:sz w:val="28"/>
      <w:szCs w:val="28"/>
      <w:lang w:val="en-US" w:eastAsia="en-US"/>
    </w:rPr>
  </w:style>
  <w:style w:type="character" w:customStyle="1" w:styleId="Heading2Char">
    <w:name w:val="Heading 2 Char"/>
    <w:link w:val="Heading2"/>
    <w:rsid w:val="00E82B28"/>
    <w:rPr>
      <w:rFonts w:ascii="Times/Kazakh" w:hAnsi="Times/Kazakh"/>
      <w:b/>
      <w:sz w:val="26"/>
      <w:lang w:eastAsia="ko-KR"/>
    </w:rPr>
  </w:style>
  <w:style w:type="character" w:customStyle="1" w:styleId="ListParagraphChar">
    <w:name w:val="List Paragraph Char"/>
    <w:aliases w:val="маркированный Char,Абзац списка2 Char,Citation List Char,Heading1 Char,Colorful List - Accent 11 Char,N_List Paragraph Char,Bullet Number Char,List Paragraph (numbered (a)) Char,Use Case List Paragraph Char,NUMBERED PARAGRAPH Char"/>
    <w:link w:val="ListParagraph"/>
    <w:uiPriority w:val="34"/>
    <w:qFormat/>
    <w:rsid w:val="00E82B28"/>
    <w:rPr>
      <w:rFonts w:ascii="Calibri" w:eastAsia="Calibri" w:hAnsi="Calibri"/>
      <w:sz w:val="22"/>
      <w:szCs w:val="22"/>
      <w:lang w:eastAsia="en-US"/>
    </w:rPr>
  </w:style>
  <w:style w:type="table" w:customStyle="1" w:styleId="110">
    <w:name w:val="Сетка таблицы11"/>
    <w:basedOn w:val="TableNormal"/>
    <w:next w:val="TableGrid"/>
    <w:uiPriority w:val="39"/>
    <w:rsid w:val="00E82B28"/>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TableNormal"/>
    <w:next w:val="TableGrid"/>
    <w:uiPriority w:val="39"/>
    <w:rsid w:val="00E82B28"/>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TableNormal"/>
    <w:next w:val="TableGrid"/>
    <w:uiPriority w:val="39"/>
    <w:rsid w:val="00E82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
    <w:name w:val="pr"/>
    <w:basedOn w:val="Normal"/>
    <w:rsid w:val="00E82B28"/>
    <w:pPr>
      <w:overflowPunct/>
      <w:autoSpaceDE/>
      <w:autoSpaceDN/>
      <w:adjustRightInd/>
      <w:jc w:val="right"/>
    </w:pPr>
    <w:rPr>
      <w:color w:val="000000"/>
      <w:sz w:val="24"/>
      <w:szCs w:val="24"/>
      <w:lang w:val="en-US" w:eastAsia="en-US"/>
    </w:rPr>
  </w:style>
  <w:style w:type="character" w:customStyle="1" w:styleId="s2">
    <w:name w:val="s2"/>
    <w:basedOn w:val="DefaultParagraphFont"/>
    <w:rsid w:val="00E82B28"/>
    <w:rPr>
      <w:color w:val="000080"/>
    </w:rPr>
  </w:style>
  <w:style w:type="paragraph" w:customStyle="1" w:styleId="pc">
    <w:name w:val="pc"/>
    <w:basedOn w:val="Normal"/>
    <w:rsid w:val="00E82B28"/>
    <w:pPr>
      <w:overflowPunct/>
      <w:autoSpaceDE/>
      <w:autoSpaceDN/>
      <w:adjustRightInd/>
      <w:jc w:val="center"/>
    </w:pPr>
    <w:rPr>
      <w:color w:val="000000"/>
      <w:sz w:val="24"/>
      <w:szCs w:val="24"/>
      <w:lang w:val="en-US" w:eastAsia="en-US"/>
    </w:rPr>
  </w:style>
  <w:style w:type="character" w:styleId="CommentReference">
    <w:name w:val="annotation reference"/>
    <w:basedOn w:val="DefaultParagraphFont"/>
    <w:unhideWhenUsed/>
    <w:rsid w:val="00E82B28"/>
    <w:rPr>
      <w:sz w:val="16"/>
      <w:szCs w:val="16"/>
    </w:rPr>
  </w:style>
  <w:style w:type="paragraph" w:styleId="CommentText">
    <w:name w:val="annotation text"/>
    <w:basedOn w:val="Normal"/>
    <w:link w:val="CommentTextChar"/>
    <w:unhideWhenUsed/>
    <w:rsid w:val="00E82B28"/>
    <w:pPr>
      <w:overflowPunct/>
      <w:autoSpaceDE/>
      <w:autoSpaceDN/>
      <w:adjustRightInd/>
    </w:pPr>
  </w:style>
  <w:style w:type="character" w:customStyle="1" w:styleId="CommentTextChar">
    <w:name w:val="Comment Text Char"/>
    <w:basedOn w:val="DefaultParagraphFont"/>
    <w:link w:val="CommentText"/>
    <w:rsid w:val="00E82B28"/>
  </w:style>
  <w:style w:type="paragraph" w:styleId="CommentSubject">
    <w:name w:val="annotation subject"/>
    <w:basedOn w:val="CommentText"/>
    <w:next w:val="CommentText"/>
    <w:link w:val="CommentSubjectChar"/>
    <w:uiPriority w:val="99"/>
    <w:unhideWhenUsed/>
    <w:rsid w:val="00E82B28"/>
    <w:rPr>
      <w:b/>
      <w:bCs/>
    </w:rPr>
  </w:style>
  <w:style w:type="character" w:customStyle="1" w:styleId="CommentSubjectChar">
    <w:name w:val="Comment Subject Char"/>
    <w:basedOn w:val="CommentTextChar"/>
    <w:link w:val="CommentSubject"/>
    <w:uiPriority w:val="99"/>
    <w:rsid w:val="00E82B28"/>
    <w:rPr>
      <w:b/>
      <w:bCs/>
    </w:rPr>
  </w:style>
  <w:style w:type="numbering" w:customStyle="1" w:styleId="NoList1">
    <w:name w:val="No List1"/>
    <w:next w:val="NoList"/>
    <w:uiPriority w:val="99"/>
    <w:semiHidden/>
    <w:unhideWhenUsed/>
    <w:rsid w:val="00E82B28"/>
  </w:style>
  <w:style w:type="character" w:styleId="FollowedHyperlink">
    <w:name w:val="FollowedHyperlink"/>
    <w:rsid w:val="00E82B28"/>
    <w:rPr>
      <w:color w:val="800080"/>
      <w:u w:val="single"/>
    </w:rPr>
  </w:style>
  <w:style w:type="paragraph" w:styleId="HTMLPreformatted">
    <w:name w:val="HTML Preformatted"/>
    <w:basedOn w:val="Normal"/>
    <w:link w:val="HTMLPreformattedChar"/>
    <w:rsid w:val="00E82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olor w:val="000000"/>
      <w:lang w:val="x-none" w:eastAsia="x-none"/>
    </w:rPr>
  </w:style>
  <w:style w:type="character" w:customStyle="1" w:styleId="HTMLPreformattedChar">
    <w:name w:val="HTML Preformatted Char"/>
    <w:basedOn w:val="DefaultParagraphFont"/>
    <w:link w:val="HTMLPreformatted"/>
    <w:rsid w:val="00E82B28"/>
    <w:rPr>
      <w:rFonts w:ascii="Courier New" w:hAnsi="Courier New"/>
      <w:color w:val="000000"/>
      <w:lang w:val="x-none" w:eastAsia="x-none"/>
    </w:rPr>
  </w:style>
  <w:style w:type="paragraph" w:customStyle="1" w:styleId="s8">
    <w:name w:val="s8"/>
    <w:basedOn w:val="Normal"/>
    <w:rsid w:val="00E82B28"/>
    <w:pPr>
      <w:overflowPunct/>
      <w:autoSpaceDE/>
      <w:autoSpaceDN/>
      <w:adjustRightInd/>
    </w:pPr>
    <w:rPr>
      <w:i/>
      <w:iCs/>
      <w:vanish/>
      <w:color w:val="FF0000"/>
    </w:rPr>
  </w:style>
  <w:style w:type="character" w:customStyle="1" w:styleId="s3">
    <w:name w:val="s3"/>
    <w:rsid w:val="00E82B28"/>
    <w:rPr>
      <w:rFonts w:ascii="Times New Roman" w:hAnsi="Times New Roman" w:cs="Times New Roman" w:hint="default"/>
      <w:b w:val="0"/>
      <w:bCs w:val="0"/>
      <w:i/>
      <w:iCs/>
      <w:strike w:val="0"/>
      <w:dstrike w:val="0"/>
      <w:vanish/>
      <w:webHidden w:val="0"/>
      <w:color w:val="FF0000"/>
      <w:sz w:val="20"/>
      <w:szCs w:val="20"/>
      <w:u w:val="none"/>
      <w:effect w:val="none"/>
      <w:specVanish w:val="0"/>
    </w:rPr>
  </w:style>
  <w:style w:type="character" w:customStyle="1" w:styleId="s6">
    <w:name w:val="s6"/>
    <w:rsid w:val="00E82B28"/>
    <w:rPr>
      <w:rFonts w:ascii="Times New Roman" w:hAnsi="Times New Roman" w:cs="Times New Roman" w:hint="default"/>
      <w:b w:val="0"/>
      <w:bCs w:val="0"/>
      <w:i w:val="0"/>
      <w:iCs w:val="0"/>
      <w:strike/>
      <w:color w:val="808000"/>
      <w:sz w:val="20"/>
      <w:szCs w:val="20"/>
    </w:rPr>
  </w:style>
  <w:style w:type="character" w:customStyle="1" w:styleId="s7">
    <w:name w:val="s7"/>
    <w:rsid w:val="00E82B28"/>
    <w:rPr>
      <w:rFonts w:ascii="Courier New" w:hAnsi="Courier New" w:cs="Courier New" w:hint="default"/>
      <w:b w:val="0"/>
      <w:bCs w:val="0"/>
      <w:i w:val="0"/>
      <w:iCs w:val="0"/>
      <w:strike w:val="0"/>
      <w:dstrike w:val="0"/>
      <w:color w:val="000000"/>
      <w:sz w:val="20"/>
      <w:szCs w:val="20"/>
      <w:u w:val="none"/>
      <w:effect w:val="none"/>
    </w:rPr>
  </w:style>
  <w:style w:type="character" w:customStyle="1" w:styleId="s9">
    <w:name w:val="s9"/>
    <w:rsid w:val="00E82B28"/>
    <w:rPr>
      <w:i/>
      <w:iCs/>
      <w:vanish/>
      <w:webHidden w:val="0"/>
      <w:color w:val="333399"/>
      <w:u w:val="single"/>
      <w:bdr w:val="none" w:sz="0" w:space="0" w:color="auto" w:frame="1"/>
      <w:specVanish w:val="0"/>
    </w:rPr>
  </w:style>
  <w:style w:type="character" w:customStyle="1" w:styleId="s10">
    <w:name w:val="s10"/>
    <w:rsid w:val="00E82B28"/>
    <w:rPr>
      <w:strike/>
      <w:color w:val="333399"/>
      <w:u w:val="single"/>
      <w:bdr w:val="none" w:sz="0" w:space="0" w:color="auto" w:frame="1"/>
    </w:rPr>
  </w:style>
  <w:style w:type="character" w:customStyle="1" w:styleId="s11">
    <w:name w:val="s11"/>
    <w:rsid w:val="00E82B28"/>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rsid w:val="00E82B28"/>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rsid w:val="00E82B28"/>
    <w:rPr>
      <w:rFonts w:ascii="Courier New" w:hAnsi="Courier New" w:cs="Courier New" w:hint="default"/>
      <w:b w:val="0"/>
      <w:bCs w:val="0"/>
      <w:i/>
      <w:iCs/>
      <w:strike w:val="0"/>
      <w:dstrike w:val="0"/>
      <w:vanish/>
      <w:webHidden w:val="0"/>
      <w:color w:val="FF0000"/>
      <w:sz w:val="20"/>
      <w:szCs w:val="20"/>
      <w:u w:val="none"/>
      <w:effect w:val="none"/>
      <w:specVanish w:val="0"/>
    </w:rPr>
  </w:style>
  <w:style w:type="character" w:customStyle="1" w:styleId="s14">
    <w:name w:val="s14"/>
    <w:rsid w:val="00E82B28"/>
    <w:rPr>
      <w:rFonts w:ascii="Courier New" w:hAnsi="Courier New" w:cs="Courier New" w:hint="default"/>
      <w:b w:val="0"/>
      <w:bCs w:val="0"/>
      <w:i w:val="0"/>
      <w:iCs w:val="0"/>
      <w:strike/>
      <w:color w:val="808000"/>
      <w:sz w:val="20"/>
      <w:szCs w:val="20"/>
    </w:rPr>
  </w:style>
  <w:style w:type="character" w:customStyle="1" w:styleId="s15">
    <w:name w:val="s15"/>
    <w:rsid w:val="00E82B28"/>
    <w:rPr>
      <w:rFonts w:ascii="Courier New" w:hAnsi="Courier New" w:cs="Courier New" w:hint="default"/>
      <w:color w:val="333399"/>
      <w:u w:val="single"/>
      <w:bdr w:val="none" w:sz="0" w:space="0" w:color="auto" w:frame="1"/>
    </w:rPr>
  </w:style>
  <w:style w:type="character" w:customStyle="1" w:styleId="s5">
    <w:name w:val="s5"/>
    <w:rsid w:val="00E82B28"/>
    <w:rPr>
      <w:rFonts w:ascii="Times New Roman" w:hAnsi="Times New Roman" w:cs="Times New Roman" w:hint="default"/>
      <w:b w:val="0"/>
      <w:bCs w:val="0"/>
      <w:i w:val="0"/>
      <w:iCs w:val="0"/>
      <w:strike w:val="0"/>
      <w:dstrike w:val="0"/>
      <w:color w:val="808080"/>
      <w:sz w:val="20"/>
      <w:szCs w:val="20"/>
      <w:u w:val="none"/>
      <w:effect w:val="none"/>
    </w:rPr>
  </w:style>
  <w:style w:type="paragraph" w:styleId="BodyText">
    <w:name w:val="Body Text"/>
    <w:basedOn w:val="Normal"/>
    <w:link w:val="BodyTextChar"/>
    <w:rsid w:val="00E82B28"/>
    <w:pPr>
      <w:overflowPunct/>
      <w:autoSpaceDE/>
      <w:autoSpaceDN/>
      <w:adjustRightInd/>
    </w:pPr>
    <w:rPr>
      <w:sz w:val="24"/>
      <w:lang w:val="x-none" w:eastAsia="x-none"/>
    </w:rPr>
  </w:style>
  <w:style w:type="character" w:customStyle="1" w:styleId="BodyTextChar">
    <w:name w:val="Body Text Char"/>
    <w:basedOn w:val="DefaultParagraphFont"/>
    <w:link w:val="BodyText"/>
    <w:rsid w:val="00E82B28"/>
    <w:rPr>
      <w:sz w:val="24"/>
      <w:lang w:val="x-none" w:eastAsia="x-none"/>
    </w:rPr>
  </w:style>
  <w:style w:type="character" w:customStyle="1" w:styleId="BodyTextIndentChar">
    <w:name w:val="Body Text Indent Char"/>
    <w:basedOn w:val="DefaultParagraphFont"/>
    <w:link w:val="BodyTextIndent"/>
    <w:rsid w:val="00E82B28"/>
    <w:rPr>
      <w:sz w:val="24"/>
      <w:szCs w:val="24"/>
      <w:lang w:val="kk-KZ"/>
    </w:rPr>
  </w:style>
  <w:style w:type="character" w:customStyle="1" w:styleId="BodyTextIndent2Char">
    <w:name w:val="Body Text Indent 2 Char"/>
    <w:basedOn w:val="DefaultParagraphFont"/>
    <w:link w:val="BodyTextIndent2"/>
    <w:rsid w:val="00E82B28"/>
  </w:style>
  <w:style w:type="paragraph" w:customStyle="1" w:styleId="14">
    <w:name w:val="Стиль1"/>
    <w:basedOn w:val="Normal"/>
    <w:rsid w:val="00E82B28"/>
    <w:pPr>
      <w:widowControl w:val="0"/>
      <w:overflowPunct/>
      <w:autoSpaceDE/>
      <w:autoSpaceDN/>
      <w:adjustRightInd/>
      <w:jc w:val="both"/>
    </w:pPr>
    <w:rPr>
      <w:snapToGrid w:val="0"/>
      <w:sz w:val="28"/>
      <w:szCs w:val="24"/>
    </w:rPr>
  </w:style>
  <w:style w:type="character" w:customStyle="1" w:styleId="apple-converted-space">
    <w:name w:val="apple-converted-space"/>
    <w:basedOn w:val="DefaultParagraphFont"/>
    <w:rsid w:val="00E82B28"/>
  </w:style>
  <w:style w:type="paragraph" w:styleId="Revision">
    <w:name w:val="Revision"/>
    <w:hidden/>
    <w:uiPriority w:val="99"/>
    <w:semiHidden/>
    <w:rsid w:val="00E82B28"/>
    <w:rPr>
      <w:rFonts w:eastAsia="Calibri"/>
      <w:sz w:val="24"/>
      <w:szCs w:val="22"/>
      <w:lang w:eastAsia="en-US"/>
    </w:rPr>
  </w:style>
  <w:style w:type="character" w:customStyle="1" w:styleId="s21">
    <w:name w:val="s21"/>
    <w:rsid w:val="00E82B28"/>
  </w:style>
  <w:style w:type="character" w:customStyle="1" w:styleId="tlid-translation">
    <w:name w:val="tlid-translation"/>
    <w:rsid w:val="00E82B28"/>
  </w:style>
  <w:style w:type="paragraph" w:customStyle="1" w:styleId="pj">
    <w:name w:val="pj"/>
    <w:basedOn w:val="Normal"/>
    <w:rsid w:val="00E82B28"/>
    <w:pPr>
      <w:overflowPunct/>
      <w:autoSpaceDE/>
      <w:autoSpaceDN/>
      <w:adjustRightInd/>
      <w:ind w:firstLine="400"/>
      <w:jc w:val="both"/>
    </w:pPr>
    <w:rPr>
      <w:color w:val="000000"/>
      <w:sz w:val="24"/>
      <w:szCs w:val="24"/>
    </w:rPr>
  </w:style>
  <w:style w:type="character" w:customStyle="1" w:styleId="s20">
    <w:name w:val="s20"/>
    <w:rsid w:val="00E82B28"/>
  </w:style>
  <w:style w:type="character" w:customStyle="1" w:styleId="anegp0gi0b9av8jahpyh">
    <w:name w:val="anegp0gi0b9av8jahpyh"/>
    <w:basedOn w:val="DefaultParagraphFont"/>
    <w:rsid w:val="00E82B28"/>
  </w:style>
  <w:style w:type="table" w:customStyle="1" w:styleId="TableGridLight1">
    <w:name w:val="Table Grid Light1"/>
    <w:basedOn w:val="TableNormal"/>
    <w:next w:val="TableGridLight"/>
    <w:uiPriority w:val="40"/>
    <w:rsid w:val="00E82B28"/>
    <w:rPr>
      <w:rFonts w:eastAsia="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E82B28"/>
    <w:rPr>
      <w:rFonts w:eastAsia="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2">
    <w:name w:val="No List2"/>
    <w:next w:val="NoList"/>
    <w:uiPriority w:val="99"/>
    <w:semiHidden/>
    <w:unhideWhenUsed/>
    <w:rsid w:val="00C80F00"/>
  </w:style>
  <w:style w:type="table" w:customStyle="1" w:styleId="TableGrid1">
    <w:name w:val="Table Grid1"/>
    <w:basedOn w:val="TableNormal"/>
    <w:next w:val="TableGrid"/>
    <w:uiPriority w:val="39"/>
    <w:rsid w:val="00C80F0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80F00"/>
  </w:style>
  <w:style w:type="table" w:customStyle="1" w:styleId="TableGrid2">
    <w:name w:val="Table Grid2"/>
    <w:basedOn w:val="TableNormal"/>
    <w:next w:val="TableGrid"/>
    <w:uiPriority w:val="39"/>
    <w:rsid w:val="00C80F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88926">
      <w:marLeft w:val="0"/>
      <w:marRight w:val="0"/>
      <w:marTop w:val="0"/>
      <w:marBottom w:val="0"/>
      <w:divBdr>
        <w:top w:val="none" w:sz="0" w:space="0" w:color="auto"/>
        <w:left w:val="none" w:sz="0" w:space="0" w:color="auto"/>
        <w:bottom w:val="none" w:sz="0" w:space="0" w:color="auto"/>
        <w:right w:val="none" w:sz="0" w:space="0" w:color="auto"/>
      </w:divBdr>
    </w:div>
    <w:div w:id="785733947">
      <w:marLeft w:val="0"/>
      <w:marRight w:val="0"/>
      <w:marTop w:val="0"/>
      <w:marBottom w:val="0"/>
      <w:divBdr>
        <w:top w:val="none" w:sz="0" w:space="0" w:color="auto"/>
        <w:left w:val="none" w:sz="0" w:space="0" w:color="auto"/>
        <w:bottom w:val="none" w:sz="0" w:space="0" w:color="auto"/>
        <w:right w:val="none" w:sz="0" w:space="0" w:color="auto"/>
      </w:divBdr>
    </w:div>
    <w:div w:id="1140227081">
      <w:marLeft w:val="0"/>
      <w:marRight w:val="0"/>
      <w:marTop w:val="0"/>
      <w:marBottom w:val="0"/>
      <w:divBdr>
        <w:top w:val="none" w:sz="0" w:space="0" w:color="auto"/>
        <w:left w:val="none" w:sz="0" w:space="0" w:color="auto"/>
        <w:bottom w:val="none" w:sz="0" w:space="0" w:color="auto"/>
        <w:right w:val="none" w:sz="0" w:space="0" w:color="auto"/>
      </w:divBdr>
    </w:div>
    <w:div w:id="1644888438">
      <w:marLeft w:val="0"/>
      <w:marRight w:val="0"/>
      <w:marTop w:val="0"/>
      <w:marBottom w:val="0"/>
      <w:divBdr>
        <w:top w:val="none" w:sz="0" w:space="0" w:color="auto"/>
        <w:left w:val="none" w:sz="0" w:space="0" w:color="auto"/>
        <w:bottom w:val="none" w:sz="0" w:space="0" w:color="auto"/>
        <w:right w:val="none" w:sz="0" w:space="0" w:color="auto"/>
      </w:divBdr>
    </w:div>
    <w:div w:id="1842575027">
      <w:marLeft w:val="0"/>
      <w:marRight w:val="0"/>
      <w:marTop w:val="0"/>
      <w:marBottom w:val="0"/>
      <w:divBdr>
        <w:top w:val="none" w:sz="0" w:space="0" w:color="auto"/>
        <w:left w:val="none" w:sz="0" w:space="0" w:color="auto"/>
        <w:bottom w:val="none" w:sz="0" w:space="0" w:color="auto"/>
        <w:right w:val="none" w:sz="0" w:space="0" w:color="auto"/>
      </w:divBdr>
    </w:div>
    <w:div w:id="20705697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2024-11-05T10:33:00Z</dcterms:created>
  <dc:creator>user</dc:creator>
  <lastModifiedBy>ETS_DMO</lastModifiedBy>
  <dcterms:modified xsi:type="dcterms:W3CDTF">2026-01-19T11:36:00Z</dcterms:modified>
  <revision>6</revision>
  <dc:title>ЌАЗАЌСТАН</dc:title>
</coreProperties>
</file>

<file path=customXml/item2.xml><?xml version="1.0" encoding="utf-8"?>
<Properties xmlns="http://schemas.openxmlformats.org/officeDocument/2006/extended-properties" xmlns:vt="http://schemas.openxmlformats.org/officeDocument/2006/docPropsVTypes">
  <Template>Normal.dotm</Template>
  <TotalTime>3</TotalTime>
  <Pages>4</Pages>
  <Words>1358</Words>
  <Characters>7746</Characters>
  <Application>Microsoft Office Word</Application>
  <DocSecurity>0</DocSecurity>
  <Lines>64</Lines>
  <Paragraphs>18</Paragraphs>
  <ScaleCrop>false</ScaleCrop>
  <Company>АО НИТ</Company>
  <LinksUpToDate>false</LinksUpToDate>
  <CharactersWithSpaces>9086</CharactersWithSpaces>
  <SharedDoc>false</SharedDoc>
  <HyperlinksChanged>false</HyperlinksChanged>
  <AppVersion>16.0000</AppVersion>
</Properties>
</file>

<file path=customXml/item3.xml><?xml version="1.0" encoding="utf-8"?>
<Properties xmlns="http://schemas.openxmlformats.org/officeDocument/2006/extended-properties" xmlns:vt="http://schemas.openxmlformats.org/officeDocument/2006/docPropsVTypes">
  <Template>Normal</Template>
  <TotalTime>1</TotalTime>
  <Pages>1</Pages>
  <Words>391</Words>
  <Characters>2229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2615</CharactersWithSpaces>
  <SharedDoc>false</SharedDoc>
  <HyperlinksChanged>false</HyperlinksChanged>
  <AppVersion>16.0000</AppVersion>
</Properties>
</file>

<file path=customXml/item4.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2024-11-05T10:33:00Z</dcterms:created>
  <dc:creator>user</dc:creator>
  <lastModifiedBy>ETS_DMO</lastModifiedBy>
  <dcterms:modified xsi:type="dcterms:W3CDTF">2024-11-05T10:51:00Z</dcterms:modified>
  <revision>5</revision>
  <dc:title>ЌАЗАЌСТАН</dc:title>
</core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0269B-1E52-4E31-B13D-FEDD1BEAB2C3}">
  <ds:schemaRefs/>
</ds:datastoreItem>
</file>

<file path=customXml/itemProps2.xml><?xml version="1.0" encoding="utf-8"?>
<ds:datastoreItem xmlns:ds="http://schemas.openxmlformats.org/officeDocument/2006/customXml" ds:itemID="{68FC3743-38D6-4571-8E77-800F63958284}">
  <ds:schemaRefs/>
</ds:datastoreItem>
</file>

<file path=customXml/itemProps3.xml><?xml version="1.0" encoding="utf-8"?>
<ds:datastoreItem xmlns:ds="http://schemas.openxmlformats.org/officeDocument/2006/customXml" ds:itemID="{81D33743-FCE7-438B-9774-B09ADCD29089}">
  <ds:schemaRefs/>
</ds:datastoreItem>
</file>

<file path=customXml/itemProps4.xml><?xml version="1.0" encoding="utf-8"?>
<ds:datastoreItem xmlns:ds="http://schemas.openxmlformats.org/officeDocument/2006/customXml" ds:itemID="{17AF6A3E-5CAF-4275-9A54-6321953D3A60}">
  <ds:schemaRefs/>
</ds:datastoreItem>
</file>

<file path=customXml/itemProps5.xml><?xml version="1.0" encoding="utf-8"?>
<ds:datastoreItem xmlns:ds="http://schemas.openxmlformats.org/officeDocument/2006/customXml" ds:itemID="{D03A58AF-5D13-4B25-B80D-ABD9E5E61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40</Pages>
  <Words>9962</Words>
  <Characters>56786</Characters>
  <Application>Microsoft Office Word</Application>
  <DocSecurity>0</DocSecurity>
  <Lines>473</Lines>
  <Paragraphs>133</Paragraphs>
  <ScaleCrop>false</ScaleCrop>
  <Company>АО НИТ</Company>
  <LinksUpToDate>false</LinksUpToDate>
  <CharactersWithSpaces>66615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Жандосай Бакыт</cp:lastModifiedBy>
  <cp:revision>30</cp:revision>
  <dcterms:created xsi:type="dcterms:W3CDTF">2024-11-05T10:33:00Z</dcterms:created>
  <dcterms:modified xsi:type="dcterms:W3CDTF">2026-07-10T09:52:00Z</dcterms:modified>
</cp:coreProperties>
</file>