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jc w:val="center"/>
        <w:tblLayout w:type="fixed"/>
        <w:tblLook w:val="01E0" w:firstRow="1" w:lastRow="1" w:firstColumn="1" w:lastColumn="1" w:noHBand="0" w:noVBand="0"/>
      </w:tblPr>
      <w:tblGrid>
        <w:gridCol w:w="4530"/>
        <w:gridCol w:w="1503"/>
        <w:gridCol w:w="4310"/>
      </w:tblGrid>
      <w:tr w:rsidR="00A07F6D" w:rsidRPr="002F41FA" w:rsidTr="00517BF7">
        <w:trPr>
          <w:trHeight w:val="1685"/>
          <w:jc w:val="center"/>
        </w:trPr>
        <w:tc>
          <w:tcPr>
            <w:tcW w:w="453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503" w:type="dxa"/>
            <w:shd w:val="clear" w:color="auto" w:fill="auto"/>
          </w:tcPr>
          <w:p w:rsidR="00A07F6D" w:rsidRPr="002F41FA" w:rsidRDefault="00A07F6D" w:rsidP="00291E66">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eastAsia="ru-RU"/>
              </w:rPr>
              <w:drawing>
                <wp:anchor distT="0" distB="0" distL="114300" distR="114300" simplePos="0" relativeHeight="251731968" behindDoc="1" locked="0" layoutInCell="1" allowOverlap="1" wp14:anchorId="7783AA3D" wp14:editId="1126D4C2">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НАЦИОНАЛЬНЫЙ БАНК</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РЕСПУБЛИКИ</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К</w:t>
            </w:r>
            <w:r w:rsidRPr="00575EF5">
              <w:rPr>
                <w:rFonts w:ascii="Times New Roman" w:hAnsi="Times New Roman" w:cs="Times New Roman"/>
                <w:b/>
                <w:sz w:val="28"/>
                <w:szCs w:val="28"/>
              </w:rPr>
              <w:t>АЗАХСТАН</w:t>
            </w:r>
          </w:p>
        </w:tc>
      </w:tr>
      <w:tr w:rsidR="00A07F6D" w:rsidRPr="002C77C6" w:rsidTr="00517BF7">
        <w:trPr>
          <w:trHeight w:val="985"/>
          <w:jc w:val="center"/>
        </w:trPr>
        <w:tc>
          <w:tcPr>
            <w:tcW w:w="453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rsidR="00A07F6D" w:rsidRPr="00A07F6D" w:rsidRDefault="00A07F6D" w:rsidP="00A07F6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503" w:type="dxa"/>
            <w:shd w:val="clear" w:color="auto" w:fill="auto"/>
            <w:vAlign w:val="center"/>
          </w:tcPr>
          <w:p w:rsidR="00A07F6D" w:rsidRPr="002F41FA" w:rsidRDefault="00A07F6D" w:rsidP="00291E66">
            <w:pPr>
              <w:tabs>
                <w:tab w:val="left" w:pos="715"/>
              </w:tabs>
              <w:spacing w:line="22" w:lineRule="atLeast"/>
              <w:contextualSpacing/>
              <w:rPr>
                <w:rFonts w:ascii="Times New Roman" w:hAnsi="Times New Roman" w:cs="Times New Roman"/>
                <w:sz w:val="18"/>
                <w:szCs w:val="18"/>
                <w:highlight w:val="yellow"/>
                <w:lang w:val="kk-KZ"/>
              </w:rPr>
            </w:pPr>
          </w:p>
        </w:tc>
        <w:tc>
          <w:tcPr>
            <w:tcW w:w="431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lang w:val="kk-KZ"/>
              </w:rPr>
              <w:t xml:space="preserve">ПОСТАНОВЛЕНИЕ </w:t>
            </w:r>
          </w:p>
          <w:p w:rsidR="00A07F6D" w:rsidRPr="00A07F6D" w:rsidRDefault="00A07F6D" w:rsidP="00A07F6D">
            <w:pPr>
              <w:spacing w:line="22" w:lineRule="atLeast"/>
              <w:contextualSpacing/>
              <w:jc w:val="center"/>
              <w:rPr>
                <w:rFonts w:ascii="Times New Roman" w:hAnsi="Times New Roman" w:cs="Times New Roman"/>
                <w:b/>
                <w:sz w:val="28"/>
                <w:szCs w:val="28"/>
                <w:lang w:val="kk-KZ"/>
              </w:rPr>
            </w:pPr>
            <w:r w:rsidRPr="005B73B7">
              <w:rPr>
                <w:rFonts w:ascii="Times New Roman" w:hAnsi="Times New Roman" w:cs="Times New Roman"/>
                <w:b/>
                <w:sz w:val="25"/>
                <w:szCs w:val="25"/>
                <w:lang w:val="kk-KZ"/>
              </w:rPr>
              <w:t>ПРАВЛЕНИЯ</w:t>
            </w:r>
          </w:p>
        </w:tc>
      </w:tr>
      <w:tr w:rsidR="00A07F6D" w:rsidRPr="002F41FA" w:rsidTr="007A67F1">
        <w:trPr>
          <w:trHeight w:val="879"/>
          <w:jc w:val="center"/>
        </w:trPr>
        <w:tc>
          <w:tcPr>
            <w:tcW w:w="453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Default="0048553A" w:rsidP="00A07F6D">
            <w:pPr>
              <w:spacing w:line="22" w:lineRule="atLeast"/>
              <w:contextualSpacing/>
              <w:jc w:val="center"/>
              <w:rPr>
                <w:rFonts w:ascii="Times New Roman" w:hAnsi="Times New Roman" w:cs="Times New Roman"/>
              </w:rPr>
            </w:pPr>
            <w:r>
              <w:rPr>
                <w:rFonts w:ascii="Times New Roman" w:hAnsi="Times New Roman" w:cs="Times New Roman"/>
              </w:rPr>
              <w:t>30</w:t>
            </w:r>
            <w:r w:rsidR="00DA26D8">
              <w:rPr>
                <w:rFonts w:ascii="Times New Roman" w:hAnsi="Times New Roman" w:cs="Times New Roman"/>
              </w:rPr>
              <w:t xml:space="preserve"> </w:t>
            </w:r>
            <w:r w:rsidR="00A26576">
              <w:rPr>
                <w:rFonts w:ascii="Times New Roman" w:hAnsi="Times New Roman" w:cs="Times New Roman"/>
              </w:rPr>
              <w:t>июня</w:t>
            </w:r>
            <w:r w:rsidR="00DA26D8">
              <w:rPr>
                <w:rFonts w:ascii="Times New Roman" w:hAnsi="Times New Roman" w:cs="Times New Roman"/>
              </w:rPr>
              <w:t xml:space="preserve"> 202</w:t>
            </w:r>
            <w:r w:rsidR="00805360">
              <w:rPr>
                <w:rFonts w:ascii="Times New Roman" w:hAnsi="Times New Roman" w:cs="Times New Roman"/>
                <w:lang w:val="kk-KZ"/>
              </w:rPr>
              <w:t>6</w:t>
            </w:r>
            <w:r w:rsidR="00DA26D8">
              <w:rPr>
                <w:rFonts w:ascii="Times New Roman" w:hAnsi="Times New Roman" w:cs="Times New Roman"/>
              </w:rPr>
              <w:t xml:space="preserve"> года</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tabs>
                <w:tab w:val="left" w:pos="5134"/>
              </w:tabs>
              <w:spacing w:line="22" w:lineRule="atLeast"/>
              <w:contextualSpacing/>
              <w:jc w:val="center"/>
              <w:rPr>
                <w:rFonts w:ascii="Times New Roman" w:hAnsi="Times New Roman" w:cs="Times New Roman"/>
                <w:noProof/>
              </w:rPr>
            </w:pPr>
            <w:r w:rsidRPr="00BF120B">
              <w:rPr>
                <w:rFonts w:ascii="Times New Roman" w:hAnsi="Times New Roman" w:cs="Times New Roman"/>
              </w:rPr>
              <w:t xml:space="preserve">Астана </w:t>
            </w:r>
            <w:r w:rsidRPr="00BF120B">
              <w:rPr>
                <w:rFonts w:ascii="Times New Roman" w:hAnsi="Times New Roman" w:cs="Times New Roman"/>
                <w:lang w:val="kk-KZ"/>
              </w:rPr>
              <w:t>қаласы</w:t>
            </w:r>
          </w:p>
        </w:tc>
        <w:tc>
          <w:tcPr>
            <w:tcW w:w="1503" w:type="dxa"/>
            <w:shd w:val="clear" w:color="auto" w:fill="auto"/>
          </w:tcPr>
          <w:p w:rsidR="00A07F6D" w:rsidRPr="002F41FA" w:rsidRDefault="00A07F6D" w:rsidP="00A07F6D">
            <w:pPr>
              <w:tabs>
                <w:tab w:val="left" w:pos="5134"/>
              </w:tabs>
              <w:spacing w:line="22" w:lineRule="atLeast"/>
              <w:contextualSpacing/>
              <w:rPr>
                <w:rFonts w:ascii="Times New Roman" w:hAnsi="Times New Roman" w:cs="Times New Roman"/>
                <w:noProof/>
                <w:sz w:val="16"/>
                <w:szCs w:val="16"/>
              </w:rPr>
            </w:pPr>
          </w:p>
        </w:tc>
        <w:tc>
          <w:tcPr>
            <w:tcW w:w="431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Pr="00E06AB9" w:rsidRDefault="00A07F6D" w:rsidP="00A07F6D">
            <w:pPr>
              <w:spacing w:line="22" w:lineRule="atLeast"/>
              <w:contextualSpacing/>
              <w:jc w:val="center"/>
              <w:rPr>
                <w:rFonts w:ascii="Times New Roman" w:hAnsi="Times New Roman" w:cs="Times New Roman"/>
                <w:lang w:val="en-US"/>
              </w:rPr>
            </w:pPr>
            <w:r w:rsidRPr="006B73AC">
              <w:rPr>
                <w:rFonts w:ascii="Times New Roman" w:hAnsi="Times New Roman" w:cs="Times New Roman"/>
              </w:rPr>
              <w:t>№</w:t>
            </w:r>
            <w:r w:rsidRPr="00DA26D8">
              <w:rPr>
                <w:rFonts w:ascii="Times New Roman" w:hAnsi="Times New Roman" w:cs="Times New Roman"/>
                <w:b/>
              </w:rPr>
              <w:t xml:space="preserve"> </w:t>
            </w:r>
            <w:r w:rsidR="00C80D30">
              <w:rPr>
                <w:rFonts w:ascii="Times New Roman" w:hAnsi="Times New Roman" w:cs="Times New Roman"/>
                <w:b/>
              </w:rPr>
              <w:t>78</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spacing w:line="22" w:lineRule="atLeast"/>
              <w:contextualSpacing/>
              <w:jc w:val="center"/>
              <w:outlineLvl w:val="0"/>
              <w:rPr>
                <w:rFonts w:ascii="Times New Roman" w:hAnsi="Times New Roman" w:cs="Times New Roman"/>
                <w:lang w:val="kk-KZ"/>
              </w:rPr>
            </w:pPr>
            <w:r w:rsidRPr="00BF120B">
              <w:rPr>
                <w:rFonts w:ascii="Times New Roman" w:hAnsi="Times New Roman" w:cs="Times New Roman"/>
              </w:rPr>
              <w:t>город Астана</w:t>
            </w:r>
          </w:p>
        </w:tc>
      </w:tr>
    </w:tbl>
    <w:p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rsidR="00A07F6D" w:rsidRDefault="00A07F6D" w:rsidP="00B30306">
      <w:pPr>
        <w:pStyle w:val="a4"/>
        <w:tabs>
          <w:tab w:val="left" w:pos="993"/>
        </w:tabs>
        <w:spacing w:after="0" w:line="22" w:lineRule="atLeast"/>
        <w:ind w:left="0"/>
        <w:jc w:val="right"/>
        <w:rPr>
          <w:rFonts w:ascii="Arial" w:hAnsi="Arial" w:cs="Arial"/>
          <w:b/>
          <w:i/>
          <w:sz w:val="16"/>
          <w:szCs w:val="14"/>
          <w:u w:val="single"/>
        </w:rPr>
      </w:pPr>
    </w:p>
    <w:p w:rsidR="001C73B7" w:rsidRPr="001C73B7" w:rsidRDefault="001C73B7" w:rsidP="001C73B7">
      <w:pPr>
        <w:spacing w:after="0" w:line="240" w:lineRule="auto"/>
        <w:jc w:val="center"/>
        <w:rPr>
          <w:rFonts w:ascii="Times New Roman" w:eastAsia="Times New Roman" w:hAnsi="Times New Roman" w:cs="Times New Roman"/>
          <w:sz w:val="28"/>
          <w:szCs w:val="28"/>
          <w:lang w:eastAsia="ru-RU"/>
        </w:rPr>
      </w:pPr>
      <w:r w:rsidRPr="001C73B7">
        <w:rPr>
          <w:rFonts w:ascii="Times New Roman" w:eastAsia="Times New Roman" w:hAnsi="Times New Roman" w:cs="Times New Roman"/>
          <w:b/>
          <w:sz w:val="28"/>
          <w:szCs w:val="28"/>
          <w:lang w:eastAsia="ru-RU"/>
        </w:rPr>
        <w:t>О внесении изменений в некоторые постановления Правления Национального Банка Республики Казахстан</w:t>
      </w:r>
    </w:p>
    <w:p w:rsidR="001C73B7" w:rsidRPr="001C73B7" w:rsidRDefault="001C73B7" w:rsidP="001C73B7">
      <w:pPr>
        <w:spacing w:after="0" w:line="240" w:lineRule="auto"/>
        <w:contextualSpacing/>
        <w:jc w:val="center"/>
        <w:rPr>
          <w:rFonts w:ascii="Times New Roman" w:eastAsia="Times New Roman" w:hAnsi="Times New Roman" w:cs="Times New Roman"/>
          <w:b/>
          <w:sz w:val="28"/>
          <w:szCs w:val="28"/>
          <w:lang w:eastAsia="ru-RU"/>
        </w:rPr>
      </w:pPr>
    </w:p>
    <w:p w:rsidR="001C73B7" w:rsidRPr="001C73B7" w:rsidRDefault="001C73B7" w:rsidP="001C73B7">
      <w:pPr>
        <w:spacing w:after="0" w:line="240" w:lineRule="auto"/>
        <w:contextualSpacing/>
        <w:jc w:val="center"/>
        <w:rPr>
          <w:rFonts w:ascii="Times New Roman" w:eastAsia="Times New Roman" w:hAnsi="Times New Roman" w:cs="Times New Roman"/>
          <w:b/>
          <w:sz w:val="28"/>
          <w:szCs w:val="28"/>
          <w:lang w:eastAsia="ru-RU"/>
        </w:rPr>
      </w:pPr>
    </w:p>
    <w:p w:rsidR="001C73B7" w:rsidRPr="001C73B7" w:rsidRDefault="001C73B7" w:rsidP="001C73B7">
      <w:pPr>
        <w:spacing w:after="0" w:line="240" w:lineRule="auto"/>
        <w:ind w:firstLine="709"/>
        <w:contextualSpacing/>
        <w:jc w:val="both"/>
        <w:rPr>
          <w:rFonts w:ascii="Times New Roman" w:eastAsia="Times New Roman" w:hAnsi="Times New Roman" w:cs="Times New Roman"/>
          <w:sz w:val="28"/>
          <w:szCs w:val="28"/>
          <w:lang w:eastAsia="ru-RU"/>
        </w:rPr>
      </w:pPr>
      <w:r w:rsidRPr="001C73B7">
        <w:rPr>
          <w:rFonts w:ascii="Times New Roman" w:eastAsia="Times New Roman" w:hAnsi="Times New Roman" w:cs="Times New Roman"/>
          <w:sz w:val="28"/>
          <w:szCs w:val="28"/>
          <w:lang w:eastAsia="ru-RU"/>
        </w:rPr>
        <w:t xml:space="preserve">Правление Национального Банка Республики Казахстан </w:t>
      </w:r>
      <w:r w:rsidRPr="001C73B7">
        <w:rPr>
          <w:rFonts w:ascii="Times New Roman" w:eastAsia="Times New Roman" w:hAnsi="Times New Roman" w:cs="Times New Roman"/>
          <w:b/>
          <w:sz w:val="28"/>
          <w:szCs w:val="28"/>
          <w:lang w:eastAsia="ru-RU"/>
        </w:rPr>
        <w:t>ПОСТАНОВЛЯЕТ</w:t>
      </w:r>
      <w:r w:rsidRPr="001C73B7">
        <w:rPr>
          <w:rFonts w:ascii="Times New Roman" w:eastAsia="Times New Roman" w:hAnsi="Times New Roman" w:cs="Times New Roman"/>
          <w:sz w:val="28"/>
          <w:szCs w:val="28"/>
          <w:lang w:eastAsia="ru-RU"/>
        </w:rPr>
        <w:t>:</w:t>
      </w:r>
    </w:p>
    <w:p w:rsidR="001C73B7" w:rsidRPr="001C73B7" w:rsidRDefault="001C73B7" w:rsidP="001C73B7">
      <w:pPr>
        <w:spacing w:after="0" w:line="240" w:lineRule="auto"/>
        <w:ind w:firstLine="720"/>
        <w:jc w:val="both"/>
        <w:rPr>
          <w:rFonts w:ascii="Times New Roman" w:eastAsia="Times New Roman" w:hAnsi="Times New Roman" w:cs="Times New Roman"/>
          <w:sz w:val="28"/>
          <w:szCs w:val="28"/>
          <w:lang w:eastAsia="ru-RU"/>
        </w:rPr>
      </w:pPr>
      <w:r w:rsidRPr="001C73B7">
        <w:rPr>
          <w:rFonts w:ascii="Times New Roman" w:eastAsia="Times New Roman" w:hAnsi="Times New Roman" w:cs="Times New Roman"/>
          <w:sz w:val="28"/>
          <w:szCs w:val="28"/>
          <w:lang w:eastAsia="ru-RU"/>
        </w:rPr>
        <w:t xml:space="preserve">1. Утвердить прилагаемый Перечень некоторых </w:t>
      </w:r>
      <w:bookmarkStart w:id="0" w:name="_GoBack"/>
      <w:bookmarkEnd w:id="0"/>
      <w:r w:rsidRPr="001C73B7">
        <w:rPr>
          <w:rFonts w:ascii="Times New Roman" w:eastAsia="Times New Roman" w:hAnsi="Times New Roman" w:cs="Times New Roman"/>
          <w:color w:val="000000"/>
          <w:sz w:val="28"/>
          <w:szCs w:val="24"/>
          <w:lang w:eastAsia="ru-RU"/>
        </w:rPr>
        <w:t>постановлений Правления Национального Банка Республики Казахстан, в которые вносятся изменения</w:t>
      </w:r>
      <w:r w:rsidRPr="001C73B7">
        <w:rPr>
          <w:rFonts w:ascii="Times New Roman" w:eastAsia="Times New Roman" w:hAnsi="Times New Roman" w:cs="Times New Roman"/>
          <w:sz w:val="28"/>
          <w:szCs w:val="28"/>
          <w:lang w:eastAsia="ru-RU"/>
        </w:rPr>
        <w:t>.</w:t>
      </w:r>
    </w:p>
    <w:p w:rsidR="001C73B7" w:rsidRPr="001C73B7" w:rsidRDefault="001C73B7" w:rsidP="001C73B7">
      <w:pPr>
        <w:spacing w:after="0" w:line="240" w:lineRule="auto"/>
        <w:ind w:firstLine="720"/>
        <w:jc w:val="both"/>
        <w:rPr>
          <w:rFonts w:ascii="Times New Roman" w:eastAsia="Times New Roman" w:hAnsi="Times New Roman" w:cs="Times New Roman"/>
          <w:sz w:val="28"/>
          <w:szCs w:val="28"/>
          <w:lang w:eastAsia="ru-RU"/>
        </w:rPr>
      </w:pPr>
      <w:r w:rsidRPr="001C73B7">
        <w:rPr>
          <w:rFonts w:ascii="Times New Roman" w:eastAsia="Times New Roman" w:hAnsi="Times New Roman" w:cs="Times New Roman"/>
          <w:sz w:val="28"/>
          <w:szCs w:val="28"/>
          <w:lang w:eastAsia="ru-RU"/>
        </w:rPr>
        <w:t>2. Департаменту наличного денежного обращения Национального Банка Республики Казахстан в установленном законодательством Республики Казахстан порядке обеспечить:</w:t>
      </w:r>
    </w:p>
    <w:p w:rsidR="001C73B7" w:rsidRPr="001C73B7" w:rsidRDefault="001C73B7" w:rsidP="001C73B7">
      <w:pPr>
        <w:spacing w:after="0" w:line="240" w:lineRule="auto"/>
        <w:ind w:firstLine="720"/>
        <w:jc w:val="both"/>
        <w:rPr>
          <w:rFonts w:ascii="Times New Roman" w:eastAsia="Times New Roman" w:hAnsi="Times New Roman" w:cs="Times New Roman"/>
          <w:sz w:val="28"/>
          <w:szCs w:val="28"/>
          <w:lang w:eastAsia="ru-RU"/>
        </w:rPr>
      </w:pPr>
      <w:r w:rsidRPr="001C73B7">
        <w:rPr>
          <w:rFonts w:ascii="Times New Roman" w:eastAsia="Times New Roman" w:hAnsi="Times New Roman" w:cs="Times New Roman"/>
          <w:sz w:val="28"/>
          <w:szCs w:val="28"/>
          <w:lang w:eastAsia="ru-RU"/>
        </w:rPr>
        <w:t xml:space="preserve">1) совместно с Юридическим департаментом Национального Банка Республики Казахстан государственную </w:t>
      </w:r>
      <w:hyperlink r:id="rId9" w:history="1">
        <w:r w:rsidRPr="001C73B7">
          <w:rPr>
            <w:rFonts w:ascii="Times New Roman" w:eastAsia="Times New Roman" w:hAnsi="Times New Roman" w:cs="Times New Roman"/>
            <w:sz w:val="28"/>
            <w:szCs w:val="28"/>
            <w:lang w:eastAsia="ru-RU"/>
          </w:rPr>
          <w:t>регистрацию</w:t>
        </w:r>
      </w:hyperlink>
      <w:r w:rsidRPr="001C73B7">
        <w:rPr>
          <w:rFonts w:ascii="Times New Roman" w:eastAsia="Times New Roman" w:hAnsi="Times New Roman" w:cs="Times New Roman"/>
          <w:sz w:val="28"/>
          <w:szCs w:val="28"/>
          <w:lang w:eastAsia="ru-RU"/>
        </w:rPr>
        <w:t xml:space="preserve"> настоящего постановления в Министерстве юстиции Республики Казахстан;</w:t>
      </w:r>
    </w:p>
    <w:p w:rsidR="001C73B7" w:rsidRPr="001C73B7" w:rsidRDefault="001C73B7" w:rsidP="001C73B7">
      <w:pPr>
        <w:spacing w:after="0" w:line="240" w:lineRule="auto"/>
        <w:ind w:firstLine="720"/>
        <w:jc w:val="both"/>
        <w:rPr>
          <w:rFonts w:ascii="Times New Roman" w:eastAsia="Times New Roman" w:hAnsi="Times New Roman" w:cs="Times New Roman"/>
          <w:sz w:val="28"/>
          <w:szCs w:val="28"/>
          <w:lang w:eastAsia="ru-RU"/>
        </w:rPr>
      </w:pPr>
      <w:r w:rsidRPr="001C73B7">
        <w:rPr>
          <w:rFonts w:ascii="Times New Roman" w:eastAsia="Times New Roman" w:hAnsi="Times New Roman" w:cs="Times New Roman"/>
          <w:sz w:val="28"/>
          <w:szCs w:val="28"/>
          <w:lang w:eastAsia="ru-RU"/>
        </w:rPr>
        <w:t>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rsidR="001C73B7" w:rsidRPr="001C73B7" w:rsidRDefault="001C73B7" w:rsidP="001C73B7">
      <w:pPr>
        <w:spacing w:after="0" w:line="240" w:lineRule="auto"/>
        <w:ind w:firstLine="720"/>
        <w:jc w:val="both"/>
        <w:rPr>
          <w:rFonts w:ascii="Times New Roman" w:eastAsia="Times New Roman" w:hAnsi="Times New Roman" w:cs="Times New Roman"/>
          <w:sz w:val="28"/>
          <w:szCs w:val="28"/>
          <w:lang w:eastAsia="ru-RU"/>
        </w:rPr>
      </w:pPr>
      <w:r w:rsidRPr="001C73B7">
        <w:rPr>
          <w:rFonts w:ascii="Times New Roman" w:eastAsia="Times New Roman" w:hAnsi="Times New Roman" w:cs="Times New Roman"/>
          <w:sz w:val="28"/>
          <w:szCs w:val="28"/>
          <w:lang w:eastAsia="ru-RU"/>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 предусмотренных подпунктом 2) настоящего пункта.</w:t>
      </w:r>
    </w:p>
    <w:p w:rsidR="001C73B7" w:rsidRPr="001C73B7" w:rsidRDefault="001C73B7" w:rsidP="001C73B7">
      <w:pPr>
        <w:spacing w:after="0" w:line="240" w:lineRule="auto"/>
        <w:ind w:firstLine="720"/>
        <w:jc w:val="both"/>
        <w:rPr>
          <w:rFonts w:ascii="Times New Roman" w:eastAsia="Times New Roman" w:hAnsi="Times New Roman" w:cs="Times New Roman"/>
          <w:sz w:val="28"/>
          <w:szCs w:val="28"/>
          <w:lang w:eastAsia="ru-RU"/>
        </w:rPr>
      </w:pPr>
      <w:r w:rsidRPr="001C73B7">
        <w:rPr>
          <w:rFonts w:ascii="Times New Roman" w:eastAsia="Times New Roman" w:hAnsi="Times New Roman" w:cs="Times New Roman"/>
          <w:sz w:val="28"/>
          <w:szCs w:val="28"/>
          <w:lang w:eastAsia="ru-RU"/>
        </w:rPr>
        <w:t>3. Контроль за исполнением настоящего постановления возложить на курирующего заместителя Председателя Национального Банка Республики Казахстан.</w:t>
      </w:r>
    </w:p>
    <w:p w:rsidR="001C73B7" w:rsidRPr="001C73B7" w:rsidRDefault="001C73B7" w:rsidP="001C73B7">
      <w:pPr>
        <w:spacing w:after="0" w:line="240" w:lineRule="auto"/>
        <w:ind w:firstLine="709"/>
        <w:jc w:val="both"/>
        <w:rPr>
          <w:rFonts w:ascii="Times New Roman" w:eastAsia="Times New Roman" w:hAnsi="Times New Roman" w:cs="Times New Roman"/>
          <w:sz w:val="24"/>
          <w:szCs w:val="24"/>
          <w:lang w:val="kk-KZ" w:eastAsia="ru-RU"/>
        </w:rPr>
      </w:pPr>
      <w:r w:rsidRPr="001C73B7">
        <w:rPr>
          <w:rFonts w:ascii="Times New Roman" w:eastAsia="Calibri" w:hAnsi="Times New Roman" w:cs="Times New Roman"/>
          <w:sz w:val="28"/>
          <w:szCs w:val="28"/>
          <w:lang w:eastAsia="ru-RU"/>
        </w:rPr>
        <w:t xml:space="preserve">4. </w:t>
      </w:r>
      <w:r w:rsidRPr="001C73B7">
        <w:rPr>
          <w:rFonts w:ascii="Times New Roman" w:eastAsia="Calibri" w:hAnsi="Times New Roman" w:cs="Times New Roman"/>
          <w:sz w:val="28"/>
          <w:szCs w:val="24"/>
          <w:lang w:eastAsia="ru-RU"/>
        </w:rPr>
        <w:t>Настоящее постановление вводится в действие по истечении десяти календарных дней после дня его первого официального опубликования.</w:t>
      </w:r>
    </w:p>
    <w:p w:rsidR="00B637F6" w:rsidRPr="001C73B7" w:rsidRDefault="00B637F6" w:rsidP="00E4210F">
      <w:pPr>
        <w:pStyle w:val="a4"/>
        <w:tabs>
          <w:tab w:val="left" w:pos="993"/>
        </w:tabs>
        <w:spacing w:after="0" w:line="22" w:lineRule="atLeast"/>
        <w:ind w:left="0" w:firstLine="709"/>
        <w:jc w:val="both"/>
        <w:rPr>
          <w:rFonts w:ascii="Arial" w:hAnsi="Arial" w:cs="Arial"/>
          <w:sz w:val="28"/>
          <w:lang w:val="kk-KZ"/>
        </w:rPr>
      </w:pPr>
    </w:p>
    <w:p w:rsidR="00902DF0" w:rsidRDefault="00902DF0" w:rsidP="00E4210F">
      <w:pPr>
        <w:pStyle w:val="a4"/>
        <w:tabs>
          <w:tab w:val="left" w:pos="993"/>
        </w:tabs>
        <w:spacing w:after="0" w:line="22" w:lineRule="atLeast"/>
        <w:ind w:left="0" w:firstLine="709"/>
        <w:jc w:val="both"/>
        <w:rPr>
          <w:rFonts w:ascii="Arial" w:hAnsi="Arial" w:cs="Arial"/>
          <w:sz w:val="28"/>
          <w:lang w:val="kk-KZ"/>
        </w:rPr>
      </w:pPr>
    </w:p>
    <w:tbl>
      <w:tblPr>
        <w:tblW w:w="0" w:type="auto"/>
        <w:tblInd w:w="108" w:type="dxa"/>
        <w:tblLook w:val="04A0" w:firstRow="1" w:lastRow="0" w:firstColumn="1" w:lastColumn="0" w:noHBand="0" w:noVBand="1"/>
      </w:tblPr>
      <w:tblGrid>
        <w:gridCol w:w="4819"/>
        <w:gridCol w:w="4679"/>
      </w:tblGrid>
      <w:tr w:rsidR="00902DF0" w:rsidRPr="00902DF0" w:rsidTr="004A0892">
        <w:tc>
          <w:tcPr>
            <w:tcW w:w="4819" w:type="dxa"/>
            <w:shd w:val="clear" w:color="auto" w:fill="auto"/>
          </w:tcPr>
          <w:p w:rsidR="00902DF0" w:rsidRPr="00902DF0" w:rsidRDefault="00902DF0" w:rsidP="00902DF0">
            <w:pPr>
              <w:spacing w:after="0" w:line="240" w:lineRule="auto"/>
              <w:ind w:firstLine="709"/>
              <w:jc w:val="both"/>
              <w:rPr>
                <w:rFonts w:ascii="Times New Roman" w:eastAsia="Times New Roman" w:hAnsi="Times New Roman" w:cs="Times New Roman"/>
                <w:b/>
                <w:sz w:val="28"/>
                <w:szCs w:val="28"/>
                <w:lang w:eastAsia="ru-RU"/>
              </w:rPr>
            </w:pPr>
            <w:r w:rsidRPr="00902DF0">
              <w:rPr>
                <w:rFonts w:ascii="Times New Roman" w:eastAsia="Times New Roman" w:hAnsi="Times New Roman" w:cs="Times New Roman"/>
                <w:b/>
                <w:sz w:val="28"/>
                <w:szCs w:val="28"/>
                <w:lang w:eastAsia="ru-RU"/>
              </w:rPr>
              <w:t>Председатель</w:t>
            </w:r>
          </w:p>
        </w:tc>
        <w:tc>
          <w:tcPr>
            <w:tcW w:w="4679" w:type="dxa"/>
            <w:shd w:val="clear" w:color="auto" w:fill="auto"/>
          </w:tcPr>
          <w:p w:rsidR="00902DF0" w:rsidRPr="00902DF0" w:rsidRDefault="00902DF0" w:rsidP="00902DF0">
            <w:pPr>
              <w:spacing w:after="0" w:line="240" w:lineRule="auto"/>
              <w:ind w:firstLine="63"/>
              <w:jc w:val="both"/>
              <w:rPr>
                <w:rFonts w:ascii="Times New Roman" w:eastAsia="Times New Roman" w:hAnsi="Times New Roman" w:cs="Times New Roman"/>
                <w:sz w:val="28"/>
                <w:szCs w:val="28"/>
                <w:lang w:eastAsia="ru-RU"/>
              </w:rPr>
            </w:pPr>
            <w:r w:rsidRPr="00902DF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902DF0">
              <w:rPr>
                <w:rFonts w:ascii="Times New Roman" w:eastAsia="Times New Roman" w:hAnsi="Times New Roman" w:cs="Times New Roman"/>
                <w:b/>
                <w:sz w:val="28"/>
                <w:szCs w:val="28"/>
                <w:lang w:eastAsia="ru-RU"/>
              </w:rPr>
              <w:t xml:space="preserve">Т.М. Сулейменов </w:t>
            </w:r>
          </w:p>
        </w:tc>
      </w:tr>
    </w:tbl>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1C73B7" w:rsidRPr="001C73B7" w:rsidRDefault="001C73B7" w:rsidP="001C73B7">
      <w:pPr>
        <w:spacing w:after="0" w:line="240" w:lineRule="auto"/>
        <w:jc w:val="both"/>
        <w:rPr>
          <w:rFonts w:ascii="Times New Roman" w:eastAsia="Calibri" w:hAnsi="Times New Roman" w:cs="Times New Roman"/>
          <w:sz w:val="28"/>
          <w:szCs w:val="28"/>
          <w:lang w:eastAsia="ru-RU"/>
        </w:rPr>
      </w:pPr>
      <w:r w:rsidRPr="001C73B7">
        <w:rPr>
          <w:rFonts w:ascii="Times New Roman" w:eastAsia="Calibri" w:hAnsi="Times New Roman" w:cs="Times New Roman"/>
          <w:color w:val="000000"/>
          <w:sz w:val="28"/>
          <w:szCs w:val="28"/>
          <w:lang w:eastAsia="ru-RU"/>
        </w:rPr>
        <w:lastRenderedPageBreak/>
        <w:t>СОГЛАСОВАНО</w:t>
      </w:r>
    </w:p>
    <w:p w:rsidR="001C73B7" w:rsidRPr="001C73B7" w:rsidRDefault="001C73B7" w:rsidP="001C73B7">
      <w:pPr>
        <w:spacing w:after="0" w:line="240" w:lineRule="auto"/>
        <w:jc w:val="both"/>
        <w:rPr>
          <w:rFonts w:ascii="Times New Roman" w:eastAsia="Calibri" w:hAnsi="Times New Roman" w:cs="Times New Roman"/>
          <w:color w:val="000000"/>
          <w:sz w:val="28"/>
          <w:szCs w:val="28"/>
          <w:lang w:eastAsia="ru-RU"/>
        </w:rPr>
      </w:pPr>
      <w:r w:rsidRPr="001C73B7">
        <w:rPr>
          <w:rFonts w:ascii="Times New Roman" w:eastAsia="Calibri" w:hAnsi="Times New Roman" w:cs="Times New Roman"/>
          <w:color w:val="000000"/>
          <w:sz w:val="28"/>
          <w:szCs w:val="28"/>
          <w:lang w:eastAsia="ru-RU"/>
        </w:rPr>
        <w:t>Бюро национальной статистики</w:t>
      </w:r>
    </w:p>
    <w:p w:rsidR="001C73B7" w:rsidRPr="001C73B7" w:rsidRDefault="001C73B7" w:rsidP="001C73B7">
      <w:pPr>
        <w:spacing w:after="0" w:line="240" w:lineRule="auto"/>
        <w:jc w:val="both"/>
        <w:rPr>
          <w:rFonts w:ascii="Times New Roman" w:eastAsia="Calibri" w:hAnsi="Times New Roman" w:cs="Times New Roman"/>
          <w:color w:val="000000"/>
          <w:sz w:val="28"/>
          <w:szCs w:val="28"/>
          <w:lang w:eastAsia="ru-RU"/>
        </w:rPr>
      </w:pPr>
      <w:r w:rsidRPr="001C73B7">
        <w:rPr>
          <w:rFonts w:ascii="Times New Roman" w:eastAsia="Calibri" w:hAnsi="Times New Roman" w:cs="Times New Roman"/>
          <w:color w:val="000000"/>
          <w:sz w:val="28"/>
          <w:szCs w:val="28"/>
          <w:lang w:eastAsia="ru-RU"/>
        </w:rPr>
        <w:t xml:space="preserve">Агентства по стратегическому </w:t>
      </w:r>
    </w:p>
    <w:p w:rsidR="001C73B7" w:rsidRPr="001C73B7" w:rsidRDefault="001C73B7" w:rsidP="001C73B7">
      <w:pPr>
        <w:spacing w:after="0" w:line="240" w:lineRule="auto"/>
        <w:jc w:val="both"/>
        <w:rPr>
          <w:rFonts w:ascii="Times New Roman" w:eastAsia="Calibri" w:hAnsi="Times New Roman" w:cs="Times New Roman"/>
          <w:color w:val="000000"/>
          <w:sz w:val="28"/>
          <w:szCs w:val="28"/>
          <w:lang w:eastAsia="ru-RU"/>
        </w:rPr>
      </w:pPr>
      <w:r w:rsidRPr="001C73B7">
        <w:rPr>
          <w:rFonts w:ascii="Times New Roman" w:eastAsia="Calibri" w:hAnsi="Times New Roman" w:cs="Times New Roman"/>
          <w:color w:val="000000"/>
          <w:sz w:val="28"/>
          <w:szCs w:val="28"/>
          <w:lang w:eastAsia="ru-RU"/>
        </w:rPr>
        <w:t>планированию и реформам</w:t>
      </w:r>
    </w:p>
    <w:p w:rsidR="001C73B7" w:rsidRPr="001C73B7" w:rsidRDefault="001C73B7" w:rsidP="001C73B7">
      <w:pPr>
        <w:spacing w:after="0" w:line="240" w:lineRule="auto"/>
        <w:jc w:val="both"/>
        <w:rPr>
          <w:rFonts w:ascii="Times New Roman" w:eastAsia="Calibri" w:hAnsi="Times New Roman" w:cs="Times New Roman"/>
          <w:color w:val="000000"/>
          <w:sz w:val="28"/>
          <w:szCs w:val="28"/>
          <w:lang w:eastAsia="ru-RU"/>
        </w:rPr>
      </w:pPr>
      <w:r w:rsidRPr="001C73B7">
        <w:rPr>
          <w:rFonts w:ascii="Times New Roman" w:eastAsia="Calibri" w:hAnsi="Times New Roman" w:cs="Times New Roman"/>
          <w:color w:val="000000"/>
          <w:sz w:val="28"/>
          <w:szCs w:val="28"/>
          <w:lang w:eastAsia="ru-RU"/>
        </w:rPr>
        <w:t>Республики Казахстан</w:t>
      </w:r>
    </w:p>
    <w:p w:rsidR="001C73B7" w:rsidRPr="001C73B7" w:rsidRDefault="001C73B7" w:rsidP="001C73B7">
      <w:pPr>
        <w:spacing w:after="0" w:line="240" w:lineRule="auto"/>
        <w:jc w:val="both"/>
        <w:rPr>
          <w:rFonts w:ascii="Times New Roman" w:eastAsia="Calibri" w:hAnsi="Times New Roman" w:cs="Times New Roman"/>
          <w:color w:val="000000"/>
          <w:sz w:val="28"/>
          <w:szCs w:val="28"/>
          <w:lang w:eastAsia="ru-RU"/>
        </w:rPr>
      </w:pPr>
    </w:p>
    <w:p w:rsidR="001C73B7" w:rsidRDefault="001C73B7" w:rsidP="001C73B7">
      <w:pPr>
        <w:spacing w:after="0" w:line="240" w:lineRule="auto"/>
        <w:jc w:val="both"/>
        <w:rPr>
          <w:rFonts w:ascii="Times New Roman" w:eastAsia="Times New Roman" w:hAnsi="Times New Roman" w:cs="Times New Roman"/>
          <w:sz w:val="28"/>
          <w:szCs w:val="28"/>
          <w:lang w:eastAsia="ru-RU"/>
        </w:rPr>
      </w:pPr>
    </w:p>
    <w:p w:rsidR="001C73B7" w:rsidRPr="001C73B7" w:rsidRDefault="001C73B7" w:rsidP="001C73B7">
      <w:pPr>
        <w:spacing w:after="0" w:line="240" w:lineRule="auto"/>
        <w:jc w:val="both"/>
        <w:rPr>
          <w:rFonts w:ascii="Times New Roman" w:eastAsia="Times New Roman" w:hAnsi="Times New Roman" w:cs="Times New Roman"/>
          <w:sz w:val="28"/>
          <w:szCs w:val="28"/>
          <w:lang w:eastAsia="ru-RU"/>
        </w:rPr>
      </w:pPr>
      <w:r w:rsidRPr="001C73B7">
        <w:rPr>
          <w:rFonts w:ascii="Times New Roman" w:eastAsia="Times New Roman" w:hAnsi="Times New Roman" w:cs="Times New Roman"/>
          <w:sz w:val="28"/>
          <w:szCs w:val="28"/>
          <w:lang w:eastAsia="ru-RU"/>
        </w:rPr>
        <w:t>СОГЛАСОВАНО</w:t>
      </w:r>
    </w:p>
    <w:p w:rsidR="001C73B7" w:rsidRPr="001C73B7" w:rsidRDefault="001C73B7" w:rsidP="001C73B7">
      <w:pPr>
        <w:spacing w:after="0" w:line="240" w:lineRule="auto"/>
        <w:jc w:val="both"/>
        <w:rPr>
          <w:rFonts w:ascii="Times New Roman" w:eastAsia="Times New Roman" w:hAnsi="Times New Roman" w:cs="Times New Roman"/>
          <w:color w:val="000000"/>
          <w:sz w:val="28"/>
          <w:szCs w:val="28"/>
          <w:lang w:eastAsia="ru-RU"/>
        </w:rPr>
      </w:pPr>
      <w:r w:rsidRPr="001C73B7">
        <w:rPr>
          <w:rFonts w:ascii="Times New Roman" w:eastAsia="Times New Roman" w:hAnsi="Times New Roman" w:cs="Times New Roman"/>
          <w:color w:val="000000"/>
          <w:sz w:val="28"/>
          <w:szCs w:val="28"/>
          <w:lang w:eastAsia="ru-RU"/>
        </w:rPr>
        <w:t>Министерство искусственного</w:t>
      </w:r>
    </w:p>
    <w:p w:rsidR="001C73B7" w:rsidRPr="001C73B7" w:rsidRDefault="001C73B7" w:rsidP="001C73B7">
      <w:pPr>
        <w:spacing w:after="0" w:line="240" w:lineRule="auto"/>
        <w:jc w:val="both"/>
        <w:rPr>
          <w:rFonts w:ascii="Times New Roman" w:eastAsia="Times New Roman" w:hAnsi="Times New Roman" w:cs="Times New Roman"/>
          <w:color w:val="000000"/>
          <w:sz w:val="28"/>
          <w:szCs w:val="28"/>
          <w:lang w:eastAsia="ru-RU"/>
        </w:rPr>
      </w:pPr>
      <w:r w:rsidRPr="001C73B7">
        <w:rPr>
          <w:rFonts w:ascii="Times New Roman" w:eastAsia="Times New Roman" w:hAnsi="Times New Roman" w:cs="Times New Roman"/>
          <w:color w:val="000000"/>
          <w:sz w:val="28"/>
          <w:szCs w:val="28"/>
          <w:lang w:eastAsia="ru-RU"/>
        </w:rPr>
        <w:t>интеллекта и цифрового развития</w:t>
      </w:r>
    </w:p>
    <w:p w:rsidR="001C73B7" w:rsidRPr="001C73B7" w:rsidRDefault="001C73B7" w:rsidP="001C73B7">
      <w:pPr>
        <w:spacing w:after="0" w:line="240" w:lineRule="auto"/>
        <w:jc w:val="both"/>
        <w:rPr>
          <w:rFonts w:ascii="Times New Roman" w:eastAsia="Calibri" w:hAnsi="Times New Roman" w:cs="Times New Roman"/>
          <w:color w:val="000000"/>
          <w:sz w:val="28"/>
          <w:szCs w:val="28"/>
          <w:lang w:eastAsia="ru-RU"/>
        </w:rPr>
      </w:pPr>
      <w:r w:rsidRPr="001C73B7">
        <w:rPr>
          <w:rFonts w:ascii="Times New Roman" w:eastAsia="Times New Roman" w:hAnsi="Times New Roman" w:cs="Times New Roman"/>
          <w:color w:val="000000"/>
          <w:sz w:val="28"/>
          <w:szCs w:val="28"/>
          <w:lang w:eastAsia="ru-RU"/>
        </w:rPr>
        <w:t>Республики Казахстан</w:t>
      </w:r>
    </w:p>
    <w:p w:rsidR="00833C72" w:rsidRDefault="00833C72" w:rsidP="00833C72">
      <w:pPr>
        <w:widowControl w:val="0"/>
        <w:spacing w:after="0" w:line="240" w:lineRule="auto"/>
        <w:ind w:left="1134"/>
        <w:jc w:val="both"/>
        <w:rPr>
          <w:rFonts w:ascii="Times New Roman" w:eastAsia="Times New Roman" w:hAnsi="Times New Roman" w:cs="Times New Roman"/>
          <w:sz w:val="20"/>
          <w:szCs w:val="20"/>
          <w:lang w:eastAsia="ru-RU"/>
        </w:rPr>
      </w:pPr>
    </w:p>
    <w:p w:rsidR="00833C72" w:rsidRDefault="00833C72" w:rsidP="00833C72">
      <w:pPr>
        <w:widowControl w:val="0"/>
        <w:spacing w:after="0" w:line="240" w:lineRule="auto"/>
        <w:ind w:left="1134"/>
        <w:jc w:val="both"/>
        <w:rPr>
          <w:rFonts w:ascii="Times New Roman" w:eastAsia="Times New Roman" w:hAnsi="Times New Roman" w:cs="Times New Roman"/>
          <w:sz w:val="20"/>
          <w:szCs w:val="20"/>
          <w:lang w:eastAsia="ru-RU"/>
        </w:rPr>
      </w:pPr>
    </w:p>
    <w:p w:rsidR="00A26576" w:rsidRDefault="00A26576"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tbl>
      <w:tblPr>
        <w:tblStyle w:val="11"/>
        <w:tblW w:w="0" w:type="auto"/>
        <w:tblInd w:w="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tblGrid>
      <w:tr w:rsidR="004D71AF" w:rsidRPr="004D71AF" w:rsidTr="00781300">
        <w:tc>
          <w:tcPr>
            <w:tcW w:w="4253" w:type="dxa"/>
            <w:tcBorders>
              <w:top w:val="nil"/>
              <w:left w:val="nil"/>
              <w:bottom w:val="nil"/>
              <w:right w:val="nil"/>
            </w:tcBorders>
          </w:tcPr>
          <w:p w:rsidR="004D71AF" w:rsidRPr="004D71AF" w:rsidRDefault="004D71AF" w:rsidP="004D71AF">
            <w:pPr>
              <w:jc w:val="right"/>
              <w:rPr>
                <w:rFonts w:ascii="Times New Roman" w:hAnsi="Times New Roman"/>
                <w:sz w:val="28"/>
                <w:szCs w:val="28"/>
                <w:lang w:val="kk-KZ"/>
              </w:rPr>
            </w:pPr>
            <w:r w:rsidRPr="004D71AF">
              <w:rPr>
                <w:rFonts w:ascii="Times New Roman" w:hAnsi="Times New Roman"/>
                <w:sz w:val="28"/>
                <w:szCs w:val="28"/>
                <w:lang w:val="kk-KZ"/>
              </w:rPr>
              <w:lastRenderedPageBreak/>
              <w:t xml:space="preserve">Утверждены </w:t>
            </w:r>
          </w:p>
          <w:p w:rsidR="004D71AF" w:rsidRPr="004D71AF" w:rsidRDefault="004D71AF" w:rsidP="004D71AF">
            <w:pPr>
              <w:jc w:val="right"/>
              <w:rPr>
                <w:rFonts w:ascii="Times New Roman" w:hAnsi="Times New Roman"/>
                <w:sz w:val="28"/>
                <w:szCs w:val="28"/>
                <w:lang w:val="kk-KZ"/>
              </w:rPr>
            </w:pPr>
            <w:r w:rsidRPr="004D71AF">
              <w:rPr>
                <w:rFonts w:ascii="Times New Roman" w:hAnsi="Times New Roman"/>
                <w:sz w:val="28"/>
                <w:szCs w:val="28"/>
                <w:lang w:val="kk-KZ"/>
              </w:rPr>
              <w:t xml:space="preserve">постановлением Правления Национального Банка Республики Казахстан </w:t>
            </w:r>
          </w:p>
          <w:p w:rsidR="004D71AF" w:rsidRPr="004D71AF" w:rsidRDefault="004D71AF" w:rsidP="004D71AF">
            <w:pPr>
              <w:jc w:val="right"/>
              <w:rPr>
                <w:rFonts w:ascii="Times New Roman" w:hAnsi="Times New Roman"/>
                <w:i/>
                <w:sz w:val="28"/>
                <w:szCs w:val="28"/>
                <w:lang w:val="kk-KZ"/>
              </w:rPr>
            </w:pPr>
            <w:r w:rsidRPr="004D71AF">
              <w:rPr>
                <w:rFonts w:ascii="Times New Roman" w:hAnsi="Times New Roman"/>
                <w:sz w:val="28"/>
                <w:szCs w:val="28"/>
              </w:rPr>
              <w:t>от 30 июня 202</w:t>
            </w:r>
            <w:r w:rsidRPr="004D71AF">
              <w:rPr>
                <w:rFonts w:ascii="Times New Roman" w:hAnsi="Times New Roman"/>
                <w:sz w:val="28"/>
                <w:szCs w:val="28"/>
                <w:lang w:val="kk-KZ"/>
              </w:rPr>
              <w:t>6</w:t>
            </w:r>
            <w:r w:rsidRPr="004D71AF">
              <w:rPr>
                <w:rFonts w:ascii="Times New Roman" w:hAnsi="Times New Roman"/>
                <w:sz w:val="28"/>
                <w:szCs w:val="28"/>
              </w:rPr>
              <w:t xml:space="preserve"> года № 78</w:t>
            </w:r>
          </w:p>
        </w:tc>
      </w:tr>
    </w:tbl>
    <w:p w:rsidR="004D71AF" w:rsidRPr="004D71AF" w:rsidRDefault="004D71AF" w:rsidP="004D71AF">
      <w:pPr>
        <w:spacing w:after="0" w:line="240" w:lineRule="auto"/>
        <w:ind w:left="5670"/>
        <w:rPr>
          <w:rFonts w:ascii="Times New Roman" w:eastAsia="Calibri" w:hAnsi="Times New Roman" w:cs="Times New Roman"/>
          <w:sz w:val="28"/>
          <w:szCs w:val="28"/>
        </w:rPr>
      </w:pPr>
    </w:p>
    <w:p w:rsidR="004D71AF" w:rsidRPr="004D71AF" w:rsidRDefault="004D71AF" w:rsidP="004D71AF">
      <w:pPr>
        <w:spacing w:after="0" w:line="240" w:lineRule="auto"/>
        <w:ind w:left="5670"/>
        <w:rPr>
          <w:rFonts w:ascii="Times New Roman" w:eastAsia="Calibri" w:hAnsi="Times New Roman" w:cs="Times New Roman"/>
          <w:sz w:val="28"/>
          <w:szCs w:val="28"/>
        </w:rPr>
      </w:pPr>
    </w:p>
    <w:p w:rsidR="004D71AF" w:rsidRPr="004D71AF" w:rsidRDefault="004D71AF" w:rsidP="004D71AF">
      <w:pPr>
        <w:spacing w:after="0" w:line="240" w:lineRule="auto"/>
        <w:ind w:left="5670"/>
        <w:rPr>
          <w:rFonts w:ascii="Times New Roman" w:eastAsia="Calibri" w:hAnsi="Times New Roman" w:cs="Times New Roman"/>
          <w:sz w:val="28"/>
          <w:szCs w:val="28"/>
        </w:rPr>
      </w:pPr>
    </w:p>
    <w:p w:rsidR="004D71AF" w:rsidRPr="004D71AF" w:rsidRDefault="004D71AF" w:rsidP="004D71AF">
      <w:pPr>
        <w:widowControl w:val="0"/>
        <w:tabs>
          <w:tab w:val="left" w:pos="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 xml:space="preserve">Перечень некоторых постановлений </w:t>
      </w:r>
    </w:p>
    <w:p w:rsidR="004D71AF" w:rsidRPr="004D71AF" w:rsidRDefault="004D71AF" w:rsidP="004D71AF">
      <w:pPr>
        <w:widowControl w:val="0"/>
        <w:tabs>
          <w:tab w:val="left" w:pos="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 xml:space="preserve">Правления Национального Банка Республики Казахстан, </w:t>
      </w:r>
    </w:p>
    <w:p w:rsidR="004D71AF" w:rsidRPr="004D71AF" w:rsidRDefault="004D71AF" w:rsidP="004D71AF">
      <w:pPr>
        <w:widowControl w:val="0"/>
        <w:tabs>
          <w:tab w:val="left" w:pos="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 xml:space="preserve">в которые вносятся изменения </w:t>
      </w:r>
    </w:p>
    <w:p w:rsidR="004D71AF" w:rsidRPr="004D71AF" w:rsidRDefault="004D71AF" w:rsidP="004D71AF">
      <w:pPr>
        <w:widowControl w:val="0"/>
        <w:tabs>
          <w:tab w:val="left" w:pos="0"/>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D71AF" w:rsidRPr="004D71AF" w:rsidRDefault="004D71AF" w:rsidP="004D71AF">
      <w:pPr>
        <w:widowControl w:val="0"/>
        <w:tabs>
          <w:tab w:val="left" w:pos="0"/>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D71AF" w:rsidRPr="004D71AF" w:rsidRDefault="004D71AF" w:rsidP="004D71AF">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Внести в постановление Правления Национального Банка Республики Казахстан от 29 февраля 2016 года № 81 «Об утверждении Правил передачи на аффинаж лома и отходов драгоценных металлов, обращенных в собственность государства по отдельным основаниям, в слитки аффинированного золота и получения их после аффинажа» (зарегистрировано в Реестре государственной регистрации нормативных правовых актов под № 13598) следующие изменения:</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преамбулу изложить в следующей редакции:</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w:t>
      </w:r>
      <w:r w:rsidRPr="004D71AF">
        <w:rPr>
          <w:rFonts w:ascii="Times New Roman" w:eastAsia="Times New Roman" w:hAnsi="Times New Roman" w:cs="Times New Roman"/>
          <w:color w:val="000000"/>
          <w:sz w:val="28"/>
          <w:szCs w:val="28"/>
          <w:lang w:eastAsia="ru-RU"/>
        </w:rPr>
        <w:t xml:space="preserve">В соответствии с </w:t>
      </w:r>
      <w:hyperlink r:id="rId10" w:tooltip="Закон Республики Казахстан от 14 января 2016 года № 444-V " w:history="1">
        <w:r w:rsidRPr="004D71AF">
          <w:rPr>
            <w:rFonts w:ascii="Times New Roman" w:eastAsia="Times New Roman" w:hAnsi="Times New Roman" w:cs="Times New Roman"/>
            <w:color w:val="000000"/>
            <w:sz w:val="28"/>
            <w:szCs w:val="28"/>
            <w:lang w:eastAsia="ru-RU"/>
          </w:rPr>
          <w:t>пунктом 2 статьи 10</w:t>
        </w:r>
      </w:hyperlink>
      <w:r w:rsidRPr="004D71AF">
        <w:rPr>
          <w:rFonts w:ascii="Times New Roman" w:eastAsia="Times New Roman" w:hAnsi="Times New Roman" w:cs="Times New Roman"/>
          <w:color w:val="000000"/>
          <w:sz w:val="28"/>
          <w:szCs w:val="28"/>
          <w:lang w:eastAsia="ru-RU"/>
        </w:rPr>
        <w:t xml:space="preserve"> Закона Республики Казахстан «О драгоценных металлах и драгоценных камнях» и подпунктом 53) абзаца второго части второй пункта 19 Положения о Национальном Банке Республики Казахстан, утвержденного Указом Президента Республики Казахстан </w:t>
      </w:r>
      <w:r w:rsidRPr="004D71AF">
        <w:rPr>
          <w:rFonts w:ascii="Times New Roman" w:eastAsia="Times New Roman" w:hAnsi="Times New Roman" w:cs="Times New Roman"/>
          <w:color w:val="000000"/>
          <w:sz w:val="28"/>
          <w:szCs w:val="28"/>
          <w:lang w:eastAsia="ru-RU"/>
        </w:rPr>
        <w:br/>
        <w:t xml:space="preserve">от 31 декабря 2003 года № 1271 «Об утверждении Положения и структуры Национального Банка Республики Казахстан», </w:t>
      </w:r>
      <w:r w:rsidRPr="004D71AF">
        <w:rPr>
          <w:rFonts w:ascii="Times New Roman" w:eastAsia="Times New Roman" w:hAnsi="Times New Roman" w:cs="Times New Roman"/>
          <w:sz w:val="28"/>
          <w:szCs w:val="28"/>
          <w:lang w:eastAsia="ru-RU"/>
        </w:rPr>
        <w:t xml:space="preserve">в целях совершенствования порядка передачи на аффинаж лома и отходов драгоценных металлов, обращенных в собственность государства по отдельным основаниям, в слитки аффинированного золота и получения их после аффинажа, </w:t>
      </w:r>
      <w:r w:rsidRPr="004D71AF">
        <w:rPr>
          <w:rFonts w:ascii="Times New Roman" w:eastAsia="Times New Roman" w:hAnsi="Times New Roman" w:cs="Times New Roman"/>
          <w:color w:val="000000"/>
          <w:sz w:val="28"/>
          <w:szCs w:val="28"/>
          <w:lang w:eastAsia="ru-RU"/>
        </w:rPr>
        <w:t xml:space="preserve">Правление Национального Банка Республики Казахстан </w:t>
      </w:r>
      <w:r w:rsidRPr="004D71AF">
        <w:rPr>
          <w:rFonts w:ascii="Times New Roman" w:eastAsia="Times New Roman" w:hAnsi="Times New Roman" w:cs="Times New Roman"/>
          <w:b/>
          <w:color w:val="000000"/>
          <w:sz w:val="28"/>
          <w:szCs w:val="28"/>
          <w:lang w:eastAsia="ru-RU"/>
        </w:rPr>
        <w:t>ПОСТАНОВЛЯЕТ:</w:t>
      </w:r>
      <w:r w:rsidRPr="004D71AF">
        <w:rPr>
          <w:rFonts w:ascii="Times New Roman" w:eastAsia="Times New Roman" w:hAnsi="Times New Roman" w:cs="Times New Roman"/>
          <w:color w:val="000000"/>
          <w:sz w:val="28"/>
          <w:szCs w:val="28"/>
          <w:lang w:eastAsia="ru-RU"/>
        </w:rPr>
        <w:t>»;</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в Правилах передачи на аффинаж лома и отходов драгоценных металлов, обращенных в собственность государства по отдельным основаниям, в слитки аффинированного золота и получения их после аффинажа, утвержденных указанным постановлением:</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часть первую пункта 1 изложить в следующей редакции:</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 xml:space="preserve">«1. Настоящие Правила передачи на аффинаж лома и отходов драгоценных металлов, обращенных в собственность государства по отдельным основаниям, в слитки аффинированного золота и получения их после аффинажа (далее – Правила) разработаны в соответствии с </w:t>
      </w:r>
      <w:r w:rsidRPr="004D71AF">
        <w:rPr>
          <w:rFonts w:ascii="Times New Roman" w:eastAsia="Times New Roman" w:hAnsi="Times New Roman" w:cs="Times New Roman"/>
          <w:sz w:val="28"/>
          <w:szCs w:val="28"/>
          <w:lang w:val="kk-KZ" w:eastAsia="ru-RU"/>
        </w:rPr>
        <w:fldChar w:fldCharType="begin"/>
      </w:r>
      <w:r w:rsidRPr="004D71AF">
        <w:rPr>
          <w:rFonts w:ascii="Times New Roman" w:eastAsia="Times New Roman" w:hAnsi="Times New Roman" w:cs="Times New Roman"/>
          <w:sz w:val="28"/>
          <w:szCs w:val="28"/>
          <w:lang w:val="kk-KZ" w:eastAsia="ru-RU"/>
        </w:rPr>
        <w:instrText xml:space="preserve"> HYPERLINK "jl:32462876.100200.1010001154_0" \o "Закон Республики Казахстан от 14 января 2016 года № 444-V \«О драгоценных металлах и драгоценных камнях\» (с изменениями и дополнениями по состоянию на 17.07.2024 г.)" </w:instrText>
      </w:r>
      <w:r w:rsidRPr="004D71AF">
        <w:rPr>
          <w:rFonts w:ascii="Times New Roman" w:eastAsia="Times New Roman" w:hAnsi="Times New Roman" w:cs="Times New Roman"/>
          <w:sz w:val="28"/>
          <w:szCs w:val="28"/>
          <w:lang w:val="kk-KZ" w:eastAsia="ru-RU"/>
        </w:rPr>
        <w:fldChar w:fldCharType="separate"/>
      </w:r>
      <w:r w:rsidRPr="004D71AF">
        <w:rPr>
          <w:rFonts w:ascii="Times New Roman" w:eastAsia="Times New Roman" w:hAnsi="Times New Roman" w:cs="Times New Roman"/>
          <w:sz w:val="28"/>
          <w:szCs w:val="28"/>
          <w:lang w:val="kk-KZ" w:eastAsia="ru-RU"/>
        </w:rPr>
        <w:t>пунктом 2 статьи 10</w:t>
      </w:r>
      <w:r w:rsidRPr="004D71AF">
        <w:rPr>
          <w:rFonts w:ascii="Times New Roman" w:eastAsia="Times New Roman" w:hAnsi="Times New Roman" w:cs="Times New Roman"/>
          <w:sz w:val="28"/>
          <w:szCs w:val="28"/>
          <w:lang w:val="kk-KZ" w:eastAsia="ru-RU"/>
        </w:rPr>
        <w:fldChar w:fldCharType="end"/>
      </w:r>
      <w:r w:rsidRPr="004D71AF">
        <w:rPr>
          <w:rFonts w:ascii="Times New Roman" w:eastAsia="Times New Roman" w:hAnsi="Times New Roman" w:cs="Times New Roman"/>
          <w:sz w:val="28"/>
          <w:szCs w:val="28"/>
          <w:lang w:val="kk-KZ" w:eastAsia="ru-RU"/>
        </w:rPr>
        <w:t xml:space="preserve"> Закона Республики Казахстан «О драгоценных металлах и драгоценных камнях» (далее – Закон) и </w:t>
      </w:r>
      <w:r w:rsidRPr="004D71AF">
        <w:rPr>
          <w:rFonts w:ascii="Times New Roman" w:eastAsia="Times New Roman" w:hAnsi="Times New Roman" w:cs="Times New Roman"/>
          <w:color w:val="000000"/>
          <w:sz w:val="28"/>
          <w:szCs w:val="28"/>
          <w:lang w:eastAsia="ru-RU"/>
        </w:rPr>
        <w:t xml:space="preserve">подпунктом 53)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w:t>
      </w:r>
      <w:r w:rsidRPr="004D71AF">
        <w:rPr>
          <w:rFonts w:ascii="Times New Roman" w:eastAsia="Times New Roman" w:hAnsi="Times New Roman" w:cs="Times New Roman"/>
          <w:color w:val="000000"/>
          <w:sz w:val="28"/>
          <w:szCs w:val="28"/>
          <w:lang w:eastAsia="ru-RU"/>
        </w:rPr>
        <w:lastRenderedPageBreak/>
        <w:t xml:space="preserve">Положения и структуры Национального Банка Республики Казахстан» </w:t>
      </w:r>
      <w:r w:rsidRPr="004D71AF">
        <w:rPr>
          <w:rFonts w:ascii="Times New Roman" w:eastAsia="Times New Roman" w:hAnsi="Times New Roman" w:cs="Times New Roman"/>
          <w:sz w:val="28"/>
          <w:szCs w:val="28"/>
          <w:lang w:val="kk-KZ" w:eastAsia="ru-RU"/>
        </w:rPr>
        <w:t>и определяют порядок передачи на аффинаж лома и отходов драгоценных металлов, обращенных в собственность государства по отдельным основаниям, в слитки аффинированного золота и получения их после аффинажа.»;</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части вторую и третью пункта 5 изложить в следующей редакции, текст на казахском языке не меняется:</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«В случае отказа уполномоченного органа в согласовании совокупного объема лома и отходов драгоценных металлов для передачи их на аффинаж Национальный Банк в течение 5 (пяти) рабочих дней устраняет причины отказа и повторно направляет в адрес уполномоченного органа Сведения либо предоставляет обоснования о невозможности устранения причин отказа в письменной форме.</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Уполномоченный орган в течение 10 (десяти) рабочих дней со дня поступления указанных в части второй настоящего пункта сведений либо обоснований о невозможности устранения причин отказа направляет ответ о согласовании совокупного объема лома и отходов драгоценных металлов для передачи их на аффинаж.»;</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val="kk-KZ" w:eastAsia="ru-RU"/>
        </w:rPr>
        <w:t>пункт 11 изложить в следующей редакции, текст на казахском языке не меняется:</w:t>
      </w:r>
    </w:p>
    <w:p w:rsidR="004D71AF" w:rsidRPr="004D71AF" w:rsidRDefault="004D71AF" w:rsidP="004D71AF">
      <w:pPr>
        <w:tabs>
          <w:tab w:val="left" w:pos="1276"/>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w:t>
      </w:r>
      <w:r w:rsidRPr="004D71AF">
        <w:rPr>
          <w:rFonts w:ascii="Times New Roman" w:eastAsia="Times New Roman" w:hAnsi="Times New Roman" w:cs="Times New Roman"/>
          <w:bCs/>
          <w:sz w:val="28"/>
          <w:szCs w:val="28"/>
          <w:lang w:eastAsia="ru-RU"/>
        </w:rPr>
        <w:t xml:space="preserve">11. Стоимость слитков аффинированного золота и пробы, сопровождающей партию слитков аффинированного золота, зачисляемых в активы Национального Банка в драгоценных металлах, определяется в </w:t>
      </w:r>
      <w:proofErr w:type="spellStart"/>
      <w:r w:rsidRPr="004D71AF">
        <w:rPr>
          <w:rFonts w:ascii="Times New Roman" w:eastAsia="Times New Roman" w:hAnsi="Times New Roman" w:cs="Times New Roman"/>
          <w:bCs/>
          <w:sz w:val="28"/>
          <w:szCs w:val="28"/>
          <w:lang w:eastAsia="ru-RU"/>
        </w:rPr>
        <w:t>теңге</w:t>
      </w:r>
      <w:proofErr w:type="spellEnd"/>
      <w:r w:rsidRPr="004D71AF">
        <w:rPr>
          <w:rFonts w:ascii="Times New Roman" w:eastAsia="Times New Roman" w:hAnsi="Times New Roman" w:cs="Times New Roman"/>
          <w:bCs/>
          <w:sz w:val="28"/>
          <w:szCs w:val="28"/>
          <w:lang w:eastAsia="ru-RU"/>
        </w:rPr>
        <w:t xml:space="preserve"> с использованием официального курса </w:t>
      </w:r>
      <w:proofErr w:type="spellStart"/>
      <w:r w:rsidRPr="004D71AF">
        <w:rPr>
          <w:rFonts w:ascii="Times New Roman" w:eastAsia="Times New Roman" w:hAnsi="Times New Roman" w:cs="Times New Roman"/>
          <w:bCs/>
          <w:sz w:val="28"/>
          <w:szCs w:val="28"/>
          <w:lang w:eastAsia="ru-RU"/>
        </w:rPr>
        <w:t>теңге</w:t>
      </w:r>
      <w:proofErr w:type="spellEnd"/>
      <w:r w:rsidRPr="004D71AF">
        <w:rPr>
          <w:rFonts w:ascii="Times New Roman" w:eastAsia="Times New Roman" w:hAnsi="Times New Roman" w:cs="Times New Roman"/>
          <w:bCs/>
          <w:sz w:val="28"/>
          <w:szCs w:val="28"/>
          <w:lang w:eastAsia="ru-RU"/>
        </w:rPr>
        <w:t xml:space="preserve"> к доллару Соединенных Штатов Америки, установленного Национальным Банком, на дату зачисления указанных слитков аффинированного золота в активы Национального Банка в драгоценных металлах, и утреннего </w:t>
      </w:r>
      <w:proofErr w:type="spellStart"/>
      <w:r w:rsidRPr="004D71AF">
        <w:rPr>
          <w:rFonts w:ascii="Times New Roman" w:eastAsia="Times New Roman" w:hAnsi="Times New Roman" w:cs="Times New Roman"/>
          <w:bCs/>
          <w:sz w:val="28"/>
          <w:szCs w:val="28"/>
          <w:lang w:eastAsia="ru-RU"/>
        </w:rPr>
        <w:t>фиксинга</w:t>
      </w:r>
      <w:proofErr w:type="spellEnd"/>
      <w:r w:rsidRPr="004D71AF">
        <w:rPr>
          <w:rFonts w:ascii="Times New Roman" w:eastAsia="Times New Roman" w:hAnsi="Times New Roman" w:cs="Times New Roman"/>
          <w:bCs/>
          <w:sz w:val="28"/>
          <w:szCs w:val="28"/>
          <w:lang w:eastAsia="ru-RU"/>
        </w:rPr>
        <w:t xml:space="preserve"> (котировки цены) Лондонской ассоциации рынка драгоценных металлов (</w:t>
      </w:r>
      <w:proofErr w:type="spellStart"/>
      <w:r w:rsidRPr="004D71AF">
        <w:rPr>
          <w:rFonts w:ascii="Times New Roman" w:eastAsia="Times New Roman" w:hAnsi="Times New Roman" w:cs="Times New Roman"/>
          <w:bCs/>
          <w:sz w:val="28"/>
          <w:szCs w:val="28"/>
          <w:lang w:eastAsia="ru-RU"/>
        </w:rPr>
        <w:t>London</w:t>
      </w:r>
      <w:proofErr w:type="spellEnd"/>
      <w:r w:rsidRPr="004D71AF">
        <w:rPr>
          <w:rFonts w:ascii="Times New Roman" w:eastAsia="Times New Roman" w:hAnsi="Times New Roman" w:cs="Times New Roman"/>
          <w:bCs/>
          <w:sz w:val="28"/>
          <w:szCs w:val="28"/>
          <w:lang w:eastAsia="ru-RU"/>
        </w:rPr>
        <w:t xml:space="preserve"> </w:t>
      </w:r>
      <w:proofErr w:type="spellStart"/>
      <w:r w:rsidRPr="004D71AF">
        <w:rPr>
          <w:rFonts w:ascii="Times New Roman" w:eastAsia="Times New Roman" w:hAnsi="Times New Roman" w:cs="Times New Roman"/>
          <w:bCs/>
          <w:sz w:val="28"/>
          <w:szCs w:val="28"/>
          <w:lang w:eastAsia="ru-RU"/>
        </w:rPr>
        <w:t>bullion</w:t>
      </w:r>
      <w:proofErr w:type="spellEnd"/>
      <w:r w:rsidRPr="004D71AF">
        <w:rPr>
          <w:rFonts w:ascii="Times New Roman" w:eastAsia="Times New Roman" w:hAnsi="Times New Roman" w:cs="Times New Roman"/>
          <w:bCs/>
          <w:sz w:val="28"/>
          <w:szCs w:val="28"/>
          <w:lang w:eastAsia="ru-RU"/>
        </w:rPr>
        <w:t xml:space="preserve"> </w:t>
      </w:r>
      <w:proofErr w:type="spellStart"/>
      <w:r w:rsidRPr="004D71AF">
        <w:rPr>
          <w:rFonts w:ascii="Times New Roman" w:eastAsia="Times New Roman" w:hAnsi="Times New Roman" w:cs="Times New Roman"/>
          <w:bCs/>
          <w:sz w:val="28"/>
          <w:szCs w:val="28"/>
          <w:lang w:eastAsia="ru-RU"/>
        </w:rPr>
        <w:t>market</w:t>
      </w:r>
      <w:proofErr w:type="spellEnd"/>
      <w:r w:rsidRPr="004D71AF">
        <w:rPr>
          <w:rFonts w:ascii="Times New Roman" w:eastAsia="Times New Roman" w:hAnsi="Times New Roman" w:cs="Times New Roman"/>
          <w:bCs/>
          <w:sz w:val="28"/>
          <w:szCs w:val="28"/>
          <w:lang w:eastAsia="ru-RU"/>
        </w:rPr>
        <w:t xml:space="preserve"> </w:t>
      </w:r>
      <w:proofErr w:type="spellStart"/>
      <w:r w:rsidRPr="004D71AF">
        <w:rPr>
          <w:rFonts w:ascii="Times New Roman" w:eastAsia="Times New Roman" w:hAnsi="Times New Roman" w:cs="Times New Roman"/>
          <w:bCs/>
          <w:sz w:val="28"/>
          <w:szCs w:val="28"/>
          <w:lang w:eastAsia="ru-RU"/>
        </w:rPr>
        <w:t>association</w:t>
      </w:r>
      <w:proofErr w:type="spellEnd"/>
      <w:r w:rsidRPr="004D71AF">
        <w:rPr>
          <w:rFonts w:ascii="Times New Roman" w:eastAsia="Times New Roman" w:hAnsi="Times New Roman" w:cs="Times New Roman"/>
          <w:bCs/>
          <w:sz w:val="28"/>
          <w:szCs w:val="28"/>
          <w:lang w:eastAsia="ru-RU"/>
        </w:rPr>
        <w:t>) на золото на дату зачисления указанных слитков аффинированного золота и проб, сопровождающих партию слитков аффинированного золота в активы Национального Банка в драгоценных металлах.</w:t>
      </w:r>
      <w:r w:rsidRPr="004D71AF">
        <w:rPr>
          <w:rFonts w:ascii="Times New Roman" w:eastAsia="Times New Roman" w:hAnsi="Times New Roman" w:cs="Times New Roman"/>
          <w:sz w:val="28"/>
          <w:szCs w:val="28"/>
          <w:lang w:eastAsia="ru-RU"/>
        </w:rPr>
        <w:t>».</w:t>
      </w:r>
    </w:p>
    <w:p w:rsidR="004D71AF" w:rsidRPr="004D71AF" w:rsidRDefault="004D71AF" w:rsidP="004D71AF">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 Внести в постановление Правления Национального Банка Республики Казахстан от 29 ноября 2017 года № 230 «Об утверждении Правил определения платежности банкнот и монет национальной валюты Республики Казахстан» (зарегистрировано в Реестре государственной регистрации нормативных правовых актов под № </w:t>
      </w:r>
      <w:r w:rsidRPr="004D71AF">
        <w:rPr>
          <w:rFonts w:ascii="Times New Roman" w:eastAsia="Times New Roman" w:hAnsi="Times New Roman" w:cs="Times New Roman"/>
          <w:color w:val="000000"/>
          <w:sz w:val="28"/>
          <w:szCs w:val="20"/>
          <w:lang w:eastAsia="ru-RU"/>
        </w:rPr>
        <w:t>16120</w:t>
      </w:r>
      <w:r w:rsidRPr="004D71AF">
        <w:rPr>
          <w:rFonts w:ascii="Times New Roman" w:eastAsia="Times New Roman" w:hAnsi="Times New Roman" w:cs="Times New Roman"/>
          <w:sz w:val="28"/>
          <w:szCs w:val="28"/>
          <w:lang w:eastAsia="ru-RU"/>
        </w:rPr>
        <w:t>) следующие изменения:</w:t>
      </w:r>
    </w:p>
    <w:p w:rsidR="004D71AF" w:rsidRPr="004D71AF" w:rsidRDefault="004D71AF" w:rsidP="004D71AF">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преамбулу изложить в следующей редакции:</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w:t>
      </w:r>
      <w:r w:rsidRPr="004D71AF">
        <w:rPr>
          <w:rFonts w:ascii="Times New Roman" w:eastAsia="Times New Roman" w:hAnsi="Times New Roman" w:cs="Times New Roman"/>
          <w:color w:val="000000"/>
          <w:sz w:val="28"/>
          <w:szCs w:val="28"/>
          <w:lang w:eastAsia="ru-RU"/>
        </w:rPr>
        <w:t xml:space="preserve">В соответствии с подпунктом 6)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4D71AF">
        <w:rPr>
          <w:rFonts w:ascii="Times New Roman" w:eastAsia="Times New Roman" w:hAnsi="Times New Roman" w:cs="Times New Roman"/>
          <w:b/>
          <w:color w:val="000000"/>
          <w:sz w:val="28"/>
          <w:szCs w:val="28"/>
          <w:lang w:eastAsia="ru-RU"/>
        </w:rPr>
        <w:t>ПОСТАНОВЛЯЕТ</w:t>
      </w:r>
      <w:r w:rsidRPr="004D71AF">
        <w:rPr>
          <w:rFonts w:ascii="Times New Roman" w:eastAsia="Times New Roman" w:hAnsi="Times New Roman" w:cs="Times New Roman"/>
          <w:color w:val="000000"/>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в Правилах определения платежности банкнот и монет национальной </w:t>
      </w:r>
      <w:r w:rsidRPr="004D71AF">
        <w:rPr>
          <w:rFonts w:ascii="Times New Roman" w:eastAsia="Times New Roman" w:hAnsi="Times New Roman" w:cs="Times New Roman"/>
          <w:sz w:val="28"/>
          <w:szCs w:val="28"/>
          <w:lang w:eastAsia="ru-RU"/>
        </w:rPr>
        <w:lastRenderedPageBreak/>
        <w:t>валюты Республики Казахстан, утвержденных указанным постановлением:</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пункт 1 изложить в следующей редакции:</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 Настоящие Правила определения платежности банкнот и монет национальной валюты Республики Казахстан (далее – Правила) разработаны в соответствии с </w:t>
      </w:r>
      <w:r w:rsidRPr="004D71AF">
        <w:rPr>
          <w:rFonts w:ascii="Times New Roman" w:eastAsia="Times New Roman" w:hAnsi="Times New Roman" w:cs="Times New Roman"/>
          <w:color w:val="000000"/>
          <w:sz w:val="28"/>
          <w:szCs w:val="28"/>
          <w:lang w:eastAsia="ru-RU"/>
        </w:rPr>
        <w:t>подпунктом 6)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заголовок приложения 1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500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после 2017 года»;</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заголовок приложения 2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1000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после 2014 года»;</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заголовок приложения 3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200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4</w:t>
      </w:r>
      <w:r w:rsidRPr="004D71AF">
        <w:rPr>
          <w:rFonts w:ascii="Times New Roman" w:eastAsia="Times New Roman" w:hAnsi="Times New Roman" w:cs="Times New Roman"/>
          <w:sz w:val="28"/>
          <w:szCs w:val="28"/>
          <w:lang w:eastAsia="ru-RU"/>
        </w:rPr>
        <w:t xml:space="preserve">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500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с 2006 по 2017 годы включительно»;</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5</w:t>
      </w:r>
      <w:r w:rsidRPr="004D71AF">
        <w:rPr>
          <w:rFonts w:ascii="Times New Roman" w:eastAsia="Times New Roman" w:hAnsi="Times New Roman" w:cs="Times New Roman"/>
          <w:sz w:val="28"/>
          <w:szCs w:val="28"/>
          <w:lang w:eastAsia="ru-RU"/>
        </w:rPr>
        <w:t xml:space="preserve">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1000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с 2006 по 2014 годы включительно»;</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 xml:space="preserve">6 </w:t>
      </w:r>
      <w:r w:rsidRPr="004D71AF">
        <w:rPr>
          <w:rFonts w:ascii="Times New Roman" w:eastAsia="Times New Roman" w:hAnsi="Times New Roman" w:cs="Times New Roman"/>
          <w:sz w:val="28"/>
          <w:szCs w:val="28"/>
          <w:lang w:eastAsia="ru-RU"/>
        </w:rPr>
        <w:t>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2000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с 2006 по 2012 годы включительно»;</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 xml:space="preserve">7 </w:t>
      </w:r>
      <w:r w:rsidRPr="004D71AF">
        <w:rPr>
          <w:rFonts w:ascii="Times New Roman" w:eastAsia="Times New Roman" w:hAnsi="Times New Roman" w:cs="Times New Roman"/>
          <w:sz w:val="28"/>
          <w:szCs w:val="28"/>
          <w:lang w:eastAsia="ru-RU"/>
        </w:rPr>
        <w:t>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5000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с 2006 по 2011 годы включительно»;</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 xml:space="preserve">8 </w:t>
      </w:r>
      <w:r w:rsidRPr="004D71AF">
        <w:rPr>
          <w:rFonts w:ascii="Times New Roman" w:eastAsia="Times New Roman" w:hAnsi="Times New Roman" w:cs="Times New Roman"/>
          <w:sz w:val="28"/>
          <w:szCs w:val="28"/>
          <w:lang w:eastAsia="ru-RU"/>
        </w:rPr>
        <w:t>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«Сетка для определения платежности банкнот национальной валюты Республики Казахстан номиналом 10000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с 2006 по 2016 годы включительно»;</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 xml:space="preserve">9 </w:t>
      </w:r>
      <w:r w:rsidRPr="004D71AF">
        <w:rPr>
          <w:rFonts w:ascii="Times New Roman" w:eastAsia="Times New Roman" w:hAnsi="Times New Roman" w:cs="Times New Roman"/>
          <w:sz w:val="28"/>
          <w:szCs w:val="28"/>
          <w:lang w:eastAsia="ru-RU"/>
        </w:rPr>
        <w:t>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20000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до 2022 года включительно»;</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 xml:space="preserve">10 </w:t>
      </w:r>
      <w:r w:rsidRPr="004D71AF">
        <w:rPr>
          <w:rFonts w:ascii="Times New Roman" w:eastAsia="Times New Roman" w:hAnsi="Times New Roman" w:cs="Times New Roman"/>
          <w:sz w:val="28"/>
          <w:szCs w:val="28"/>
          <w:lang w:eastAsia="ru-RU"/>
        </w:rPr>
        <w:t>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2000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после 2012 года»;</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 xml:space="preserve">11 </w:t>
      </w:r>
      <w:r w:rsidRPr="004D71AF">
        <w:rPr>
          <w:rFonts w:ascii="Times New Roman" w:eastAsia="Times New Roman" w:hAnsi="Times New Roman" w:cs="Times New Roman"/>
          <w:sz w:val="28"/>
          <w:szCs w:val="28"/>
          <w:lang w:eastAsia="ru-RU"/>
        </w:rPr>
        <w:t>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5000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после 2011 года»;</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 xml:space="preserve">12 </w:t>
      </w:r>
      <w:r w:rsidRPr="004D71AF">
        <w:rPr>
          <w:rFonts w:ascii="Times New Roman" w:eastAsia="Times New Roman" w:hAnsi="Times New Roman" w:cs="Times New Roman"/>
          <w:sz w:val="28"/>
          <w:szCs w:val="28"/>
          <w:lang w:eastAsia="ru-RU"/>
        </w:rPr>
        <w:t>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10000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после 2016 года»;</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заголовок приложения </w:t>
      </w:r>
      <w:r w:rsidRPr="004D71AF">
        <w:rPr>
          <w:rFonts w:ascii="Times New Roman" w:eastAsia="Times New Roman" w:hAnsi="Times New Roman" w:cs="Times New Roman"/>
          <w:sz w:val="28"/>
          <w:szCs w:val="28"/>
          <w:lang w:val="kk-KZ" w:eastAsia="ru-RU"/>
        </w:rPr>
        <w:t xml:space="preserve">13 </w:t>
      </w:r>
      <w:r w:rsidRPr="004D71AF">
        <w:rPr>
          <w:rFonts w:ascii="Times New Roman" w:eastAsia="Times New Roman" w:hAnsi="Times New Roman" w:cs="Times New Roman"/>
          <w:sz w:val="28"/>
          <w:szCs w:val="28"/>
          <w:lang w:eastAsia="ru-RU"/>
        </w:rPr>
        <w:t>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«Сетка для определения платежности банкнот национальной валюты Республики Казахстан номиналом 20000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эмитированных после 2022 года».</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 Внести в постановление Правления Национального Банка Республики Казахстан от 27 апреля 2018 года № 70 «Об утверждении Правил продажи и выкупа Национальным Банком Республики Казахстан банкнот и монет национальной валюты Республики Казахстан, в том числе в специальной упаковке» (зарегистрировано в Реестре государственной регистрации нормативных правовых актов под № 16922) следующие изменения:</w:t>
      </w:r>
    </w:p>
    <w:p w:rsidR="004D71AF" w:rsidRPr="004D71AF" w:rsidRDefault="004D71AF" w:rsidP="004D71A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Правилах продажи и выкупа Национальным Банком Республики Казахстан банкнот и монет национальной валюты Республики Казахстан, в том числе в специальной упаковке утвержденных указанным постановлением: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3) пункта 3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 банкноты и монеты – денежные знаки национальной валюты Республики Казахстан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являющиеся законным платежным средством на территории Республики Казахстан;»;</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части четвертую и пятую пункта 19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«Сумма выкупа инвестиционных и (или) коллекционных монет из </w:t>
      </w:r>
      <w:r w:rsidRPr="004D71AF">
        <w:rPr>
          <w:rFonts w:ascii="Times New Roman" w:eastAsia="Times New Roman" w:hAnsi="Times New Roman" w:cs="Times New Roman"/>
          <w:sz w:val="28"/>
          <w:szCs w:val="28"/>
          <w:lang w:eastAsia="ru-RU"/>
        </w:rPr>
        <w:lastRenderedPageBreak/>
        <w:t xml:space="preserve">драгоценных металлов, округленная до целого знака в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равняется стоимости веса химически чистого драгоценного металла в монетах в граммах без учета стоимости вкраплений, вставок, </w:t>
      </w:r>
      <w:proofErr w:type="spellStart"/>
      <w:r w:rsidRPr="004D71AF">
        <w:rPr>
          <w:rFonts w:ascii="Times New Roman" w:eastAsia="Times New Roman" w:hAnsi="Times New Roman" w:cs="Times New Roman"/>
          <w:sz w:val="28"/>
          <w:szCs w:val="28"/>
          <w:lang w:eastAsia="ru-RU"/>
        </w:rPr>
        <w:t>напылений</w:t>
      </w:r>
      <w:proofErr w:type="spellEnd"/>
      <w:r w:rsidRPr="004D71AF">
        <w:rPr>
          <w:rFonts w:ascii="Times New Roman" w:eastAsia="Times New Roman" w:hAnsi="Times New Roman" w:cs="Times New Roman"/>
          <w:sz w:val="28"/>
          <w:szCs w:val="28"/>
          <w:lang w:eastAsia="ru-RU"/>
        </w:rPr>
        <w:t xml:space="preserve"> и других декоративных деталей, использованных в дизайне инвестиционных и (или) коллекционных монет.</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Сумма выкупа коллекционных монет с составными частями, округленная до целого знака в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равняется стоимости веса химически чистого драгоценного металла каждой составной части коллекционной монеты в граммах без учета стоимости вкраплений, вставок, </w:t>
      </w:r>
      <w:proofErr w:type="spellStart"/>
      <w:r w:rsidRPr="004D71AF">
        <w:rPr>
          <w:rFonts w:ascii="Times New Roman" w:eastAsia="Times New Roman" w:hAnsi="Times New Roman" w:cs="Times New Roman"/>
          <w:sz w:val="28"/>
          <w:szCs w:val="28"/>
          <w:lang w:eastAsia="ru-RU"/>
        </w:rPr>
        <w:t>напылений</w:t>
      </w:r>
      <w:proofErr w:type="spellEnd"/>
      <w:r w:rsidRPr="004D71AF">
        <w:rPr>
          <w:rFonts w:ascii="Times New Roman" w:eastAsia="Times New Roman" w:hAnsi="Times New Roman" w:cs="Times New Roman"/>
          <w:sz w:val="28"/>
          <w:szCs w:val="28"/>
          <w:lang w:eastAsia="ru-RU"/>
        </w:rPr>
        <w:t xml:space="preserve"> и других декоративных деталей, использованных в дизайне коллекционных монет с составными частями.»;</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22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«22. Сумма выкупа, превышающая для физических лиц – 10000000 (десять миллионов)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для юридических лиц – сумма, установленная пунктом 9 статьи 25 Закона о платежах, выплачивается в безналичной форме за вычетом суммы комиссии, взымаемой за перевод денег на счет, указанный в Заявлении.»;</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первую пункта 23 изложить в следующей редакции:</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sz w:val="28"/>
          <w:szCs w:val="28"/>
          <w:lang w:eastAsia="ru-RU"/>
        </w:rPr>
        <w:t xml:space="preserve">«23. Монетой, имеющей признаки подделки, признается монета, воспроизводящая внешний вид подлинной монеты, изготовленной из металла, не соответствующего содержанию драгоценного металла и пробе, определенных решениями органа Национального Банка, принимаемыми </w:t>
      </w:r>
      <w:r w:rsidRPr="004D71AF">
        <w:rPr>
          <w:rFonts w:ascii="Times New Roman" w:eastAsia="Times New Roman" w:hAnsi="Times New Roman" w:cs="Times New Roman"/>
          <w:bCs/>
          <w:sz w:val="28"/>
          <w:szCs w:val="24"/>
          <w:lang w:eastAsia="ru-RU"/>
        </w:rPr>
        <w:t xml:space="preserve">в соответствии с </w:t>
      </w:r>
      <w:r w:rsidRPr="004D71AF">
        <w:rPr>
          <w:rFonts w:ascii="Times New Roman" w:eastAsia="Times New Roman" w:hAnsi="Times New Roman" w:cs="Times New Roman"/>
          <w:bCs/>
          <w:sz w:val="28"/>
          <w:szCs w:val="24"/>
          <w:lang w:val="kk-KZ" w:eastAsia="ru-RU"/>
        </w:rPr>
        <w:t>подпункт</w:t>
      </w:r>
      <w:proofErr w:type="spellStart"/>
      <w:r w:rsidRPr="004D71AF">
        <w:rPr>
          <w:rFonts w:ascii="Times New Roman" w:eastAsia="Times New Roman" w:hAnsi="Times New Roman" w:cs="Times New Roman"/>
          <w:bCs/>
          <w:sz w:val="28"/>
          <w:szCs w:val="24"/>
          <w:lang w:eastAsia="ru-RU"/>
        </w:rPr>
        <w:t>ами</w:t>
      </w:r>
      <w:proofErr w:type="spellEnd"/>
      <w:r w:rsidRPr="004D71AF">
        <w:rPr>
          <w:rFonts w:ascii="Times New Roman" w:eastAsia="Times New Roman" w:hAnsi="Times New Roman" w:cs="Times New Roman"/>
          <w:bCs/>
          <w:sz w:val="28"/>
          <w:szCs w:val="24"/>
          <w:lang w:eastAsia="ru-RU"/>
        </w:rPr>
        <w:t xml:space="preserve"> 6) и </w:t>
      </w:r>
      <w:r w:rsidRPr="004D71AF">
        <w:rPr>
          <w:rFonts w:ascii="Times New Roman" w:eastAsia="Times New Roman" w:hAnsi="Times New Roman" w:cs="Times New Roman"/>
          <w:bCs/>
          <w:sz w:val="28"/>
          <w:szCs w:val="24"/>
          <w:lang w:val="kk-KZ" w:eastAsia="ru-RU"/>
        </w:rPr>
        <w:t>8</w:t>
      </w:r>
      <w:r w:rsidRPr="004D71AF">
        <w:rPr>
          <w:rFonts w:ascii="Times New Roman" w:eastAsia="Times New Roman" w:hAnsi="Times New Roman" w:cs="Times New Roman"/>
          <w:bCs/>
          <w:sz w:val="28"/>
          <w:szCs w:val="24"/>
          <w:lang w:eastAsia="ru-RU"/>
        </w:rPr>
        <w:t xml:space="preserve">) абзаца </w:t>
      </w:r>
      <w:r w:rsidRPr="004D71AF">
        <w:rPr>
          <w:rFonts w:ascii="Times New Roman" w:eastAsia="Times New Roman" w:hAnsi="Times New Roman" w:cs="Times New Roman"/>
          <w:bCs/>
          <w:sz w:val="28"/>
          <w:szCs w:val="24"/>
          <w:lang w:val="kk-KZ" w:eastAsia="ru-RU"/>
        </w:rPr>
        <w:t>пятого</w:t>
      </w:r>
      <w:r w:rsidRPr="004D71AF">
        <w:rPr>
          <w:rFonts w:ascii="Times New Roman" w:eastAsia="Times New Roman" w:hAnsi="Times New Roman" w:cs="Times New Roman"/>
          <w:bCs/>
          <w:sz w:val="28"/>
          <w:szCs w:val="24"/>
          <w:lang w:eastAsia="ru-RU"/>
        </w:rPr>
        <w:t xml:space="preserve"> части второй пункта 19 </w:t>
      </w:r>
      <w:r w:rsidRPr="004D71AF">
        <w:rPr>
          <w:rFonts w:ascii="Times New Roman" w:eastAsia="Times New Roman" w:hAnsi="Times New Roman" w:cs="Times New Roman"/>
          <w:color w:val="000000"/>
          <w:sz w:val="28"/>
          <w:szCs w:val="28"/>
          <w:lang w:eastAsia="ru-RU"/>
        </w:rPr>
        <w:t>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4D71AF">
        <w:rPr>
          <w:rFonts w:ascii="Times New Roman" w:eastAsia="Times New Roman" w:hAnsi="Times New Roman" w:cs="Times New Roman"/>
          <w:bCs/>
          <w:sz w:val="28"/>
          <w:szCs w:val="24"/>
          <w:lang w:eastAsia="ru-RU"/>
        </w:rPr>
        <w:t>.</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1 изложить в редакции согласно приложению 1 к Перечню</w:t>
      </w:r>
      <w:r w:rsidRPr="004D71AF">
        <w:rPr>
          <w:rFonts w:ascii="Times New Roman" w:eastAsia="Times New Roman" w:hAnsi="Times New Roman" w:cs="Times New Roman"/>
          <w:sz w:val="24"/>
          <w:szCs w:val="24"/>
          <w:lang w:eastAsia="ru-RU"/>
        </w:rPr>
        <w:t xml:space="preserve"> </w:t>
      </w:r>
      <w:r w:rsidRPr="004D71AF">
        <w:rPr>
          <w:rFonts w:ascii="Times New Roman" w:eastAsia="Times New Roman" w:hAnsi="Times New Roman" w:cs="Times New Roman"/>
          <w:sz w:val="28"/>
          <w:szCs w:val="28"/>
          <w:lang w:eastAsia="ru-RU"/>
        </w:rPr>
        <w:t>некоторых постановлений Правления Национального Банка Республики Казахстан, в которые вносятся изменения (далее – Перечень)</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2 изложить в редакции согласно приложению 2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3 изложить в редакции согласно приложению 3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4 изложить в редакции согласно приложению 4 к Перечню;</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4-1 изложить в редакции согласно приложению 5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5 изложить в редакции согласно приложению 6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5-1 изложить в редакции согласно приложению 7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 Внести в постановление Правления Национального Банка Республики Казахстан от 4 апреля 2019 года № 49 «Об утверждении Правил осуществления </w:t>
      </w:r>
      <w:r w:rsidRPr="004D71AF">
        <w:rPr>
          <w:rFonts w:ascii="Times New Roman" w:eastAsia="Times New Roman" w:hAnsi="Times New Roman" w:cs="Times New Roman"/>
          <w:sz w:val="28"/>
          <w:szCs w:val="28"/>
          <w:lang w:eastAsia="ru-RU"/>
        </w:rPr>
        <w:lastRenderedPageBreak/>
        <w:t>обменных операций с наличной иностранной валютой в Республике Казахстан» (зарегистрировано в Реестре государственной регистрации нормативных правовых актов под № 18545) следующие изменения: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Правилах осуществления обменных операций с наличной иностранной валютой в Республике Казахстан, утвержденных указанным постановлением:</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пункте 2:</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18)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«18) цифровая система мониторинга оказания государственных услуг – цифровая система, предназначенная для автоматизации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подпункты 28) и 29)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«28) электронная лицензия и электронное приложение к лицензии – лицензия на обменные операции с наличной иностранной валютой и приложение к лицензии в форме электронного документа, оформляемые и выдаваемые с использованием цифровых технологий, равнозначные лицензии и приложению к лицензии на бумажном носителе;</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29) веб-портал «цифрового правительства»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4D71AF">
        <w:rPr>
          <w:rFonts w:ascii="Times New Roman" w:eastAsia="Times New Roman" w:hAnsi="Times New Roman" w:cs="Times New Roman"/>
          <w:sz w:val="28"/>
          <w:szCs w:val="28"/>
          <w:lang w:eastAsia="ru-RU"/>
        </w:rPr>
        <w:t>квазигосударственного</w:t>
      </w:r>
      <w:proofErr w:type="spellEnd"/>
      <w:r w:rsidRPr="004D71AF">
        <w:rPr>
          <w:rFonts w:ascii="Times New Roman" w:eastAsia="Times New Roman" w:hAnsi="Times New Roman" w:cs="Times New Roman"/>
          <w:sz w:val="28"/>
          <w:szCs w:val="28"/>
          <w:lang w:eastAsia="ru-RU"/>
        </w:rPr>
        <w:t xml:space="preserve"> сектора, оказываемым в электронной форме;»;</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первую пункта 3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 Уполномоченный банк или уполномоченная организация (ее филиал) представляют в Национальный Банк отчеты, предусмотренные Правилами, посредством использования цифровых систем с соблюдением процедур подтверждения электронной цифровой подписью.»;</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8 изложить в следующей редакции, текст на казахском языке не меняется: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«8. Минимальный размер уставного капитала уполномоченной организации составляет:</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100 000 000 (сто миллионов) казахстанских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для каждого обменного пункта (автоматизированного обменного пункта) с местом нахождения в городе Астана, городах республиканского значения, административных центрах областей, городах областного значения;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50 000 000 (пятьдесят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для каждого обменного пункта (автоматизированного обменного пункта) с иным местом нахождения.»;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пункт </w:t>
      </w:r>
      <w:r w:rsidRPr="004D71AF">
        <w:rPr>
          <w:rFonts w:ascii="Times New Roman" w:eastAsia="Times New Roman" w:hAnsi="Times New Roman" w:cs="Times New Roman"/>
          <w:sz w:val="28"/>
          <w:szCs w:val="28"/>
          <w:lang w:val="kk-KZ" w:eastAsia="ru-RU"/>
        </w:rPr>
        <w:t xml:space="preserve">12 </w:t>
      </w:r>
      <w:r w:rsidRPr="004D71AF">
        <w:rPr>
          <w:rFonts w:ascii="Times New Roman" w:eastAsia="Times New Roman" w:hAnsi="Times New Roman" w:cs="Times New Roman"/>
          <w:sz w:val="28"/>
          <w:szCs w:val="28"/>
          <w:lang w:eastAsia="ru-RU"/>
        </w:rPr>
        <w:t>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«12. Для получения лицензии и приложения к лицензии юридическое лицо направляет через веб-портал «цифрового правительства» следующие документы:</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 электронное заявление на получение лицензии на обменные операции с </w:t>
      </w:r>
      <w:r w:rsidRPr="004D71AF">
        <w:rPr>
          <w:rFonts w:ascii="Times New Roman" w:eastAsia="Times New Roman" w:hAnsi="Times New Roman" w:cs="Times New Roman"/>
          <w:sz w:val="28"/>
          <w:szCs w:val="28"/>
          <w:lang w:eastAsia="ru-RU"/>
        </w:rPr>
        <w:lastRenderedPageBreak/>
        <w:t>наличной иностранной валютой и приложения к лицензии по форме согласно приложению 1 к Правилам, электронные копии документов, подтверждающих соответствие заявителя квалификационным требованиям, предусмотренных пунктом 13 Правил;</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электронную копию устава;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 электронную копию документа, подтверждающего уплату лицензионного сбора за право занятия отдельными видами деятельности, за исключением случаев оплаты через платежный шлюз «цифрового правительства»;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 электронную копию справки банка второго уровня либо филиала банка-нерезидента Республики Казахстан о наличии банковского счета в иностранной валюте.»;</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в пункте 13:</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абзац первый части первой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val="kk-KZ" w:eastAsia="ru-RU"/>
        </w:rPr>
        <w:t>«1</w:t>
      </w:r>
      <w:r w:rsidRPr="004D71AF">
        <w:rPr>
          <w:rFonts w:ascii="Times New Roman" w:eastAsia="Times New Roman" w:hAnsi="Times New Roman" w:cs="Times New Roman"/>
          <w:sz w:val="28"/>
          <w:szCs w:val="28"/>
          <w:lang w:eastAsia="ru-RU"/>
        </w:rPr>
        <w:t>3. В качестве подтверждения соответствия квалификационным требованиям юридическое лицо направляет через веб-портал «цифрового правительства» следующие документы:»;</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третью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качестве подтверждения соответствия квалификационным требованиям при открытии автоматизированного обменного пункта уполномоченная организация направляет через веб-портал «цифрового правительства» электронный документ, указанный в подпункте 1) части первой настоящего пункта, электронные копии документов, указанных в подпунктах 2) и 3) части первой настоящего пункта, а также электронную копию документа, подтверждающего технические характеристики и соответствие автоматизированного обменного пункта требованиям, установленным пунктом 37 Правил.»;</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14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«14. Лицензия на обменные операции с наличной иностранной валютой и приложение к лицензии на обменные операции с наличной иностранной валютой выдаются территориальным филиалом Национального Банка через веб-портал «цифрового правительства» на казахском и русском языках по формам согласно приложениям 3 и 4 к Правилам.»;</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16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«16. Уполномоченная организация открывает обменные пункты вне региона (столицы, области, города республиканского значения) места государственной регистрации уполномоченной организации при наличии действительной лицензии и филиала уполномоченной организации в соответствующем регионе (столице, области, городе республиканского значения).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В случае открытия обменного пункта вне региона (столицы, области, города республиканского значения) места государственной регистрации уполномоченной организации за получением приложения к действительной </w:t>
      </w:r>
      <w:r w:rsidRPr="004D71AF">
        <w:rPr>
          <w:rFonts w:ascii="Times New Roman" w:eastAsia="Times New Roman" w:hAnsi="Times New Roman" w:cs="Times New Roman"/>
          <w:sz w:val="28"/>
          <w:szCs w:val="28"/>
          <w:lang w:eastAsia="ru-RU"/>
        </w:rPr>
        <w:lastRenderedPageBreak/>
        <w:t>лицензии обращается соответствующий филиал уполномоченной организации в территориальный филиал Национального Банка по месту нахождения открываемого обменного пункта.»;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17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«17. Для получения приложения к действительной лицензии для дополнительно открываемого обменного пункта (автоматизированного обменного пункта) уполномоченная организация (ее филиал) направляет через веб-портал «цифрового правительства» документы, подтверждающие соответствие заявителя квалификационным требованиям, предусмотренные пунктом 13 Правил.»;</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вторую пункта 17-1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«Информация о внесенных изменениях и (или) дополнениях в Правила, в части определяющей порядок оказания государственной услуги, размещается на официальном </w:t>
      </w:r>
      <w:proofErr w:type="spellStart"/>
      <w:r w:rsidRPr="004D71AF">
        <w:rPr>
          <w:rFonts w:ascii="Times New Roman" w:eastAsia="Times New Roman" w:hAnsi="Times New Roman" w:cs="Times New Roman"/>
          <w:sz w:val="28"/>
          <w:szCs w:val="28"/>
          <w:lang w:eastAsia="ru-RU"/>
        </w:rPr>
        <w:t>интернет-ресурсе</w:t>
      </w:r>
      <w:proofErr w:type="spellEnd"/>
      <w:r w:rsidRPr="004D71AF">
        <w:rPr>
          <w:rFonts w:ascii="Times New Roman" w:eastAsia="Times New Roman" w:hAnsi="Times New Roman" w:cs="Times New Roman"/>
          <w:sz w:val="28"/>
          <w:szCs w:val="28"/>
          <w:lang w:eastAsia="ru-RU"/>
        </w:rPr>
        <w:t xml:space="preserve"> Национального Банка и направляется оператору цифровой инфраструктуры «цифрового правительства», а также Единому контакт-центру в течение 3 (трех) рабочих дней после дня официального опубликования нормативного правового акта о внесении в Правила изменений и (или) дополнений.»;</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17-2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«17-2. Работник территориального филиала Национального Банка, уполномоченный на прием и регистрацию корреспонденции, в день поступления заявления на получение лицензии и приложения к лицензии или приложения к действительной лицензии (далее – заявление) через веб-портал «цифрового правительства» осуществляет его прием, регистрацию и направление на исполнение в подразделение, ответственное за оказание государственной услуги (далее – ответственное подразделение).</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 поступлении заявления после окончания рабочего времени, в выходные и праздничные дни согласно Трудовому кодексу Республики Казахстан прием заявлений осуществляется следующим рабочим днем.</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 направлении </w:t>
      </w:r>
      <w:proofErr w:type="spellStart"/>
      <w:r w:rsidRPr="004D71AF">
        <w:rPr>
          <w:rFonts w:ascii="Times New Roman" w:eastAsia="Times New Roman" w:hAnsi="Times New Roman" w:cs="Times New Roman"/>
          <w:sz w:val="28"/>
          <w:szCs w:val="28"/>
          <w:lang w:eastAsia="ru-RU"/>
        </w:rPr>
        <w:t>услугополучателем</w:t>
      </w:r>
      <w:proofErr w:type="spellEnd"/>
      <w:r w:rsidRPr="004D71AF">
        <w:rPr>
          <w:rFonts w:ascii="Times New Roman" w:eastAsia="Times New Roman" w:hAnsi="Times New Roman" w:cs="Times New Roman"/>
          <w:sz w:val="28"/>
          <w:szCs w:val="28"/>
          <w:lang w:eastAsia="ru-RU"/>
        </w:rPr>
        <w:t xml:space="preserve"> заявления через веб-портал «цифрового правительства»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17-5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«17-5. На веб-портале «цифрового правительства» результат оказания государственной услуги направляется </w:t>
      </w:r>
      <w:proofErr w:type="spellStart"/>
      <w:r w:rsidRPr="004D71AF">
        <w:rPr>
          <w:rFonts w:ascii="Times New Roman" w:eastAsia="Times New Roman" w:hAnsi="Times New Roman" w:cs="Times New Roman"/>
          <w:sz w:val="28"/>
          <w:szCs w:val="28"/>
          <w:lang w:eastAsia="ru-RU"/>
        </w:rPr>
        <w:t>услугополучателю</w:t>
      </w:r>
      <w:proofErr w:type="spellEnd"/>
      <w:r w:rsidRPr="004D71AF">
        <w:rPr>
          <w:rFonts w:ascii="Times New Roman" w:eastAsia="Times New Roman" w:hAnsi="Times New Roman" w:cs="Times New Roman"/>
          <w:sz w:val="28"/>
          <w:szCs w:val="28"/>
          <w:lang w:eastAsia="ru-RU"/>
        </w:rPr>
        <w:t xml:space="preserve"> в личный кабинет в форме электронного документа, удостоверенного электронной цифровой подписью уполномоченного лица.»;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пункты 19 и 19-1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«19. Уполномоченная организация обращается в территориальный филиал Национального Банка посредством веб-портала «цифрового правительства» за переоформлением действительной лицензии в следующих случаях:</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 реорганизации уполномоченной организации в форме слияния, </w:t>
      </w:r>
      <w:r w:rsidRPr="004D71AF">
        <w:rPr>
          <w:rFonts w:ascii="Times New Roman" w:eastAsia="Times New Roman" w:hAnsi="Times New Roman" w:cs="Times New Roman"/>
          <w:sz w:val="28"/>
          <w:szCs w:val="28"/>
          <w:lang w:eastAsia="ru-RU"/>
        </w:rPr>
        <w:lastRenderedPageBreak/>
        <w:t>присоединения;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изменения наименования и (или) места государственной регистрации уполномоченной организации;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 изменения наименования вида деятельности уполномоченной организации.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Уполномоченная организация (ее филиал) обращается в территориальный филиал Национального Банка посредством веб-портала «цифрового правительства» за переоформлением действительного приложения к действительной лицензии в следующих случаях:</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переоформления действительной лицензии на обменные операции с наличной иностранной валютой;</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изменения адреса места нахождения обменного пункта без его физического перемещения.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Переоформление лицензии и (или) приложения к лицензии не осуществляется в случаях, указанных в подпункте 2) части первой и подпункте 2) части второй настоящего пункта, если изменения места государственной регистрации уполномоченной организации, адреса места нахождения обменного пункта уполномоченной организации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Электронное заявление на переоформление лицензии на обменные операции с наличной иностранной валютой и (или) приложения к лицензии на обменные операции с наличной иностранной валютой по форме согласно приложению 5 к Правилам направляется через веб-портал «цифрового правительства» в течение 30 (тридцати) календарных дней со дня возникновения изменений, послуживших основанием для переоформления действительной лицензии и (или) действительного приложения к лицензии.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19-1. Для переоформления действительной лицензии и (или) действительного приложения к лицензии уполномоченная организация направляет через веб-портал «цифрового правительства» следующие документы:</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электронное заявление на переоформление лицензии на обменные операции с наличной иностранной валютой и (или) приложения к лицензии на обменные операции с наличной иностранной валютой по форме согласно приложению 5 к Правилам;</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электронные копии документов, содержащих информацию об изменениях, послуживших основанием для переоформления лицензии и (или) приложения к действительной лицензии, за исключением документов, информация из которых содержится в государственных цифровых системах;</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 электронную копию документа, подтверждающую уплату лицензионного сбора за право занятия отдельными видами деятельности, за исключением случаев оплаты через платежный шлюз «цифрового </w:t>
      </w:r>
      <w:r w:rsidRPr="004D71AF">
        <w:rPr>
          <w:rFonts w:ascii="Times New Roman" w:eastAsia="Times New Roman" w:hAnsi="Times New Roman" w:cs="Times New Roman"/>
          <w:sz w:val="28"/>
          <w:szCs w:val="28"/>
          <w:lang w:eastAsia="ru-RU"/>
        </w:rPr>
        <w:lastRenderedPageBreak/>
        <w:t>правительства» (в случае переоформления действительной лицензии на обменные операции с наличной иностранной валютой).»;</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шестую пункта 19-2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«На веб-портале «цифрового правительства» результат оказания государственной услуги направляется </w:t>
      </w:r>
      <w:proofErr w:type="spellStart"/>
      <w:r w:rsidRPr="004D71AF">
        <w:rPr>
          <w:rFonts w:ascii="Times New Roman" w:eastAsia="Times New Roman" w:hAnsi="Times New Roman" w:cs="Times New Roman"/>
          <w:sz w:val="28"/>
          <w:szCs w:val="28"/>
          <w:lang w:eastAsia="ru-RU"/>
        </w:rPr>
        <w:t>услугополучателю</w:t>
      </w:r>
      <w:proofErr w:type="spellEnd"/>
      <w:r w:rsidRPr="004D71AF">
        <w:rPr>
          <w:rFonts w:ascii="Times New Roman" w:eastAsia="Times New Roman" w:hAnsi="Times New Roman" w:cs="Times New Roman"/>
          <w:sz w:val="28"/>
          <w:szCs w:val="28"/>
          <w:lang w:eastAsia="ru-RU"/>
        </w:rPr>
        <w:t xml:space="preserve"> в личный кабинет в форме электронного документа, удостоверенного электронной цифровой подписью уполномоченного лица.»;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19-3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«19-3.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пункте 19-5:</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первую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eastAsia="ru-RU"/>
        </w:rPr>
        <w:t>«19-5. Обжалование решений, действий (бездействий) территориального филиала Национального Банка и (или) его должностных лиц по вопросам оказания государственной услуги производится в письменной (бумажной и (или) электронной) форме. Жалоба в электронной форме подается через веб-портал «цифрового правительства».</w:t>
      </w:r>
      <w:r w:rsidRPr="004D71AF">
        <w:rPr>
          <w:rFonts w:ascii="Times New Roman" w:eastAsia="Times New Roman" w:hAnsi="Times New Roman" w:cs="Times New Roman"/>
          <w:sz w:val="28"/>
          <w:szCs w:val="28"/>
          <w:lang w:val="kk-KZ" w:eastAsia="ru-RU"/>
        </w:rPr>
        <w:t>»;</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восьмую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«Подтверждением принятия жалобы в бумажной форме является ее регистрация (штамп, входящий номер и дата) в канцелярии территориального филиала Национального Банка, с указанием фамилии и инициалов лица, принявшего жалобу, срока и места получения ответа на поданную жалобу. Подтверждением принятия жалобы в электронной форме является поступление в личный кабинет пользователя веб-портала «цифрового правительства» уведомления о регистрации обращения с указанием даты регистрации и регистрационного номера, присвоенного территориальным филиалом Национального Банка.»;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26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«26. При добровольной ликвидации либо отказа от деятельности по осуществлению обменных операций с наличной иностранной валютой уполномоченная организация в течение 10 (десяти) рабочих дней с даты принятия решения </w:t>
      </w:r>
      <w:proofErr w:type="gramStart"/>
      <w:r w:rsidRPr="004D71AF">
        <w:rPr>
          <w:rFonts w:ascii="Times New Roman" w:eastAsia="Times New Roman" w:hAnsi="Times New Roman" w:cs="Times New Roman"/>
          <w:sz w:val="28"/>
          <w:szCs w:val="28"/>
          <w:lang w:eastAsia="ru-RU"/>
        </w:rPr>
        <w:t>письменно</w:t>
      </w:r>
      <w:proofErr w:type="gramEnd"/>
      <w:r w:rsidRPr="004D71AF">
        <w:rPr>
          <w:rFonts w:ascii="Times New Roman" w:eastAsia="Times New Roman" w:hAnsi="Times New Roman" w:cs="Times New Roman"/>
          <w:sz w:val="28"/>
          <w:szCs w:val="28"/>
          <w:lang w:eastAsia="ru-RU"/>
        </w:rPr>
        <w:t xml:space="preserve"> либо через веб-портал «цифрового правительства» извещает о принятом решении территориальный филиал Национального Банка с приложением копии соответствующего решения.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 добровольном прекращении деятельности своего филиала уполномоченная организация в течение 10 (десяти) рабочих дней с даты принятия соответствующего решения письменно либо через веб-портал «цифрового правительства» извещает об этом территориальный филиал Национального Банка по месту учетной регистрации прекращающего деятельность филиала с приложением копии соответствующего решения.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 закрытии обменного пункта уполномоченная организация (ее филиал) в течение 10 (десяти) рабочих дней с даты закрытия обменного пункта </w:t>
      </w:r>
      <w:r w:rsidRPr="004D71AF">
        <w:rPr>
          <w:rFonts w:ascii="Times New Roman" w:eastAsia="Times New Roman" w:hAnsi="Times New Roman" w:cs="Times New Roman"/>
          <w:sz w:val="28"/>
          <w:szCs w:val="28"/>
          <w:lang w:eastAsia="ru-RU"/>
        </w:rPr>
        <w:lastRenderedPageBreak/>
        <w:t>письменно либо через веб-портал «цифрового правительства» извещает территориальный филиал Национального Банка о принятом решении.»;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28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«28. Уполномоченный банк (его филиал) открывает обменные пункты (автоматизированные обменные пункты) только в пределах региона (столицы, области, города республиканского значения) места нахождения уполномоченного банка (его филиала), за исключением филиала уполномоченного банка с местом нахождения в столице или городе республиканского значения, который открывает обменные пункты (автоматизированные обменные пункты) в пределах области, прилегающей к столице или городу республиканского значения.»;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32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«32. Уведомление о начале или прекращении деятельности обменного пункта, а также об изменении сведений, указанных в уведомлении о начале деятельности обменного пункта, представляется электронным способом через веб-портал «цифрового правительства».»;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33-1 изложить в следующей редакции, текст на казахском языке не меняется: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«33-1. Для деятельности по осуществлению обменных операций с наличной иностранной валютой уполномоченная организация ежедневно обеспечивает наличие на своих банковских счетах и (или) в кассе обменного пункта денег в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или иностранной валюте, а также аффинированного золота в слитках (при наличии) в размере не менее 100 (ста) процентов от минимального размера уставного капитала.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Расчет эквивалента суммы денег в иностранной валюте, находящихся на банковских счетах и (или) в кассе обменного пункта уполномоченной организации, в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осуществляется с использованием рыночного курса обмена валют.»;</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пункте 39:</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1) изложить в следующей редакции: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копия лицензии на обменные операции с наличной иностранной валютой на казахском и русском языках, за исключением случаев, когда получение лицензии не требуется в соответствии с частью второй подпункта 1) пункта 3 статьи 4 Закона Республики Казахстан «О банках и банковской деятельности в Республике Казахстан»;»;</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4) изложить в следующей редакции, текст на казахском языке не меняется: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 информационный стенд для клиентов (размером не менее 0,4 метра в высоту и 0,4 метра в ширину), содержащий сведения о курсе покупки и (или) курсе продажи наличной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установленные для каждой иностранной валюты, с которой в обменном пункте проводятся операции по покупке и (или) продаже.</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Установка информационного стенда для клиентов, содержащего сведения </w:t>
      </w:r>
      <w:r w:rsidRPr="004D71AF">
        <w:rPr>
          <w:rFonts w:ascii="Times New Roman" w:eastAsia="Times New Roman" w:hAnsi="Times New Roman" w:cs="Times New Roman"/>
          <w:sz w:val="28"/>
          <w:szCs w:val="28"/>
          <w:lang w:eastAsia="ru-RU"/>
        </w:rPr>
        <w:lastRenderedPageBreak/>
        <w:t xml:space="preserve">о курсе покупки и (или) курсе продажи наличной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осуществляется внутри помещения обменного пункта или непосредственно возле операционной кассы обменного пункта.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Не допускается размещение указанного информационного стенда вне помещения обменного пункта, в том числе на крышах и внешних сторонах зданий или сооружений, стационарных, передвижных и выносных стендах. Данный информационный стенд также должен быть недоступен визуальному обзору на открытом пространстве за пределами помещения обменного пункта, только если обменный пункт не располагается в зданиях и сооружениях многофункционального назначения (в том числе деловых центрах), в зданиях железнодорожных вокзалов, казино, внутри аэровокзалов международных аэропортов, на территории автомобильных, морских и речных пунктов пропуска через Государственную границу Республики Казахстан.</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Допускается размещение информации о курсе покупки и (или) курсе продажи наличной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на мониторе автоматизированного обменного пункта.»;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6) изложить в следующей редакции, текст на казахском языке не меняется: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«6) копия акта Национального Банка, устанавливающего пределы отклонения курса покупки от курса продажи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по операциям, проводимым через обменные пункты, в период действия такого акта;»;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пункты 47 и 48 изложить в следующей редакции, текст на казахском языке не меняется: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«47. Национальный Банк устанавливает пределы отклонения курса покупки от курса продажи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по операциям, проводимым через обменные пункты.</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Отклонение курса покупки от курса продажи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определяется как разница между курсом покупки единицы иностранной валюты в национальной валюте и курсом продажи единицы иностранной валюты в национальной валюте, установленными для обменного пункта на основании письменного распоряжения должностного лица уполномоченного банка или уполномоченной организации.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Для иностранных валют, биржевая котировка курса по которым устанавливается в десятках (сотнях, тысячах) единиц иностранной валюты, отклонение курса покупки от курса продажи иностранной валюты за национальную валюту определяется как разница между курсами покупки и курсами продажи десятка (сотен, тысяч) единиц иностранной валюты в национальной валюте соответственно. </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48. Предел отклонения курса покупки от курса продажи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по операциям, проводимым через обменные пункты, устанавливается в виде выраженной в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предельно допустимой разницы между курсом продажи и курсом покупки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пункты 51 и 52 изложить в следующей редакции, текст на казахском языке не меняется: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«51. По обменным операциям, проведенным через обменные пункты (в том числе автоматизированные обменные пункты) фиксация данных клиента, за исключением юридического адреса клиента, в журнале реестров осуществляется на основании данных документа, удостоверяющего личность клиента, предусмотренного подпунктами 1), 2), 3), 4), 9) и 11) пункта 1 статьи 6 Закона Республики Казахстан «О документах, удостоверяющих личность» либо данных, подтверждающих (идентифицирующих) личность клиента, полученных посредством сервиса цифровых документов.</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По обменным операциям, проведенным через обменные пункты (в том числе автоматизированные обменные пункты), на сумму, превышающую эквивалент 500 000 (пятисот тысяч)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по курсу проведения обменной операции, в журнале реестров фиксируются: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индивидуальный идентификационный номер клиента;</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данные документа, удостоверяющего личность клиента – вид документа, дата выдачи, номер документа, срок действия (в случае </w:t>
      </w:r>
      <w:proofErr w:type="spellStart"/>
      <w:r w:rsidRPr="004D71AF">
        <w:rPr>
          <w:rFonts w:ascii="Times New Roman" w:eastAsia="Times New Roman" w:hAnsi="Times New Roman" w:cs="Times New Roman"/>
          <w:sz w:val="28"/>
          <w:szCs w:val="28"/>
          <w:lang w:eastAsia="ru-RU"/>
        </w:rPr>
        <w:t>неприсвоения</w:t>
      </w:r>
      <w:proofErr w:type="spellEnd"/>
      <w:r w:rsidRPr="004D71AF">
        <w:rPr>
          <w:rFonts w:ascii="Times New Roman" w:eastAsia="Times New Roman" w:hAnsi="Times New Roman" w:cs="Times New Roman"/>
          <w:sz w:val="28"/>
          <w:szCs w:val="28"/>
          <w:lang w:eastAsia="ru-RU"/>
        </w:rPr>
        <w:t xml:space="preserve"> индивидуального идентификационного номера в соответствии с законодательством Республики Казахстан);</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юридический адрес клиента (государство, населенный пункт, улица, номер дома, номер квартиры (при наличии));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фамилия, имя и отчество клиента (при его наличии) (имя и отчество указываются полностью).</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eastAsia="ru-RU"/>
        </w:rPr>
        <w:t xml:space="preserve">По обменным операциям, проведенным через обменные пункты (в том числе автоматизированные обменные пункты), на сумму, не превышающую эквивалент 500 000 (пятисот тысяч)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по курсу проведения обменной операции, в журнале реестров фиксируются фамилия, имя и отчество (при его наличии) (имя и отчество указываются полностью) и индивидуальный идентификационный номер клиента (при наличии).</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52. Обмен одной иностранной валюты на другую в журнале реестров и при составлении форм отчетности, предусмотренной Правилами, отражается в виде двух операций:</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покупка обменным пунктом одной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по курсу покупки данного вида валюты этим обменным пунктом;</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продажа обменным пунктом другой иностранной валюты за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по курсу продажи данного вида валюты этим обменным пунктом.»;</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в пункте 73:</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абзац первый части четвертой</w:t>
      </w:r>
      <w:r w:rsidRPr="004D71AF">
        <w:rPr>
          <w:rFonts w:ascii="Times New Roman" w:eastAsia="Times New Roman" w:hAnsi="Times New Roman" w:cs="Times New Roman"/>
          <w:sz w:val="24"/>
          <w:szCs w:val="24"/>
          <w:lang w:eastAsia="ru-RU"/>
        </w:rPr>
        <w:t xml:space="preserve"> </w:t>
      </w:r>
      <w:r w:rsidRPr="004D71AF">
        <w:rPr>
          <w:rFonts w:ascii="Times New Roman" w:eastAsia="Times New Roman" w:hAnsi="Times New Roman" w:cs="Times New Roman"/>
          <w:sz w:val="28"/>
          <w:szCs w:val="28"/>
          <w:lang w:val="kk-KZ" w:eastAsia="ru-RU"/>
        </w:rPr>
        <w:t>изложить в следующей редакции, текст на казахском языке не меняется: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«По операциям с аффинированным золотом в слитках на сумму, превышающую 500 000 (пятьсот тысяч) теңге, в журнале учета операций с аффинированным золотом в слитках фиксируются:»;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часть пятую изложить в следующей редакции, текст на казахском языке не </w:t>
      </w:r>
      <w:r w:rsidRPr="004D71AF">
        <w:rPr>
          <w:rFonts w:ascii="Times New Roman" w:eastAsia="Times New Roman" w:hAnsi="Times New Roman" w:cs="Times New Roman"/>
          <w:sz w:val="28"/>
          <w:szCs w:val="28"/>
          <w:lang w:eastAsia="ru-RU"/>
        </w:rPr>
        <w:lastRenderedPageBreak/>
        <w:t>меняется:</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 операциям с аффинированным золотом в слитках на сумму, не превышающую 500 000 (пятьсот тысяч)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в журнале учета операций с аффинированным золотом в слитках фиксируются фамилия, имя и отчество (при его наличии) (имя, отчество указываются полностью) и индивидуальный идентификационный номер клиента (при наличии).»;</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1 изложить в редакции согласно приложению 8 к Перечню, текст на казахском языке не меняется;</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2 изложить в редакции согласно приложению 9 к Перечню, текст на казахском языке не меняется;</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приложение 4-1 изложить в редакции согласно приложению </w:t>
      </w:r>
      <w:r w:rsidRPr="004D71AF">
        <w:rPr>
          <w:rFonts w:ascii="Times New Roman" w:eastAsia="Times New Roman" w:hAnsi="Times New Roman" w:cs="Times New Roman"/>
          <w:sz w:val="28"/>
          <w:szCs w:val="28"/>
          <w:lang w:val="kk-KZ" w:eastAsia="ru-RU"/>
        </w:rPr>
        <w:t>10</w:t>
      </w:r>
      <w:r w:rsidRPr="004D71AF">
        <w:rPr>
          <w:rFonts w:ascii="Times New Roman" w:eastAsia="Times New Roman" w:hAnsi="Times New Roman" w:cs="Times New Roman"/>
          <w:sz w:val="28"/>
          <w:szCs w:val="28"/>
          <w:lang w:eastAsia="ru-RU"/>
        </w:rPr>
        <w:t xml:space="preserve"> 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приложение 7 изложить в редакции согласно приложению </w:t>
      </w:r>
      <w:r w:rsidRPr="004D71AF">
        <w:rPr>
          <w:rFonts w:ascii="Times New Roman" w:eastAsia="Times New Roman" w:hAnsi="Times New Roman" w:cs="Times New Roman"/>
          <w:sz w:val="28"/>
          <w:szCs w:val="28"/>
          <w:lang w:val="kk-KZ" w:eastAsia="ru-RU"/>
        </w:rPr>
        <w:t>11</w:t>
      </w:r>
      <w:r w:rsidRPr="004D71AF">
        <w:rPr>
          <w:rFonts w:ascii="Times New Roman" w:eastAsia="Times New Roman" w:hAnsi="Times New Roman" w:cs="Times New Roman"/>
          <w:sz w:val="28"/>
          <w:szCs w:val="28"/>
          <w:lang w:eastAsia="ru-RU"/>
        </w:rPr>
        <w:t xml:space="preserve"> 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приложение 11 изложить в редакции согласно приложению </w:t>
      </w:r>
      <w:r w:rsidRPr="004D71AF">
        <w:rPr>
          <w:rFonts w:ascii="Times New Roman" w:eastAsia="Times New Roman" w:hAnsi="Times New Roman" w:cs="Times New Roman"/>
          <w:sz w:val="28"/>
          <w:szCs w:val="28"/>
          <w:lang w:val="kk-KZ" w:eastAsia="ru-RU"/>
        </w:rPr>
        <w:t>12</w:t>
      </w:r>
      <w:r w:rsidRPr="004D71AF">
        <w:rPr>
          <w:rFonts w:ascii="Times New Roman" w:eastAsia="Times New Roman" w:hAnsi="Times New Roman" w:cs="Times New Roman"/>
          <w:sz w:val="28"/>
          <w:szCs w:val="28"/>
          <w:lang w:eastAsia="ru-RU"/>
        </w:rPr>
        <w:t xml:space="preserve"> 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приложение 12 изложить в редакции согласно приложению </w:t>
      </w:r>
      <w:r w:rsidRPr="004D71AF">
        <w:rPr>
          <w:rFonts w:ascii="Times New Roman" w:eastAsia="Times New Roman" w:hAnsi="Times New Roman" w:cs="Times New Roman"/>
          <w:sz w:val="28"/>
          <w:szCs w:val="28"/>
          <w:lang w:val="kk-KZ" w:eastAsia="ru-RU"/>
        </w:rPr>
        <w:t xml:space="preserve">13 </w:t>
      </w:r>
      <w:r w:rsidRPr="004D71AF">
        <w:rPr>
          <w:rFonts w:ascii="Times New Roman" w:eastAsia="Times New Roman" w:hAnsi="Times New Roman" w:cs="Times New Roman"/>
          <w:sz w:val="28"/>
          <w:szCs w:val="28"/>
          <w:lang w:eastAsia="ru-RU"/>
        </w:rPr>
        <w:t xml:space="preserve">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приложение 13 изложить в редакции согласно приложению </w:t>
      </w:r>
      <w:r w:rsidRPr="004D71AF">
        <w:rPr>
          <w:rFonts w:ascii="Times New Roman" w:eastAsia="Times New Roman" w:hAnsi="Times New Roman" w:cs="Times New Roman"/>
          <w:sz w:val="28"/>
          <w:szCs w:val="28"/>
          <w:lang w:val="kk-KZ" w:eastAsia="ru-RU"/>
        </w:rPr>
        <w:t>14</w:t>
      </w:r>
      <w:r w:rsidRPr="004D71AF">
        <w:rPr>
          <w:rFonts w:ascii="Times New Roman" w:eastAsia="Times New Roman" w:hAnsi="Times New Roman" w:cs="Times New Roman"/>
          <w:sz w:val="28"/>
          <w:szCs w:val="28"/>
          <w:lang w:eastAsia="ru-RU"/>
        </w:rPr>
        <w:t xml:space="preserve"> 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приложение 14 изложить в редакции согласно приложению </w:t>
      </w:r>
      <w:r w:rsidRPr="004D71AF">
        <w:rPr>
          <w:rFonts w:ascii="Times New Roman" w:eastAsia="Times New Roman" w:hAnsi="Times New Roman" w:cs="Times New Roman"/>
          <w:sz w:val="28"/>
          <w:szCs w:val="28"/>
          <w:lang w:val="kk-KZ" w:eastAsia="ru-RU"/>
        </w:rPr>
        <w:t>15</w:t>
      </w:r>
      <w:r w:rsidRPr="004D71AF">
        <w:rPr>
          <w:rFonts w:ascii="Times New Roman" w:eastAsia="Times New Roman" w:hAnsi="Times New Roman" w:cs="Times New Roman"/>
          <w:sz w:val="28"/>
          <w:szCs w:val="28"/>
          <w:lang w:eastAsia="ru-RU"/>
        </w:rPr>
        <w:t xml:space="preserve"> 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15 изложить в редакции согласно приложению 1</w:t>
      </w:r>
      <w:r w:rsidRPr="004D71AF">
        <w:rPr>
          <w:rFonts w:ascii="Times New Roman" w:eastAsia="Times New Roman" w:hAnsi="Times New Roman" w:cs="Times New Roman"/>
          <w:sz w:val="28"/>
          <w:szCs w:val="28"/>
          <w:lang w:val="kk-KZ" w:eastAsia="ru-RU"/>
        </w:rPr>
        <w:t>6</w:t>
      </w:r>
      <w:r w:rsidRPr="004D71AF">
        <w:rPr>
          <w:rFonts w:ascii="Times New Roman" w:eastAsia="Times New Roman" w:hAnsi="Times New Roman" w:cs="Times New Roman"/>
          <w:sz w:val="28"/>
          <w:szCs w:val="28"/>
          <w:lang w:eastAsia="ru-RU"/>
        </w:rPr>
        <w:t xml:space="preserve"> 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16 изложить в редакции согласно приложению 1</w:t>
      </w:r>
      <w:r w:rsidRPr="004D71AF">
        <w:rPr>
          <w:rFonts w:ascii="Times New Roman" w:eastAsia="Times New Roman" w:hAnsi="Times New Roman" w:cs="Times New Roman"/>
          <w:sz w:val="28"/>
          <w:szCs w:val="28"/>
          <w:lang w:val="kk-KZ" w:eastAsia="ru-RU"/>
        </w:rPr>
        <w:t>7</w:t>
      </w:r>
      <w:r w:rsidRPr="004D71AF">
        <w:rPr>
          <w:rFonts w:ascii="Times New Roman" w:eastAsia="Times New Roman" w:hAnsi="Times New Roman" w:cs="Times New Roman"/>
          <w:sz w:val="28"/>
          <w:szCs w:val="28"/>
          <w:lang w:eastAsia="ru-RU"/>
        </w:rPr>
        <w:t xml:space="preserve"> 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5. Внести в постановление Правления Национального Банка Республики Казахстан от 8 ноября 2019 года № 176 «Об утверждении Правил выдачи лицензии юридическим лицам, исключительной деятельностью которых является инкассация банкнот, монет и ценностей» (зарегистрировано в Реестре государственной регистрации нормативных правовых актов под № </w:t>
      </w:r>
      <w:r w:rsidRPr="004D71AF">
        <w:rPr>
          <w:rFonts w:ascii="Times New Roman" w:eastAsia="Times New Roman" w:hAnsi="Times New Roman" w:cs="Times New Roman"/>
          <w:sz w:val="28"/>
          <w:szCs w:val="28"/>
          <w:lang w:val="kk-KZ" w:eastAsia="ru-RU"/>
        </w:rPr>
        <w:t>19612</w:t>
      </w:r>
      <w:r w:rsidRPr="004D71AF">
        <w:rPr>
          <w:rFonts w:ascii="Times New Roman" w:eastAsia="Times New Roman" w:hAnsi="Times New Roman" w:cs="Times New Roman"/>
          <w:sz w:val="28"/>
          <w:szCs w:val="28"/>
          <w:lang w:eastAsia="ru-RU"/>
        </w:rPr>
        <w:t>) следующее изменение:</w:t>
      </w:r>
    </w:p>
    <w:p w:rsidR="004D71AF" w:rsidRPr="004D71AF" w:rsidRDefault="004D71AF" w:rsidP="004D71AF">
      <w:pPr>
        <w:tabs>
          <w:tab w:val="left" w:pos="1134"/>
        </w:tabs>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Правилах выдачи лицензии юридическим лицам, исключительной деятельностью которых является инкассация банкнот, монет и ценностей, утвержденных указанным постановлением: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8) пункта 2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«8) уставный капитал юридического лица формируется в денежной форме в полном объеме до подачи документов на получение лицензии на инкассацию банкнот, монет и ценностей с возможностью дальнейшего обеспечения размера уставного капитала в иной форме, в соответствии с пунктом 12-1 Правил.</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Размеры уставного капитала юридического лица составляют не менее:</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50 000 000 (пятидесяти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 для юридических лиц, осуществляющих исключительно инкассацию банкнот, монет и ценностей;</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100 000 000 (ста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 для юридических лиц, осуществляющих дополнительную деятельность по пересчету, сортировке, упаковке, хранению банкнот, монет и ценностей, а также их выдаче банкам и их клиентам по поручению банков;»;</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D71AF">
        <w:rPr>
          <w:rFonts w:ascii="Times New Roman" w:eastAsia="Times New Roman" w:hAnsi="Times New Roman" w:cs="Times New Roman"/>
          <w:sz w:val="28"/>
          <w:szCs w:val="28"/>
          <w:lang w:eastAsia="ru-RU"/>
        </w:rPr>
        <w:t xml:space="preserve">приложение 5 изложить в редакции согласно приложению 18 к </w:t>
      </w:r>
      <w:r w:rsidRPr="004D71AF">
        <w:rPr>
          <w:rFonts w:ascii="Times New Roman" w:eastAsia="Calibri" w:hAnsi="Times New Roman" w:cs="Times New Roman"/>
          <w:sz w:val="28"/>
          <w:szCs w:val="28"/>
        </w:rPr>
        <w:t>Перечню;</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eastAsia="ru-RU"/>
        </w:rPr>
        <w:t xml:space="preserve">приложение 8 изложить в редакции согласно приложению 19 к </w:t>
      </w:r>
      <w:r w:rsidRPr="004D71AF">
        <w:rPr>
          <w:rFonts w:ascii="Times New Roman" w:eastAsia="Calibri" w:hAnsi="Times New Roman" w:cs="Times New Roman"/>
          <w:sz w:val="28"/>
          <w:szCs w:val="28"/>
        </w:rPr>
        <w:t>Перечню</w:t>
      </w:r>
      <w:r w:rsidRPr="004D71AF">
        <w:rPr>
          <w:rFonts w:ascii="Times New Roman" w:eastAsia="Calibri" w:hAnsi="Times New Roman" w:cs="Times New Roman"/>
          <w:sz w:val="28"/>
          <w:szCs w:val="28"/>
          <w:lang w:val="kk-KZ"/>
        </w:rPr>
        <w:t xml:space="preserve">, </w:t>
      </w:r>
      <w:r w:rsidRPr="004D71AF">
        <w:rPr>
          <w:rFonts w:ascii="Times New Roman" w:eastAsia="Times New Roman" w:hAnsi="Times New Roman" w:cs="Times New Roman"/>
          <w:sz w:val="28"/>
          <w:szCs w:val="28"/>
          <w:lang w:val="kk-KZ" w:eastAsia="ru-RU"/>
        </w:rPr>
        <w:t>текст на казахском языке не меняется</w:t>
      </w:r>
      <w:r w:rsidRPr="004D71AF">
        <w:rPr>
          <w:rFonts w:ascii="Times New Roman" w:eastAsia="Calibri" w:hAnsi="Times New Roman" w:cs="Times New Roman"/>
          <w:sz w:val="28"/>
          <w:szCs w:val="28"/>
        </w:rPr>
        <w:t>;</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eastAsia="ru-RU"/>
        </w:rPr>
        <w:lastRenderedPageBreak/>
        <w:t xml:space="preserve">приложение 9 изложить в редакции согласно приложению 20 к </w:t>
      </w:r>
      <w:r w:rsidRPr="004D71AF">
        <w:rPr>
          <w:rFonts w:ascii="Times New Roman" w:eastAsia="Calibri" w:hAnsi="Times New Roman" w:cs="Times New Roman"/>
          <w:sz w:val="28"/>
          <w:szCs w:val="28"/>
        </w:rPr>
        <w:t>Перечню</w:t>
      </w:r>
      <w:r w:rsidRPr="004D71AF">
        <w:rPr>
          <w:rFonts w:ascii="Times New Roman" w:eastAsia="Calibri" w:hAnsi="Times New Roman" w:cs="Times New Roman"/>
          <w:sz w:val="28"/>
          <w:szCs w:val="28"/>
          <w:lang w:val="kk-KZ"/>
        </w:rPr>
        <w:t xml:space="preserve">, </w:t>
      </w:r>
      <w:r w:rsidRPr="004D71AF">
        <w:rPr>
          <w:rFonts w:ascii="Times New Roman" w:eastAsia="Times New Roman" w:hAnsi="Times New Roman" w:cs="Times New Roman"/>
          <w:sz w:val="28"/>
          <w:szCs w:val="28"/>
          <w:lang w:val="kk-KZ" w:eastAsia="ru-RU"/>
        </w:rPr>
        <w:t>текст на казахском языке не меняется</w:t>
      </w:r>
      <w:r w:rsidRPr="004D71AF">
        <w:rPr>
          <w:rFonts w:ascii="Times New Roman" w:eastAsia="Calibri" w:hAnsi="Times New Roman" w:cs="Times New Roman"/>
          <w:sz w:val="28"/>
          <w:szCs w:val="28"/>
        </w:rPr>
        <w:t>;</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приложение 10 изложить в редакции согласно приложению 21 к </w:t>
      </w:r>
      <w:r w:rsidRPr="004D71AF">
        <w:rPr>
          <w:rFonts w:ascii="Times New Roman" w:eastAsia="Calibri" w:hAnsi="Times New Roman" w:cs="Times New Roman"/>
          <w:sz w:val="28"/>
          <w:szCs w:val="28"/>
        </w:rPr>
        <w:t>Перечню</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6. Внести в постановление Правления Национального Банка Республики Казахстан от 29 ноября 2019 года № 231 «Об утверждении Правил осуществления кассовых операций и операций по инкассации банкнот, монет и ценностей в банках второго уровня, филиалах банков-нерезидентов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 (зарегистрировано в Реестре государственной регистрации нормативных правовых актов под № </w:t>
      </w:r>
      <w:r w:rsidRPr="004D71AF">
        <w:rPr>
          <w:rFonts w:ascii="Times New Roman" w:eastAsia="Times New Roman" w:hAnsi="Times New Roman" w:cs="Times New Roman"/>
          <w:sz w:val="28"/>
          <w:szCs w:val="28"/>
          <w:lang w:val="kk-KZ" w:eastAsia="ru-RU"/>
        </w:rPr>
        <w:t>19680</w:t>
      </w:r>
      <w:r w:rsidRPr="004D71AF">
        <w:rPr>
          <w:rFonts w:ascii="Times New Roman" w:eastAsia="Times New Roman" w:hAnsi="Times New Roman" w:cs="Times New Roman"/>
          <w:sz w:val="28"/>
          <w:szCs w:val="28"/>
          <w:lang w:eastAsia="ru-RU"/>
        </w:rPr>
        <w:t>) следующие изменения:</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Правилах осуществления кассовых операций и операций по инкассации банкнот, монет и ценностей в банках второго уровня, филиалах банков- 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 утвержденных указанным постановлением:</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пункт 51 изложить в следующей редакции, текст на казахском языке не меняется:</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«51. Пересчитанные и отсортированные по номиналам монеты кассовый работник упаковывает в мешки, пакеты, тюбики.</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Количество монет, упаковываемых в пакеты или тюбики, устанавливается банками самостоятельно. Пакеты и тюбики подлежат упаковке в мешки без наружных швов и повреждений.</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Сумма монет, упаковываемых в один мешок, устанавливается по номиналу в количестве:</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1 теңге – 4000 (четыре тысячи) штук;</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2 теңге – 4000 (четыре тысячи) штук;</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5 теңге – 3000 (три тысячи) штук;</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10 теңге – 2500 (две тысячи пятьсот) штук;</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20 теңге – 2500 (две тысячи пятьсот) штук;</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50 теңге – 1500 (одна тысяча пятьсот) штук;</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100 теңге – 1000 (одна тысяча) штук;</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200 теңге – 750 (семьсот пятьдесят) штук.</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часть вторую пункта 53-1 изложить в следующей редакции</w:t>
      </w:r>
      <w:r w:rsidRPr="004D71AF">
        <w:rPr>
          <w:rFonts w:ascii="Times New Roman" w:eastAsia="Times New Roman" w:hAnsi="Times New Roman" w:cs="Times New Roman"/>
          <w:sz w:val="28"/>
          <w:szCs w:val="28"/>
          <w:lang w:eastAsia="ru-RU"/>
        </w:rPr>
        <w:t>, текст на казахском языке не меняется</w:t>
      </w:r>
      <w:r w:rsidRPr="004D71AF">
        <w:rPr>
          <w:rFonts w:ascii="Times New Roman" w:eastAsia="Times New Roman" w:hAnsi="Times New Roman" w:cs="Times New Roman"/>
          <w:sz w:val="28"/>
          <w:szCs w:val="28"/>
          <w:lang w:val="kk-KZ" w:eastAsia="ru-RU"/>
        </w:rPr>
        <w:t>:</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«Количество монет, упаковываемых в один пакет-саше составляет:</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для монет номиналами 1, 2, 5, 10, 20, 50 и 100 </w:t>
      </w:r>
      <w:r w:rsidRPr="004D71AF">
        <w:rPr>
          <w:rFonts w:ascii="Times New Roman" w:eastAsia="Times New Roman" w:hAnsi="Times New Roman" w:cs="Times New Roman"/>
          <w:sz w:val="28"/>
          <w:szCs w:val="28"/>
          <w:lang w:val="kk-KZ" w:eastAsia="ru-RU"/>
        </w:rPr>
        <w:t>теңге</w:t>
      </w:r>
      <w:r w:rsidRPr="004D71AF">
        <w:rPr>
          <w:rFonts w:ascii="Times New Roman" w:eastAsia="Times New Roman" w:hAnsi="Times New Roman" w:cs="Times New Roman"/>
          <w:sz w:val="28"/>
          <w:szCs w:val="28"/>
          <w:lang w:eastAsia="ru-RU"/>
        </w:rPr>
        <w:t xml:space="preserve"> – 100 (сто) штук;</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для монет номиналом 200 </w:t>
      </w:r>
      <w:r w:rsidRPr="004D71AF">
        <w:rPr>
          <w:rFonts w:ascii="Times New Roman" w:eastAsia="Times New Roman" w:hAnsi="Times New Roman" w:cs="Times New Roman"/>
          <w:sz w:val="28"/>
          <w:szCs w:val="28"/>
          <w:lang w:val="kk-KZ" w:eastAsia="ru-RU"/>
        </w:rPr>
        <w:t>теңге</w:t>
      </w:r>
      <w:r w:rsidRPr="004D71AF">
        <w:rPr>
          <w:rFonts w:ascii="Times New Roman" w:eastAsia="Times New Roman" w:hAnsi="Times New Roman" w:cs="Times New Roman"/>
          <w:sz w:val="28"/>
          <w:szCs w:val="28"/>
          <w:lang w:eastAsia="ru-RU"/>
        </w:rPr>
        <w:t xml:space="preserve"> – 50 (пятьдесят) штук.»;</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D71AF">
        <w:rPr>
          <w:rFonts w:ascii="Times New Roman" w:eastAsia="Calibri" w:hAnsi="Times New Roman" w:cs="Times New Roman"/>
          <w:sz w:val="28"/>
          <w:szCs w:val="28"/>
        </w:rPr>
        <w:t xml:space="preserve">приложение </w:t>
      </w:r>
      <w:r w:rsidRPr="004D71AF">
        <w:rPr>
          <w:rFonts w:ascii="Times New Roman" w:eastAsia="Calibri" w:hAnsi="Times New Roman" w:cs="Times New Roman"/>
          <w:sz w:val="28"/>
          <w:szCs w:val="28"/>
          <w:lang w:val="kk-KZ"/>
        </w:rPr>
        <w:t>5</w:t>
      </w:r>
      <w:r w:rsidRPr="004D71AF">
        <w:rPr>
          <w:rFonts w:ascii="Times New Roman" w:eastAsia="Calibri" w:hAnsi="Times New Roman" w:cs="Times New Roman"/>
          <w:sz w:val="28"/>
          <w:szCs w:val="28"/>
        </w:rPr>
        <w:t xml:space="preserve"> изложить в редакции согласно приложению </w:t>
      </w:r>
      <w:r w:rsidRPr="004D71AF">
        <w:rPr>
          <w:rFonts w:ascii="Times New Roman" w:eastAsia="Calibri" w:hAnsi="Times New Roman" w:cs="Times New Roman"/>
          <w:sz w:val="28"/>
          <w:szCs w:val="28"/>
          <w:lang w:val="kk-KZ"/>
        </w:rPr>
        <w:t>2</w:t>
      </w:r>
      <w:r w:rsidRPr="004D71AF">
        <w:rPr>
          <w:rFonts w:ascii="Times New Roman" w:eastAsia="Calibri" w:hAnsi="Times New Roman" w:cs="Times New Roman"/>
          <w:sz w:val="28"/>
          <w:szCs w:val="28"/>
        </w:rPr>
        <w:t>2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Calibri" w:hAnsi="Times New Roman" w:cs="Times New Roman"/>
          <w:sz w:val="28"/>
          <w:szCs w:val="28"/>
        </w:rPr>
        <w:t>.</w:t>
      </w:r>
    </w:p>
    <w:p w:rsidR="004D71AF" w:rsidRPr="004D71AF" w:rsidRDefault="004D71AF" w:rsidP="004D71AF">
      <w:pPr>
        <w:widowControl w:val="0"/>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7. Внести в постановление Правления Национального Банка Республики Казахстан от 28 сентября 2020 года № 120 «Об утверждении Правил ведения </w:t>
      </w:r>
      <w:r w:rsidRPr="004D71AF">
        <w:rPr>
          <w:rFonts w:ascii="Times New Roman" w:eastAsia="Times New Roman" w:hAnsi="Times New Roman" w:cs="Times New Roman"/>
          <w:sz w:val="28"/>
          <w:szCs w:val="28"/>
          <w:lang w:eastAsia="ru-RU"/>
        </w:rPr>
        <w:lastRenderedPageBreak/>
        <w:t>кассовых операций с физическими и юридическими лицами в Национальном Банке Республики Казахстан» (зарегистрировано в Реестре государственной регистрации нормативных правовых актов под № 21299) следующие изменения:</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в </w:t>
      </w:r>
      <w:bookmarkStart w:id="1" w:name="sub1007769311"/>
      <w:r w:rsidRPr="004D71AF">
        <w:rPr>
          <w:rFonts w:ascii="Times New Roman" w:eastAsia="Times New Roman" w:hAnsi="Times New Roman" w:cs="Times New Roman"/>
          <w:sz w:val="28"/>
          <w:szCs w:val="28"/>
          <w:lang w:eastAsia="ru-RU"/>
        </w:rPr>
        <w:fldChar w:fldCharType="begin"/>
      </w:r>
      <w:r w:rsidRPr="004D71AF">
        <w:rPr>
          <w:rFonts w:ascii="Times New Roman" w:eastAsia="Times New Roman" w:hAnsi="Times New Roman" w:cs="Times New Roman"/>
          <w:sz w:val="28"/>
          <w:szCs w:val="28"/>
          <w:lang w:eastAsia="ru-RU"/>
        </w:rPr>
        <w:instrText xml:space="preserve"> HYPERLINK "jl:37542950.100.1007769311_0" \o "Постановление Правления Национального Банка Республики Казахстан от 28 сентября 2020 года № 120 \«Об утверждении Правил ведения кассовых операций с физическими и юридическими лицами в Национальном Банке Республики Казахстан\» (с изменениями и дополнениями по состоянию на 09.01.2026 г.)" </w:instrText>
      </w:r>
      <w:r w:rsidRPr="004D71AF">
        <w:rPr>
          <w:rFonts w:ascii="Times New Roman" w:eastAsia="Times New Roman" w:hAnsi="Times New Roman" w:cs="Times New Roman"/>
          <w:sz w:val="28"/>
          <w:szCs w:val="28"/>
          <w:lang w:eastAsia="ru-RU"/>
        </w:rPr>
        <w:fldChar w:fldCharType="separate"/>
      </w:r>
      <w:r w:rsidRPr="004D71AF">
        <w:rPr>
          <w:rFonts w:ascii="Times New Roman" w:eastAsia="Times New Roman" w:hAnsi="Times New Roman" w:cs="Times New Roman"/>
          <w:sz w:val="28"/>
          <w:szCs w:val="28"/>
          <w:lang w:eastAsia="ru-RU"/>
        </w:rPr>
        <w:t>Правилах</w:t>
      </w:r>
      <w:r w:rsidRPr="004D71AF">
        <w:rPr>
          <w:rFonts w:ascii="Times New Roman" w:eastAsia="Times New Roman" w:hAnsi="Times New Roman" w:cs="Times New Roman"/>
          <w:sz w:val="28"/>
          <w:szCs w:val="28"/>
          <w:lang w:eastAsia="ru-RU"/>
        </w:rPr>
        <w:fldChar w:fldCharType="end"/>
      </w:r>
      <w:bookmarkEnd w:id="1"/>
      <w:r w:rsidRPr="004D71AF">
        <w:rPr>
          <w:rFonts w:ascii="Times New Roman" w:eastAsia="Times New Roman" w:hAnsi="Times New Roman" w:cs="Times New Roman"/>
          <w:sz w:val="28"/>
          <w:szCs w:val="28"/>
          <w:lang w:eastAsia="ru-RU"/>
        </w:rPr>
        <w:t xml:space="preserve"> ведения кассовых операций с физическими и юридическими лицами в Национальном Банке Республики Казахстан, утвержденных указанным постановлением: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2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 Правила распространяются на подразделения центрального аппарата, территориальные филиалы Национального Банка (далее – филиалы Национального Банка), Центр кассовых операций и хранения ценностей (филиал) Национального Банка (далее – Центр Национального Банка), физических и юридических лиц, вносящих (сдающих) и (или) получающих банкноты и (или) монеты национальной валюты Республики Казахстан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а также юридических лиц вносящих (сдающих) и (или) получающих иностранную валюту в филиалах Национального Банка, Центре Национального Банка.»;</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5) пункта 3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«5) банкноты и монеты – банкноты и монеты национальной валюты Республики Казахстан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являющиеся законным платежным средством на территории Республики Казахстан, а также изъятые или изымаемые из обращения, в том числе ветхие и поврежденные банкноты и монеты;»;</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пункты 9, 10 и 11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«9. Прием банкнот и монет приходной кассой от юридического лица, имеющего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осуществляется на основании договора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заключенного между филиалом Национального Банка, Центром Национального Банка и указанным юридическим лицом.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10. Прием банкнот и монет приходной кассой от физического лица, юридического лица, не имеющих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осуществляется без заключения договора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с полистным пересчетом банкнот и монет по кружкам.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11. Прием банкнот и монет приходной кассой от государственного учреждения, имеющего банковский счет (банковские счета):</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 в филиале Национального Банка, Центре Национального Банка и (или) в подразделении, ответственном за вспомогательный учет, осуществляется на основании договора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 xml:space="preserve">2) в подразделении, ответственном за вспомогательный учет, осуществляется без заключения договора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пункты 37, 38 и 39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«37. Выдача банкнот и монет расходной кассой юридическому лицу, имеющему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осуществляется на основании договора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заключенного между филиалом Национального Банка, Центром Национального Банка и указанным юридическим лицом.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38. Выдача банкнот и монет расходной кассой физическому лицу, юридическому лицу, не имеющим банковский счет (банковские счета) в филиале Национального Банка, Центре Национального Банка и (или) подразделении, ответственном за вспомогательный учет, осуществляется без заключения договора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с полистным пересчетом банкнот и монет по кружкам.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39. Выдача банкнот и монет расходной кассой государственному учреждению, имеющему банковский счет (банковские счета):</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 в филиале Национального Банка, Центре Национального Банка и (или) в подразделении, ответственном за вспомогательный учет, осуществляется на основании договора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 в подразделении, ответственном за вспомогательный учет, осуществляется без заключения договора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третью пункта 51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«Выдача пачек с банкнотами, мешков или транспортных пакетов с монетами без снятия пломбы и клише (при наличии) осуществляется в случаях, предусмотренных пунктами 52 и 53 Правил, и при наличии такого условия в договоре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заключенном с юридическим лицом, государственным учреждением.»;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87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«87. Сформированные пачки с банкнотами одного номинала и годные к обращению монеты разных номиналов, расфасованные в пакеты или тюбики, с вложением в один мешок 25 000 (двадцати пяти тысяч)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либо 50 000 (пятидесяти тысяч)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со штампом «</w:t>
      </w:r>
      <w:proofErr w:type="spellStart"/>
      <w:r w:rsidRPr="004D71AF">
        <w:rPr>
          <w:rFonts w:ascii="Times New Roman" w:eastAsia="Times New Roman" w:hAnsi="Times New Roman" w:cs="Times New Roman"/>
          <w:sz w:val="28"/>
          <w:szCs w:val="28"/>
          <w:lang w:eastAsia="ru-RU"/>
        </w:rPr>
        <w:t>Құрама</w:t>
      </w:r>
      <w:proofErr w:type="spellEnd"/>
      <w:r w:rsidRPr="004D71AF">
        <w:rPr>
          <w:rFonts w:ascii="Times New Roman" w:eastAsia="Times New Roman" w:hAnsi="Times New Roman" w:cs="Times New Roman"/>
          <w:sz w:val="28"/>
          <w:szCs w:val="28"/>
          <w:lang w:eastAsia="ru-RU"/>
        </w:rPr>
        <w:t>», выдаются в течение 10 (десяти) операционных дней либо по истечении срока хранения подвергаются банкноты полистному пересчету, а монеты по кружкам.»;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89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«89. Сумма циркуляционных монет, вложенных в один мешок или один транспортный пакет, устанавливается по номиналу в количестве:</w:t>
      </w:r>
    </w:p>
    <w:p w:rsidR="004D71AF" w:rsidRPr="004D71AF" w:rsidRDefault="004D71AF" w:rsidP="004D71AF">
      <w:pPr>
        <w:widowControl w:val="0"/>
        <w:spacing w:after="0" w:line="240" w:lineRule="auto"/>
        <w:ind w:left="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 4 000 (четыре тысячи) штук;</w:t>
      </w:r>
    </w:p>
    <w:p w:rsidR="004D71AF" w:rsidRPr="004D71AF" w:rsidRDefault="004D71AF" w:rsidP="004D71AF">
      <w:pPr>
        <w:widowControl w:val="0"/>
        <w:spacing w:after="0" w:line="240" w:lineRule="auto"/>
        <w:ind w:left="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 4 000 (четыре тысячи) штук;</w:t>
      </w:r>
    </w:p>
    <w:p w:rsidR="004D71AF" w:rsidRPr="004D71AF" w:rsidRDefault="004D71AF" w:rsidP="004D71AF">
      <w:pPr>
        <w:widowControl w:val="0"/>
        <w:spacing w:after="0" w:line="240" w:lineRule="auto"/>
        <w:ind w:left="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5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 3 000 (три тысячи) штук;</w:t>
      </w:r>
    </w:p>
    <w:p w:rsidR="004D71AF" w:rsidRPr="004D71AF" w:rsidRDefault="004D71AF" w:rsidP="004D71AF">
      <w:pPr>
        <w:widowControl w:val="0"/>
        <w:spacing w:after="0" w:line="240" w:lineRule="auto"/>
        <w:ind w:left="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10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 2 500 (две тысячи пятьсот) штук;</w:t>
      </w:r>
    </w:p>
    <w:p w:rsidR="004D71AF" w:rsidRPr="004D71AF" w:rsidRDefault="004D71AF" w:rsidP="004D71AF">
      <w:pPr>
        <w:widowControl w:val="0"/>
        <w:spacing w:after="0" w:line="240" w:lineRule="auto"/>
        <w:ind w:left="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20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 2 500 (две тысячи пятьсот) штук;</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50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 1 500 (одна тысяча пятьсот) штук;</w:t>
      </w:r>
    </w:p>
    <w:p w:rsidR="004D71AF" w:rsidRPr="004D71AF" w:rsidRDefault="004D71AF" w:rsidP="004D71AF">
      <w:pPr>
        <w:widowControl w:val="0"/>
        <w:spacing w:after="0" w:line="240" w:lineRule="auto"/>
        <w:ind w:left="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100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 1 000 (одна тысяча) штук;</w:t>
      </w:r>
    </w:p>
    <w:p w:rsidR="004D71AF" w:rsidRPr="004D71AF" w:rsidRDefault="004D71AF" w:rsidP="004D71AF">
      <w:pPr>
        <w:widowControl w:val="0"/>
        <w:spacing w:after="0" w:line="240" w:lineRule="auto"/>
        <w:ind w:left="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200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 750 (семьсот пятьдесят) штук.»;</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92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«92. При обнаружении филиалом Национального Банка, Центром Национального Банка недостач (излишков) при пересчете банкнот и монет, принятых от юридического лица, государственного учреждения, имеющих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суммы недостач (излишков) списываются (зачисляются) на банковский счет (банковские счета), в соответствии с договором на кассовое обслуживание в национальной валюте –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за исключением государственного учреждения, имеющего банковский счет (банковские счета) в подразделении, ответственном за вспомогательный учет.»;</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1 изложить в редакции согласно приложению 23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4 изложить в редакции согласно приложению 24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9 изложить в редакции согласно приложению 25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14 изложить в редакции согласно приложению 26 к Перечню</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8. Внести в постановление Правления Национального Банка Республики Казахстан от 28 февраля 2022 года № 20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(зарегистрировано в Реестре государственной регистрации нормативных правовых актов под № 27113) следующие изменения:</w:t>
      </w:r>
    </w:p>
    <w:p w:rsidR="004D71AF" w:rsidRPr="004D71AF" w:rsidRDefault="004D71AF" w:rsidP="004D71AF">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в Требованиях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w:t>
      </w:r>
      <w:r w:rsidRPr="004D71AF">
        <w:rPr>
          <w:rFonts w:ascii="Times New Roman" w:eastAsia="Times New Roman" w:hAnsi="Times New Roman" w:cs="Times New Roman"/>
          <w:sz w:val="28"/>
          <w:szCs w:val="28"/>
          <w:lang w:eastAsia="ru-RU"/>
        </w:rPr>
        <w:lastRenderedPageBreak/>
        <w:t xml:space="preserve">массового уничтожения для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утвержденных указанным постановлением: </w:t>
      </w:r>
    </w:p>
    <w:p w:rsidR="004D71AF" w:rsidRPr="004D71AF" w:rsidRDefault="004D71AF" w:rsidP="004D71AF">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пункте 7:</w:t>
      </w:r>
    </w:p>
    <w:p w:rsidR="004D71AF" w:rsidRPr="004D71AF" w:rsidRDefault="004D71AF" w:rsidP="004D71AF">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2) изложить в следующей редакции:</w:t>
      </w:r>
    </w:p>
    <w:p w:rsidR="004D71AF" w:rsidRPr="004D71AF" w:rsidRDefault="004D71AF" w:rsidP="004D71AF">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сведения об автоматизированных цифровых системах и программном обеспечении, используемых для осуществления внутреннего контроля в целях ПОД/ФТ/ФРОМУ и передачи сообщений в уполномоченный орган по финансовому мониторингу по выделенным каналам связи, в том числе сведения об их разработчиках;»;</w:t>
      </w:r>
    </w:p>
    <w:p w:rsidR="004D71AF" w:rsidRPr="004D71AF" w:rsidRDefault="004D71AF" w:rsidP="004D71AF">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9) изложить в следующей редакции:</w:t>
      </w:r>
    </w:p>
    <w:p w:rsidR="004D71AF" w:rsidRPr="004D71AF" w:rsidRDefault="004D71AF" w:rsidP="004D71AF">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«9) порядок регистрации и работы в личном кабинете, применения автоматизированных цифровых систем и программных обеспечений, используемых для осуществления внутреннего контроля в целях ПОД/ФТ/ФРОМУ.»;</w:t>
      </w:r>
    </w:p>
    <w:p w:rsidR="004D71AF" w:rsidRPr="004D71AF" w:rsidRDefault="004D71AF" w:rsidP="004D71AF">
      <w:pPr>
        <w:widowControl w:val="0"/>
        <w:tabs>
          <w:tab w:val="left" w:pos="1134"/>
        </w:tabs>
        <w:spacing w:after="0" w:line="240" w:lineRule="auto"/>
        <w:ind w:left="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1) пункта 9 изложить в следующей редакции:</w:t>
      </w:r>
    </w:p>
    <w:p w:rsidR="004D71AF" w:rsidRPr="004D71AF" w:rsidRDefault="004D71AF" w:rsidP="004D71AF">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получение доступа ко всем помещениям организации, цифровым системам, средствам телекоммуникаций, документам и файлам в пределах, позволяющих осуществлять свои функции в полном объеме, и в порядке, предусмотренном внутренними документами организации;»;</w:t>
      </w:r>
    </w:p>
    <w:p w:rsidR="004D71AF" w:rsidRPr="004D71AF" w:rsidRDefault="004D71AF" w:rsidP="004D71AF">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1) пункта 14 изложить в следующей редакции: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sz w:val="28"/>
          <w:szCs w:val="28"/>
          <w:lang w:eastAsia="ru-RU"/>
        </w:rPr>
        <w:t>«1) иностранные граждане;»;</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3) части второй пункта 16 изложить в следующей редакции: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 следующие иностранные государства и (или) части территорий иностранных государств, характеризующихся как оффшорные зоны: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Соединенные Штаты Америки (только в части территорий Американских Виргинских островов, штата Вайоминг, острова Гуам и Содружества Пуэрто-Рико);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Княжество Андорра;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 Государство Антигуа и </w:t>
      </w:r>
      <w:proofErr w:type="spellStart"/>
      <w:r w:rsidRPr="004D71AF">
        <w:rPr>
          <w:rFonts w:ascii="Times New Roman" w:eastAsia="Times New Roman" w:hAnsi="Times New Roman" w:cs="Times New Roman"/>
          <w:sz w:val="28"/>
          <w:szCs w:val="28"/>
          <w:lang w:eastAsia="ru-RU"/>
        </w:rPr>
        <w:t>Барбуда</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 Содружество Багамских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 Государство Белиз;</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6) Государство Бруней </w:t>
      </w:r>
      <w:proofErr w:type="spellStart"/>
      <w:r w:rsidRPr="004D71AF">
        <w:rPr>
          <w:rFonts w:ascii="Times New Roman" w:eastAsia="Times New Roman" w:hAnsi="Times New Roman" w:cs="Times New Roman"/>
          <w:sz w:val="28"/>
          <w:szCs w:val="28"/>
          <w:lang w:eastAsia="ru-RU"/>
        </w:rPr>
        <w:t>Даруссалам</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7) Объединенная Республика Танзания;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8) Республика Вануату;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9) Республика Гватемала;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10) Государство Гренада;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11) Республика Джибути;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12) Содружество Доминики;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13) Доминиканская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14) Новая Зеландия (только в части территории островов Кука и </w:t>
      </w:r>
      <w:proofErr w:type="spellStart"/>
      <w:r w:rsidRPr="004D71AF">
        <w:rPr>
          <w:rFonts w:ascii="Times New Roman" w:eastAsia="Times New Roman" w:hAnsi="Times New Roman" w:cs="Times New Roman"/>
          <w:sz w:val="28"/>
          <w:szCs w:val="28"/>
          <w:lang w:eastAsia="ru-RU"/>
        </w:rPr>
        <w:t>Ниуэ</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15) Испания (только в части территории Канарских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16) Союз Коморских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17) Кооперативная Республика Гайана;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18) Республика Коста-Рика;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19) Китайская Народная Республика (только в части территории специального административного района Аомынь (Макао);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20) Республика Либерия;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21) Ливанская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22) Исламская Республика Мавритания;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23) Малайзия (только в части территории анклава </w:t>
      </w:r>
      <w:proofErr w:type="spellStart"/>
      <w:r w:rsidRPr="004D71AF">
        <w:rPr>
          <w:rFonts w:ascii="Times New Roman" w:eastAsia="Times New Roman" w:hAnsi="Times New Roman" w:cs="Times New Roman"/>
          <w:sz w:val="28"/>
          <w:szCs w:val="28"/>
          <w:lang w:eastAsia="ru-RU"/>
        </w:rPr>
        <w:t>Лабуан</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24) Мальдивская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25) Республика Мальта;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26) Содружество Северных Марианских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27) Республика Маршалловы острова;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28) Королевство Марокко (только в части территории города Танжер);</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29) Союз Мьянма;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30) Республика Науру;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31) Федеративная Республика Нигерия;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32) Нидерланды (только в части территории острова Аруба и зависимых территорий Антильских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33) Республика Палау;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34) Республика Панама;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35) Португалия (только в части территории островов Мадейра);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36) Независимое Государство Самоа;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37) Республика Сейшельские острова;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38) Государство Сент-Винсент и Гренадины;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39) Федерация </w:t>
      </w:r>
      <w:proofErr w:type="spellStart"/>
      <w:r w:rsidRPr="004D71AF">
        <w:rPr>
          <w:rFonts w:ascii="Times New Roman" w:eastAsia="Times New Roman" w:hAnsi="Times New Roman" w:cs="Times New Roman"/>
          <w:sz w:val="28"/>
          <w:szCs w:val="28"/>
          <w:lang w:eastAsia="ru-RU"/>
        </w:rPr>
        <w:t>Сент</w:t>
      </w:r>
      <w:proofErr w:type="spellEnd"/>
      <w:r w:rsidRPr="004D71AF">
        <w:rPr>
          <w:rFonts w:ascii="Times New Roman" w:eastAsia="Times New Roman" w:hAnsi="Times New Roman" w:cs="Times New Roman"/>
          <w:sz w:val="28"/>
          <w:szCs w:val="28"/>
          <w:lang w:eastAsia="ru-RU"/>
        </w:rPr>
        <w:t>-Китс и Невис;</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40) Государство Сент-Люсия;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41) Республика Суринам;</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42) Королевство Тонга;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43) Республика Тринидад и Тобаго;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44) Соединенное Королевство Великобритании и Северной Ирландии (только в части территорий островов </w:t>
      </w:r>
      <w:proofErr w:type="spellStart"/>
      <w:r w:rsidRPr="004D71AF">
        <w:rPr>
          <w:rFonts w:ascii="Times New Roman" w:eastAsia="Times New Roman" w:hAnsi="Times New Roman" w:cs="Times New Roman"/>
          <w:sz w:val="28"/>
          <w:szCs w:val="28"/>
          <w:lang w:eastAsia="ru-RU"/>
        </w:rPr>
        <w:t>Ангильи</w:t>
      </w:r>
      <w:proofErr w:type="spellEnd"/>
      <w:r w:rsidRPr="004D71AF">
        <w:rPr>
          <w:rFonts w:ascii="Times New Roman" w:eastAsia="Times New Roman" w:hAnsi="Times New Roman" w:cs="Times New Roman"/>
          <w:sz w:val="28"/>
          <w:szCs w:val="28"/>
          <w:lang w:eastAsia="ru-RU"/>
        </w:rPr>
        <w:t xml:space="preserve">, Бермудских островов, Британских Виргинских островов, Гибралтара, Каймановых островов, острова </w:t>
      </w:r>
      <w:proofErr w:type="spellStart"/>
      <w:r w:rsidRPr="004D71AF">
        <w:rPr>
          <w:rFonts w:ascii="Times New Roman" w:eastAsia="Times New Roman" w:hAnsi="Times New Roman" w:cs="Times New Roman"/>
          <w:sz w:val="28"/>
          <w:szCs w:val="28"/>
          <w:lang w:eastAsia="ru-RU"/>
        </w:rPr>
        <w:t>Монтсеррат</w:t>
      </w:r>
      <w:proofErr w:type="spellEnd"/>
      <w:r w:rsidRPr="004D71AF">
        <w:rPr>
          <w:rFonts w:ascii="Times New Roman" w:eastAsia="Times New Roman" w:hAnsi="Times New Roman" w:cs="Times New Roman"/>
          <w:sz w:val="28"/>
          <w:szCs w:val="28"/>
          <w:lang w:eastAsia="ru-RU"/>
        </w:rPr>
        <w:t xml:space="preserve">, Нормандских островов (острова Сарк, </w:t>
      </w:r>
      <w:proofErr w:type="spellStart"/>
      <w:r w:rsidRPr="004D71AF">
        <w:rPr>
          <w:rFonts w:ascii="Times New Roman" w:eastAsia="Times New Roman" w:hAnsi="Times New Roman" w:cs="Times New Roman"/>
          <w:sz w:val="28"/>
          <w:szCs w:val="28"/>
          <w:lang w:eastAsia="ru-RU"/>
        </w:rPr>
        <w:t>Олдерни</w:t>
      </w:r>
      <w:proofErr w:type="spellEnd"/>
      <w:r w:rsidRPr="004D71AF">
        <w:rPr>
          <w:rFonts w:ascii="Times New Roman" w:eastAsia="Times New Roman" w:hAnsi="Times New Roman" w:cs="Times New Roman"/>
          <w:sz w:val="28"/>
          <w:szCs w:val="28"/>
          <w:lang w:eastAsia="ru-RU"/>
        </w:rPr>
        <w:t xml:space="preserve">), острова Южной Георгии, Южных </w:t>
      </w:r>
      <w:proofErr w:type="spellStart"/>
      <w:r w:rsidRPr="004D71AF">
        <w:rPr>
          <w:rFonts w:ascii="Times New Roman" w:eastAsia="Times New Roman" w:hAnsi="Times New Roman" w:cs="Times New Roman"/>
          <w:sz w:val="28"/>
          <w:szCs w:val="28"/>
          <w:lang w:eastAsia="ru-RU"/>
        </w:rPr>
        <w:t>Сандвичевых</w:t>
      </w:r>
      <w:proofErr w:type="spellEnd"/>
      <w:r w:rsidRPr="004D71AF">
        <w:rPr>
          <w:rFonts w:ascii="Times New Roman" w:eastAsia="Times New Roman" w:hAnsi="Times New Roman" w:cs="Times New Roman"/>
          <w:sz w:val="28"/>
          <w:szCs w:val="28"/>
          <w:lang w:eastAsia="ru-RU"/>
        </w:rPr>
        <w:t xml:space="preserve"> островов, островов </w:t>
      </w:r>
      <w:proofErr w:type="spellStart"/>
      <w:r w:rsidRPr="004D71AF">
        <w:rPr>
          <w:rFonts w:ascii="Times New Roman" w:eastAsia="Times New Roman" w:hAnsi="Times New Roman" w:cs="Times New Roman"/>
          <w:sz w:val="28"/>
          <w:szCs w:val="28"/>
          <w:lang w:eastAsia="ru-RU"/>
        </w:rPr>
        <w:t>Теркс</w:t>
      </w:r>
      <w:proofErr w:type="spellEnd"/>
      <w:r w:rsidRPr="004D71AF">
        <w:rPr>
          <w:rFonts w:ascii="Times New Roman" w:eastAsia="Times New Roman" w:hAnsi="Times New Roman" w:cs="Times New Roman"/>
          <w:sz w:val="28"/>
          <w:szCs w:val="28"/>
          <w:lang w:eastAsia="ru-RU"/>
        </w:rPr>
        <w:t xml:space="preserve"> и </w:t>
      </w:r>
      <w:proofErr w:type="spellStart"/>
      <w:r w:rsidRPr="004D71AF">
        <w:rPr>
          <w:rFonts w:ascii="Times New Roman" w:eastAsia="Times New Roman" w:hAnsi="Times New Roman" w:cs="Times New Roman"/>
          <w:sz w:val="28"/>
          <w:szCs w:val="28"/>
          <w:lang w:eastAsia="ru-RU"/>
        </w:rPr>
        <w:t>Кайкос</w:t>
      </w:r>
      <w:proofErr w:type="spellEnd"/>
      <w:r w:rsidRPr="004D71AF">
        <w:rPr>
          <w:rFonts w:ascii="Times New Roman" w:eastAsia="Times New Roman" w:hAnsi="Times New Roman" w:cs="Times New Roman"/>
          <w:sz w:val="28"/>
          <w:szCs w:val="28"/>
          <w:lang w:eastAsia="ru-RU"/>
        </w:rPr>
        <w:t xml:space="preserve">, острова </w:t>
      </w:r>
      <w:proofErr w:type="spellStart"/>
      <w:r w:rsidRPr="004D71AF">
        <w:rPr>
          <w:rFonts w:ascii="Times New Roman" w:eastAsia="Times New Roman" w:hAnsi="Times New Roman" w:cs="Times New Roman"/>
          <w:sz w:val="28"/>
          <w:szCs w:val="28"/>
          <w:lang w:eastAsia="ru-RU"/>
        </w:rPr>
        <w:t>Чагос</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45) Суверенная Демократическая Республика Фиджи;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46) Республика Филиппины;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47) Французская Республика (только в части территорий островов </w:t>
      </w:r>
      <w:proofErr w:type="spellStart"/>
      <w:r w:rsidRPr="004D71AF">
        <w:rPr>
          <w:rFonts w:ascii="Times New Roman" w:eastAsia="Times New Roman" w:hAnsi="Times New Roman" w:cs="Times New Roman"/>
          <w:sz w:val="28"/>
          <w:szCs w:val="28"/>
          <w:lang w:eastAsia="ru-RU"/>
        </w:rPr>
        <w:t>Кергелен</w:t>
      </w:r>
      <w:proofErr w:type="spellEnd"/>
      <w:r w:rsidRPr="004D71AF">
        <w:rPr>
          <w:rFonts w:ascii="Times New Roman" w:eastAsia="Times New Roman" w:hAnsi="Times New Roman" w:cs="Times New Roman"/>
          <w:sz w:val="28"/>
          <w:szCs w:val="28"/>
          <w:lang w:eastAsia="ru-RU"/>
        </w:rPr>
        <w:t>, Французской Гвианы, Французской Полинезии);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48) Республика Черногория;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49) Демократическая Социалистическая Республика Шри-Ланка;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50) Ямайка;»;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пункт 17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«17. Услуги (продукты) организации, а также способы их предоставления, подверженные высокому риску ОД/ФТ/ФРОМУ, включают (не ограничиваясь) операции по покупке, продаже, обмену наличной иностранной валюты через обменные пункты на сумму, превышающую 2 000 000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либо сумму в иностранной валюте, превышающую эквивалент 2 000 000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2) части первой пункта 22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совершения клиентом разовой операции (сделки) на сумму, превышающую 500 000 (пятьсот тысяч)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либо сумму в иностранной валюте, превышающую эквивалент 500 000 (пятьсот тысяч)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в том числе, путем совершения за один календарный день нескольких операций (сделок) в виде покупки, продажи или обмена наличной иностранной валюты и (или) покупки, продажи аффинированного золота в слитках, выпущенных Национальным Банком Республики Казахстан, через обменный пункт;»;</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1) части первой пункта 24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совершении клиентом-физическим лицом покупки, продажи или обмена наличной иностранной валюты и (или) покупки, продажи аффинированного золота в слитках, выпущенных Национальным Банком Республики Казахстан, через обменный пункт, если сумма такой операции не превышает 500 000 (пятьсот тысяч)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либо сумму в иностранной валюте, эквивалентную 500 000 (пятьсот тысяч)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часть вторую пункта 26 изложить в следующей редакции: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«В отношении иностранных граждан, иных лиц, в отношении которых у организации имеются сведения о наличии у них гражданства иностранного государства, а также лиц без гражданства организацией в процессе идентификации клиента (выявления </w:t>
      </w:r>
      <w:proofErr w:type="spellStart"/>
      <w:r w:rsidRPr="004D71AF">
        <w:rPr>
          <w:rFonts w:ascii="Times New Roman" w:eastAsia="Times New Roman" w:hAnsi="Times New Roman" w:cs="Times New Roman"/>
          <w:sz w:val="28"/>
          <w:szCs w:val="28"/>
          <w:lang w:eastAsia="ru-RU"/>
        </w:rPr>
        <w:t>бенефициарного</w:t>
      </w:r>
      <w:proofErr w:type="spellEnd"/>
      <w:r w:rsidRPr="004D71AF">
        <w:rPr>
          <w:rFonts w:ascii="Times New Roman" w:eastAsia="Times New Roman" w:hAnsi="Times New Roman" w:cs="Times New Roman"/>
          <w:sz w:val="28"/>
          <w:szCs w:val="28"/>
          <w:lang w:eastAsia="ru-RU"/>
        </w:rPr>
        <w:t xml:space="preserve"> собственника) проводится проверка на принадлежность такого клиента (</w:t>
      </w:r>
      <w:proofErr w:type="spellStart"/>
      <w:r w:rsidRPr="004D71AF">
        <w:rPr>
          <w:rFonts w:ascii="Times New Roman" w:eastAsia="Times New Roman" w:hAnsi="Times New Roman" w:cs="Times New Roman"/>
          <w:sz w:val="28"/>
          <w:szCs w:val="28"/>
          <w:lang w:eastAsia="ru-RU"/>
        </w:rPr>
        <w:t>бенефициарного</w:t>
      </w:r>
      <w:proofErr w:type="spellEnd"/>
      <w:r w:rsidRPr="004D71AF">
        <w:rPr>
          <w:rFonts w:ascii="Times New Roman" w:eastAsia="Times New Roman" w:hAnsi="Times New Roman" w:cs="Times New Roman"/>
          <w:sz w:val="28"/>
          <w:szCs w:val="28"/>
          <w:lang w:eastAsia="ru-RU"/>
        </w:rPr>
        <w:t xml:space="preserve"> собственника) к публичному должностному лицу, его супруге (супругу) и близким родственникам.»;</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подпункт 11) пункта 28 изложить в следующей редакции: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«11) процедуру надлежащей проверки клиента (его представителя) и </w:t>
      </w:r>
      <w:proofErr w:type="spellStart"/>
      <w:r w:rsidRPr="004D71AF">
        <w:rPr>
          <w:rFonts w:ascii="Times New Roman" w:eastAsia="Times New Roman" w:hAnsi="Times New Roman" w:cs="Times New Roman"/>
          <w:sz w:val="28"/>
          <w:szCs w:val="28"/>
          <w:lang w:eastAsia="ru-RU"/>
        </w:rPr>
        <w:t>бенефициарного</w:t>
      </w:r>
      <w:proofErr w:type="spellEnd"/>
      <w:r w:rsidRPr="004D71AF">
        <w:rPr>
          <w:rFonts w:ascii="Times New Roman" w:eastAsia="Times New Roman" w:hAnsi="Times New Roman" w:cs="Times New Roman"/>
          <w:sz w:val="28"/>
          <w:szCs w:val="28"/>
          <w:lang w:eastAsia="ru-RU"/>
        </w:rPr>
        <w:t xml:space="preserve"> собственника на наличие сведений и информации в цифровых системах, обеспечивающих выявление и принятие мер в соответствии с внутренними процедурами организации, в том числе с учетом характеристик, соответствующих типологиям, схемам и способам ОД/ФТ/ФРОМУ уполномоченного органа по финансовому мониторингу, связанных с:</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ОД/ФТ/ФРОМУ;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незаконным производством, оборотом и (или) транзитом наркотиков;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организацией деятельности финансовых пирамид;</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мошенничеством;</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коррупцией;</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операциями государств (территорий), не выполняющих либо недостаточно выполняющих рекомендации Группы разработки финансовых мер борьбы с отмыванием денег (ФAТФ), составляемый уполномоченным органом по финансовому мониторингу;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операциями лиц, резидентов или находящихся в государствах, в отношении которых применяются международные санкции в соответствии с резолюциями Совета Безопасности Организации Объединенных Наций;</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незаконным выводом средств за рубеж, в том числе в офшорные зоны;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категорией лиц в возрасте от четырнадцати до двадцати пяти лет, при наличии одного либо в совокупности следующих условий:</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совершением операций по покупке, продаже или обмену наличной иностранной валюты и (или) покупки, продажи аффинированного золота в слитках, выпущенных Национальным Банком Республики Казахстан на сумму, превышающую 500 000 (пятьсот тысяч)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 xml:space="preserve">, либо сумму в иностранной валюте, превышающую эквивалент 500 000 (пятьсот тысяч) </w:t>
      </w:r>
      <w:proofErr w:type="spellStart"/>
      <w:r w:rsidRPr="004D71AF">
        <w:rPr>
          <w:rFonts w:ascii="Times New Roman" w:eastAsia="Times New Roman" w:hAnsi="Times New Roman" w:cs="Times New Roman"/>
          <w:sz w:val="28"/>
          <w:szCs w:val="28"/>
          <w:lang w:eastAsia="ru-RU"/>
        </w:rPr>
        <w:t>теңге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осуществлением систематических операций, в том числе, путем совершения за один календарный день нескольких операций (сделок) в виде покупки, продажи или обмена наличной иностранной валюты и (или) покупки, продажи аффинированного золота в слитках, выпущенных Национальным Банком Республики Казахстан;</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осуществлением подозрительных операций, нехарактерных для указанной категории (группы) клиентов;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иной преступной деятельностью.»;</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изложить в редакции согласно приложению 27 к Перечню.</w:t>
      </w:r>
    </w:p>
    <w:p w:rsidR="004D71AF" w:rsidRPr="004D71AF" w:rsidRDefault="004D71AF" w:rsidP="004D71AF">
      <w:pPr>
        <w:tabs>
          <w:tab w:val="left" w:pos="0"/>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9. Внести в постановление Правления Национального Банка Республики Казахстан от 20 февраля 2025 года № 11 «Об установлении пределов отклонения курса покупки от курса продажи иностранной валюты за тенге по операциям, проводимым через обменные пункты» (зарегистрировано в Реестре государственной регистрации нормативных правовых актов под № 35749) следующие изменения: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заголовок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«Об установлении пределов отклонения курса покупки от курса продажи иностранной валюты за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по операциям, проводимым через обменные пункты»;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преамбулу изложить в следующей редакции: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«В соответствии с подпунктом 10) части третьей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пунктом 3 статьи 11 Закона Республики Казахстан «О валютном регулировании и </w:t>
      </w:r>
      <w:r w:rsidRPr="004D71AF">
        <w:rPr>
          <w:rFonts w:ascii="Times New Roman" w:eastAsia="Times New Roman" w:hAnsi="Times New Roman" w:cs="Times New Roman"/>
          <w:color w:val="000000"/>
          <w:sz w:val="28"/>
          <w:szCs w:val="28"/>
          <w:lang w:eastAsia="ru-RU"/>
        </w:rPr>
        <w:lastRenderedPageBreak/>
        <w:t xml:space="preserve">валютном контроле» Правление Национального Банка Республики Казахстан </w:t>
      </w:r>
      <w:r w:rsidRPr="004D71AF">
        <w:rPr>
          <w:rFonts w:ascii="Times New Roman" w:eastAsia="Times New Roman" w:hAnsi="Times New Roman" w:cs="Times New Roman"/>
          <w:b/>
          <w:color w:val="000000"/>
          <w:sz w:val="28"/>
          <w:szCs w:val="28"/>
          <w:lang w:eastAsia="ru-RU"/>
        </w:rPr>
        <w:t>ПОСТАНОВЛЯЕТ:</w:t>
      </w:r>
      <w:r w:rsidRPr="004D71AF">
        <w:rPr>
          <w:rFonts w:ascii="Times New Roman" w:eastAsia="Times New Roman" w:hAnsi="Times New Roman" w:cs="Times New Roman"/>
          <w:color w:val="000000"/>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1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w:t>
      </w:r>
      <w:r w:rsidRPr="004D71AF">
        <w:rPr>
          <w:rFonts w:ascii="Times New Roman" w:eastAsia="Times New Roman" w:hAnsi="Times New Roman" w:cs="Times New Roman"/>
          <w:sz w:val="28"/>
          <w:szCs w:val="28"/>
          <w:lang w:eastAsia="ru-RU"/>
        </w:rPr>
        <w:t xml:space="preserve">1. </w:t>
      </w:r>
      <w:r w:rsidRPr="004D71AF">
        <w:rPr>
          <w:rFonts w:ascii="Times New Roman" w:eastAsia="Times New Roman" w:hAnsi="Times New Roman" w:cs="Times New Roman"/>
          <w:sz w:val="28"/>
          <w:szCs w:val="28"/>
          <w:lang w:val="kk-KZ" w:eastAsia="ru-RU"/>
        </w:rPr>
        <w:t>Установить пределы отклонения курса покупки от курса продажи иностранной валюты за теңге по операциям, проводимым через обменные пункты, для:</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1) доллара США – 7 теңге,</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t>2) евро – 10 теңге.».</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val="kk-KZ" w:eastAsia="ru-RU"/>
        </w:rPr>
        <w:t xml:space="preserve">10. </w:t>
      </w:r>
      <w:r w:rsidRPr="004D71AF">
        <w:rPr>
          <w:rFonts w:ascii="Times New Roman" w:eastAsia="Times New Roman" w:hAnsi="Times New Roman" w:cs="Times New Roman"/>
          <w:sz w:val="28"/>
          <w:szCs w:val="28"/>
          <w:lang w:eastAsia="ru-RU"/>
        </w:rPr>
        <w:t>Внести в постановление Правления Национального Банка Республики Казахстан от 21 января 2026 года № 3 «Об утверждении Правил представления отчетности по соблюдению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юридическими лицами,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(зарегистрировано в Реестре государственной регистрации нормативных правовых актов под № 37899) следующие изменения:</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Правилах представления отчетности по соблюдению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юридическими лицами, осуществляющими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утвержденных указанным постановлением:</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2 изложить в следующей редакции: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r w:rsidRPr="004D71AF">
        <w:rPr>
          <w:rFonts w:ascii="Times New Roman" w:eastAsia="Times New Roman" w:hAnsi="Times New Roman" w:cs="Times New Roman"/>
          <w:color w:val="000000"/>
          <w:sz w:val="28"/>
          <w:szCs w:val="28"/>
        </w:rPr>
        <w:t>2. Отчетность представляется уполномоченной организацией в электронном формате, посредством использования цифровых систем с соблюдением процедур подтверждения электронной цифровой подписью.</w:t>
      </w:r>
      <w:r w:rsidRPr="004D71AF">
        <w:rPr>
          <w:rFonts w:ascii="Times New Roman" w:eastAsia="Times New Roman" w:hAnsi="Times New Roman" w:cs="Times New Roman"/>
          <w:color w:val="000000"/>
          <w:sz w:val="28"/>
          <w:szCs w:val="28"/>
          <w:lang w:eastAsia="ru-RU"/>
        </w:rPr>
        <w:t>»;</w:t>
      </w:r>
    </w:p>
    <w:p w:rsidR="004D71AF" w:rsidRPr="004D71AF" w:rsidRDefault="004D71AF" w:rsidP="004D71AF">
      <w:pPr>
        <w:tabs>
          <w:tab w:val="left" w:pos="1134"/>
        </w:tabs>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пункт 5 изложить в следующей редакции</w:t>
      </w:r>
      <w:r w:rsidRPr="004D71AF">
        <w:rPr>
          <w:rFonts w:ascii="Times New Roman" w:eastAsia="Times New Roman" w:hAnsi="Times New Roman" w:cs="Times New Roman"/>
          <w:sz w:val="28"/>
          <w:szCs w:val="28"/>
          <w:lang w:val="kk-KZ" w:eastAsia="ru-RU"/>
        </w:rPr>
        <w:t>, текст на казахском языке не меняется</w:t>
      </w:r>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D71AF">
        <w:rPr>
          <w:rFonts w:ascii="Times New Roman" w:eastAsia="Calibri" w:hAnsi="Times New Roman" w:cs="Times New Roman"/>
          <w:sz w:val="28"/>
          <w:szCs w:val="28"/>
        </w:rPr>
        <w:t>«5. Количественные данные в представляемой уполномоченной организацией отчетности указываются в национальной валюте Республики Казахстан – те</w:t>
      </w:r>
      <w:r w:rsidRPr="004D71AF">
        <w:rPr>
          <w:rFonts w:ascii="Times New Roman" w:eastAsia="Calibri" w:hAnsi="Times New Roman" w:cs="Times New Roman"/>
          <w:sz w:val="28"/>
          <w:szCs w:val="28"/>
          <w:lang w:val="kk-KZ"/>
        </w:rPr>
        <w:t>ң</w:t>
      </w:r>
      <w:proofErr w:type="spellStart"/>
      <w:r w:rsidRPr="004D71AF">
        <w:rPr>
          <w:rFonts w:ascii="Times New Roman" w:eastAsia="Calibri" w:hAnsi="Times New Roman" w:cs="Times New Roman"/>
          <w:sz w:val="28"/>
          <w:szCs w:val="28"/>
        </w:rPr>
        <w:t>ге</w:t>
      </w:r>
      <w:proofErr w:type="spellEnd"/>
      <w:r w:rsidRPr="004D71AF">
        <w:rPr>
          <w:rFonts w:ascii="Times New Roman" w:eastAsia="Calibri" w:hAnsi="Times New Roman" w:cs="Times New Roman"/>
          <w:sz w:val="28"/>
          <w:szCs w:val="28"/>
        </w:rPr>
        <w:t>, а также в иностранной валюте.»;</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1 изложить в редакции согласно приложению 28 к Перечню;</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2 изложить в редакции согласно приложению 29 к Перечню;</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3 изложить в редакции согласно приложению 30 к Перечню;</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4 изложить в редакции согласно приложению 31 к Перечню.</w:t>
      </w:r>
    </w:p>
    <w:p w:rsidR="004D71AF" w:rsidRPr="004D71AF" w:rsidRDefault="004D71AF" w:rsidP="004D71AF">
      <w:pPr>
        <w:widowControl w:val="0"/>
        <w:autoSpaceDN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Calibri" w:hAnsi="Times New Roman" w:cs="Times New Roman"/>
          <w:sz w:val="28"/>
          <w:szCs w:val="28"/>
          <w:lang w:val="kk-KZ"/>
        </w:rPr>
        <w:t xml:space="preserve">11. </w:t>
      </w:r>
      <w:r w:rsidRPr="004D71AF">
        <w:rPr>
          <w:rFonts w:ascii="Times New Roman" w:eastAsia="Times New Roman" w:hAnsi="Times New Roman" w:cs="Times New Roman"/>
          <w:sz w:val="28"/>
          <w:szCs w:val="28"/>
          <w:lang w:eastAsia="ru-RU"/>
        </w:rPr>
        <w:t xml:space="preserve">Внести в постановление Правления Национального Банка Республики Казахстан от 16 марта 2026 года № 25 «О внесении изменений и дополнений в некоторые постановления Правления Национального Банка Республики </w:t>
      </w:r>
      <w:r w:rsidRPr="004D71AF">
        <w:rPr>
          <w:rFonts w:ascii="Times New Roman" w:eastAsia="Times New Roman" w:hAnsi="Times New Roman" w:cs="Times New Roman"/>
          <w:sz w:val="28"/>
          <w:szCs w:val="28"/>
          <w:lang w:eastAsia="ru-RU"/>
        </w:rPr>
        <w:lastRenderedPageBreak/>
        <w:t>Казахстан по вопросам наличного денежного обращения и признании утратившими силу некоторых постановлений Правления Национального Банка Республики Казахстан» (зарегистрировано в Реестре государственной регистрации нормативных правовых актов под № 3</w:t>
      </w:r>
      <w:r w:rsidRPr="004D71AF">
        <w:rPr>
          <w:rFonts w:ascii="Times New Roman" w:eastAsia="Times New Roman" w:hAnsi="Times New Roman" w:cs="Times New Roman"/>
          <w:sz w:val="28"/>
          <w:szCs w:val="28"/>
          <w:lang w:val="kk-KZ" w:eastAsia="ru-RU"/>
        </w:rPr>
        <w:t>8217</w:t>
      </w:r>
      <w:r w:rsidRPr="004D71AF">
        <w:rPr>
          <w:rFonts w:ascii="Times New Roman" w:eastAsia="Times New Roman" w:hAnsi="Times New Roman" w:cs="Times New Roman"/>
          <w:sz w:val="28"/>
          <w:szCs w:val="28"/>
          <w:lang w:eastAsia="ru-RU"/>
        </w:rPr>
        <w:t>) следующее изменение:</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D71AF">
        <w:rPr>
          <w:rFonts w:ascii="Times New Roman" w:eastAsia="Calibri" w:hAnsi="Times New Roman" w:cs="Times New Roman"/>
          <w:sz w:val="28"/>
          <w:szCs w:val="28"/>
        </w:rPr>
        <w:t xml:space="preserve">приложение 7 изложить в редакции согласно приложению </w:t>
      </w:r>
      <w:r w:rsidRPr="004D71AF">
        <w:rPr>
          <w:rFonts w:ascii="Times New Roman" w:eastAsia="Calibri" w:hAnsi="Times New Roman" w:cs="Times New Roman"/>
          <w:sz w:val="28"/>
          <w:szCs w:val="28"/>
          <w:lang w:val="en-US"/>
        </w:rPr>
        <w:t>3</w:t>
      </w:r>
      <w:r w:rsidRPr="004D71AF">
        <w:rPr>
          <w:rFonts w:ascii="Times New Roman" w:eastAsia="Calibri" w:hAnsi="Times New Roman" w:cs="Times New Roman"/>
          <w:sz w:val="28"/>
          <w:szCs w:val="28"/>
        </w:rPr>
        <w:t>2 к Перечню.</w:t>
      </w: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rsidR="004D71AF" w:rsidRDefault="004D71AF">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tbl>
      <w:tblPr>
        <w:tblStyle w:val="21"/>
        <w:tblW w:w="4678" w:type="dxa"/>
        <w:tblInd w:w="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tblGrid>
      <w:tr w:rsidR="004D71AF" w:rsidRPr="004D71AF" w:rsidTr="00781300">
        <w:tc>
          <w:tcPr>
            <w:tcW w:w="4678" w:type="dxa"/>
            <w:tcBorders>
              <w:top w:val="nil"/>
              <w:left w:val="nil"/>
              <w:bottom w:val="nil"/>
              <w:right w:val="nil"/>
            </w:tcBorders>
          </w:tcPr>
          <w:p w:rsidR="004D71AF" w:rsidRPr="004D71AF" w:rsidRDefault="004D71AF" w:rsidP="004D71AF">
            <w:pPr>
              <w:widowControl w:val="0"/>
              <w:ind w:firstLine="709"/>
              <w:jc w:val="right"/>
              <w:rPr>
                <w:rFonts w:ascii="Times New Roman" w:eastAsia="Calibri" w:hAnsi="Times New Roman"/>
                <w:sz w:val="28"/>
                <w:szCs w:val="22"/>
                <w:lang w:eastAsia="en-US"/>
              </w:rPr>
            </w:pPr>
            <w:r w:rsidRPr="004D71AF">
              <w:rPr>
                <w:rFonts w:ascii="Times New Roman" w:eastAsia="Calibri" w:hAnsi="Times New Roman"/>
                <w:sz w:val="28"/>
                <w:szCs w:val="22"/>
                <w:lang w:eastAsia="en-US"/>
              </w:rPr>
              <w:lastRenderedPageBreak/>
              <w:t>Приложение 1</w:t>
            </w:r>
          </w:p>
          <w:p w:rsidR="004D71AF" w:rsidRPr="004D71AF" w:rsidRDefault="004D71AF" w:rsidP="004D71AF">
            <w:pPr>
              <w:widowControl w:val="0"/>
              <w:ind w:firstLine="709"/>
              <w:jc w:val="right"/>
              <w:rPr>
                <w:rFonts w:ascii="Times New Roman" w:eastAsia="Calibri" w:hAnsi="Times New Roman"/>
                <w:sz w:val="28"/>
                <w:szCs w:val="22"/>
                <w:lang w:eastAsia="en-US"/>
              </w:rPr>
            </w:pPr>
            <w:r w:rsidRPr="004D71AF">
              <w:rPr>
                <w:rFonts w:ascii="Times New Roman" w:eastAsia="Calibri" w:hAnsi="Times New Roman"/>
                <w:sz w:val="28"/>
                <w:szCs w:val="22"/>
                <w:lang w:eastAsia="en-US"/>
              </w:rPr>
              <w:t>к Перечню некоторых постановлений</w:t>
            </w:r>
          </w:p>
          <w:p w:rsidR="004D71AF" w:rsidRPr="004D71AF" w:rsidRDefault="004D71AF" w:rsidP="004D71AF">
            <w:pPr>
              <w:widowControl w:val="0"/>
              <w:ind w:firstLine="709"/>
              <w:jc w:val="right"/>
              <w:rPr>
                <w:rFonts w:ascii="Times New Roman" w:eastAsia="Calibri" w:hAnsi="Times New Roman"/>
                <w:sz w:val="28"/>
                <w:szCs w:val="22"/>
                <w:lang w:eastAsia="en-US"/>
              </w:rPr>
            </w:pPr>
            <w:r w:rsidRPr="004D71AF">
              <w:rPr>
                <w:rFonts w:ascii="Times New Roman" w:eastAsia="Calibri" w:hAnsi="Times New Roman"/>
                <w:sz w:val="28"/>
                <w:szCs w:val="22"/>
                <w:lang w:eastAsia="en-US"/>
              </w:rPr>
              <w:t>Правления Национального Банка Республики</w:t>
            </w:r>
          </w:p>
          <w:p w:rsidR="004D71AF" w:rsidRPr="004D71AF" w:rsidRDefault="004D71AF" w:rsidP="004D71AF">
            <w:pPr>
              <w:widowControl w:val="0"/>
              <w:ind w:firstLine="709"/>
              <w:jc w:val="right"/>
              <w:rPr>
                <w:rFonts w:ascii="Times New Roman" w:eastAsia="Calibri" w:hAnsi="Times New Roman"/>
                <w:sz w:val="28"/>
                <w:szCs w:val="22"/>
                <w:lang w:eastAsia="en-US"/>
              </w:rPr>
            </w:pPr>
            <w:r w:rsidRPr="004D71AF">
              <w:rPr>
                <w:rFonts w:ascii="Times New Roman" w:eastAsia="Calibri" w:hAnsi="Times New Roman"/>
                <w:sz w:val="28"/>
                <w:szCs w:val="22"/>
                <w:lang w:eastAsia="en-US"/>
              </w:rPr>
              <w:t xml:space="preserve">Казахстан, в которые вносятся изменения </w:t>
            </w:r>
          </w:p>
          <w:p w:rsidR="004D71AF" w:rsidRPr="004D71AF" w:rsidRDefault="004D71AF" w:rsidP="004D71AF">
            <w:pPr>
              <w:widowControl w:val="0"/>
              <w:ind w:firstLine="709"/>
              <w:jc w:val="right"/>
              <w:rPr>
                <w:rFonts w:ascii="Times New Roman" w:eastAsia="Calibri" w:hAnsi="Times New Roman"/>
                <w:sz w:val="28"/>
                <w:szCs w:val="22"/>
                <w:lang w:eastAsia="en-US"/>
              </w:rPr>
            </w:pPr>
          </w:p>
          <w:p w:rsidR="004D71AF" w:rsidRPr="004D71AF" w:rsidRDefault="004D71AF" w:rsidP="004D71AF">
            <w:pPr>
              <w:widowControl w:val="0"/>
              <w:ind w:firstLine="709"/>
              <w:jc w:val="right"/>
              <w:rPr>
                <w:rFonts w:ascii="Times New Roman" w:eastAsia="Calibri" w:hAnsi="Times New Roman"/>
                <w:sz w:val="28"/>
                <w:szCs w:val="22"/>
                <w:lang w:eastAsia="en-US"/>
              </w:rPr>
            </w:pPr>
          </w:p>
          <w:p w:rsidR="004D71AF" w:rsidRPr="004D71AF" w:rsidRDefault="004D71AF" w:rsidP="004D71AF">
            <w:pPr>
              <w:widowControl w:val="0"/>
              <w:ind w:firstLine="709"/>
              <w:jc w:val="right"/>
              <w:rPr>
                <w:rFonts w:ascii="Times New Roman" w:eastAsia="Calibri" w:hAnsi="Times New Roman"/>
                <w:sz w:val="28"/>
                <w:szCs w:val="22"/>
                <w:lang w:eastAsia="en-US"/>
              </w:rPr>
            </w:pPr>
            <w:r w:rsidRPr="004D71AF">
              <w:rPr>
                <w:rFonts w:ascii="Times New Roman" w:eastAsia="Calibri" w:hAnsi="Times New Roman"/>
                <w:sz w:val="28"/>
                <w:szCs w:val="22"/>
                <w:lang w:eastAsia="en-US"/>
              </w:rPr>
              <w:t>Приложение 1</w:t>
            </w:r>
          </w:p>
          <w:p w:rsidR="004D71AF" w:rsidRPr="004D71AF" w:rsidRDefault="004D71AF" w:rsidP="004D71AF">
            <w:pPr>
              <w:widowControl w:val="0"/>
              <w:ind w:firstLine="709"/>
              <w:jc w:val="right"/>
              <w:rPr>
                <w:rFonts w:ascii="Times New Roman" w:eastAsia="Calibri" w:hAnsi="Times New Roman"/>
                <w:sz w:val="28"/>
                <w:szCs w:val="22"/>
                <w:lang w:eastAsia="en-US"/>
              </w:rPr>
            </w:pPr>
            <w:r w:rsidRPr="004D71AF">
              <w:rPr>
                <w:rFonts w:ascii="Times New Roman" w:eastAsia="Calibri" w:hAnsi="Times New Roman"/>
                <w:sz w:val="28"/>
                <w:szCs w:val="22"/>
                <w:lang w:eastAsia="en-US"/>
              </w:rPr>
              <w:t>к Правилам продажи и выкупа</w:t>
            </w:r>
          </w:p>
          <w:p w:rsidR="004D71AF" w:rsidRPr="004D71AF" w:rsidRDefault="004D71AF" w:rsidP="004D71AF">
            <w:pPr>
              <w:widowControl w:val="0"/>
              <w:ind w:firstLine="709"/>
              <w:jc w:val="right"/>
              <w:rPr>
                <w:rFonts w:ascii="Times New Roman" w:eastAsia="Calibri" w:hAnsi="Times New Roman"/>
                <w:sz w:val="28"/>
                <w:szCs w:val="22"/>
                <w:lang w:eastAsia="en-US"/>
              </w:rPr>
            </w:pPr>
            <w:r w:rsidRPr="004D71AF">
              <w:rPr>
                <w:rFonts w:ascii="Times New Roman" w:eastAsia="Calibri" w:hAnsi="Times New Roman"/>
                <w:sz w:val="28"/>
                <w:szCs w:val="22"/>
                <w:lang w:eastAsia="en-US"/>
              </w:rPr>
              <w:t>Национальным Банком Республики Казахстан банкнот и монет национальной валюты Республики Казахстан</w:t>
            </w:r>
          </w:p>
          <w:p w:rsidR="004D71AF" w:rsidRPr="004D71AF" w:rsidRDefault="004D71AF" w:rsidP="004D71AF">
            <w:pPr>
              <w:widowControl w:val="0"/>
              <w:ind w:firstLine="709"/>
              <w:jc w:val="right"/>
              <w:rPr>
                <w:rFonts w:ascii="Times New Roman" w:eastAsia="Calibri" w:hAnsi="Times New Roman"/>
                <w:i/>
                <w:sz w:val="28"/>
                <w:szCs w:val="22"/>
                <w:lang w:val="kk-KZ" w:eastAsia="en-US"/>
              </w:rPr>
            </w:pPr>
          </w:p>
        </w:tc>
      </w:tr>
    </w:tbl>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Форма</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autoSpaceDE w:val="0"/>
        <w:autoSpaceDN w:val="0"/>
        <w:spacing w:after="0" w:line="240" w:lineRule="auto"/>
        <w:jc w:val="center"/>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Заявление физического лица</w:t>
      </w: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 выкуп инвестиционных и (или) коллекционных монет</w:t>
      </w: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город ______________</w:t>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t xml:space="preserve">                    </w:t>
      </w:r>
      <w:r w:rsidRPr="004D71AF">
        <w:rPr>
          <w:rFonts w:ascii="Times New Roman" w:eastAsia="Times New Roman" w:hAnsi="Times New Roman" w:cs="Times New Roman"/>
          <w:sz w:val="28"/>
          <w:szCs w:val="24"/>
          <w:lang w:eastAsia="ru-RU"/>
        </w:rPr>
        <w:tab/>
        <w:t xml:space="preserve">          </w:t>
      </w:r>
      <w:proofErr w:type="gramStart"/>
      <w:r w:rsidRPr="004D71AF">
        <w:rPr>
          <w:rFonts w:ascii="Times New Roman" w:eastAsia="Times New Roman" w:hAnsi="Times New Roman" w:cs="Times New Roman"/>
          <w:sz w:val="28"/>
          <w:szCs w:val="24"/>
          <w:lang w:eastAsia="ru-RU"/>
        </w:rPr>
        <w:t xml:space="preserve">   «</w:t>
      </w:r>
      <w:proofErr w:type="gramEnd"/>
      <w:r w:rsidRPr="004D71AF">
        <w:rPr>
          <w:rFonts w:ascii="Times New Roman" w:eastAsia="Times New Roman" w:hAnsi="Times New Roman" w:cs="Times New Roman"/>
          <w:sz w:val="28"/>
          <w:szCs w:val="24"/>
          <w:lang w:eastAsia="ru-RU"/>
        </w:rPr>
        <w:t>___» ___________ 20___ года</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ind w:firstLine="709"/>
        <w:rPr>
          <w:rFonts w:ascii="Times New Roman" w:eastAsia="Times New Roman" w:hAnsi="Times New Roman" w:cs="Times New Roman"/>
          <w:sz w:val="24"/>
          <w:szCs w:val="24"/>
          <w:lang w:eastAsia="ru-RU"/>
        </w:rPr>
      </w:pPr>
      <w:proofErr w:type="gramStart"/>
      <w:r w:rsidRPr="004D71AF">
        <w:rPr>
          <w:rFonts w:ascii="Times New Roman" w:eastAsia="Times New Roman" w:hAnsi="Times New Roman" w:cs="Times New Roman"/>
          <w:sz w:val="28"/>
          <w:szCs w:val="24"/>
          <w:lang w:eastAsia="ru-RU"/>
        </w:rPr>
        <w:t>Я,_</w:t>
      </w:r>
      <w:proofErr w:type="gramEnd"/>
      <w:r w:rsidRPr="004D71AF">
        <w:rPr>
          <w:rFonts w:ascii="Times New Roman" w:eastAsia="Times New Roman" w:hAnsi="Times New Roman" w:cs="Times New Roman"/>
          <w:sz w:val="28"/>
          <w:szCs w:val="24"/>
          <w:lang w:eastAsia="ru-RU"/>
        </w:rPr>
        <w:t>____________________________________________________________,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(фамилия, имя, отчество (при его наличии) физического лица либо его представителя по документу, подтверждающему полномочие на сдачу инвестиционных и (или) коллекционных монет для выкупа)</w:t>
      </w:r>
    </w:p>
    <w:p w:rsidR="004D71AF" w:rsidRPr="004D71AF" w:rsidRDefault="004D71AF" w:rsidP="004D71AF">
      <w:pPr>
        <w:widowControl w:val="0"/>
        <w:spacing w:after="0" w:line="240" w:lineRule="auto"/>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8"/>
          <w:szCs w:val="24"/>
          <w:lang w:eastAsia="ru-RU"/>
        </w:rPr>
        <w:t xml:space="preserve">настоящим подтверждаю, что совершаю сделку от своего имени (от имени доверителя) и прошу </w:t>
      </w:r>
      <w:r w:rsidRPr="004D71AF">
        <w:rPr>
          <w:rFonts w:ascii="Times New Roman" w:eastAsia="Times New Roman" w:hAnsi="Times New Roman" w:cs="Times New Roman"/>
          <w:sz w:val="24"/>
          <w:szCs w:val="24"/>
          <w:lang w:eastAsia="ru-RU"/>
        </w:rPr>
        <w:t>___________________________________________________________</w:t>
      </w:r>
    </w:p>
    <w:p w:rsidR="004D71AF" w:rsidRPr="004D71AF" w:rsidRDefault="004D71AF" w:rsidP="004D71AF">
      <w:pPr>
        <w:widowControl w:val="0"/>
        <w:spacing w:after="0" w:line="240" w:lineRule="auto"/>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(наименование филиала или Центра</w:t>
      </w:r>
      <w:r w:rsidRPr="004D71AF">
        <w:rPr>
          <w:rFonts w:ascii="Times New Roman" w:eastAsia="Times New Roman" w:hAnsi="Times New Roman" w:cs="Times New Roman"/>
          <w:bCs/>
          <w:sz w:val="24"/>
          <w:szCs w:val="24"/>
          <w:lang w:eastAsia="ru-RU"/>
        </w:rPr>
        <w:t xml:space="preserve"> Национального Банка</w:t>
      </w:r>
      <w:r w:rsidRPr="004D71AF">
        <w:rPr>
          <w:rFonts w:ascii="Times New Roman" w:eastAsia="Times New Roman" w:hAnsi="Times New Roman" w:cs="Times New Roman"/>
          <w:sz w:val="24"/>
          <w:szCs w:val="24"/>
          <w:lang w:eastAsia="ru-RU"/>
        </w:rPr>
        <w:t>)</w:t>
      </w:r>
    </w:p>
    <w:p w:rsidR="004D71AF" w:rsidRPr="004D71AF" w:rsidRDefault="004D71AF" w:rsidP="004D71AF">
      <w:pPr>
        <w:widowControl w:val="0"/>
        <w:spacing w:after="0" w:line="240" w:lineRule="auto"/>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принять монету (монеты) на выкуп по данным, указанным в таблице 1 настоящего заявления, а также даю согласие:</w:t>
      </w:r>
    </w:p>
    <w:p w:rsidR="004D71AF" w:rsidRPr="004D71AF" w:rsidRDefault="004D71AF" w:rsidP="004D71AF">
      <w:pPr>
        <w:widowControl w:val="0"/>
        <w:spacing w:after="0" w:line="240" w:lineRule="auto"/>
        <w:ind w:firstLine="709"/>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1) на проведение экспертизы разрушающим методом, вследствие которой монета (монеты) не подлежит возврату;</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2) на сбор, обработку и распространение моих персональных данных (персональных данных доверителя) в соответствии с Законом Республики Казахстан «О персональных данных и их защите»;</w:t>
      </w:r>
    </w:p>
    <w:p w:rsidR="004D71AF" w:rsidRPr="004D71AF" w:rsidRDefault="004D71AF" w:rsidP="004D71AF">
      <w:pPr>
        <w:widowControl w:val="0"/>
        <w:spacing w:after="0" w:line="240" w:lineRule="auto"/>
        <w:ind w:firstLine="709"/>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3) на получение суммы выкупа, рассчитанной в соответствии с пунктом 19 Правил;</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4) на получение денег в безналичной форме и на перевод денег на счет, указанный в таблице 2 настоящего заявления, в случае, если выплата суммы за </w:t>
      </w:r>
      <w:r w:rsidRPr="004D71AF">
        <w:rPr>
          <w:rFonts w:ascii="Times New Roman" w:eastAsia="Times New Roman" w:hAnsi="Times New Roman" w:cs="Times New Roman"/>
          <w:sz w:val="28"/>
          <w:szCs w:val="24"/>
          <w:lang w:eastAsia="ru-RU"/>
        </w:rPr>
        <w:lastRenderedPageBreak/>
        <w:t>стоимость веса химически чистого драгоценного металла в монете превысит 10000000 (десять миллионов) те</w:t>
      </w:r>
      <w:r w:rsidRPr="004D71AF">
        <w:rPr>
          <w:rFonts w:ascii="Times New Roman" w:eastAsia="Times New Roman" w:hAnsi="Times New Roman" w:cs="Times New Roman"/>
          <w:sz w:val="28"/>
          <w:szCs w:val="24"/>
          <w:lang w:val="kk-KZ" w:eastAsia="ru-RU"/>
        </w:rPr>
        <w:t>ң</w:t>
      </w:r>
      <w:proofErr w:type="spellStart"/>
      <w:r w:rsidRPr="004D71AF">
        <w:rPr>
          <w:rFonts w:ascii="Times New Roman" w:eastAsia="Times New Roman" w:hAnsi="Times New Roman" w:cs="Times New Roman"/>
          <w:sz w:val="28"/>
          <w:szCs w:val="24"/>
          <w:lang w:eastAsia="ru-RU"/>
        </w:rPr>
        <w:t>ге</w:t>
      </w:r>
      <w:proofErr w:type="spellEnd"/>
      <w:r w:rsidRPr="004D71AF">
        <w:rPr>
          <w:rFonts w:ascii="Times New Roman" w:eastAsia="Times New Roman" w:hAnsi="Times New Roman" w:cs="Times New Roman"/>
          <w:sz w:val="28"/>
          <w:szCs w:val="24"/>
          <w:lang w:eastAsia="ru-RU"/>
        </w:rPr>
        <w:t>, за вычетом суммы комиссии за перевод денег.</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таблица 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588"/>
        <w:gridCol w:w="1701"/>
        <w:gridCol w:w="1559"/>
        <w:gridCol w:w="1701"/>
        <w:gridCol w:w="1417"/>
        <w:gridCol w:w="1133"/>
      </w:tblGrid>
      <w:tr w:rsidR="004D71AF" w:rsidRPr="004D71AF" w:rsidTr="00781300">
        <w:trPr>
          <w:trHeight w:val="435"/>
          <w:jc w:val="center"/>
        </w:trPr>
        <w:tc>
          <w:tcPr>
            <w:tcW w:w="540"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 </w:t>
            </w:r>
          </w:p>
        </w:tc>
        <w:tc>
          <w:tcPr>
            <w:tcW w:w="1588"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Наименование монеты  </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монеты (инвестиционная или коллекционная)</w:t>
            </w:r>
          </w:p>
        </w:tc>
        <w:tc>
          <w:tcPr>
            <w:tcW w:w="1559"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Номинал в те</w:t>
            </w:r>
            <w:r w:rsidRPr="004D71AF">
              <w:rPr>
                <w:rFonts w:ascii="Times New Roman" w:eastAsia="Times New Roman" w:hAnsi="Times New Roman" w:cs="Times New Roman"/>
                <w:szCs w:val="20"/>
                <w:lang w:val="kk-KZ" w:eastAsia="ru-RU"/>
              </w:rPr>
              <w:t>ң</w:t>
            </w:r>
            <w:proofErr w:type="spellStart"/>
            <w:r w:rsidRPr="004D71AF">
              <w:rPr>
                <w:rFonts w:ascii="Times New Roman" w:eastAsia="Times New Roman" w:hAnsi="Times New Roman" w:cs="Times New Roman"/>
                <w:szCs w:val="20"/>
                <w:lang w:eastAsia="ru-RU"/>
              </w:rPr>
              <w:t>ге</w:t>
            </w:r>
            <w:proofErr w:type="spellEnd"/>
            <w:r w:rsidRPr="004D71AF">
              <w:rPr>
                <w:rFonts w:ascii="Times New Roman" w:eastAsia="Times New Roman" w:hAnsi="Times New Roman" w:cs="Times New Roman"/>
                <w:szCs w:val="20"/>
                <w:lang w:eastAsia="ru-RU"/>
              </w:rPr>
              <w:t xml:space="preserve"> (цифрами и прописью) </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Количество, штук (цифрами и прописью) </w:t>
            </w:r>
          </w:p>
        </w:tc>
        <w:tc>
          <w:tcPr>
            <w:tcW w:w="1417"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металла, указанный на монете</w:t>
            </w:r>
          </w:p>
        </w:tc>
        <w:tc>
          <w:tcPr>
            <w:tcW w:w="1133"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vertAlign w:val="superscript"/>
                <w:lang w:eastAsia="ru-RU"/>
              </w:rPr>
            </w:pPr>
            <w:r w:rsidRPr="004D71AF">
              <w:rPr>
                <w:rFonts w:ascii="Times New Roman" w:eastAsia="Times New Roman" w:hAnsi="Times New Roman" w:cs="Times New Roman"/>
                <w:szCs w:val="20"/>
                <w:lang w:eastAsia="ru-RU"/>
              </w:rPr>
              <w:t>Вес в граммах (унциях), указанный на монете</w:t>
            </w:r>
          </w:p>
        </w:tc>
      </w:tr>
      <w:tr w:rsidR="004D71AF" w:rsidRPr="004D71AF" w:rsidTr="00781300">
        <w:trPr>
          <w:trHeight w:val="315"/>
          <w:jc w:val="center"/>
        </w:trPr>
        <w:tc>
          <w:tcPr>
            <w:tcW w:w="54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1588"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1559"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4</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5</w:t>
            </w:r>
          </w:p>
        </w:tc>
        <w:tc>
          <w:tcPr>
            <w:tcW w:w="1417"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6</w:t>
            </w:r>
          </w:p>
        </w:tc>
        <w:tc>
          <w:tcPr>
            <w:tcW w:w="1133"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7</w:t>
            </w:r>
          </w:p>
        </w:tc>
      </w:tr>
      <w:tr w:rsidR="004D71AF" w:rsidRPr="004D71AF" w:rsidTr="00781300">
        <w:trPr>
          <w:trHeight w:val="315"/>
          <w:jc w:val="center"/>
        </w:trPr>
        <w:tc>
          <w:tcPr>
            <w:tcW w:w="54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1588"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417"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133"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r>
      <w:tr w:rsidR="004D71AF" w:rsidRPr="004D71AF" w:rsidTr="00781300">
        <w:trPr>
          <w:trHeight w:val="180"/>
          <w:jc w:val="center"/>
        </w:trPr>
        <w:tc>
          <w:tcPr>
            <w:tcW w:w="54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1588"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417"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133"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r>
      <w:tr w:rsidR="004D71AF" w:rsidRPr="004D71AF" w:rsidTr="00781300">
        <w:trPr>
          <w:trHeight w:val="180"/>
          <w:jc w:val="center"/>
        </w:trPr>
        <w:tc>
          <w:tcPr>
            <w:tcW w:w="54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1588"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417"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133"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r>
      <w:tr w:rsidR="004D71AF" w:rsidRPr="004D71AF" w:rsidTr="00781300">
        <w:trPr>
          <w:trHeight w:val="180"/>
          <w:jc w:val="center"/>
        </w:trPr>
        <w:tc>
          <w:tcPr>
            <w:tcW w:w="540"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88"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Всего</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559"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c>
          <w:tcPr>
            <w:tcW w:w="1417"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133"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r>
    </w:tbl>
    <w:p w:rsidR="004D71AF" w:rsidRPr="004D71AF" w:rsidRDefault="004D71AF" w:rsidP="004D71AF">
      <w:pPr>
        <w:widowControl w:val="0"/>
        <w:spacing w:after="0" w:line="240" w:lineRule="auto"/>
        <w:jc w:val="right"/>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таблица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
        <w:gridCol w:w="3545"/>
        <w:gridCol w:w="2635"/>
        <w:gridCol w:w="2874"/>
      </w:tblGrid>
      <w:tr w:rsidR="004D71AF" w:rsidRPr="004D71AF" w:rsidTr="00781300">
        <w:trPr>
          <w:trHeight w:val="330"/>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 </w:t>
            </w:r>
          </w:p>
        </w:tc>
        <w:tc>
          <w:tcPr>
            <w:tcW w:w="3642"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Требуемые сведения</w:t>
            </w:r>
          </w:p>
        </w:tc>
        <w:tc>
          <w:tcPr>
            <w:tcW w:w="2693" w:type="dxa"/>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о физическом лице, осуществляющем сделку</w:t>
            </w:r>
          </w:p>
        </w:tc>
        <w:tc>
          <w:tcPr>
            <w:tcW w:w="2941"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о представителе физического лица по документу, подтверждающему полномочие на сдачу инвестиционных и (или) коллекционных монет для выкупа</w:t>
            </w:r>
          </w:p>
        </w:tc>
      </w:tr>
      <w:tr w:rsidR="004D71AF" w:rsidRPr="004D71AF" w:rsidTr="00781300">
        <w:trPr>
          <w:trHeight w:val="407"/>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3642"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Фамилия, имя, отчество (при его наличии)</w:t>
            </w:r>
          </w:p>
        </w:tc>
        <w:tc>
          <w:tcPr>
            <w:tcW w:w="2693" w:type="dxa"/>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r>
      <w:tr w:rsidR="004D71AF" w:rsidRPr="004D71AF" w:rsidTr="00781300">
        <w:trPr>
          <w:trHeight w:val="394"/>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3642"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Дата и место рождения </w:t>
            </w:r>
          </w:p>
        </w:tc>
        <w:tc>
          <w:tcPr>
            <w:tcW w:w="2693" w:type="dxa"/>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r>
      <w:tr w:rsidR="004D71AF" w:rsidRPr="004D71AF" w:rsidTr="00781300">
        <w:trPr>
          <w:trHeight w:val="394"/>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3642"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Гражданство </w:t>
            </w:r>
          </w:p>
        </w:tc>
        <w:tc>
          <w:tcPr>
            <w:tcW w:w="2693" w:type="dxa"/>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r>
      <w:tr w:rsidR="004D71AF" w:rsidRPr="004D71AF" w:rsidTr="00781300">
        <w:trPr>
          <w:trHeight w:val="394"/>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4</w:t>
            </w:r>
          </w:p>
        </w:tc>
        <w:tc>
          <w:tcPr>
            <w:tcW w:w="3642"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Индивидуальный идентификационный номер (при его наличии)</w:t>
            </w:r>
          </w:p>
        </w:tc>
        <w:tc>
          <w:tcPr>
            <w:tcW w:w="2693" w:type="dxa"/>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r>
      <w:tr w:rsidR="004D71AF" w:rsidRPr="004D71AF" w:rsidTr="00781300">
        <w:trPr>
          <w:trHeight w:val="394"/>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5</w:t>
            </w:r>
          </w:p>
        </w:tc>
        <w:tc>
          <w:tcPr>
            <w:tcW w:w="3642"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документа, удостоверяющего личность, номер, серия (при ее наличии), кем и когда выдан, срок действия либо данные, подтверждающие (идентифицирующие) личность клиента, полученных посредством сервиса цифровых документов</w:t>
            </w:r>
          </w:p>
        </w:tc>
        <w:tc>
          <w:tcPr>
            <w:tcW w:w="2693" w:type="dxa"/>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6</w:t>
            </w:r>
          </w:p>
        </w:tc>
        <w:tc>
          <w:tcPr>
            <w:tcW w:w="3642"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Адрес места жительства. Указывается адрес места регистрации  или места пребывания (государство, область, район, населенный пункт (город, поселок, село), наименование улицы, проспекта, микрорайона, номер дома, номер квартиры (при их наличии)) </w:t>
            </w:r>
          </w:p>
        </w:tc>
        <w:tc>
          <w:tcPr>
            <w:tcW w:w="2693" w:type="dxa"/>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lastRenderedPageBreak/>
              <w:t>7</w:t>
            </w:r>
          </w:p>
        </w:tc>
        <w:tc>
          <w:tcPr>
            <w:tcW w:w="3642"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Номер контактного телефона</w:t>
            </w:r>
          </w:p>
        </w:tc>
        <w:tc>
          <w:tcPr>
            <w:tcW w:w="2693" w:type="dxa"/>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469"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8</w:t>
            </w:r>
          </w:p>
        </w:tc>
        <w:tc>
          <w:tcPr>
            <w:tcW w:w="3642"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Адрес электронной почты (при его наличии)</w:t>
            </w:r>
          </w:p>
        </w:tc>
        <w:tc>
          <w:tcPr>
            <w:tcW w:w="2693" w:type="dxa"/>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469" w:type="dxa"/>
            <w:shd w:val="clear" w:color="auto" w:fill="auto"/>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9</w:t>
            </w:r>
          </w:p>
        </w:tc>
        <w:tc>
          <w:tcPr>
            <w:tcW w:w="3642" w:type="dxa"/>
            <w:shd w:val="clear" w:color="auto" w:fill="auto"/>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Номер счета, полное наименование банка  </w:t>
            </w:r>
          </w:p>
        </w:tc>
        <w:tc>
          <w:tcPr>
            <w:tcW w:w="2693" w:type="dxa"/>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c>
          <w:tcPr>
            <w:tcW w:w="2941"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r>
    </w:tbl>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Фамилия, имя, отчество (при его наличии) </w:t>
      </w: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физического лица (его представителя) </w:t>
      </w: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____________________________________     </w:t>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t xml:space="preserve">   ____________ </w:t>
      </w:r>
    </w:p>
    <w:p w:rsidR="004D71AF" w:rsidRPr="004D71AF" w:rsidRDefault="004D71AF" w:rsidP="004D71AF">
      <w:pPr>
        <w:widowControl w:val="0"/>
        <w:spacing w:after="0" w:line="240" w:lineRule="auto"/>
        <w:ind w:left="1416" w:firstLine="708"/>
        <w:rPr>
          <w:rFonts w:ascii="Times New Roman" w:eastAsia="Calibri" w:hAnsi="Times New Roman" w:cs="Times New Roman"/>
          <w:sz w:val="28"/>
        </w:rPr>
      </w:pPr>
      <w:r w:rsidRPr="004D71AF">
        <w:rPr>
          <w:rFonts w:ascii="Times New Roman" w:eastAsia="Times New Roman" w:hAnsi="Times New Roman" w:cs="Times New Roman"/>
          <w:sz w:val="28"/>
          <w:szCs w:val="24"/>
          <w:lang w:eastAsia="ru-RU"/>
        </w:rPr>
        <w:t xml:space="preserve">                                                                            (подпись)</w:t>
      </w:r>
    </w:p>
    <w:p w:rsidR="004D71AF" w:rsidRPr="004D71AF" w:rsidRDefault="004D71AF" w:rsidP="004D71AF">
      <w:pPr>
        <w:spacing w:after="0" w:line="240" w:lineRule="auto"/>
        <w:rPr>
          <w:rFonts w:ascii="Times New Roman" w:eastAsia="Calibri" w:hAnsi="Times New Roman" w:cs="Times New Roman"/>
          <w:sz w:val="28"/>
        </w:rPr>
      </w:pPr>
      <w:r w:rsidRPr="004D71AF">
        <w:rPr>
          <w:rFonts w:ascii="Times New Roman" w:eastAsia="Calibri" w:hAnsi="Times New Roman" w:cs="Times New Roman"/>
          <w:sz w:val="28"/>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2</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widowControl w:val="0"/>
        <w:tabs>
          <w:tab w:val="left" w:pos="4320"/>
          <w:tab w:val="left" w:pos="5387"/>
        </w:tabs>
        <w:spacing w:after="0" w:line="240" w:lineRule="auto"/>
        <w:ind w:left="5245"/>
        <w:jc w:val="right"/>
        <w:rPr>
          <w:rFonts w:ascii="Times New Roman" w:eastAsia="Times New Roman" w:hAnsi="Times New Roman" w:cs="Times New Roman"/>
          <w:sz w:val="28"/>
          <w:szCs w:val="28"/>
          <w:lang w:eastAsia="ru-RU"/>
        </w:rPr>
      </w:pPr>
    </w:p>
    <w:p w:rsidR="004D71AF" w:rsidRPr="004D71AF" w:rsidRDefault="004D71AF" w:rsidP="004D71AF">
      <w:pPr>
        <w:widowControl w:val="0"/>
        <w:tabs>
          <w:tab w:val="left" w:pos="4320"/>
          <w:tab w:val="left" w:pos="5387"/>
        </w:tabs>
        <w:spacing w:after="0" w:line="240" w:lineRule="auto"/>
        <w:ind w:left="5245"/>
        <w:jc w:val="right"/>
        <w:rPr>
          <w:rFonts w:ascii="Times New Roman" w:eastAsia="Times New Roman" w:hAnsi="Times New Roman" w:cs="Times New Roman"/>
          <w:sz w:val="28"/>
          <w:szCs w:val="28"/>
          <w:lang w:eastAsia="ru-RU"/>
        </w:rPr>
      </w:pP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Приложение 2</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продажи и выкупа</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Национальным Банком Республики</w:t>
      </w:r>
      <w:r w:rsidRPr="004D71AF">
        <w:rPr>
          <w:rFonts w:ascii="Times New Roman" w:eastAsia="Times New Roman" w:hAnsi="Times New Roman" w:cs="Times New Roman"/>
          <w:sz w:val="28"/>
          <w:szCs w:val="24"/>
          <w:lang w:val="kk-KZ" w:eastAsia="ru-RU"/>
        </w:rPr>
        <w:t xml:space="preserve"> </w:t>
      </w:r>
      <w:r w:rsidRPr="004D71AF">
        <w:rPr>
          <w:rFonts w:ascii="Times New Roman" w:eastAsia="Times New Roman" w:hAnsi="Times New Roman" w:cs="Times New Roman"/>
          <w:sz w:val="28"/>
          <w:szCs w:val="24"/>
          <w:lang w:eastAsia="ru-RU"/>
        </w:rPr>
        <w:t>Казахстан банкнот и монет национальной валюты Республики Казахстан</w:t>
      </w:r>
    </w:p>
    <w:p w:rsidR="004D71AF" w:rsidRPr="004D71AF" w:rsidRDefault="004D71AF" w:rsidP="004D71AF">
      <w:pPr>
        <w:widowControl w:val="0"/>
        <w:tabs>
          <w:tab w:val="left" w:pos="4320"/>
        </w:tabs>
        <w:spacing w:after="0" w:line="240" w:lineRule="auto"/>
        <w:ind w:left="5954"/>
        <w:jc w:val="right"/>
        <w:rPr>
          <w:rFonts w:ascii="Times New Roman" w:eastAsia="Times New Roman" w:hAnsi="Times New Roman" w:cs="Times New Roman"/>
          <w:sz w:val="28"/>
          <w:szCs w:val="24"/>
          <w:lang w:eastAsia="ru-RU"/>
        </w:rPr>
      </w:pPr>
    </w:p>
    <w:p w:rsidR="004D71AF" w:rsidRPr="004D71AF" w:rsidRDefault="004D71AF" w:rsidP="004D71AF">
      <w:pPr>
        <w:widowControl w:val="0"/>
        <w:tabs>
          <w:tab w:val="left" w:pos="4320"/>
        </w:tabs>
        <w:spacing w:after="0" w:line="240" w:lineRule="auto"/>
        <w:ind w:left="5954"/>
        <w:jc w:val="right"/>
        <w:rPr>
          <w:rFonts w:ascii="Times New Roman" w:eastAsia="Times New Roman" w:hAnsi="Times New Roman" w:cs="Times New Roman"/>
          <w:sz w:val="28"/>
          <w:szCs w:val="24"/>
          <w:lang w:eastAsia="ru-RU"/>
        </w:rPr>
      </w:pPr>
    </w:p>
    <w:p w:rsidR="004D71AF" w:rsidRPr="004D71AF" w:rsidRDefault="004D71AF" w:rsidP="004D71AF">
      <w:pPr>
        <w:widowControl w:val="0"/>
        <w:tabs>
          <w:tab w:val="left" w:pos="4320"/>
        </w:tabs>
        <w:spacing w:after="0" w:line="240" w:lineRule="auto"/>
        <w:ind w:left="5954"/>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Форма</w:t>
      </w:r>
    </w:p>
    <w:p w:rsidR="004D71AF" w:rsidRPr="004D71AF" w:rsidRDefault="004D71AF" w:rsidP="004D71AF">
      <w:pPr>
        <w:widowControl w:val="0"/>
        <w:tabs>
          <w:tab w:val="left" w:pos="4320"/>
        </w:tabs>
        <w:spacing w:after="0" w:line="240" w:lineRule="auto"/>
        <w:ind w:left="5954"/>
        <w:jc w:val="right"/>
        <w:rPr>
          <w:rFonts w:ascii="Times New Roman" w:eastAsia="Times New Roman" w:hAnsi="Times New Roman" w:cs="Times New Roman"/>
          <w:sz w:val="28"/>
          <w:szCs w:val="24"/>
          <w:lang w:eastAsia="ru-RU"/>
        </w:rPr>
      </w:pPr>
    </w:p>
    <w:p w:rsidR="004D71AF" w:rsidRPr="004D71AF" w:rsidRDefault="004D71AF" w:rsidP="004D71AF">
      <w:pPr>
        <w:widowControl w:val="0"/>
        <w:tabs>
          <w:tab w:val="left" w:pos="4320"/>
        </w:tabs>
        <w:spacing w:after="0" w:line="240" w:lineRule="auto"/>
        <w:ind w:left="5954"/>
        <w:jc w:val="right"/>
        <w:rPr>
          <w:rFonts w:ascii="Times New Roman" w:eastAsia="Times New Roman" w:hAnsi="Times New Roman" w:cs="Times New Roman"/>
          <w:sz w:val="28"/>
          <w:szCs w:val="24"/>
          <w:lang w:eastAsia="ru-RU"/>
        </w:rPr>
      </w:pPr>
    </w:p>
    <w:p w:rsidR="004D71AF" w:rsidRPr="004D71AF" w:rsidRDefault="004D71AF" w:rsidP="004D71AF">
      <w:pPr>
        <w:widowControl w:val="0"/>
        <w:autoSpaceDE w:val="0"/>
        <w:autoSpaceDN w:val="0"/>
        <w:spacing w:after="0" w:line="240" w:lineRule="auto"/>
        <w:jc w:val="center"/>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Заявление юридического лица</w:t>
      </w: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 выкуп инвестиционных и (или) коллекционных монет</w:t>
      </w: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город ______________</w:t>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t xml:space="preserve">                         </w:t>
      </w:r>
      <w:r w:rsidRPr="004D71AF">
        <w:rPr>
          <w:rFonts w:ascii="Times New Roman" w:eastAsia="Times New Roman" w:hAnsi="Times New Roman" w:cs="Times New Roman"/>
          <w:sz w:val="28"/>
          <w:szCs w:val="24"/>
          <w:lang w:eastAsia="ru-RU"/>
        </w:rPr>
        <w:tab/>
        <w:t>«___» ___________ 20___ года</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____________________________________, </w:t>
      </w:r>
      <w:r w:rsidRPr="004D71AF">
        <w:rPr>
          <w:rFonts w:ascii="Times New Roman" w:eastAsia="Times New Roman" w:hAnsi="Times New Roman" w:cs="Times New Roman"/>
          <w:sz w:val="28"/>
          <w:szCs w:val="24"/>
          <w:lang w:eastAsia="ru-RU"/>
        </w:rPr>
        <w:t xml:space="preserve">в лице </w:t>
      </w:r>
      <w:r w:rsidRPr="004D71AF">
        <w:rPr>
          <w:rFonts w:ascii="Times New Roman" w:eastAsia="Times New Roman" w:hAnsi="Times New Roman" w:cs="Times New Roman"/>
          <w:sz w:val="24"/>
          <w:szCs w:val="24"/>
          <w:lang w:eastAsia="ru-RU"/>
        </w:rPr>
        <w:t xml:space="preserve">__________________________________, </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(наименование юридического </w:t>
      </w:r>
      <w:proofErr w:type="gramStart"/>
      <w:r w:rsidRPr="004D71AF">
        <w:rPr>
          <w:rFonts w:ascii="Times New Roman" w:eastAsia="Times New Roman" w:hAnsi="Times New Roman" w:cs="Times New Roman"/>
          <w:sz w:val="24"/>
          <w:szCs w:val="24"/>
          <w:lang w:eastAsia="ru-RU"/>
        </w:rPr>
        <w:t xml:space="preserve">лица)   </w:t>
      </w:r>
      <w:proofErr w:type="gramEnd"/>
      <w:r w:rsidRPr="004D71AF">
        <w:rPr>
          <w:rFonts w:ascii="Times New Roman" w:eastAsia="Times New Roman" w:hAnsi="Times New Roman" w:cs="Times New Roman"/>
          <w:sz w:val="24"/>
          <w:szCs w:val="24"/>
          <w:lang w:eastAsia="ru-RU"/>
        </w:rPr>
        <w:t xml:space="preserve">           (фамилия, имя, отчество (при его наличии)</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представителя юридического лица) </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8"/>
          <w:szCs w:val="24"/>
          <w:lang w:eastAsia="ru-RU"/>
        </w:rPr>
        <w:t xml:space="preserve">действующего (действующей) на основании </w:t>
      </w:r>
      <w:r w:rsidRPr="004D71AF">
        <w:rPr>
          <w:rFonts w:ascii="Times New Roman" w:eastAsia="Times New Roman" w:hAnsi="Times New Roman" w:cs="Times New Roman"/>
          <w:sz w:val="24"/>
          <w:szCs w:val="24"/>
          <w:lang w:eastAsia="ru-RU"/>
        </w:rPr>
        <w:t>___________________________________,</w:t>
      </w:r>
    </w:p>
    <w:p w:rsidR="004D71AF" w:rsidRPr="004D71AF" w:rsidRDefault="004D71AF" w:rsidP="004D71AF">
      <w:pPr>
        <w:widowControl w:val="0"/>
        <w:spacing w:after="0" w:line="240" w:lineRule="auto"/>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8"/>
          <w:szCs w:val="24"/>
          <w:lang w:eastAsia="ru-RU"/>
        </w:rPr>
        <w:t>просит</w:t>
      </w:r>
      <w:r w:rsidRPr="004D71AF">
        <w:rPr>
          <w:rFonts w:ascii="Times New Roman" w:eastAsia="Times New Roman" w:hAnsi="Times New Roman" w:cs="Times New Roman"/>
          <w:sz w:val="24"/>
          <w:szCs w:val="24"/>
          <w:lang w:eastAsia="ru-RU"/>
        </w:rPr>
        <w:t xml:space="preserve"> _________________________________________________________________________</w:t>
      </w:r>
    </w:p>
    <w:p w:rsidR="004D71AF" w:rsidRPr="004D71AF" w:rsidRDefault="004D71AF" w:rsidP="004D71AF">
      <w:pPr>
        <w:widowControl w:val="0"/>
        <w:spacing w:after="0" w:line="240" w:lineRule="auto"/>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(наименование филиала или Центра</w:t>
      </w:r>
      <w:r w:rsidRPr="004D71AF">
        <w:rPr>
          <w:rFonts w:ascii="Times New Roman" w:eastAsia="Times New Roman" w:hAnsi="Times New Roman" w:cs="Times New Roman"/>
          <w:bCs/>
          <w:sz w:val="24"/>
          <w:szCs w:val="24"/>
          <w:lang w:eastAsia="ru-RU"/>
        </w:rPr>
        <w:t xml:space="preserve"> Национального Банка</w:t>
      </w:r>
      <w:r w:rsidRPr="004D71AF">
        <w:rPr>
          <w:rFonts w:ascii="Times New Roman" w:eastAsia="Times New Roman" w:hAnsi="Times New Roman" w:cs="Times New Roman"/>
          <w:sz w:val="24"/>
          <w:szCs w:val="24"/>
          <w:lang w:eastAsia="ru-RU"/>
        </w:rPr>
        <w:t>)</w:t>
      </w:r>
    </w:p>
    <w:p w:rsidR="004D71AF" w:rsidRPr="004D71AF" w:rsidRDefault="004D71AF" w:rsidP="004D71AF">
      <w:pPr>
        <w:widowControl w:val="0"/>
        <w:spacing w:after="0" w:line="240" w:lineRule="auto"/>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принять монету (монеты) на выкуп по данным, указанным в таблице 1 настоящего заявления, а также дает согласие:</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1) на проведение экспертизы разрушающим методом, вследствие которой монета (монеты) не подлежит возврату;</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2) сбор, обработку и распространение персональных данных представителя юридического лица</w:t>
      </w:r>
      <w:r w:rsidRPr="004D71AF">
        <w:rPr>
          <w:rFonts w:ascii="Times New Roman" w:eastAsia="Times New Roman" w:hAnsi="Times New Roman" w:cs="Times New Roman"/>
          <w:sz w:val="24"/>
          <w:szCs w:val="24"/>
          <w:lang w:eastAsia="ru-RU"/>
        </w:rPr>
        <w:t xml:space="preserve"> ________________________________ </w:t>
      </w:r>
      <w:r w:rsidRPr="004D71AF">
        <w:rPr>
          <w:rFonts w:ascii="Times New Roman" w:eastAsia="Times New Roman" w:hAnsi="Times New Roman" w:cs="Times New Roman"/>
          <w:sz w:val="28"/>
          <w:szCs w:val="24"/>
          <w:lang w:eastAsia="ru-RU"/>
        </w:rPr>
        <w:t>в соответствии с Законом Республики Казахстан «О персональных данных и их защите».</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3) на получение суммы выкупа, рассчитанной в соответствии с </w:t>
      </w:r>
      <w:hyperlink r:id="rId11" w:history="1">
        <w:r w:rsidRPr="004D71AF">
          <w:rPr>
            <w:rFonts w:ascii="Times New Roman" w:eastAsia="Times New Roman" w:hAnsi="Times New Roman" w:cs="Times New Roman"/>
            <w:sz w:val="28"/>
            <w:szCs w:val="24"/>
            <w:lang w:eastAsia="ru-RU"/>
          </w:rPr>
          <w:t>пунктом 19</w:t>
        </w:r>
      </w:hyperlink>
      <w:r w:rsidRPr="004D71AF">
        <w:rPr>
          <w:rFonts w:ascii="Times New Roman" w:eastAsia="Times New Roman" w:hAnsi="Times New Roman" w:cs="Times New Roman"/>
          <w:sz w:val="28"/>
          <w:szCs w:val="24"/>
          <w:lang w:eastAsia="ru-RU"/>
        </w:rPr>
        <w:t xml:space="preserve"> Правил.</w:t>
      </w:r>
    </w:p>
    <w:p w:rsidR="004D71AF" w:rsidRPr="004D71AF" w:rsidRDefault="004D71AF" w:rsidP="004D71AF">
      <w:pPr>
        <w:widowControl w:val="0"/>
        <w:spacing w:after="0" w:line="240" w:lineRule="auto"/>
        <w:jc w:val="right"/>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таблица 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588"/>
        <w:gridCol w:w="1701"/>
        <w:gridCol w:w="1559"/>
        <w:gridCol w:w="1701"/>
        <w:gridCol w:w="1417"/>
        <w:gridCol w:w="1133"/>
      </w:tblGrid>
      <w:tr w:rsidR="004D71AF" w:rsidRPr="004D71AF" w:rsidTr="00781300">
        <w:trPr>
          <w:trHeight w:val="435"/>
          <w:jc w:val="center"/>
        </w:trPr>
        <w:tc>
          <w:tcPr>
            <w:tcW w:w="540"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 </w:t>
            </w:r>
          </w:p>
        </w:tc>
        <w:tc>
          <w:tcPr>
            <w:tcW w:w="1588"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Наименование монеты  </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монеты (инвестиционная или коллекционная)</w:t>
            </w:r>
          </w:p>
        </w:tc>
        <w:tc>
          <w:tcPr>
            <w:tcW w:w="1559"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Номинал в те</w:t>
            </w:r>
            <w:r w:rsidRPr="004D71AF">
              <w:rPr>
                <w:rFonts w:ascii="Times New Roman" w:eastAsia="Times New Roman" w:hAnsi="Times New Roman" w:cs="Times New Roman"/>
                <w:szCs w:val="20"/>
                <w:lang w:val="kk-KZ" w:eastAsia="ru-RU"/>
              </w:rPr>
              <w:t>ң</w:t>
            </w:r>
            <w:proofErr w:type="spellStart"/>
            <w:r w:rsidRPr="004D71AF">
              <w:rPr>
                <w:rFonts w:ascii="Times New Roman" w:eastAsia="Times New Roman" w:hAnsi="Times New Roman" w:cs="Times New Roman"/>
                <w:szCs w:val="20"/>
                <w:lang w:eastAsia="ru-RU"/>
              </w:rPr>
              <w:t>ге</w:t>
            </w:r>
            <w:proofErr w:type="spellEnd"/>
            <w:r w:rsidRPr="004D71AF">
              <w:rPr>
                <w:rFonts w:ascii="Times New Roman" w:eastAsia="Times New Roman" w:hAnsi="Times New Roman" w:cs="Times New Roman"/>
                <w:szCs w:val="20"/>
                <w:lang w:eastAsia="ru-RU"/>
              </w:rPr>
              <w:t xml:space="preserve"> (цифрами и прописью) </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Количество, штук (цифрами и прописью) </w:t>
            </w:r>
          </w:p>
        </w:tc>
        <w:tc>
          <w:tcPr>
            <w:tcW w:w="1417"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металла, указанный на монете</w:t>
            </w:r>
          </w:p>
        </w:tc>
        <w:tc>
          <w:tcPr>
            <w:tcW w:w="1133"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vertAlign w:val="superscript"/>
                <w:lang w:eastAsia="ru-RU"/>
              </w:rPr>
            </w:pPr>
            <w:r w:rsidRPr="004D71AF">
              <w:rPr>
                <w:rFonts w:ascii="Times New Roman" w:eastAsia="Times New Roman" w:hAnsi="Times New Roman" w:cs="Times New Roman"/>
                <w:szCs w:val="20"/>
                <w:lang w:eastAsia="ru-RU"/>
              </w:rPr>
              <w:t>Вес в граммах (унциях), указанный на монете</w:t>
            </w:r>
          </w:p>
        </w:tc>
      </w:tr>
      <w:tr w:rsidR="004D71AF" w:rsidRPr="004D71AF" w:rsidTr="00781300">
        <w:trPr>
          <w:trHeight w:val="315"/>
          <w:jc w:val="center"/>
        </w:trPr>
        <w:tc>
          <w:tcPr>
            <w:tcW w:w="54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lastRenderedPageBreak/>
              <w:t>1</w:t>
            </w:r>
          </w:p>
        </w:tc>
        <w:tc>
          <w:tcPr>
            <w:tcW w:w="1588"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1559"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4</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5</w:t>
            </w:r>
          </w:p>
        </w:tc>
        <w:tc>
          <w:tcPr>
            <w:tcW w:w="1417"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6</w:t>
            </w:r>
          </w:p>
        </w:tc>
        <w:tc>
          <w:tcPr>
            <w:tcW w:w="1133"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7</w:t>
            </w:r>
          </w:p>
        </w:tc>
      </w:tr>
      <w:tr w:rsidR="004D71AF" w:rsidRPr="004D71AF" w:rsidTr="00781300">
        <w:trPr>
          <w:trHeight w:val="315"/>
          <w:jc w:val="center"/>
        </w:trPr>
        <w:tc>
          <w:tcPr>
            <w:tcW w:w="54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1588"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417"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133"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r>
      <w:tr w:rsidR="004D71AF" w:rsidRPr="004D71AF" w:rsidTr="00781300">
        <w:trPr>
          <w:trHeight w:val="180"/>
          <w:jc w:val="center"/>
        </w:trPr>
        <w:tc>
          <w:tcPr>
            <w:tcW w:w="54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1588"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417"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133"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r>
      <w:tr w:rsidR="004D71AF" w:rsidRPr="004D71AF" w:rsidTr="00781300">
        <w:trPr>
          <w:trHeight w:val="180"/>
          <w:jc w:val="center"/>
        </w:trPr>
        <w:tc>
          <w:tcPr>
            <w:tcW w:w="54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1588"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417"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133"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r>
      <w:tr w:rsidR="004D71AF" w:rsidRPr="004D71AF" w:rsidTr="00781300">
        <w:trPr>
          <w:trHeight w:val="180"/>
          <w:jc w:val="center"/>
        </w:trPr>
        <w:tc>
          <w:tcPr>
            <w:tcW w:w="540"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88"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Всего</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559"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c>
          <w:tcPr>
            <w:tcW w:w="1417"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133"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r>
    </w:tbl>
    <w:p w:rsidR="004D71AF" w:rsidRPr="004D71AF" w:rsidRDefault="004D71AF" w:rsidP="004D71AF">
      <w:pPr>
        <w:widowControl w:val="0"/>
        <w:spacing w:after="0" w:line="240" w:lineRule="auto"/>
        <w:jc w:val="right"/>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таблица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4621"/>
        <w:gridCol w:w="4361"/>
      </w:tblGrid>
      <w:tr w:rsidR="004D71AF" w:rsidRPr="004D71AF" w:rsidTr="00781300">
        <w:trPr>
          <w:trHeight w:val="330"/>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 </w:t>
            </w:r>
          </w:p>
        </w:tc>
        <w:tc>
          <w:tcPr>
            <w:tcW w:w="9112" w:type="dxa"/>
            <w:gridSpan w:val="2"/>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Сведения о юридическом лице</w:t>
            </w: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Полное, сокращенное наименование (при его наличии), организационно-правовая форма</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Бизнес-идентификационный номер (при его наличии)</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Дата выдачи справки о регистрации (перерегистрации) юридического лица, наименование регистрирующего органа </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4</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Адрес местонахождения. Указывается юридический адрес и фактический адрес (государство, область, район, населенный пункт (город, поселок, село), наименование улицы, проспекта, микрорайона, номер дома, номер квартиры, номер офиса (при наличии))</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5</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Номер контактного телефона</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6</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Адрес электронной почты (при наличии)</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7</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vertAlign w:val="superscript"/>
                <w:lang w:eastAsia="ru-RU"/>
              </w:rPr>
            </w:pPr>
            <w:r w:rsidRPr="004D71AF">
              <w:rPr>
                <w:rFonts w:ascii="Times New Roman" w:eastAsia="Times New Roman" w:hAnsi="Times New Roman" w:cs="Times New Roman"/>
                <w:szCs w:val="20"/>
                <w:lang w:eastAsia="ru-RU"/>
              </w:rPr>
              <w:t>Номер счета, полное наименование банка</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8</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Данные об учредителях (участниках) (указывается наименование учредителя (участника), если учредителем (участником) являются физическое лицо или индивидуальный предприниматель, то указывается фамилия, имя, отчество (при его наличии)</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bl>
    <w:p w:rsidR="004D71AF" w:rsidRPr="004D71AF" w:rsidRDefault="004D71AF" w:rsidP="004D71AF">
      <w:pPr>
        <w:spacing w:after="0" w:line="240" w:lineRule="auto"/>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right"/>
        <w:rPr>
          <w:rFonts w:ascii="Times New Roman" w:eastAsia="Times New Roman" w:hAnsi="Times New Roman" w:cs="Times New Roman"/>
          <w:sz w:val="28"/>
          <w:szCs w:val="24"/>
          <w:lang w:val="kk-KZ" w:eastAsia="ru-RU"/>
        </w:rPr>
      </w:pPr>
      <w:r w:rsidRPr="004D71AF">
        <w:rPr>
          <w:rFonts w:ascii="Times New Roman" w:eastAsia="Times New Roman" w:hAnsi="Times New Roman" w:cs="Times New Roman"/>
          <w:sz w:val="28"/>
          <w:szCs w:val="24"/>
          <w:lang w:eastAsia="ru-RU"/>
        </w:rPr>
        <w:t xml:space="preserve">таблица </w:t>
      </w:r>
      <w:r w:rsidRPr="004D71AF">
        <w:rPr>
          <w:rFonts w:ascii="Times New Roman" w:eastAsia="Times New Roman" w:hAnsi="Times New Roman" w:cs="Times New Roman"/>
          <w:sz w:val="28"/>
          <w:szCs w:val="24"/>
          <w:lang w:val="kk-KZ" w:eastAsia="ru-RU"/>
        </w:rPr>
        <w:t>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
        <w:gridCol w:w="4622"/>
        <w:gridCol w:w="4359"/>
      </w:tblGrid>
      <w:tr w:rsidR="004D71AF" w:rsidRPr="004D71AF" w:rsidTr="00781300">
        <w:trPr>
          <w:trHeight w:val="330"/>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 </w:t>
            </w:r>
          </w:p>
        </w:tc>
        <w:tc>
          <w:tcPr>
            <w:tcW w:w="9112" w:type="dxa"/>
            <w:gridSpan w:val="2"/>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Сведения о представителе юридического лица</w:t>
            </w:r>
          </w:p>
        </w:tc>
      </w:tr>
      <w:tr w:rsidR="004D71AF" w:rsidRPr="004D71AF" w:rsidTr="00781300">
        <w:trPr>
          <w:trHeight w:val="407"/>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Фамилия, имя, отчество (при его наличии)</w:t>
            </w:r>
          </w:p>
        </w:tc>
        <w:tc>
          <w:tcPr>
            <w:tcW w:w="4443"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4669"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Дата и место рождения </w:t>
            </w:r>
          </w:p>
        </w:tc>
        <w:tc>
          <w:tcPr>
            <w:tcW w:w="4443"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Гражданство </w:t>
            </w:r>
          </w:p>
        </w:tc>
        <w:tc>
          <w:tcPr>
            <w:tcW w:w="4443"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4</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Индивидуальный идентификационный номер (при его наличии)</w:t>
            </w:r>
          </w:p>
        </w:tc>
        <w:tc>
          <w:tcPr>
            <w:tcW w:w="4443" w:type="dxa"/>
            <w:vAlign w:val="center"/>
          </w:tcPr>
          <w:p w:rsidR="004D71AF" w:rsidRPr="004D71AF" w:rsidRDefault="004D71AF" w:rsidP="004D71AF">
            <w:pPr>
              <w:spacing w:after="0" w:line="240" w:lineRule="auto"/>
              <w:contextualSpacing/>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5</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документа, удостоверяющего личность, номер, серия (при ее наличии) кем и когда выдан, срок действия либо данные, подтверждающие (идентифицирующие) личность клиента, полученных посредством сервиса цифровых документов</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6</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Адрес места жительства. Указывается адрес места регистрации  или места пребывания (государство, область, район, населенный </w:t>
            </w:r>
            <w:r w:rsidRPr="004D71AF">
              <w:rPr>
                <w:rFonts w:ascii="Times New Roman" w:eastAsia="Times New Roman" w:hAnsi="Times New Roman" w:cs="Times New Roman"/>
                <w:szCs w:val="20"/>
                <w:lang w:eastAsia="ru-RU"/>
              </w:rPr>
              <w:lastRenderedPageBreak/>
              <w:t>пункт (город, поселок, село), наименование улицы, проспекта, микрорайона, номер дома, номер квартиры (при их наличии)</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lastRenderedPageBreak/>
              <w:t>7</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Номер контактного телефона</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r w:rsidR="004D71AF" w:rsidRPr="004D71AF" w:rsidTr="00781300">
        <w:trPr>
          <w:trHeight w:val="394"/>
        </w:trPr>
        <w:tc>
          <w:tcPr>
            <w:tcW w:w="540"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8</w:t>
            </w:r>
          </w:p>
        </w:tc>
        <w:tc>
          <w:tcPr>
            <w:tcW w:w="4669" w:type="dxa"/>
            <w:vAlign w:val="center"/>
          </w:tcPr>
          <w:p w:rsidR="004D71AF" w:rsidRPr="004D71AF" w:rsidRDefault="004D71AF" w:rsidP="004D71AF">
            <w:pPr>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Адрес электронной почты (при его наличии)</w:t>
            </w:r>
          </w:p>
        </w:tc>
        <w:tc>
          <w:tcPr>
            <w:tcW w:w="4443" w:type="dxa"/>
            <w:vAlign w:val="center"/>
          </w:tcPr>
          <w:p w:rsidR="004D71AF" w:rsidRPr="004D71AF" w:rsidRDefault="004D71AF" w:rsidP="004D71AF">
            <w:pPr>
              <w:spacing w:after="0" w:line="240" w:lineRule="auto"/>
              <w:jc w:val="center"/>
              <w:rPr>
                <w:rFonts w:ascii="Times New Roman" w:eastAsia="Times New Roman" w:hAnsi="Times New Roman" w:cs="Times New Roman"/>
                <w:szCs w:val="20"/>
                <w:lang w:eastAsia="ru-RU"/>
              </w:rPr>
            </w:pPr>
          </w:p>
        </w:tc>
      </w:tr>
    </w:tbl>
    <w:p w:rsidR="004D71AF" w:rsidRPr="004D71AF" w:rsidRDefault="004D71AF" w:rsidP="004D71AF">
      <w:pPr>
        <w:spacing w:after="0" w:line="240" w:lineRule="auto"/>
        <w:rPr>
          <w:rFonts w:ascii="Times New Roman" w:eastAsia="Times New Roman" w:hAnsi="Times New Roman" w:cs="Times New Roman"/>
          <w:sz w:val="28"/>
          <w:szCs w:val="24"/>
          <w:lang w:eastAsia="ru-RU"/>
        </w:rPr>
      </w:pPr>
    </w:p>
    <w:p w:rsidR="004D71AF" w:rsidRPr="004D71AF" w:rsidRDefault="004D71AF" w:rsidP="004D71AF">
      <w:pPr>
        <w:spacing w:after="0" w:line="240" w:lineRule="auto"/>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Фамилия, имя, отчество (при его наличии) </w:t>
      </w: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представителя юридического лица</w:t>
      </w: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______________________________________</w:t>
      </w:r>
      <w:r w:rsidRPr="004D71AF">
        <w:rPr>
          <w:rFonts w:ascii="Times New Roman" w:eastAsia="Times New Roman" w:hAnsi="Times New Roman" w:cs="Times New Roman"/>
          <w:sz w:val="28"/>
          <w:szCs w:val="24"/>
          <w:lang w:eastAsia="ru-RU"/>
        </w:rPr>
        <w:tab/>
        <w:t xml:space="preserve">             _________________</w:t>
      </w:r>
    </w:p>
    <w:p w:rsidR="004D71AF" w:rsidRPr="004D71AF" w:rsidRDefault="004D71AF" w:rsidP="004D71AF">
      <w:pPr>
        <w:widowControl w:val="0"/>
        <w:tabs>
          <w:tab w:val="left" w:pos="4320"/>
        </w:tabs>
        <w:spacing w:after="0" w:line="240" w:lineRule="atLeas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w:t>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t xml:space="preserve">           (подпись) </w:t>
      </w:r>
    </w:p>
    <w:p w:rsidR="004D71AF" w:rsidRPr="004D71AF" w:rsidRDefault="004D71AF" w:rsidP="004D71AF">
      <w:pPr>
        <w:widowControl w:val="0"/>
        <w:tabs>
          <w:tab w:val="left" w:pos="4320"/>
        </w:tabs>
        <w:spacing w:after="0" w:line="240" w:lineRule="atLeast"/>
        <w:rPr>
          <w:rFonts w:ascii="Times New Roman" w:eastAsia="Times New Roman" w:hAnsi="Times New Roman" w:cs="Times New Roman"/>
          <w:sz w:val="28"/>
          <w:szCs w:val="24"/>
          <w:lang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3</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widowControl w:val="0"/>
        <w:tabs>
          <w:tab w:val="left" w:pos="4320"/>
        </w:tabs>
        <w:spacing w:after="0" w:line="240" w:lineRule="atLeast"/>
        <w:ind w:left="5954"/>
        <w:jc w:val="right"/>
        <w:rPr>
          <w:rFonts w:ascii="Times New Roman" w:eastAsia="Times New Roman" w:hAnsi="Times New Roman" w:cs="Times New Roman"/>
          <w:sz w:val="28"/>
          <w:szCs w:val="28"/>
          <w:lang w:eastAsia="ru-RU"/>
        </w:rPr>
      </w:pPr>
    </w:p>
    <w:p w:rsidR="004D71AF" w:rsidRPr="004D71AF" w:rsidRDefault="004D71AF" w:rsidP="004D71AF">
      <w:pPr>
        <w:widowControl w:val="0"/>
        <w:tabs>
          <w:tab w:val="left" w:pos="4320"/>
        </w:tabs>
        <w:spacing w:after="0" w:line="240" w:lineRule="atLeast"/>
        <w:ind w:left="5954"/>
        <w:jc w:val="right"/>
        <w:rPr>
          <w:rFonts w:ascii="Times New Roman" w:eastAsia="Times New Roman" w:hAnsi="Times New Roman" w:cs="Times New Roman"/>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Приложение 3</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продажи и выкупа</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Национальным Банком Республики</w:t>
      </w:r>
      <w:r w:rsidRPr="004D71AF">
        <w:rPr>
          <w:rFonts w:ascii="Times New Roman" w:eastAsia="Times New Roman" w:hAnsi="Times New Roman" w:cs="Times New Roman"/>
          <w:sz w:val="28"/>
          <w:szCs w:val="24"/>
          <w:lang w:val="kk-KZ" w:eastAsia="ru-RU"/>
        </w:rPr>
        <w:t xml:space="preserve"> </w:t>
      </w:r>
      <w:r w:rsidRPr="004D71AF">
        <w:rPr>
          <w:rFonts w:ascii="Times New Roman" w:eastAsia="Times New Roman" w:hAnsi="Times New Roman" w:cs="Times New Roman"/>
          <w:sz w:val="28"/>
          <w:szCs w:val="24"/>
          <w:lang w:eastAsia="ru-RU"/>
        </w:rPr>
        <w:t>Казахстан банкнот и монет национальной валюты Республики Казахстан</w:t>
      </w:r>
    </w:p>
    <w:p w:rsidR="004D71AF" w:rsidRPr="004D71AF" w:rsidRDefault="004D71AF" w:rsidP="004D71AF">
      <w:pPr>
        <w:widowControl w:val="0"/>
        <w:tabs>
          <w:tab w:val="left" w:pos="4320"/>
        </w:tabs>
        <w:spacing w:after="0" w:line="240" w:lineRule="auto"/>
        <w:ind w:left="5954"/>
        <w:jc w:val="right"/>
        <w:rPr>
          <w:rFonts w:ascii="Times New Roman" w:eastAsia="Times New Roman" w:hAnsi="Times New Roman" w:cs="Times New Roman"/>
          <w:sz w:val="24"/>
          <w:szCs w:val="24"/>
          <w:lang w:eastAsia="ru-RU"/>
        </w:rPr>
      </w:pPr>
    </w:p>
    <w:p w:rsidR="004D71AF" w:rsidRPr="004D71AF" w:rsidRDefault="004D71AF" w:rsidP="004D71AF">
      <w:pPr>
        <w:widowControl w:val="0"/>
        <w:tabs>
          <w:tab w:val="left" w:pos="4320"/>
        </w:tabs>
        <w:spacing w:after="0" w:line="240" w:lineRule="auto"/>
        <w:ind w:left="5954"/>
        <w:jc w:val="right"/>
        <w:rPr>
          <w:rFonts w:ascii="Times New Roman" w:eastAsia="Times New Roman" w:hAnsi="Times New Roman" w:cs="Times New Roman"/>
          <w:sz w:val="24"/>
          <w:szCs w:val="24"/>
          <w:lang w:eastAsia="ru-RU"/>
        </w:rPr>
      </w:pPr>
    </w:p>
    <w:p w:rsidR="004D71AF" w:rsidRPr="004D71AF" w:rsidRDefault="004D71AF" w:rsidP="004D71AF">
      <w:pPr>
        <w:widowControl w:val="0"/>
        <w:tabs>
          <w:tab w:val="left" w:pos="4320"/>
        </w:tabs>
        <w:spacing w:after="0" w:line="240" w:lineRule="auto"/>
        <w:ind w:left="5954"/>
        <w:jc w:val="right"/>
        <w:rPr>
          <w:rFonts w:ascii="Times New Roman" w:eastAsia="Calibri" w:hAnsi="Times New Roman" w:cs="Times New Roman"/>
          <w:bCs/>
          <w:sz w:val="28"/>
          <w:szCs w:val="24"/>
        </w:rPr>
      </w:pPr>
      <w:r w:rsidRPr="004D71AF">
        <w:rPr>
          <w:rFonts w:ascii="Times New Roman" w:eastAsia="Times New Roman" w:hAnsi="Times New Roman" w:cs="Times New Roman"/>
          <w:sz w:val="28"/>
          <w:szCs w:val="24"/>
          <w:lang w:eastAsia="ru-RU"/>
        </w:rPr>
        <w:t>Форма</w:t>
      </w:r>
    </w:p>
    <w:p w:rsidR="004D71AF" w:rsidRPr="004D71AF" w:rsidRDefault="004D71AF" w:rsidP="004D71AF">
      <w:pPr>
        <w:widowControl w:val="0"/>
        <w:tabs>
          <w:tab w:val="left" w:pos="4320"/>
        </w:tabs>
        <w:spacing w:after="0" w:line="240" w:lineRule="auto"/>
        <w:ind w:left="5954"/>
        <w:jc w:val="right"/>
        <w:rPr>
          <w:rFonts w:ascii="Times New Roman" w:eastAsia="Calibri" w:hAnsi="Times New Roman" w:cs="Times New Roman"/>
          <w:bCs/>
          <w:sz w:val="28"/>
          <w:szCs w:val="24"/>
        </w:rPr>
      </w:pPr>
    </w:p>
    <w:p w:rsidR="004D71AF" w:rsidRPr="004D71AF" w:rsidRDefault="004D71AF" w:rsidP="004D71AF">
      <w:pPr>
        <w:widowControl w:val="0"/>
        <w:tabs>
          <w:tab w:val="left" w:pos="4320"/>
        </w:tabs>
        <w:spacing w:after="0" w:line="240" w:lineRule="auto"/>
        <w:ind w:left="5954"/>
        <w:jc w:val="right"/>
        <w:rPr>
          <w:rFonts w:ascii="Times New Roman" w:eastAsia="Calibri" w:hAnsi="Times New Roman" w:cs="Times New Roman"/>
          <w:bCs/>
          <w:sz w:val="28"/>
          <w:szCs w:val="24"/>
        </w:rPr>
      </w:pPr>
    </w:p>
    <w:p w:rsidR="004D71AF" w:rsidRPr="004D71AF" w:rsidRDefault="004D71AF" w:rsidP="004D71AF">
      <w:pPr>
        <w:spacing w:after="0" w:line="240" w:lineRule="auto"/>
        <w:jc w:val="center"/>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Акт</w:t>
      </w: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приема-передачи монет для выкупа</w:t>
      </w: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город ______________</w:t>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t xml:space="preserve">      </w:t>
      </w:r>
      <w:r w:rsidRPr="004D71AF">
        <w:rPr>
          <w:rFonts w:ascii="Times New Roman" w:eastAsia="Times New Roman" w:hAnsi="Times New Roman" w:cs="Times New Roman"/>
          <w:sz w:val="28"/>
          <w:szCs w:val="24"/>
          <w:lang w:eastAsia="ru-RU"/>
        </w:rPr>
        <w:tab/>
        <w:t xml:space="preserve">                          </w:t>
      </w:r>
      <w:proofErr w:type="gramStart"/>
      <w:r w:rsidRPr="004D71AF">
        <w:rPr>
          <w:rFonts w:ascii="Times New Roman" w:eastAsia="Times New Roman" w:hAnsi="Times New Roman" w:cs="Times New Roman"/>
          <w:sz w:val="28"/>
          <w:szCs w:val="24"/>
          <w:lang w:eastAsia="ru-RU"/>
        </w:rPr>
        <w:t xml:space="preserve">   «</w:t>
      </w:r>
      <w:proofErr w:type="gramEnd"/>
      <w:r w:rsidRPr="004D71AF">
        <w:rPr>
          <w:rFonts w:ascii="Times New Roman" w:eastAsia="Times New Roman" w:hAnsi="Times New Roman" w:cs="Times New Roman"/>
          <w:sz w:val="28"/>
          <w:szCs w:val="24"/>
          <w:lang w:eastAsia="ru-RU"/>
        </w:rPr>
        <w:t>___» _________ 20___ года</w:t>
      </w:r>
    </w:p>
    <w:p w:rsidR="004D71AF" w:rsidRPr="004D71AF" w:rsidRDefault="004D71AF" w:rsidP="004D71AF">
      <w:pPr>
        <w:widowControl w:val="0"/>
        <w:spacing w:after="0" w:line="240" w:lineRule="auto"/>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Настоящий акт составлен о том, что работник</w:t>
      </w:r>
      <w:r w:rsidRPr="004D71AF">
        <w:rPr>
          <w:rFonts w:ascii="Times New Roman" w:eastAsia="Times New Roman" w:hAnsi="Times New Roman" w:cs="Times New Roman"/>
          <w:sz w:val="28"/>
          <w:szCs w:val="24"/>
          <w:lang w:val="kk-KZ" w:eastAsia="ru-RU"/>
        </w:rPr>
        <w:t xml:space="preserve"> </w:t>
      </w:r>
      <w:r w:rsidRPr="004D71AF">
        <w:rPr>
          <w:rFonts w:ascii="Times New Roman" w:eastAsia="Times New Roman" w:hAnsi="Times New Roman" w:cs="Times New Roman"/>
          <w:sz w:val="28"/>
          <w:szCs w:val="24"/>
          <w:lang w:eastAsia="ru-RU"/>
        </w:rPr>
        <w:t>______________________</w:t>
      </w:r>
    </w:p>
    <w:p w:rsidR="004D71AF" w:rsidRPr="004D71AF" w:rsidRDefault="004D71AF" w:rsidP="004D71AF">
      <w:pPr>
        <w:widowControl w:val="0"/>
        <w:spacing w:after="0" w:line="240" w:lineRule="auto"/>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______________________________________________________________________________</w:t>
      </w:r>
    </w:p>
    <w:p w:rsidR="004D71AF" w:rsidRPr="004D71AF" w:rsidRDefault="004D71AF" w:rsidP="004D71AF">
      <w:pPr>
        <w:widowControl w:val="0"/>
        <w:spacing w:after="0" w:line="240" w:lineRule="auto"/>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(наименование филиала Национального Банка или Центра</w:t>
      </w:r>
      <w:r w:rsidRPr="004D71AF">
        <w:rPr>
          <w:rFonts w:ascii="Times New Roman" w:eastAsia="Times New Roman" w:hAnsi="Times New Roman" w:cs="Times New Roman"/>
          <w:bCs/>
          <w:sz w:val="24"/>
          <w:szCs w:val="24"/>
          <w:lang w:eastAsia="ru-RU"/>
        </w:rPr>
        <w:t xml:space="preserve"> Национального Банка</w:t>
      </w:r>
      <w:r w:rsidRPr="004D71AF">
        <w:rPr>
          <w:rFonts w:ascii="Times New Roman" w:eastAsia="Times New Roman" w:hAnsi="Times New Roman" w:cs="Times New Roman"/>
          <w:sz w:val="24"/>
          <w:szCs w:val="24"/>
          <w:lang w:eastAsia="ru-RU"/>
        </w:rPr>
        <w:t>)</w:t>
      </w:r>
    </w:p>
    <w:p w:rsidR="004D71AF" w:rsidRPr="004D71AF" w:rsidRDefault="004D71AF" w:rsidP="004D71AF">
      <w:pPr>
        <w:widowControl w:val="0"/>
        <w:spacing w:after="0" w:line="240" w:lineRule="auto"/>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______________________________________________________________________________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(должность и фамилия, имя, отчество (при его наличии) работника)</w:t>
      </w:r>
    </w:p>
    <w:p w:rsidR="004D71AF" w:rsidRPr="004D71AF" w:rsidRDefault="004D71AF" w:rsidP="004D71AF">
      <w:pPr>
        <w:widowControl w:val="0"/>
        <w:spacing w:after="0" w:line="240" w:lineRule="auto"/>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8"/>
          <w:szCs w:val="24"/>
          <w:lang w:eastAsia="ru-RU"/>
        </w:rPr>
        <w:t>принята (приняты) от</w:t>
      </w:r>
      <w:r w:rsidRPr="004D71AF">
        <w:rPr>
          <w:rFonts w:ascii="Times New Roman" w:eastAsia="Times New Roman" w:hAnsi="Times New Roman" w:cs="Times New Roman"/>
          <w:sz w:val="24"/>
          <w:szCs w:val="24"/>
          <w:lang w:eastAsia="ru-RU"/>
        </w:rPr>
        <w:t xml:space="preserve"> __________________________________________________________,</w:t>
      </w:r>
    </w:p>
    <w:p w:rsidR="004D71AF" w:rsidRPr="004D71AF" w:rsidRDefault="004D71AF" w:rsidP="004D71AF">
      <w:pPr>
        <w:widowControl w:val="0"/>
        <w:spacing w:after="0" w:line="240" w:lineRule="auto"/>
        <w:ind w:left="2268"/>
        <w:jc w:val="both"/>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(фамилия, имя, отчество (при его наличии) физического лица (его представителя) либо наименование юридического лица и фамилия, имя, отчество (при его наличии) его представителя)</w:t>
      </w:r>
    </w:p>
    <w:p w:rsidR="004D71AF" w:rsidRPr="004D71AF" w:rsidRDefault="004D71AF" w:rsidP="004D71AF">
      <w:pPr>
        <w:widowControl w:val="0"/>
        <w:spacing w:after="0" w:line="240" w:lineRule="auto"/>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следующая (следующие) монета (монеты):</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tbl>
      <w:tblPr>
        <w:tblW w:w="9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575"/>
        <w:gridCol w:w="1701"/>
        <w:gridCol w:w="1701"/>
        <w:gridCol w:w="1559"/>
        <w:gridCol w:w="1276"/>
        <w:gridCol w:w="1260"/>
      </w:tblGrid>
      <w:tr w:rsidR="004D71AF" w:rsidRPr="004D71AF" w:rsidTr="00781300">
        <w:trPr>
          <w:trHeight w:val="435"/>
          <w:jc w:val="center"/>
        </w:trPr>
        <w:tc>
          <w:tcPr>
            <w:tcW w:w="540"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 </w:t>
            </w:r>
          </w:p>
        </w:tc>
        <w:tc>
          <w:tcPr>
            <w:tcW w:w="1575"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Наименование монеты</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монеты (инвестиционная или коллекционная)</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Номинал в те</w:t>
            </w:r>
            <w:r w:rsidRPr="004D71AF">
              <w:rPr>
                <w:rFonts w:ascii="Times New Roman" w:eastAsia="Times New Roman" w:hAnsi="Times New Roman" w:cs="Times New Roman"/>
                <w:szCs w:val="20"/>
                <w:lang w:val="kk-KZ" w:eastAsia="ru-RU"/>
              </w:rPr>
              <w:t>ң</w:t>
            </w:r>
            <w:proofErr w:type="spellStart"/>
            <w:r w:rsidRPr="004D71AF">
              <w:rPr>
                <w:rFonts w:ascii="Times New Roman" w:eastAsia="Times New Roman" w:hAnsi="Times New Roman" w:cs="Times New Roman"/>
                <w:szCs w:val="20"/>
                <w:lang w:eastAsia="ru-RU"/>
              </w:rPr>
              <w:t>ге</w:t>
            </w:r>
            <w:proofErr w:type="spellEnd"/>
            <w:r w:rsidRPr="004D71AF">
              <w:rPr>
                <w:rFonts w:ascii="Times New Roman" w:eastAsia="Times New Roman" w:hAnsi="Times New Roman" w:cs="Times New Roman"/>
                <w:szCs w:val="20"/>
                <w:lang w:eastAsia="ru-RU"/>
              </w:rPr>
              <w:t xml:space="preserve"> (цифрами и прописью) </w:t>
            </w:r>
          </w:p>
        </w:tc>
        <w:tc>
          <w:tcPr>
            <w:tcW w:w="1559"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 xml:space="preserve">Количество, штук (цифрами и прописью) </w:t>
            </w:r>
          </w:p>
        </w:tc>
        <w:tc>
          <w:tcPr>
            <w:tcW w:w="1276"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металла, указанный на монете</w:t>
            </w:r>
          </w:p>
        </w:tc>
        <w:tc>
          <w:tcPr>
            <w:tcW w:w="1260"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vertAlign w:val="superscript"/>
                <w:lang w:eastAsia="ru-RU"/>
              </w:rPr>
            </w:pPr>
            <w:r w:rsidRPr="004D71AF">
              <w:rPr>
                <w:rFonts w:ascii="Times New Roman" w:eastAsia="Times New Roman" w:hAnsi="Times New Roman" w:cs="Times New Roman"/>
                <w:szCs w:val="20"/>
                <w:lang w:eastAsia="ru-RU"/>
              </w:rPr>
              <w:t>Вес в граммах (унциях), указанный на монете</w:t>
            </w:r>
          </w:p>
        </w:tc>
      </w:tr>
      <w:tr w:rsidR="004D71AF" w:rsidRPr="004D71AF" w:rsidTr="00781300">
        <w:trPr>
          <w:trHeight w:val="315"/>
          <w:jc w:val="center"/>
        </w:trPr>
        <w:tc>
          <w:tcPr>
            <w:tcW w:w="540"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1575"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4</w:t>
            </w:r>
          </w:p>
        </w:tc>
        <w:tc>
          <w:tcPr>
            <w:tcW w:w="1559"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5</w:t>
            </w:r>
          </w:p>
        </w:tc>
        <w:tc>
          <w:tcPr>
            <w:tcW w:w="1276"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6</w:t>
            </w:r>
          </w:p>
        </w:tc>
        <w:tc>
          <w:tcPr>
            <w:tcW w:w="1260"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7</w:t>
            </w:r>
          </w:p>
        </w:tc>
      </w:tr>
      <w:tr w:rsidR="004D71AF" w:rsidRPr="004D71AF" w:rsidTr="00781300">
        <w:trPr>
          <w:trHeight w:val="185"/>
          <w:jc w:val="center"/>
        </w:trPr>
        <w:tc>
          <w:tcPr>
            <w:tcW w:w="540"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1575"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276"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260"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r>
      <w:tr w:rsidR="004D71AF" w:rsidRPr="004D71AF" w:rsidTr="00781300">
        <w:trPr>
          <w:trHeight w:val="180"/>
          <w:jc w:val="center"/>
        </w:trPr>
        <w:tc>
          <w:tcPr>
            <w:tcW w:w="540"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2</w:t>
            </w:r>
          </w:p>
        </w:tc>
        <w:tc>
          <w:tcPr>
            <w:tcW w:w="1575"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701"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276"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260"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r>
      <w:tr w:rsidR="004D71AF" w:rsidRPr="004D71AF" w:rsidTr="00781300">
        <w:trPr>
          <w:trHeight w:val="180"/>
          <w:jc w:val="center"/>
        </w:trPr>
        <w:tc>
          <w:tcPr>
            <w:tcW w:w="540"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p>
        </w:tc>
        <w:tc>
          <w:tcPr>
            <w:tcW w:w="1575" w:type="dxa"/>
          </w:tcPr>
          <w:p w:rsidR="004D71AF" w:rsidRPr="004D71AF" w:rsidRDefault="004D71AF" w:rsidP="004D71AF">
            <w:pPr>
              <w:widowControl w:val="0"/>
              <w:spacing w:after="0" w:line="240" w:lineRule="auto"/>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Всего</w:t>
            </w:r>
          </w:p>
        </w:tc>
        <w:tc>
          <w:tcPr>
            <w:tcW w:w="1701"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701"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559"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c>
          <w:tcPr>
            <w:tcW w:w="1276"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х</w:t>
            </w:r>
          </w:p>
        </w:tc>
        <w:tc>
          <w:tcPr>
            <w:tcW w:w="1260"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r>
    </w:tbl>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Принял:</w:t>
      </w:r>
    </w:p>
    <w:tbl>
      <w:tblPr>
        <w:tblW w:w="0" w:type="auto"/>
        <w:tblInd w:w="108" w:type="dxa"/>
        <w:tblLayout w:type="fixed"/>
        <w:tblLook w:val="0000" w:firstRow="0" w:lastRow="0" w:firstColumn="0" w:lastColumn="0" w:noHBand="0" w:noVBand="0"/>
      </w:tblPr>
      <w:tblGrid>
        <w:gridCol w:w="5803"/>
        <w:gridCol w:w="3933"/>
      </w:tblGrid>
      <w:tr w:rsidR="004D71AF" w:rsidRPr="004D71AF" w:rsidTr="00781300">
        <w:trPr>
          <w:trHeight w:val="476"/>
        </w:trPr>
        <w:tc>
          <w:tcPr>
            <w:tcW w:w="5803" w:type="dxa"/>
          </w:tcPr>
          <w:p w:rsidR="004D71AF" w:rsidRPr="004D71AF" w:rsidRDefault="004D71AF" w:rsidP="004D71AF">
            <w:pPr>
              <w:widowControl w:val="0"/>
              <w:spacing w:after="0" w:line="240" w:lineRule="auto"/>
              <w:ind w:left="-108"/>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br/>
              <w:t>______________________________________</w:t>
            </w:r>
          </w:p>
          <w:p w:rsidR="004D71AF" w:rsidRPr="004D71AF" w:rsidRDefault="004D71AF" w:rsidP="004D71AF">
            <w:pPr>
              <w:widowControl w:val="0"/>
              <w:spacing w:after="0" w:line="240" w:lineRule="auto"/>
              <w:ind w:left="-108"/>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(должность и фамилия, имя, отчество </w:t>
            </w:r>
          </w:p>
          <w:p w:rsidR="004D71AF" w:rsidRPr="004D71AF" w:rsidRDefault="004D71AF" w:rsidP="004D71AF">
            <w:pPr>
              <w:widowControl w:val="0"/>
              <w:spacing w:after="0" w:line="240" w:lineRule="auto"/>
              <w:ind w:left="-108"/>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(при его наличии) работника филиала Национального </w:t>
            </w:r>
            <w:r w:rsidRPr="004D71AF">
              <w:rPr>
                <w:rFonts w:ascii="Times New Roman" w:eastAsia="Times New Roman" w:hAnsi="Times New Roman" w:cs="Times New Roman"/>
                <w:sz w:val="24"/>
                <w:szCs w:val="24"/>
                <w:lang w:eastAsia="ru-RU"/>
              </w:rPr>
              <w:lastRenderedPageBreak/>
              <w:t xml:space="preserve">Банка или Центра Национального Банка) </w:t>
            </w:r>
          </w:p>
        </w:tc>
        <w:tc>
          <w:tcPr>
            <w:tcW w:w="3933" w:type="dxa"/>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_________________________                         </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(подпись)</w:t>
            </w:r>
          </w:p>
        </w:tc>
      </w:tr>
    </w:tbl>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Передал:</w:t>
      </w:r>
    </w:p>
    <w:tbl>
      <w:tblPr>
        <w:tblW w:w="0" w:type="auto"/>
        <w:tblInd w:w="117" w:type="dxa"/>
        <w:tblLook w:val="0000" w:firstRow="0" w:lastRow="0" w:firstColumn="0" w:lastColumn="0" w:noHBand="0" w:noVBand="0"/>
      </w:tblPr>
      <w:tblGrid>
        <w:gridCol w:w="5627"/>
        <w:gridCol w:w="3893"/>
      </w:tblGrid>
      <w:tr w:rsidR="004D71AF" w:rsidRPr="004D71AF" w:rsidTr="00781300">
        <w:trPr>
          <w:trHeight w:val="501"/>
        </w:trPr>
        <w:tc>
          <w:tcPr>
            <w:tcW w:w="5685" w:type="dxa"/>
          </w:tcPr>
          <w:p w:rsidR="004D71AF" w:rsidRPr="004D71AF" w:rsidRDefault="004D71AF" w:rsidP="004D71AF">
            <w:pPr>
              <w:widowControl w:val="0"/>
              <w:spacing w:after="0" w:line="240" w:lineRule="auto"/>
              <w:ind w:left="-117"/>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____________________________________</w:t>
            </w:r>
          </w:p>
          <w:p w:rsidR="004D71AF" w:rsidRPr="004D71AF" w:rsidRDefault="004D71AF" w:rsidP="004D71AF">
            <w:pPr>
              <w:widowControl w:val="0"/>
              <w:spacing w:after="0" w:line="240" w:lineRule="auto"/>
              <w:ind w:left="-117"/>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(фамилия, имя, отчество (при его наличии)                                  </w:t>
            </w:r>
          </w:p>
          <w:p w:rsidR="004D71AF" w:rsidRPr="004D71AF" w:rsidRDefault="004D71AF" w:rsidP="004D71AF">
            <w:pPr>
              <w:widowControl w:val="0"/>
              <w:spacing w:after="0" w:line="240" w:lineRule="auto"/>
              <w:ind w:left="-117"/>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физического лица либо наименование </w:t>
            </w:r>
          </w:p>
          <w:p w:rsidR="004D71AF" w:rsidRPr="004D71AF" w:rsidRDefault="004D71AF" w:rsidP="004D71AF">
            <w:pPr>
              <w:widowControl w:val="0"/>
              <w:spacing w:after="0" w:line="240" w:lineRule="auto"/>
              <w:ind w:left="-117"/>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юридического лица и фамилия, имя, </w:t>
            </w:r>
          </w:p>
          <w:p w:rsidR="004D71AF" w:rsidRPr="004D71AF" w:rsidRDefault="004D71AF" w:rsidP="004D71AF">
            <w:pPr>
              <w:widowControl w:val="0"/>
              <w:spacing w:after="0" w:line="240" w:lineRule="auto"/>
              <w:ind w:left="-117"/>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отчество (при его наличии) его представителя)</w:t>
            </w:r>
          </w:p>
        </w:tc>
        <w:tc>
          <w:tcPr>
            <w:tcW w:w="3932" w:type="dxa"/>
          </w:tcPr>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________________________</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(подпись)</w:t>
            </w:r>
          </w:p>
        </w:tc>
      </w:tr>
    </w:tbl>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spacing w:after="0" w:line="240" w:lineRule="auto"/>
        <w:rPr>
          <w:rFonts w:ascii="Times New Roman" w:eastAsia="Calibri" w:hAnsi="Times New Roman" w:cs="Times New Roman"/>
          <w:sz w:val="28"/>
        </w:rPr>
      </w:pPr>
      <w:r w:rsidRPr="004D71AF">
        <w:rPr>
          <w:rFonts w:ascii="Times New Roman" w:eastAsia="Calibri" w:hAnsi="Times New Roman" w:cs="Times New Roman"/>
          <w:sz w:val="28"/>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4</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widowControl w:val="0"/>
        <w:tabs>
          <w:tab w:val="left" w:pos="4320"/>
        </w:tabs>
        <w:spacing w:after="0" w:line="240" w:lineRule="atLeast"/>
        <w:ind w:left="5954"/>
        <w:jc w:val="right"/>
        <w:rPr>
          <w:rFonts w:ascii="Times New Roman" w:eastAsia="Times New Roman" w:hAnsi="Times New Roman" w:cs="Times New Roman"/>
          <w:sz w:val="28"/>
          <w:szCs w:val="28"/>
          <w:lang w:eastAsia="ru-RU"/>
        </w:rPr>
      </w:pPr>
    </w:p>
    <w:p w:rsidR="004D71AF" w:rsidRPr="004D71AF" w:rsidRDefault="004D71AF" w:rsidP="004D71AF">
      <w:pPr>
        <w:widowControl w:val="0"/>
        <w:tabs>
          <w:tab w:val="left" w:pos="4320"/>
        </w:tabs>
        <w:spacing w:after="0" w:line="240" w:lineRule="atLeast"/>
        <w:ind w:left="5954"/>
        <w:jc w:val="right"/>
        <w:rPr>
          <w:rFonts w:ascii="Times New Roman" w:eastAsia="Times New Roman" w:hAnsi="Times New Roman" w:cs="Times New Roman"/>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Приложение 4</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продажи и выкупа</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Национальным Банком Республики</w:t>
      </w:r>
      <w:r w:rsidRPr="004D71AF">
        <w:rPr>
          <w:rFonts w:ascii="Times New Roman" w:eastAsia="Times New Roman" w:hAnsi="Times New Roman" w:cs="Times New Roman"/>
          <w:sz w:val="28"/>
          <w:szCs w:val="24"/>
          <w:lang w:val="kk-KZ" w:eastAsia="ru-RU"/>
        </w:rPr>
        <w:t xml:space="preserve"> </w:t>
      </w:r>
      <w:r w:rsidRPr="004D71AF">
        <w:rPr>
          <w:rFonts w:ascii="Times New Roman" w:eastAsia="Times New Roman" w:hAnsi="Times New Roman" w:cs="Times New Roman"/>
          <w:sz w:val="28"/>
          <w:szCs w:val="24"/>
          <w:lang w:eastAsia="ru-RU"/>
        </w:rPr>
        <w:t>Казахстан банкнот и монет национальной валюты Республики Казахстан</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Форма</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jc w:val="center"/>
        <w:rPr>
          <w:rFonts w:ascii="Times New Roman" w:eastAsia="Calibri" w:hAnsi="Times New Roman" w:cs="Times New Roman"/>
          <w:sz w:val="28"/>
        </w:rPr>
      </w:pPr>
      <w:r w:rsidRPr="004D71AF">
        <w:rPr>
          <w:rFonts w:ascii="Times New Roman" w:eastAsia="Calibri" w:hAnsi="Times New Roman" w:cs="Times New Roman"/>
          <w:sz w:val="28"/>
        </w:rPr>
        <w:t>Заключение экспертизы инвестиционной и (или) коллекционной монеты из драгоценных металлов, принятой для выкупа № ___</w:t>
      </w:r>
    </w:p>
    <w:p w:rsidR="004D71AF" w:rsidRPr="004D71AF" w:rsidRDefault="004D71AF" w:rsidP="004D71AF">
      <w:pPr>
        <w:widowControl w:val="0"/>
        <w:spacing w:after="0" w:line="240" w:lineRule="auto"/>
        <w:jc w:val="both"/>
        <w:rPr>
          <w:rFonts w:ascii="Times New Roman" w:eastAsia="Calibri" w:hAnsi="Times New Roman" w:cs="Times New Roman"/>
          <w:sz w:val="28"/>
        </w:rPr>
      </w:pPr>
    </w:p>
    <w:p w:rsidR="004D71AF" w:rsidRPr="004D71AF" w:rsidRDefault="004D71AF" w:rsidP="004D71AF">
      <w:pPr>
        <w:widowControl w:val="0"/>
        <w:spacing w:after="0" w:line="240" w:lineRule="auto"/>
        <w:jc w:val="both"/>
        <w:rPr>
          <w:rFonts w:ascii="Times New Roman" w:eastAsia="Calibri" w:hAnsi="Times New Roman" w:cs="Times New Roman"/>
          <w:sz w:val="28"/>
        </w:rPr>
      </w:pPr>
      <w:r w:rsidRPr="004D71AF">
        <w:rPr>
          <w:rFonts w:ascii="Times New Roman" w:eastAsia="Calibri" w:hAnsi="Times New Roman" w:cs="Times New Roman"/>
          <w:sz w:val="28"/>
        </w:rPr>
        <w:t>город ________</w:t>
      </w:r>
      <w:r w:rsidRPr="004D71AF">
        <w:rPr>
          <w:rFonts w:ascii="Times New Roman" w:eastAsia="Calibri" w:hAnsi="Times New Roman" w:cs="Times New Roman"/>
          <w:sz w:val="28"/>
        </w:rPr>
        <w:tab/>
      </w:r>
      <w:r w:rsidRPr="004D71AF">
        <w:rPr>
          <w:rFonts w:ascii="Times New Roman" w:eastAsia="Calibri" w:hAnsi="Times New Roman" w:cs="Times New Roman"/>
          <w:sz w:val="28"/>
        </w:rPr>
        <w:tab/>
      </w:r>
      <w:r w:rsidRPr="004D71AF">
        <w:rPr>
          <w:rFonts w:ascii="Times New Roman" w:eastAsia="Calibri" w:hAnsi="Times New Roman" w:cs="Times New Roman"/>
          <w:sz w:val="28"/>
        </w:rPr>
        <w:tab/>
        <w:t xml:space="preserve">                                       </w:t>
      </w:r>
      <w:proofErr w:type="gramStart"/>
      <w:r w:rsidRPr="004D71AF">
        <w:rPr>
          <w:rFonts w:ascii="Times New Roman" w:eastAsia="Calibri" w:hAnsi="Times New Roman" w:cs="Times New Roman"/>
          <w:sz w:val="28"/>
        </w:rPr>
        <w:t xml:space="preserve">   «</w:t>
      </w:r>
      <w:proofErr w:type="gramEnd"/>
      <w:r w:rsidRPr="004D71AF">
        <w:rPr>
          <w:rFonts w:ascii="Times New Roman" w:eastAsia="Calibri" w:hAnsi="Times New Roman" w:cs="Times New Roman"/>
          <w:sz w:val="28"/>
        </w:rPr>
        <w:t>__» ________ 20___ года</w:t>
      </w:r>
    </w:p>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_______________________________________________________</w:t>
      </w:r>
    </w:p>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(наименование филиала или Центра Национального Банка, проводившего экспертизу инвестиционной и (или) коллекционной монеты из драгоценного металла)</w:t>
      </w:r>
    </w:p>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0"/>
        <w:gridCol w:w="4869"/>
      </w:tblGrid>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Фамилия, имя, отчество (при его наличии) физического лица или представителя юридического лица</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Наименование юридического лица</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Дата получения монеты</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Дата проведения экспертизы</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cantSplit/>
          <w:jc w:val="center"/>
        </w:trPr>
        <w:tc>
          <w:tcPr>
            <w:tcW w:w="9529" w:type="dxa"/>
            <w:gridSpan w:val="2"/>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Характеристика монеты</w:t>
            </w: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Наименование монеты</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Номинал (те</w:t>
            </w:r>
            <w:r w:rsidRPr="004D71AF">
              <w:rPr>
                <w:rFonts w:ascii="Times New Roman" w:eastAsia="Times New Roman" w:hAnsi="Times New Roman" w:cs="Times New Roman"/>
                <w:sz w:val="24"/>
                <w:szCs w:val="24"/>
                <w:lang w:val="kk-KZ" w:eastAsia="ru-RU"/>
              </w:rPr>
              <w:t>ң</w:t>
            </w:r>
            <w:proofErr w:type="spellStart"/>
            <w:r w:rsidRPr="004D71AF">
              <w:rPr>
                <w:rFonts w:ascii="Times New Roman" w:eastAsia="Times New Roman" w:hAnsi="Times New Roman" w:cs="Times New Roman"/>
                <w:sz w:val="24"/>
                <w:szCs w:val="24"/>
                <w:lang w:eastAsia="ru-RU"/>
              </w:rPr>
              <w:t>ге</w:t>
            </w:r>
            <w:proofErr w:type="spellEnd"/>
            <w:r w:rsidRPr="004D71AF">
              <w:rPr>
                <w:rFonts w:ascii="Times New Roman" w:eastAsia="Times New Roman" w:hAnsi="Times New Roman" w:cs="Times New Roman"/>
                <w:sz w:val="24"/>
                <w:szCs w:val="24"/>
                <w:lang w:eastAsia="ru-RU"/>
              </w:rPr>
              <w:t>)</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Фактический вес монеты (грамм) </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color w:val="000000"/>
                <w:sz w:val="24"/>
                <w:szCs w:val="24"/>
                <w:lang w:eastAsia="ru-RU"/>
              </w:rPr>
              <w:t>Целостность (да/нет)</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color w:val="000000"/>
                <w:sz w:val="24"/>
                <w:szCs w:val="24"/>
                <w:lang w:eastAsia="ru-RU"/>
              </w:rPr>
              <w:t xml:space="preserve">Вес монеты (грамм) </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color w:val="000000"/>
                <w:sz w:val="24"/>
                <w:szCs w:val="24"/>
                <w:lang w:eastAsia="ru-RU"/>
              </w:rPr>
              <w:t>Вид драгоценного металла</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color w:val="000000"/>
                <w:sz w:val="24"/>
                <w:szCs w:val="24"/>
                <w:lang w:eastAsia="ru-RU"/>
              </w:rPr>
              <w:t>Проба основного драгоценного металла</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color w:val="000000"/>
                <w:sz w:val="24"/>
                <w:szCs w:val="24"/>
                <w:lang w:eastAsia="ru-RU"/>
              </w:rPr>
              <w:t>Вес химически чистого драгоценного металла (грамм)</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9529" w:type="dxa"/>
            <w:gridSpan w:val="2"/>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Заключение</w:t>
            </w:r>
          </w:p>
        </w:tc>
      </w:tr>
      <w:tr w:rsidR="004D71AF" w:rsidRPr="004D71AF" w:rsidTr="00781300">
        <w:trPr>
          <w:jc w:val="center"/>
        </w:trPr>
        <w:tc>
          <w:tcPr>
            <w:tcW w:w="9529" w:type="dxa"/>
            <w:gridSpan w:val="2"/>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jc w:val="center"/>
              <w:rPr>
                <w:rFonts w:ascii="Times New Roman" w:eastAsia="Times New Roman" w:hAnsi="Times New Roman" w:cs="Times New Roman"/>
                <w:sz w:val="24"/>
                <w:szCs w:val="24"/>
                <w:lang w:eastAsia="ru-RU"/>
              </w:rPr>
            </w:pPr>
          </w:p>
        </w:tc>
      </w:tr>
    </w:tbl>
    <w:p w:rsidR="004D71AF" w:rsidRPr="004D71AF" w:rsidRDefault="004D71AF" w:rsidP="004D71AF">
      <w:pPr>
        <w:spacing w:after="0" w:line="240" w:lineRule="auto"/>
        <w:ind w:firstLine="709"/>
        <w:jc w:val="center"/>
        <w:rPr>
          <w:rFonts w:ascii="Times New Roman" w:eastAsia="Times New Roman" w:hAnsi="Times New Roman" w:cs="Times New Roman"/>
          <w:sz w:val="24"/>
          <w:szCs w:val="24"/>
          <w:lang w:eastAsia="ru-RU"/>
        </w:rPr>
      </w:pP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409"/>
        <w:gridCol w:w="2856"/>
      </w:tblGrid>
      <w:tr w:rsidR="004D71AF" w:rsidRPr="004D71AF" w:rsidTr="00781300">
        <w:tc>
          <w:tcPr>
            <w:tcW w:w="4361" w:type="dxa"/>
            <w:tcBorders>
              <w:top w:val="nil"/>
              <w:left w:val="nil"/>
              <w:bottom w:val="nil"/>
              <w:right w:val="nil"/>
            </w:tcBorders>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 xml:space="preserve">Должность работника филиала </w:t>
            </w:r>
            <w:r w:rsidRPr="004D71AF">
              <w:rPr>
                <w:rFonts w:ascii="Times New Roman" w:eastAsia="Times New Roman" w:hAnsi="Times New Roman" w:cs="Times New Roman"/>
                <w:sz w:val="28"/>
                <w:szCs w:val="24"/>
                <w:lang w:eastAsia="ru-RU"/>
              </w:rPr>
              <w:t>Национального Банка</w:t>
            </w:r>
            <w:r w:rsidRPr="004D71AF">
              <w:rPr>
                <w:rFonts w:ascii="Times New Roman" w:eastAsia="Times New Roman" w:hAnsi="Times New Roman" w:cs="Times New Roman"/>
                <w:bCs/>
                <w:sz w:val="28"/>
                <w:szCs w:val="24"/>
                <w:lang w:eastAsia="ru-RU"/>
              </w:rPr>
              <w:t xml:space="preserve"> или Центра </w:t>
            </w:r>
            <w:r w:rsidRPr="004D71AF">
              <w:rPr>
                <w:rFonts w:ascii="Times New Roman" w:eastAsia="Times New Roman" w:hAnsi="Times New Roman" w:cs="Times New Roman"/>
                <w:bCs/>
                <w:sz w:val="28"/>
                <w:szCs w:val="24"/>
                <w:lang w:eastAsia="ru-RU"/>
              </w:rPr>
              <w:lastRenderedPageBreak/>
              <w:t>Национального Банка, осуществлявшего экспертизу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w:t>
            </w:r>
          </w:p>
        </w:tc>
        <w:tc>
          <w:tcPr>
            <w:tcW w:w="2409" w:type="dxa"/>
            <w:tcBorders>
              <w:top w:val="nil"/>
              <w:left w:val="nil"/>
              <w:bottom w:val="nil"/>
              <w:right w:val="nil"/>
            </w:tcBorders>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(подпись)</w:t>
            </w:r>
          </w:p>
        </w:tc>
        <w:tc>
          <w:tcPr>
            <w:tcW w:w="2856" w:type="dxa"/>
            <w:tcBorders>
              <w:top w:val="nil"/>
              <w:left w:val="nil"/>
              <w:bottom w:val="nil"/>
              <w:right w:val="nil"/>
            </w:tcBorders>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фамилия, имя, отчество </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(при его наличии)</w:t>
            </w:r>
          </w:p>
        </w:tc>
      </w:tr>
      <w:tr w:rsidR="004D71AF" w:rsidRPr="004D71AF" w:rsidTr="00781300">
        <w:tc>
          <w:tcPr>
            <w:tcW w:w="4361" w:type="dxa"/>
            <w:tcBorders>
              <w:top w:val="nil"/>
              <w:left w:val="nil"/>
              <w:bottom w:val="nil"/>
              <w:right w:val="nil"/>
            </w:tcBorders>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 xml:space="preserve">Должность работника филиала </w:t>
            </w:r>
            <w:r w:rsidRPr="004D71AF">
              <w:rPr>
                <w:rFonts w:ascii="Times New Roman" w:eastAsia="Times New Roman" w:hAnsi="Times New Roman" w:cs="Times New Roman"/>
                <w:sz w:val="28"/>
                <w:szCs w:val="24"/>
                <w:lang w:eastAsia="ru-RU"/>
              </w:rPr>
              <w:t>Национального Банка</w:t>
            </w:r>
            <w:r w:rsidRPr="004D71AF">
              <w:rPr>
                <w:rFonts w:ascii="Times New Roman" w:eastAsia="Times New Roman" w:hAnsi="Times New Roman" w:cs="Times New Roman"/>
                <w:bCs/>
                <w:sz w:val="28"/>
                <w:szCs w:val="24"/>
                <w:lang w:eastAsia="ru-RU"/>
              </w:rPr>
              <w:t xml:space="preserve"> или Центра Национального Банка, осуществлявшего контроль за проведением экспертизы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w:t>
            </w:r>
          </w:p>
        </w:tc>
        <w:tc>
          <w:tcPr>
            <w:tcW w:w="2409" w:type="dxa"/>
            <w:tcBorders>
              <w:top w:val="nil"/>
              <w:left w:val="nil"/>
              <w:bottom w:val="nil"/>
              <w:right w:val="nil"/>
            </w:tcBorders>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(подпись)</w:t>
            </w:r>
          </w:p>
        </w:tc>
        <w:tc>
          <w:tcPr>
            <w:tcW w:w="2856" w:type="dxa"/>
            <w:tcBorders>
              <w:top w:val="nil"/>
              <w:left w:val="nil"/>
              <w:bottom w:val="nil"/>
              <w:right w:val="nil"/>
            </w:tcBorders>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фамилия, имя, отчество</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 xml:space="preserve"> (при его наличии)</w:t>
            </w:r>
          </w:p>
        </w:tc>
      </w:tr>
    </w:tbl>
    <w:p w:rsidR="004D71AF" w:rsidRPr="004D71AF" w:rsidRDefault="004D71AF" w:rsidP="004D71AF">
      <w:pPr>
        <w:spacing w:after="0" w:line="240" w:lineRule="auto"/>
        <w:ind w:firstLine="709"/>
        <w:jc w:val="center"/>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bCs/>
          <w:sz w:val="28"/>
          <w:szCs w:val="24"/>
          <w:lang w:val="kk-KZ" w:eastAsia="ru-RU"/>
        </w:rPr>
      </w:pPr>
      <w:r w:rsidRPr="004D71AF">
        <w:rPr>
          <w:rFonts w:ascii="Times New Roman" w:eastAsia="Times New Roman" w:hAnsi="Times New Roman" w:cs="Times New Roman"/>
          <w:bCs/>
          <w:sz w:val="28"/>
          <w:szCs w:val="24"/>
          <w:lang w:eastAsia="ru-RU"/>
        </w:rPr>
        <w:t>Примечание: в</w:t>
      </w:r>
      <w:r w:rsidRPr="004D71AF">
        <w:rPr>
          <w:rFonts w:ascii="Times New Roman" w:eastAsia="Times New Roman" w:hAnsi="Times New Roman" w:cs="Times New Roman"/>
          <w:sz w:val="28"/>
          <w:szCs w:val="24"/>
          <w:lang w:eastAsia="ru-RU"/>
        </w:rPr>
        <w:t xml:space="preserve"> строках «Наименование монеты» и «Вес монеты» указываются наименование и вес инвестиционной и (или) коллекционной монеты, </w:t>
      </w:r>
      <w:r w:rsidRPr="004D71AF">
        <w:rPr>
          <w:rFonts w:ascii="Times New Roman" w:eastAsia="Times New Roman" w:hAnsi="Times New Roman" w:cs="Times New Roman"/>
          <w:bCs/>
          <w:sz w:val="28"/>
          <w:szCs w:val="24"/>
          <w:lang w:eastAsia="ru-RU"/>
        </w:rPr>
        <w:t xml:space="preserve">соответствующие сведениям, определенным решениями органа Национального Банка, принимаемыми в соответствии с </w:t>
      </w:r>
      <w:r w:rsidRPr="004D71AF">
        <w:rPr>
          <w:rFonts w:ascii="Times New Roman" w:eastAsia="Times New Roman" w:hAnsi="Times New Roman" w:cs="Times New Roman"/>
          <w:bCs/>
          <w:sz w:val="28"/>
          <w:szCs w:val="24"/>
          <w:lang w:val="kk-KZ" w:eastAsia="ru-RU"/>
        </w:rPr>
        <w:t>подпунктами 8</w:t>
      </w:r>
      <w:r w:rsidRPr="004D71AF">
        <w:rPr>
          <w:rFonts w:ascii="Times New Roman" w:eastAsia="Times New Roman" w:hAnsi="Times New Roman" w:cs="Times New Roman"/>
          <w:bCs/>
          <w:sz w:val="28"/>
          <w:szCs w:val="24"/>
          <w:lang w:eastAsia="ru-RU"/>
        </w:rPr>
        <w:t>) и 9) абзаца пятого части второй пункта 19 Указа Президента</w:t>
      </w:r>
      <w:r w:rsidRPr="004D71AF">
        <w:rPr>
          <w:rFonts w:ascii="Times New Roman" w:eastAsia="Times New Roman" w:hAnsi="Times New Roman" w:cs="Times New Roman"/>
          <w:sz w:val="24"/>
          <w:szCs w:val="24"/>
          <w:lang w:eastAsia="ru-RU"/>
        </w:rPr>
        <w:t xml:space="preserve"> </w:t>
      </w:r>
      <w:r w:rsidRPr="004D71AF">
        <w:rPr>
          <w:rFonts w:ascii="Times New Roman" w:eastAsia="Times New Roman" w:hAnsi="Times New Roman" w:cs="Times New Roman"/>
          <w:bCs/>
          <w:sz w:val="28"/>
          <w:szCs w:val="24"/>
          <w:lang w:eastAsia="ru-RU"/>
        </w:rPr>
        <w:t>Республики Казахстан от 31 декабря 2003 года № 1271 «Об утверждении Положения и структуры Национального Банка Республики Казахстан»</w:t>
      </w:r>
      <w:r w:rsidRPr="004D71AF">
        <w:rPr>
          <w:rFonts w:ascii="Times New Roman" w:eastAsia="Times New Roman" w:hAnsi="Times New Roman" w:cs="Times New Roman"/>
          <w:bCs/>
          <w:sz w:val="28"/>
          <w:szCs w:val="24"/>
          <w:lang w:val="kk-KZ" w:eastAsia="ru-RU"/>
        </w:rPr>
        <w:t>.</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spacing w:after="0" w:line="240" w:lineRule="auto"/>
        <w:rPr>
          <w:rFonts w:ascii="Times New Roman" w:eastAsia="Calibri" w:hAnsi="Times New Roman" w:cs="Times New Roman"/>
          <w:sz w:val="28"/>
        </w:rPr>
      </w:pPr>
      <w:r w:rsidRPr="004D71AF">
        <w:rPr>
          <w:rFonts w:ascii="Times New Roman" w:eastAsia="Calibri" w:hAnsi="Times New Roman" w:cs="Times New Roman"/>
          <w:sz w:val="28"/>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5</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widowControl w:val="0"/>
        <w:tabs>
          <w:tab w:val="left" w:pos="4320"/>
        </w:tabs>
        <w:spacing w:after="0" w:line="240" w:lineRule="atLeast"/>
        <w:ind w:left="5954"/>
        <w:jc w:val="right"/>
        <w:rPr>
          <w:rFonts w:ascii="Times New Roman" w:eastAsia="Times New Roman" w:hAnsi="Times New Roman" w:cs="Times New Roman"/>
          <w:sz w:val="28"/>
          <w:szCs w:val="28"/>
          <w:lang w:eastAsia="ru-RU"/>
        </w:rPr>
      </w:pPr>
    </w:p>
    <w:p w:rsidR="004D71AF" w:rsidRPr="004D71AF" w:rsidRDefault="004D71AF" w:rsidP="004D71AF">
      <w:pPr>
        <w:widowControl w:val="0"/>
        <w:tabs>
          <w:tab w:val="left" w:pos="4320"/>
        </w:tabs>
        <w:spacing w:after="0" w:line="240" w:lineRule="atLeast"/>
        <w:ind w:left="5954"/>
        <w:jc w:val="right"/>
        <w:rPr>
          <w:rFonts w:ascii="Times New Roman" w:eastAsia="Times New Roman" w:hAnsi="Times New Roman" w:cs="Times New Roman"/>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Приложение 4-1</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продажи и выкупа</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Национальным Банком Республики</w:t>
      </w:r>
      <w:r w:rsidRPr="004D71AF">
        <w:rPr>
          <w:rFonts w:ascii="Times New Roman" w:eastAsia="Times New Roman" w:hAnsi="Times New Roman" w:cs="Times New Roman"/>
          <w:sz w:val="28"/>
          <w:szCs w:val="24"/>
          <w:lang w:val="kk-KZ" w:eastAsia="ru-RU"/>
        </w:rPr>
        <w:t xml:space="preserve"> </w:t>
      </w:r>
      <w:r w:rsidRPr="004D71AF">
        <w:rPr>
          <w:rFonts w:ascii="Times New Roman" w:eastAsia="Times New Roman" w:hAnsi="Times New Roman" w:cs="Times New Roman"/>
          <w:sz w:val="28"/>
          <w:szCs w:val="24"/>
          <w:lang w:eastAsia="ru-RU"/>
        </w:rPr>
        <w:t>Казахстан банкнот и монет национальной валюты Республики Казахстан</w:t>
      </w:r>
    </w:p>
    <w:p w:rsidR="004D71AF" w:rsidRPr="004D71AF" w:rsidRDefault="004D71AF" w:rsidP="004D71AF">
      <w:pPr>
        <w:widowControl w:val="0"/>
        <w:spacing w:after="120" w:line="240" w:lineRule="auto"/>
        <w:ind w:firstLine="720"/>
        <w:jc w:val="right"/>
        <w:rPr>
          <w:rFonts w:ascii="Times New Roman" w:eastAsia="Times New Roman" w:hAnsi="Times New Roman" w:cs="Times New Roman"/>
          <w:sz w:val="24"/>
          <w:szCs w:val="24"/>
          <w:lang w:eastAsia="ru-RU"/>
        </w:rPr>
      </w:pPr>
    </w:p>
    <w:p w:rsidR="004D71AF" w:rsidRPr="004D71AF" w:rsidRDefault="004D71AF" w:rsidP="004D71AF">
      <w:pPr>
        <w:widowControl w:val="0"/>
        <w:spacing w:after="120" w:line="240" w:lineRule="auto"/>
        <w:ind w:firstLine="720"/>
        <w:jc w:val="right"/>
        <w:rPr>
          <w:rFonts w:ascii="Times New Roman" w:eastAsia="Times New Roman" w:hAnsi="Times New Roman" w:cs="Times New Roman"/>
          <w:sz w:val="28"/>
          <w:szCs w:val="24"/>
          <w:lang w:eastAsia="ru-RU"/>
        </w:rPr>
      </w:pPr>
    </w:p>
    <w:p w:rsidR="004D71AF" w:rsidRPr="004D71AF" w:rsidRDefault="004D71AF" w:rsidP="004D71AF">
      <w:pPr>
        <w:widowControl w:val="0"/>
        <w:spacing w:after="120" w:line="240" w:lineRule="auto"/>
        <w:ind w:firstLine="720"/>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Форма</w:t>
      </w: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Заключение экспертизы Центра Национального Банка, проведенной по коллекционной монете с составными частями, принятой для выкупа № ___</w:t>
      </w:r>
    </w:p>
    <w:p w:rsidR="004D71AF" w:rsidRPr="004D71AF" w:rsidRDefault="004D71AF" w:rsidP="004D71AF">
      <w:pPr>
        <w:spacing w:after="0" w:line="240" w:lineRule="auto"/>
        <w:jc w:val="center"/>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город ________</w:t>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r>
      <w:r w:rsidRPr="004D71AF">
        <w:rPr>
          <w:rFonts w:ascii="Times New Roman" w:eastAsia="Times New Roman" w:hAnsi="Times New Roman" w:cs="Times New Roman"/>
          <w:sz w:val="28"/>
          <w:szCs w:val="24"/>
          <w:lang w:eastAsia="ru-RU"/>
        </w:rPr>
        <w:tab/>
        <w:t xml:space="preserve">                            </w:t>
      </w:r>
      <w:proofErr w:type="gramStart"/>
      <w:r w:rsidRPr="004D71AF">
        <w:rPr>
          <w:rFonts w:ascii="Times New Roman" w:eastAsia="Times New Roman" w:hAnsi="Times New Roman" w:cs="Times New Roman"/>
          <w:sz w:val="28"/>
          <w:szCs w:val="24"/>
          <w:lang w:eastAsia="ru-RU"/>
        </w:rPr>
        <w:t xml:space="preserve">   «</w:t>
      </w:r>
      <w:proofErr w:type="gramEnd"/>
      <w:r w:rsidRPr="004D71AF">
        <w:rPr>
          <w:rFonts w:ascii="Times New Roman" w:eastAsia="Times New Roman" w:hAnsi="Times New Roman" w:cs="Times New Roman"/>
          <w:sz w:val="28"/>
          <w:szCs w:val="24"/>
          <w:lang w:eastAsia="ru-RU"/>
        </w:rPr>
        <w:t>__» ________ 20___ года</w:t>
      </w:r>
    </w:p>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0"/>
        <w:gridCol w:w="4869"/>
      </w:tblGrid>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Фамилия, имя, отчество (при его наличии) физического лица или представителя юридического лица</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Наименование юридического лица</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Calibri" w:hAnsi="Times New Roman" w:cs="Times New Roman"/>
                <w:color w:val="000000"/>
                <w:sz w:val="24"/>
                <w:szCs w:val="24"/>
                <w:lang w:eastAsia="ru-RU"/>
              </w:rPr>
            </w:pPr>
            <w:r w:rsidRPr="004D71AF">
              <w:rPr>
                <w:rFonts w:ascii="Times New Roman" w:eastAsia="Calibri" w:hAnsi="Times New Roman" w:cs="Times New Roman"/>
                <w:color w:val="000000"/>
                <w:sz w:val="24"/>
                <w:szCs w:val="24"/>
                <w:lang w:eastAsia="ru-RU"/>
              </w:rPr>
              <w:t>Дата получения коллекционной монеты с составными частями</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Дата проведения экспертизы</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cantSplit/>
          <w:jc w:val="center"/>
        </w:trPr>
        <w:tc>
          <w:tcPr>
            <w:tcW w:w="9529" w:type="dxa"/>
            <w:gridSpan w:val="2"/>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Характеристика монеты</w:t>
            </w: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Наименование коллекционной монеты с составными частями</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Номинал (те</w:t>
            </w:r>
            <w:r w:rsidRPr="004D71AF">
              <w:rPr>
                <w:rFonts w:ascii="Times New Roman" w:eastAsia="Times New Roman" w:hAnsi="Times New Roman" w:cs="Times New Roman"/>
                <w:sz w:val="24"/>
                <w:szCs w:val="24"/>
                <w:lang w:val="kk-KZ" w:eastAsia="ru-RU"/>
              </w:rPr>
              <w:t>ң</w:t>
            </w:r>
            <w:proofErr w:type="spellStart"/>
            <w:r w:rsidRPr="004D71AF">
              <w:rPr>
                <w:rFonts w:ascii="Times New Roman" w:eastAsia="Times New Roman" w:hAnsi="Times New Roman" w:cs="Times New Roman"/>
                <w:sz w:val="24"/>
                <w:szCs w:val="24"/>
                <w:lang w:eastAsia="ru-RU"/>
              </w:rPr>
              <w:t>ге</w:t>
            </w:r>
            <w:proofErr w:type="spellEnd"/>
            <w:r w:rsidRPr="004D71AF">
              <w:rPr>
                <w:rFonts w:ascii="Times New Roman" w:eastAsia="Times New Roman" w:hAnsi="Times New Roman" w:cs="Times New Roman"/>
                <w:sz w:val="24"/>
                <w:szCs w:val="24"/>
                <w:lang w:eastAsia="ru-RU"/>
              </w:rPr>
              <w:t>)</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color w:val="000000"/>
                <w:sz w:val="24"/>
                <w:szCs w:val="24"/>
                <w:lang w:eastAsia="ru-RU"/>
              </w:rPr>
              <w:t>Целостность (да/нет)</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Вес коллекционной монеты с составными частями (грамм)</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Вес каждой части коллекционной монеты с составными частями (грамм)</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Фактический вес каждой части коллекционной монеты с составными частями (грамм)</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Вид драгоценного металла каждой части коллекционной монеты с составными частями</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lastRenderedPageBreak/>
              <w:t>Проба драгоценного металла каждой части коллекционной монеты с составными частями</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4660"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Проба драгоценного металла каждой части коллекционной монеты с составными частями</w:t>
            </w:r>
          </w:p>
        </w:tc>
        <w:tc>
          <w:tcPr>
            <w:tcW w:w="4869" w:type="dxa"/>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p>
        </w:tc>
      </w:tr>
      <w:tr w:rsidR="004D71AF" w:rsidRPr="004D71AF" w:rsidTr="00781300">
        <w:trPr>
          <w:jc w:val="center"/>
        </w:trPr>
        <w:tc>
          <w:tcPr>
            <w:tcW w:w="9529" w:type="dxa"/>
            <w:gridSpan w:val="2"/>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Заключение</w:t>
            </w:r>
          </w:p>
        </w:tc>
      </w:tr>
      <w:tr w:rsidR="004D71AF" w:rsidRPr="004D71AF" w:rsidTr="00781300">
        <w:trPr>
          <w:jc w:val="center"/>
        </w:trPr>
        <w:tc>
          <w:tcPr>
            <w:tcW w:w="9529" w:type="dxa"/>
            <w:gridSpan w:val="2"/>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ind w:firstLine="709"/>
              <w:jc w:val="center"/>
              <w:rPr>
                <w:rFonts w:ascii="Times New Roman" w:eastAsia="Times New Roman" w:hAnsi="Times New Roman" w:cs="Times New Roman"/>
                <w:sz w:val="24"/>
                <w:szCs w:val="24"/>
                <w:lang w:eastAsia="ru-RU"/>
              </w:rPr>
            </w:pPr>
          </w:p>
        </w:tc>
      </w:tr>
    </w:tbl>
    <w:p w:rsidR="004D71AF" w:rsidRPr="004D71AF" w:rsidRDefault="004D71AF" w:rsidP="004D71AF">
      <w:pPr>
        <w:spacing w:after="0" w:line="240" w:lineRule="auto"/>
        <w:ind w:firstLine="709"/>
        <w:jc w:val="center"/>
        <w:rPr>
          <w:rFonts w:ascii="Times New Roman" w:eastAsia="Times New Roman" w:hAnsi="Times New Roman" w:cs="Times New Roman"/>
          <w:sz w:val="24"/>
          <w:szCs w:val="24"/>
          <w:lang w:eastAsia="ru-RU"/>
        </w:rPr>
      </w:pPr>
    </w:p>
    <w:p w:rsidR="004D71AF" w:rsidRPr="004D71AF" w:rsidRDefault="004D71AF" w:rsidP="004D71AF">
      <w:pPr>
        <w:spacing w:after="0" w:line="240" w:lineRule="auto"/>
        <w:ind w:firstLine="709"/>
        <w:jc w:val="center"/>
        <w:rPr>
          <w:rFonts w:ascii="Times New Roman" w:eastAsia="Times New Roman" w:hAnsi="Times New Roman" w:cs="Times New Roman"/>
          <w:sz w:val="24"/>
          <w:szCs w:val="24"/>
          <w:lang w:eastAsia="ru-RU"/>
        </w:rPr>
      </w:pP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В строках «Наименование коллекционной монеты с составными частями», «Вес коллекционной монеты с составными частями (грамм)» и «Вес каждой части коллекционной монеты с составными частями (грамм)» указываются наименование, вес целой монеты и вес каждой части коллекционной монеты с составными частями, согласно постановлению Правления Национального Банка, которым было принято решение об изготовлении соответствующей монеты.</w:t>
      </w:r>
    </w:p>
    <w:p w:rsidR="004D71AF" w:rsidRPr="004D71AF" w:rsidRDefault="004D71AF" w:rsidP="004D71AF">
      <w:pPr>
        <w:spacing w:after="0" w:line="240" w:lineRule="auto"/>
        <w:ind w:firstLine="709"/>
        <w:jc w:val="both"/>
        <w:rPr>
          <w:rFonts w:ascii="Times New Roman" w:eastAsia="Times New Roman" w:hAnsi="Times New Roman" w:cs="Times New Roman"/>
          <w:sz w:val="24"/>
          <w:szCs w:val="24"/>
          <w:lang w:eastAsia="ru-RU"/>
        </w:rPr>
      </w:pPr>
    </w:p>
    <w:p w:rsidR="004D71AF" w:rsidRPr="004D71AF" w:rsidRDefault="004D71AF" w:rsidP="004D71AF">
      <w:pPr>
        <w:spacing w:after="0" w:line="240" w:lineRule="auto"/>
        <w:ind w:firstLine="709"/>
        <w:jc w:val="center"/>
        <w:rPr>
          <w:rFonts w:ascii="Times New Roman" w:eastAsia="Times New Roman" w:hAnsi="Times New Roman" w:cs="Times New Roman"/>
          <w:sz w:val="24"/>
          <w:szCs w:val="24"/>
          <w:lang w:eastAsia="ru-RU"/>
        </w:rPr>
      </w:pP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409"/>
        <w:gridCol w:w="2856"/>
      </w:tblGrid>
      <w:tr w:rsidR="004D71AF" w:rsidRPr="004D71AF" w:rsidTr="00781300">
        <w:tc>
          <w:tcPr>
            <w:tcW w:w="4361" w:type="dxa"/>
            <w:tcBorders>
              <w:top w:val="nil"/>
              <w:left w:val="nil"/>
              <w:bottom w:val="nil"/>
              <w:right w:val="nil"/>
            </w:tcBorders>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Должность работника Центра Национального Банка, осуществлявшего экспертизу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w:t>
            </w:r>
          </w:p>
        </w:tc>
        <w:tc>
          <w:tcPr>
            <w:tcW w:w="2409" w:type="dxa"/>
            <w:tcBorders>
              <w:top w:val="nil"/>
              <w:left w:val="nil"/>
              <w:bottom w:val="nil"/>
              <w:right w:val="nil"/>
            </w:tcBorders>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(подпись)</w:t>
            </w:r>
          </w:p>
        </w:tc>
        <w:tc>
          <w:tcPr>
            <w:tcW w:w="2856" w:type="dxa"/>
            <w:tcBorders>
              <w:top w:val="nil"/>
              <w:left w:val="nil"/>
              <w:bottom w:val="nil"/>
              <w:right w:val="nil"/>
            </w:tcBorders>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фамилия, имя, отчество </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(при его наличии)</w:t>
            </w:r>
          </w:p>
        </w:tc>
      </w:tr>
      <w:tr w:rsidR="004D71AF" w:rsidRPr="004D71AF" w:rsidTr="00781300">
        <w:tc>
          <w:tcPr>
            <w:tcW w:w="4361" w:type="dxa"/>
            <w:tcBorders>
              <w:top w:val="nil"/>
              <w:left w:val="nil"/>
              <w:bottom w:val="nil"/>
              <w:right w:val="nil"/>
            </w:tcBorders>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Должность работника Центра Национального Банка, осуществлявшего контроль за проведением экспертизы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w:t>
            </w:r>
          </w:p>
        </w:tc>
        <w:tc>
          <w:tcPr>
            <w:tcW w:w="2409" w:type="dxa"/>
            <w:tcBorders>
              <w:top w:val="nil"/>
              <w:left w:val="nil"/>
              <w:bottom w:val="nil"/>
              <w:right w:val="nil"/>
            </w:tcBorders>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(подпись)</w:t>
            </w:r>
          </w:p>
        </w:tc>
        <w:tc>
          <w:tcPr>
            <w:tcW w:w="2856" w:type="dxa"/>
            <w:tcBorders>
              <w:top w:val="nil"/>
              <w:left w:val="nil"/>
              <w:bottom w:val="nil"/>
              <w:right w:val="nil"/>
            </w:tcBorders>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фамилия, имя, отчество</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 xml:space="preserve"> (при его наличии)</w:t>
            </w:r>
          </w:p>
        </w:tc>
      </w:tr>
    </w:tbl>
    <w:p w:rsidR="004D71AF" w:rsidRPr="004D71AF" w:rsidRDefault="004D71AF" w:rsidP="004D71AF">
      <w:pPr>
        <w:spacing w:after="0" w:line="240" w:lineRule="auto"/>
        <w:ind w:firstLine="709"/>
        <w:jc w:val="center"/>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6</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widowControl w:val="0"/>
        <w:spacing w:after="0" w:line="240" w:lineRule="auto"/>
        <w:ind w:firstLine="720"/>
        <w:jc w:val="right"/>
        <w:rPr>
          <w:rFonts w:ascii="Times New Roman" w:eastAsia="Times New Roman" w:hAnsi="Times New Roman" w:cs="Times New Roman"/>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Приложение 5</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продажи и выкупа</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Национальным Банком Республики</w:t>
      </w:r>
      <w:r w:rsidRPr="004D71AF">
        <w:rPr>
          <w:rFonts w:ascii="Times New Roman" w:eastAsia="Times New Roman" w:hAnsi="Times New Roman" w:cs="Times New Roman"/>
          <w:sz w:val="28"/>
          <w:szCs w:val="24"/>
          <w:lang w:val="kk-KZ" w:eastAsia="ru-RU"/>
        </w:rPr>
        <w:t xml:space="preserve"> </w:t>
      </w:r>
      <w:r w:rsidRPr="004D71AF">
        <w:rPr>
          <w:rFonts w:ascii="Times New Roman" w:eastAsia="Times New Roman" w:hAnsi="Times New Roman" w:cs="Times New Roman"/>
          <w:sz w:val="28"/>
          <w:szCs w:val="24"/>
          <w:lang w:eastAsia="ru-RU"/>
        </w:rPr>
        <w:t>Казахстан банкнот и монет национальной валюты Республики Казахстан</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Форма</w:t>
      </w:r>
    </w:p>
    <w:p w:rsidR="004D71AF" w:rsidRPr="004D71AF" w:rsidRDefault="004D71AF" w:rsidP="004D71AF">
      <w:pPr>
        <w:widowControl w:val="0"/>
        <w:spacing w:after="120" w:line="240" w:lineRule="auto"/>
        <w:ind w:firstLine="720"/>
        <w:jc w:val="right"/>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«___» ___________ 20___ </w:t>
      </w:r>
      <w:r w:rsidRPr="004D71AF">
        <w:rPr>
          <w:rFonts w:ascii="Times New Roman" w:eastAsia="Times New Roman" w:hAnsi="Times New Roman" w:cs="Times New Roman"/>
          <w:bCs/>
          <w:sz w:val="28"/>
          <w:szCs w:val="24"/>
          <w:lang w:eastAsia="ru-RU"/>
        </w:rPr>
        <w:t>года</w:t>
      </w:r>
      <w:r w:rsidRPr="004D71AF">
        <w:rPr>
          <w:rFonts w:ascii="Times New Roman" w:eastAsia="Times New Roman" w:hAnsi="Times New Roman" w:cs="Times New Roman"/>
          <w:bCs/>
          <w:sz w:val="28"/>
          <w:szCs w:val="24"/>
          <w:vertAlign w:val="superscript"/>
          <w:lang w:eastAsia="ru-RU"/>
        </w:rPr>
        <w:t>*</w:t>
      </w:r>
    </w:p>
    <w:p w:rsidR="004D71AF" w:rsidRPr="004D71AF" w:rsidRDefault="004D71AF" w:rsidP="004D71AF">
      <w:pPr>
        <w:widowControl w:val="0"/>
        <w:spacing w:after="120" w:line="240" w:lineRule="auto"/>
        <w:ind w:firstLine="720"/>
        <w:rPr>
          <w:rFonts w:ascii="Times New Roman" w:eastAsia="Times New Roman" w:hAnsi="Times New Roman" w:cs="Times New Roman"/>
          <w:sz w:val="28"/>
          <w:szCs w:val="24"/>
          <w:lang w:eastAsia="ru-RU"/>
        </w:rPr>
      </w:pPr>
    </w:p>
    <w:p w:rsidR="004D71AF" w:rsidRPr="004D71AF" w:rsidRDefault="004D71AF" w:rsidP="004D71AF">
      <w:pPr>
        <w:widowControl w:val="0"/>
        <w:spacing w:after="120" w:line="240" w:lineRule="auto"/>
        <w:ind w:firstLine="720"/>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Расчет суммы выкупа</w:t>
      </w:r>
    </w:p>
    <w:p w:rsidR="004D71AF" w:rsidRPr="004D71AF" w:rsidRDefault="004D71AF" w:rsidP="004D71AF">
      <w:pPr>
        <w:widowControl w:val="0"/>
        <w:spacing w:after="0" w:line="240" w:lineRule="auto"/>
        <w:jc w:val="center"/>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 xml:space="preserve">инвестиционных и (или) коллекционных </w:t>
      </w:r>
    </w:p>
    <w:p w:rsidR="004D71AF" w:rsidRPr="004D71AF" w:rsidRDefault="004D71AF" w:rsidP="004D71AF">
      <w:pPr>
        <w:widowControl w:val="0"/>
        <w:spacing w:after="0" w:line="240" w:lineRule="auto"/>
        <w:jc w:val="center"/>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монет из драгоценных металлов</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____________________________________________________________________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(наименование филиала или Центра Национального Банка)</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____________________________________________________________________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(фамилия, имя, отчество (при его наличии) физического лица</w:t>
      </w:r>
      <w:r w:rsidRPr="004D71AF">
        <w:rPr>
          <w:rFonts w:ascii="Times New Roman" w:eastAsia="Times New Roman" w:hAnsi="Times New Roman" w:cs="Times New Roman"/>
          <w:color w:val="000000"/>
          <w:sz w:val="24"/>
          <w:szCs w:val="24"/>
          <w:lang w:eastAsia="ru-RU"/>
        </w:rPr>
        <w:t xml:space="preserve"> </w:t>
      </w:r>
      <w:r w:rsidRPr="004D71AF">
        <w:rPr>
          <w:rFonts w:ascii="Times New Roman" w:eastAsia="Times New Roman" w:hAnsi="Times New Roman" w:cs="Times New Roman"/>
          <w:bCs/>
          <w:sz w:val="24"/>
          <w:szCs w:val="24"/>
          <w:lang w:eastAsia="ru-RU"/>
        </w:rPr>
        <w:t xml:space="preserve">либо наименование юридического лица </w:t>
      </w:r>
      <w:r w:rsidRPr="004D71AF">
        <w:rPr>
          <w:rFonts w:ascii="Times New Roman" w:eastAsia="Times New Roman" w:hAnsi="Times New Roman" w:cs="Times New Roman"/>
          <w:sz w:val="24"/>
          <w:szCs w:val="24"/>
          <w:lang w:eastAsia="ru-RU"/>
        </w:rPr>
        <w:t>и фамилия, имя, отчество (при его наличии) его представителя</w:t>
      </w:r>
      <w:r w:rsidRPr="004D71AF">
        <w:rPr>
          <w:rFonts w:ascii="Times New Roman" w:eastAsia="Times New Roman" w:hAnsi="Times New Roman" w:cs="Times New Roman"/>
          <w:bCs/>
          <w:i/>
          <w:sz w:val="24"/>
          <w:szCs w:val="24"/>
          <w:lang w:eastAsia="ru-RU"/>
        </w:rPr>
        <w:t xml:space="preserve">, </w:t>
      </w:r>
      <w:r w:rsidRPr="004D71AF">
        <w:rPr>
          <w:rFonts w:ascii="Times New Roman" w:eastAsia="Times New Roman" w:hAnsi="Times New Roman" w:cs="Times New Roman"/>
          <w:bCs/>
          <w:sz w:val="24"/>
          <w:szCs w:val="24"/>
          <w:lang w:eastAsia="ru-RU"/>
        </w:rPr>
        <w:t>сдавших инвестиционную или коллекционную монету)</w:t>
      </w:r>
    </w:p>
    <w:p w:rsidR="004D71AF" w:rsidRPr="004D71AF" w:rsidRDefault="004D71AF" w:rsidP="004D71AF">
      <w:pPr>
        <w:widowControl w:val="0"/>
        <w:spacing w:after="0" w:line="240" w:lineRule="auto"/>
        <w:jc w:val="center"/>
        <w:rPr>
          <w:rFonts w:ascii="Times New Roman" w:eastAsia="Times New Roman" w:hAnsi="Times New Roman" w:cs="Times New Roman"/>
          <w:bCs/>
          <w:sz w:val="28"/>
          <w:szCs w:val="24"/>
          <w:lang w:eastAsia="ru-RU"/>
        </w:rPr>
      </w:pPr>
      <w:r w:rsidRPr="004D71AF">
        <w:rPr>
          <w:rFonts w:ascii="Times New Roman" w:eastAsia="Calibri" w:hAnsi="Times New Roman" w:cs="Times New Roman"/>
          <w:sz w:val="28"/>
          <w:szCs w:val="24"/>
        </w:rPr>
        <w:t xml:space="preserve">«___» </w:t>
      </w:r>
      <w:r w:rsidRPr="004D71AF">
        <w:rPr>
          <w:rFonts w:ascii="Times New Roman" w:eastAsia="Times New Roman" w:hAnsi="Times New Roman" w:cs="Times New Roman"/>
          <w:bCs/>
          <w:sz w:val="28"/>
          <w:szCs w:val="24"/>
          <w:lang w:eastAsia="ru-RU"/>
        </w:rPr>
        <w:t>____________20____ года</w:t>
      </w:r>
    </w:p>
    <w:p w:rsidR="004D71AF" w:rsidRPr="004D71AF" w:rsidRDefault="004D71AF" w:rsidP="004D71AF">
      <w:pPr>
        <w:widowControl w:val="0"/>
        <w:spacing w:after="120" w:line="240" w:lineRule="auto"/>
        <w:jc w:val="center"/>
        <w:rPr>
          <w:rFonts w:ascii="Times New Roman" w:eastAsia="Calibri" w:hAnsi="Times New Roman" w:cs="Times New Roman"/>
          <w:sz w:val="24"/>
          <w:szCs w:val="24"/>
        </w:rPr>
      </w:pPr>
    </w:p>
    <w:tbl>
      <w:tblPr>
        <w:tblpPr w:leftFromText="180" w:rightFromText="180" w:vertAnchor="text" w:horzAnchor="margin" w:tblpY="19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559"/>
        <w:gridCol w:w="2126"/>
        <w:gridCol w:w="1134"/>
        <w:gridCol w:w="2694"/>
        <w:gridCol w:w="1559"/>
      </w:tblGrid>
      <w:tr w:rsidR="004D71AF" w:rsidRPr="004D71AF" w:rsidTr="00781300">
        <w:trPr>
          <w:cantSplit/>
          <w:trHeight w:val="1131"/>
        </w:trPr>
        <w:tc>
          <w:tcPr>
            <w:tcW w:w="959"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w:t>
            </w:r>
          </w:p>
        </w:tc>
        <w:tc>
          <w:tcPr>
            <w:tcW w:w="1559"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Вид драгоценного металла</w:t>
            </w:r>
          </w:p>
        </w:tc>
        <w:tc>
          <w:tcPr>
            <w:tcW w:w="2126"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Наименование</w:t>
            </w:r>
            <w:r w:rsidRPr="004D71AF" w:rsidDel="005659AD">
              <w:rPr>
                <w:rFonts w:ascii="Times New Roman" w:eastAsia="Times New Roman" w:hAnsi="Times New Roman" w:cs="Times New Roman"/>
                <w:szCs w:val="20"/>
                <w:lang w:eastAsia="ru-RU"/>
              </w:rPr>
              <w:t xml:space="preserve"> </w:t>
            </w:r>
            <w:r w:rsidRPr="004D71AF">
              <w:rPr>
                <w:rFonts w:ascii="Times New Roman" w:eastAsia="Times New Roman" w:hAnsi="Times New Roman" w:cs="Times New Roman"/>
                <w:szCs w:val="20"/>
                <w:lang w:eastAsia="ru-RU"/>
              </w:rPr>
              <w:t>монеты (инвестиционная, коллекционная)</w:t>
            </w:r>
          </w:p>
        </w:tc>
        <w:tc>
          <w:tcPr>
            <w:tcW w:w="1134"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Номинал</w:t>
            </w:r>
          </w:p>
        </w:tc>
        <w:tc>
          <w:tcPr>
            <w:tcW w:w="2694"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Вес химически чистого драгоценного</w:t>
            </w:r>
          </w:p>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металла в граммах (согласно</w:t>
            </w:r>
          </w:p>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заключению экспертизы)</w:t>
            </w:r>
          </w:p>
        </w:tc>
        <w:tc>
          <w:tcPr>
            <w:tcW w:w="1559" w:type="dxa"/>
            <w:vAlign w:val="center"/>
          </w:tcPr>
          <w:p w:rsidR="004D71AF" w:rsidRPr="004D71AF" w:rsidRDefault="004D71AF" w:rsidP="004D71AF">
            <w:pPr>
              <w:widowControl w:val="0"/>
              <w:spacing w:after="0" w:line="240" w:lineRule="auto"/>
              <w:ind w:left="17"/>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Цена монеты за 1 (один) грамм</w:t>
            </w:r>
          </w:p>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(те</w:t>
            </w:r>
            <w:r w:rsidRPr="004D71AF">
              <w:rPr>
                <w:rFonts w:ascii="Times New Roman" w:eastAsia="Times New Roman" w:hAnsi="Times New Roman" w:cs="Times New Roman"/>
                <w:szCs w:val="20"/>
                <w:lang w:val="kk-KZ" w:eastAsia="ru-RU"/>
              </w:rPr>
              <w:t>ң</w:t>
            </w:r>
            <w:proofErr w:type="spellStart"/>
            <w:r w:rsidRPr="004D71AF">
              <w:rPr>
                <w:rFonts w:ascii="Times New Roman" w:eastAsia="Times New Roman" w:hAnsi="Times New Roman" w:cs="Times New Roman"/>
                <w:szCs w:val="20"/>
                <w:lang w:eastAsia="ru-RU"/>
              </w:rPr>
              <w:t>ге</w:t>
            </w:r>
            <w:proofErr w:type="spellEnd"/>
            <w:r w:rsidRPr="004D71AF">
              <w:rPr>
                <w:rFonts w:ascii="Times New Roman" w:eastAsia="Times New Roman" w:hAnsi="Times New Roman" w:cs="Times New Roman"/>
                <w:szCs w:val="20"/>
                <w:lang w:eastAsia="ru-RU"/>
              </w:rPr>
              <w:t xml:space="preserve">, </w:t>
            </w:r>
            <w:proofErr w:type="spellStart"/>
            <w:r w:rsidRPr="004D71AF">
              <w:rPr>
                <w:rFonts w:ascii="Times New Roman" w:eastAsia="Times New Roman" w:hAnsi="Times New Roman" w:cs="Times New Roman"/>
                <w:szCs w:val="20"/>
                <w:lang w:eastAsia="ru-RU"/>
              </w:rPr>
              <w:t>тиын</w:t>
            </w:r>
            <w:proofErr w:type="spellEnd"/>
            <w:r w:rsidRPr="004D71AF">
              <w:rPr>
                <w:rFonts w:ascii="Times New Roman" w:eastAsia="Times New Roman" w:hAnsi="Times New Roman" w:cs="Times New Roman"/>
                <w:szCs w:val="20"/>
                <w:lang w:eastAsia="ru-RU"/>
              </w:rPr>
              <w:t>)</w:t>
            </w:r>
          </w:p>
        </w:tc>
      </w:tr>
      <w:tr w:rsidR="004D71AF" w:rsidRPr="004D71AF" w:rsidTr="00781300">
        <w:trPr>
          <w:trHeight w:val="133"/>
        </w:trPr>
        <w:tc>
          <w:tcPr>
            <w:tcW w:w="959"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1</w:t>
            </w:r>
          </w:p>
        </w:tc>
        <w:tc>
          <w:tcPr>
            <w:tcW w:w="1559"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2</w:t>
            </w:r>
          </w:p>
        </w:tc>
        <w:tc>
          <w:tcPr>
            <w:tcW w:w="2126"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3</w:t>
            </w:r>
          </w:p>
        </w:tc>
        <w:tc>
          <w:tcPr>
            <w:tcW w:w="1134"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4</w:t>
            </w:r>
          </w:p>
        </w:tc>
        <w:tc>
          <w:tcPr>
            <w:tcW w:w="2694"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5</w:t>
            </w:r>
          </w:p>
        </w:tc>
        <w:tc>
          <w:tcPr>
            <w:tcW w:w="1559" w:type="dxa"/>
          </w:tcPr>
          <w:p w:rsidR="004D71AF" w:rsidRPr="004D71AF" w:rsidRDefault="004D71AF" w:rsidP="004D71AF">
            <w:pPr>
              <w:widowControl w:val="0"/>
              <w:spacing w:after="0" w:line="240" w:lineRule="auto"/>
              <w:jc w:val="center"/>
              <w:outlineLvl w:val="8"/>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6</w:t>
            </w:r>
          </w:p>
        </w:tc>
      </w:tr>
      <w:tr w:rsidR="004D71AF" w:rsidRPr="004D71AF" w:rsidTr="00781300">
        <w:trPr>
          <w:trHeight w:val="320"/>
        </w:trPr>
        <w:tc>
          <w:tcPr>
            <w:tcW w:w="95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Cs w:val="20"/>
                <w:lang w:eastAsia="ru-RU"/>
              </w:rPr>
            </w:pPr>
          </w:p>
        </w:tc>
        <w:tc>
          <w:tcPr>
            <w:tcW w:w="155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Cs w:val="20"/>
                <w:lang w:eastAsia="ru-RU"/>
              </w:rPr>
            </w:pPr>
          </w:p>
        </w:tc>
        <w:tc>
          <w:tcPr>
            <w:tcW w:w="2126"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Cs w:val="20"/>
                <w:lang w:eastAsia="ru-RU"/>
              </w:rPr>
            </w:pPr>
          </w:p>
        </w:tc>
        <w:tc>
          <w:tcPr>
            <w:tcW w:w="1134"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Cs w:val="20"/>
                <w:lang w:eastAsia="ru-RU"/>
              </w:rPr>
            </w:pPr>
          </w:p>
        </w:tc>
        <w:tc>
          <w:tcPr>
            <w:tcW w:w="2694"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7*8/31,1034768</w:t>
            </w:r>
          </w:p>
        </w:tc>
      </w:tr>
      <w:tr w:rsidR="004D71AF" w:rsidRPr="004D71AF" w:rsidTr="00781300">
        <w:trPr>
          <w:trHeight w:val="320"/>
        </w:trPr>
        <w:tc>
          <w:tcPr>
            <w:tcW w:w="95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Cs w:val="20"/>
                <w:lang w:eastAsia="ru-RU"/>
              </w:rPr>
            </w:pPr>
          </w:p>
        </w:tc>
        <w:tc>
          <w:tcPr>
            <w:tcW w:w="155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Cs w:val="20"/>
                <w:lang w:eastAsia="ru-RU"/>
              </w:rPr>
            </w:pPr>
          </w:p>
        </w:tc>
        <w:tc>
          <w:tcPr>
            <w:tcW w:w="2126"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Cs w:val="20"/>
                <w:lang w:eastAsia="ru-RU"/>
              </w:rPr>
            </w:pPr>
          </w:p>
        </w:tc>
        <w:tc>
          <w:tcPr>
            <w:tcW w:w="1134"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Cs w:val="20"/>
                <w:lang w:eastAsia="ru-RU"/>
              </w:rPr>
            </w:pPr>
          </w:p>
        </w:tc>
        <w:tc>
          <w:tcPr>
            <w:tcW w:w="2694"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Cs w:val="20"/>
                <w:lang w:eastAsia="ru-RU"/>
              </w:rPr>
            </w:pPr>
          </w:p>
        </w:tc>
      </w:tr>
      <w:tr w:rsidR="004D71AF" w:rsidRPr="004D71AF" w:rsidTr="00781300">
        <w:trPr>
          <w:cantSplit/>
          <w:trHeight w:val="409"/>
        </w:trPr>
        <w:tc>
          <w:tcPr>
            <w:tcW w:w="959" w:type="dxa"/>
            <w:noWrap/>
            <w:vAlign w:val="bottom"/>
          </w:tcPr>
          <w:p w:rsidR="004D71AF" w:rsidRPr="004D71AF" w:rsidRDefault="004D71AF" w:rsidP="004D71AF">
            <w:pPr>
              <w:widowControl w:val="0"/>
              <w:spacing w:after="0" w:line="240" w:lineRule="auto"/>
              <w:ind w:left="15"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Итого:</w:t>
            </w:r>
          </w:p>
        </w:tc>
        <w:tc>
          <w:tcPr>
            <w:tcW w:w="1559"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Cs/>
                <w:szCs w:val="20"/>
                <w:lang w:eastAsia="ru-RU"/>
              </w:rPr>
            </w:pPr>
          </w:p>
        </w:tc>
        <w:tc>
          <w:tcPr>
            <w:tcW w:w="2126"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c>
          <w:tcPr>
            <w:tcW w:w="1134"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
                <w:bCs/>
                <w:szCs w:val="20"/>
                <w:lang w:eastAsia="ru-RU"/>
              </w:rPr>
            </w:pPr>
          </w:p>
        </w:tc>
        <w:tc>
          <w:tcPr>
            <w:tcW w:w="2694"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r>
      <w:tr w:rsidR="004D71AF" w:rsidRPr="004D71AF" w:rsidTr="00781300">
        <w:trPr>
          <w:cantSplit/>
          <w:trHeight w:val="400"/>
        </w:trPr>
        <w:tc>
          <w:tcPr>
            <w:tcW w:w="959" w:type="dxa"/>
            <w:noWrap/>
            <w:vAlign w:val="bottom"/>
          </w:tcPr>
          <w:p w:rsidR="004D71AF" w:rsidRPr="004D71AF" w:rsidRDefault="004D71AF" w:rsidP="004D71AF">
            <w:pPr>
              <w:widowControl w:val="0"/>
              <w:spacing w:after="0" w:line="240" w:lineRule="auto"/>
              <w:ind w:left="15"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Всего:</w:t>
            </w:r>
          </w:p>
        </w:tc>
        <w:tc>
          <w:tcPr>
            <w:tcW w:w="1559"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Cs/>
                <w:szCs w:val="20"/>
                <w:lang w:eastAsia="ru-RU"/>
              </w:rPr>
            </w:pPr>
          </w:p>
        </w:tc>
        <w:tc>
          <w:tcPr>
            <w:tcW w:w="2126"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c>
          <w:tcPr>
            <w:tcW w:w="1134"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
                <w:bCs/>
                <w:szCs w:val="20"/>
                <w:lang w:val="en-US" w:eastAsia="ru-RU"/>
              </w:rPr>
            </w:pPr>
          </w:p>
        </w:tc>
        <w:tc>
          <w:tcPr>
            <w:tcW w:w="2694"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c>
          <w:tcPr>
            <w:tcW w:w="1559" w:type="dxa"/>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p>
        </w:tc>
      </w:tr>
    </w:tbl>
    <w:p w:rsidR="004D71AF" w:rsidRPr="004D71AF" w:rsidRDefault="004D71AF" w:rsidP="004D71AF">
      <w:pPr>
        <w:widowControl w:val="0"/>
        <w:spacing w:after="120" w:line="240" w:lineRule="auto"/>
        <w:jc w:val="center"/>
        <w:rPr>
          <w:rFonts w:ascii="Times New Roman" w:eastAsia="Times New Roman" w:hAnsi="Times New Roman" w:cs="Times New Roman"/>
          <w:bCs/>
          <w:sz w:val="24"/>
          <w:szCs w:val="24"/>
          <w:lang w:eastAsia="ru-RU"/>
        </w:rPr>
      </w:pPr>
    </w:p>
    <w:tbl>
      <w:tblPr>
        <w:tblpPr w:leftFromText="180" w:rightFromText="180" w:vertAnchor="text" w:horzAnchor="margin" w:tblpY="427"/>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1701"/>
        <w:gridCol w:w="2268"/>
        <w:gridCol w:w="1418"/>
        <w:gridCol w:w="993"/>
      </w:tblGrid>
      <w:tr w:rsidR="004D71AF" w:rsidRPr="004D71AF" w:rsidTr="00781300">
        <w:trPr>
          <w:cantSplit/>
          <w:trHeight w:val="1554"/>
        </w:trPr>
        <w:tc>
          <w:tcPr>
            <w:tcW w:w="3652"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lastRenderedPageBreak/>
              <w:t xml:space="preserve">Утренний </w:t>
            </w:r>
            <w:proofErr w:type="spellStart"/>
            <w:r w:rsidRPr="004D71AF">
              <w:rPr>
                <w:rFonts w:ascii="Times New Roman" w:eastAsia="Times New Roman" w:hAnsi="Times New Roman" w:cs="Times New Roman"/>
                <w:szCs w:val="20"/>
                <w:lang w:eastAsia="ru-RU"/>
              </w:rPr>
              <w:t>фиксинг</w:t>
            </w:r>
            <w:proofErr w:type="spellEnd"/>
            <w:r w:rsidRPr="004D71AF">
              <w:rPr>
                <w:rFonts w:ascii="Times New Roman" w:eastAsia="Times New Roman" w:hAnsi="Times New Roman" w:cs="Times New Roman"/>
                <w:szCs w:val="20"/>
                <w:lang w:eastAsia="ru-RU"/>
              </w:rPr>
              <w:t xml:space="preserve"> (котировка цены)</w:t>
            </w:r>
          </w:p>
          <w:p w:rsidR="004D71AF" w:rsidRPr="004D71AF" w:rsidRDefault="004D71AF" w:rsidP="004D71AF">
            <w:pPr>
              <w:widowControl w:val="0"/>
              <w:spacing w:after="0" w:line="240" w:lineRule="auto"/>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драгоценных металлов, установленный Лондонской ассоциацией участников рынка драгоценных металлов (LBMA) за одну тройскую унцию химически чистого драгоценного металла</w:t>
            </w:r>
          </w:p>
        </w:tc>
        <w:tc>
          <w:tcPr>
            <w:tcW w:w="1701" w:type="dxa"/>
            <w:vAlign w:val="center"/>
          </w:tcPr>
          <w:p w:rsidR="004D71AF" w:rsidRPr="004D71AF" w:rsidRDefault="004D71AF" w:rsidP="004D71AF">
            <w:pPr>
              <w:widowControl w:val="0"/>
              <w:spacing w:after="0" w:line="240" w:lineRule="auto"/>
              <w:ind w:left="57"/>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bCs/>
                <w:szCs w:val="20"/>
                <w:lang w:eastAsia="ru-RU"/>
              </w:rPr>
              <w:t>О</w:t>
            </w:r>
            <w:r w:rsidRPr="004D71AF">
              <w:rPr>
                <w:rFonts w:ascii="Times New Roman" w:eastAsia="Calibri" w:hAnsi="Times New Roman" w:cs="Times New Roman"/>
                <w:szCs w:val="20"/>
                <w:lang w:eastAsia="ru-RU"/>
              </w:rPr>
              <w:t>фициальный курс национальной валюты к доллару США</w:t>
            </w:r>
          </w:p>
        </w:tc>
        <w:tc>
          <w:tcPr>
            <w:tcW w:w="2268"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Цена выкупа за одну монету (округление</w:t>
            </w:r>
          </w:p>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до целого знака в те</w:t>
            </w:r>
            <w:r w:rsidRPr="004D71AF">
              <w:rPr>
                <w:rFonts w:ascii="Times New Roman" w:eastAsia="Times New Roman" w:hAnsi="Times New Roman" w:cs="Times New Roman"/>
                <w:szCs w:val="20"/>
                <w:lang w:val="kk-KZ" w:eastAsia="ru-RU"/>
              </w:rPr>
              <w:t>ң</w:t>
            </w:r>
            <w:proofErr w:type="spellStart"/>
            <w:r w:rsidRPr="004D71AF">
              <w:rPr>
                <w:rFonts w:ascii="Times New Roman" w:eastAsia="Times New Roman" w:hAnsi="Times New Roman" w:cs="Times New Roman"/>
                <w:szCs w:val="20"/>
                <w:lang w:eastAsia="ru-RU"/>
              </w:rPr>
              <w:t>ге</w:t>
            </w:r>
            <w:proofErr w:type="spellEnd"/>
            <w:r w:rsidRPr="004D71AF">
              <w:rPr>
                <w:rFonts w:ascii="Times New Roman" w:eastAsia="Times New Roman" w:hAnsi="Times New Roman" w:cs="Times New Roman"/>
                <w:szCs w:val="20"/>
                <w:lang w:eastAsia="ru-RU"/>
              </w:rPr>
              <w:t>)</w:t>
            </w:r>
          </w:p>
        </w:tc>
        <w:tc>
          <w:tcPr>
            <w:tcW w:w="1418"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Количество штук (выкуплено)</w:t>
            </w:r>
          </w:p>
        </w:tc>
        <w:tc>
          <w:tcPr>
            <w:tcW w:w="993"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Cs w:val="20"/>
                <w:lang w:eastAsia="ru-RU"/>
              </w:rPr>
            </w:pPr>
            <w:r w:rsidRPr="004D71AF">
              <w:rPr>
                <w:rFonts w:ascii="Times New Roman" w:eastAsia="Times New Roman" w:hAnsi="Times New Roman" w:cs="Times New Roman"/>
                <w:szCs w:val="20"/>
                <w:lang w:eastAsia="ru-RU"/>
              </w:rPr>
              <w:t>Общая сумма выкупа</w:t>
            </w:r>
          </w:p>
        </w:tc>
      </w:tr>
      <w:tr w:rsidR="004D71AF" w:rsidRPr="004D71AF" w:rsidTr="00781300">
        <w:trPr>
          <w:trHeight w:val="133"/>
        </w:trPr>
        <w:tc>
          <w:tcPr>
            <w:tcW w:w="3652"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7</w:t>
            </w:r>
          </w:p>
        </w:tc>
        <w:tc>
          <w:tcPr>
            <w:tcW w:w="1701"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8</w:t>
            </w:r>
          </w:p>
        </w:tc>
        <w:tc>
          <w:tcPr>
            <w:tcW w:w="2268" w:type="dxa"/>
            <w:noWrap/>
            <w:vAlign w:val="bottom"/>
          </w:tcPr>
          <w:p w:rsidR="004D71AF" w:rsidRPr="004D71AF" w:rsidRDefault="004D71AF" w:rsidP="004D71AF">
            <w:pPr>
              <w:widowControl w:val="0"/>
              <w:spacing w:after="0" w:line="240" w:lineRule="auto"/>
              <w:ind w:left="15"/>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9</w:t>
            </w:r>
          </w:p>
        </w:tc>
        <w:tc>
          <w:tcPr>
            <w:tcW w:w="1418"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10</w:t>
            </w:r>
          </w:p>
        </w:tc>
        <w:tc>
          <w:tcPr>
            <w:tcW w:w="993"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11</w:t>
            </w:r>
          </w:p>
        </w:tc>
      </w:tr>
      <w:tr w:rsidR="004D71AF" w:rsidRPr="004D71AF" w:rsidTr="00781300">
        <w:trPr>
          <w:trHeight w:val="308"/>
        </w:trPr>
        <w:tc>
          <w:tcPr>
            <w:tcW w:w="3652"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Cs w:val="20"/>
                <w:lang w:eastAsia="ru-RU"/>
              </w:rPr>
            </w:pPr>
          </w:p>
        </w:tc>
        <w:tc>
          <w:tcPr>
            <w:tcW w:w="1701"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Cs w:val="20"/>
                <w:lang w:eastAsia="ru-RU"/>
              </w:rPr>
            </w:pPr>
          </w:p>
        </w:tc>
        <w:tc>
          <w:tcPr>
            <w:tcW w:w="2268"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5*6</w:t>
            </w:r>
          </w:p>
        </w:tc>
        <w:tc>
          <w:tcPr>
            <w:tcW w:w="1418"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Cs w:val="20"/>
                <w:lang w:eastAsia="ru-RU"/>
              </w:rPr>
            </w:pPr>
          </w:p>
        </w:tc>
        <w:tc>
          <w:tcPr>
            <w:tcW w:w="993"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Cs w:val="20"/>
                <w:lang w:eastAsia="ru-RU"/>
              </w:rPr>
            </w:pPr>
            <w:r w:rsidRPr="004D71AF">
              <w:rPr>
                <w:rFonts w:ascii="Times New Roman" w:eastAsia="Times New Roman" w:hAnsi="Times New Roman" w:cs="Times New Roman"/>
                <w:bCs/>
                <w:szCs w:val="20"/>
                <w:lang w:eastAsia="ru-RU"/>
              </w:rPr>
              <w:t>9*10</w:t>
            </w:r>
          </w:p>
        </w:tc>
      </w:tr>
      <w:tr w:rsidR="004D71AF" w:rsidRPr="004D71AF" w:rsidTr="00781300">
        <w:trPr>
          <w:trHeight w:val="308"/>
        </w:trPr>
        <w:tc>
          <w:tcPr>
            <w:tcW w:w="3652"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Cs w:val="20"/>
                <w:lang w:eastAsia="ru-RU"/>
              </w:rPr>
            </w:pPr>
          </w:p>
        </w:tc>
        <w:tc>
          <w:tcPr>
            <w:tcW w:w="1701"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Cs w:val="20"/>
                <w:lang w:eastAsia="ru-RU"/>
              </w:rPr>
            </w:pPr>
          </w:p>
        </w:tc>
        <w:tc>
          <w:tcPr>
            <w:tcW w:w="2268"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Cs w:val="20"/>
                <w:lang w:eastAsia="ru-RU"/>
              </w:rPr>
            </w:pPr>
          </w:p>
        </w:tc>
        <w:tc>
          <w:tcPr>
            <w:tcW w:w="1418"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Cs w:val="20"/>
                <w:lang w:eastAsia="ru-RU"/>
              </w:rPr>
            </w:pPr>
          </w:p>
        </w:tc>
        <w:tc>
          <w:tcPr>
            <w:tcW w:w="993"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Cs w:val="20"/>
                <w:lang w:eastAsia="ru-RU"/>
              </w:rPr>
            </w:pPr>
          </w:p>
        </w:tc>
      </w:tr>
      <w:tr w:rsidR="004D71AF" w:rsidRPr="004D71AF" w:rsidTr="00781300">
        <w:trPr>
          <w:cantSplit/>
          <w:trHeight w:val="426"/>
        </w:trPr>
        <w:tc>
          <w:tcPr>
            <w:tcW w:w="3652"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
                <w:bCs/>
                <w:szCs w:val="20"/>
                <w:lang w:eastAsia="ru-RU"/>
              </w:rPr>
            </w:pPr>
          </w:p>
        </w:tc>
        <w:tc>
          <w:tcPr>
            <w:tcW w:w="1701"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Cs w:val="20"/>
                <w:lang w:eastAsia="ru-RU"/>
              </w:rPr>
            </w:pPr>
          </w:p>
        </w:tc>
        <w:tc>
          <w:tcPr>
            <w:tcW w:w="2268" w:type="dxa"/>
            <w:noWrap/>
            <w:vAlign w:val="bottom"/>
          </w:tcPr>
          <w:p w:rsidR="004D71AF" w:rsidRPr="004D71AF" w:rsidRDefault="004D71AF" w:rsidP="004D71AF">
            <w:pPr>
              <w:widowControl w:val="0"/>
              <w:spacing w:after="0" w:line="240" w:lineRule="auto"/>
              <w:ind w:left="15"/>
              <w:jc w:val="center"/>
              <w:rPr>
                <w:rFonts w:ascii="Times New Roman" w:eastAsia="Times New Roman" w:hAnsi="Times New Roman" w:cs="Times New Roman"/>
                <w:b/>
                <w:bCs/>
                <w:szCs w:val="20"/>
                <w:lang w:eastAsia="ru-RU"/>
              </w:rPr>
            </w:pPr>
          </w:p>
        </w:tc>
        <w:tc>
          <w:tcPr>
            <w:tcW w:w="1418"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Cs w:val="20"/>
                <w:lang w:eastAsia="ru-RU"/>
              </w:rPr>
            </w:pPr>
          </w:p>
        </w:tc>
        <w:tc>
          <w:tcPr>
            <w:tcW w:w="993"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Cs w:val="20"/>
                <w:lang w:eastAsia="ru-RU"/>
              </w:rPr>
            </w:pPr>
          </w:p>
        </w:tc>
      </w:tr>
      <w:tr w:rsidR="004D71AF" w:rsidRPr="004D71AF" w:rsidTr="00781300">
        <w:trPr>
          <w:cantSplit/>
          <w:trHeight w:val="404"/>
        </w:trPr>
        <w:tc>
          <w:tcPr>
            <w:tcW w:w="3652"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
                <w:bCs/>
                <w:szCs w:val="20"/>
                <w:lang w:eastAsia="ru-RU"/>
              </w:rPr>
            </w:pPr>
          </w:p>
        </w:tc>
        <w:tc>
          <w:tcPr>
            <w:tcW w:w="1701"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Cs w:val="20"/>
                <w:lang w:eastAsia="ru-RU"/>
              </w:rPr>
            </w:pPr>
          </w:p>
        </w:tc>
        <w:tc>
          <w:tcPr>
            <w:tcW w:w="2268" w:type="dxa"/>
            <w:noWrap/>
            <w:vAlign w:val="bottom"/>
          </w:tcPr>
          <w:p w:rsidR="004D71AF" w:rsidRPr="004D71AF" w:rsidRDefault="004D71AF" w:rsidP="004D71AF">
            <w:pPr>
              <w:widowControl w:val="0"/>
              <w:spacing w:after="0" w:line="240" w:lineRule="auto"/>
              <w:ind w:left="15"/>
              <w:jc w:val="center"/>
              <w:rPr>
                <w:rFonts w:ascii="Times New Roman" w:eastAsia="Times New Roman" w:hAnsi="Times New Roman" w:cs="Times New Roman"/>
                <w:b/>
                <w:bCs/>
                <w:szCs w:val="20"/>
                <w:lang w:eastAsia="ru-RU"/>
              </w:rPr>
            </w:pPr>
          </w:p>
        </w:tc>
        <w:tc>
          <w:tcPr>
            <w:tcW w:w="1418"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Cs w:val="20"/>
                <w:lang w:eastAsia="ru-RU"/>
              </w:rPr>
            </w:pPr>
          </w:p>
        </w:tc>
        <w:tc>
          <w:tcPr>
            <w:tcW w:w="993"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Cs w:val="20"/>
                <w:lang w:eastAsia="ru-RU"/>
              </w:rPr>
            </w:pPr>
          </w:p>
        </w:tc>
      </w:tr>
    </w:tbl>
    <w:p w:rsidR="004D71AF" w:rsidRPr="004D71AF" w:rsidRDefault="004D71AF" w:rsidP="004D71AF">
      <w:pPr>
        <w:widowControl w:val="0"/>
        <w:spacing w:after="120" w:line="240" w:lineRule="auto"/>
        <w:jc w:val="both"/>
        <w:rPr>
          <w:rFonts w:ascii="Times New Roman" w:eastAsia="Times New Roman" w:hAnsi="Times New Roman" w:cs="Times New Roman"/>
          <w:bCs/>
          <w:i/>
          <w:sz w:val="24"/>
          <w:szCs w:val="24"/>
          <w:lang w:eastAsia="ru-RU"/>
        </w:rPr>
      </w:pPr>
      <w:r w:rsidRPr="004D71AF">
        <w:rPr>
          <w:rFonts w:ascii="Times New Roman" w:eastAsia="Times New Roman" w:hAnsi="Times New Roman" w:cs="Times New Roman"/>
          <w:bCs/>
          <w:i/>
          <w:sz w:val="24"/>
          <w:szCs w:val="24"/>
          <w:lang w:eastAsia="ru-RU"/>
        </w:rPr>
        <w:t>продолжение таблицы:</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tbl>
      <w:tblPr>
        <w:tblW w:w="10141" w:type="dxa"/>
        <w:tblInd w:w="108" w:type="dxa"/>
        <w:tblLook w:val="04A0" w:firstRow="1" w:lastRow="0" w:firstColumn="1" w:lastColumn="0" w:noHBand="0" w:noVBand="1"/>
      </w:tblPr>
      <w:tblGrid>
        <w:gridCol w:w="4821"/>
        <w:gridCol w:w="1984"/>
        <w:gridCol w:w="3336"/>
      </w:tblGrid>
      <w:tr w:rsidR="004D71AF" w:rsidRPr="004D71AF" w:rsidTr="00781300">
        <w:tc>
          <w:tcPr>
            <w:tcW w:w="4821" w:type="dxa"/>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 xml:space="preserve">Должность работника филиала </w:t>
            </w:r>
            <w:r w:rsidRPr="004D71AF">
              <w:rPr>
                <w:rFonts w:ascii="Times New Roman" w:eastAsia="Times New Roman" w:hAnsi="Times New Roman" w:cs="Times New Roman"/>
                <w:sz w:val="28"/>
                <w:szCs w:val="24"/>
                <w:lang w:eastAsia="ru-RU"/>
              </w:rPr>
              <w:t>Национального Банка</w:t>
            </w:r>
            <w:r w:rsidRPr="004D71AF">
              <w:rPr>
                <w:rFonts w:ascii="Times New Roman" w:eastAsia="Times New Roman" w:hAnsi="Times New Roman" w:cs="Times New Roman"/>
                <w:bCs/>
                <w:sz w:val="28"/>
                <w:szCs w:val="24"/>
                <w:lang w:eastAsia="ru-RU"/>
              </w:rPr>
              <w:t xml:space="preserve"> или Центра Национального Банка, осуществлявшего расчет стоимости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_____________________________________</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_____________________________________</w:t>
            </w:r>
          </w:p>
        </w:tc>
        <w:tc>
          <w:tcPr>
            <w:tcW w:w="1984" w:type="dxa"/>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(подпись)</w:t>
            </w:r>
          </w:p>
        </w:tc>
        <w:tc>
          <w:tcPr>
            <w:tcW w:w="3336" w:type="dxa"/>
            <w:shd w:val="clear" w:color="auto" w:fill="auto"/>
          </w:tcPr>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_______________________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фамилия, имя, отчество</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(при его наличии)</w:t>
            </w:r>
          </w:p>
        </w:tc>
      </w:tr>
      <w:tr w:rsidR="004D71AF" w:rsidRPr="004D71AF" w:rsidTr="00781300">
        <w:tc>
          <w:tcPr>
            <w:tcW w:w="4821" w:type="dxa"/>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Должность работника филиала</w:t>
            </w:r>
            <w:r w:rsidRPr="004D71AF">
              <w:rPr>
                <w:rFonts w:ascii="Times New Roman" w:eastAsia="Times New Roman" w:hAnsi="Times New Roman" w:cs="Times New Roman"/>
                <w:sz w:val="28"/>
                <w:szCs w:val="24"/>
                <w:lang w:eastAsia="ru-RU"/>
              </w:rPr>
              <w:t xml:space="preserve"> Национального Банка </w:t>
            </w:r>
            <w:r w:rsidRPr="004D71AF">
              <w:rPr>
                <w:rFonts w:ascii="Times New Roman" w:eastAsia="Times New Roman" w:hAnsi="Times New Roman" w:cs="Times New Roman"/>
                <w:bCs/>
                <w:sz w:val="28"/>
                <w:szCs w:val="24"/>
                <w:lang w:eastAsia="ru-RU"/>
              </w:rPr>
              <w:t>или Центра Национального Банка, осуществлявшего контроль за проведением экспертизы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w:t>
            </w:r>
          </w:p>
        </w:tc>
        <w:tc>
          <w:tcPr>
            <w:tcW w:w="1984" w:type="dxa"/>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(подпись)</w:t>
            </w:r>
          </w:p>
        </w:tc>
        <w:tc>
          <w:tcPr>
            <w:tcW w:w="3336" w:type="dxa"/>
            <w:shd w:val="clear" w:color="auto" w:fill="auto"/>
          </w:tcPr>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фамилия, имя, отчество</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(при его наличии)</w:t>
            </w:r>
          </w:p>
        </w:tc>
      </w:tr>
      <w:tr w:rsidR="004D71AF" w:rsidRPr="004D71AF" w:rsidTr="00781300">
        <w:tc>
          <w:tcPr>
            <w:tcW w:w="4821" w:type="dxa"/>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 xml:space="preserve">Должность работника филиала </w:t>
            </w:r>
            <w:r w:rsidRPr="004D71AF">
              <w:rPr>
                <w:rFonts w:ascii="Times New Roman" w:eastAsia="Times New Roman" w:hAnsi="Times New Roman" w:cs="Times New Roman"/>
                <w:sz w:val="28"/>
                <w:szCs w:val="24"/>
                <w:lang w:eastAsia="ru-RU"/>
              </w:rPr>
              <w:t>Национального Банка</w:t>
            </w:r>
            <w:r w:rsidRPr="004D71AF">
              <w:rPr>
                <w:rFonts w:ascii="Times New Roman" w:eastAsia="Times New Roman" w:hAnsi="Times New Roman" w:cs="Times New Roman"/>
                <w:bCs/>
                <w:sz w:val="28"/>
                <w:szCs w:val="24"/>
                <w:lang w:eastAsia="ru-RU"/>
              </w:rPr>
              <w:t xml:space="preserve"> или Центра Национального Банка, осуществлявшего экспертизу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w:t>
            </w:r>
          </w:p>
        </w:tc>
        <w:tc>
          <w:tcPr>
            <w:tcW w:w="1984" w:type="dxa"/>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(подпись)</w:t>
            </w:r>
          </w:p>
        </w:tc>
        <w:tc>
          <w:tcPr>
            <w:tcW w:w="3336" w:type="dxa"/>
            <w:shd w:val="clear" w:color="auto" w:fill="auto"/>
          </w:tcPr>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фамилия, имя, отчество</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(при его наличии)</w:t>
            </w:r>
          </w:p>
        </w:tc>
      </w:tr>
    </w:tbl>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vertAlign w:val="superscript"/>
          <w:lang w:eastAsia="ru-RU"/>
        </w:rPr>
        <w:t>*</w:t>
      </w:r>
      <w:r w:rsidRPr="004D71AF">
        <w:rPr>
          <w:rFonts w:ascii="Times New Roman" w:eastAsia="Times New Roman" w:hAnsi="Times New Roman" w:cs="Times New Roman"/>
          <w:sz w:val="28"/>
          <w:szCs w:val="24"/>
          <w:lang w:eastAsia="ru-RU"/>
        </w:rPr>
        <w:t xml:space="preserve">Примечание: указывается дата перечисления Центром Национального Банка суммы выкупа монет филиалу Национального Банка, принявшему монеты на выкуп (в случае проведения экспертизы выкупленной монеты Центром Национального Банка), или дата выдачи филиалом Национального Банка суммы выкупа монеты физическому или юридическому лицу (в случае проведения </w:t>
      </w:r>
      <w:r w:rsidRPr="004D71AF">
        <w:rPr>
          <w:rFonts w:ascii="Times New Roman" w:eastAsia="Times New Roman" w:hAnsi="Times New Roman" w:cs="Times New Roman"/>
          <w:sz w:val="28"/>
          <w:szCs w:val="24"/>
          <w:lang w:eastAsia="ru-RU"/>
        </w:rPr>
        <w:lastRenderedPageBreak/>
        <w:t>экспертизы выкупленной монеты филиалом Национального Банка).</w:t>
      </w:r>
    </w:p>
    <w:p w:rsidR="004D71AF" w:rsidRPr="004D71AF" w:rsidRDefault="004D71AF" w:rsidP="004D71AF">
      <w:pPr>
        <w:spacing w:after="0" w:line="240" w:lineRule="auto"/>
        <w:jc w:val="right"/>
        <w:rPr>
          <w:rFonts w:ascii="Times New Roman" w:eastAsia="Calibri" w:hAnsi="Times New Roman" w:cs="Times New Roman"/>
          <w:sz w:val="28"/>
        </w:rPr>
      </w:pPr>
      <w:r w:rsidRPr="004D71AF">
        <w:rPr>
          <w:rFonts w:ascii="Times New Roman" w:eastAsia="Times New Roman" w:hAnsi="Times New Roman" w:cs="Times New Roman"/>
          <w:sz w:val="28"/>
          <w:szCs w:val="24"/>
          <w:lang w:eastAsia="ru-RU"/>
        </w:rPr>
        <w:br w:type="page"/>
      </w:r>
      <w:r w:rsidRPr="004D71AF">
        <w:rPr>
          <w:rFonts w:ascii="Times New Roman" w:eastAsia="Calibri" w:hAnsi="Times New Roman" w:cs="Times New Roman"/>
          <w:sz w:val="28"/>
        </w:rPr>
        <w:lastRenderedPageBreak/>
        <w:t>Приложение 7</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Приложение 5-1</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продажи и выкупа</w:t>
      </w:r>
    </w:p>
    <w:p w:rsidR="004D71AF" w:rsidRPr="004D71AF" w:rsidRDefault="004D71AF" w:rsidP="004D71AF">
      <w:pPr>
        <w:widowControl w:val="0"/>
        <w:tabs>
          <w:tab w:val="left" w:pos="4320"/>
          <w:tab w:val="left" w:pos="5387"/>
        </w:tabs>
        <w:spacing w:after="0" w:line="240" w:lineRule="auto"/>
        <w:ind w:left="4253"/>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Национальным Банком Республики</w:t>
      </w:r>
      <w:r w:rsidRPr="004D71AF">
        <w:rPr>
          <w:rFonts w:ascii="Times New Roman" w:eastAsia="Times New Roman" w:hAnsi="Times New Roman" w:cs="Times New Roman"/>
          <w:sz w:val="28"/>
          <w:szCs w:val="24"/>
          <w:lang w:val="kk-KZ" w:eastAsia="ru-RU"/>
        </w:rPr>
        <w:t xml:space="preserve"> </w:t>
      </w:r>
      <w:r w:rsidRPr="004D71AF">
        <w:rPr>
          <w:rFonts w:ascii="Times New Roman" w:eastAsia="Times New Roman" w:hAnsi="Times New Roman" w:cs="Times New Roman"/>
          <w:sz w:val="28"/>
          <w:szCs w:val="24"/>
          <w:lang w:eastAsia="ru-RU"/>
        </w:rPr>
        <w:t>Казахстан банкнот и монет национальной валюты Республики Казахстан</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Times New Roman" w:hAnsi="Times New Roman" w:cs="Times New Roman"/>
          <w:sz w:val="24"/>
          <w:szCs w:val="24"/>
          <w:lang w:eastAsia="ru-RU"/>
        </w:rPr>
      </w:pPr>
      <w:r w:rsidRPr="004D71AF">
        <w:rPr>
          <w:rFonts w:ascii="Times New Roman" w:eastAsia="Calibri" w:hAnsi="Times New Roman" w:cs="Times New Roman"/>
          <w:sz w:val="28"/>
        </w:rPr>
        <w:t>Форма</w:t>
      </w:r>
    </w:p>
    <w:p w:rsidR="004D71AF" w:rsidRPr="004D71AF" w:rsidRDefault="004D71AF" w:rsidP="004D71AF">
      <w:pPr>
        <w:widowControl w:val="0"/>
        <w:spacing w:after="120" w:line="240" w:lineRule="auto"/>
        <w:ind w:firstLine="720"/>
        <w:jc w:val="right"/>
        <w:rPr>
          <w:rFonts w:ascii="Times New Roman" w:eastAsia="Times New Roman" w:hAnsi="Times New Roman" w:cs="Times New Roman"/>
          <w:sz w:val="24"/>
          <w:szCs w:val="24"/>
          <w:lang w:eastAsia="ru-RU"/>
        </w:rPr>
      </w:pPr>
    </w:p>
    <w:p w:rsidR="004D71AF" w:rsidRPr="004D71AF" w:rsidRDefault="004D71AF" w:rsidP="004D71AF">
      <w:pPr>
        <w:widowControl w:val="0"/>
        <w:spacing w:after="120" w:line="240" w:lineRule="auto"/>
        <w:ind w:firstLine="720"/>
        <w:jc w:val="right"/>
        <w:rPr>
          <w:rFonts w:ascii="Times New Roman" w:eastAsia="Times New Roman" w:hAnsi="Times New Roman" w:cs="Times New Roman"/>
          <w:sz w:val="24"/>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«___» ___________ 20___ </w:t>
      </w:r>
      <w:r w:rsidRPr="004D71AF">
        <w:rPr>
          <w:rFonts w:ascii="Times New Roman" w:eastAsia="Times New Roman" w:hAnsi="Times New Roman" w:cs="Times New Roman"/>
          <w:bCs/>
          <w:sz w:val="28"/>
          <w:szCs w:val="24"/>
          <w:lang w:eastAsia="ru-RU"/>
        </w:rPr>
        <w:t>года</w:t>
      </w:r>
    </w:p>
    <w:p w:rsidR="004D71AF" w:rsidRPr="004D71AF" w:rsidRDefault="004D71AF" w:rsidP="004D71AF">
      <w:pPr>
        <w:widowControl w:val="0"/>
        <w:spacing w:after="120" w:line="240" w:lineRule="auto"/>
        <w:ind w:firstLine="720"/>
        <w:rPr>
          <w:rFonts w:ascii="Times New Roman" w:eastAsia="Times New Roman" w:hAnsi="Times New Roman" w:cs="Times New Roman"/>
          <w:sz w:val="28"/>
          <w:szCs w:val="24"/>
          <w:lang w:eastAsia="ru-RU"/>
        </w:rPr>
      </w:pPr>
    </w:p>
    <w:p w:rsidR="004D71AF" w:rsidRPr="004D71AF" w:rsidRDefault="004D71AF" w:rsidP="004D71AF">
      <w:pPr>
        <w:widowControl w:val="0"/>
        <w:spacing w:after="120" w:line="240" w:lineRule="auto"/>
        <w:ind w:firstLine="720"/>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Расчет Центра Национального Банка суммы выкупа коллекционных монет с составными частями</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 xml:space="preserve"> ____________________________________________________________________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(фамилия, имя, отчество (при его наличии) физического лица</w:t>
      </w:r>
      <w:r w:rsidRPr="004D71AF">
        <w:rPr>
          <w:rFonts w:ascii="Times New Roman" w:eastAsia="Times New Roman" w:hAnsi="Times New Roman" w:cs="Times New Roman"/>
          <w:color w:val="000000"/>
          <w:sz w:val="24"/>
          <w:szCs w:val="24"/>
          <w:lang w:eastAsia="ru-RU"/>
        </w:rPr>
        <w:t xml:space="preserve"> </w:t>
      </w:r>
      <w:r w:rsidRPr="004D71AF">
        <w:rPr>
          <w:rFonts w:ascii="Times New Roman" w:eastAsia="Times New Roman" w:hAnsi="Times New Roman" w:cs="Times New Roman"/>
          <w:bCs/>
          <w:sz w:val="24"/>
          <w:szCs w:val="24"/>
          <w:lang w:eastAsia="ru-RU"/>
        </w:rPr>
        <w:t xml:space="preserve">либо наименование юридического лица </w:t>
      </w:r>
      <w:r w:rsidRPr="004D71AF">
        <w:rPr>
          <w:rFonts w:ascii="Times New Roman" w:eastAsia="Times New Roman" w:hAnsi="Times New Roman" w:cs="Times New Roman"/>
          <w:sz w:val="24"/>
          <w:szCs w:val="24"/>
          <w:lang w:eastAsia="ru-RU"/>
        </w:rPr>
        <w:t>и фамилия, имя, отчество (при его наличии) его представителя</w:t>
      </w:r>
      <w:r w:rsidRPr="004D71AF">
        <w:rPr>
          <w:rFonts w:ascii="Times New Roman" w:eastAsia="Times New Roman" w:hAnsi="Times New Roman" w:cs="Times New Roman"/>
          <w:bCs/>
          <w:i/>
          <w:sz w:val="24"/>
          <w:szCs w:val="24"/>
          <w:lang w:eastAsia="ru-RU"/>
        </w:rPr>
        <w:t xml:space="preserve">, </w:t>
      </w:r>
      <w:r w:rsidRPr="004D71AF">
        <w:rPr>
          <w:rFonts w:ascii="Times New Roman" w:eastAsia="Times New Roman" w:hAnsi="Times New Roman" w:cs="Times New Roman"/>
          <w:bCs/>
          <w:sz w:val="24"/>
          <w:szCs w:val="24"/>
          <w:lang w:eastAsia="ru-RU"/>
        </w:rPr>
        <w:t>сдавших коллекционную монету с составными частями)</w:t>
      </w:r>
    </w:p>
    <w:p w:rsidR="004D71AF" w:rsidRPr="004D71AF" w:rsidRDefault="004D71AF" w:rsidP="004D71AF">
      <w:pPr>
        <w:widowControl w:val="0"/>
        <w:spacing w:after="0" w:line="240" w:lineRule="auto"/>
        <w:jc w:val="center"/>
        <w:rPr>
          <w:rFonts w:ascii="Times New Roman" w:eastAsia="Times New Roman" w:hAnsi="Times New Roman" w:cs="Times New Roman"/>
          <w:bCs/>
          <w:sz w:val="28"/>
          <w:szCs w:val="24"/>
          <w:lang w:eastAsia="ru-RU"/>
        </w:rPr>
      </w:pPr>
      <w:r w:rsidRPr="004D71AF">
        <w:rPr>
          <w:rFonts w:ascii="Times New Roman" w:eastAsia="Calibri" w:hAnsi="Times New Roman" w:cs="Times New Roman"/>
          <w:sz w:val="28"/>
          <w:szCs w:val="24"/>
        </w:rPr>
        <w:t xml:space="preserve">«___» </w:t>
      </w:r>
      <w:r w:rsidRPr="004D71AF">
        <w:rPr>
          <w:rFonts w:ascii="Times New Roman" w:eastAsia="Times New Roman" w:hAnsi="Times New Roman" w:cs="Times New Roman"/>
          <w:bCs/>
          <w:sz w:val="28"/>
          <w:szCs w:val="24"/>
          <w:lang w:eastAsia="ru-RU"/>
        </w:rPr>
        <w:t>____________20____ года</w:t>
      </w:r>
    </w:p>
    <w:p w:rsidR="004D71AF" w:rsidRPr="004D71AF" w:rsidRDefault="004D71AF" w:rsidP="004D71AF">
      <w:pPr>
        <w:widowControl w:val="0"/>
        <w:spacing w:after="0" w:line="240" w:lineRule="auto"/>
        <w:jc w:val="center"/>
        <w:rPr>
          <w:rFonts w:ascii="Times New Roman" w:eastAsia="Calibri" w:hAnsi="Times New Roman" w:cs="Times New Roman"/>
          <w:sz w:val="28"/>
          <w:szCs w:val="24"/>
        </w:rPr>
      </w:pPr>
    </w:p>
    <w:p w:rsidR="004D71AF" w:rsidRPr="004D71AF" w:rsidRDefault="004D71AF" w:rsidP="004D71AF">
      <w:pPr>
        <w:widowControl w:val="0"/>
        <w:spacing w:after="0" w:line="240" w:lineRule="auto"/>
        <w:jc w:val="center"/>
        <w:rPr>
          <w:rFonts w:ascii="Times New Roman" w:eastAsia="Calibri" w:hAnsi="Times New Roman" w:cs="Times New Roman"/>
          <w:sz w:val="28"/>
          <w:szCs w:val="24"/>
        </w:rPr>
      </w:pPr>
    </w:p>
    <w:tbl>
      <w:tblPr>
        <w:tblpPr w:leftFromText="180" w:rightFromText="180" w:vertAnchor="text" w:horzAnchor="margin" w:tblpY="19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559"/>
        <w:gridCol w:w="993"/>
        <w:gridCol w:w="1417"/>
        <w:gridCol w:w="2410"/>
        <w:gridCol w:w="2835"/>
      </w:tblGrid>
      <w:tr w:rsidR="004D71AF" w:rsidRPr="004D71AF" w:rsidTr="00781300">
        <w:trPr>
          <w:cantSplit/>
          <w:trHeight w:val="1131"/>
        </w:trPr>
        <w:tc>
          <w:tcPr>
            <w:tcW w:w="817"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w:t>
            </w:r>
          </w:p>
        </w:tc>
        <w:tc>
          <w:tcPr>
            <w:tcW w:w="1559"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color w:val="000000"/>
                <w:sz w:val="24"/>
                <w:szCs w:val="24"/>
                <w:lang w:eastAsia="ru-RU"/>
              </w:rPr>
              <w:t>Наименование коллекционных монет с составными частями</w:t>
            </w:r>
          </w:p>
        </w:tc>
        <w:tc>
          <w:tcPr>
            <w:tcW w:w="993"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Номинал</w:t>
            </w:r>
          </w:p>
        </w:tc>
        <w:tc>
          <w:tcPr>
            <w:tcW w:w="1417"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Вид драгоценного металла каждой части коллекционных монет с составными частями</w:t>
            </w:r>
          </w:p>
        </w:tc>
        <w:tc>
          <w:tcPr>
            <w:tcW w:w="2410"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Вес химически чистого драгоценного металла каждой части коллекционных монет с составными частями в граммах (согласно заключению экспертизы)</w:t>
            </w:r>
          </w:p>
        </w:tc>
        <w:tc>
          <w:tcPr>
            <w:tcW w:w="2835"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 xml:space="preserve">Утренний </w:t>
            </w:r>
            <w:proofErr w:type="spellStart"/>
            <w:r w:rsidRPr="004D71AF">
              <w:rPr>
                <w:rFonts w:ascii="Times New Roman" w:eastAsia="Times New Roman" w:hAnsi="Times New Roman" w:cs="Times New Roman"/>
                <w:sz w:val="20"/>
                <w:szCs w:val="20"/>
                <w:lang w:eastAsia="ru-RU"/>
              </w:rPr>
              <w:t>фиксинг</w:t>
            </w:r>
            <w:proofErr w:type="spellEnd"/>
            <w:r w:rsidRPr="004D71AF">
              <w:rPr>
                <w:rFonts w:ascii="Times New Roman" w:eastAsia="Times New Roman" w:hAnsi="Times New Roman" w:cs="Times New Roman"/>
                <w:sz w:val="20"/>
                <w:szCs w:val="20"/>
                <w:lang w:eastAsia="ru-RU"/>
              </w:rPr>
              <w:t xml:space="preserve"> (котировка цены) драгоценных металлов, установленный Лондонской ассоциацией участников рынка драгоценных металлов (LBMA) за одну тройскую унцию химически чистого драгоценного металла каждой части коллекционных монет с составными частями</w:t>
            </w:r>
          </w:p>
        </w:tc>
      </w:tr>
      <w:tr w:rsidR="004D71AF" w:rsidRPr="004D71AF" w:rsidTr="00781300">
        <w:trPr>
          <w:trHeight w:val="133"/>
        </w:trPr>
        <w:tc>
          <w:tcPr>
            <w:tcW w:w="817"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1</w:t>
            </w:r>
          </w:p>
        </w:tc>
        <w:tc>
          <w:tcPr>
            <w:tcW w:w="1559"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r w:rsidRPr="004D71AF">
              <w:rPr>
                <w:rFonts w:ascii="Times New Roman" w:eastAsia="Times New Roman" w:hAnsi="Times New Roman" w:cs="Times New Roman"/>
                <w:bCs/>
                <w:sz w:val="20"/>
                <w:szCs w:val="20"/>
                <w:lang w:eastAsia="ru-RU"/>
              </w:rPr>
              <w:t>2</w:t>
            </w:r>
          </w:p>
        </w:tc>
        <w:tc>
          <w:tcPr>
            <w:tcW w:w="993"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3</w:t>
            </w:r>
          </w:p>
        </w:tc>
        <w:tc>
          <w:tcPr>
            <w:tcW w:w="1417"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r w:rsidRPr="004D71AF">
              <w:rPr>
                <w:rFonts w:ascii="Times New Roman" w:eastAsia="Times New Roman" w:hAnsi="Times New Roman" w:cs="Times New Roman"/>
                <w:bCs/>
                <w:sz w:val="20"/>
                <w:szCs w:val="20"/>
                <w:lang w:eastAsia="ru-RU"/>
              </w:rPr>
              <w:t>4</w:t>
            </w:r>
          </w:p>
        </w:tc>
        <w:tc>
          <w:tcPr>
            <w:tcW w:w="2410"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5</w:t>
            </w:r>
          </w:p>
        </w:tc>
        <w:tc>
          <w:tcPr>
            <w:tcW w:w="2835" w:type="dxa"/>
          </w:tcPr>
          <w:p w:rsidR="004D71AF" w:rsidRPr="004D71AF" w:rsidRDefault="004D71AF" w:rsidP="004D71AF">
            <w:pPr>
              <w:widowControl w:val="0"/>
              <w:spacing w:after="0" w:line="240" w:lineRule="auto"/>
              <w:jc w:val="center"/>
              <w:outlineLvl w:val="8"/>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6</w:t>
            </w:r>
          </w:p>
        </w:tc>
      </w:tr>
      <w:tr w:rsidR="004D71AF" w:rsidRPr="004D71AF" w:rsidTr="00781300">
        <w:trPr>
          <w:trHeight w:val="133"/>
        </w:trPr>
        <w:tc>
          <w:tcPr>
            <w:tcW w:w="817" w:type="dxa"/>
            <w:vMerge w:val="restart"/>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559" w:type="dxa"/>
            <w:vMerge w:val="restart"/>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993" w:type="dxa"/>
            <w:vMerge w:val="restart"/>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417"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2410"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2835" w:type="dxa"/>
          </w:tcPr>
          <w:p w:rsidR="004D71AF" w:rsidRPr="004D71AF" w:rsidRDefault="004D71AF" w:rsidP="004D71AF">
            <w:pPr>
              <w:widowControl w:val="0"/>
              <w:spacing w:after="0" w:line="240" w:lineRule="auto"/>
              <w:jc w:val="center"/>
              <w:outlineLvl w:val="8"/>
              <w:rPr>
                <w:rFonts w:ascii="Times New Roman" w:eastAsia="Times New Roman" w:hAnsi="Times New Roman" w:cs="Times New Roman"/>
                <w:sz w:val="20"/>
                <w:szCs w:val="20"/>
                <w:lang w:eastAsia="ru-RU"/>
              </w:rPr>
            </w:pPr>
          </w:p>
        </w:tc>
      </w:tr>
      <w:tr w:rsidR="004D71AF" w:rsidRPr="004D71AF" w:rsidTr="00781300">
        <w:trPr>
          <w:trHeight w:val="133"/>
        </w:trPr>
        <w:tc>
          <w:tcPr>
            <w:tcW w:w="817"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559"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993"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417"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2410"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2835" w:type="dxa"/>
          </w:tcPr>
          <w:p w:rsidR="004D71AF" w:rsidRPr="004D71AF" w:rsidRDefault="004D71AF" w:rsidP="004D71AF">
            <w:pPr>
              <w:widowControl w:val="0"/>
              <w:spacing w:after="0" w:line="240" w:lineRule="auto"/>
              <w:jc w:val="center"/>
              <w:outlineLvl w:val="8"/>
              <w:rPr>
                <w:rFonts w:ascii="Times New Roman" w:eastAsia="Times New Roman" w:hAnsi="Times New Roman" w:cs="Times New Roman"/>
                <w:sz w:val="20"/>
                <w:szCs w:val="20"/>
                <w:lang w:eastAsia="ru-RU"/>
              </w:rPr>
            </w:pPr>
          </w:p>
        </w:tc>
      </w:tr>
      <w:tr w:rsidR="004D71AF" w:rsidRPr="004D71AF" w:rsidTr="00781300">
        <w:trPr>
          <w:trHeight w:val="133"/>
        </w:trPr>
        <w:tc>
          <w:tcPr>
            <w:tcW w:w="817"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559"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993"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417"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2410"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2835" w:type="dxa"/>
          </w:tcPr>
          <w:p w:rsidR="004D71AF" w:rsidRPr="004D71AF" w:rsidRDefault="004D71AF" w:rsidP="004D71AF">
            <w:pPr>
              <w:widowControl w:val="0"/>
              <w:spacing w:after="0" w:line="240" w:lineRule="auto"/>
              <w:jc w:val="center"/>
              <w:outlineLvl w:val="8"/>
              <w:rPr>
                <w:rFonts w:ascii="Times New Roman" w:eastAsia="Times New Roman" w:hAnsi="Times New Roman" w:cs="Times New Roman"/>
                <w:sz w:val="20"/>
                <w:szCs w:val="20"/>
                <w:lang w:eastAsia="ru-RU"/>
              </w:rPr>
            </w:pPr>
          </w:p>
        </w:tc>
      </w:tr>
      <w:tr w:rsidR="004D71AF" w:rsidRPr="004D71AF" w:rsidTr="00781300">
        <w:trPr>
          <w:trHeight w:val="133"/>
        </w:trPr>
        <w:tc>
          <w:tcPr>
            <w:tcW w:w="817"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559"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993" w:type="dxa"/>
            <w:vMerge/>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417"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2410"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2835" w:type="dxa"/>
          </w:tcPr>
          <w:p w:rsidR="004D71AF" w:rsidRPr="004D71AF" w:rsidRDefault="004D71AF" w:rsidP="004D71AF">
            <w:pPr>
              <w:widowControl w:val="0"/>
              <w:spacing w:after="0" w:line="240" w:lineRule="auto"/>
              <w:jc w:val="center"/>
              <w:outlineLvl w:val="8"/>
              <w:rPr>
                <w:rFonts w:ascii="Times New Roman" w:eastAsia="Times New Roman" w:hAnsi="Times New Roman" w:cs="Times New Roman"/>
                <w:sz w:val="20"/>
                <w:szCs w:val="20"/>
                <w:lang w:eastAsia="ru-RU"/>
              </w:rPr>
            </w:pPr>
          </w:p>
        </w:tc>
      </w:tr>
      <w:tr w:rsidR="004D71AF" w:rsidRPr="004D71AF" w:rsidTr="00781300">
        <w:trPr>
          <w:trHeight w:val="320"/>
        </w:trPr>
        <w:tc>
          <w:tcPr>
            <w:tcW w:w="817" w:type="dxa"/>
            <w:vMerge/>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 w:val="20"/>
                <w:szCs w:val="20"/>
                <w:lang w:eastAsia="ru-RU"/>
              </w:rPr>
            </w:pPr>
          </w:p>
        </w:tc>
        <w:tc>
          <w:tcPr>
            <w:tcW w:w="1559" w:type="dxa"/>
            <w:vMerge/>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 w:val="20"/>
                <w:szCs w:val="20"/>
                <w:lang w:eastAsia="ru-RU"/>
              </w:rPr>
            </w:pPr>
          </w:p>
        </w:tc>
        <w:tc>
          <w:tcPr>
            <w:tcW w:w="993" w:type="dxa"/>
            <w:vMerge/>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 w:val="20"/>
                <w:szCs w:val="20"/>
                <w:lang w:eastAsia="ru-RU"/>
              </w:rPr>
            </w:pPr>
          </w:p>
        </w:tc>
        <w:tc>
          <w:tcPr>
            <w:tcW w:w="1417"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 w:val="20"/>
                <w:szCs w:val="20"/>
                <w:lang w:eastAsia="ru-RU"/>
              </w:rPr>
            </w:pPr>
          </w:p>
        </w:tc>
        <w:tc>
          <w:tcPr>
            <w:tcW w:w="2410"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 w:val="20"/>
                <w:szCs w:val="20"/>
                <w:lang w:eastAsia="ru-RU"/>
              </w:rPr>
            </w:pPr>
          </w:p>
        </w:tc>
        <w:tc>
          <w:tcPr>
            <w:tcW w:w="2835" w:type="dxa"/>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 w:val="20"/>
                <w:szCs w:val="20"/>
                <w:lang w:eastAsia="ru-RU"/>
              </w:rPr>
            </w:pPr>
          </w:p>
        </w:tc>
      </w:tr>
      <w:tr w:rsidR="004D71AF" w:rsidRPr="004D71AF" w:rsidTr="00781300">
        <w:trPr>
          <w:trHeight w:val="320"/>
        </w:trPr>
        <w:tc>
          <w:tcPr>
            <w:tcW w:w="817" w:type="dxa"/>
            <w:vMerge/>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 w:val="20"/>
                <w:szCs w:val="20"/>
                <w:lang w:eastAsia="ru-RU"/>
              </w:rPr>
            </w:pPr>
          </w:p>
        </w:tc>
        <w:tc>
          <w:tcPr>
            <w:tcW w:w="1559" w:type="dxa"/>
            <w:vMerge/>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 w:val="20"/>
                <w:szCs w:val="20"/>
                <w:lang w:eastAsia="ru-RU"/>
              </w:rPr>
            </w:pPr>
          </w:p>
        </w:tc>
        <w:tc>
          <w:tcPr>
            <w:tcW w:w="993" w:type="dxa"/>
            <w:vMerge/>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 w:val="20"/>
                <w:szCs w:val="20"/>
                <w:lang w:eastAsia="ru-RU"/>
              </w:rPr>
            </w:pPr>
          </w:p>
        </w:tc>
        <w:tc>
          <w:tcPr>
            <w:tcW w:w="1417"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Cs/>
                <w:sz w:val="20"/>
                <w:szCs w:val="20"/>
                <w:lang w:eastAsia="ru-RU"/>
              </w:rPr>
            </w:pPr>
            <w:r w:rsidRPr="004D71AF">
              <w:rPr>
                <w:rFonts w:ascii="Times New Roman" w:eastAsia="Times New Roman" w:hAnsi="Times New Roman" w:cs="Times New Roman"/>
                <w:bCs/>
                <w:sz w:val="20"/>
                <w:szCs w:val="20"/>
                <w:lang w:eastAsia="ru-RU"/>
              </w:rPr>
              <w:t>Итого</w:t>
            </w:r>
          </w:p>
        </w:tc>
        <w:tc>
          <w:tcPr>
            <w:tcW w:w="2410"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 w:val="20"/>
                <w:szCs w:val="20"/>
                <w:lang w:eastAsia="ru-RU"/>
              </w:rPr>
            </w:pPr>
          </w:p>
        </w:tc>
        <w:tc>
          <w:tcPr>
            <w:tcW w:w="2835" w:type="dxa"/>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sz w:val="20"/>
                <w:szCs w:val="20"/>
                <w:lang w:eastAsia="ru-RU"/>
              </w:rPr>
            </w:pPr>
          </w:p>
        </w:tc>
      </w:tr>
      <w:tr w:rsidR="004D71AF" w:rsidRPr="004D71AF" w:rsidTr="00781300">
        <w:trPr>
          <w:cantSplit/>
          <w:trHeight w:val="409"/>
        </w:trPr>
        <w:tc>
          <w:tcPr>
            <w:tcW w:w="817" w:type="dxa"/>
            <w:noWrap/>
            <w:vAlign w:val="bottom"/>
          </w:tcPr>
          <w:p w:rsidR="004D71AF" w:rsidRPr="004D71AF" w:rsidRDefault="004D71AF" w:rsidP="004D71AF">
            <w:pPr>
              <w:widowControl w:val="0"/>
              <w:spacing w:after="0" w:line="240" w:lineRule="auto"/>
              <w:ind w:left="15"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Итого:</w:t>
            </w:r>
          </w:p>
        </w:tc>
        <w:tc>
          <w:tcPr>
            <w:tcW w:w="1559"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Cs/>
                <w:sz w:val="20"/>
                <w:szCs w:val="20"/>
                <w:lang w:eastAsia="ru-RU"/>
              </w:rPr>
            </w:pPr>
          </w:p>
        </w:tc>
        <w:tc>
          <w:tcPr>
            <w:tcW w:w="993"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417"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
                <w:bCs/>
                <w:sz w:val="20"/>
                <w:szCs w:val="20"/>
                <w:lang w:eastAsia="ru-RU"/>
              </w:rPr>
            </w:pPr>
          </w:p>
        </w:tc>
        <w:tc>
          <w:tcPr>
            <w:tcW w:w="2410"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2835" w:type="dxa"/>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r>
      <w:tr w:rsidR="004D71AF" w:rsidRPr="004D71AF" w:rsidTr="00781300">
        <w:trPr>
          <w:cantSplit/>
          <w:trHeight w:val="400"/>
        </w:trPr>
        <w:tc>
          <w:tcPr>
            <w:tcW w:w="817" w:type="dxa"/>
            <w:noWrap/>
            <w:vAlign w:val="bottom"/>
          </w:tcPr>
          <w:p w:rsidR="004D71AF" w:rsidRPr="004D71AF" w:rsidRDefault="004D71AF" w:rsidP="004D71AF">
            <w:pPr>
              <w:widowControl w:val="0"/>
              <w:spacing w:after="0" w:line="240" w:lineRule="auto"/>
              <w:ind w:left="15"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lastRenderedPageBreak/>
              <w:t>Всего:</w:t>
            </w:r>
          </w:p>
        </w:tc>
        <w:tc>
          <w:tcPr>
            <w:tcW w:w="1559"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Cs/>
                <w:sz w:val="20"/>
                <w:szCs w:val="20"/>
                <w:lang w:eastAsia="ru-RU"/>
              </w:rPr>
            </w:pPr>
          </w:p>
        </w:tc>
        <w:tc>
          <w:tcPr>
            <w:tcW w:w="993"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1417"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
                <w:bCs/>
                <w:sz w:val="20"/>
                <w:szCs w:val="20"/>
                <w:lang w:val="en-US" w:eastAsia="ru-RU"/>
              </w:rPr>
            </w:pPr>
          </w:p>
        </w:tc>
        <w:tc>
          <w:tcPr>
            <w:tcW w:w="2410"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c>
          <w:tcPr>
            <w:tcW w:w="2835" w:type="dxa"/>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p>
        </w:tc>
      </w:tr>
    </w:tbl>
    <w:p w:rsidR="004D71AF" w:rsidRPr="004D71AF" w:rsidRDefault="004D71AF" w:rsidP="004D71AF">
      <w:pPr>
        <w:widowControl w:val="0"/>
        <w:spacing w:after="120" w:line="240" w:lineRule="auto"/>
        <w:rPr>
          <w:rFonts w:ascii="Times New Roman" w:eastAsia="Times New Roman" w:hAnsi="Times New Roman" w:cs="Times New Roman"/>
          <w:bCs/>
          <w:i/>
          <w:sz w:val="24"/>
          <w:szCs w:val="24"/>
          <w:lang w:eastAsia="ru-RU"/>
        </w:rPr>
      </w:pPr>
      <w:r w:rsidRPr="004D71AF">
        <w:rPr>
          <w:rFonts w:ascii="Times New Roman" w:eastAsia="Times New Roman" w:hAnsi="Times New Roman" w:cs="Times New Roman"/>
          <w:bCs/>
          <w:i/>
          <w:sz w:val="24"/>
          <w:szCs w:val="24"/>
          <w:lang w:eastAsia="ru-RU"/>
        </w:rPr>
        <w:t>продолжение таблицы:</w:t>
      </w:r>
    </w:p>
    <w:tbl>
      <w:tblPr>
        <w:tblpPr w:leftFromText="180" w:rightFromText="180" w:vertAnchor="text" w:horzAnchor="margin" w:tblpY="427"/>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1852"/>
        <w:gridCol w:w="2136"/>
        <w:gridCol w:w="2279"/>
        <w:gridCol w:w="1995"/>
      </w:tblGrid>
      <w:tr w:rsidR="004D71AF" w:rsidRPr="004D71AF" w:rsidTr="00781300">
        <w:trPr>
          <w:cantSplit/>
          <w:trHeight w:val="1489"/>
        </w:trPr>
        <w:tc>
          <w:tcPr>
            <w:tcW w:w="1818" w:type="dxa"/>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bCs/>
                <w:sz w:val="20"/>
                <w:szCs w:val="20"/>
                <w:lang w:eastAsia="ru-RU"/>
              </w:rPr>
              <w:t>О</w:t>
            </w:r>
            <w:r w:rsidRPr="004D71AF">
              <w:rPr>
                <w:rFonts w:ascii="Times New Roman" w:eastAsia="Calibri" w:hAnsi="Times New Roman" w:cs="Times New Roman"/>
                <w:sz w:val="20"/>
                <w:szCs w:val="20"/>
                <w:lang w:eastAsia="ru-RU"/>
              </w:rPr>
              <w:t>фициальный курс национальной валюты к доллару США</w:t>
            </w:r>
          </w:p>
        </w:tc>
        <w:tc>
          <w:tcPr>
            <w:tcW w:w="1852" w:type="dxa"/>
            <w:vAlign w:val="center"/>
          </w:tcPr>
          <w:p w:rsidR="004D71AF" w:rsidRPr="004D71AF" w:rsidRDefault="004D71AF" w:rsidP="004D71AF">
            <w:pPr>
              <w:widowControl w:val="0"/>
              <w:spacing w:after="0" w:line="240" w:lineRule="auto"/>
              <w:ind w:left="57"/>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Цена монеты за 1 (один) грамм каждой части коллекционных монет с составными частями (те</w:t>
            </w:r>
            <w:r w:rsidRPr="004D71AF">
              <w:rPr>
                <w:rFonts w:ascii="Times New Roman" w:eastAsia="Times New Roman" w:hAnsi="Times New Roman" w:cs="Times New Roman"/>
                <w:sz w:val="20"/>
                <w:szCs w:val="20"/>
                <w:lang w:val="kk-KZ" w:eastAsia="ru-RU"/>
              </w:rPr>
              <w:t>ң</w:t>
            </w:r>
            <w:proofErr w:type="spellStart"/>
            <w:r w:rsidRPr="004D71AF">
              <w:rPr>
                <w:rFonts w:ascii="Times New Roman" w:eastAsia="Times New Roman" w:hAnsi="Times New Roman" w:cs="Times New Roman"/>
                <w:sz w:val="20"/>
                <w:szCs w:val="20"/>
                <w:lang w:eastAsia="ru-RU"/>
              </w:rPr>
              <w:t>ге</w:t>
            </w:r>
            <w:proofErr w:type="spellEnd"/>
            <w:r w:rsidRPr="004D71AF">
              <w:rPr>
                <w:rFonts w:ascii="Times New Roman" w:eastAsia="Times New Roman" w:hAnsi="Times New Roman" w:cs="Times New Roman"/>
                <w:sz w:val="20"/>
                <w:szCs w:val="20"/>
                <w:lang w:eastAsia="ru-RU"/>
              </w:rPr>
              <w:t xml:space="preserve">, </w:t>
            </w:r>
            <w:proofErr w:type="spellStart"/>
            <w:r w:rsidRPr="004D71AF">
              <w:rPr>
                <w:rFonts w:ascii="Times New Roman" w:eastAsia="Times New Roman" w:hAnsi="Times New Roman" w:cs="Times New Roman"/>
                <w:sz w:val="20"/>
                <w:szCs w:val="20"/>
                <w:lang w:eastAsia="ru-RU"/>
              </w:rPr>
              <w:t>тиын</w:t>
            </w:r>
            <w:proofErr w:type="spellEnd"/>
            <w:r w:rsidRPr="004D71AF">
              <w:rPr>
                <w:rFonts w:ascii="Times New Roman" w:eastAsia="Times New Roman" w:hAnsi="Times New Roman" w:cs="Times New Roman"/>
                <w:sz w:val="20"/>
                <w:szCs w:val="20"/>
                <w:lang w:eastAsia="ru-RU"/>
              </w:rPr>
              <w:t>)</w:t>
            </w:r>
          </w:p>
        </w:tc>
        <w:tc>
          <w:tcPr>
            <w:tcW w:w="2136"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Цена выкупа за одну коллекционную монету с составными частями (округление до целого знака в те</w:t>
            </w:r>
            <w:r w:rsidRPr="004D71AF">
              <w:rPr>
                <w:rFonts w:ascii="Times New Roman" w:eastAsia="Times New Roman" w:hAnsi="Times New Roman" w:cs="Times New Roman"/>
                <w:sz w:val="20"/>
                <w:szCs w:val="20"/>
                <w:lang w:val="kk-KZ" w:eastAsia="ru-RU"/>
              </w:rPr>
              <w:t>ң</w:t>
            </w:r>
            <w:proofErr w:type="spellStart"/>
            <w:r w:rsidRPr="004D71AF">
              <w:rPr>
                <w:rFonts w:ascii="Times New Roman" w:eastAsia="Times New Roman" w:hAnsi="Times New Roman" w:cs="Times New Roman"/>
                <w:sz w:val="20"/>
                <w:szCs w:val="20"/>
                <w:lang w:eastAsia="ru-RU"/>
              </w:rPr>
              <w:t>ге</w:t>
            </w:r>
            <w:proofErr w:type="spellEnd"/>
            <w:r w:rsidRPr="004D71AF">
              <w:rPr>
                <w:rFonts w:ascii="Times New Roman" w:eastAsia="Times New Roman" w:hAnsi="Times New Roman" w:cs="Times New Roman"/>
                <w:sz w:val="20"/>
                <w:szCs w:val="20"/>
                <w:lang w:eastAsia="ru-RU"/>
              </w:rPr>
              <w:t>)</w:t>
            </w:r>
          </w:p>
        </w:tc>
        <w:tc>
          <w:tcPr>
            <w:tcW w:w="2279"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Количество штук (выкуплено)</w:t>
            </w:r>
          </w:p>
        </w:tc>
        <w:tc>
          <w:tcPr>
            <w:tcW w:w="1995" w:type="dxa"/>
            <w:vAlign w:val="center"/>
          </w:tcPr>
          <w:p w:rsidR="004D71AF" w:rsidRPr="004D71AF" w:rsidRDefault="004D71AF" w:rsidP="004D71AF">
            <w:pPr>
              <w:widowControl w:val="0"/>
              <w:spacing w:after="0" w:line="240" w:lineRule="auto"/>
              <w:ind w:left="17" w:right="-51"/>
              <w:jc w:val="center"/>
              <w:rPr>
                <w:rFonts w:ascii="Times New Roman" w:eastAsia="Times New Roman" w:hAnsi="Times New Roman" w:cs="Times New Roman"/>
                <w:sz w:val="20"/>
                <w:szCs w:val="20"/>
                <w:lang w:eastAsia="ru-RU"/>
              </w:rPr>
            </w:pPr>
            <w:r w:rsidRPr="004D71AF">
              <w:rPr>
                <w:rFonts w:ascii="Times New Roman" w:eastAsia="Times New Roman" w:hAnsi="Times New Roman" w:cs="Times New Roman"/>
                <w:sz w:val="20"/>
                <w:szCs w:val="20"/>
                <w:lang w:eastAsia="ru-RU"/>
              </w:rPr>
              <w:t>Общая сумма выкупа</w:t>
            </w:r>
          </w:p>
        </w:tc>
      </w:tr>
      <w:tr w:rsidR="004D71AF" w:rsidRPr="004D71AF" w:rsidTr="00781300">
        <w:trPr>
          <w:trHeight w:val="127"/>
        </w:trPr>
        <w:tc>
          <w:tcPr>
            <w:tcW w:w="1818"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r w:rsidRPr="004D71AF">
              <w:rPr>
                <w:rFonts w:ascii="Times New Roman" w:eastAsia="Times New Roman" w:hAnsi="Times New Roman" w:cs="Times New Roman"/>
                <w:bCs/>
                <w:sz w:val="20"/>
                <w:szCs w:val="20"/>
                <w:lang w:eastAsia="ru-RU"/>
              </w:rPr>
              <w:t>7</w:t>
            </w:r>
          </w:p>
        </w:tc>
        <w:tc>
          <w:tcPr>
            <w:tcW w:w="1852"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r w:rsidRPr="004D71AF">
              <w:rPr>
                <w:rFonts w:ascii="Times New Roman" w:eastAsia="Times New Roman" w:hAnsi="Times New Roman" w:cs="Times New Roman"/>
                <w:bCs/>
                <w:sz w:val="20"/>
                <w:szCs w:val="20"/>
                <w:lang w:eastAsia="ru-RU"/>
              </w:rPr>
              <w:t>8</w:t>
            </w:r>
          </w:p>
        </w:tc>
        <w:tc>
          <w:tcPr>
            <w:tcW w:w="2136" w:type="dxa"/>
            <w:noWrap/>
            <w:vAlign w:val="bottom"/>
          </w:tcPr>
          <w:p w:rsidR="004D71AF" w:rsidRPr="004D71AF" w:rsidRDefault="004D71AF" w:rsidP="004D71AF">
            <w:pPr>
              <w:widowControl w:val="0"/>
              <w:spacing w:after="0" w:line="240" w:lineRule="auto"/>
              <w:ind w:left="15"/>
              <w:jc w:val="center"/>
              <w:rPr>
                <w:rFonts w:ascii="Times New Roman" w:eastAsia="Times New Roman" w:hAnsi="Times New Roman" w:cs="Times New Roman"/>
                <w:bCs/>
                <w:sz w:val="20"/>
                <w:szCs w:val="20"/>
                <w:lang w:eastAsia="ru-RU"/>
              </w:rPr>
            </w:pPr>
            <w:r w:rsidRPr="004D71AF">
              <w:rPr>
                <w:rFonts w:ascii="Times New Roman" w:eastAsia="Times New Roman" w:hAnsi="Times New Roman" w:cs="Times New Roman"/>
                <w:bCs/>
                <w:sz w:val="20"/>
                <w:szCs w:val="20"/>
                <w:lang w:eastAsia="ru-RU"/>
              </w:rPr>
              <w:t>9</w:t>
            </w:r>
          </w:p>
        </w:tc>
        <w:tc>
          <w:tcPr>
            <w:tcW w:w="2279"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r w:rsidRPr="004D71AF">
              <w:rPr>
                <w:rFonts w:ascii="Times New Roman" w:eastAsia="Times New Roman" w:hAnsi="Times New Roman" w:cs="Times New Roman"/>
                <w:bCs/>
                <w:sz w:val="20"/>
                <w:szCs w:val="20"/>
                <w:lang w:eastAsia="ru-RU"/>
              </w:rPr>
              <w:t>10</w:t>
            </w:r>
          </w:p>
        </w:tc>
        <w:tc>
          <w:tcPr>
            <w:tcW w:w="1995"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r w:rsidRPr="004D71AF">
              <w:rPr>
                <w:rFonts w:ascii="Times New Roman" w:eastAsia="Times New Roman" w:hAnsi="Times New Roman" w:cs="Times New Roman"/>
                <w:bCs/>
                <w:sz w:val="20"/>
                <w:szCs w:val="20"/>
                <w:lang w:eastAsia="ru-RU"/>
              </w:rPr>
              <w:t>11</w:t>
            </w:r>
          </w:p>
        </w:tc>
      </w:tr>
      <w:tr w:rsidR="004D71AF" w:rsidRPr="004D71AF" w:rsidTr="00781300">
        <w:trPr>
          <w:trHeight w:val="295"/>
        </w:trPr>
        <w:tc>
          <w:tcPr>
            <w:tcW w:w="1818"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 w:val="20"/>
                <w:szCs w:val="20"/>
                <w:lang w:eastAsia="ru-RU"/>
              </w:rPr>
            </w:pPr>
          </w:p>
        </w:tc>
        <w:tc>
          <w:tcPr>
            <w:tcW w:w="1852"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136"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27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 w:val="20"/>
                <w:szCs w:val="20"/>
                <w:lang w:eastAsia="ru-RU"/>
              </w:rPr>
            </w:pPr>
          </w:p>
        </w:tc>
        <w:tc>
          <w:tcPr>
            <w:tcW w:w="1995"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r>
      <w:tr w:rsidR="004D71AF" w:rsidRPr="004D71AF" w:rsidTr="00781300">
        <w:trPr>
          <w:trHeight w:val="295"/>
        </w:trPr>
        <w:tc>
          <w:tcPr>
            <w:tcW w:w="1818"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 w:val="20"/>
                <w:szCs w:val="20"/>
                <w:lang w:eastAsia="ru-RU"/>
              </w:rPr>
            </w:pPr>
          </w:p>
        </w:tc>
        <w:tc>
          <w:tcPr>
            <w:tcW w:w="1852"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136"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27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 w:val="20"/>
                <w:szCs w:val="20"/>
                <w:lang w:eastAsia="ru-RU"/>
              </w:rPr>
            </w:pPr>
          </w:p>
        </w:tc>
        <w:tc>
          <w:tcPr>
            <w:tcW w:w="1995"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r>
      <w:tr w:rsidR="004D71AF" w:rsidRPr="004D71AF" w:rsidTr="00781300">
        <w:trPr>
          <w:trHeight w:val="295"/>
        </w:trPr>
        <w:tc>
          <w:tcPr>
            <w:tcW w:w="1818"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 w:val="20"/>
                <w:szCs w:val="20"/>
                <w:lang w:eastAsia="ru-RU"/>
              </w:rPr>
            </w:pPr>
          </w:p>
        </w:tc>
        <w:tc>
          <w:tcPr>
            <w:tcW w:w="1852"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136"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27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 w:val="20"/>
                <w:szCs w:val="20"/>
                <w:lang w:eastAsia="ru-RU"/>
              </w:rPr>
            </w:pPr>
          </w:p>
        </w:tc>
        <w:tc>
          <w:tcPr>
            <w:tcW w:w="1995"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r>
      <w:tr w:rsidR="004D71AF" w:rsidRPr="004D71AF" w:rsidTr="00781300">
        <w:trPr>
          <w:trHeight w:val="295"/>
        </w:trPr>
        <w:tc>
          <w:tcPr>
            <w:tcW w:w="1818"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 w:val="20"/>
                <w:szCs w:val="20"/>
                <w:lang w:eastAsia="ru-RU"/>
              </w:rPr>
            </w:pPr>
          </w:p>
        </w:tc>
        <w:tc>
          <w:tcPr>
            <w:tcW w:w="1852"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136"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27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 w:val="20"/>
                <w:szCs w:val="20"/>
                <w:lang w:eastAsia="ru-RU"/>
              </w:rPr>
            </w:pPr>
          </w:p>
        </w:tc>
        <w:tc>
          <w:tcPr>
            <w:tcW w:w="1995"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r>
      <w:tr w:rsidR="004D71AF" w:rsidRPr="004D71AF" w:rsidTr="00781300">
        <w:trPr>
          <w:trHeight w:val="295"/>
        </w:trPr>
        <w:tc>
          <w:tcPr>
            <w:tcW w:w="1818"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 w:val="20"/>
                <w:szCs w:val="20"/>
                <w:lang w:eastAsia="ru-RU"/>
              </w:rPr>
            </w:pPr>
          </w:p>
        </w:tc>
        <w:tc>
          <w:tcPr>
            <w:tcW w:w="1852"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136"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27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 w:val="20"/>
                <w:szCs w:val="20"/>
                <w:lang w:eastAsia="ru-RU"/>
              </w:rPr>
            </w:pPr>
          </w:p>
        </w:tc>
        <w:tc>
          <w:tcPr>
            <w:tcW w:w="1995"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r>
      <w:tr w:rsidR="004D71AF" w:rsidRPr="004D71AF" w:rsidTr="00781300">
        <w:trPr>
          <w:trHeight w:val="295"/>
        </w:trPr>
        <w:tc>
          <w:tcPr>
            <w:tcW w:w="1818" w:type="dxa"/>
            <w:noWrap/>
            <w:vAlign w:val="bottom"/>
          </w:tcPr>
          <w:p w:rsidR="004D71AF" w:rsidRPr="004D71AF" w:rsidRDefault="004D71AF" w:rsidP="004D71AF">
            <w:pPr>
              <w:widowControl w:val="0"/>
              <w:spacing w:after="0" w:line="240" w:lineRule="auto"/>
              <w:ind w:left="-77" w:firstLine="77"/>
              <w:rPr>
                <w:rFonts w:ascii="Times New Roman" w:eastAsia="Times New Roman" w:hAnsi="Times New Roman" w:cs="Times New Roman"/>
                <w:b/>
                <w:bCs/>
                <w:sz w:val="20"/>
                <w:szCs w:val="20"/>
                <w:lang w:eastAsia="ru-RU"/>
              </w:rPr>
            </w:pPr>
          </w:p>
        </w:tc>
        <w:tc>
          <w:tcPr>
            <w:tcW w:w="1852"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136"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c>
          <w:tcPr>
            <w:tcW w:w="2279"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
                <w:bCs/>
                <w:sz w:val="20"/>
                <w:szCs w:val="20"/>
                <w:lang w:eastAsia="ru-RU"/>
              </w:rPr>
            </w:pPr>
          </w:p>
        </w:tc>
        <w:tc>
          <w:tcPr>
            <w:tcW w:w="1995" w:type="dxa"/>
            <w:noWrap/>
            <w:vAlign w:val="bottom"/>
          </w:tcPr>
          <w:p w:rsidR="004D71AF" w:rsidRPr="004D71AF" w:rsidRDefault="004D71AF" w:rsidP="004D71AF">
            <w:pPr>
              <w:widowControl w:val="0"/>
              <w:spacing w:after="0" w:line="240" w:lineRule="auto"/>
              <w:ind w:left="-77" w:firstLine="77"/>
              <w:jc w:val="center"/>
              <w:rPr>
                <w:rFonts w:ascii="Times New Roman" w:eastAsia="Times New Roman" w:hAnsi="Times New Roman" w:cs="Times New Roman"/>
                <w:bCs/>
                <w:sz w:val="20"/>
                <w:szCs w:val="20"/>
                <w:lang w:eastAsia="ru-RU"/>
              </w:rPr>
            </w:pPr>
          </w:p>
        </w:tc>
      </w:tr>
      <w:tr w:rsidR="004D71AF" w:rsidRPr="004D71AF" w:rsidTr="00781300">
        <w:trPr>
          <w:cantSplit/>
          <w:trHeight w:val="408"/>
        </w:trPr>
        <w:tc>
          <w:tcPr>
            <w:tcW w:w="1818"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
                <w:bCs/>
                <w:sz w:val="20"/>
                <w:szCs w:val="20"/>
                <w:lang w:eastAsia="ru-RU"/>
              </w:rPr>
            </w:pPr>
          </w:p>
        </w:tc>
        <w:tc>
          <w:tcPr>
            <w:tcW w:w="1852"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Cs/>
                <w:sz w:val="20"/>
                <w:szCs w:val="20"/>
                <w:lang w:eastAsia="ru-RU"/>
              </w:rPr>
            </w:pPr>
          </w:p>
        </w:tc>
        <w:tc>
          <w:tcPr>
            <w:tcW w:w="2136" w:type="dxa"/>
            <w:noWrap/>
            <w:vAlign w:val="bottom"/>
          </w:tcPr>
          <w:p w:rsidR="004D71AF" w:rsidRPr="004D71AF" w:rsidRDefault="004D71AF" w:rsidP="004D71AF">
            <w:pPr>
              <w:widowControl w:val="0"/>
              <w:spacing w:after="0" w:line="240" w:lineRule="auto"/>
              <w:ind w:left="15"/>
              <w:jc w:val="center"/>
              <w:rPr>
                <w:rFonts w:ascii="Times New Roman" w:eastAsia="Times New Roman" w:hAnsi="Times New Roman" w:cs="Times New Roman"/>
                <w:b/>
                <w:bCs/>
                <w:sz w:val="20"/>
                <w:szCs w:val="20"/>
                <w:lang w:eastAsia="ru-RU"/>
              </w:rPr>
            </w:pPr>
          </w:p>
        </w:tc>
        <w:tc>
          <w:tcPr>
            <w:tcW w:w="2279"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 w:val="20"/>
                <w:szCs w:val="20"/>
                <w:lang w:eastAsia="ru-RU"/>
              </w:rPr>
            </w:pPr>
          </w:p>
        </w:tc>
        <w:tc>
          <w:tcPr>
            <w:tcW w:w="1995"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 w:val="20"/>
                <w:szCs w:val="20"/>
                <w:lang w:eastAsia="ru-RU"/>
              </w:rPr>
            </w:pPr>
          </w:p>
        </w:tc>
      </w:tr>
      <w:tr w:rsidR="004D71AF" w:rsidRPr="004D71AF" w:rsidTr="00781300">
        <w:trPr>
          <w:cantSplit/>
          <w:trHeight w:val="387"/>
        </w:trPr>
        <w:tc>
          <w:tcPr>
            <w:tcW w:w="1818" w:type="dxa"/>
            <w:noWrap/>
            <w:vAlign w:val="bottom"/>
          </w:tcPr>
          <w:p w:rsidR="004D71AF" w:rsidRPr="004D71AF" w:rsidRDefault="004D71AF" w:rsidP="004D71AF">
            <w:pPr>
              <w:widowControl w:val="0"/>
              <w:spacing w:after="0" w:line="240" w:lineRule="auto"/>
              <w:rPr>
                <w:rFonts w:ascii="Times New Roman" w:eastAsia="Times New Roman" w:hAnsi="Times New Roman" w:cs="Times New Roman"/>
                <w:b/>
                <w:bCs/>
                <w:sz w:val="20"/>
                <w:szCs w:val="20"/>
                <w:lang w:eastAsia="ru-RU"/>
              </w:rPr>
            </w:pPr>
          </w:p>
        </w:tc>
        <w:tc>
          <w:tcPr>
            <w:tcW w:w="1852"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 w:val="20"/>
                <w:szCs w:val="20"/>
                <w:lang w:eastAsia="ru-RU"/>
              </w:rPr>
            </w:pPr>
          </w:p>
        </w:tc>
        <w:tc>
          <w:tcPr>
            <w:tcW w:w="2136" w:type="dxa"/>
            <w:noWrap/>
            <w:vAlign w:val="bottom"/>
          </w:tcPr>
          <w:p w:rsidR="004D71AF" w:rsidRPr="004D71AF" w:rsidRDefault="004D71AF" w:rsidP="004D71AF">
            <w:pPr>
              <w:widowControl w:val="0"/>
              <w:spacing w:after="0" w:line="240" w:lineRule="auto"/>
              <w:ind w:left="15"/>
              <w:jc w:val="center"/>
              <w:rPr>
                <w:rFonts w:ascii="Times New Roman" w:eastAsia="Times New Roman" w:hAnsi="Times New Roman" w:cs="Times New Roman"/>
                <w:b/>
                <w:bCs/>
                <w:sz w:val="20"/>
                <w:szCs w:val="20"/>
                <w:lang w:eastAsia="ru-RU"/>
              </w:rPr>
            </w:pPr>
          </w:p>
        </w:tc>
        <w:tc>
          <w:tcPr>
            <w:tcW w:w="2279"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 w:val="20"/>
                <w:szCs w:val="20"/>
                <w:lang w:eastAsia="ru-RU"/>
              </w:rPr>
            </w:pPr>
          </w:p>
        </w:tc>
        <w:tc>
          <w:tcPr>
            <w:tcW w:w="1995" w:type="dxa"/>
            <w:noWrap/>
            <w:vAlign w:val="bottom"/>
          </w:tcPr>
          <w:p w:rsidR="004D71AF" w:rsidRPr="004D71AF" w:rsidRDefault="004D71AF" w:rsidP="004D71AF">
            <w:pPr>
              <w:widowControl w:val="0"/>
              <w:spacing w:after="0" w:line="240" w:lineRule="auto"/>
              <w:jc w:val="center"/>
              <w:rPr>
                <w:rFonts w:ascii="Times New Roman" w:eastAsia="Times New Roman" w:hAnsi="Times New Roman" w:cs="Times New Roman"/>
                <w:b/>
                <w:bCs/>
                <w:sz w:val="20"/>
                <w:szCs w:val="20"/>
                <w:lang w:eastAsia="ru-RU"/>
              </w:rPr>
            </w:pPr>
          </w:p>
        </w:tc>
      </w:tr>
    </w:tbl>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p>
    <w:tbl>
      <w:tblPr>
        <w:tblW w:w="10090" w:type="dxa"/>
        <w:tblInd w:w="108" w:type="dxa"/>
        <w:tblLook w:val="04A0" w:firstRow="1" w:lastRow="0" w:firstColumn="1" w:lastColumn="0" w:noHBand="0" w:noVBand="1"/>
      </w:tblPr>
      <w:tblGrid>
        <w:gridCol w:w="4797"/>
        <w:gridCol w:w="1974"/>
        <w:gridCol w:w="3319"/>
      </w:tblGrid>
      <w:tr w:rsidR="004D71AF" w:rsidRPr="004D71AF" w:rsidTr="00781300">
        <w:trPr>
          <w:trHeight w:val="1995"/>
        </w:trPr>
        <w:tc>
          <w:tcPr>
            <w:tcW w:w="4797" w:type="dxa"/>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p>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Должность работника Центра Национального Банка, осуществлявшего расчет стоимости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_____________________________________</w:t>
            </w:r>
          </w:p>
        </w:tc>
        <w:tc>
          <w:tcPr>
            <w:tcW w:w="1974" w:type="dxa"/>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(подпись)</w:t>
            </w:r>
          </w:p>
        </w:tc>
        <w:tc>
          <w:tcPr>
            <w:tcW w:w="3319" w:type="dxa"/>
            <w:shd w:val="clear" w:color="auto" w:fill="auto"/>
          </w:tcPr>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_______________________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фамилия, имя, отчество</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(при его наличии)</w:t>
            </w:r>
          </w:p>
        </w:tc>
      </w:tr>
      <w:tr w:rsidR="004D71AF" w:rsidRPr="004D71AF" w:rsidTr="00781300">
        <w:trPr>
          <w:trHeight w:val="2256"/>
        </w:trPr>
        <w:tc>
          <w:tcPr>
            <w:tcW w:w="4797" w:type="dxa"/>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Должность работника Центра Национального Банка, осуществлявшего контроль за проведением экспертизы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w:t>
            </w:r>
          </w:p>
        </w:tc>
        <w:tc>
          <w:tcPr>
            <w:tcW w:w="1974" w:type="dxa"/>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(подпись)</w:t>
            </w:r>
          </w:p>
        </w:tc>
        <w:tc>
          <w:tcPr>
            <w:tcW w:w="3319" w:type="dxa"/>
            <w:shd w:val="clear" w:color="auto" w:fill="auto"/>
          </w:tcPr>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фамилия, имя, отчество</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(при его наличии)</w:t>
            </w:r>
          </w:p>
        </w:tc>
      </w:tr>
      <w:tr w:rsidR="004D71AF" w:rsidRPr="004D71AF" w:rsidTr="00781300">
        <w:trPr>
          <w:trHeight w:val="1995"/>
        </w:trPr>
        <w:tc>
          <w:tcPr>
            <w:tcW w:w="4797" w:type="dxa"/>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bCs/>
                <w:sz w:val="28"/>
                <w:szCs w:val="24"/>
                <w:lang w:eastAsia="ru-RU"/>
              </w:rPr>
            </w:pPr>
            <w:r w:rsidRPr="004D71AF">
              <w:rPr>
                <w:rFonts w:ascii="Times New Roman" w:eastAsia="Times New Roman" w:hAnsi="Times New Roman" w:cs="Times New Roman"/>
                <w:bCs/>
                <w:sz w:val="28"/>
                <w:szCs w:val="24"/>
                <w:lang w:eastAsia="ru-RU"/>
              </w:rPr>
              <w:t>Должность работника Центра Национального Банка, осуществлявшего экспертизу выкупаемой монеты</w:t>
            </w:r>
          </w:p>
          <w:p w:rsidR="004D71AF" w:rsidRPr="004D71AF" w:rsidRDefault="004D71AF" w:rsidP="004D71AF">
            <w:pPr>
              <w:widowControl w:val="0"/>
              <w:spacing w:after="0" w:line="240" w:lineRule="auto"/>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____________________________________</w:t>
            </w:r>
          </w:p>
        </w:tc>
        <w:tc>
          <w:tcPr>
            <w:tcW w:w="1974" w:type="dxa"/>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___________</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(подпись)</w:t>
            </w:r>
          </w:p>
        </w:tc>
        <w:tc>
          <w:tcPr>
            <w:tcW w:w="3319" w:type="dxa"/>
            <w:shd w:val="clear" w:color="auto" w:fill="auto"/>
          </w:tcPr>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p>
          <w:p w:rsidR="004D71AF" w:rsidRPr="004D71AF" w:rsidRDefault="004D71AF" w:rsidP="004D71AF">
            <w:pPr>
              <w:widowControl w:val="0"/>
              <w:tabs>
                <w:tab w:val="left" w:pos="1863"/>
              </w:tabs>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_____________________</w:t>
            </w:r>
          </w:p>
          <w:p w:rsidR="004D71AF" w:rsidRPr="004D71AF" w:rsidRDefault="004D71AF" w:rsidP="004D71AF">
            <w:pPr>
              <w:widowControl w:val="0"/>
              <w:spacing w:after="0" w:line="240" w:lineRule="auto"/>
              <w:jc w:val="center"/>
              <w:rPr>
                <w:rFonts w:ascii="Times New Roman" w:eastAsia="Times New Roman" w:hAnsi="Times New Roman" w:cs="Times New Roman"/>
                <w:bCs/>
                <w:sz w:val="24"/>
                <w:szCs w:val="24"/>
                <w:lang w:eastAsia="ru-RU"/>
              </w:rPr>
            </w:pPr>
            <w:r w:rsidRPr="004D71AF">
              <w:rPr>
                <w:rFonts w:ascii="Times New Roman" w:eastAsia="Times New Roman" w:hAnsi="Times New Roman" w:cs="Times New Roman"/>
                <w:bCs/>
                <w:sz w:val="24"/>
                <w:szCs w:val="24"/>
                <w:lang w:eastAsia="ru-RU"/>
              </w:rPr>
              <w:t>фамилия, имя, отчество</w:t>
            </w:r>
          </w:p>
          <w:p w:rsidR="004D71AF" w:rsidRPr="004D71AF" w:rsidRDefault="004D71AF" w:rsidP="004D71AF">
            <w:pPr>
              <w:widowControl w:val="0"/>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bCs/>
                <w:sz w:val="24"/>
                <w:szCs w:val="24"/>
                <w:lang w:eastAsia="ru-RU"/>
              </w:rPr>
              <w:t>(при его наличии)</w:t>
            </w:r>
          </w:p>
        </w:tc>
      </w:tr>
    </w:tbl>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Примечание.</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Датой документа указывают дату перевода суммы выкупа монет Центром </w:t>
      </w:r>
      <w:r w:rsidRPr="004D71AF">
        <w:rPr>
          <w:rFonts w:ascii="Times New Roman" w:eastAsia="Times New Roman" w:hAnsi="Times New Roman" w:cs="Times New Roman"/>
          <w:sz w:val="28"/>
          <w:szCs w:val="24"/>
          <w:lang w:eastAsia="ru-RU"/>
        </w:rPr>
        <w:lastRenderedPageBreak/>
        <w:t>Национального Банка филиалу Национального Банка, принявшему монеты на выкуп (в случае проведения экспертизы выкупленной монеты Центром Национального Банка), или дату выдачи филиалом Национального Банка суммы выкупа монеты физическому или юридическому лицу (в случае проведения экспертизы выкупленной монеты филиалом Национального Банка).</w:t>
      </w:r>
    </w:p>
    <w:p w:rsidR="004D71AF" w:rsidRPr="004D71AF" w:rsidRDefault="004D71AF" w:rsidP="004D71AF">
      <w:pPr>
        <w:spacing w:after="0" w:line="240" w:lineRule="auto"/>
        <w:jc w:val="right"/>
        <w:rPr>
          <w:rFonts w:ascii="Times New Roman" w:eastAsia="Calibri" w:hAnsi="Times New Roman" w:cs="Times New Roman"/>
          <w:sz w:val="28"/>
          <w:szCs w:val="28"/>
        </w:rPr>
      </w:pPr>
      <w:r w:rsidRPr="004D71AF">
        <w:rPr>
          <w:rFonts w:ascii="Times New Roman" w:eastAsia="Times New Roman" w:hAnsi="Times New Roman" w:cs="Times New Roman"/>
          <w:sz w:val="28"/>
          <w:szCs w:val="24"/>
          <w:lang w:eastAsia="ru-RU"/>
        </w:rPr>
        <w:br w:type="page"/>
      </w:r>
      <w:r w:rsidRPr="004D71AF">
        <w:rPr>
          <w:rFonts w:ascii="Times New Roman" w:eastAsia="Calibri" w:hAnsi="Times New Roman" w:cs="Times New Roman"/>
          <w:sz w:val="28"/>
          <w:szCs w:val="28"/>
        </w:rPr>
        <w:lastRenderedPageBreak/>
        <w:t>Приложение 8</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1</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Заявление на получение лицензии</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на обменные операции с наличной иностранной валютой</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и приложения к лицензии</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___________________________________________________________</w:t>
      </w:r>
    </w:p>
    <w:p w:rsidR="004D71AF" w:rsidRPr="004D71AF" w:rsidRDefault="004D71AF" w:rsidP="004D71AF">
      <w:pPr>
        <w:spacing w:after="0" w:line="240" w:lineRule="auto"/>
        <w:ind w:firstLine="709"/>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территориального филиала Национального Банка Республики Казахстан)</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От __________________________________________________________</w:t>
      </w:r>
    </w:p>
    <w:p w:rsidR="004D71AF" w:rsidRPr="004D71AF" w:rsidRDefault="004D71AF" w:rsidP="004D71AF">
      <w:pPr>
        <w:spacing w:after="0" w:line="240" w:lineRule="auto"/>
        <w:ind w:firstLine="709"/>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юридического лица, бизнес-идентификационный номер, место нахождения)</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Прошу выдать лицензию на обменные операции с наличной иностранной валютой и приложение к лицензии для открытия обменного пункта (автоматизированного обменного пункта) (нужное указать), расположенного по адресу:</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(почтовый индекс, область, город, район, населенный пункт, название улицы, номер дома (здания) (стационарного помещения), а также этаж, сектор, блок и другое (при его наличии))</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Сведения о соответствии квалификационным требованиям:</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Доля участия учредителей (участников) в уставном капитале уполномоченной организации:</w:t>
      </w:r>
    </w:p>
    <w:p w:rsidR="004D71AF" w:rsidRPr="004D71AF" w:rsidRDefault="004D71AF" w:rsidP="004D71A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физические лица:</w:t>
      </w:r>
    </w:p>
    <w:p w:rsidR="004D71AF" w:rsidRPr="004D71AF" w:rsidRDefault="004D71AF" w:rsidP="004D71A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данные документа, удостоверяющего личность, (фамилия, имя и отчество (при его наличии), дата рождения);</w:t>
      </w:r>
    </w:p>
    <w:p w:rsidR="004D71AF" w:rsidRPr="004D71AF" w:rsidRDefault="004D71AF" w:rsidP="004D71A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индивидуальный идентификационный номер (для резидентов);</w:t>
      </w:r>
    </w:p>
    <w:p w:rsidR="004D71AF" w:rsidRPr="004D71AF" w:rsidRDefault="004D71AF" w:rsidP="004D71A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место жительства;</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доля в уставном капитале (% (сумма));</w:t>
      </w:r>
    </w:p>
    <w:p w:rsidR="004D71AF" w:rsidRPr="004D71AF" w:rsidRDefault="004D71AF" w:rsidP="004D71AF">
      <w:pPr>
        <w:widowControl w:val="0"/>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юридические лица:</w:t>
      </w:r>
    </w:p>
    <w:p w:rsidR="004D71AF" w:rsidRPr="004D71AF" w:rsidRDefault="004D71AF" w:rsidP="004D71AF">
      <w:pPr>
        <w:widowControl w:val="0"/>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юридического лица;</w:t>
      </w:r>
    </w:p>
    <w:p w:rsidR="004D71AF" w:rsidRPr="004D71AF" w:rsidRDefault="004D71AF" w:rsidP="004D71AF">
      <w:pPr>
        <w:widowControl w:val="0"/>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бизнес-идентификационный номер (для резидентов);</w:t>
      </w:r>
    </w:p>
    <w:p w:rsidR="004D71AF" w:rsidRPr="004D71AF" w:rsidRDefault="004D71AF" w:rsidP="004D71AF">
      <w:pPr>
        <w:widowControl w:val="0"/>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место нахождения;</w:t>
      </w:r>
    </w:p>
    <w:p w:rsidR="004D71AF" w:rsidRPr="004D71AF" w:rsidRDefault="004D71AF" w:rsidP="004D71AF">
      <w:pPr>
        <w:widowControl w:val="0"/>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доля в уставном капитале (% (сумма));</w:t>
      </w:r>
    </w:p>
    <w:p w:rsidR="004D71AF" w:rsidRPr="004D71AF" w:rsidRDefault="004D71AF" w:rsidP="004D71AF">
      <w:pPr>
        <w:widowControl w:val="0"/>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Сведения о соответствии учредителей (участников) уполномоченной организации квалификационным требованиям:</w:t>
      </w:r>
    </w:p>
    <w:tbl>
      <w:tblPr>
        <w:tblStyle w:val="212"/>
        <w:tblW w:w="9624" w:type="dxa"/>
        <w:tblInd w:w="10" w:type="dxa"/>
        <w:tblLayout w:type="fixed"/>
        <w:tblLook w:val="04A0" w:firstRow="1" w:lastRow="0" w:firstColumn="1" w:lastColumn="0" w:noHBand="0" w:noVBand="1"/>
      </w:tblPr>
      <w:tblGrid>
        <w:gridCol w:w="552"/>
        <w:gridCol w:w="7938"/>
        <w:gridCol w:w="1134"/>
      </w:tblGrid>
      <w:tr w:rsidR="004D71AF" w:rsidRPr="004D71AF" w:rsidTr="00781300">
        <w:trPr>
          <w:trHeight w:val="144"/>
        </w:trPr>
        <w:tc>
          <w:tcPr>
            <w:tcW w:w="552" w:type="dxa"/>
          </w:tcPr>
          <w:p w:rsidR="004D71AF" w:rsidRPr="004D71AF" w:rsidRDefault="004D71AF" w:rsidP="004D71AF">
            <w:pPr>
              <w:widowControl w:val="0"/>
              <w:jc w:val="both"/>
              <w:rPr>
                <w:color w:val="000000"/>
                <w:sz w:val="28"/>
                <w:szCs w:val="28"/>
              </w:rPr>
            </w:pPr>
            <w:r w:rsidRPr="004D71AF">
              <w:rPr>
                <w:color w:val="000000"/>
                <w:sz w:val="28"/>
                <w:szCs w:val="28"/>
              </w:rPr>
              <w:t>1)</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Являлись ли лица ранее учредителями, участниками (одними из учредителей, участников) уполномоченной организации, в отношении которой было принято решение о лишении лицензии на обменные операции с наличной иностранной валютой, с даты которого не истекли три года</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8"/>
              </w:rPr>
            </w:pPr>
            <w:r w:rsidRPr="004D71AF">
              <w:rPr>
                <w:color w:val="000000"/>
                <w:sz w:val="28"/>
                <w:szCs w:val="28"/>
              </w:rPr>
              <w:t>2)</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Имеют ли лица безупречную деловую репутацию</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8"/>
              </w:rPr>
            </w:pPr>
            <w:r w:rsidRPr="004D71AF">
              <w:rPr>
                <w:color w:val="000000"/>
                <w:sz w:val="28"/>
                <w:szCs w:val="28"/>
              </w:rPr>
              <w:t>3)</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Находятся ли лица в перечне организаций и лиц, связанных с финансированием терроризма и экстремизма и (или) финансированием распространения оружия массового уничтожения, в соответствии с Законом Республики Казахстан «О противодействии легализации (отмыванию) доходов, полученных преступным путем, и финансированию терроризма</w:t>
            </w:r>
            <w:r w:rsidRPr="004D71AF">
              <w:rPr>
                <w:sz w:val="24"/>
                <w:szCs w:val="24"/>
              </w:rPr>
              <w:t xml:space="preserve"> </w:t>
            </w:r>
            <w:r w:rsidRPr="004D71AF">
              <w:rPr>
                <w:color w:val="000000"/>
                <w:sz w:val="28"/>
                <w:szCs w:val="28"/>
              </w:rPr>
              <w:t>и финансированию распространения оружия массового уничтожения» (далее – Закон о ПОД/ФТ/ФРОМУ)</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8"/>
              </w:rPr>
            </w:pPr>
            <w:r w:rsidRPr="004D71AF">
              <w:rPr>
                <w:color w:val="000000"/>
                <w:sz w:val="28"/>
                <w:szCs w:val="28"/>
              </w:rPr>
              <w:t>4)</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 xml:space="preserve">Зарегистрированы ли (проживают ли) лица в одном из иностранных государств и (или) частях территорий иностранных государств, характеризующихся как оффшорные зоны в соответствии с перечнем, указанным в подпункте 3) пункта 16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утвержденных  постановлением Правления Национального Банка Республики Казахстан от 28 февраля 2022 года № 20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w:t>
            </w:r>
            <w:r w:rsidRPr="004D71AF">
              <w:rPr>
                <w:color w:val="000000"/>
                <w:sz w:val="28"/>
                <w:szCs w:val="28"/>
              </w:rPr>
              <w:lastRenderedPageBreak/>
              <w:t>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(зарегистрировано в Реестре государственной регистрации нормативных правовых актов под № 27113) (далее – Требования).</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lastRenderedPageBreak/>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8"/>
              </w:rPr>
            </w:pPr>
            <w:r w:rsidRPr="004D71AF">
              <w:rPr>
                <w:color w:val="000000"/>
                <w:sz w:val="28"/>
                <w:szCs w:val="28"/>
              </w:rPr>
              <w:lastRenderedPageBreak/>
              <w:t>5)</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Зарегистрированы ли (проживают ли) лица в государстве (на территории), которое не выполняет либо недостаточно выполняет рекомендации Группы разработки финансовых мер борьбы с отмыванием денег (ФАТФ).</w:t>
            </w:r>
          </w:p>
          <w:p w:rsidR="004D71AF" w:rsidRPr="004D71AF" w:rsidRDefault="004D71AF" w:rsidP="004D71AF">
            <w:pPr>
              <w:widowControl w:val="0"/>
              <w:jc w:val="both"/>
              <w:rPr>
                <w:color w:val="000000"/>
                <w:sz w:val="28"/>
                <w:szCs w:val="28"/>
              </w:rPr>
            </w:pPr>
            <w:r w:rsidRPr="004D71AF">
              <w:rPr>
                <w:sz w:val="28"/>
                <w:szCs w:val="28"/>
              </w:rPr>
              <w:t>Под государством (территорией), которые не выполняют либо недостаточно выполняют рекомендации Группы разработки финансовых мер борьбы с отмыванием денег (ФАТФ) означают государство (территорию), включенные в Перечень, составленный уполномоченным органом по финансовому мониторингу в соответствии с частью второй пункта 4 статьи 4 Закона о ПОД/ФТ/ФРОМУ</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8"/>
              </w:rPr>
            </w:pPr>
            <w:r w:rsidRPr="004D71AF">
              <w:rPr>
                <w:color w:val="000000"/>
                <w:sz w:val="28"/>
                <w:szCs w:val="28"/>
              </w:rPr>
              <w:t>6)</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У юридических лиц, учредители, участники (один из учредителей, участников) зарегистрированы ли (проживают ли) в одном из иностранных государств и (или) частях территорий иностранных государств, характеризующихся как оффшорные зоны, в соответствии с перечнем указанным в подпункте 3) пункта 16 Требований, у юридических лиц, учредители, участники (один из учредителей, участник) зарегистрированы ли (проживают ли) в государстве (на территории), которое не выполняет либо недостаточно выполняет рекомендации Группы разработки финансовых мер борьбы с отмыванием денег (ФАТФ).</w:t>
            </w:r>
          </w:p>
          <w:p w:rsidR="004D71AF" w:rsidRPr="004D71AF" w:rsidRDefault="004D71AF" w:rsidP="004D71AF">
            <w:pPr>
              <w:widowControl w:val="0"/>
              <w:jc w:val="both"/>
              <w:rPr>
                <w:color w:val="000000"/>
                <w:sz w:val="28"/>
                <w:szCs w:val="28"/>
              </w:rPr>
            </w:pPr>
            <w:r w:rsidRPr="004D71AF">
              <w:rPr>
                <w:sz w:val="28"/>
                <w:szCs w:val="28"/>
              </w:rPr>
              <w:t>Под государством (территорией), которые не выполняют либо недостаточно выполняют рекомендации Группы разработки финансовых мер борьбы с отмыванием денег (ФАТФ) означают государство (территорию), включенные в Перечень, составленный уполномоченным органом по финансовому мониторингу в соответствии с частью второй пункта 4 статьи 4 Закона о ПОД/ФТ/ФРОМУ</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8"/>
              </w:rPr>
            </w:pPr>
            <w:r w:rsidRPr="004D71AF">
              <w:rPr>
                <w:color w:val="000000"/>
                <w:sz w:val="28"/>
                <w:szCs w:val="28"/>
              </w:rPr>
              <w:t>7)</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Являлись ли лица ранее учредителями, участниками (одними из учредителей, участников) уполномоченной организации, в отношении которой Национальным Банком Республики Казахстан начатая проверка не завершена по причине добровольного возврата действительной лицензии и действительного приложения (действительных приложений) к лицензии, с даты которого не истекли три года</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bl>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3. Сведения о соответствии руководителя юридического лица (его филиала) квалификационным требованиям:</w:t>
      </w:r>
    </w:p>
    <w:tbl>
      <w:tblPr>
        <w:tblStyle w:val="212"/>
        <w:tblW w:w="9634" w:type="dxa"/>
        <w:tblLayout w:type="fixed"/>
        <w:tblLook w:val="04A0" w:firstRow="1" w:lastRow="0" w:firstColumn="1" w:lastColumn="0" w:noHBand="0" w:noVBand="1"/>
      </w:tblPr>
      <w:tblGrid>
        <w:gridCol w:w="562"/>
        <w:gridCol w:w="7938"/>
        <w:gridCol w:w="1134"/>
      </w:tblGrid>
      <w:tr w:rsidR="004D71AF" w:rsidRPr="004D71AF" w:rsidTr="00781300">
        <w:trPr>
          <w:trHeight w:val="144"/>
        </w:trPr>
        <w:tc>
          <w:tcPr>
            <w:tcW w:w="562" w:type="dxa"/>
          </w:tcPr>
          <w:p w:rsidR="004D71AF" w:rsidRPr="004D71AF" w:rsidRDefault="004D71AF" w:rsidP="004D71AF">
            <w:pPr>
              <w:widowControl w:val="0"/>
              <w:jc w:val="both"/>
              <w:rPr>
                <w:color w:val="000000"/>
                <w:sz w:val="28"/>
                <w:szCs w:val="28"/>
              </w:rPr>
            </w:pPr>
            <w:r w:rsidRPr="004D71AF">
              <w:rPr>
                <w:color w:val="000000"/>
                <w:sz w:val="28"/>
                <w:szCs w:val="28"/>
              </w:rPr>
              <w:t>1)</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Имеет ли руководитель уполномоченной организации высшее образование</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62" w:type="dxa"/>
          </w:tcPr>
          <w:p w:rsidR="004D71AF" w:rsidRPr="004D71AF" w:rsidRDefault="004D71AF" w:rsidP="004D71AF">
            <w:pPr>
              <w:widowControl w:val="0"/>
              <w:jc w:val="both"/>
              <w:rPr>
                <w:color w:val="000000"/>
                <w:sz w:val="28"/>
                <w:szCs w:val="28"/>
              </w:rPr>
            </w:pPr>
            <w:r w:rsidRPr="004D71AF">
              <w:rPr>
                <w:color w:val="000000"/>
                <w:sz w:val="28"/>
                <w:szCs w:val="28"/>
              </w:rPr>
              <w:t>2)</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Находится ли лицо в перечне организаций и лиц, связанных с финансированием терроризма и экстремизма и (или) финансированием распространения оружия массового уничтожения, в соответствии с Законом о ПОД/ФТ/ФРОМУ</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62" w:type="dxa"/>
          </w:tcPr>
          <w:p w:rsidR="004D71AF" w:rsidRPr="004D71AF" w:rsidRDefault="004D71AF" w:rsidP="004D71AF">
            <w:pPr>
              <w:widowControl w:val="0"/>
              <w:jc w:val="both"/>
              <w:rPr>
                <w:color w:val="000000"/>
                <w:sz w:val="28"/>
                <w:szCs w:val="28"/>
              </w:rPr>
            </w:pPr>
            <w:r w:rsidRPr="004D71AF">
              <w:rPr>
                <w:color w:val="000000"/>
                <w:sz w:val="28"/>
                <w:szCs w:val="28"/>
              </w:rPr>
              <w:t>3)</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Имеет ли лицо безупречную деловую репутацию</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bl>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Характеристики технических средств для определения подлинности денежных знаков*:</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1564"/>
        <w:gridCol w:w="1527"/>
        <w:gridCol w:w="1595"/>
        <w:gridCol w:w="1211"/>
        <w:gridCol w:w="1478"/>
      </w:tblGrid>
      <w:tr w:rsidR="004D71AF" w:rsidRPr="004D71AF" w:rsidTr="00781300">
        <w:tc>
          <w:tcPr>
            <w:tcW w:w="2264"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Модель</w:t>
            </w:r>
            <w:r w:rsidRPr="004D71AF">
              <w:rPr>
                <w:rFonts w:ascii="Times New Roman" w:eastAsia="Times New Roman" w:hAnsi="Times New Roman" w:cs="Times New Roman"/>
                <w:color w:val="000000"/>
                <w:sz w:val="28"/>
                <w:szCs w:val="28"/>
                <w:lang w:eastAsia="ru-RU"/>
              </w:rPr>
              <w:br/>
              <w:t>(Наименование)</w:t>
            </w:r>
          </w:p>
        </w:tc>
        <w:tc>
          <w:tcPr>
            <w:tcW w:w="1564"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Заводской номер</w:t>
            </w:r>
          </w:p>
        </w:tc>
        <w:tc>
          <w:tcPr>
            <w:tcW w:w="3122"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Проверка банкнот в ультрафиолетовом свете (контроль люминесценции бумаги и иное)</w:t>
            </w:r>
          </w:p>
        </w:tc>
        <w:tc>
          <w:tcPr>
            <w:tcW w:w="2689"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Проверка банкнот на наличие магнитных меток</w:t>
            </w:r>
          </w:p>
        </w:tc>
      </w:tr>
      <w:tr w:rsidR="004D71AF" w:rsidRPr="004D71AF" w:rsidTr="00781300">
        <w:tc>
          <w:tcPr>
            <w:tcW w:w="2264"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564"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527"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595"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211"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478"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r w:rsidR="004D71AF" w:rsidRPr="004D71AF" w:rsidTr="00781300">
        <w:tc>
          <w:tcPr>
            <w:tcW w:w="2264"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564"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527"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595"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211"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478"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bl>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 Технические характеристики аппаратно-программного комплекса*: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560"/>
        <w:gridCol w:w="1559"/>
        <w:gridCol w:w="1559"/>
        <w:gridCol w:w="1276"/>
        <w:gridCol w:w="1417"/>
      </w:tblGrid>
      <w:tr w:rsidR="004D71AF" w:rsidRPr="004D71AF" w:rsidTr="00781300">
        <w:tc>
          <w:tcPr>
            <w:tcW w:w="2268"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Модель (Наименование)</w:t>
            </w:r>
          </w:p>
        </w:tc>
        <w:tc>
          <w:tcPr>
            <w:tcW w:w="1560"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Заводской номер</w:t>
            </w:r>
          </w:p>
        </w:tc>
        <w:tc>
          <w:tcPr>
            <w:tcW w:w="3118" w:type="dxa"/>
            <w:gridSpan w:val="2"/>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roofErr w:type="spellStart"/>
            <w:r w:rsidRPr="004D71AF">
              <w:rPr>
                <w:rFonts w:ascii="Times New Roman" w:eastAsia="Times New Roman" w:hAnsi="Times New Roman" w:cs="Times New Roman"/>
                <w:color w:val="000000"/>
                <w:sz w:val="28"/>
                <w:szCs w:val="28"/>
                <w:lang w:eastAsia="ru-RU"/>
              </w:rPr>
              <w:t>Некорректируемость</w:t>
            </w:r>
            <w:proofErr w:type="spellEnd"/>
            <w:r w:rsidRPr="004D71AF">
              <w:rPr>
                <w:rFonts w:ascii="Times New Roman" w:eastAsia="Times New Roman" w:hAnsi="Times New Roman" w:cs="Times New Roman"/>
                <w:color w:val="000000"/>
                <w:sz w:val="28"/>
                <w:szCs w:val="28"/>
                <w:lang w:eastAsia="ru-RU"/>
              </w:rPr>
              <w:t xml:space="preserve"> ежедневной регистрации обменных операций</w:t>
            </w:r>
          </w:p>
        </w:tc>
        <w:tc>
          <w:tcPr>
            <w:tcW w:w="2693" w:type="dxa"/>
            <w:gridSpan w:val="2"/>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roofErr w:type="spellStart"/>
            <w:r w:rsidRPr="004D71AF">
              <w:rPr>
                <w:rFonts w:ascii="Times New Roman" w:eastAsia="Times New Roman" w:hAnsi="Times New Roman" w:cs="Times New Roman"/>
                <w:color w:val="000000"/>
                <w:sz w:val="28"/>
                <w:szCs w:val="28"/>
                <w:lang w:eastAsia="ru-RU"/>
              </w:rPr>
              <w:t>Энергонезависимость</w:t>
            </w:r>
            <w:proofErr w:type="spellEnd"/>
            <w:r w:rsidRPr="004D71AF">
              <w:rPr>
                <w:rFonts w:ascii="Times New Roman" w:eastAsia="Times New Roman" w:hAnsi="Times New Roman" w:cs="Times New Roman"/>
                <w:color w:val="000000"/>
                <w:sz w:val="28"/>
                <w:szCs w:val="28"/>
                <w:lang w:eastAsia="ru-RU"/>
              </w:rPr>
              <w:t xml:space="preserve"> хранения информации по совершенным обменным операциям в течение 5 (пяти) лет со дня их совершения</w:t>
            </w:r>
          </w:p>
        </w:tc>
      </w:tr>
      <w:tr w:rsidR="004D71AF" w:rsidRPr="004D71AF" w:rsidTr="00781300">
        <w:tc>
          <w:tcPr>
            <w:tcW w:w="2268" w:type="dxa"/>
            <w:tcBorders>
              <w:bottom w:val="single" w:sz="4" w:space="0" w:color="auto"/>
            </w:tcBorders>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tc>
        <w:tc>
          <w:tcPr>
            <w:tcW w:w="1560" w:type="dxa"/>
            <w:tcBorders>
              <w:bottom w:val="single" w:sz="4" w:space="0" w:color="auto"/>
            </w:tcBorders>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559"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559"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276"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417"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r w:rsidR="004D71AF" w:rsidRPr="004D71AF" w:rsidTr="00781300">
        <w:tc>
          <w:tcPr>
            <w:tcW w:w="2268" w:type="dxa"/>
            <w:tcBorders>
              <w:bottom w:val="single" w:sz="4" w:space="0" w:color="auto"/>
            </w:tcBorders>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tc>
        <w:tc>
          <w:tcPr>
            <w:tcW w:w="1560" w:type="dxa"/>
            <w:tcBorders>
              <w:bottom w:val="single" w:sz="4" w:space="0" w:color="auto"/>
            </w:tcBorders>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559"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559"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276"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417"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bl>
    <w:p w:rsidR="004D71AF" w:rsidRPr="004D71AF" w:rsidRDefault="004D71AF" w:rsidP="004D71AF">
      <w:pPr>
        <w:spacing w:after="0" w:line="240" w:lineRule="auto"/>
        <w:ind w:firstLine="403"/>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 Технические характеристики программного обеспечения*:</w:t>
      </w:r>
    </w:p>
    <w:tbl>
      <w:tblPr>
        <w:tblW w:w="96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126"/>
        <w:gridCol w:w="1276"/>
        <w:gridCol w:w="1417"/>
        <w:gridCol w:w="1109"/>
        <w:gridCol w:w="1754"/>
      </w:tblGrid>
      <w:tr w:rsidR="004D71AF" w:rsidRPr="004D71AF" w:rsidTr="00781300">
        <w:tc>
          <w:tcPr>
            <w:tcW w:w="1985"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Наименование </w:t>
            </w:r>
          </w:p>
        </w:tc>
        <w:tc>
          <w:tcPr>
            <w:tcW w:w="2126"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Производитель (Поставщик)</w:t>
            </w:r>
          </w:p>
        </w:tc>
        <w:tc>
          <w:tcPr>
            <w:tcW w:w="2693" w:type="dxa"/>
            <w:gridSpan w:val="2"/>
            <w:shd w:val="clear" w:color="auto" w:fill="auto"/>
          </w:tcPr>
          <w:p w:rsidR="004D71AF" w:rsidRPr="004D71AF" w:rsidRDefault="004D71AF" w:rsidP="004D71AF">
            <w:pPr>
              <w:spacing w:after="0" w:line="240" w:lineRule="auto"/>
              <w:ind w:left="-77" w:right="-141"/>
              <w:jc w:val="center"/>
              <w:rPr>
                <w:rFonts w:ascii="Times New Roman" w:eastAsia="Times New Roman" w:hAnsi="Times New Roman" w:cs="Times New Roman"/>
                <w:color w:val="000000"/>
                <w:sz w:val="28"/>
                <w:szCs w:val="28"/>
                <w:lang w:eastAsia="ru-RU"/>
              </w:rPr>
            </w:pPr>
            <w:proofErr w:type="spellStart"/>
            <w:r w:rsidRPr="004D71AF">
              <w:rPr>
                <w:rFonts w:ascii="Times New Roman" w:eastAsia="Times New Roman" w:hAnsi="Times New Roman" w:cs="Times New Roman"/>
                <w:color w:val="000000"/>
                <w:sz w:val="28"/>
                <w:szCs w:val="28"/>
                <w:lang w:eastAsia="ru-RU"/>
              </w:rPr>
              <w:t>Некорректируемость</w:t>
            </w:r>
            <w:proofErr w:type="spellEnd"/>
            <w:r w:rsidRPr="004D71AF">
              <w:rPr>
                <w:rFonts w:ascii="Times New Roman" w:eastAsia="Times New Roman" w:hAnsi="Times New Roman" w:cs="Times New Roman"/>
                <w:color w:val="000000"/>
                <w:sz w:val="28"/>
                <w:szCs w:val="28"/>
                <w:lang w:eastAsia="ru-RU"/>
              </w:rPr>
              <w:t xml:space="preserve"> ежедневной регистрации обменных операций</w:t>
            </w:r>
          </w:p>
        </w:tc>
        <w:tc>
          <w:tcPr>
            <w:tcW w:w="2863"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roofErr w:type="spellStart"/>
            <w:r w:rsidRPr="004D71AF">
              <w:rPr>
                <w:rFonts w:ascii="Times New Roman" w:eastAsia="Times New Roman" w:hAnsi="Times New Roman" w:cs="Times New Roman"/>
                <w:color w:val="000000"/>
                <w:sz w:val="28"/>
                <w:szCs w:val="28"/>
                <w:lang w:eastAsia="ru-RU"/>
              </w:rPr>
              <w:t>Энергонезависимость</w:t>
            </w:r>
            <w:proofErr w:type="spellEnd"/>
            <w:r w:rsidRPr="004D71AF">
              <w:rPr>
                <w:rFonts w:ascii="Times New Roman" w:eastAsia="Times New Roman" w:hAnsi="Times New Roman" w:cs="Times New Roman"/>
                <w:color w:val="000000"/>
                <w:sz w:val="28"/>
                <w:szCs w:val="28"/>
                <w:lang w:eastAsia="ru-RU"/>
              </w:rPr>
              <w:t xml:space="preserve"> хранения информации по совершенным обменным операциям в течение 5 (пяти) лет со дня их совершения</w:t>
            </w:r>
          </w:p>
        </w:tc>
      </w:tr>
      <w:tr w:rsidR="004D71AF" w:rsidRPr="004D71AF" w:rsidTr="00781300">
        <w:tc>
          <w:tcPr>
            <w:tcW w:w="1985" w:type="dxa"/>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tc>
        <w:tc>
          <w:tcPr>
            <w:tcW w:w="2126"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276"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417"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109"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754"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bl>
    <w:p w:rsidR="004D71AF" w:rsidRPr="004D71AF" w:rsidRDefault="004D71AF" w:rsidP="004D71AF">
      <w:pPr>
        <w:spacing w:after="0" w:line="240" w:lineRule="auto"/>
        <w:ind w:firstLine="403"/>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7. Технические характеристики системы видеонаблюдения*: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126"/>
        <w:gridCol w:w="1276"/>
        <w:gridCol w:w="1417"/>
        <w:gridCol w:w="1134"/>
        <w:gridCol w:w="1701"/>
      </w:tblGrid>
      <w:tr w:rsidR="004D71AF" w:rsidRPr="004D71AF" w:rsidTr="00781300">
        <w:tc>
          <w:tcPr>
            <w:tcW w:w="1985"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системы видеонаблюдения</w:t>
            </w:r>
          </w:p>
        </w:tc>
        <w:tc>
          <w:tcPr>
            <w:tcW w:w="2126" w:type="dxa"/>
            <w:shd w:val="clear" w:color="auto" w:fill="auto"/>
          </w:tcPr>
          <w:p w:rsidR="004D71AF" w:rsidRPr="004D71AF" w:rsidRDefault="004D71AF" w:rsidP="004D71AF">
            <w:pPr>
              <w:spacing w:after="0" w:line="240" w:lineRule="auto"/>
              <w:ind w:left="-102" w:right="-112"/>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Производитель (Поставщик)</w:t>
            </w:r>
          </w:p>
        </w:tc>
        <w:tc>
          <w:tcPr>
            <w:tcW w:w="2693"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Обеспечение записи и хранения информации процесса осуществления деятельности обменного пункта в течение 90 (девяноста) календарных дней на технических устройствах, обеспечивающих резервное копирование архива видео данных и защиту архива от удаления и редактирования</w:t>
            </w:r>
          </w:p>
        </w:tc>
        <w:tc>
          <w:tcPr>
            <w:tcW w:w="2835"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Обеспечение в зоне видимости видеонаблюдения рабочей зоны кассира и клиента, а также установление в местах, обеспечивающих отсутствие помех для видеонаблюдения и возможность визуальной идентификации национальной и иностранной валюты</w:t>
            </w:r>
          </w:p>
        </w:tc>
      </w:tr>
      <w:tr w:rsidR="004D71AF" w:rsidRPr="004D71AF" w:rsidTr="00781300">
        <w:tc>
          <w:tcPr>
            <w:tcW w:w="1985" w:type="dxa"/>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tc>
        <w:tc>
          <w:tcPr>
            <w:tcW w:w="2126"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276"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417"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134"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701"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bl>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Прилагаемые документы:</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Электронная почта ____________________________________________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Телефоны____________________________________________________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Факс ________________________________________________________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Банковский счет 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(номер счета, наименование уполномоченного банка)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Настоящим подтверждается, что:</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все указанные данные являются официальными контактами для направления любой информации по вопросам выдачи или отказа в выдаче лицензии и приложения к лицензии;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заявителю не запрещено судом заниматься лицензируемым видом деятельности;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 протяжении всего периода времени осуществления деятельности по осуществлению обменных операций с наличной иностранной валютой, покупке и (или) продаже аффинированного инвестиционного золота в сертифицированных мерных слитках, соответствующего национальному стандарту Республики Казахстан СТ РК 2049 «Слитки золота мерные. Технические условия», выпущенного Национальным Банком Республики </w:t>
      </w:r>
      <w:r w:rsidRPr="004D71AF">
        <w:rPr>
          <w:rFonts w:ascii="Times New Roman" w:eastAsia="Times New Roman" w:hAnsi="Times New Roman" w:cs="Times New Roman"/>
          <w:color w:val="000000"/>
          <w:sz w:val="28"/>
          <w:szCs w:val="28"/>
          <w:lang w:eastAsia="ru-RU"/>
        </w:rPr>
        <w:lastRenderedPageBreak/>
        <w:t>Казахстан не ранее 2017 года, и иного аффинированного инвестиционного золота в мерных слитках, выпущенного Национальным Банком Республики Казахстан до 2017 года, обменный пункт (автоматизированный обменный пункт) не размещается в помещении, являющемся местом нахождения другого обменного пункта уполномоченной организации;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все прилагаемые документы (сведения) соответствуют действительности.</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Уполномоченное лицо заявителя:</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__________   ______________________________________     </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(должность) (фамилия, имя и отчество (при его наличии)</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не заполняется в случае открытия автоматизированного обменного пункта</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lastRenderedPageBreak/>
        <w:t>Приложение 9</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2</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территориального филиала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Национального Банка Республики Казахстан)</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(фамилия, имя, отчество (при его наличии) руководителя)</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Заявление</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на получение приложения к действительной лицензии</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на обменные операции с наличной иностранной валютой</w:t>
      </w:r>
    </w:p>
    <w:p w:rsidR="004D71AF" w:rsidRPr="004D71AF" w:rsidRDefault="004D71AF" w:rsidP="004D71AF">
      <w:pPr>
        <w:spacing w:after="0" w:line="240" w:lineRule="auto"/>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bCs/>
          <w:color w:val="000000"/>
          <w:sz w:val="28"/>
          <w:szCs w:val="28"/>
          <w:lang w:eastAsia="ru-RU"/>
        </w:rPr>
        <w:t>для дополнительно открываемого обменного пункта</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Cs/>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Лицензиат: ___________________________________________________</w:t>
      </w:r>
    </w:p>
    <w:p w:rsidR="004D71AF" w:rsidRPr="004D71AF" w:rsidRDefault="004D71AF" w:rsidP="004D71AF">
      <w:pPr>
        <w:spacing w:after="0" w:line="240" w:lineRule="auto"/>
        <w:ind w:firstLine="709"/>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(полное наименование юридического лица, место государственной регистрации, бизнес-идентификационный номер)</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Филиал лицензиата*: 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филиала, место нахождения филиала, бизнес-идентификационный номер)</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Номер и дата лицензии на обменные операции с наличной иностранной валютой: __________________________________________________________________</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Прошу выдать приложение к действительной лицензии на обменные операции с наличной иностранной валютой на обменный пункт (автоматизированный обменный пункт) (нужное указать), расположенный по адресу**: ____________________________________________________________</w:t>
      </w:r>
    </w:p>
    <w:p w:rsidR="004D71AF" w:rsidRPr="004D71AF" w:rsidRDefault="004D71AF" w:rsidP="004D71AF">
      <w:pPr>
        <w:widowControl w:val="0"/>
        <w:spacing w:after="0" w:line="240" w:lineRule="auto"/>
        <w:rPr>
          <w:rFonts w:ascii="Times New Roman" w:eastAsia="Times New Roman" w:hAnsi="Times New Roman" w:cs="Times New Roman"/>
          <w:b/>
          <w:color w:val="000000"/>
          <w:sz w:val="28"/>
          <w:szCs w:val="28"/>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Сведения о соответствии квалификационным требованиям:</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1. Доля участия учредителей (участников) в уставном капитале уполномоченной организации:</w:t>
      </w:r>
    </w:p>
    <w:p w:rsidR="004D71AF" w:rsidRPr="004D71AF" w:rsidRDefault="004D71AF" w:rsidP="004D71A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физические лица:</w:t>
      </w:r>
    </w:p>
    <w:p w:rsidR="004D71AF" w:rsidRPr="004D71AF" w:rsidRDefault="004D71AF" w:rsidP="004D71A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данные документа, удостоверяющего личность, (фамилия, имя и отчество (при его наличии), дата рождения);</w:t>
      </w:r>
    </w:p>
    <w:p w:rsidR="004D71AF" w:rsidRPr="004D71AF" w:rsidRDefault="004D71AF" w:rsidP="004D71A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индивидуальный идентификационный номер (для резидентов);</w:t>
      </w:r>
    </w:p>
    <w:p w:rsidR="004D71AF" w:rsidRPr="004D71AF" w:rsidRDefault="004D71AF" w:rsidP="004D71A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место жительства;</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доля в уставном капитале (% (сумма));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юридические лица: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юридического лица;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место нахождения;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бизнес-идентификационный номер (для резидентов);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доля в уставном капитале (% (сумма));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Сведения о соответствии учредителей (участников) уполномоченной организации квалификационным требованиям*:</w:t>
      </w:r>
    </w:p>
    <w:tbl>
      <w:tblPr>
        <w:tblStyle w:val="35"/>
        <w:tblW w:w="9624" w:type="dxa"/>
        <w:tblInd w:w="10" w:type="dxa"/>
        <w:tblLayout w:type="fixed"/>
        <w:tblLook w:val="04A0" w:firstRow="1" w:lastRow="0" w:firstColumn="1" w:lastColumn="0" w:noHBand="0" w:noVBand="1"/>
      </w:tblPr>
      <w:tblGrid>
        <w:gridCol w:w="552"/>
        <w:gridCol w:w="7938"/>
        <w:gridCol w:w="1134"/>
      </w:tblGrid>
      <w:tr w:rsidR="004D71AF" w:rsidRPr="004D71AF" w:rsidTr="00781300">
        <w:trPr>
          <w:trHeight w:val="144"/>
        </w:trPr>
        <w:tc>
          <w:tcPr>
            <w:tcW w:w="552" w:type="dxa"/>
          </w:tcPr>
          <w:p w:rsidR="004D71AF" w:rsidRPr="004D71AF" w:rsidRDefault="004D71AF" w:rsidP="004D71AF">
            <w:pPr>
              <w:widowControl w:val="0"/>
              <w:jc w:val="both"/>
              <w:rPr>
                <w:color w:val="000000"/>
                <w:sz w:val="28"/>
                <w:szCs w:val="24"/>
              </w:rPr>
            </w:pPr>
            <w:r w:rsidRPr="004D71AF">
              <w:rPr>
                <w:color w:val="000000"/>
                <w:sz w:val="28"/>
                <w:szCs w:val="24"/>
              </w:rPr>
              <w:t>1)</w:t>
            </w:r>
          </w:p>
        </w:tc>
        <w:tc>
          <w:tcPr>
            <w:tcW w:w="7938" w:type="dxa"/>
          </w:tcPr>
          <w:p w:rsidR="004D71AF" w:rsidRPr="004D71AF" w:rsidRDefault="004D71AF" w:rsidP="004D71AF">
            <w:pPr>
              <w:widowControl w:val="0"/>
              <w:jc w:val="both"/>
              <w:rPr>
                <w:color w:val="000000"/>
                <w:sz w:val="28"/>
                <w:szCs w:val="24"/>
              </w:rPr>
            </w:pPr>
            <w:r w:rsidRPr="004D71AF">
              <w:rPr>
                <w:color w:val="000000"/>
                <w:sz w:val="28"/>
                <w:szCs w:val="24"/>
              </w:rPr>
              <w:t>Являлись ли лица ранее учредителями, участниками (одними из учредителей, участников) уполномоченной организации, в отношении которой было принято решение о лишении лицензии на обменные операции с наличной иностранной валютой, с даты которого не истекли три года</w:t>
            </w:r>
          </w:p>
        </w:tc>
        <w:tc>
          <w:tcPr>
            <w:tcW w:w="1134" w:type="dxa"/>
          </w:tcPr>
          <w:p w:rsidR="004D71AF" w:rsidRPr="004D71AF" w:rsidRDefault="004D71AF" w:rsidP="004D71AF">
            <w:pPr>
              <w:widowControl w:val="0"/>
              <w:jc w:val="both"/>
              <w:rPr>
                <w:color w:val="000000"/>
                <w:sz w:val="28"/>
                <w:szCs w:val="24"/>
              </w:rPr>
            </w:pPr>
            <w:r w:rsidRPr="004D71AF">
              <w:rPr>
                <w:color w:val="000000"/>
                <w:sz w:val="28"/>
                <w:szCs w:val="24"/>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4"/>
              </w:rPr>
            </w:pPr>
            <w:r w:rsidRPr="004D71AF">
              <w:rPr>
                <w:color w:val="000000"/>
                <w:sz w:val="28"/>
                <w:szCs w:val="24"/>
              </w:rPr>
              <w:t>2)</w:t>
            </w:r>
          </w:p>
        </w:tc>
        <w:tc>
          <w:tcPr>
            <w:tcW w:w="7938" w:type="dxa"/>
          </w:tcPr>
          <w:p w:rsidR="004D71AF" w:rsidRPr="004D71AF" w:rsidRDefault="004D71AF" w:rsidP="004D71AF">
            <w:pPr>
              <w:widowControl w:val="0"/>
              <w:jc w:val="both"/>
              <w:rPr>
                <w:color w:val="000000"/>
                <w:sz w:val="28"/>
                <w:szCs w:val="24"/>
              </w:rPr>
            </w:pPr>
            <w:r w:rsidRPr="004D71AF">
              <w:rPr>
                <w:color w:val="000000"/>
                <w:sz w:val="28"/>
                <w:szCs w:val="24"/>
              </w:rPr>
              <w:t>Имеют ли лица безупречную деловую репутацию</w:t>
            </w:r>
          </w:p>
        </w:tc>
        <w:tc>
          <w:tcPr>
            <w:tcW w:w="1134" w:type="dxa"/>
          </w:tcPr>
          <w:p w:rsidR="004D71AF" w:rsidRPr="004D71AF" w:rsidRDefault="004D71AF" w:rsidP="004D71AF">
            <w:pPr>
              <w:widowControl w:val="0"/>
              <w:jc w:val="both"/>
              <w:rPr>
                <w:color w:val="000000"/>
                <w:sz w:val="28"/>
                <w:szCs w:val="24"/>
              </w:rPr>
            </w:pPr>
            <w:r w:rsidRPr="004D71AF">
              <w:rPr>
                <w:color w:val="000000"/>
                <w:sz w:val="28"/>
                <w:szCs w:val="24"/>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4"/>
              </w:rPr>
            </w:pPr>
            <w:r w:rsidRPr="004D71AF">
              <w:rPr>
                <w:color w:val="000000"/>
                <w:sz w:val="28"/>
                <w:szCs w:val="24"/>
              </w:rPr>
              <w:t>3)</w:t>
            </w:r>
          </w:p>
        </w:tc>
        <w:tc>
          <w:tcPr>
            <w:tcW w:w="7938" w:type="dxa"/>
          </w:tcPr>
          <w:p w:rsidR="004D71AF" w:rsidRPr="004D71AF" w:rsidRDefault="004D71AF" w:rsidP="004D71AF">
            <w:pPr>
              <w:widowControl w:val="0"/>
              <w:jc w:val="both"/>
              <w:rPr>
                <w:color w:val="000000"/>
                <w:sz w:val="28"/>
                <w:szCs w:val="24"/>
              </w:rPr>
            </w:pPr>
            <w:r w:rsidRPr="004D71AF">
              <w:rPr>
                <w:color w:val="000000"/>
                <w:sz w:val="28"/>
                <w:szCs w:val="24"/>
              </w:rPr>
              <w:t xml:space="preserve">Находятся ли лица в перечне организаций и лиц, связанных с финансированием терроризма и экстремизма и (или) финансированием распространения оружия массового уничтожения, в соответствии с </w:t>
            </w:r>
            <w:r w:rsidRPr="004D71AF">
              <w:rPr>
                <w:color w:val="000000"/>
                <w:sz w:val="28"/>
                <w:szCs w:val="28"/>
              </w:rPr>
              <w:t>Законом Республики Казахстан «О противодействии легализации (отмыванию) доходов, полученных преступным путем, и финансированию терроризма</w:t>
            </w:r>
            <w:r w:rsidRPr="004D71AF">
              <w:rPr>
                <w:sz w:val="24"/>
                <w:szCs w:val="24"/>
              </w:rPr>
              <w:t xml:space="preserve"> </w:t>
            </w:r>
            <w:r w:rsidRPr="004D71AF">
              <w:rPr>
                <w:color w:val="000000"/>
                <w:sz w:val="28"/>
                <w:szCs w:val="28"/>
              </w:rPr>
              <w:t>и финансированию распространения оружия массового уничтожения» (далее - Закон о ПОД/ФТ/ФРОМУ)</w:t>
            </w:r>
          </w:p>
        </w:tc>
        <w:tc>
          <w:tcPr>
            <w:tcW w:w="1134" w:type="dxa"/>
          </w:tcPr>
          <w:p w:rsidR="004D71AF" w:rsidRPr="004D71AF" w:rsidRDefault="004D71AF" w:rsidP="004D71AF">
            <w:pPr>
              <w:widowControl w:val="0"/>
              <w:jc w:val="both"/>
              <w:rPr>
                <w:color w:val="000000"/>
                <w:sz w:val="28"/>
                <w:szCs w:val="24"/>
              </w:rPr>
            </w:pPr>
            <w:r w:rsidRPr="004D71AF">
              <w:rPr>
                <w:color w:val="000000"/>
                <w:sz w:val="28"/>
                <w:szCs w:val="24"/>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4"/>
              </w:rPr>
            </w:pPr>
            <w:r w:rsidRPr="004D71AF">
              <w:rPr>
                <w:color w:val="000000"/>
                <w:sz w:val="28"/>
                <w:szCs w:val="24"/>
              </w:rPr>
              <w:t>4)</w:t>
            </w:r>
          </w:p>
        </w:tc>
        <w:tc>
          <w:tcPr>
            <w:tcW w:w="7938" w:type="dxa"/>
          </w:tcPr>
          <w:p w:rsidR="004D71AF" w:rsidRPr="004D71AF" w:rsidRDefault="004D71AF" w:rsidP="004D71AF">
            <w:pPr>
              <w:widowControl w:val="0"/>
              <w:jc w:val="both"/>
              <w:rPr>
                <w:color w:val="000000"/>
                <w:sz w:val="28"/>
                <w:szCs w:val="24"/>
              </w:rPr>
            </w:pPr>
            <w:r w:rsidRPr="004D71AF">
              <w:rPr>
                <w:color w:val="000000"/>
                <w:sz w:val="28"/>
                <w:szCs w:val="24"/>
              </w:rPr>
              <w:t xml:space="preserve">Зарегистрированы ли (проживают ли) в одном из иностранных государств и (или) частях территорий иностранных государств, характеризующихся как оффшорные зоны в соответствии с перечнем, указанным в подпункте 3) пункта 16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утвержденных  постановлением Правления Национального Банка Республики </w:t>
            </w:r>
            <w:r w:rsidRPr="004D71AF">
              <w:rPr>
                <w:color w:val="000000"/>
                <w:sz w:val="28"/>
                <w:szCs w:val="24"/>
              </w:rPr>
              <w:lastRenderedPageBreak/>
              <w:t>Казахстан от 28 февраля 2022 года № 20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(зарегистрировано в Реестре государственной регистрации нормативных правовых актов под № 27113), (далее – Требования).</w:t>
            </w:r>
          </w:p>
        </w:tc>
        <w:tc>
          <w:tcPr>
            <w:tcW w:w="1134" w:type="dxa"/>
          </w:tcPr>
          <w:p w:rsidR="004D71AF" w:rsidRPr="004D71AF" w:rsidRDefault="004D71AF" w:rsidP="004D71AF">
            <w:pPr>
              <w:widowControl w:val="0"/>
              <w:jc w:val="both"/>
              <w:rPr>
                <w:color w:val="000000"/>
                <w:sz w:val="28"/>
                <w:szCs w:val="24"/>
              </w:rPr>
            </w:pPr>
            <w:r w:rsidRPr="004D71AF">
              <w:rPr>
                <w:color w:val="000000"/>
                <w:sz w:val="28"/>
                <w:szCs w:val="24"/>
              </w:rPr>
              <w:lastRenderedPageBreak/>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4"/>
              </w:rPr>
            </w:pPr>
            <w:r w:rsidRPr="004D71AF">
              <w:rPr>
                <w:color w:val="000000"/>
                <w:sz w:val="28"/>
                <w:szCs w:val="24"/>
              </w:rPr>
              <w:lastRenderedPageBreak/>
              <w:t>5)</w:t>
            </w:r>
          </w:p>
        </w:tc>
        <w:tc>
          <w:tcPr>
            <w:tcW w:w="7938" w:type="dxa"/>
          </w:tcPr>
          <w:p w:rsidR="004D71AF" w:rsidRPr="004D71AF" w:rsidRDefault="004D71AF" w:rsidP="004D71AF">
            <w:pPr>
              <w:widowControl w:val="0"/>
              <w:jc w:val="both"/>
              <w:rPr>
                <w:color w:val="000000"/>
                <w:sz w:val="28"/>
                <w:szCs w:val="24"/>
              </w:rPr>
            </w:pPr>
            <w:r w:rsidRPr="004D71AF">
              <w:rPr>
                <w:color w:val="000000"/>
                <w:sz w:val="28"/>
                <w:szCs w:val="24"/>
              </w:rPr>
              <w:t>Зарегистрированы ли (проживают ли) лица в государстве (на территории), которое не выполняет либо недостаточно выполняет рекомендации Группы разработки финансовых мер борьбы с отмыванием денег (ФАТФ).</w:t>
            </w:r>
          </w:p>
          <w:p w:rsidR="004D71AF" w:rsidRPr="004D71AF" w:rsidRDefault="004D71AF" w:rsidP="004D71AF">
            <w:pPr>
              <w:widowControl w:val="0"/>
              <w:jc w:val="both"/>
              <w:rPr>
                <w:color w:val="000000"/>
                <w:sz w:val="28"/>
                <w:szCs w:val="24"/>
              </w:rPr>
            </w:pPr>
            <w:r w:rsidRPr="004D71AF">
              <w:rPr>
                <w:sz w:val="28"/>
                <w:szCs w:val="28"/>
              </w:rPr>
              <w:t>Под государством (территорией), которые не выполняют либо недостаточно выполняют рекомендации Группы разработки финансовых мер борьбы с отмыванием денег (ФАТФ) означают государство (территорию), включенные в Перечень, составленный уполномоченным органом по финансовому мониторингу в соответствии с частью второй пункта 4 статьи 4 Закона о ПОД/ФТ/ФРОМУ.</w:t>
            </w:r>
          </w:p>
        </w:tc>
        <w:tc>
          <w:tcPr>
            <w:tcW w:w="1134" w:type="dxa"/>
          </w:tcPr>
          <w:p w:rsidR="004D71AF" w:rsidRPr="004D71AF" w:rsidRDefault="004D71AF" w:rsidP="004D71AF">
            <w:pPr>
              <w:widowControl w:val="0"/>
              <w:jc w:val="both"/>
              <w:rPr>
                <w:color w:val="000000"/>
                <w:sz w:val="28"/>
                <w:szCs w:val="24"/>
              </w:rPr>
            </w:pPr>
            <w:r w:rsidRPr="004D71AF">
              <w:rPr>
                <w:color w:val="000000"/>
                <w:sz w:val="28"/>
                <w:szCs w:val="24"/>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4"/>
              </w:rPr>
            </w:pPr>
            <w:r w:rsidRPr="004D71AF">
              <w:rPr>
                <w:color w:val="000000"/>
                <w:sz w:val="28"/>
                <w:szCs w:val="24"/>
              </w:rPr>
              <w:t>6)</w:t>
            </w:r>
          </w:p>
        </w:tc>
        <w:tc>
          <w:tcPr>
            <w:tcW w:w="7938" w:type="dxa"/>
          </w:tcPr>
          <w:p w:rsidR="004D71AF" w:rsidRPr="004D71AF" w:rsidRDefault="004D71AF" w:rsidP="004D71AF">
            <w:pPr>
              <w:widowControl w:val="0"/>
              <w:jc w:val="both"/>
              <w:rPr>
                <w:color w:val="000000"/>
                <w:sz w:val="28"/>
                <w:szCs w:val="24"/>
              </w:rPr>
            </w:pPr>
            <w:r w:rsidRPr="004D71AF">
              <w:rPr>
                <w:color w:val="000000"/>
                <w:sz w:val="28"/>
                <w:szCs w:val="24"/>
              </w:rPr>
              <w:t>У юридических лиц, учредители, участники (один из учредителей, участников) зарегистрированы ли (проживают ли) в одном из иностранных государств и (или) частях территорий иностранных государств, характеризующихся как оффшорные зоны в соответствии с перечнем, указанным в подпункте 3) пункта 16 Требований, у юридических лиц, учредители, участники (один из учредителей, участник) зарегистрированы ли (проживают ли) в государстве (на территории), которое не выполняет либо недостаточно выполняет рекомендации Группы разработки финансовых мер борьбы с отмыванием денег (ФАТФ).</w:t>
            </w:r>
          </w:p>
          <w:p w:rsidR="004D71AF" w:rsidRPr="004D71AF" w:rsidRDefault="004D71AF" w:rsidP="004D71AF">
            <w:pPr>
              <w:widowControl w:val="0"/>
              <w:jc w:val="both"/>
              <w:rPr>
                <w:color w:val="000000"/>
                <w:sz w:val="28"/>
                <w:szCs w:val="24"/>
              </w:rPr>
            </w:pPr>
            <w:r w:rsidRPr="004D71AF">
              <w:rPr>
                <w:color w:val="000000"/>
                <w:sz w:val="28"/>
                <w:szCs w:val="24"/>
              </w:rPr>
              <w:t>Под государством (территорией), которые не выполняют либо недостаточно выполняют рекомендации Группы разработки финансовых мер борьбы с отмыванием денег (ФАТФ) означают государство (территорию), включенные в Перечень, составленный уполномоченным органом по финансовому мониторингу в соответствии с частью второй пункта 4 статьи 4 Закона о ПОД/ФТ/ФРОМУ.</w:t>
            </w:r>
          </w:p>
        </w:tc>
        <w:tc>
          <w:tcPr>
            <w:tcW w:w="1134" w:type="dxa"/>
          </w:tcPr>
          <w:p w:rsidR="004D71AF" w:rsidRPr="004D71AF" w:rsidRDefault="004D71AF" w:rsidP="004D71AF">
            <w:pPr>
              <w:widowControl w:val="0"/>
              <w:jc w:val="both"/>
              <w:rPr>
                <w:color w:val="000000"/>
                <w:sz w:val="28"/>
                <w:szCs w:val="24"/>
              </w:rPr>
            </w:pPr>
            <w:r w:rsidRPr="004D71AF">
              <w:rPr>
                <w:color w:val="000000"/>
                <w:sz w:val="28"/>
                <w:szCs w:val="24"/>
              </w:rPr>
              <w:t>Да/Нет</w:t>
            </w:r>
          </w:p>
        </w:tc>
      </w:tr>
      <w:tr w:rsidR="004D71AF" w:rsidRPr="004D71AF" w:rsidTr="00781300">
        <w:trPr>
          <w:trHeight w:val="144"/>
        </w:trPr>
        <w:tc>
          <w:tcPr>
            <w:tcW w:w="552" w:type="dxa"/>
          </w:tcPr>
          <w:p w:rsidR="004D71AF" w:rsidRPr="004D71AF" w:rsidRDefault="004D71AF" w:rsidP="004D71AF">
            <w:pPr>
              <w:widowControl w:val="0"/>
              <w:jc w:val="both"/>
              <w:rPr>
                <w:color w:val="000000"/>
                <w:sz w:val="28"/>
                <w:szCs w:val="24"/>
              </w:rPr>
            </w:pPr>
            <w:r w:rsidRPr="004D71AF">
              <w:rPr>
                <w:color w:val="000000"/>
                <w:sz w:val="28"/>
                <w:szCs w:val="24"/>
              </w:rPr>
              <w:t>7)</w:t>
            </w:r>
          </w:p>
        </w:tc>
        <w:tc>
          <w:tcPr>
            <w:tcW w:w="7938" w:type="dxa"/>
          </w:tcPr>
          <w:p w:rsidR="004D71AF" w:rsidRPr="004D71AF" w:rsidRDefault="004D71AF" w:rsidP="004D71AF">
            <w:pPr>
              <w:widowControl w:val="0"/>
              <w:jc w:val="both"/>
              <w:rPr>
                <w:color w:val="000000"/>
                <w:sz w:val="28"/>
                <w:szCs w:val="24"/>
              </w:rPr>
            </w:pPr>
            <w:r w:rsidRPr="004D71AF">
              <w:rPr>
                <w:color w:val="000000"/>
                <w:sz w:val="28"/>
                <w:szCs w:val="24"/>
              </w:rPr>
              <w:t xml:space="preserve">Являлись ли лица ранее учредителями, участниками (одними из учредителей, участников) уполномоченной организации, в </w:t>
            </w:r>
            <w:r w:rsidRPr="004D71AF">
              <w:rPr>
                <w:color w:val="000000"/>
                <w:sz w:val="28"/>
                <w:szCs w:val="24"/>
              </w:rPr>
              <w:lastRenderedPageBreak/>
              <w:t>отношении которой Национальным Банком Республики Казахстан начатая проверка не завершена по причине добровольного возврата действительной лицензии и действительного приложения (действительных приложений) к лицензии, с даты которого не истекли три года</w:t>
            </w:r>
          </w:p>
        </w:tc>
        <w:tc>
          <w:tcPr>
            <w:tcW w:w="1134" w:type="dxa"/>
          </w:tcPr>
          <w:p w:rsidR="004D71AF" w:rsidRPr="004D71AF" w:rsidRDefault="004D71AF" w:rsidP="004D71AF">
            <w:pPr>
              <w:widowControl w:val="0"/>
              <w:jc w:val="both"/>
              <w:rPr>
                <w:color w:val="000000"/>
                <w:sz w:val="28"/>
                <w:szCs w:val="24"/>
              </w:rPr>
            </w:pPr>
            <w:r w:rsidRPr="004D71AF">
              <w:rPr>
                <w:color w:val="000000"/>
                <w:sz w:val="28"/>
                <w:szCs w:val="24"/>
              </w:rPr>
              <w:lastRenderedPageBreak/>
              <w:t>Да/Нет</w:t>
            </w:r>
          </w:p>
        </w:tc>
      </w:tr>
    </w:tbl>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Сведения о соответствии руководителя юридического лица (его филиала) квалификационным требованиям*:</w:t>
      </w:r>
    </w:p>
    <w:tbl>
      <w:tblPr>
        <w:tblStyle w:val="35"/>
        <w:tblW w:w="9634" w:type="dxa"/>
        <w:tblLayout w:type="fixed"/>
        <w:tblLook w:val="04A0" w:firstRow="1" w:lastRow="0" w:firstColumn="1" w:lastColumn="0" w:noHBand="0" w:noVBand="1"/>
      </w:tblPr>
      <w:tblGrid>
        <w:gridCol w:w="562"/>
        <w:gridCol w:w="7938"/>
        <w:gridCol w:w="1134"/>
      </w:tblGrid>
      <w:tr w:rsidR="004D71AF" w:rsidRPr="004D71AF" w:rsidTr="00781300">
        <w:trPr>
          <w:trHeight w:val="144"/>
        </w:trPr>
        <w:tc>
          <w:tcPr>
            <w:tcW w:w="562" w:type="dxa"/>
          </w:tcPr>
          <w:p w:rsidR="004D71AF" w:rsidRPr="004D71AF" w:rsidRDefault="004D71AF" w:rsidP="004D71AF">
            <w:pPr>
              <w:widowControl w:val="0"/>
              <w:jc w:val="both"/>
              <w:rPr>
                <w:color w:val="000000"/>
                <w:sz w:val="28"/>
                <w:szCs w:val="28"/>
              </w:rPr>
            </w:pPr>
            <w:r w:rsidRPr="004D71AF">
              <w:rPr>
                <w:color w:val="000000"/>
                <w:sz w:val="28"/>
                <w:szCs w:val="28"/>
              </w:rPr>
              <w:t>1)</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Имеет ли руководитель уполномоченной организации высшее образование</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62" w:type="dxa"/>
          </w:tcPr>
          <w:p w:rsidR="004D71AF" w:rsidRPr="004D71AF" w:rsidRDefault="004D71AF" w:rsidP="004D71AF">
            <w:pPr>
              <w:widowControl w:val="0"/>
              <w:jc w:val="both"/>
              <w:rPr>
                <w:color w:val="000000"/>
                <w:sz w:val="28"/>
                <w:szCs w:val="28"/>
              </w:rPr>
            </w:pPr>
            <w:r w:rsidRPr="004D71AF">
              <w:rPr>
                <w:color w:val="000000"/>
                <w:sz w:val="28"/>
                <w:szCs w:val="28"/>
              </w:rPr>
              <w:t>2)</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Находится ли руководитель уполномоченной организации в перечне организаций и лиц, связанных с финансированием терроризма и экстремизма и (или) финансированием распространения оружия массового уничтожения, в соответствии с Законом о ПОД/ФТ/ФРОМУ</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r w:rsidR="004D71AF" w:rsidRPr="004D71AF" w:rsidTr="00781300">
        <w:trPr>
          <w:trHeight w:val="144"/>
        </w:trPr>
        <w:tc>
          <w:tcPr>
            <w:tcW w:w="562" w:type="dxa"/>
          </w:tcPr>
          <w:p w:rsidR="004D71AF" w:rsidRPr="004D71AF" w:rsidRDefault="004D71AF" w:rsidP="004D71AF">
            <w:pPr>
              <w:widowControl w:val="0"/>
              <w:jc w:val="both"/>
              <w:rPr>
                <w:color w:val="000000"/>
                <w:sz w:val="28"/>
                <w:szCs w:val="28"/>
              </w:rPr>
            </w:pPr>
            <w:r w:rsidRPr="004D71AF">
              <w:rPr>
                <w:color w:val="000000"/>
                <w:sz w:val="28"/>
                <w:szCs w:val="28"/>
              </w:rPr>
              <w:t>3)</w:t>
            </w:r>
          </w:p>
        </w:tc>
        <w:tc>
          <w:tcPr>
            <w:tcW w:w="7938" w:type="dxa"/>
          </w:tcPr>
          <w:p w:rsidR="004D71AF" w:rsidRPr="004D71AF" w:rsidRDefault="004D71AF" w:rsidP="004D71AF">
            <w:pPr>
              <w:widowControl w:val="0"/>
              <w:jc w:val="both"/>
              <w:rPr>
                <w:color w:val="000000"/>
                <w:sz w:val="28"/>
                <w:szCs w:val="28"/>
              </w:rPr>
            </w:pPr>
            <w:r w:rsidRPr="004D71AF">
              <w:rPr>
                <w:color w:val="000000"/>
                <w:sz w:val="28"/>
                <w:szCs w:val="28"/>
              </w:rPr>
              <w:t>Имеет ли лицо безупречную деловую репутацию</w:t>
            </w:r>
          </w:p>
        </w:tc>
        <w:tc>
          <w:tcPr>
            <w:tcW w:w="1134" w:type="dxa"/>
          </w:tcPr>
          <w:p w:rsidR="004D71AF" w:rsidRPr="004D71AF" w:rsidRDefault="004D71AF" w:rsidP="004D71AF">
            <w:pPr>
              <w:widowControl w:val="0"/>
              <w:jc w:val="both"/>
              <w:rPr>
                <w:color w:val="000000"/>
                <w:sz w:val="28"/>
                <w:szCs w:val="28"/>
              </w:rPr>
            </w:pPr>
            <w:r w:rsidRPr="004D71AF">
              <w:rPr>
                <w:color w:val="000000"/>
                <w:sz w:val="28"/>
                <w:szCs w:val="28"/>
              </w:rPr>
              <w:t>Да/Нет</w:t>
            </w:r>
          </w:p>
        </w:tc>
      </w:tr>
    </w:tbl>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Характеристики технических средств, для определения подлинности денежных знаков***:</w:t>
      </w:r>
    </w:p>
    <w:tbl>
      <w:tblPr>
        <w:tblW w:w="96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560"/>
        <w:gridCol w:w="1247"/>
        <w:gridCol w:w="1134"/>
        <w:gridCol w:w="10"/>
        <w:gridCol w:w="1266"/>
        <w:gridCol w:w="1163"/>
        <w:gridCol w:w="10"/>
      </w:tblGrid>
      <w:tr w:rsidR="004D71AF" w:rsidRPr="004D71AF" w:rsidTr="00781300">
        <w:tc>
          <w:tcPr>
            <w:tcW w:w="3261"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Модель (Наименование)</w:t>
            </w:r>
          </w:p>
        </w:tc>
        <w:tc>
          <w:tcPr>
            <w:tcW w:w="1560"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Заводской номер</w:t>
            </w:r>
          </w:p>
        </w:tc>
        <w:tc>
          <w:tcPr>
            <w:tcW w:w="2391" w:type="dxa"/>
            <w:gridSpan w:val="3"/>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Проверка банкнот в ультрафиолетовом свете (контроль люминесценции бумаги и иное)</w:t>
            </w:r>
          </w:p>
        </w:tc>
        <w:tc>
          <w:tcPr>
            <w:tcW w:w="2439" w:type="dxa"/>
            <w:gridSpan w:val="3"/>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Проверка банкнот на наличие магнитных меток</w:t>
            </w:r>
          </w:p>
        </w:tc>
      </w:tr>
      <w:tr w:rsidR="004D71AF" w:rsidRPr="004D71AF" w:rsidTr="00781300">
        <w:trPr>
          <w:gridAfter w:val="1"/>
          <w:wAfter w:w="10" w:type="dxa"/>
        </w:trPr>
        <w:tc>
          <w:tcPr>
            <w:tcW w:w="3261"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560"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247"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134"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276"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163"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r w:rsidR="004D71AF" w:rsidRPr="004D71AF" w:rsidTr="00781300">
        <w:trPr>
          <w:gridAfter w:val="1"/>
          <w:wAfter w:w="10" w:type="dxa"/>
        </w:trPr>
        <w:tc>
          <w:tcPr>
            <w:tcW w:w="3261"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560"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247"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134"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276"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163"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bl>
    <w:p w:rsidR="004D71AF" w:rsidRPr="004D71AF" w:rsidRDefault="004D71AF" w:rsidP="004D71AF">
      <w:pPr>
        <w:spacing w:after="0" w:line="240" w:lineRule="auto"/>
        <w:ind w:firstLine="403"/>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 Технические характеристики аппаратно-программного комплекса ***:</w:t>
      </w:r>
    </w:p>
    <w:tbl>
      <w:tblPr>
        <w:tblW w:w="96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560"/>
        <w:gridCol w:w="1388"/>
        <w:gridCol w:w="1418"/>
        <w:gridCol w:w="10"/>
        <w:gridCol w:w="1407"/>
        <w:gridCol w:w="1560"/>
        <w:gridCol w:w="10"/>
      </w:tblGrid>
      <w:tr w:rsidR="004D71AF" w:rsidRPr="004D71AF" w:rsidTr="00781300">
        <w:tc>
          <w:tcPr>
            <w:tcW w:w="2297" w:type="dxa"/>
            <w:tcBorders>
              <w:bottom w:val="single" w:sz="4" w:space="0" w:color="auto"/>
            </w:tcBorders>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Модель (Наименование)</w:t>
            </w:r>
          </w:p>
        </w:tc>
        <w:tc>
          <w:tcPr>
            <w:tcW w:w="1560"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Заводской номер</w:t>
            </w:r>
          </w:p>
        </w:tc>
        <w:tc>
          <w:tcPr>
            <w:tcW w:w="2816" w:type="dxa"/>
            <w:gridSpan w:val="3"/>
            <w:tcBorders>
              <w:bottom w:val="single" w:sz="4" w:space="0" w:color="auto"/>
            </w:tcBorders>
            <w:shd w:val="clear" w:color="auto" w:fill="auto"/>
          </w:tcPr>
          <w:p w:rsidR="004D71AF" w:rsidRPr="004D71AF" w:rsidRDefault="004D71AF" w:rsidP="004D71AF">
            <w:pPr>
              <w:spacing w:after="0" w:line="240" w:lineRule="auto"/>
              <w:ind w:left="-103"/>
              <w:jc w:val="center"/>
              <w:rPr>
                <w:rFonts w:ascii="Times New Roman" w:eastAsia="Times New Roman" w:hAnsi="Times New Roman" w:cs="Times New Roman"/>
                <w:color w:val="000000"/>
                <w:sz w:val="28"/>
                <w:szCs w:val="28"/>
                <w:lang w:eastAsia="ru-RU"/>
              </w:rPr>
            </w:pPr>
            <w:proofErr w:type="spellStart"/>
            <w:r w:rsidRPr="004D71AF">
              <w:rPr>
                <w:rFonts w:ascii="Times New Roman" w:eastAsia="Times New Roman" w:hAnsi="Times New Roman" w:cs="Times New Roman"/>
                <w:color w:val="000000"/>
                <w:sz w:val="28"/>
                <w:szCs w:val="28"/>
                <w:lang w:eastAsia="ru-RU"/>
              </w:rPr>
              <w:t>Некорректируемость</w:t>
            </w:r>
            <w:proofErr w:type="spellEnd"/>
            <w:r w:rsidRPr="004D71AF">
              <w:rPr>
                <w:rFonts w:ascii="Times New Roman" w:eastAsia="Times New Roman" w:hAnsi="Times New Roman" w:cs="Times New Roman"/>
                <w:color w:val="000000"/>
                <w:sz w:val="28"/>
                <w:szCs w:val="28"/>
                <w:lang w:eastAsia="ru-RU"/>
              </w:rPr>
              <w:t xml:space="preserve"> ежедневной регистрации обменных операций</w:t>
            </w:r>
          </w:p>
        </w:tc>
        <w:tc>
          <w:tcPr>
            <w:tcW w:w="2977" w:type="dxa"/>
            <w:gridSpan w:val="3"/>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roofErr w:type="spellStart"/>
            <w:r w:rsidRPr="004D71AF">
              <w:rPr>
                <w:rFonts w:ascii="Times New Roman" w:eastAsia="Times New Roman" w:hAnsi="Times New Roman" w:cs="Times New Roman"/>
                <w:color w:val="000000"/>
                <w:sz w:val="28"/>
                <w:szCs w:val="28"/>
                <w:lang w:eastAsia="ru-RU"/>
              </w:rPr>
              <w:t>Энергонезависимость</w:t>
            </w:r>
            <w:proofErr w:type="spellEnd"/>
            <w:r w:rsidRPr="004D71AF">
              <w:rPr>
                <w:rFonts w:ascii="Times New Roman" w:eastAsia="Times New Roman" w:hAnsi="Times New Roman" w:cs="Times New Roman"/>
                <w:color w:val="000000"/>
                <w:sz w:val="28"/>
                <w:szCs w:val="28"/>
                <w:lang w:eastAsia="ru-RU"/>
              </w:rPr>
              <w:t xml:space="preserve"> хранения информации по совершенным обменным операциям в течение 5 (пяти) лет со дня их совершения</w:t>
            </w:r>
          </w:p>
        </w:tc>
      </w:tr>
      <w:tr w:rsidR="004D71AF" w:rsidRPr="004D71AF" w:rsidTr="00781300">
        <w:trPr>
          <w:gridAfter w:val="1"/>
          <w:wAfter w:w="10" w:type="dxa"/>
        </w:trPr>
        <w:tc>
          <w:tcPr>
            <w:tcW w:w="2297" w:type="dxa"/>
            <w:tcBorders>
              <w:bottom w:val="single" w:sz="4" w:space="0" w:color="auto"/>
            </w:tcBorders>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tc>
        <w:tc>
          <w:tcPr>
            <w:tcW w:w="1560" w:type="dxa"/>
            <w:tcBorders>
              <w:bottom w:val="single" w:sz="4" w:space="0" w:color="auto"/>
            </w:tcBorders>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388"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418"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417" w:type="dxa"/>
            <w:gridSpan w:val="2"/>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560"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r w:rsidR="004D71AF" w:rsidRPr="004D71AF" w:rsidTr="00781300">
        <w:trPr>
          <w:gridAfter w:val="1"/>
          <w:wAfter w:w="10" w:type="dxa"/>
        </w:trPr>
        <w:tc>
          <w:tcPr>
            <w:tcW w:w="2297" w:type="dxa"/>
            <w:tcBorders>
              <w:bottom w:val="single" w:sz="4" w:space="0" w:color="auto"/>
            </w:tcBorders>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tc>
        <w:tc>
          <w:tcPr>
            <w:tcW w:w="1560" w:type="dxa"/>
            <w:tcBorders>
              <w:bottom w:val="single" w:sz="4" w:space="0" w:color="auto"/>
            </w:tcBorders>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388"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418"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417" w:type="dxa"/>
            <w:gridSpan w:val="2"/>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560" w:type="dxa"/>
            <w:tcBorders>
              <w:bottom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bl>
    <w:p w:rsidR="004D71AF" w:rsidRPr="004D71AF" w:rsidRDefault="004D71AF" w:rsidP="004D71AF">
      <w:pPr>
        <w:spacing w:after="0" w:line="240" w:lineRule="auto"/>
        <w:ind w:firstLine="403"/>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 Технические характеристики программного обеспечения***:</w:t>
      </w:r>
    </w:p>
    <w:tbl>
      <w:tblPr>
        <w:tblW w:w="96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126"/>
        <w:gridCol w:w="1305"/>
        <w:gridCol w:w="1388"/>
        <w:gridCol w:w="1276"/>
        <w:gridCol w:w="1560"/>
        <w:gridCol w:w="11"/>
      </w:tblGrid>
      <w:tr w:rsidR="004D71AF" w:rsidRPr="004D71AF" w:rsidTr="00781300">
        <w:tc>
          <w:tcPr>
            <w:tcW w:w="1985"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w:t>
            </w:r>
          </w:p>
        </w:tc>
        <w:tc>
          <w:tcPr>
            <w:tcW w:w="2126"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Производитель (Поставщик)</w:t>
            </w:r>
          </w:p>
        </w:tc>
        <w:tc>
          <w:tcPr>
            <w:tcW w:w="2693" w:type="dxa"/>
            <w:gridSpan w:val="2"/>
            <w:shd w:val="clear" w:color="auto" w:fill="auto"/>
          </w:tcPr>
          <w:p w:rsidR="004D71AF" w:rsidRPr="004D71AF" w:rsidRDefault="004D71AF" w:rsidP="004D71AF">
            <w:pPr>
              <w:spacing w:after="0" w:line="240" w:lineRule="auto"/>
              <w:ind w:left="-77" w:right="-109"/>
              <w:jc w:val="center"/>
              <w:rPr>
                <w:rFonts w:ascii="Times New Roman" w:eastAsia="Times New Roman" w:hAnsi="Times New Roman" w:cs="Times New Roman"/>
                <w:color w:val="000000"/>
                <w:sz w:val="28"/>
                <w:szCs w:val="28"/>
                <w:lang w:eastAsia="ru-RU"/>
              </w:rPr>
            </w:pPr>
            <w:proofErr w:type="spellStart"/>
            <w:r w:rsidRPr="004D71AF">
              <w:rPr>
                <w:rFonts w:ascii="Times New Roman" w:eastAsia="Times New Roman" w:hAnsi="Times New Roman" w:cs="Times New Roman"/>
                <w:color w:val="000000"/>
                <w:sz w:val="28"/>
                <w:szCs w:val="28"/>
                <w:lang w:eastAsia="ru-RU"/>
              </w:rPr>
              <w:t>Некорректируемость</w:t>
            </w:r>
            <w:proofErr w:type="spellEnd"/>
            <w:r w:rsidRPr="004D71AF">
              <w:rPr>
                <w:rFonts w:ascii="Times New Roman" w:eastAsia="Times New Roman" w:hAnsi="Times New Roman" w:cs="Times New Roman"/>
                <w:color w:val="000000"/>
                <w:sz w:val="28"/>
                <w:szCs w:val="28"/>
                <w:lang w:eastAsia="ru-RU"/>
              </w:rPr>
              <w:t xml:space="preserve"> ежедневной </w:t>
            </w:r>
            <w:r w:rsidRPr="004D71AF">
              <w:rPr>
                <w:rFonts w:ascii="Times New Roman" w:eastAsia="Times New Roman" w:hAnsi="Times New Roman" w:cs="Times New Roman"/>
                <w:color w:val="000000"/>
                <w:sz w:val="28"/>
                <w:szCs w:val="28"/>
                <w:lang w:eastAsia="ru-RU"/>
              </w:rPr>
              <w:lastRenderedPageBreak/>
              <w:t>регистрации обменных операций</w:t>
            </w:r>
          </w:p>
        </w:tc>
        <w:tc>
          <w:tcPr>
            <w:tcW w:w="2847" w:type="dxa"/>
            <w:gridSpan w:val="3"/>
            <w:shd w:val="clear" w:color="auto" w:fill="auto"/>
          </w:tcPr>
          <w:p w:rsidR="004D71AF" w:rsidRPr="004D71AF" w:rsidRDefault="004D71AF" w:rsidP="004D71AF">
            <w:pPr>
              <w:spacing w:after="0" w:line="240" w:lineRule="auto"/>
              <w:ind w:left="-108" w:right="-106"/>
              <w:jc w:val="center"/>
              <w:rPr>
                <w:rFonts w:ascii="Times New Roman" w:eastAsia="Times New Roman" w:hAnsi="Times New Roman" w:cs="Times New Roman"/>
                <w:color w:val="000000"/>
                <w:sz w:val="28"/>
                <w:szCs w:val="28"/>
                <w:lang w:eastAsia="ru-RU"/>
              </w:rPr>
            </w:pPr>
            <w:proofErr w:type="spellStart"/>
            <w:r w:rsidRPr="004D71AF">
              <w:rPr>
                <w:rFonts w:ascii="Times New Roman" w:eastAsia="Times New Roman" w:hAnsi="Times New Roman" w:cs="Times New Roman"/>
                <w:color w:val="000000"/>
                <w:sz w:val="28"/>
                <w:szCs w:val="28"/>
                <w:lang w:eastAsia="ru-RU"/>
              </w:rPr>
              <w:lastRenderedPageBreak/>
              <w:t>Энергонезависимость</w:t>
            </w:r>
            <w:proofErr w:type="spellEnd"/>
            <w:r w:rsidRPr="004D71AF">
              <w:rPr>
                <w:rFonts w:ascii="Times New Roman" w:eastAsia="Times New Roman" w:hAnsi="Times New Roman" w:cs="Times New Roman"/>
                <w:color w:val="000000"/>
                <w:sz w:val="28"/>
                <w:szCs w:val="28"/>
                <w:lang w:eastAsia="ru-RU"/>
              </w:rPr>
              <w:t xml:space="preserve"> хранения информации по совершенным </w:t>
            </w:r>
            <w:r w:rsidRPr="004D71AF">
              <w:rPr>
                <w:rFonts w:ascii="Times New Roman" w:eastAsia="Times New Roman" w:hAnsi="Times New Roman" w:cs="Times New Roman"/>
                <w:color w:val="000000"/>
                <w:sz w:val="28"/>
                <w:szCs w:val="28"/>
                <w:lang w:eastAsia="ru-RU"/>
              </w:rPr>
              <w:lastRenderedPageBreak/>
              <w:t>обменным операциям в течение 5 (пяти) лет со дня их совершения</w:t>
            </w:r>
          </w:p>
        </w:tc>
      </w:tr>
      <w:tr w:rsidR="004D71AF" w:rsidRPr="004D71AF" w:rsidTr="00781300">
        <w:trPr>
          <w:gridAfter w:val="1"/>
          <w:wAfter w:w="11" w:type="dxa"/>
        </w:trPr>
        <w:tc>
          <w:tcPr>
            <w:tcW w:w="1985" w:type="dxa"/>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tc>
        <w:tc>
          <w:tcPr>
            <w:tcW w:w="2126"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305"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388"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276"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560"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bl>
    <w:p w:rsidR="004D71AF" w:rsidRPr="004D71AF" w:rsidRDefault="004D71AF" w:rsidP="004D71AF">
      <w:pPr>
        <w:spacing w:after="0" w:line="240" w:lineRule="auto"/>
        <w:ind w:firstLine="403"/>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7. Технические характеристики системы видеонаблюдения***: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12"/>
        <w:gridCol w:w="1290"/>
        <w:gridCol w:w="1290"/>
        <w:gridCol w:w="8"/>
        <w:gridCol w:w="1254"/>
        <w:gridCol w:w="1275"/>
      </w:tblGrid>
      <w:tr w:rsidR="004D71AF" w:rsidRPr="004D71AF" w:rsidTr="00781300">
        <w:tc>
          <w:tcPr>
            <w:tcW w:w="2410" w:type="dxa"/>
            <w:shd w:val="clear" w:color="auto" w:fill="auto"/>
          </w:tcPr>
          <w:p w:rsidR="004D71AF" w:rsidRPr="004D71AF" w:rsidRDefault="004D71AF" w:rsidP="004D71AF">
            <w:pPr>
              <w:widowControl w:val="0"/>
              <w:spacing w:after="0" w:line="240" w:lineRule="auto"/>
              <w:ind w:left="-84"/>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системы видеонаблюдения</w:t>
            </w:r>
          </w:p>
        </w:tc>
        <w:tc>
          <w:tcPr>
            <w:tcW w:w="2112" w:type="dxa"/>
            <w:shd w:val="clear" w:color="auto" w:fill="auto"/>
          </w:tcPr>
          <w:p w:rsidR="004D71AF" w:rsidRPr="004D71AF" w:rsidRDefault="004D71AF" w:rsidP="004D71AF">
            <w:pPr>
              <w:widowControl w:val="0"/>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Производитель (Поставщик)</w:t>
            </w:r>
          </w:p>
        </w:tc>
        <w:tc>
          <w:tcPr>
            <w:tcW w:w="2588" w:type="dxa"/>
            <w:gridSpan w:val="3"/>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Обеспечение записи и хранения информации процесса осуществления деятельности обменного пункта в течение 90 (девяноста) календарных дней на технических устройствах, обеспечивающих резервное копирование архива видео данных и защиту архива от удаления и редактирования</w:t>
            </w:r>
          </w:p>
        </w:tc>
        <w:tc>
          <w:tcPr>
            <w:tcW w:w="2529"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Обеспечение в зоне видимости видеонаблюдения рабочей зоны кассира и клиента, а также установление в местах, обеспечивающих отсутствие помех для видеонаблюдения и возможность визуальной идентификации национальной и иностранной валюты</w:t>
            </w:r>
          </w:p>
        </w:tc>
      </w:tr>
      <w:tr w:rsidR="004D71AF" w:rsidRPr="004D71AF" w:rsidTr="00781300">
        <w:tc>
          <w:tcPr>
            <w:tcW w:w="2410" w:type="dxa"/>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tc>
        <w:tc>
          <w:tcPr>
            <w:tcW w:w="2112" w:type="dxa"/>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1290"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290"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c>
          <w:tcPr>
            <w:tcW w:w="1262" w:type="dxa"/>
            <w:gridSpan w:val="2"/>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w:t>
            </w:r>
          </w:p>
        </w:tc>
        <w:tc>
          <w:tcPr>
            <w:tcW w:w="1275" w:type="dxa"/>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Нет</w:t>
            </w:r>
          </w:p>
        </w:tc>
      </w:tr>
    </w:tbl>
    <w:p w:rsidR="004D71AF" w:rsidRPr="004D71AF" w:rsidRDefault="004D71AF" w:rsidP="004D71AF">
      <w:pPr>
        <w:spacing w:after="0" w:line="240" w:lineRule="auto"/>
        <w:ind w:firstLine="403"/>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Прилагаемые документы:</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Электронная почта ____________________________________________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Телефоны____________________________________________________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Факс ________________________________________________________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Банковский счет 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(номер счета, наименование уполномоченного банка)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Настоящим подтверждается, что:</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все указанные данные являются официальными контактами для направления любой информации по вопросам выдачи или отказа в выдаче лицензии и приложения к лицензии;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 протяжении всего периода времени осуществления деятельности по осуществлению обменных операций с наличной иностранной валютой, покупке и (или) продаже аффинированного инвестиционного золота в </w:t>
      </w:r>
      <w:r w:rsidRPr="004D71AF">
        <w:rPr>
          <w:rFonts w:ascii="Times New Roman" w:eastAsia="Times New Roman" w:hAnsi="Times New Roman" w:cs="Times New Roman"/>
          <w:color w:val="000000"/>
          <w:sz w:val="28"/>
          <w:szCs w:val="28"/>
          <w:lang w:eastAsia="ru-RU"/>
        </w:rPr>
        <w:lastRenderedPageBreak/>
        <w:t>сертифицированных мерных слитках, соответствующего национальному стандарту Республики Казахстан СТ РК 2049 «Слитки золота мерные. Технические условия», выпущенного Национальным Банком Республики Казахстан не ранее 2017 года, и иного аффинированного инвестиционного золота в мерных слитках, выпущенного Национальным Банком Республики Казахстан до 2017 года, обменный пункт (автоматизированный обменный пункт) не размещается в помещении, являющемся местом нахождения другого обменного пункта уполномоченной организации;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все прилагаемые документы (сведения) соответствуют действительности.</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Уполномоченное лицо заявителя:</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  _____________________________________  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(должность) фамилия, имя, отчество (при его наличии) (подпись)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Примечание: указывается при открытии дополнительного обменного пункта вне региона места нахождения лицензиата</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Примечание: адрес, по которому располагается помещение обменного пункта, с указанием, в случае размещения обменного пункта в зданиях и сооружениях многофункционального назначения (в том числе деловых центрах), в зданиях железнодорожных вокзалов, казино, внутри аэровокзалов международных аэропортов, данных, уточняющих место нахождения обменного пункта (например, этаж, сектор, блок)</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не заполняется в случае открытия автоматизированного обменного пункта</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lastRenderedPageBreak/>
        <w:t>Приложение 10</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4-1</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Перечень основных требований к оказанию государственной услуги</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«Выдача лицензии на обменные операции с наличной иностранной валютой, выдаваемая уполномоченным организациям»</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tbl>
      <w:tblPr>
        <w:tblW w:w="9634"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66"/>
        <w:gridCol w:w="2506"/>
        <w:gridCol w:w="6662"/>
      </w:tblGrid>
      <w:tr w:rsidR="004D71AF" w:rsidRPr="004D71AF" w:rsidTr="00781300">
        <w:trPr>
          <w:trHeight w:val="912"/>
        </w:trPr>
        <w:tc>
          <w:tcPr>
            <w:tcW w:w="297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государственной услуги</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Выдача лицензии на обменные операции с наличной иностранной валютой, выдаваемая уполномоченным организациям</w:t>
            </w:r>
          </w:p>
        </w:tc>
      </w:tr>
      <w:tr w:rsidR="004D71AF" w:rsidRPr="004D71AF" w:rsidTr="00781300">
        <w:trPr>
          <w:trHeight w:val="912"/>
        </w:trPr>
        <w:tc>
          <w:tcPr>
            <w:tcW w:w="297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подвидов государственной услуги</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Получение лицензии на обменные операции с наличной иностранной валютой и приложения к лицензии;</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Получение приложения к действительной лицензии при открытии дополнительного обменного пункта;</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Переоформление лицензии и приложения к ней;</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Переоформление приложения к лицензии.</w:t>
            </w:r>
          </w:p>
        </w:tc>
      </w:tr>
      <w:tr w:rsidR="004D71AF" w:rsidRPr="004D71AF" w:rsidTr="00781300">
        <w:trPr>
          <w:trHeight w:val="912"/>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Наименование </w:t>
            </w:r>
            <w:proofErr w:type="spellStart"/>
            <w:r w:rsidRPr="004D71AF">
              <w:rPr>
                <w:rFonts w:ascii="Times New Roman" w:eastAsia="Times New Roman" w:hAnsi="Times New Roman" w:cs="Times New Roman"/>
                <w:color w:val="000000"/>
                <w:sz w:val="28"/>
                <w:szCs w:val="28"/>
                <w:lang w:eastAsia="ru-RU"/>
              </w:rPr>
              <w:t>услугодателя</w:t>
            </w:r>
            <w:proofErr w:type="spellEnd"/>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Территориальные филиалы Национального Банка Республики Казахстан (далее – </w:t>
            </w:r>
            <w:proofErr w:type="spellStart"/>
            <w:r w:rsidRPr="004D71AF">
              <w:rPr>
                <w:rFonts w:ascii="Times New Roman" w:eastAsia="Times New Roman" w:hAnsi="Times New Roman" w:cs="Times New Roman"/>
                <w:color w:val="000000"/>
                <w:sz w:val="28"/>
                <w:szCs w:val="28"/>
                <w:lang w:eastAsia="ru-RU"/>
              </w:rPr>
              <w:t>услугодатель</w:t>
            </w:r>
            <w:proofErr w:type="spellEnd"/>
            <w:r w:rsidRPr="004D71AF">
              <w:rPr>
                <w:rFonts w:ascii="Times New Roman" w:eastAsia="Times New Roman" w:hAnsi="Times New Roman" w:cs="Times New Roman"/>
                <w:color w:val="000000"/>
                <w:sz w:val="28"/>
                <w:szCs w:val="28"/>
                <w:lang w:eastAsia="ru-RU"/>
              </w:rPr>
              <w:t>)</w:t>
            </w:r>
          </w:p>
        </w:tc>
      </w:tr>
      <w:tr w:rsidR="004D71AF" w:rsidRPr="004D71AF" w:rsidTr="00781300">
        <w:trPr>
          <w:trHeight w:val="144"/>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Способы предоставления государственной услуги</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 всем подвидам:</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Веб-портал «цифрового правительства» www.egov.kz (далее – портал)</w:t>
            </w:r>
          </w:p>
        </w:tc>
      </w:tr>
      <w:tr w:rsidR="004D71AF" w:rsidRPr="004D71AF" w:rsidTr="00781300">
        <w:trPr>
          <w:trHeight w:val="1354"/>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Срок оказания государственной услуги</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Со дня регистрации обращения на портале:</w:t>
            </w:r>
            <w:r w:rsidRPr="004D71AF">
              <w:rPr>
                <w:rFonts w:ascii="Times New Roman" w:eastAsia="Times New Roman" w:hAnsi="Times New Roman" w:cs="Times New Roman"/>
                <w:color w:val="000000"/>
                <w:sz w:val="28"/>
                <w:szCs w:val="28"/>
                <w:lang w:eastAsia="ru-RU"/>
              </w:rPr>
              <w:br/>
              <w:t>при выдаче лицензии и приложения к ней – в течение 20 (двадцати) рабочих дней;</w:t>
            </w:r>
            <w:r w:rsidRPr="004D71AF">
              <w:rPr>
                <w:rFonts w:ascii="Times New Roman" w:eastAsia="Times New Roman" w:hAnsi="Times New Roman" w:cs="Times New Roman"/>
                <w:color w:val="000000"/>
                <w:sz w:val="28"/>
                <w:szCs w:val="28"/>
                <w:lang w:eastAsia="ru-RU"/>
              </w:rPr>
              <w:br/>
              <w:t>при выдаче приложения к действительной лицензии – в течение 10 (десяти) рабочих дней;</w:t>
            </w:r>
            <w:r w:rsidRPr="004D71AF">
              <w:rPr>
                <w:rFonts w:ascii="Times New Roman" w:eastAsia="Times New Roman" w:hAnsi="Times New Roman" w:cs="Times New Roman"/>
                <w:color w:val="000000"/>
                <w:sz w:val="28"/>
                <w:szCs w:val="28"/>
                <w:lang w:eastAsia="ru-RU"/>
              </w:rPr>
              <w:br/>
              <w:t>при переоформлении лицензии и (или) приложения к ней – в течение 10 (десяти) рабочих дней.</w:t>
            </w:r>
          </w:p>
        </w:tc>
      </w:tr>
      <w:tr w:rsidR="004D71AF" w:rsidRPr="004D71AF" w:rsidTr="00781300">
        <w:trPr>
          <w:trHeight w:val="1011"/>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4.</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 оказания государственной услуги</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 всем подвидам:</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Электронная (частично </w:t>
            </w:r>
            <w:proofErr w:type="spellStart"/>
            <w:r w:rsidRPr="004D71AF">
              <w:rPr>
                <w:rFonts w:ascii="Times New Roman" w:eastAsia="Times New Roman" w:hAnsi="Times New Roman" w:cs="Times New Roman"/>
                <w:color w:val="000000"/>
                <w:sz w:val="28"/>
                <w:szCs w:val="28"/>
                <w:lang w:eastAsia="ru-RU"/>
              </w:rPr>
              <w:t>цифровизированная</w:t>
            </w:r>
            <w:proofErr w:type="spellEnd"/>
            <w:r w:rsidRPr="004D71AF">
              <w:rPr>
                <w:rFonts w:ascii="Times New Roman" w:eastAsia="Times New Roman" w:hAnsi="Times New Roman" w:cs="Times New Roman"/>
                <w:color w:val="000000"/>
                <w:sz w:val="28"/>
                <w:szCs w:val="28"/>
                <w:lang w:eastAsia="ru-RU"/>
              </w:rPr>
              <w:t>)</w:t>
            </w:r>
          </w:p>
        </w:tc>
      </w:tr>
      <w:tr w:rsidR="004D71AF" w:rsidRPr="004D71AF" w:rsidTr="00781300">
        <w:trPr>
          <w:trHeight w:val="144"/>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Результат оказания государственной услуги</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 подвидам:</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для получения лицензии на обменные операции с наличной иностранной валютой и приложения к лицензии – уведомление о выдаче лицензии на обменные операции с наличной иностранной валютой и приложения к лицензии либо мотивированный ответ об отказе в выдаче лицензии на обменные операции с наличной иностранной валютой и приложения к лицензии;</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для получения приложения к действительной лицензии при открытии дополнительного обменного пункта – уведомление о выдаче приложения к действительной лицензии при открытии дополнительного обменного пункта либо мотивированный ответ об отказе в выдаче приложения к действительной лицензии при открытии дополнительного обменного пункта;</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для переоформления лицензии и приложения к ней – уведомление о переоформлении лицензии и приложения к ней либо мотивированный ответ об отказе в переоформлении лицензии и приложения к ней;</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для переоформления приложения к лицензии – уведомление о переоформлении приложения к лицензии либо мотивированный ответ об отказе в переоформлении приложения к лицензии.</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 предоставления результата оказания государственной услуги: электронная.</w:t>
            </w:r>
          </w:p>
        </w:tc>
      </w:tr>
      <w:tr w:rsidR="004D71AF" w:rsidRPr="004D71AF" w:rsidTr="00781300">
        <w:trPr>
          <w:trHeight w:val="144"/>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Размер оплаты, взимаемой с </w:t>
            </w:r>
            <w:proofErr w:type="spellStart"/>
            <w:r w:rsidRPr="004D71AF">
              <w:rPr>
                <w:rFonts w:ascii="Times New Roman" w:eastAsia="Times New Roman" w:hAnsi="Times New Roman" w:cs="Times New Roman"/>
                <w:color w:val="000000"/>
                <w:sz w:val="28"/>
                <w:szCs w:val="28"/>
                <w:lang w:eastAsia="ru-RU"/>
              </w:rPr>
              <w:t>услугополучателя</w:t>
            </w:r>
            <w:proofErr w:type="spellEnd"/>
            <w:r w:rsidRPr="004D71AF">
              <w:rPr>
                <w:rFonts w:ascii="Times New Roman" w:eastAsia="Times New Roman" w:hAnsi="Times New Roman" w:cs="Times New Roman"/>
                <w:color w:val="000000"/>
                <w:sz w:val="28"/>
                <w:szCs w:val="28"/>
                <w:lang w:eastAsia="ru-RU"/>
              </w:rPr>
              <w:t xml:space="preserve"> при оказании государственной услуги, и способы ее взимания в случаях, предусмотренных законодательством </w:t>
            </w:r>
            <w:r w:rsidRPr="004D71AF">
              <w:rPr>
                <w:rFonts w:ascii="Times New Roman" w:eastAsia="Times New Roman" w:hAnsi="Times New Roman" w:cs="Times New Roman"/>
                <w:color w:val="000000"/>
                <w:sz w:val="28"/>
                <w:szCs w:val="28"/>
                <w:lang w:eastAsia="ru-RU"/>
              </w:rPr>
              <w:lastRenderedPageBreak/>
              <w:t>Республики Казахстан</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При оказании государственной услуги уплачивается лицензионный сбор за выдачу лицензии на право занятия отдельными видами деятельности:</w:t>
            </w:r>
            <w:r w:rsidRPr="004D71AF">
              <w:rPr>
                <w:rFonts w:ascii="Times New Roman" w:eastAsia="Times New Roman" w:hAnsi="Times New Roman" w:cs="Times New Roman"/>
                <w:color w:val="000000"/>
                <w:sz w:val="28"/>
                <w:szCs w:val="28"/>
                <w:lang w:eastAsia="ru-RU"/>
              </w:rPr>
              <w:br/>
              <w:t>1) лицензионный сбор при выдаче лицензии за право занятия данным видом деятельности составляет 40 (сорок) месячных расчетных показателей;</w:t>
            </w:r>
            <w:r w:rsidRPr="004D71AF">
              <w:rPr>
                <w:rFonts w:ascii="Times New Roman" w:eastAsia="Times New Roman" w:hAnsi="Times New Roman" w:cs="Times New Roman"/>
                <w:color w:val="000000"/>
                <w:sz w:val="28"/>
                <w:szCs w:val="28"/>
                <w:lang w:eastAsia="ru-RU"/>
              </w:rPr>
              <w:br/>
              <w:t xml:space="preserve">2) лицензионный сбор за переоформление лицензии составляет 10 (десять) процентов от ставки при выдаче лицензии. Уплата лицензионного сбора осуществляется через банки второго уровня, филиалы банков-нерезидентов Республики Казахстан или </w:t>
            </w:r>
            <w:r w:rsidRPr="004D71AF">
              <w:rPr>
                <w:rFonts w:ascii="Times New Roman" w:eastAsia="Times New Roman" w:hAnsi="Times New Roman" w:cs="Times New Roman"/>
                <w:color w:val="000000"/>
                <w:sz w:val="28"/>
                <w:szCs w:val="28"/>
                <w:lang w:eastAsia="ru-RU"/>
              </w:rPr>
              <w:lastRenderedPageBreak/>
              <w:t>организации, осуществляющие отдельные виды банковских операций, в безналичной форме через платежный шлюз «цифрового правительства».</w:t>
            </w:r>
          </w:p>
        </w:tc>
      </w:tr>
      <w:tr w:rsidR="004D71AF" w:rsidRPr="004D71AF" w:rsidTr="00781300">
        <w:trPr>
          <w:trHeight w:val="144"/>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7.</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График работы </w:t>
            </w:r>
            <w:proofErr w:type="spellStart"/>
            <w:r w:rsidRPr="004D71AF">
              <w:rPr>
                <w:rFonts w:ascii="Times New Roman" w:eastAsia="Times New Roman" w:hAnsi="Times New Roman" w:cs="Times New Roman"/>
                <w:color w:val="000000"/>
                <w:sz w:val="28"/>
                <w:szCs w:val="28"/>
                <w:lang w:eastAsia="ru-RU"/>
              </w:rPr>
              <w:t>услугодателя</w:t>
            </w:r>
            <w:proofErr w:type="spellEnd"/>
            <w:r w:rsidRPr="004D71AF">
              <w:rPr>
                <w:rFonts w:ascii="Times New Roman" w:eastAsia="Times New Roman" w:hAnsi="Times New Roman" w:cs="Times New Roman"/>
                <w:color w:val="000000"/>
                <w:sz w:val="28"/>
                <w:szCs w:val="28"/>
                <w:lang w:eastAsia="ru-RU"/>
              </w:rPr>
              <w:t>, Государственной корпорации и объектов информации</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портал – круглосуточно, за исключением технических перерывов в связи с проведением ремонтных работ (при обращении </w:t>
            </w:r>
            <w:proofErr w:type="spellStart"/>
            <w:r w:rsidRPr="004D71AF">
              <w:rPr>
                <w:rFonts w:ascii="Times New Roman" w:eastAsia="Times New Roman" w:hAnsi="Times New Roman" w:cs="Times New Roman"/>
                <w:color w:val="000000"/>
                <w:sz w:val="28"/>
                <w:szCs w:val="28"/>
                <w:lang w:eastAsia="ru-RU"/>
              </w:rPr>
              <w:t>услугополучателя</w:t>
            </w:r>
            <w:proofErr w:type="spellEnd"/>
            <w:r w:rsidRPr="004D71AF">
              <w:rPr>
                <w:rFonts w:ascii="Times New Roman" w:eastAsia="Times New Roman" w:hAnsi="Times New Roman" w:cs="Times New Roman"/>
                <w:color w:val="000000"/>
                <w:sz w:val="28"/>
                <w:szCs w:val="28"/>
                <w:lang w:eastAsia="ru-RU"/>
              </w:rPr>
              <w:t xml:space="preserve">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2) </w:t>
            </w:r>
            <w:proofErr w:type="spellStart"/>
            <w:r w:rsidRPr="004D71AF">
              <w:rPr>
                <w:rFonts w:ascii="Times New Roman" w:eastAsia="Times New Roman" w:hAnsi="Times New Roman" w:cs="Times New Roman"/>
                <w:color w:val="000000"/>
                <w:sz w:val="28"/>
                <w:szCs w:val="28"/>
                <w:lang w:eastAsia="ru-RU"/>
              </w:rPr>
              <w:t>услугодатель</w:t>
            </w:r>
            <w:proofErr w:type="spellEnd"/>
            <w:r w:rsidRPr="004D71AF">
              <w:rPr>
                <w:rFonts w:ascii="Times New Roman" w:eastAsia="Times New Roman" w:hAnsi="Times New Roman" w:cs="Times New Roman"/>
                <w:color w:val="000000"/>
                <w:sz w:val="28"/>
                <w:szCs w:val="28"/>
                <w:lang w:eastAsia="ru-RU"/>
              </w:rPr>
              <w:t xml:space="preserve"> – ежедневно с 9.00 до 18.30 часов по времени города Астаны, с перерывом на обед с 13.00 до 14.30 часов, кроме субботы, воскресенья, выходных и праздничных дней в соответствии с Трудовым кодексом Республики Казахстан и Законом о праздниках.</w:t>
            </w:r>
          </w:p>
        </w:tc>
      </w:tr>
      <w:tr w:rsidR="004D71AF" w:rsidRPr="004D71AF" w:rsidTr="00781300">
        <w:trPr>
          <w:trHeight w:val="144"/>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8.</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Перечень документов и сведений, </w:t>
            </w:r>
            <w:proofErr w:type="spellStart"/>
            <w:r w:rsidRPr="004D71AF">
              <w:rPr>
                <w:rFonts w:ascii="Times New Roman" w:eastAsia="Times New Roman" w:hAnsi="Times New Roman" w:cs="Times New Roman"/>
                <w:color w:val="000000"/>
                <w:sz w:val="28"/>
                <w:szCs w:val="28"/>
                <w:lang w:eastAsia="ru-RU"/>
              </w:rPr>
              <w:t>истребуемых</w:t>
            </w:r>
            <w:proofErr w:type="spellEnd"/>
            <w:r w:rsidRPr="004D71AF">
              <w:rPr>
                <w:rFonts w:ascii="Times New Roman" w:eastAsia="Times New Roman" w:hAnsi="Times New Roman" w:cs="Times New Roman"/>
                <w:color w:val="000000"/>
                <w:sz w:val="28"/>
                <w:szCs w:val="28"/>
                <w:lang w:eastAsia="ru-RU"/>
              </w:rPr>
              <w:t xml:space="preserve"> у </w:t>
            </w:r>
            <w:proofErr w:type="spellStart"/>
            <w:r w:rsidRPr="004D71AF">
              <w:rPr>
                <w:rFonts w:ascii="Times New Roman" w:eastAsia="Times New Roman" w:hAnsi="Times New Roman" w:cs="Times New Roman"/>
                <w:color w:val="000000"/>
                <w:sz w:val="28"/>
                <w:szCs w:val="28"/>
                <w:lang w:eastAsia="ru-RU"/>
              </w:rPr>
              <w:t>услугополучателя</w:t>
            </w:r>
            <w:proofErr w:type="spellEnd"/>
            <w:r w:rsidRPr="004D71AF">
              <w:rPr>
                <w:rFonts w:ascii="Times New Roman" w:eastAsia="Times New Roman" w:hAnsi="Times New Roman" w:cs="Times New Roman"/>
                <w:color w:val="000000"/>
                <w:sz w:val="28"/>
                <w:szCs w:val="28"/>
                <w:lang w:eastAsia="ru-RU"/>
              </w:rPr>
              <w:t xml:space="preserve"> для оказания государственной услуги</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Для получения лицензии на обменные операции с наличной иностранной валютой и приложения к лицензии юридическое лицо направляет через веб-портал «цифрового правительства» следующие документы:</w:t>
            </w:r>
            <w:r w:rsidRPr="004D71AF">
              <w:rPr>
                <w:rFonts w:ascii="Times New Roman" w:eastAsia="Times New Roman" w:hAnsi="Times New Roman" w:cs="Times New Roman"/>
                <w:color w:val="000000"/>
                <w:sz w:val="28"/>
                <w:szCs w:val="28"/>
                <w:lang w:eastAsia="ru-RU"/>
              </w:rPr>
              <w:br/>
              <w:t xml:space="preserve">1) электронное заявление на получение лицензии на обменные операции с наличной иностранной валютой и приложения к лицензии по форме согласно приложению 1 к Правилам осуществления обменных операций с наличной иностранной </w:t>
            </w:r>
            <w:r w:rsidRPr="004D71AF">
              <w:rPr>
                <w:rFonts w:ascii="Times New Roman" w:eastAsia="Times New Roman" w:hAnsi="Times New Roman" w:cs="Times New Roman"/>
                <w:sz w:val="28"/>
                <w:szCs w:val="28"/>
                <w:lang w:eastAsia="ru-RU"/>
              </w:rPr>
              <w:t xml:space="preserve">валютой в Республике Казахстан, утвержденных постановлением Правления Национального Банка Республики Казахстан от 4 апреля 2019 года № 49 «Об утверждении Правил осуществления обменных операций с наличной иностранной валютой в Республике Казахстан» (зарегистрировано в Реестре государственной регистрации нормативных правовых </w:t>
            </w:r>
            <w:r w:rsidRPr="004D71AF">
              <w:rPr>
                <w:rFonts w:ascii="Times New Roman" w:eastAsia="Times New Roman" w:hAnsi="Times New Roman" w:cs="Times New Roman"/>
                <w:color w:val="000000"/>
                <w:sz w:val="28"/>
                <w:szCs w:val="28"/>
                <w:lang w:eastAsia="ru-RU"/>
              </w:rPr>
              <w:t>актов под № 18545</w:t>
            </w:r>
            <w:r w:rsidRPr="004D71AF">
              <w:rPr>
                <w:rFonts w:ascii="Times New Roman" w:eastAsia="Times New Roman" w:hAnsi="Times New Roman" w:cs="Times New Roman"/>
                <w:sz w:val="28"/>
                <w:szCs w:val="28"/>
                <w:lang w:eastAsia="ru-RU"/>
              </w:rPr>
              <w:t>),</w:t>
            </w:r>
            <w:r w:rsidRPr="004D71AF">
              <w:rPr>
                <w:rFonts w:ascii="Times New Roman" w:eastAsia="Times New Roman" w:hAnsi="Times New Roman" w:cs="Times New Roman"/>
                <w:color w:val="000000"/>
                <w:sz w:val="28"/>
                <w:szCs w:val="28"/>
                <w:lang w:eastAsia="ru-RU"/>
              </w:rPr>
              <w:t xml:space="preserve"> (далее – Правила);</w:t>
            </w:r>
            <w:r w:rsidRPr="004D71AF">
              <w:rPr>
                <w:rFonts w:ascii="Times New Roman" w:eastAsia="Times New Roman" w:hAnsi="Times New Roman" w:cs="Times New Roman"/>
                <w:color w:val="000000"/>
                <w:sz w:val="28"/>
                <w:szCs w:val="28"/>
                <w:lang w:eastAsia="ru-RU"/>
              </w:rPr>
              <w:br/>
              <w:t>2) электронную копию устава;</w:t>
            </w:r>
            <w:r w:rsidRPr="004D71AF">
              <w:rPr>
                <w:rFonts w:ascii="Times New Roman" w:eastAsia="Times New Roman" w:hAnsi="Times New Roman" w:cs="Times New Roman"/>
                <w:color w:val="000000"/>
                <w:sz w:val="28"/>
                <w:szCs w:val="28"/>
                <w:lang w:eastAsia="ru-RU"/>
              </w:rPr>
              <w:br/>
              <w:t xml:space="preserve">3) электронную копию документа, подтверждающего </w:t>
            </w:r>
            <w:r w:rsidRPr="004D71AF">
              <w:rPr>
                <w:rFonts w:ascii="Times New Roman" w:eastAsia="Times New Roman" w:hAnsi="Times New Roman" w:cs="Times New Roman"/>
                <w:sz w:val="28"/>
                <w:szCs w:val="28"/>
                <w:lang w:eastAsia="ru-RU"/>
              </w:rPr>
              <w:t xml:space="preserve">уплату в бюджет лицензионного сбора за право занятия отдельными видами деятельности, за </w:t>
            </w:r>
            <w:r w:rsidRPr="004D71AF">
              <w:rPr>
                <w:rFonts w:ascii="Times New Roman" w:eastAsia="Times New Roman" w:hAnsi="Times New Roman" w:cs="Times New Roman"/>
                <w:sz w:val="28"/>
                <w:szCs w:val="28"/>
                <w:lang w:eastAsia="ru-RU"/>
              </w:rPr>
              <w:lastRenderedPageBreak/>
              <w:t>исключением случаев уплаты указанного сбора через платежный шлюз «цифрового правительства»;</w:t>
            </w:r>
            <w:r w:rsidRPr="004D71AF">
              <w:rPr>
                <w:rFonts w:ascii="Times New Roman" w:eastAsia="Times New Roman" w:hAnsi="Times New Roman" w:cs="Times New Roman"/>
                <w:sz w:val="28"/>
                <w:szCs w:val="28"/>
                <w:lang w:eastAsia="ru-RU"/>
              </w:rPr>
              <w:br/>
            </w:r>
            <w:r w:rsidRPr="004D71AF">
              <w:rPr>
                <w:rFonts w:ascii="Times New Roman" w:eastAsia="Times New Roman" w:hAnsi="Times New Roman" w:cs="Times New Roman"/>
                <w:color w:val="000000"/>
                <w:sz w:val="28"/>
                <w:szCs w:val="28"/>
                <w:lang w:eastAsia="ru-RU"/>
              </w:rPr>
              <w:t>4) электронную копию справки банка второго уровня либо филиала банка-нерезидента Республики Казахстан о наличии банковского счета в иностранной валюте;</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 электронные копии выписок о движении денег по банковским счетам клиента банка второго уровня либо филиала банка-нерезидента Республики Казахстан, подтверждающие зачисление на банковский счет юридического лица денег в качестве взноса в уставный капитал в соответствии с требованиями пункта 8 Правил, выданных не ранее 30 (тридцати) календарных дней до даты обращения за получением лицензии и (или) приложения к лицензии, либо электронную копию финансовой отчетности по состоянию на первое число месяца подачи заявления на получение приложения к действительной лицензии на обменные операции с наличной иностранной валютой для дополнительно открываемого обменного пункта по форме согласно приложению 2 к Правилам, которая подтверждает соответствие размера уставного капитала уполномоченной организации установленным требованиям с учетом дополнительного обменного пункта;</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 электронную копию документа, раскрывающего источник происхождения вклада в уставный капитал уполномоченной организации (договор займа, договор купли-продажи имущества, справка о доходах, другие документы, раскрывающие источник происхождения вклада в уставный капитал уполномоченной организации).</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Для получения приложения к действительной лицензии при открытии дополнительного обменного пункта (автоматизированного обменного пункта) уполномоченная организация (ее филиал) направляет через веб-портал «цифрового правительства» следующие документы:</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электронное заявление на получение приложения к действительной лицензии на обменные операции с наличной иностранной валютой для дополнительно открываемого обменного пункта по форме согласно приложению 2 к Правилам;</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 xml:space="preserve">2) электронные копии выписок о движении денег по банковским счетам клиента банка второго уровня либо филиала банка-нерезидента Республики Казахстан, подтверждающие зачисление на банковский счет юридического лица денег в качестве взноса в уставный капитал в соответствии с требованиями пункта 8 Правил, выданных не ранее 30 (тридцати) календарных дней до даты обращения за получением лицензии и (или) приложения к лицензии, либо электронную копию финансовой отчетности по состоянию на первое число месяца подачи заявления на получение приложения к действительной лицензии на обменные операции с наличной иностранной валютой для дополнительно открываемого обменного пункта по форме согласно приложению 2 к Правилам, которая подтверждает соответствие размера уставного капитала уполномоченной организации установленным требованиям с учетом дополнительного обменного пункта; </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электронную копию документа, раскрывающего источник происхождения вклада в уставный капитал уполномоченной организации (договор займа, договор купли-продажи имущества, справка о доходах, другие документы, раскрывающие источник происхождения вклада в уставный капитал уполномоченной организации);</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электронную копию документа, подтверждающего технические характеристики и соответствие автоматизированного обменного пункта требованиям, установленным Правилами (за исключением обменного пункта).</w:t>
            </w:r>
          </w:p>
        </w:tc>
      </w:tr>
      <w:tr w:rsidR="004D71AF" w:rsidRPr="004D71AF" w:rsidTr="00781300">
        <w:trPr>
          <w:trHeight w:val="645"/>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Для переоформления действительной лицензии на обменные операции с наличной иностранной валютой и (или) действительного приложения к лицензии уполномоченная организация направляет через веб-портал «цифрового правительства» следующие документы:</w:t>
            </w:r>
            <w:r w:rsidRPr="004D71AF">
              <w:rPr>
                <w:rFonts w:ascii="Times New Roman" w:eastAsia="Times New Roman" w:hAnsi="Times New Roman" w:cs="Times New Roman"/>
                <w:color w:val="000000"/>
                <w:sz w:val="28"/>
                <w:szCs w:val="28"/>
                <w:lang w:eastAsia="ru-RU"/>
              </w:rPr>
              <w:br/>
              <w:t xml:space="preserve">1) электронное заявление на переоформление лицензии на обменные операции с наличной иностранной валютой и (или) приложения к лицензии на обменные операции с наличной иностранной </w:t>
            </w:r>
            <w:r w:rsidRPr="004D71AF">
              <w:rPr>
                <w:rFonts w:ascii="Times New Roman" w:eastAsia="Times New Roman" w:hAnsi="Times New Roman" w:cs="Times New Roman"/>
                <w:color w:val="000000"/>
                <w:sz w:val="28"/>
                <w:szCs w:val="28"/>
                <w:lang w:eastAsia="ru-RU"/>
              </w:rPr>
              <w:lastRenderedPageBreak/>
              <w:t>валютой по форме согласно приложению 5 к Правилам;</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2) электронные копии документов, содержащих информацию об изменениях, послуживших основанием для переоформления лицензии и (или) приложения к действительной лицензии, за исключением документов, информация из которых содержится в </w:t>
            </w:r>
            <w:r w:rsidRPr="004D71AF">
              <w:rPr>
                <w:rFonts w:ascii="Times New Roman" w:eastAsia="Times New Roman" w:hAnsi="Times New Roman" w:cs="Times New Roman"/>
                <w:sz w:val="28"/>
                <w:szCs w:val="28"/>
                <w:lang w:eastAsia="ru-RU"/>
              </w:rPr>
              <w:t>государственных цифровых системах;</w:t>
            </w:r>
            <w:r w:rsidRPr="004D71AF">
              <w:rPr>
                <w:rFonts w:ascii="Times New Roman" w:eastAsia="Times New Roman" w:hAnsi="Times New Roman" w:cs="Times New Roman"/>
                <w:sz w:val="28"/>
                <w:szCs w:val="28"/>
                <w:lang w:eastAsia="ru-RU"/>
              </w:rPr>
              <w:br/>
              <w:t xml:space="preserve">3) электронную копию документа, подтверждающего уплату в бюджет лицензионного сбора за право занятия отдельными видами деятельности, за исключением случаев уплаты указанного сбора через платежный шлюз «цифрового правительства» (в случае переоформления действительной лицензии </w:t>
            </w:r>
            <w:r w:rsidRPr="004D71AF">
              <w:rPr>
                <w:rFonts w:ascii="Times New Roman" w:eastAsia="Times New Roman" w:hAnsi="Times New Roman" w:cs="Times New Roman"/>
                <w:color w:val="000000"/>
                <w:sz w:val="28"/>
                <w:szCs w:val="28"/>
                <w:lang w:eastAsia="ru-RU"/>
              </w:rPr>
              <w:t>на обменные операции с наличной иностранной валютой).</w:t>
            </w:r>
          </w:p>
        </w:tc>
      </w:tr>
      <w:tr w:rsidR="004D71AF" w:rsidRPr="004D71AF" w:rsidTr="00781300">
        <w:trPr>
          <w:trHeight w:val="144"/>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9.</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Основания для отказа в оказании государственной услуги, установленные законодательством Республики Казахстан</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непредставление документов и (или) сведений, предусмотренных пунктом 4 статьи 12 Закона Республики Казахстан «О валютном регулировании и валютном контроле» (далее – Закон о валютном регулировании), статьей 29 Закона Республики Казахстан «О разрешениях и уведомлениях» (далее – Закон о разрешениях), пунктом 8 приложения 4-1 к Правилам, а также случаи, предусмотренные статьей 32 Закона о разрешениях;</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несоответствие заявителя и (или) представленных документов и (или) сведений требованиям, установленным пунктами 3 и 4 статьи 12 Закона о валютном регулировании, статьей 29 Закона о разрешениях, пунктом 8 приложения 4-1 к Правилам.</w:t>
            </w:r>
          </w:p>
        </w:tc>
      </w:tr>
      <w:tr w:rsidR="004D71AF" w:rsidRPr="004D71AF" w:rsidTr="00781300">
        <w:trPr>
          <w:trHeight w:val="144"/>
        </w:trPr>
        <w:tc>
          <w:tcPr>
            <w:tcW w:w="46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10.</w:t>
            </w:r>
          </w:p>
        </w:tc>
        <w:tc>
          <w:tcPr>
            <w:tcW w:w="250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Иные требования с учетом особенностей оказания государственной услуги, в том числе оказываемой в электронной форме</w:t>
            </w:r>
          </w:p>
        </w:tc>
        <w:tc>
          <w:tcPr>
            <w:tcW w:w="66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Территориальный филиал Национального Банка Республики Казахстан в течение 2 (двух) рабочих дней с момента получения документов </w:t>
            </w:r>
            <w:proofErr w:type="spellStart"/>
            <w:r w:rsidRPr="004D71AF">
              <w:rPr>
                <w:rFonts w:ascii="Times New Roman" w:eastAsia="Times New Roman" w:hAnsi="Times New Roman" w:cs="Times New Roman"/>
                <w:color w:val="000000"/>
                <w:sz w:val="28"/>
                <w:szCs w:val="28"/>
                <w:lang w:eastAsia="ru-RU"/>
              </w:rPr>
              <w:t>услугополучателя</w:t>
            </w:r>
            <w:proofErr w:type="spellEnd"/>
            <w:r w:rsidRPr="004D71AF">
              <w:rPr>
                <w:rFonts w:ascii="Times New Roman" w:eastAsia="Times New Roman" w:hAnsi="Times New Roman" w:cs="Times New Roman"/>
                <w:color w:val="000000"/>
                <w:sz w:val="28"/>
                <w:szCs w:val="28"/>
                <w:lang w:eastAsia="ru-RU"/>
              </w:rPr>
              <w:t xml:space="preserve"> проверяет полноту представленных документов.</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случае установления факта неполноты представленных документов дает письменный мотивированный отказ в дальнейшем рассмотрении заявления.</w:t>
            </w:r>
            <w:r w:rsidRPr="004D71AF">
              <w:rPr>
                <w:rFonts w:ascii="Times New Roman" w:eastAsia="Times New Roman" w:hAnsi="Times New Roman" w:cs="Times New Roman"/>
                <w:color w:val="000000"/>
                <w:sz w:val="28"/>
                <w:szCs w:val="28"/>
                <w:lang w:eastAsia="ru-RU"/>
              </w:rPr>
              <w:br/>
              <w:t xml:space="preserve">Адрес места оказания государственной услуги размещен на официальном </w:t>
            </w:r>
            <w:proofErr w:type="spellStart"/>
            <w:r w:rsidRPr="004D71AF">
              <w:rPr>
                <w:rFonts w:ascii="Times New Roman" w:eastAsia="Times New Roman" w:hAnsi="Times New Roman" w:cs="Times New Roman"/>
                <w:color w:val="000000"/>
                <w:sz w:val="28"/>
                <w:szCs w:val="28"/>
                <w:lang w:eastAsia="ru-RU"/>
              </w:rPr>
              <w:t>интернет-ресурсе</w:t>
            </w:r>
            <w:proofErr w:type="spellEnd"/>
            <w:r w:rsidRPr="004D71AF">
              <w:rPr>
                <w:rFonts w:ascii="Times New Roman" w:eastAsia="Times New Roman" w:hAnsi="Times New Roman" w:cs="Times New Roman"/>
                <w:color w:val="000000"/>
                <w:sz w:val="28"/>
                <w:szCs w:val="28"/>
                <w:lang w:eastAsia="ru-RU"/>
              </w:rPr>
              <w:t xml:space="preserve"> Национального Банка Республики Казахстан: www.nationalbank.kz.</w:t>
            </w:r>
            <w:r w:rsidRPr="004D71AF">
              <w:rPr>
                <w:rFonts w:ascii="Times New Roman" w:eastAsia="Times New Roman" w:hAnsi="Times New Roman" w:cs="Times New Roman"/>
                <w:color w:val="000000"/>
                <w:sz w:val="28"/>
                <w:szCs w:val="28"/>
                <w:lang w:eastAsia="ru-RU"/>
              </w:rPr>
              <w:br/>
            </w:r>
            <w:proofErr w:type="spellStart"/>
            <w:r w:rsidRPr="004D71AF">
              <w:rPr>
                <w:rFonts w:ascii="Times New Roman" w:eastAsia="Times New Roman" w:hAnsi="Times New Roman" w:cs="Times New Roman"/>
                <w:color w:val="000000"/>
                <w:sz w:val="28"/>
                <w:szCs w:val="28"/>
                <w:lang w:eastAsia="ru-RU"/>
              </w:rPr>
              <w:lastRenderedPageBreak/>
              <w:t>Услугополучатель</w:t>
            </w:r>
            <w:proofErr w:type="spellEnd"/>
            <w:r w:rsidRPr="004D71AF">
              <w:rPr>
                <w:rFonts w:ascii="Times New Roman" w:eastAsia="Times New Roman" w:hAnsi="Times New Roman" w:cs="Times New Roman"/>
                <w:color w:val="000000"/>
                <w:sz w:val="28"/>
                <w:szCs w:val="28"/>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Контактные телефоны </w:t>
            </w:r>
            <w:proofErr w:type="spellStart"/>
            <w:r w:rsidRPr="004D71AF">
              <w:rPr>
                <w:rFonts w:ascii="Times New Roman" w:eastAsia="Times New Roman" w:hAnsi="Times New Roman" w:cs="Times New Roman"/>
                <w:color w:val="000000"/>
                <w:sz w:val="28"/>
                <w:szCs w:val="28"/>
                <w:lang w:eastAsia="ru-RU"/>
              </w:rPr>
              <w:t>услугодателя</w:t>
            </w:r>
            <w:proofErr w:type="spellEnd"/>
            <w:r w:rsidRPr="004D71AF">
              <w:rPr>
                <w:rFonts w:ascii="Times New Roman" w:eastAsia="Times New Roman" w:hAnsi="Times New Roman" w:cs="Times New Roman"/>
                <w:color w:val="000000"/>
                <w:sz w:val="28"/>
                <w:szCs w:val="28"/>
                <w:lang w:eastAsia="ru-RU"/>
              </w:rPr>
              <w:t xml:space="preserve"> указаны на официальном </w:t>
            </w:r>
            <w:proofErr w:type="spellStart"/>
            <w:r w:rsidRPr="004D71AF">
              <w:rPr>
                <w:rFonts w:ascii="Times New Roman" w:eastAsia="Times New Roman" w:hAnsi="Times New Roman" w:cs="Times New Roman"/>
                <w:color w:val="000000"/>
                <w:sz w:val="28"/>
                <w:szCs w:val="28"/>
                <w:lang w:eastAsia="ru-RU"/>
              </w:rPr>
              <w:t>интернет-ресурсе</w:t>
            </w:r>
            <w:proofErr w:type="spellEnd"/>
            <w:r w:rsidRPr="004D71AF">
              <w:rPr>
                <w:rFonts w:ascii="Times New Roman" w:eastAsia="Times New Roman" w:hAnsi="Times New Roman" w:cs="Times New Roman"/>
                <w:color w:val="000000"/>
                <w:sz w:val="28"/>
                <w:szCs w:val="28"/>
                <w:lang w:eastAsia="ru-RU"/>
              </w:rPr>
              <w:t xml:space="preserve"> </w:t>
            </w:r>
            <w:proofErr w:type="spellStart"/>
            <w:r w:rsidRPr="004D71AF">
              <w:rPr>
                <w:rFonts w:ascii="Times New Roman" w:eastAsia="Times New Roman" w:hAnsi="Times New Roman" w:cs="Times New Roman"/>
                <w:color w:val="000000"/>
                <w:sz w:val="28"/>
                <w:szCs w:val="28"/>
                <w:lang w:eastAsia="ru-RU"/>
              </w:rPr>
              <w:t>услугодателя</w:t>
            </w:r>
            <w:proofErr w:type="spellEnd"/>
            <w:r w:rsidRPr="004D71AF">
              <w:rPr>
                <w:rFonts w:ascii="Times New Roman" w:eastAsia="Times New Roman" w:hAnsi="Times New Roman" w:cs="Times New Roman"/>
                <w:color w:val="000000"/>
                <w:sz w:val="28"/>
                <w:szCs w:val="28"/>
                <w:lang w:eastAsia="ru-RU"/>
              </w:rPr>
              <w:t xml:space="preserve">: www.nationalbank.kz, раздел </w:t>
            </w:r>
            <w:r w:rsidRPr="004D71AF">
              <w:rPr>
                <w:rFonts w:ascii="Times New Roman" w:eastAsia="Times New Roman" w:hAnsi="Times New Roman" w:cs="Times New Roman"/>
                <w:color w:val="000000"/>
                <w:sz w:val="28"/>
                <w:szCs w:val="28"/>
                <w:lang w:val="kk-KZ" w:eastAsia="ru-RU"/>
              </w:rPr>
              <w:t>«</w:t>
            </w:r>
            <w:r w:rsidRPr="004D71AF">
              <w:rPr>
                <w:rFonts w:ascii="Times New Roman" w:eastAsia="Times New Roman" w:hAnsi="Times New Roman" w:cs="Times New Roman"/>
                <w:color w:val="000000"/>
                <w:sz w:val="28"/>
                <w:szCs w:val="28"/>
                <w:lang w:eastAsia="ru-RU"/>
              </w:rPr>
              <w:t>Потребителям услуг</w:t>
            </w:r>
            <w:r w:rsidRPr="004D71AF">
              <w:rPr>
                <w:rFonts w:ascii="Times New Roman" w:eastAsia="Times New Roman" w:hAnsi="Times New Roman" w:cs="Times New Roman"/>
                <w:color w:val="000000"/>
                <w:sz w:val="28"/>
                <w:szCs w:val="28"/>
                <w:lang w:val="kk-KZ" w:eastAsia="ru-RU"/>
              </w:rPr>
              <w:t>»</w:t>
            </w:r>
            <w:r w:rsidRPr="004D71AF">
              <w:rPr>
                <w:rFonts w:ascii="Times New Roman" w:eastAsia="Times New Roman" w:hAnsi="Times New Roman" w:cs="Times New Roman"/>
                <w:color w:val="000000"/>
                <w:sz w:val="28"/>
                <w:szCs w:val="28"/>
                <w:lang w:eastAsia="ru-RU"/>
              </w:rPr>
              <w:t xml:space="preserve"> далее </w:t>
            </w:r>
            <w:r w:rsidRPr="004D71AF">
              <w:rPr>
                <w:rFonts w:ascii="Times New Roman" w:eastAsia="Times New Roman" w:hAnsi="Times New Roman" w:cs="Times New Roman"/>
                <w:color w:val="000000"/>
                <w:sz w:val="28"/>
                <w:szCs w:val="28"/>
                <w:lang w:val="kk-KZ" w:eastAsia="ru-RU"/>
              </w:rPr>
              <w:t>«</w:t>
            </w:r>
            <w:r w:rsidRPr="004D71AF">
              <w:rPr>
                <w:rFonts w:ascii="Times New Roman" w:eastAsia="Times New Roman" w:hAnsi="Times New Roman" w:cs="Times New Roman"/>
                <w:color w:val="000000"/>
                <w:sz w:val="28"/>
                <w:szCs w:val="28"/>
                <w:lang w:eastAsia="ru-RU"/>
              </w:rPr>
              <w:t>Государственные услуги</w:t>
            </w:r>
            <w:r w:rsidRPr="004D71AF">
              <w:rPr>
                <w:rFonts w:ascii="Times New Roman" w:eastAsia="Times New Roman" w:hAnsi="Times New Roman" w:cs="Times New Roman"/>
                <w:color w:val="000000"/>
                <w:sz w:val="28"/>
                <w:szCs w:val="28"/>
                <w:lang w:val="kk-KZ" w:eastAsia="ru-RU"/>
              </w:rPr>
              <w:t>»</w:t>
            </w:r>
            <w:r w:rsidRPr="004D71AF">
              <w:rPr>
                <w:rFonts w:ascii="Times New Roman" w:eastAsia="Times New Roman" w:hAnsi="Times New Roman" w:cs="Times New Roman"/>
                <w:color w:val="000000"/>
                <w:sz w:val="28"/>
                <w:szCs w:val="28"/>
                <w:lang w:eastAsia="ru-RU"/>
              </w:rPr>
              <w:t>.</w:t>
            </w:r>
            <w:r w:rsidRPr="004D71AF">
              <w:rPr>
                <w:rFonts w:ascii="Times New Roman" w:eastAsia="Times New Roman" w:hAnsi="Times New Roman" w:cs="Times New Roman"/>
                <w:color w:val="000000"/>
                <w:sz w:val="28"/>
                <w:szCs w:val="28"/>
                <w:lang w:eastAsia="ru-RU"/>
              </w:rPr>
              <w:br/>
              <w:t>Единый контакт-центр по вопросам оказания государственных услуг: 8-800-080-7777, 1414.</w:t>
            </w:r>
          </w:p>
        </w:tc>
      </w:tr>
    </w:tbl>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val="kk-KZ" w:eastAsia="ru-RU"/>
        </w:rPr>
        <w:lastRenderedPageBreak/>
        <w:br w:type="page"/>
      </w:r>
    </w:p>
    <w:p w:rsidR="004D71AF" w:rsidRPr="004D71AF" w:rsidRDefault="004D71AF" w:rsidP="004D71AF">
      <w:pPr>
        <w:spacing w:after="0" w:line="240" w:lineRule="auto"/>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lastRenderedPageBreak/>
        <w:t>Приложение 11</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Приложение 7</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0"/>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Форма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 </w:t>
      </w:r>
    </w:p>
    <w:tbl>
      <w:tblPr>
        <w:tblW w:w="5000" w:type="pct"/>
        <w:tblLayout w:type="fixed"/>
        <w:tblCellMar>
          <w:left w:w="0" w:type="dxa"/>
          <w:right w:w="0" w:type="dxa"/>
        </w:tblCellMar>
        <w:tblLook w:val="04A0" w:firstRow="1" w:lastRow="0" w:firstColumn="1" w:lastColumn="0" w:noHBand="0" w:noVBand="1"/>
      </w:tblPr>
      <w:tblGrid>
        <w:gridCol w:w="4818"/>
        <w:gridCol w:w="4819"/>
      </w:tblGrid>
      <w:tr w:rsidR="004D71AF" w:rsidRPr="004D71AF" w:rsidTr="00781300">
        <w:tc>
          <w:tcPr>
            <w:tcW w:w="2500" w:type="pct"/>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город _____________</w:t>
            </w:r>
          </w:p>
        </w:tc>
        <w:tc>
          <w:tcPr>
            <w:tcW w:w="2500" w:type="pct"/>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дата ____________</w:t>
            </w:r>
          </w:p>
        </w:tc>
      </w:tr>
    </w:tbl>
    <w:p w:rsidR="004D71AF" w:rsidRPr="004D71AF" w:rsidRDefault="004D71AF" w:rsidP="004D71AF">
      <w:pPr>
        <w:spacing w:after="0" w:line="240" w:lineRule="auto"/>
        <w:jc w:val="center"/>
        <w:rPr>
          <w:rFonts w:ascii="Times New Roman" w:eastAsia="Times New Roman" w:hAnsi="Times New Roman" w:cs="Times New Roman"/>
          <w:color w:val="000000"/>
          <w:sz w:val="28"/>
          <w:szCs w:val="20"/>
          <w:lang w:eastAsia="ru-RU"/>
        </w:rPr>
      </w:pPr>
    </w:p>
    <w:p w:rsidR="004D71AF" w:rsidRPr="004D71AF" w:rsidRDefault="004D71AF" w:rsidP="004D71AF">
      <w:pPr>
        <w:spacing w:after="0" w:line="240" w:lineRule="auto"/>
        <w:jc w:val="center"/>
        <w:rPr>
          <w:rFonts w:ascii="Times New Roman" w:eastAsia="Times New Roman" w:hAnsi="Times New Roman" w:cs="Times New Roman"/>
          <w:bCs/>
          <w:color w:val="000000"/>
          <w:sz w:val="28"/>
          <w:szCs w:val="20"/>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bCs/>
          <w:color w:val="000000"/>
          <w:sz w:val="28"/>
          <w:szCs w:val="20"/>
          <w:lang w:eastAsia="ru-RU"/>
        </w:rPr>
        <w:t>Решение о лишении (приостановлении) действия</w:t>
      </w:r>
      <w:r w:rsidRPr="004D71AF">
        <w:rPr>
          <w:rFonts w:ascii="Times New Roman" w:eastAsia="Times New Roman" w:hAnsi="Times New Roman" w:cs="Times New Roman"/>
          <w:bCs/>
          <w:color w:val="000000"/>
          <w:sz w:val="28"/>
          <w:szCs w:val="20"/>
          <w:lang w:eastAsia="ru-RU"/>
        </w:rPr>
        <w:br/>
        <w:t>(указывается в зависимости от принимаемого решения)</w:t>
      </w:r>
      <w:r w:rsidRPr="004D71AF">
        <w:rPr>
          <w:rFonts w:ascii="Times New Roman" w:eastAsia="Times New Roman" w:hAnsi="Times New Roman" w:cs="Times New Roman"/>
          <w:bCs/>
          <w:color w:val="000000"/>
          <w:sz w:val="28"/>
          <w:szCs w:val="20"/>
          <w:lang w:eastAsia="ru-RU"/>
        </w:rPr>
        <w:br/>
        <w:t>лицензии на обменные операции с наличной иностранной</w:t>
      </w:r>
      <w:r w:rsidRPr="004D71AF">
        <w:rPr>
          <w:rFonts w:ascii="Times New Roman" w:eastAsia="Times New Roman" w:hAnsi="Times New Roman" w:cs="Times New Roman"/>
          <w:bCs/>
          <w:color w:val="000000"/>
          <w:sz w:val="28"/>
          <w:szCs w:val="20"/>
          <w:lang w:eastAsia="ru-RU"/>
        </w:rPr>
        <w:br/>
        <w:t>валютой и (или) приложения к лицензии на обменные операции с наличной иностранной валютой</w:t>
      </w:r>
    </w:p>
    <w:p w:rsidR="004D71AF" w:rsidRPr="004D71AF" w:rsidRDefault="004D71AF" w:rsidP="004D71AF">
      <w:pPr>
        <w:spacing w:after="0" w:line="240" w:lineRule="auto"/>
        <w:jc w:val="right"/>
        <w:rPr>
          <w:rFonts w:ascii="Times New Roman" w:eastAsia="Times New Roman" w:hAnsi="Times New Roman" w:cs="Times New Roman"/>
          <w:bCs/>
          <w:color w:val="000000"/>
          <w:sz w:val="28"/>
          <w:szCs w:val="20"/>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bCs/>
          <w:color w:val="000000"/>
          <w:sz w:val="28"/>
          <w:szCs w:val="20"/>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1. Подробное описание сути допущенных нарушений с указанием норм нормативных правовых актов, требования которых нарушены: ____________________________________________________________________________________________________________________________________________________________________________________________________________,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2. Руководствуясь подпунктом _____ пункта _____ статьи 83 Закона Республики Казахстан «О банках и банковской деятельности в Республике Казахстан» _________ филиал Национального Банка Республики Казахстан РЕШИЛ:</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3. Лишить (Приостановить) сроком* на __________ действие (указывается в зависимости от принимаемого решения) лицензии на обменные операции с наличной иностранной валютой № ____ от ______ и (или) приложения к лицензии на обменные операции с наличной иностранной валютой № ____ от ______, выданной Товариществу с ограниченной ответственностью «______» (далее – ТОО).</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4. Отделу ___________________________ (фамилия, имя, отчество (при наличии) руководителя отдела) направить (вручить) копию настоящего решения ТОО для исполнения.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lastRenderedPageBreak/>
        <w:t>5. ТОО _____________ с даты получения данного решения приостановить/прекратить деятельность, предусмотренную лицензией на обменные операции с наличной иностранной валютой № _________ от __________ и (или) приложения к лицензии на обменные операции с наличной иностранной валютой № ____ от 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6. ТОО ______________ вправе обжаловать принятое решение ___________ филиала Национального Банка Республики Казахстан в порядке, предусмотренном главой 13 Административного процедурно-процессуального кодекса Республики Казахстан.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7. Контроль исполнения настоящего решения оставляю за собой.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 </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Руководитель</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территориального филиала</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Национального Банка</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Республики Казахстан ________     ________________________________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 xml:space="preserve">                                    (подпись) (фамилия, имя, отчество (при его наличии)</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 Место печати</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 </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 Примечание: указывается в случае принятия решения о приостановлении действия лицензии и (или) приложения к лицензии и исчисляется со дня получения ТОО копии настоящего решения.</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br w:type="page"/>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 xml:space="preserve">Приложение </w:t>
      </w:r>
      <w:r w:rsidRPr="004D71AF">
        <w:rPr>
          <w:rFonts w:ascii="Times New Roman" w:eastAsia="Calibri" w:hAnsi="Times New Roman" w:cs="Times New Roman"/>
          <w:sz w:val="28"/>
          <w:szCs w:val="28"/>
          <w:lang w:val="kk-KZ"/>
        </w:rPr>
        <w:t>12</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11</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ЖУРНАЛ</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реестров купленной и проданной наличной иностранной валюты</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юридического лица, имеющего право на осуществление обменных операций, (его филиала), бизнес-идентификационный номер</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Реестр купленной и проданной наличной иностранной валюты за «___</w:t>
      </w:r>
      <w:proofErr w:type="gramStart"/>
      <w:r w:rsidRPr="004D71AF">
        <w:rPr>
          <w:rFonts w:ascii="Times New Roman" w:eastAsia="Times New Roman" w:hAnsi="Times New Roman" w:cs="Times New Roman"/>
          <w:color w:val="000000"/>
          <w:sz w:val="28"/>
          <w:szCs w:val="28"/>
          <w:lang w:eastAsia="ru-RU"/>
        </w:rPr>
        <w:t>_»_</w:t>
      </w:r>
      <w:proofErr w:type="gramEnd"/>
      <w:r w:rsidRPr="004D71AF">
        <w:rPr>
          <w:rFonts w:ascii="Times New Roman" w:eastAsia="Times New Roman" w:hAnsi="Times New Roman" w:cs="Times New Roman"/>
          <w:color w:val="000000"/>
          <w:sz w:val="28"/>
          <w:szCs w:val="28"/>
          <w:lang w:eastAsia="ru-RU"/>
        </w:rPr>
        <w:t>________________20____года</w:t>
      </w:r>
    </w:p>
    <w:p w:rsidR="004D71AF" w:rsidRPr="004D71AF" w:rsidRDefault="004D71AF" w:rsidP="004D71AF">
      <w:pPr>
        <w:spacing w:after="0" w:line="240" w:lineRule="auto"/>
        <w:jc w:val="right"/>
        <w:rPr>
          <w:rFonts w:ascii="Times New Roman" w:eastAsia="Times New Roman" w:hAnsi="Times New Roman" w:cs="Times New Roman"/>
          <w:i/>
          <w:sz w:val="28"/>
          <w:szCs w:val="28"/>
          <w:lang w:eastAsia="ru-RU"/>
        </w:rPr>
      </w:pPr>
    </w:p>
    <w:tbl>
      <w:tblPr>
        <w:tblW w:w="5004" w:type="pct"/>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371"/>
        <w:gridCol w:w="621"/>
        <w:gridCol w:w="710"/>
        <w:gridCol w:w="850"/>
        <w:gridCol w:w="705"/>
        <w:gridCol w:w="831"/>
        <w:gridCol w:w="1231"/>
        <w:gridCol w:w="967"/>
        <w:gridCol w:w="709"/>
        <w:gridCol w:w="990"/>
        <w:gridCol w:w="711"/>
        <w:gridCol w:w="6"/>
        <w:gridCol w:w="933"/>
      </w:tblGrid>
      <w:tr w:rsidR="004D71AF" w:rsidRPr="004D71AF" w:rsidTr="00781300">
        <w:trPr>
          <w:cantSplit/>
          <w:trHeight w:val="2061"/>
        </w:trPr>
        <w:tc>
          <w:tcPr>
            <w:tcW w:w="192" w:type="pct"/>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 п/п</w:t>
            </w:r>
          </w:p>
        </w:tc>
        <w:tc>
          <w:tcPr>
            <w:tcW w:w="322" w:type="pct"/>
            <w:vMerge w:val="restart"/>
            <w:tcBorders>
              <w:top w:val="single" w:sz="4" w:space="0" w:color="auto"/>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Дата операции</w:t>
            </w:r>
          </w:p>
        </w:tc>
        <w:tc>
          <w:tcPr>
            <w:tcW w:w="368" w:type="pct"/>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 xml:space="preserve">Признак </w:t>
            </w:r>
            <w:proofErr w:type="spellStart"/>
            <w:r w:rsidRPr="004D71AF">
              <w:rPr>
                <w:rFonts w:ascii="Times New Roman" w:eastAsia="Times New Roman" w:hAnsi="Times New Roman" w:cs="Times New Roman"/>
                <w:color w:val="000000"/>
                <w:sz w:val="24"/>
                <w:szCs w:val="28"/>
                <w:lang w:eastAsia="ru-RU"/>
              </w:rPr>
              <w:t>резидентства</w:t>
            </w:r>
            <w:proofErr w:type="spellEnd"/>
            <w:r w:rsidRPr="004D71AF">
              <w:rPr>
                <w:rFonts w:ascii="Times New Roman" w:eastAsia="Times New Roman" w:hAnsi="Times New Roman" w:cs="Times New Roman"/>
                <w:color w:val="000000"/>
                <w:sz w:val="24"/>
                <w:szCs w:val="28"/>
                <w:lang w:eastAsia="ru-RU"/>
              </w:rPr>
              <w:t>*</w:t>
            </w:r>
          </w:p>
        </w:tc>
        <w:tc>
          <w:tcPr>
            <w:tcW w:w="441" w:type="pct"/>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Данные документа, удостоверяющего личность клиента**</w:t>
            </w:r>
          </w:p>
        </w:tc>
        <w:tc>
          <w:tcPr>
            <w:tcW w:w="366" w:type="pct"/>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Индивидуальный идентификационный номер клиента</w:t>
            </w:r>
          </w:p>
        </w:tc>
        <w:tc>
          <w:tcPr>
            <w:tcW w:w="431" w:type="pct"/>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Юридический адрес клиента</w:t>
            </w:r>
          </w:p>
        </w:tc>
        <w:tc>
          <w:tcPr>
            <w:tcW w:w="639" w:type="pct"/>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Наименование иностранной валюты</w:t>
            </w:r>
          </w:p>
        </w:tc>
        <w:tc>
          <w:tcPr>
            <w:tcW w:w="1756" w:type="pct"/>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Сумма валюты</w:t>
            </w:r>
          </w:p>
        </w:tc>
        <w:tc>
          <w:tcPr>
            <w:tcW w:w="484" w:type="pct"/>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Время проведения операции (в часах и минутах) *****</w:t>
            </w:r>
          </w:p>
        </w:tc>
      </w:tr>
      <w:tr w:rsidR="004D71AF" w:rsidRPr="004D71AF" w:rsidTr="00781300">
        <w:tc>
          <w:tcPr>
            <w:tcW w:w="192"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322" w:type="pct"/>
            <w:vMerge/>
            <w:tcBorders>
              <w:left w:val="single" w:sz="4" w:space="0" w:color="auto"/>
              <w:right w:val="single" w:sz="4" w:space="0" w:color="auto"/>
            </w:tcBorders>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368"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441"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366"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431"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639"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Куплено</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Продано</w:t>
            </w:r>
          </w:p>
        </w:tc>
        <w:tc>
          <w:tcPr>
            <w:tcW w:w="487" w:type="pct"/>
            <w:gridSpan w:val="2"/>
            <w:tcBorders>
              <w:left w:val="single" w:sz="4" w:space="0" w:color="auto"/>
              <w:right w:val="single" w:sz="4" w:space="0" w:color="auto"/>
            </w:tcBorders>
            <w:shd w:val="clear" w:color="auto" w:fill="auto"/>
            <w:vAlign w:val="cente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r>
      <w:tr w:rsidR="004D71AF" w:rsidRPr="004D71AF" w:rsidTr="00781300">
        <w:trPr>
          <w:cantSplit/>
          <w:trHeight w:val="1134"/>
        </w:trPr>
        <w:tc>
          <w:tcPr>
            <w:tcW w:w="192"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322" w:type="pct"/>
            <w:vMerge/>
            <w:tcBorders>
              <w:left w:val="single" w:sz="4" w:space="0" w:color="auto"/>
              <w:bottom w:val="single" w:sz="4" w:space="0" w:color="auto"/>
              <w:right w:val="single" w:sz="4" w:space="0" w:color="auto"/>
            </w:tcBorders>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368"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441"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366"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431"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639"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50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в иностранной валюте</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те</w:t>
            </w:r>
            <w:r w:rsidRPr="004D71AF">
              <w:rPr>
                <w:rFonts w:ascii="Times New Roman" w:eastAsia="Times New Roman" w:hAnsi="Times New Roman" w:cs="Times New Roman"/>
                <w:color w:val="000000"/>
                <w:sz w:val="24"/>
                <w:szCs w:val="28"/>
                <w:lang w:val="kk-KZ" w:eastAsia="ru-RU"/>
              </w:rPr>
              <w:t>ң</w:t>
            </w:r>
            <w:proofErr w:type="spellStart"/>
            <w:r w:rsidRPr="004D71AF">
              <w:rPr>
                <w:rFonts w:ascii="Times New Roman" w:eastAsia="Times New Roman" w:hAnsi="Times New Roman" w:cs="Times New Roman"/>
                <w:color w:val="000000"/>
                <w:sz w:val="24"/>
                <w:szCs w:val="28"/>
                <w:lang w:eastAsia="ru-RU"/>
              </w:rPr>
              <w:t>ге</w:t>
            </w:r>
            <w:proofErr w:type="spellEnd"/>
            <w:r w:rsidRPr="004D71AF">
              <w:rPr>
                <w:rFonts w:ascii="Times New Roman" w:eastAsia="Times New Roman" w:hAnsi="Times New Roman" w:cs="Times New Roman"/>
                <w:color w:val="000000"/>
                <w:sz w:val="24"/>
                <w:szCs w:val="28"/>
                <w:lang w:eastAsia="ru-RU"/>
              </w:rPr>
              <w:t xml:space="preserve"> ***</w:t>
            </w:r>
          </w:p>
        </w:tc>
        <w:tc>
          <w:tcPr>
            <w:tcW w:w="514"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в иностранной валюте</w:t>
            </w:r>
          </w:p>
        </w:tc>
        <w:tc>
          <w:tcPr>
            <w:tcW w:w="36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те</w:t>
            </w:r>
            <w:r w:rsidRPr="004D71AF">
              <w:rPr>
                <w:rFonts w:ascii="Times New Roman" w:eastAsia="Times New Roman" w:hAnsi="Times New Roman" w:cs="Times New Roman"/>
                <w:color w:val="000000"/>
                <w:sz w:val="24"/>
                <w:szCs w:val="28"/>
                <w:lang w:val="kk-KZ" w:eastAsia="ru-RU"/>
              </w:rPr>
              <w:t>ң</w:t>
            </w:r>
            <w:proofErr w:type="spellStart"/>
            <w:r w:rsidRPr="004D71AF">
              <w:rPr>
                <w:rFonts w:ascii="Times New Roman" w:eastAsia="Times New Roman" w:hAnsi="Times New Roman" w:cs="Times New Roman"/>
                <w:color w:val="000000"/>
                <w:sz w:val="24"/>
                <w:szCs w:val="28"/>
                <w:lang w:eastAsia="ru-RU"/>
              </w:rPr>
              <w:t>ге</w:t>
            </w:r>
            <w:proofErr w:type="spellEnd"/>
            <w:r w:rsidRPr="004D71AF">
              <w:rPr>
                <w:rFonts w:ascii="Times New Roman" w:eastAsia="Times New Roman" w:hAnsi="Times New Roman" w:cs="Times New Roman"/>
                <w:b/>
                <w:color w:val="000000"/>
                <w:sz w:val="24"/>
                <w:szCs w:val="28"/>
                <w:lang w:eastAsia="ru-RU"/>
              </w:rPr>
              <w:t xml:space="preserve"> </w:t>
            </w:r>
            <w:r w:rsidRPr="004D71AF">
              <w:rPr>
                <w:rFonts w:ascii="Times New Roman" w:eastAsia="Times New Roman" w:hAnsi="Times New Roman" w:cs="Times New Roman"/>
                <w:color w:val="000000"/>
                <w:sz w:val="24"/>
                <w:szCs w:val="28"/>
                <w:lang w:eastAsia="ru-RU"/>
              </w:rPr>
              <w:t>****</w:t>
            </w:r>
          </w:p>
        </w:tc>
        <w:tc>
          <w:tcPr>
            <w:tcW w:w="487" w:type="pct"/>
            <w:gridSpan w:val="2"/>
            <w:tcBorders>
              <w:left w:val="single" w:sz="4" w:space="0" w:color="auto"/>
              <w:bottom w:val="single" w:sz="4" w:space="0" w:color="auto"/>
              <w:right w:val="single" w:sz="4" w:space="0" w:color="auto"/>
            </w:tcBorders>
            <w:shd w:val="clear" w:color="auto" w:fill="auto"/>
            <w:vAlign w:val="cente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r>
      <w:tr w:rsidR="004D71AF" w:rsidRPr="004D71AF" w:rsidTr="00781300">
        <w:tc>
          <w:tcPr>
            <w:tcW w:w="19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1</w:t>
            </w:r>
          </w:p>
        </w:tc>
        <w:tc>
          <w:tcPr>
            <w:tcW w:w="322" w:type="pct"/>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2</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3</w:t>
            </w:r>
          </w:p>
        </w:tc>
        <w:tc>
          <w:tcPr>
            <w:tcW w:w="441"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4</w:t>
            </w:r>
          </w:p>
        </w:tc>
        <w:tc>
          <w:tcPr>
            <w:tcW w:w="366"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5</w:t>
            </w:r>
          </w:p>
        </w:tc>
        <w:tc>
          <w:tcPr>
            <w:tcW w:w="431"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6</w:t>
            </w:r>
          </w:p>
        </w:tc>
        <w:tc>
          <w:tcPr>
            <w:tcW w:w="63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7</w:t>
            </w:r>
          </w:p>
        </w:tc>
        <w:tc>
          <w:tcPr>
            <w:tcW w:w="50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8</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9</w:t>
            </w:r>
          </w:p>
        </w:tc>
        <w:tc>
          <w:tcPr>
            <w:tcW w:w="514"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10</w:t>
            </w:r>
          </w:p>
        </w:tc>
        <w:tc>
          <w:tcPr>
            <w:tcW w:w="36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eastAsia="ru-RU"/>
              </w:rPr>
              <w:t>1</w:t>
            </w:r>
            <w:r w:rsidRPr="004D71AF">
              <w:rPr>
                <w:rFonts w:ascii="Times New Roman" w:eastAsia="Times New Roman" w:hAnsi="Times New Roman" w:cs="Times New Roman"/>
                <w:color w:val="000000"/>
                <w:sz w:val="24"/>
                <w:szCs w:val="28"/>
                <w:lang w:val="kk-KZ" w:eastAsia="ru-RU"/>
              </w:rPr>
              <w:t>1</w:t>
            </w:r>
          </w:p>
        </w:tc>
        <w:tc>
          <w:tcPr>
            <w:tcW w:w="487" w:type="pct"/>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eastAsia="ru-RU"/>
              </w:rPr>
              <w:t>1</w:t>
            </w:r>
            <w:r w:rsidRPr="004D71AF">
              <w:rPr>
                <w:rFonts w:ascii="Times New Roman" w:eastAsia="Times New Roman" w:hAnsi="Times New Roman" w:cs="Times New Roman"/>
                <w:color w:val="000000"/>
                <w:sz w:val="24"/>
                <w:szCs w:val="28"/>
                <w:lang w:val="kk-KZ" w:eastAsia="ru-RU"/>
              </w:rPr>
              <w:t>2</w:t>
            </w:r>
          </w:p>
        </w:tc>
      </w:tr>
      <w:tr w:rsidR="004D71AF" w:rsidRPr="004D71AF" w:rsidTr="00781300">
        <w:tc>
          <w:tcPr>
            <w:tcW w:w="19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22" w:type="pct"/>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41"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31"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63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50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514"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87" w:type="pct"/>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r>
      <w:tr w:rsidR="004D71AF" w:rsidRPr="004D71AF" w:rsidTr="00781300">
        <w:tc>
          <w:tcPr>
            <w:tcW w:w="19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22" w:type="pct"/>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41"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31"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63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Итого по:</w:t>
            </w:r>
          </w:p>
        </w:tc>
        <w:tc>
          <w:tcPr>
            <w:tcW w:w="50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514"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87" w:type="pct"/>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r>
      <w:tr w:rsidR="004D71AF" w:rsidRPr="004D71AF" w:rsidTr="00781300">
        <w:tc>
          <w:tcPr>
            <w:tcW w:w="19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22" w:type="pct"/>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41"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31"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63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502"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8"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514"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487" w:type="pct"/>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r>
    </w:tbl>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val="kk-KZ"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продолжение таблицы:</w:t>
      </w:r>
    </w:p>
    <w:tbl>
      <w:tblPr>
        <w:tblW w:w="96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2"/>
        <w:gridCol w:w="292"/>
        <w:gridCol w:w="432"/>
        <w:gridCol w:w="1251"/>
        <w:gridCol w:w="1295"/>
        <w:gridCol w:w="829"/>
        <w:gridCol w:w="1490"/>
        <w:gridCol w:w="1554"/>
        <w:gridCol w:w="1134"/>
        <w:gridCol w:w="925"/>
      </w:tblGrid>
      <w:tr w:rsidR="004D71AF" w:rsidRPr="004D71AF" w:rsidTr="00781300">
        <w:trPr>
          <w:trHeight w:val="226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extDirection w:val="btL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Курс операции, согласно распоряжению</w:t>
            </w:r>
          </w:p>
        </w:tc>
        <w:tc>
          <w:tcPr>
            <w:tcW w:w="0" w:type="auto"/>
            <w:vMerge w:val="restart"/>
            <w:tcBorders>
              <w:top w:val="single" w:sz="4" w:space="0" w:color="auto"/>
              <w:left w:val="single" w:sz="4" w:space="0" w:color="auto"/>
              <w:right w:val="single" w:sz="4" w:space="0" w:color="auto"/>
            </w:tcBorders>
            <w:textDirection w:val="btLr"/>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Номер  и дата распоряжения руководителя</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extDirection w:val="btL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Дата  и время начала действия  распоряжения</w:t>
            </w:r>
          </w:p>
        </w:tc>
        <w:tc>
          <w:tcPr>
            <w:tcW w:w="2546"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Данные о свидетельстве обменного пункта уполномоченного банка или письменном подтверждении ******</w:t>
            </w:r>
          </w:p>
        </w:tc>
        <w:tc>
          <w:tcPr>
            <w:tcW w:w="829" w:type="dxa"/>
            <w:vMerge w:val="restart"/>
            <w:tcBorders>
              <w:top w:val="single" w:sz="4" w:space="0" w:color="auto"/>
              <w:left w:val="single" w:sz="4" w:space="0" w:color="auto"/>
              <w:right w:val="single" w:sz="4" w:space="0" w:color="auto"/>
            </w:tcBorders>
            <w:shd w:val="clear" w:color="auto" w:fill="auto"/>
            <w:tcMar>
              <w:top w:w="45" w:type="dxa"/>
              <w:left w:w="75" w:type="dxa"/>
              <w:bottom w:w="45" w:type="dxa"/>
              <w:right w:w="75" w:type="dxa"/>
            </w:tcMar>
            <w:textDirection w:val="btL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Кассир (фамилия, имя и отчество (при наличии))</w:t>
            </w:r>
          </w:p>
        </w:tc>
        <w:tc>
          <w:tcPr>
            <w:tcW w:w="3044" w:type="dxa"/>
            <w:gridSpan w:val="2"/>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Остаток в операционной кассе обменного пункта на начало дня*******</w:t>
            </w:r>
          </w:p>
        </w:tc>
        <w:tc>
          <w:tcPr>
            <w:tcW w:w="2059" w:type="dxa"/>
            <w:gridSpan w:val="2"/>
            <w:tcBorders>
              <w:top w:val="single" w:sz="4" w:space="0" w:color="auto"/>
              <w:left w:val="single" w:sz="4" w:space="0" w:color="auto"/>
              <w:right w:val="single" w:sz="4" w:space="0" w:color="auto"/>
            </w:tcBorders>
            <w:shd w:val="clear" w:color="auto" w:fill="auto"/>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Остаток в операционной кассе обменного пункта на конец дня*******</w:t>
            </w:r>
          </w:p>
        </w:tc>
      </w:tr>
      <w:tr w:rsidR="004D71AF" w:rsidRPr="004D71AF" w:rsidTr="00781300">
        <w:trPr>
          <w:trHeight w:val="25"/>
        </w:trPr>
        <w:tc>
          <w:tcPr>
            <w:tcW w:w="0" w:type="auto"/>
            <w:vMerge/>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extDirection w:val="btLr"/>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vMerge/>
            <w:tcBorders>
              <w:top w:val="single" w:sz="4" w:space="0" w:color="auto"/>
              <w:left w:val="single" w:sz="4" w:space="0" w:color="auto"/>
              <w:right w:val="single" w:sz="4" w:space="0" w:color="auto"/>
            </w:tcBorders>
            <w:textDirection w:val="btLr"/>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extDirection w:val="btLr"/>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251" w:type="dxa"/>
            <w:vMerge w:val="restart"/>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Номер</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auto"/>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Дата выдачи</w:t>
            </w:r>
          </w:p>
        </w:tc>
        <w:tc>
          <w:tcPr>
            <w:tcW w:w="829" w:type="dxa"/>
            <w:vMerge/>
            <w:tcBorders>
              <w:left w:val="single" w:sz="4" w:space="0" w:color="auto"/>
              <w:right w:val="single" w:sz="4" w:space="0" w:color="auto"/>
            </w:tcBorders>
            <w:shd w:val="clear" w:color="auto" w:fill="auto"/>
            <w:tcMar>
              <w:top w:w="45" w:type="dxa"/>
              <w:left w:w="75" w:type="dxa"/>
              <w:bottom w:w="45" w:type="dxa"/>
              <w:right w:w="75" w:type="dxa"/>
            </w:tcMar>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3044" w:type="dxa"/>
            <w:gridSpan w:val="2"/>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2059" w:type="dxa"/>
            <w:gridSpan w:val="2"/>
            <w:tcBorders>
              <w:left w:val="single" w:sz="4" w:space="0" w:color="auto"/>
              <w:bottom w:val="single" w:sz="4" w:space="0" w:color="auto"/>
              <w:right w:val="single" w:sz="4" w:space="0" w:color="auto"/>
            </w:tcBorders>
            <w:shd w:val="clear" w:color="auto" w:fill="auto"/>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r>
      <w:tr w:rsidR="004D71AF" w:rsidRPr="004D71AF" w:rsidTr="00781300">
        <w:trPr>
          <w:trHeight w:val="294"/>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vMerge/>
            <w:tcBorders>
              <w:left w:val="single" w:sz="4" w:space="0" w:color="auto"/>
              <w:bottom w:val="single" w:sz="4" w:space="0" w:color="auto"/>
              <w:righ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251" w:type="dxa"/>
            <w:vMerge/>
            <w:tcBorders>
              <w:top w:val="single" w:sz="4" w:space="0" w:color="auto"/>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1295" w:type="dxa"/>
            <w:vMerge/>
            <w:tcBorders>
              <w:top w:val="single" w:sz="4" w:space="0" w:color="auto"/>
              <w:left w:val="single" w:sz="4" w:space="0" w:color="auto"/>
              <w:bottom w:val="single" w:sz="4" w:space="0" w:color="auto"/>
              <w:right w:val="single" w:sz="4" w:space="0" w:color="auto"/>
            </w:tcBorders>
            <w:shd w:val="clear" w:color="auto" w:fill="auto"/>
            <w:vAlign w:val="bottom"/>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829" w:type="dxa"/>
            <w:vMerge/>
            <w:tcBorders>
              <w:left w:val="single" w:sz="4" w:space="0" w:color="auto"/>
              <w:bottom w:val="single" w:sz="4" w:space="0" w:color="auto"/>
              <w:right w:val="single" w:sz="4" w:space="0" w:color="auto"/>
            </w:tcBorders>
            <w:shd w:val="clear" w:color="auto" w:fill="auto"/>
            <w:vAlign w:val="bottom"/>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p>
        </w:tc>
        <w:tc>
          <w:tcPr>
            <w:tcW w:w="149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Валюта</w:t>
            </w:r>
          </w:p>
        </w:tc>
        <w:tc>
          <w:tcPr>
            <w:tcW w:w="15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Сумма</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Валюта</w:t>
            </w:r>
          </w:p>
        </w:tc>
        <w:tc>
          <w:tcPr>
            <w:tcW w:w="9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Сумма</w:t>
            </w:r>
          </w:p>
        </w:tc>
      </w:tr>
      <w:tr w:rsidR="004D71AF" w:rsidRPr="004D71AF" w:rsidTr="0078130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eastAsia="ru-RU"/>
              </w:rPr>
              <w:t>1</w:t>
            </w:r>
            <w:r w:rsidRPr="004D71AF">
              <w:rPr>
                <w:rFonts w:ascii="Times New Roman" w:eastAsia="Times New Roman" w:hAnsi="Times New Roman" w:cs="Times New Roman"/>
                <w:color w:val="000000"/>
                <w:sz w:val="24"/>
                <w:szCs w:val="28"/>
                <w:lang w:val="kk-KZ" w:eastAsia="ru-RU"/>
              </w:rPr>
              <w:t>3</w:t>
            </w:r>
          </w:p>
        </w:tc>
        <w:tc>
          <w:tcPr>
            <w:tcW w:w="0" w:type="auto"/>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14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15</w:t>
            </w:r>
          </w:p>
        </w:tc>
        <w:tc>
          <w:tcPr>
            <w:tcW w:w="125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16</w:t>
            </w:r>
          </w:p>
        </w:tc>
        <w:tc>
          <w:tcPr>
            <w:tcW w:w="1295" w:type="dxa"/>
            <w:tcBorders>
              <w:top w:val="single" w:sz="4" w:space="0" w:color="auto"/>
              <w:left w:val="single" w:sz="4" w:space="0" w:color="auto"/>
              <w:bottom w:val="single" w:sz="4" w:space="0" w:color="auto"/>
              <w:right w:val="single" w:sz="4" w:space="0" w:color="auto"/>
            </w:tcBorders>
            <w:shd w:val="clear" w:color="auto" w:fill="auto"/>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17</w:t>
            </w:r>
          </w:p>
        </w:tc>
        <w:tc>
          <w:tcPr>
            <w:tcW w:w="8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18</w:t>
            </w:r>
          </w:p>
        </w:tc>
        <w:tc>
          <w:tcPr>
            <w:tcW w:w="149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19</w:t>
            </w:r>
          </w:p>
        </w:tc>
        <w:tc>
          <w:tcPr>
            <w:tcW w:w="15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21</w:t>
            </w:r>
          </w:p>
        </w:tc>
        <w:tc>
          <w:tcPr>
            <w:tcW w:w="9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val="kk-KZ" w:eastAsia="ru-RU"/>
              </w:rPr>
            </w:pPr>
            <w:r w:rsidRPr="004D71AF">
              <w:rPr>
                <w:rFonts w:ascii="Times New Roman" w:eastAsia="Times New Roman" w:hAnsi="Times New Roman" w:cs="Times New Roman"/>
                <w:color w:val="000000"/>
                <w:sz w:val="24"/>
                <w:szCs w:val="28"/>
                <w:lang w:val="kk-KZ" w:eastAsia="ru-RU"/>
              </w:rPr>
              <w:t>22</w:t>
            </w:r>
          </w:p>
        </w:tc>
      </w:tr>
      <w:tr w:rsidR="004D71AF" w:rsidRPr="004D71AF" w:rsidTr="0078130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25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8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49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5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9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r>
      <w:tr w:rsidR="004D71AF" w:rsidRPr="004D71AF" w:rsidTr="0078130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25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8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49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5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9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r>
      <w:tr w:rsidR="004D71AF" w:rsidRPr="004D71AF" w:rsidTr="00781300">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tcBorders>
              <w:top w:val="single" w:sz="4" w:space="0" w:color="auto"/>
              <w:left w:val="single" w:sz="4" w:space="0" w:color="auto"/>
              <w:bottom w:val="single" w:sz="4" w:space="0" w:color="auto"/>
              <w:righ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25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8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49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5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c>
          <w:tcPr>
            <w:tcW w:w="92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4"/>
                <w:szCs w:val="28"/>
                <w:lang w:eastAsia="ru-RU"/>
              </w:rPr>
            </w:pPr>
          </w:p>
        </w:tc>
      </w:tr>
    </w:tbl>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val="kk-KZ" w:eastAsia="ru-RU"/>
        </w:rPr>
      </w:pPr>
      <w:r w:rsidRPr="004D71AF">
        <w:rPr>
          <w:rFonts w:ascii="Times New Roman" w:eastAsia="Times New Roman" w:hAnsi="Times New Roman" w:cs="Times New Roman"/>
          <w:color w:val="000000"/>
          <w:sz w:val="28"/>
          <w:szCs w:val="28"/>
          <w:lang w:val="kk-KZ" w:eastAsia="ru-RU"/>
        </w:rPr>
        <w:t>Итого:</w:t>
      </w:r>
      <w:r w:rsidRPr="004D71AF">
        <w:rPr>
          <w:rFonts w:ascii="Times New Roman" w:eastAsia="Times New Roman" w:hAnsi="Times New Roman" w:cs="Times New Roman"/>
          <w:color w:val="000000"/>
          <w:sz w:val="28"/>
          <w:szCs w:val="28"/>
          <w:lang w:eastAsia="ru-RU"/>
        </w:rPr>
        <w:t xml:space="preserve"> ********</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Примечание:</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 </w:t>
      </w:r>
      <w:r w:rsidRPr="004D71AF">
        <w:rPr>
          <w:rFonts w:ascii="Times New Roman" w:eastAsia="Times New Roman" w:hAnsi="Times New Roman" w:cs="Times New Roman"/>
          <w:sz w:val="28"/>
          <w:szCs w:val="28"/>
          <w:lang w:eastAsia="ru-RU"/>
        </w:rPr>
        <w:t>– указывается в соответствии с документом, представленным клиентом при проведении обменной операции: 1 – для резидентов (граждане Республики Казахстан, иностранные</w:t>
      </w:r>
      <w:r w:rsidRPr="004D71AF">
        <w:rPr>
          <w:rFonts w:ascii="Times New Roman" w:eastAsia="Times New Roman" w:hAnsi="Times New Roman" w:cs="Times New Roman"/>
          <w:b/>
          <w:sz w:val="28"/>
          <w:szCs w:val="28"/>
          <w:lang w:eastAsia="ru-RU"/>
        </w:rPr>
        <w:t xml:space="preserve"> </w:t>
      </w:r>
      <w:r w:rsidRPr="004D71AF">
        <w:rPr>
          <w:rFonts w:ascii="Times New Roman" w:eastAsia="Times New Roman" w:hAnsi="Times New Roman" w:cs="Times New Roman"/>
          <w:sz w:val="28"/>
          <w:szCs w:val="28"/>
          <w:lang w:eastAsia="ru-RU"/>
        </w:rPr>
        <w:t>граждане и лица без гражданства, постоянно проживающие в Республике Казахстан на основании разрешения на постоянное проживание в Республике Казахстан), 2 – для нерезидентов;</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 в случаях, предусмотренном в части второй пункта 51 Правил осуществления обменных операций с наличной иностранной валютой в Республике Казахстан, утвержденных постановлением Правления Национального Банка Республики Казахстан от 4 апреля 2019 года № 49 «Об утверждении Правил осуществления обменных операций с наличной иностранной валютой в Республике Казахстан» (зарегистрировано в Реестре государственной регистрации нормативных правовых актов под № 18545), заполняются фамилия, имя и отчество (при его наличии) клиента.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 исчисляется по курсу покупки;</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 исчисляется по курсу продажи;</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eastAsia="ru-RU"/>
        </w:rPr>
        <w:t>***** – время проведения операции, указанное в контрольном чеке</w:t>
      </w:r>
      <w:r w:rsidRPr="004D71AF">
        <w:rPr>
          <w:rFonts w:ascii="Times New Roman" w:eastAsia="Times New Roman" w:hAnsi="Times New Roman" w:cs="Times New Roman"/>
          <w:sz w:val="28"/>
          <w:szCs w:val="28"/>
          <w:lang w:val="kk-KZ"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 – номер действительного приложения к действительной лицензии уполномоченной организации (свидетельства обменного пункта </w:t>
      </w:r>
      <w:r w:rsidRPr="004D71AF">
        <w:rPr>
          <w:rFonts w:ascii="Times New Roman" w:eastAsia="Times New Roman" w:hAnsi="Times New Roman" w:cs="Times New Roman"/>
          <w:sz w:val="28"/>
          <w:szCs w:val="28"/>
          <w:lang w:eastAsia="ru-RU"/>
        </w:rPr>
        <w:lastRenderedPageBreak/>
        <w:t>уполномоченного банка или письменного подтверждения) (после получения уполномоченным банком такого свидетельства или такого подтверждения)</w:t>
      </w:r>
      <w:r w:rsidRPr="004D71AF">
        <w:rPr>
          <w:rFonts w:ascii="Times New Roman" w:eastAsia="Times New Roman" w:hAnsi="Times New Roman" w:cs="Times New Roman"/>
          <w:sz w:val="28"/>
          <w:szCs w:val="28"/>
          <w:lang w:val="kk-KZ"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val="kk-KZ" w:eastAsia="ru-RU"/>
        </w:rPr>
      </w:pPr>
      <w:r w:rsidRPr="004D71AF">
        <w:rPr>
          <w:rFonts w:ascii="Times New Roman" w:eastAsia="Times New Roman" w:hAnsi="Times New Roman" w:cs="Times New Roman"/>
          <w:sz w:val="28"/>
          <w:szCs w:val="28"/>
          <w:lang w:eastAsia="ru-RU"/>
        </w:rPr>
        <w:t>******* – по всем видам валют и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(не заполняется при совмещении обменных операций с иными банковскими операциями)</w:t>
      </w:r>
      <w:r w:rsidRPr="004D71AF">
        <w:rPr>
          <w:rFonts w:ascii="Times New Roman" w:eastAsia="Times New Roman" w:hAnsi="Times New Roman" w:cs="Times New Roman"/>
          <w:sz w:val="28"/>
          <w:szCs w:val="28"/>
          <w:lang w:val="kk-KZ" w:eastAsia="ru-RU"/>
        </w:rPr>
        <w:t>;</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color w:val="000000"/>
          <w:sz w:val="28"/>
          <w:szCs w:val="28"/>
          <w:lang w:val="kk-KZ" w:eastAsia="ru-RU"/>
        </w:rPr>
      </w:pPr>
      <w:r w:rsidRPr="004D71AF">
        <w:rPr>
          <w:rFonts w:ascii="Times New Roman" w:eastAsia="Times New Roman" w:hAnsi="Times New Roman" w:cs="Times New Roman"/>
          <w:sz w:val="28"/>
          <w:szCs w:val="28"/>
          <w:lang w:eastAsia="ru-RU"/>
        </w:rPr>
        <w:t xml:space="preserve">******** – заполняются </w:t>
      </w:r>
      <w:r w:rsidRPr="004D71AF">
        <w:rPr>
          <w:rFonts w:ascii="Times New Roman" w:eastAsia="Times New Roman" w:hAnsi="Times New Roman" w:cs="Times New Roman"/>
          <w:color w:val="000000"/>
          <w:sz w:val="28"/>
          <w:szCs w:val="28"/>
          <w:lang w:eastAsia="ru-RU"/>
        </w:rPr>
        <w:t>графы с 7 по 11</w:t>
      </w:r>
      <w:r w:rsidRPr="004D71AF">
        <w:rPr>
          <w:rFonts w:ascii="Times New Roman" w:eastAsia="Times New Roman" w:hAnsi="Times New Roman" w:cs="Times New Roman"/>
          <w:color w:val="000000"/>
          <w:sz w:val="28"/>
          <w:szCs w:val="28"/>
          <w:lang w:val="kk-KZ" w:eastAsia="ru-RU"/>
        </w:rPr>
        <w:t>.</w:t>
      </w:r>
    </w:p>
    <w:p w:rsidR="004D71AF" w:rsidRPr="004D71AF" w:rsidRDefault="004D71AF" w:rsidP="004D71AF">
      <w:pPr>
        <w:spacing w:after="0" w:line="240" w:lineRule="auto"/>
        <w:rPr>
          <w:rFonts w:ascii="Times New Roman" w:eastAsia="Calibri" w:hAnsi="Times New Roman" w:cs="Times New Roman"/>
          <w:sz w:val="28"/>
          <w:szCs w:val="28"/>
        </w:rPr>
      </w:pPr>
      <w:r w:rsidRPr="004D71AF">
        <w:rPr>
          <w:rFonts w:ascii="Times New Roman" w:eastAsia="Calibri" w:hAnsi="Times New Roman" w:cs="Times New Roman"/>
          <w:sz w:val="28"/>
          <w:szCs w:val="28"/>
        </w:rPr>
        <w:br w:type="page"/>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Приложение 13</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12</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Форма, </w:t>
      </w:r>
    </w:p>
    <w:p w:rsidR="004D71AF" w:rsidRPr="004D71AF" w:rsidRDefault="004D71AF" w:rsidP="004D71AF">
      <w:pPr>
        <w:spacing w:after="0" w:line="240" w:lineRule="auto"/>
        <w:ind w:left="1416" w:firstLine="708"/>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предназначенная для сбора </w:t>
      </w:r>
    </w:p>
    <w:p w:rsidR="004D71AF" w:rsidRPr="004D71AF" w:rsidRDefault="004D71AF" w:rsidP="004D71AF">
      <w:pPr>
        <w:spacing w:after="0" w:line="240" w:lineRule="auto"/>
        <w:ind w:left="1416" w:firstLine="708"/>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административных данных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Представляется: в центральный аппарат Национального Банка Республики Казахстан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w:t>
      </w:r>
      <w:r w:rsidRPr="004D71AF">
        <w:rPr>
          <w:rFonts w:ascii="Times New Roman" w:eastAsia="Times New Roman" w:hAnsi="Times New Roman" w:cs="Times New Roman"/>
          <w:sz w:val="28"/>
          <w:szCs w:val="28"/>
          <w:lang w:eastAsia="ru-RU"/>
        </w:rPr>
        <w:t>,</w:t>
      </w:r>
      <w:r w:rsidRPr="004D71AF">
        <w:rPr>
          <w:rFonts w:ascii="Times New Roman" w:eastAsia="Times New Roman" w:hAnsi="Times New Roman" w:cs="Times New Roman"/>
          <w:color w:val="000000"/>
          <w:sz w:val="28"/>
          <w:szCs w:val="28"/>
          <w:lang w:eastAsia="ru-RU"/>
        </w:rPr>
        <w:t xml:space="preserve"> размещена на </w:t>
      </w:r>
      <w:proofErr w:type="spellStart"/>
      <w:r w:rsidRPr="004D71AF">
        <w:rPr>
          <w:rFonts w:ascii="Times New Roman" w:eastAsia="Times New Roman" w:hAnsi="Times New Roman" w:cs="Times New Roman"/>
          <w:color w:val="000000"/>
          <w:sz w:val="28"/>
          <w:szCs w:val="28"/>
          <w:lang w:eastAsia="ru-RU"/>
        </w:rPr>
        <w:t>интернет-ресурсе</w:t>
      </w:r>
      <w:proofErr w:type="spellEnd"/>
      <w:r w:rsidRPr="004D71AF">
        <w:rPr>
          <w:rFonts w:ascii="Times New Roman" w:eastAsia="Times New Roman" w:hAnsi="Times New Roman" w:cs="Times New Roman"/>
          <w:color w:val="000000"/>
          <w:sz w:val="28"/>
          <w:szCs w:val="28"/>
          <w:lang w:eastAsia="ru-RU"/>
        </w:rPr>
        <w:t xml:space="preserve">: </w:t>
      </w:r>
      <w:hyperlink r:id="rId12" w:history="1">
        <w:r w:rsidRPr="004D71AF">
          <w:rPr>
            <w:rFonts w:ascii="Times New Roman" w:eastAsia="Times New Roman" w:hAnsi="Times New Roman" w:cs="Times New Roman"/>
            <w:color w:val="000000"/>
            <w:sz w:val="28"/>
            <w:szCs w:val="28"/>
            <w:lang w:eastAsia="ru-RU"/>
          </w:rPr>
          <w:t>www.nationalbank.kz</w:t>
        </w:r>
      </w:hyperlink>
      <w:r w:rsidRPr="004D71AF">
        <w:rPr>
          <w:rFonts w:ascii="Times New Roman" w:eastAsia="Times New Roman" w:hAnsi="Times New Roman" w:cs="Times New Roman"/>
          <w:color w:val="000000"/>
          <w:sz w:val="28"/>
          <w:szCs w:val="28"/>
          <w:lang w:eastAsia="ru-RU"/>
        </w:rPr>
        <w:t xml:space="preserve">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 xml:space="preserve">Наименование административной формы: </w:t>
      </w:r>
      <w:r w:rsidRPr="004D71AF">
        <w:rPr>
          <w:rFonts w:ascii="Times New Roman" w:eastAsia="Times New Roman" w:hAnsi="Times New Roman" w:cs="Times New Roman"/>
          <w:sz w:val="28"/>
          <w:szCs w:val="28"/>
          <w:lang w:val="kk-KZ" w:eastAsia="ru-RU"/>
        </w:rPr>
        <w:t>о</w:t>
      </w:r>
      <w:proofErr w:type="spellStart"/>
      <w:r w:rsidRPr="004D71AF">
        <w:rPr>
          <w:rFonts w:ascii="Times New Roman" w:eastAsia="Times New Roman" w:hAnsi="Times New Roman" w:cs="Times New Roman"/>
          <w:color w:val="000000"/>
          <w:sz w:val="28"/>
          <w:szCs w:val="28"/>
          <w:lang w:eastAsia="ru-RU"/>
        </w:rPr>
        <w:t>тчет</w:t>
      </w:r>
      <w:proofErr w:type="spellEnd"/>
      <w:r w:rsidRPr="004D71AF">
        <w:rPr>
          <w:rFonts w:ascii="Times New Roman" w:eastAsia="Times New Roman" w:hAnsi="Times New Roman" w:cs="Times New Roman"/>
          <w:color w:val="000000"/>
          <w:sz w:val="28"/>
          <w:szCs w:val="28"/>
          <w:lang w:eastAsia="ru-RU"/>
        </w:rPr>
        <w:t xml:space="preserve"> об обменных операциях, проведенных через обменные пункты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Индекс формы, предназначенной для сбора административных данных на безвозмездной основе: 12-NIV_UB</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Периодичность: ежемесячная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Отчетный период: за ___________ 20 ____года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Круг лиц, представляющих форму, предназначенную для сбора административных данных на безвозмездной основе: уполномоченный банк</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Срок представления формы, предназначенной для сбора административных данных на безвозмездной основе: ежемесячно, до 7 (седьмого) числа (включительно) месяца, следующего за отчетным</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БИН: 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Метод сбора: в электронном виде</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Форма</w:t>
      </w:r>
    </w:p>
    <w:tbl>
      <w:tblPr>
        <w:tblW w:w="5000" w:type="pct"/>
        <w:jc w:val="center"/>
        <w:tblCellMar>
          <w:left w:w="0" w:type="dxa"/>
          <w:right w:w="0" w:type="dxa"/>
        </w:tblCellMar>
        <w:tblLook w:val="04A0" w:firstRow="1" w:lastRow="0" w:firstColumn="1" w:lastColumn="0" w:noHBand="0" w:noVBand="1"/>
      </w:tblPr>
      <w:tblGrid>
        <w:gridCol w:w="2113"/>
        <w:gridCol w:w="948"/>
        <w:gridCol w:w="1041"/>
        <w:gridCol w:w="721"/>
        <w:gridCol w:w="720"/>
        <w:gridCol w:w="735"/>
        <w:gridCol w:w="749"/>
        <w:gridCol w:w="707"/>
        <w:gridCol w:w="1604"/>
        <w:gridCol w:w="279"/>
      </w:tblGrid>
      <w:tr w:rsidR="004D71AF" w:rsidRPr="004D71AF" w:rsidTr="00781300">
        <w:trPr>
          <w:jc w:val="center"/>
        </w:trPr>
        <w:tc>
          <w:tcPr>
            <w:tcW w:w="108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показателя</w:t>
            </w:r>
          </w:p>
        </w:tc>
        <w:tc>
          <w:tcPr>
            <w:tcW w:w="4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Код строки</w:t>
            </w:r>
          </w:p>
        </w:tc>
        <w:tc>
          <w:tcPr>
            <w:tcW w:w="53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Все валюты</w:t>
            </w:r>
          </w:p>
        </w:tc>
        <w:tc>
          <w:tcPr>
            <w:tcW w:w="2678"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том числе по видам валют</w:t>
            </w:r>
          </w:p>
        </w:tc>
        <w:tc>
          <w:tcPr>
            <w:tcW w:w="2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vMerge/>
            <w:tcBorders>
              <w:top w:val="single" w:sz="8" w:space="0" w:color="auto"/>
              <w:left w:val="single" w:sz="8" w:space="0" w:color="auto"/>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485"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532"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USD</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EUR</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RUB</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CNY</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GBP</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Прочие валюты (указать вид иностранной валюты)</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5000" w:type="pct"/>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Наименование региона</w:t>
            </w:r>
          </w:p>
        </w:tc>
      </w:tr>
      <w:tr w:rsidR="004D71AF" w:rsidRPr="004D71AF" w:rsidTr="00781300">
        <w:trPr>
          <w:jc w:val="center"/>
        </w:trPr>
        <w:tc>
          <w:tcPr>
            <w:tcW w:w="5000" w:type="pct"/>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Раздел 1. Операции по покупке наличной иностранной валюты у физических лиц</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Куплено наличной иностранной валюты, всего</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110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том числе у нерезидентов</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111</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Количество операций по покупке наличной иностранной валюты</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210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том числе на сумму:</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 одного миллиона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(включительно)</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211</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свыше двух миллионов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до десяти миллионов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212</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 десяти миллионов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(включительно) и выше</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213</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Наименьший курс покупки</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311</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Наибольший курс покупки</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312</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4776"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Раздел 2. Операции по продаже наличной иностранной валюты физическим лицам</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Продано наличной иностранной валюты, всего</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120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том числе нерезидентам</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121</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Количество операций по продаже наличной иностранной валюты</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220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том числе на сумму:</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 одного миллиона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(включительно)</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221</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свыше двух миллионов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до десяти миллионов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222</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 десяти миллионов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(включительно) и выше</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223</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Наименьший курс продажи</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321</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36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2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Наибольший курс продажи</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322</w:t>
            </w:r>
          </w:p>
        </w:tc>
        <w:tc>
          <w:tcPr>
            <w:tcW w:w="532"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369"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76"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3"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1"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20"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224"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5000" w:type="pct"/>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Раздел 3. Операции по покупке наличной иностранной валюты у уполномоченной организации и продаже</w:t>
            </w:r>
            <w:r w:rsidRPr="004D71AF">
              <w:rPr>
                <w:rFonts w:ascii="Times New Roman" w:eastAsia="Times New Roman" w:hAnsi="Times New Roman" w:cs="Times New Roman"/>
                <w:color w:val="000000"/>
                <w:sz w:val="28"/>
                <w:szCs w:val="28"/>
                <w:lang w:eastAsia="ru-RU"/>
              </w:rPr>
              <w:t xml:space="preserve"> наличной иностранной валюты </w:t>
            </w:r>
            <w:r w:rsidRPr="004D71AF">
              <w:rPr>
                <w:rFonts w:ascii="Times New Roman" w:eastAsia="Times New Roman" w:hAnsi="Times New Roman" w:cs="Times New Roman"/>
                <w:sz w:val="28"/>
                <w:szCs w:val="28"/>
                <w:lang w:eastAsia="ru-RU"/>
              </w:rPr>
              <w:t>уполномоченным организациям</w:t>
            </w:r>
          </w:p>
        </w:tc>
      </w:tr>
      <w:tr w:rsidR="004D71AF" w:rsidRPr="004D71AF" w:rsidTr="00781300">
        <w:trPr>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куплено у уполномоченных </w:t>
            </w:r>
            <w:r w:rsidRPr="004D71AF">
              <w:rPr>
                <w:rFonts w:ascii="Times New Roman" w:eastAsia="Times New Roman" w:hAnsi="Times New Roman" w:cs="Times New Roman"/>
                <w:color w:val="000000"/>
                <w:sz w:val="28"/>
                <w:szCs w:val="28"/>
                <w:lang w:eastAsia="ru-RU"/>
              </w:rPr>
              <w:lastRenderedPageBreak/>
              <w:t>организаций (указать уполномоченные организации)</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410</w:t>
            </w:r>
          </w:p>
        </w:tc>
        <w:tc>
          <w:tcPr>
            <w:tcW w:w="532"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369"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76"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3"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1"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20"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224"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trHeight w:val="2664"/>
          <w:jc w:val="center"/>
        </w:trPr>
        <w:tc>
          <w:tcPr>
            <w:tcW w:w="1081"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lastRenderedPageBreak/>
              <w:t>продано уполномоченным организациям (указать уполномоченные организации)</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__________</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__________</w:t>
            </w:r>
          </w:p>
        </w:tc>
        <w:tc>
          <w:tcPr>
            <w:tcW w:w="485"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420</w:t>
            </w:r>
          </w:p>
        </w:tc>
        <w:tc>
          <w:tcPr>
            <w:tcW w:w="532"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369"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76"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3"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61"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20"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X</w:t>
            </w:r>
          </w:p>
        </w:tc>
        <w:tc>
          <w:tcPr>
            <w:tcW w:w="224"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bl>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Наименование 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Адрес_________________________________________________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Телефон ______________________________________________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Адрес электронной почты _______________________________</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Исполнитель_______________________   __________________</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фамилия, имя и отчество (при его </w:t>
      </w:r>
      <w:proofErr w:type="gramStart"/>
      <w:r w:rsidRPr="004D71AF">
        <w:rPr>
          <w:rFonts w:ascii="Times New Roman" w:eastAsia="Times New Roman" w:hAnsi="Times New Roman" w:cs="Times New Roman"/>
          <w:sz w:val="28"/>
          <w:szCs w:val="28"/>
          <w:lang w:eastAsia="ru-RU"/>
        </w:rPr>
        <w:t xml:space="preserve">наличии)   </w:t>
      </w:r>
      <w:proofErr w:type="gramEnd"/>
      <w:r w:rsidRPr="004D71AF">
        <w:rPr>
          <w:rFonts w:ascii="Times New Roman" w:eastAsia="Times New Roman" w:hAnsi="Times New Roman" w:cs="Times New Roman"/>
          <w:sz w:val="28"/>
          <w:szCs w:val="28"/>
          <w:lang w:eastAsia="ru-RU"/>
        </w:rPr>
        <w:t>подпись, телефон</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Руководитель или лицо, на которое возложена функция по подписанию отчета </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_____________________________________ _________________</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фамилия, имя и отчество (при его </w:t>
      </w:r>
      <w:proofErr w:type="gramStart"/>
      <w:r w:rsidRPr="004D71AF">
        <w:rPr>
          <w:rFonts w:ascii="Times New Roman" w:eastAsia="Times New Roman" w:hAnsi="Times New Roman" w:cs="Times New Roman"/>
          <w:sz w:val="28"/>
          <w:szCs w:val="28"/>
          <w:lang w:eastAsia="ru-RU"/>
        </w:rPr>
        <w:t xml:space="preserve">наличии)   </w:t>
      </w:r>
      <w:proofErr w:type="gramEnd"/>
      <w:r w:rsidRPr="004D71AF">
        <w:rPr>
          <w:rFonts w:ascii="Times New Roman" w:eastAsia="Times New Roman" w:hAnsi="Times New Roman" w:cs="Times New Roman"/>
          <w:sz w:val="28"/>
          <w:szCs w:val="28"/>
          <w:lang w:eastAsia="ru-RU"/>
        </w:rPr>
        <w:t xml:space="preserve">               подпись</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Дата «____» ______________ 20__ года</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w:t>
      </w:r>
      <w:r w:rsidRPr="004D71AF">
        <w:rPr>
          <w:rFonts w:ascii="Times New Roman" w:eastAsia="Times New Roman" w:hAnsi="Times New Roman" w:cs="Times New Roman"/>
          <w:color w:val="000000"/>
          <w:sz w:val="28"/>
          <w:szCs w:val="28"/>
          <w:lang w:eastAsia="ru-RU"/>
        </w:rPr>
        <w:t>об обменных операциях, проведенных через обменные пункты</w:t>
      </w:r>
      <w:r w:rsidRPr="004D71AF">
        <w:rPr>
          <w:rFonts w:ascii="Times New Roman" w:eastAsia="Times New Roman" w:hAnsi="Times New Roman" w:cs="Times New Roman"/>
          <w:sz w:val="28"/>
          <w:szCs w:val="28"/>
          <w:lang w:eastAsia="ru-RU"/>
        </w:rPr>
        <w:t xml:space="preserve">». </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r w:rsidRPr="004D71AF">
        <w:rPr>
          <w:rFonts w:ascii="Times New Roman" w:eastAsia="Times New Roman" w:hAnsi="Times New Roman" w:cs="Times New Roman"/>
          <w:color w:val="000000"/>
          <w:sz w:val="28"/>
          <w:szCs w:val="28"/>
          <w:lang w:eastAsia="ru-RU"/>
        </w:rPr>
        <w:lastRenderedPageBreak/>
        <w:t>Приложение</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 форме, предназначенной для </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сбора административных </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данных на безвозмездной </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основе</w:t>
      </w:r>
      <w:r w:rsidRPr="004D71AF">
        <w:rPr>
          <w:rFonts w:ascii="Times New Roman" w:eastAsia="Times New Roman" w:hAnsi="Times New Roman" w:cs="Times New Roman"/>
          <w:sz w:val="28"/>
          <w:szCs w:val="28"/>
          <w:lang w:eastAsia="ru-RU"/>
        </w:rPr>
        <w:t>,</w:t>
      </w:r>
      <w:r w:rsidRPr="004D71AF">
        <w:rPr>
          <w:rFonts w:ascii="Times New Roman" w:eastAsia="Times New Roman" w:hAnsi="Times New Roman" w:cs="Times New Roman"/>
          <w:color w:val="000000"/>
          <w:sz w:val="28"/>
          <w:szCs w:val="28"/>
          <w:lang w:eastAsia="ru-RU"/>
        </w:rPr>
        <w:t xml:space="preserve"> «Отчет об обменных</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операциях, проведенных</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через обменные пункты»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Пояснение по заполнению формы, предназначенной для сбора административных данных на безвозмездной основе</w:t>
      </w:r>
    </w:p>
    <w:p w:rsidR="004D71AF" w:rsidRPr="004D71AF" w:rsidRDefault="004D71AF" w:rsidP="004D71AF">
      <w:pPr>
        <w:spacing w:after="0" w:line="240" w:lineRule="auto"/>
        <w:ind w:firstLine="709"/>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 xml:space="preserve"> </w:t>
      </w:r>
    </w:p>
    <w:p w:rsidR="004D71AF" w:rsidRPr="004D71AF" w:rsidRDefault="004D71AF" w:rsidP="004D71AF">
      <w:pPr>
        <w:spacing w:after="0" w:line="240" w:lineRule="auto"/>
        <w:ind w:firstLine="709"/>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«Отчет об обменных операциях, проведенных через обменные пункты»</w:t>
      </w:r>
    </w:p>
    <w:p w:rsidR="004D71AF" w:rsidRPr="004D71AF" w:rsidRDefault="004D71AF" w:rsidP="004D71AF">
      <w:pPr>
        <w:spacing w:after="0" w:line="240" w:lineRule="auto"/>
        <w:ind w:firstLine="709"/>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 xml:space="preserve">(индекс – 12-NIV_UB, периодичность </w:t>
      </w:r>
      <w:r w:rsidRPr="004D71AF">
        <w:rPr>
          <w:rFonts w:ascii="Times New Roman" w:eastAsia="Times New Roman" w:hAnsi="Times New Roman" w:cs="Times New Roman"/>
          <w:b/>
          <w:sz w:val="28"/>
          <w:szCs w:val="28"/>
          <w:lang w:eastAsia="ru-RU"/>
        </w:rPr>
        <w:t>–</w:t>
      </w:r>
      <w:r w:rsidRPr="004D71AF">
        <w:rPr>
          <w:rFonts w:ascii="Times New Roman" w:eastAsia="Times New Roman" w:hAnsi="Times New Roman" w:cs="Times New Roman"/>
          <w:b/>
          <w:color w:val="000000"/>
          <w:sz w:val="28"/>
          <w:szCs w:val="28"/>
          <w:lang w:eastAsia="ru-RU"/>
        </w:rPr>
        <w:t xml:space="preserve"> ежемесячная)</w:t>
      </w:r>
    </w:p>
    <w:p w:rsidR="004D71AF" w:rsidRPr="004D71AF" w:rsidRDefault="004D71AF" w:rsidP="004D71AF">
      <w:pPr>
        <w:spacing w:after="0" w:line="240" w:lineRule="auto"/>
        <w:ind w:firstLine="709"/>
        <w:jc w:val="both"/>
        <w:rPr>
          <w:rFonts w:ascii="Times New Roman" w:eastAsia="Times New Roman" w:hAnsi="Times New Roman" w:cs="Times New Roman"/>
          <w:b/>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b/>
          <w:color w:val="000000"/>
          <w:sz w:val="28"/>
          <w:szCs w:val="28"/>
          <w:lang w:eastAsia="ru-RU"/>
        </w:rPr>
      </w:pPr>
    </w:p>
    <w:p w:rsidR="004D71AF" w:rsidRPr="004D71AF" w:rsidRDefault="004D71AF" w:rsidP="004D71AF">
      <w:pPr>
        <w:spacing w:after="0" w:line="240" w:lineRule="auto"/>
        <w:ind w:firstLine="709"/>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Глава 1. Общие положения</w:t>
      </w:r>
    </w:p>
    <w:p w:rsidR="004D71AF" w:rsidRPr="004D71AF" w:rsidRDefault="004D71AF" w:rsidP="004D71AF">
      <w:pPr>
        <w:spacing w:after="0" w:line="240" w:lineRule="auto"/>
        <w:ind w:firstLine="709"/>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1. </w:t>
      </w:r>
      <w:r w:rsidRPr="004D71AF">
        <w:rPr>
          <w:rFonts w:ascii="Times New Roman" w:eastAsia="Times New Roman" w:hAnsi="Times New Roman" w:cs="Times New Roman"/>
          <w:sz w:val="28"/>
          <w:szCs w:val="28"/>
          <w:lang w:eastAsia="ru-RU"/>
        </w:rPr>
        <w:t>Настоящее пояснение определяет требования по заполнению формы, предназначенной для сбора административных данных на безвозмездной основе, «Отчет об обменных операциях, проведенных через обменные пункты» (далее – Форма).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Форма составляется ежемесячно уполномоченным банком по данным за отчетный месяц журнала реестров купленной и проданной наличной иностранной валюты, заполняемого в соответствии с приложением 11 к Правилам осуществления обменных операций с наличной иностранной валютой в Республике Казахстан, утвержденным постановлением Правления Национального Банка Республики Казахстан от 4 апреля 2019 года № 49 «Об утверждении Правил осуществления обменных операций с наличной иностранной валютой в  Республике Казахстан» (зарегистрировано в Реестре государственной регистрации нормативных правовых актов под № 18545).</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 xml:space="preserve">3. Уполномоченный банк составляет Форму в разрезе столицы, областей, городов республиканского значения, согласно </w:t>
      </w:r>
      <w:r w:rsidRPr="004D71AF">
        <w:rPr>
          <w:rFonts w:ascii="Times New Roman" w:eastAsia="Times New Roman" w:hAnsi="Times New Roman" w:cs="Times New Roman"/>
          <w:color w:val="000000"/>
          <w:sz w:val="28"/>
          <w:szCs w:val="28"/>
          <w:lang w:eastAsia="ru-RU"/>
        </w:rPr>
        <w:t>данным за отчетный месяц соответствующих филиалов.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 наличии у филиала уполномоченного банка обменных пунктов, расположенных в пределах области, прилегающей к столице или городу республиканского значения, данные за отчетный месяц учитываются в Форме соответствующей области, по месту проведения обменных операций.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Форму подписывает руководитель или лицо, на которое возложена функция по подписанию отчета, и исполнитель.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lastRenderedPageBreak/>
        <w:t>Глава 2. Пояснение по заполнению Формы</w:t>
      </w:r>
    </w:p>
    <w:p w:rsidR="004D71AF" w:rsidRPr="004D71AF" w:rsidRDefault="004D71AF" w:rsidP="004D71AF">
      <w:pPr>
        <w:spacing w:after="0" w:line="240" w:lineRule="auto"/>
        <w:ind w:firstLine="709"/>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 В графе 1 отчета представляются данные по всем видам иностранных валют, с которыми обменные пункты уполномоченного банка (его филиала) осуществляли обменные операции в отчетном периоде. Суммарные данные по объемам обменных операций рассчитываются 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 В графе 1 данные по строкам с кодами 110, 111, 120 и 121 заполняются в тысячах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с округлением до целого значения (данные менее пятисот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округляются до нуля, от пятисот до тысячи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xml:space="preserve"> – до единицы).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7. В графах 2, 3, 4, 5 и 6 данные представляются по доллару Соединенных Штатов Америки (USD), евро (EUR), российскому рублю (RUB), китайскому юаню (CNY), английскому фунту стерлингов (GBP), а в графах с последующей нумерацией приводятся данные по остальным видам валют, с которыми обменные пункты уполномоченного банка (его филиала) осуществляли обменные операции в отчетном периоде.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8. В графах 2, 3, 4, 5 и 6 и далее пронумерованных графах данные по строкам 110, 111, 120 и 121 представляются в единицах соответствующей валюты.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Если обменные пункты не проводили в отчетном периоде обменных операций с какой-либо из указанных в графах 2, 3, 4, 5 и 6 валют, то соответствующая графа не заполняется.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9. Строки 210, 211, 212, 213, 220, 221, 222 и 223 заполняются в единицах счета.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10. В графах 2, 3, 4, 5 и 6 и далее пронумерованных графах по строкам 311, 312, 321 и 322 указывается курс соответствующей иностранной валюты. По строке 311 (321) в соответствующей графе указывается наименьший из курсов данной иностранной валюты, установленный для обменных пунктов уполномоченного банка (его филиала) в отчетном месяце для покупки (продажи) за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по строке 312 (322) – наибольший из курсов данной иностранной валюты, установленный для обменных пунктов уполномоченного банка (его филиала) в отчетном месяце для покупки (продажи) за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11. При заполнении данного отчета по всем графам обеспечивается выполнение следующих условий: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строка с кодом 111 ≤ строка с кодом 110;</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строка с кодом 121 ≤ строка с кодом 120;</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строка с кодом 210 ≥ строка с кодом 211 + строка с кодом 212 + строка с кодом 213;</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строка с кодом 220 ≥ строка с кодом 221 + строка с кодом 222 + строка с кодом 223.</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12. В строке с кодом 410 указывается БИН уполномоченной организации и информация по покупке у каждой уполномоченной организации наличной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13. В строке с кодом 420 указывается БИН уполномоченной организации и информация по продаже каждой уполномоченной организации наличной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14. </w:t>
      </w:r>
      <w:r w:rsidRPr="004D71AF">
        <w:rPr>
          <w:rFonts w:ascii="Times New Roman" w:eastAsia="Times New Roman" w:hAnsi="Times New Roman" w:cs="Times New Roman"/>
          <w:sz w:val="28"/>
          <w:szCs w:val="28"/>
          <w:lang w:eastAsia="ru-RU"/>
        </w:rPr>
        <w:t>При составлении Формы в расчетах для данных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используется сумма обменной операции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указанная соответственно в графах 8 и 10 журнала реестра купленной и проданной наличной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15. При отсутствии данных за отчетный период Форма представляется с нулевыми значениями.</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 xml:space="preserve">16. Корректировки (исправления, дополнения) данных вносятся в течение одного месяца после </w:t>
      </w:r>
      <w:r w:rsidRPr="004D71AF">
        <w:rPr>
          <w:rFonts w:ascii="Times New Roman" w:eastAsia="Times New Roman" w:hAnsi="Times New Roman" w:cs="Times New Roman"/>
          <w:color w:val="000000"/>
          <w:sz w:val="28"/>
          <w:szCs w:val="28"/>
          <w:lang w:eastAsia="ru-RU"/>
        </w:rPr>
        <w:t>срока, установленного для представления Формы.</w:t>
      </w: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Приложение 14</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widowControl w:val="0"/>
        <w:autoSpaceDN w:val="0"/>
        <w:spacing w:after="0" w:line="240" w:lineRule="auto"/>
        <w:ind w:firstLine="708"/>
        <w:jc w:val="both"/>
        <w:rPr>
          <w:rFonts w:ascii="Times New Roman" w:eastAsia="Times New Roman" w:hAnsi="Times New Roman" w:cs="Times New Roman"/>
          <w:sz w:val="28"/>
          <w:szCs w:val="28"/>
          <w:lang w:val="kk-KZ" w:eastAsia="ru-RU"/>
        </w:rPr>
      </w:pP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13</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Форма,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предназначенная для сбора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административных данных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Представляется: в центральный аппарат или территориальный филиал Национального Банка Республики Казахстан</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w:t>
      </w:r>
      <w:proofErr w:type="spellStart"/>
      <w:r w:rsidRPr="004D71AF">
        <w:rPr>
          <w:rFonts w:ascii="Times New Roman" w:eastAsia="Times New Roman" w:hAnsi="Times New Roman" w:cs="Times New Roman"/>
          <w:sz w:val="28"/>
          <w:szCs w:val="28"/>
          <w:lang w:eastAsia="ru-RU"/>
        </w:rPr>
        <w:t>интернет-ресурсе</w:t>
      </w:r>
      <w:proofErr w:type="spellEnd"/>
      <w:r w:rsidRPr="004D71AF">
        <w:rPr>
          <w:rFonts w:ascii="Times New Roman" w:eastAsia="Times New Roman" w:hAnsi="Times New Roman" w:cs="Times New Roman"/>
          <w:sz w:val="28"/>
          <w:szCs w:val="28"/>
          <w:lang w:eastAsia="ru-RU"/>
        </w:rPr>
        <w:t>: www.nationalbank.kz</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Наименование административной формы: отчет о движении иностранной валюты и обменных операциях, проведенных через обменные пункты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13-NIV_UO</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Периодичность: ежемесячная</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Отчетный период: за __________ 20 ___ года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уполномоченная организация (ее филиал)</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до 7 (седьмого) числа (включительно) месяца, следующего за отчетным месяцем</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БИН: 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Метод сбора: в электронном виде</w:t>
      </w: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right="142" w:firstLine="709"/>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Форма</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Номер и дата лицензии на обменные операции с наличной иностранной валютой </w:t>
      </w:r>
    </w:p>
    <w:p w:rsidR="004D71AF" w:rsidRPr="004D71AF" w:rsidRDefault="004D71AF" w:rsidP="004D71AF">
      <w:pPr>
        <w:spacing w:after="0" w:line="240" w:lineRule="auto"/>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863"/>
        <w:gridCol w:w="966"/>
        <w:gridCol w:w="692"/>
        <w:gridCol w:w="692"/>
        <w:gridCol w:w="683"/>
        <w:gridCol w:w="690"/>
        <w:gridCol w:w="690"/>
        <w:gridCol w:w="1876"/>
      </w:tblGrid>
      <w:tr w:rsidR="004D71AF" w:rsidRPr="004D71AF" w:rsidTr="00781300">
        <w:trPr>
          <w:trHeight w:val="30"/>
        </w:trPr>
        <w:tc>
          <w:tcPr>
            <w:tcW w:w="1310" w:type="pct"/>
            <w:vMerge w:val="restar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Наименование показателя</w:t>
            </w:r>
          </w:p>
        </w:tc>
        <w:tc>
          <w:tcPr>
            <w:tcW w:w="399" w:type="pct"/>
            <w:vMerge w:val="restar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Код строки</w:t>
            </w:r>
          </w:p>
        </w:tc>
        <w:tc>
          <w:tcPr>
            <w:tcW w:w="382" w:type="pct"/>
            <w:vMerge w:val="restar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Все валюты</w:t>
            </w:r>
          </w:p>
        </w:tc>
        <w:tc>
          <w:tcPr>
            <w:tcW w:w="2910" w:type="pct"/>
            <w:gridSpan w:val="6"/>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 по видам валют</w:t>
            </w:r>
          </w:p>
        </w:tc>
      </w:tr>
      <w:tr w:rsidR="004D71AF" w:rsidRPr="004D71AF" w:rsidTr="00781300">
        <w:trPr>
          <w:trHeight w:val="30"/>
        </w:trPr>
        <w:tc>
          <w:tcPr>
            <w:tcW w:w="1310" w:type="pct"/>
            <w:vMerge/>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99" w:type="pct"/>
            <w:vMerge/>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2" w:type="pct"/>
            <w:vMerge/>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USD</w:t>
            </w: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EUR</w:t>
            </w: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RUB</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CNY</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GBP</w:t>
            </w: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Прочие валюты (указать вид иностранной валюты)</w:t>
            </w: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А</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Б</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w:t>
            </w: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w:t>
            </w: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w:t>
            </w: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6</w:t>
            </w: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w:t>
            </w:r>
          </w:p>
        </w:tc>
      </w:tr>
      <w:tr w:rsidR="004D71AF" w:rsidRPr="004D71AF" w:rsidTr="00781300">
        <w:trPr>
          <w:trHeight w:val="30"/>
        </w:trPr>
        <w:tc>
          <w:tcPr>
            <w:tcW w:w="5000" w:type="pct"/>
            <w:gridSpan w:val="9"/>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Раздел 1. Операции по покупке наличной иностранной валюты у физических лиц</w:t>
            </w: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Куплено наличной иностранной валюты, всего</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110</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 у нерезидентов</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111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Количество операций по покупке наличной иностранной валюты</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210</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 на сумму:</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до одного миллиона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(включительно)</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211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свыше двух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до десяти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212</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 десяти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(включительно) и выше</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213</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Наименьший курс покупки</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311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X</w:t>
            </w: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X</w:t>
            </w: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Наибольший курс покупки</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312</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Х</w:t>
            </w: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X</w:t>
            </w:r>
          </w:p>
        </w:tc>
      </w:tr>
      <w:tr w:rsidR="004D71AF" w:rsidRPr="004D71AF" w:rsidTr="00781300">
        <w:trPr>
          <w:trHeight w:val="30"/>
        </w:trPr>
        <w:tc>
          <w:tcPr>
            <w:tcW w:w="5000" w:type="pct"/>
            <w:gridSpan w:val="9"/>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Раздел 2. Операции по продаже наличной иностранной валюты физическим лицам</w:t>
            </w: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Продано наличной иностранной валюты, всего</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120</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 нерезидентам</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121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Количество операций по продаже наличной иностранной валюты</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220</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 на сумму:</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до одного миллиона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(включительно)</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221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свыше двух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до десяти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222</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 десяти миллионов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(включительно) и выше</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223</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Наименьший курс продажи</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321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X</w:t>
            </w: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X</w:t>
            </w: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Наибольший курс продажи</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322</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X</w:t>
            </w: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X</w:t>
            </w:r>
          </w:p>
        </w:tc>
      </w:tr>
      <w:tr w:rsidR="004D71AF" w:rsidRPr="004D71AF" w:rsidTr="00781300">
        <w:trPr>
          <w:trHeight w:val="30"/>
        </w:trPr>
        <w:tc>
          <w:tcPr>
            <w:tcW w:w="5000" w:type="pct"/>
            <w:gridSpan w:val="9"/>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Раздел 3. Отчет о движении иностранной валюты</w:t>
            </w: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Остаток иностранной валюты на начало отчетного периода (410 = 411 + 412)</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410</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наличная иностранная валюта в кассе (включая кассу обменных пунктов)</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411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иностранная валюта на валютных счетах в уполномоченных банках (указать уполномоченные банки)</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412</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Поступило иностранной валюты за отчетный период (420 &gt; = 421 + 422 + 423 + 424).</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420</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куплено иностранной валюты у уполномоченных банков (указать уполномоченные банки)</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421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займы от уполномоченных банков (указать уполномоченные банки)</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422</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куплено у физических лиц </w:t>
            </w:r>
            <w:r w:rsidRPr="004D71AF">
              <w:rPr>
                <w:rFonts w:ascii="Times New Roman" w:eastAsia="Times New Roman" w:hAnsi="Times New Roman" w:cs="Times New Roman"/>
                <w:sz w:val="28"/>
                <w:szCs w:val="28"/>
                <w:lang w:eastAsia="ru-RU"/>
              </w:rPr>
              <w:lastRenderedPageBreak/>
              <w:t>через обменные пункты</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423</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прочие поступления</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424</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Израсходовано иностранной валюты (430 &gt; = 431+432 + 433 + 434)</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430</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из них:</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продано иностранной валюты уполномоченному банку (указать наименование уполномоченного банка)</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431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погашено займов уполномоченных банков (указать наименование уполномоченного банка)</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432</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продано наличной иностранной валюты физическим лицам через обменные пункты</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433</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прочие расходы</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434</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Остаток иностранной валюты на конец отчетного периода(440 = 441 + 442)</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440</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наличная иностранная валюта в кассе (включая кассу обменных пунктов)</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441</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r w:rsidR="004D71AF" w:rsidRPr="004D71AF" w:rsidTr="00781300">
        <w:trPr>
          <w:trHeight w:val="30"/>
        </w:trPr>
        <w:tc>
          <w:tcPr>
            <w:tcW w:w="1310"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иностранная валюта на валютных счетах в уполномоченных банках (указать уполномоченные банки)</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w:t>
            </w:r>
          </w:p>
        </w:tc>
        <w:tc>
          <w:tcPr>
            <w:tcW w:w="39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442</w:t>
            </w: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4"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79"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vAlign w:val="center"/>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382"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c>
          <w:tcPr>
            <w:tcW w:w="998" w:type="pct"/>
            <w:tcMar>
              <w:top w:w="15" w:type="dxa"/>
              <w:left w:w="15" w:type="dxa"/>
              <w:bottom w:w="15" w:type="dxa"/>
              <w:right w:w="15" w:type="dxa"/>
            </w:tcMar>
            <w:vAlign w:val="center"/>
          </w:tcPr>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p w:rsidR="004D71AF" w:rsidRPr="004D71AF" w:rsidRDefault="004D71AF" w:rsidP="004D71AF">
            <w:pPr>
              <w:spacing w:after="20" w:line="240" w:lineRule="auto"/>
              <w:ind w:left="20"/>
              <w:rPr>
                <w:rFonts w:ascii="Times New Roman" w:eastAsia="Times New Roman" w:hAnsi="Times New Roman" w:cs="Times New Roman"/>
                <w:sz w:val="28"/>
                <w:szCs w:val="28"/>
                <w:lang w:eastAsia="ru-RU"/>
              </w:rPr>
            </w:pPr>
          </w:p>
        </w:tc>
      </w:tr>
    </w:tbl>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Наименование уполномоченной организации (ее филиала) 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Адрес_____________________________________________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Телефон 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Адрес электронной почты 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Исполнитель _________________________</w:t>
      </w:r>
      <w:r w:rsidRPr="004D71AF">
        <w:rPr>
          <w:rFonts w:ascii="Times New Roman" w:eastAsia="Times New Roman" w:hAnsi="Times New Roman" w:cs="Times New Roman"/>
          <w:sz w:val="28"/>
          <w:szCs w:val="28"/>
          <w:lang w:val="kk-KZ" w:eastAsia="ru-RU"/>
        </w:rPr>
        <w:t xml:space="preserve"> </w:t>
      </w:r>
      <w:r w:rsidRPr="004D71AF">
        <w:rPr>
          <w:rFonts w:ascii="Times New Roman" w:eastAsia="Times New Roman" w:hAnsi="Times New Roman" w:cs="Times New Roman"/>
          <w:sz w:val="28"/>
          <w:szCs w:val="28"/>
          <w:lang w:eastAsia="ru-RU"/>
        </w:rPr>
        <w:t>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фамилия, имя и отчество (при его наличии) подпись, телефон</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Руководитель или лицо, на которое возложена функция по подписанию отчета __________________________ 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фамилия, имя и отчество (при его наличии) подпись, телефон</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Дата «____» ______________ 20__ года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иностранной валюты и обменных операциях, проведенных через обменные пункты».</w:t>
      </w: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br w:type="page"/>
      </w:r>
    </w:p>
    <w:p w:rsidR="004D71AF" w:rsidRPr="004D71AF" w:rsidRDefault="004D71AF" w:rsidP="004D71AF">
      <w:pPr>
        <w:tabs>
          <w:tab w:val="left" w:pos="6255"/>
        </w:tabs>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Приложение</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к форме, предназначенной для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сбора административных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данных на безвозмездной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основе, «Отчет о движении</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иностранной валюты</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 обменных операциях, проведенных</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через обменные пункты»</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rsidR="004D71AF" w:rsidRPr="004D71AF" w:rsidRDefault="004D71AF" w:rsidP="004D71AF">
      <w:pPr>
        <w:spacing w:after="0" w:line="240" w:lineRule="auto"/>
        <w:ind w:firstLine="709"/>
        <w:jc w:val="center"/>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ind w:firstLine="709"/>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 xml:space="preserve"> «Отчет о движении иностранной валюты и обменных операциях, проведенных через обменные пункты»</w:t>
      </w:r>
    </w:p>
    <w:p w:rsidR="004D71AF" w:rsidRPr="004D71AF" w:rsidRDefault="004D71AF" w:rsidP="004D71AF">
      <w:pPr>
        <w:spacing w:after="0" w:line="240" w:lineRule="auto"/>
        <w:ind w:firstLine="709"/>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bCs/>
          <w:sz w:val="28"/>
          <w:szCs w:val="28"/>
          <w:lang w:eastAsia="ru-RU"/>
        </w:rPr>
        <w:t>(индекс – 13-</w:t>
      </w:r>
      <w:r w:rsidRPr="004D71AF">
        <w:rPr>
          <w:rFonts w:ascii="Times New Roman" w:eastAsia="Times New Roman" w:hAnsi="Times New Roman" w:cs="Times New Roman"/>
          <w:b/>
          <w:sz w:val="28"/>
          <w:szCs w:val="28"/>
          <w:lang w:eastAsia="ru-RU"/>
        </w:rPr>
        <w:t>NIV_UO</w:t>
      </w:r>
      <w:r w:rsidRPr="004D71AF">
        <w:rPr>
          <w:rFonts w:ascii="Times New Roman" w:eastAsia="Times New Roman" w:hAnsi="Times New Roman" w:cs="Times New Roman"/>
          <w:b/>
          <w:bCs/>
          <w:sz w:val="28"/>
          <w:szCs w:val="28"/>
          <w:lang w:eastAsia="ru-RU"/>
        </w:rPr>
        <w:t xml:space="preserve">, периодичность – </w:t>
      </w:r>
      <w:r w:rsidRPr="004D71AF">
        <w:rPr>
          <w:rFonts w:ascii="Times New Roman" w:eastAsia="Times New Roman" w:hAnsi="Times New Roman" w:cs="Times New Roman"/>
          <w:b/>
          <w:sz w:val="28"/>
          <w:szCs w:val="28"/>
          <w:lang w:eastAsia="ru-RU"/>
        </w:rPr>
        <w:t>ежемесячная</w:t>
      </w:r>
      <w:r w:rsidRPr="004D71AF">
        <w:rPr>
          <w:rFonts w:ascii="Times New Roman" w:eastAsia="Times New Roman" w:hAnsi="Times New Roman" w:cs="Times New Roman"/>
          <w:b/>
          <w:bCs/>
          <w:sz w:val="28"/>
          <w:szCs w:val="28"/>
          <w:lang w:eastAsia="ru-RU"/>
        </w:rPr>
        <w:t>)</w:t>
      </w:r>
    </w:p>
    <w:p w:rsidR="004D71AF" w:rsidRPr="004D71AF" w:rsidRDefault="004D71AF" w:rsidP="004D71AF">
      <w:pPr>
        <w:spacing w:after="0" w:line="240" w:lineRule="auto"/>
        <w:jc w:val="both"/>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Глава 1. Общие положения</w:t>
      </w:r>
    </w:p>
    <w:p w:rsidR="004D71AF" w:rsidRPr="004D71AF" w:rsidRDefault="004D71AF" w:rsidP="004D71AF">
      <w:pPr>
        <w:spacing w:after="0" w:line="240" w:lineRule="auto"/>
        <w:ind w:firstLine="709"/>
        <w:jc w:val="center"/>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Настоящее пояснение определяет требования по заполнению формы, предназначенной для сбора административных данных на безвозмездной основе, «Отчет о движении иностранной валюты и обменных операциях, проведенных через обменные пункты» (далее – Форма).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Форма составляется ежемесячно уполномоченной организацией (ее филиалом) по данным за отчетный месяц журнала реестров купленной и проданной наличной иностранной валюты, заполняемого в соответствии с приложением 11 к Правилам осуществления обменных операций с наличной иностранной валютой в Республике Казахстан, утвержденным постановлением Правления Национального Банка Республики Казахстан от 4 апреля 2019 года № 49 «Об утверждении Правил осуществления обменный операций с наличной иностранной валютой в Республике Казахстан» (зарегистрировано в Реестре государственной регистрации нормативных правовых актов под № 18545).  Филиал уполномоченной организации составляет самостоятельную Форму.</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 Форму подписывает руководитель или лицо, на которое возложена функция по подписанию отчета, и исполнитель.</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Глава 2. Пояснение по заполнению Формы по разделам 1 и 2</w:t>
      </w:r>
    </w:p>
    <w:p w:rsidR="004D71AF" w:rsidRPr="004D71AF" w:rsidRDefault="004D71AF" w:rsidP="004D71AF">
      <w:pPr>
        <w:spacing w:after="0" w:line="240" w:lineRule="auto"/>
        <w:ind w:firstLine="709"/>
        <w:jc w:val="both"/>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 При формировании отчета в расчетах для данных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используется эквивалент суммы обменной операции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указанный соответственно в графах 8 и 10 Реестра купленной и проданной наличной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5. В графе 1 отчета (за исключением строк, отмеченных знаком «X») представляются данные по всем видам иностранных валют, с которыми обменные пункты уполномоченной организации (ее филиала) осуществляли обменные операции в отчетном периоде. Суммарные данные по объемам обменных операций рассчитываются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6. В графе 1 данные по строкам с кодами 110, 111, 120 и 121 заполняются в тысячах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с округлением до целого значения (данные менее пятисот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округляются до нуля, от пятисот до тысячи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 до единицы).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7. В графах 2, 3, 4, 5 и 6 данные представляются по доллару Соединенных Штатов Америки (USD), евро (EUR), российскому рублю (RUB), китайскому юаню (CNY), английскому фунту стерлингов (GBP), а в графах с последующей нумерацией приводятся данные по остальным видам валют, с которыми обменные пункты уполномоченной организации (ее филиала) осуществляли обменные операции в отчетном периоде.</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8. В графах 2, 3, 4, 5 и 6 и далее пронумерованных графах данные по строкам 110, 111, 120 и 121 представляются в единицах соответствующей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Если обменные пункты не проводили в отчетном периоде обменных операций с какой-либо из указанных в графах 2, 3, 4, 5 и 6 валют, то соответствующая графа не заполняется.</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9. Строки 210, 211, 212, 213, 220, 221, 222 и 223 заполняются в единицах счета.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10. В графах 2, 3, 4, 5, 6 и далее пронумерованных графах по строкам 311, 312, 321 и 322 указывается курс соответствующей иностранной валюты. По строке 311 (321) в соответствующей графе указывается наименьший из курсов данной иностранной валюты, установленный для обменных пунктов уполномоченной организации (ее филиала) в отчетном месяце для покупки (продажи) за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по строке 312 (322) – наибольший из курсов данной иностранной валюты, установленный для обменных пунктов уполномоченной организации (ее филиала) в отчетном месяце для покупки (продажи) за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11. При заполнении разделов 1 и 2 отчета по всем графам обеспечивается выполнение следующих условий:</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строка с кодом 111 ≤ строка с кодом 110;</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строка с кодом 121 ≤ строка с кодом 120;</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строка с кодом 210 ≥ строка с кодом 211 + строка с кодом 212 + строка с кодом 213;</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строка с кодом 220 ≥ строка с кодом 221 + строка с кодом 222 + строка с кодом 223.</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 разделу 3</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12. В разделе 3 отчета графа 1 не заполняется.</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13. В графах 2, 3, 4, 5 и 6 и далее пронумерованных графах данные по строкам представляются в единицах соответствующей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14. В графах 2, 3, 4, 5 и 6 и далее пронумерованных графах данные по строкам 423 и 433 должны быть равны данным в строках 110 и 120 соответственно.</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15. При заполнении раздела 3 отчета по графам 2, 3, 4, 5 и 6 и далее пронумерованным графам по строкам 410, 420, 430 и 440 обеспечивается выполнение условий, указанных в наименовании соответствующих показателей.</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16. При составлении Формы в расчетах для данных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используется сумма обменной операции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указанная соответственно в графах 8 и 10 журнала реестра купленной и проданной наличной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17. При отсутствии данных за отчетный период Форма представляется с нулевыми значениями.</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18. Корректировки (исправления, дополнения) данных вносятся в течение одного месяца после срока, установленного для представления Формы.</w:t>
      </w:r>
    </w:p>
    <w:p w:rsidR="004D71AF" w:rsidRPr="004D71AF" w:rsidRDefault="004D71AF" w:rsidP="004D71AF">
      <w:pPr>
        <w:spacing w:after="0" w:line="240" w:lineRule="auto"/>
        <w:rPr>
          <w:rFonts w:ascii="Times New Roman" w:eastAsia="Calibri" w:hAnsi="Times New Roman" w:cs="Times New Roman"/>
          <w:sz w:val="28"/>
          <w:szCs w:val="28"/>
        </w:rPr>
      </w:pPr>
      <w:r w:rsidRPr="004D71AF">
        <w:rPr>
          <w:rFonts w:ascii="Times New Roman" w:eastAsia="Calibri" w:hAnsi="Times New Roman" w:cs="Times New Roman"/>
          <w:sz w:val="28"/>
          <w:szCs w:val="28"/>
        </w:rPr>
        <w:br w:type="page"/>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Приложение 1</w:t>
      </w:r>
      <w:r w:rsidRPr="004D71AF">
        <w:rPr>
          <w:rFonts w:ascii="Times New Roman" w:eastAsia="Calibri" w:hAnsi="Times New Roman" w:cs="Times New Roman"/>
          <w:sz w:val="28"/>
          <w:szCs w:val="28"/>
          <w:lang w:val="kk-KZ"/>
        </w:rPr>
        <w:t>5</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spacing w:after="0" w:line="240" w:lineRule="auto"/>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14</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предназначенная для сбора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административных данных</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Представляется: в центральный аппарат или территориальный филиал Национального Банка Республики Казахстан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 предназначенная для сбора административных данных на безвозмездной основе</w:t>
      </w:r>
      <w:r w:rsidRPr="004D71AF">
        <w:rPr>
          <w:rFonts w:ascii="Times New Roman" w:eastAsia="Times New Roman" w:hAnsi="Times New Roman" w:cs="Times New Roman"/>
          <w:sz w:val="28"/>
          <w:szCs w:val="28"/>
          <w:lang w:eastAsia="ru-RU"/>
        </w:rPr>
        <w:t xml:space="preserve">, </w:t>
      </w:r>
      <w:r w:rsidRPr="004D71AF">
        <w:rPr>
          <w:rFonts w:ascii="Times New Roman" w:eastAsia="Times New Roman" w:hAnsi="Times New Roman" w:cs="Times New Roman"/>
          <w:color w:val="000000"/>
          <w:sz w:val="28"/>
          <w:szCs w:val="28"/>
          <w:lang w:eastAsia="ru-RU"/>
        </w:rPr>
        <w:t xml:space="preserve">размещена на </w:t>
      </w:r>
      <w:proofErr w:type="spellStart"/>
      <w:r w:rsidRPr="004D71AF">
        <w:rPr>
          <w:rFonts w:ascii="Times New Roman" w:eastAsia="Times New Roman" w:hAnsi="Times New Roman" w:cs="Times New Roman"/>
          <w:color w:val="000000"/>
          <w:sz w:val="28"/>
          <w:szCs w:val="28"/>
          <w:lang w:eastAsia="ru-RU"/>
        </w:rPr>
        <w:t>интернет-ресурсе</w:t>
      </w:r>
      <w:proofErr w:type="spellEnd"/>
      <w:r w:rsidRPr="004D71AF">
        <w:rPr>
          <w:rFonts w:ascii="Times New Roman" w:eastAsia="Times New Roman" w:hAnsi="Times New Roman" w:cs="Times New Roman"/>
          <w:color w:val="000000"/>
          <w:sz w:val="28"/>
          <w:szCs w:val="28"/>
          <w:lang w:eastAsia="ru-RU"/>
        </w:rPr>
        <w:t>: www.nationalbank.kz</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административной формы: отчет о покупке и (или) продаже наличной иностранной валюты на сумму, равную или превышающую 50 000 (пятьдесят тысяч) долларов Соединенных Штатов Америки в эквиваленте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Индекс формы, предназначенной для сбора административных данных на безвозмездной основе: 14-NIV_VAL</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Периодичность: ежемесячная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Отчетный период: за __________ 20 ___ года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Круг лиц, представляющих форму, предназначенную для сбора административных данных на безвозмездной основе: уполномоченный банк или уполномоченная организация (ее филиал)</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БИН: 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Метод сбора: в электронном виде</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Форма</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432"/>
        <w:gridCol w:w="1078"/>
        <w:gridCol w:w="625"/>
        <w:gridCol w:w="1091"/>
        <w:gridCol w:w="883"/>
        <w:gridCol w:w="883"/>
        <w:gridCol w:w="1801"/>
        <w:gridCol w:w="772"/>
      </w:tblGrid>
      <w:tr w:rsidR="004D71AF" w:rsidRPr="004D71AF" w:rsidTr="00781300">
        <w:trPr>
          <w:trHeight w:val="580"/>
        </w:trPr>
        <w:tc>
          <w:tcPr>
            <w:tcW w:w="1630" w:type="pct"/>
            <w:gridSpan w:val="3"/>
            <w:shd w:val="clear" w:color="auto" w:fill="auto"/>
            <w:vAlign w:val="center"/>
            <w:hideMark/>
          </w:tcPr>
          <w:p w:rsidR="004D71AF" w:rsidRPr="004D71AF" w:rsidRDefault="004D71AF" w:rsidP="004D71AF">
            <w:pPr>
              <w:widowControl w:val="0"/>
              <w:spacing w:after="0" w:line="240" w:lineRule="auto"/>
              <w:jc w:val="center"/>
              <w:rPr>
                <w:rFonts w:ascii="Times New Roman" w:eastAsia="Times New Roman" w:hAnsi="Times New Roman" w:cs="Times New Roman"/>
                <w:bCs/>
                <w:sz w:val="28"/>
                <w:szCs w:val="28"/>
                <w:lang w:eastAsia="ru-RU"/>
              </w:rPr>
            </w:pPr>
            <w:r w:rsidRPr="004D71AF">
              <w:rPr>
                <w:rFonts w:ascii="Times New Roman" w:eastAsia="Times New Roman" w:hAnsi="Times New Roman" w:cs="Times New Roman"/>
                <w:bCs/>
                <w:sz w:val="28"/>
                <w:szCs w:val="28"/>
                <w:lang w:eastAsia="ru-RU"/>
              </w:rPr>
              <w:t>1. Информация о клиенте</w:t>
            </w:r>
          </w:p>
        </w:tc>
        <w:tc>
          <w:tcPr>
            <w:tcW w:w="3370" w:type="pct"/>
            <w:gridSpan w:val="6"/>
            <w:vAlign w:val="center"/>
          </w:tcPr>
          <w:p w:rsidR="004D71AF" w:rsidRPr="004D71AF" w:rsidRDefault="004D71AF" w:rsidP="004D71AF">
            <w:pPr>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bCs/>
                <w:sz w:val="28"/>
                <w:szCs w:val="28"/>
                <w:lang w:eastAsia="ru-RU"/>
              </w:rPr>
              <w:t>2. Информация о валютной операции</w:t>
            </w:r>
          </w:p>
        </w:tc>
      </w:tr>
      <w:tr w:rsidR="004D71AF" w:rsidRPr="004D71AF" w:rsidTr="00781300">
        <w:tc>
          <w:tcPr>
            <w:tcW w:w="454" w:type="pct"/>
            <w:shd w:val="clear" w:color="auto" w:fill="auto"/>
            <w:hideMark/>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Фамилия, имя, отчество (при его наличии)</w:t>
            </w:r>
          </w:p>
        </w:tc>
        <w:tc>
          <w:tcPr>
            <w:tcW w:w="647" w:type="pct"/>
            <w:shd w:val="clear" w:color="auto" w:fill="auto"/>
            <w:hideMark/>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Индиви</w:t>
            </w:r>
            <w:r w:rsidRPr="004D71AF">
              <w:rPr>
                <w:rFonts w:ascii="Times New Roman" w:eastAsia="Times New Roman" w:hAnsi="Times New Roman" w:cs="Times New Roman"/>
                <w:sz w:val="28"/>
                <w:szCs w:val="28"/>
                <w:lang w:eastAsia="ru-RU"/>
              </w:rPr>
              <w:softHyphen/>
              <w:t>дуальный иденти</w:t>
            </w:r>
            <w:r w:rsidRPr="004D71AF">
              <w:rPr>
                <w:rFonts w:ascii="Times New Roman" w:eastAsia="Times New Roman" w:hAnsi="Times New Roman" w:cs="Times New Roman"/>
                <w:sz w:val="28"/>
                <w:szCs w:val="28"/>
                <w:lang w:eastAsia="ru-RU"/>
              </w:rPr>
              <w:softHyphen/>
              <w:t xml:space="preserve">фикационный номер (иные данные) </w:t>
            </w:r>
          </w:p>
        </w:tc>
        <w:tc>
          <w:tcPr>
            <w:tcW w:w="529" w:type="pct"/>
            <w:shd w:val="clear" w:color="auto" w:fill="auto"/>
            <w:hideMark/>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Признак </w:t>
            </w:r>
            <w:proofErr w:type="spellStart"/>
            <w:r w:rsidRPr="004D71AF">
              <w:rPr>
                <w:rFonts w:ascii="Times New Roman" w:eastAsia="Times New Roman" w:hAnsi="Times New Roman" w:cs="Times New Roman"/>
                <w:sz w:val="28"/>
                <w:szCs w:val="28"/>
                <w:lang w:eastAsia="ru-RU"/>
              </w:rPr>
              <w:t>рези</w:t>
            </w:r>
            <w:r w:rsidRPr="004D71AF">
              <w:rPr>
                <w:rFonts w:ascii="Times New Roman" w:eastAsia="Times New Roman" w:hAnsi="Times New Roman" w:cs="Times New Roman"/>
                <w:sz w:val="28"/>
                <w:szCs w:val="28"/>
                <w:lang w:eastAsia="ru-RU"/>
              </w:rPr>
              <w:softHyphen/>
              <w:t>дентства</w:t>
            </w:r>
            <w:proofErr w:type="spellEnd"/>
            <w:r w:rsidRPr="004D71AF">
              <w:rPr>
                <w:rFonts w:ascii="Times New Roman" w:eastAsia="Times New Roman" w:hAnsi="Times New Roman" w:cs="Times New Roman"/>
                <w:sz w:val="28"/>
                <w:szCs w:val="28"/>
                <w:lang w:eastAsia="ru-RU"/>
              </w:rPr>
              <w:t>*</w:t>
            </w:r>
          </w:p>
        </w:tc>
        <w:tc>
          <w:tcPr>
            <w:tcW w:w="507"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Дата</w:t>
            </w:r>
          </w:p>
        </w:tc>
        <w:tc>
          <w:tcPr>
            <w:tcW w:w="518"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Покупка (продажа)</w:t>
            </w:r>
          </w:p>
        </w:tc>
        <w:tc>
          <w:tcPr>
            <w:tcW w:w="647"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Сумма в тыся</w:t>
            </w:r>
            <w:r w:rsidRPr="004D71AF">
              <w:rPr>
                <w:rFonts w:ascii="Times New Roman" w:eastAsia="Times New Roman" w:hAnsi="Times New Roman" w:cs="Times New Roman"/>
                <w:sz w:val="28"/>
                <w:szCs w:val="28"/>
                <w:lang w:eastAsia="ru-RU"/>
              </w:rPr>
              <w:softHyphen/>
              <w:t>чах единиц валюты</w:t>
            </w:r>
          </w:p>
        </w:tc>
        <w:tc>
          <w:tcPr>
            <w:tcW w:w="518"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Код валюты </w:t>
            </w:r>
          </w:p>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647"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Наименование столицы, области, города республиканского значения </w:t>
            </w:r>
          </w:p>
        </w:tc>
        <w:tc>
          <w:tcPr>
            <w:tcW w:w="530" w:type="pct"/>
            <w:shd w:val="clear" w:color="auto" w:fill="auto"/>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Код по КАТО</w:t>
            </w:r>
          </w:p>
        </w:tc>
      </w:tr>
      <w:tr w:rsidR="004D71AF" w:rsidRPr="004D71AF" w:rsidTr="00781300">
        <w:trPr>
          <w:trHeight w:val="288"/>
        </w:trPr>
        <w:tc>
          <w:tcPr>
            <w:tcW w:w="454" w:type="pct"/>
            <w:shd w:val="clear" w:color="auto" w:fill="auto"/>
            <w:noWrap/>
            <w:vAlign w:val="center"/>
            <w:hideMark/>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1.1</w:t>
            </w:r>
          </w:p>
        </w:tc>
        <w:tc>
          <w:tcPr>
            <w:tcW w:w="647" w:type="pct"/>
            <w:shd w:val="clear" w:color="auto" w:fill="auto"/>
            <w:noWrap/>
            <w:vAlign w:val="center"/>
            <w:hideMark/>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1.2</w:t>
            </w:r>
          </w:p>
        </w:tc>
        <w:tc>
          <w:tcPr>
            <w:tcW w:w="529" w:type="pct"/>
            <w:shd w:val="clear" w:color="auto" w:fill="auto"/>
            <w:noWrap/>
            <w:vAlign w:val="center"/>
            <w:hideMark/>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1.3</w:t>
            </w:r>
          </w:p>
        </w:tc>
        <w:tc>
          <w:tcPr>
            <w:tcW w:w="507"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2.1</w:t>
            </w:r>
          </w:p>
        </w:tc>
        <w:tc>
          <w:tcPr>
            <w:tcW w:w="518" w:type="pct"/>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2.2</w:t>
            </w:r>
          </w:p>
        </w:tc>
        <w:tc>
          <w:tcPr>
            <w:tcW w:w="647" w:type="pct"/>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2.3</w:t>
            </w:r>
          </w:p>
        </w:tc>
        <w:tc>
          <w:tcPr>
            <w:tcW w:w="518" w:type="pct"/>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2.4</w:t>
            </w:r>
          </w:p>
        </w:tc>
        <w:tc>
          <w:tcPr>
            <w:tcW w:w="647"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2.5</w:t>
            </w:r>
          </w:p>
        </w:tc>
        <w:tc>
          <w:tcPr>
            <w:tcW w:w="530" w:type="pct"/>
            <w:shd w:val="clear" w:color="auto" w:fill="auto"/>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2.6</w:t>
            </w:r>
          </w:p>
        </w:tc>
      </w:tr>
      <w:tr w:rsidR="004D71AF" w:rsidRPr="004D71AF" w:rsidTr="00781300">
        <w:trPr>
          <w:trHeight w:val="288"/>
        </w:trPr>
        <w:tc>
          <w:tcPr>
            <w:tcW w:w="454" w:type="pct"/>
            <w:shd w:val="clear" w:color="auto" w:fill="auto"/>
            <w:noWrap/>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647" w:type="pct"/>
            <w:shd w:val="clear" w:color="auto" w:fill="auto"/>
            <w:noWrap/>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529" w:type="pct"/>
            <w:shd w:val="clear" w:color="auto" w:fill="auto"/>
            <w:noWrap/>
            <w:vAlign w:val="center"/>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507"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518"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647"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518"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647" w:type="pct"/>
          </w:tcPr>
          <w:p w:rsidR="004D71AF" w:rsidRPr="004D71AF" w:rsidRDefault="004D71AF" w:rsidP="004D71AF">
            <w:pPr>
              <w:widowControl w:val="0"/>
              <w:spacing w:after="0" w:line="240" w:lineRule="auto"/>
              <w:jc w:val="center"/>
              <w:rPr>
                <w:rFonts w:ascii="Times New Roman" w:eastAsia="Times New Roman" w:hAnsi="Times New Roman" w:cs="Times New Roman"/>
                <w:sz w:val="28"/>
                <w:szCs w:val="28"/>
                <w:lang w:eastAsia="ru-RU"/>
              </w:rPr>
            </w:pPr>
          </w:p>
        </w:tc>
        <w:tc>
          <w:tcPr>
            <w:tcW w:w="530" w:type="pct"/>
            <w:shd w:val="clear" w:color="auto" w:fill="auto"/>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bl>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 указывается в соответствии с документом, представленным клиентом при проведении обменной операции: 1 – для резидентов (граждане Республики Казахстан, иностранные граждане и лица без гражданства, постоянно проживающие в Республике Казахстан на основании разрешения на постоянное проживание в Республике Казахстан), 2 – для нерезидентов</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уполномоченного банка или уполномоченной организации (ее филиала) 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Адрес 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Телефон 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Адрес электронной почты 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Исполнитель _____________________________   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фамилия, имя и отчество (при его наличии) подпись, телефон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Руководитель или лицо, на которое возложена функция по подписанию отчета ___________________________ 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фамилия, имя и отчество (при его наличии) подпись, телефон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4D71AF">
        <w:rPr>
          <w:rFonts w:ascii="Times New Roman" w:eastAsia="Times New Roman" w:hAnsi="Times New Roman" w:cs="Times New Roman"/>
          <w:color w:val="000000"/>
          <w:sz w:val="28"/>
          <w:szCs w:val="28"/>
          <w:lang w:eastAsia="ru-RU"/>
        </w:rPr>
        <w:t>Дата  «</w:t>
      </w:r>
      <w:proofErr w:type="gramEnd"/>
      <w:r w:rsidRPr="004D71AF">
        <w:rPr>
          <w:rFonts w:ascii="Times New Roman" w:eastAsia="Times New Roman" w:hAnsi="Times New Roman" w:cs="Times New Roman"/>
          <w:color w:val="000000"/>
          <w:sz w:val="28"/>
          <w:szCs w:val="28"/>
          <w:lang w:eastAsia="ru-RU"/>
        </w:rPr>
        <w:t>____» ______________ 20__ года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w:t>
      </w:r>
      <w:r w:rsidRPr="004D71AF">
        <w:rPr>
          <w:rFonts w:ascii="Times New Roman" w:eastAsia="Times New Roman" w:hAnsi="Times New Roman" w:cs="Times New Roman"/>
          <w:sz w:val="28"/>
          <w:szCs w:val="28"/>
          <w:lang w:eastAsia="ru-RU"/>
        </w:rPr>
        <w:t xml:space="preserve">основе, «Отчет о покупке и (или) продаже наличной иностранной валюты на сумму, равную </w:t>
      </w:r>
      <w:r w:rsidRPr="004D71AF">
        <w:rPr>
          <w:rFonts w:ascii="Times New Roman" w:eastAsia="Times New Roman" w:hAnsi="Times New Roman" w:cs="Times New Roman"/>
          <w:color w:val="000000"/>
          <w:sz w:val="28"/>
          <w:szCs w:val="28"/>
          <w:lang w:eastAsia="ru-RU"/>
        </w:rPr>
        <w:t>или превышающую 50 000 (пятьдесят тысяч) долларов Соединенных Штатов Америки в эквиваленте».</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Приложение</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 форме, предназначенной для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сбора административных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данных на безвозмездной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основе, «</w:t>
      </w:r>
      <w:r w:rsidRPr="004D71AF">
        <w:rPr>
          <w:rFonts w:ascii="Times New Roman" w:eastAsia="Times New Roman" w:hAnsi="Times New Roman" w:cs="Times New Roman"/>
          <w:color w:val="000000"/>
          <w:sz w:val="28"/>
          <w:szCs w:val="28"/>
          <w:lang w:eastAsia="ru-RU"/>
        </w:rPr>
        <w:t>Отчет о покупке и (или)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продаже наличной иностранной валюты</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 сумму, равную или превышающую</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50 000 (пятьдесят тысяч) долларов</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Соединенных Штатов Америки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эквиваленте»</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 xml:space="preserve">Пояснение по заполнению формы, предназначенной для сбора административных данных на безвозмездной основе </w:t>
      </w:r>
    </w:p>
    <w:p w:rsidR="004D71AF" w:rsidRPr="004D71AF" w:rsidRDefault="004D71AF" w:rsidP="004D71AF">
      <w:pPr>
        <w:spacing w:after="0" w:line="240" w:lineRule="auto"/>
        <w:jc w:val="center"/>
        <w:rPr>
          <w:rFonts w:ascii="Times New Roman" w:eastAsia="Times New Roman" w:hAnsi="Times New Roman" w:cs="Times New Roman"/>
          <w:b/>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«Отчет о покупке и (или) продаже наличной иностранной валюты на сумму, равную или превышающую 50 000 (пятьдесят тысяч) долларов Соединенных Штатов Америки в эквиваленте»</w:t>
      </w:r>
    </w:p>
    <w:p w:rsidR="004D71AF" w:rsidRPr="004D71AF" w:rsidRDefault="004D71AF" w:rsidP="004D71AF">
      <w:pPr>
        <w:spacing w:after="0" w:line="240" w:lineRule="auto"/>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(индекс – 14-NIV_VAL, периодичность – ежемесячная)</w:t>
      </w:r>
    </w:p>
    <w:p w:rsidR="004D71AF" w:rsidRPr="004D71AF" w:rsidRDefault="004D71AF" w:rsidP="004D71AF">
      <w:pPr>
        <w:spacing w:after="0" w:line="240" w:lineRule="auto"/>
        <w:jc w:val="both"/>
        <w:rPr>
          <w:rFonts w:ascii="Times New Roman" w:eastAsia="Times New Roman" w:hAnsi="Times New Roman" w:cs="Times New Roman"/>
          <w:b/>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b/>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Глава 1. Общие положения</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w:t>
      </w:r>
      <w:r w:rsidRPr="004D71AF">
        <w:rPr>
          <w:rFonts w:ascii="Times New Roman" w:eastAsia="Times New Roman" w:hAnsi="Times New Roman" w:cs="Times New Roman"/>
          <w:sz w:val="28"/>
          <w:szCs w:val="28"/>
          <w:lang w:eastAsia="ru-RU"/>
        </w:rPr>
        <w:t xml:space="preserve">основе, «Отчет о </w:t>
      </w:r>
      <w:r w:rsidRPr="004D71AF">
        <w:rPr>
          <w:rFonts w:ascii="Times New Roman" w:eastAsia="Times New Roman" w:hAnsi="Times New Roman" w:cs="Times New Roman"/>
          <w:color w:val="000000"/>
          <w:sz w:val="28"/>
          <w:szCs w:val="28"/>
          <w:lang w:eastAsia="ru-RU"/>
        </w:rPr>
        <w:t>покупке и (или) продаже наличной иностранной валюты на сумму, равную или превышающую 50 000 (пятьдесят тысяч) долларов Соединенных Штатов Америки (далее – США) в эквиваленте» (далее – Форма).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Форма представляется уполномоченным банком или уполномоченной организацией (ее филиалом) ежемесячно и включает информацию об операциях покупки или продажи наличной иностранной валюты на сумму, равную или превышающую 50 000 (пятьдесят тысяч) долларов США в эквиваленте.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Форму подписывает руководитель или лицо, на которое возложена функция по подписанию отчета, и исполнитель.</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
          <w:color w:val="000000"/>
          <w:sz w:val="28"/>
          <w:szCs w:val="28"/>
          <w:lang w:eastAsia="ru-RU"/>
        </w:rPr>
        <w:t>Глава 2. Пояснение по заполнению Формы</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Форма направляется при наличии операций по покупке и (или) продаже одному физическому лицу за отчетный период наличной иностранной валюты на сумму, равную или превышающую 50 000 (пятьдесят тысяч) долларов США в эквиваленте.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Для расчета эквивалента суммы, равной или превышающей 50 000 (пятьдесят тысяч) долларов США используется рыночный курс обмена валют.</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5. Информация по операциям </w:t>
      </w:r>
      <w:r w:rsidRPr="004D71AF">
        <w:rPr>
          <w:rFonts w:ascii="Times New Roman" w:eastAsia="Times New Roman" w:hAnsi="Times New Roman" w:cs="Times New Roman"/>
          <w:sz w:val="28"/>
          <w:szCs w:val="28"/>
          <w:lang w:eastAsia="ru-RU"/>
        </w:rPr>
        <w:t>по покупке и (или) продаже наличной иностранной валюты отражается в отчете на дату проведения операции.</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6. В части 1 Формы указывается информация о клиенте-физическом лице, осуществившем операцию по покупке и (или) продаже наличной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7. В графе 1.2 указывается индивидуальный идентификационный номер. При отсутствии индивидуального идентификационного номера у физического лица, в графе 1.2 указываются данные документа, удостоверяющего личность.</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8. В части 2 Формы указывается информация об операции по покупке и (или) продаже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графе 2.2 указывается «1» при покупке клиентом наличной иностранной валюты, «2» – при продаже клиентом наличной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графе 2.4 указывается трехзначный буквенный код валюты в соответствии с национальным классификатором Республики Казахстан НК РК 07 ISO 4217 «Коды для представления валют и фондов».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графе 2.5 указывается наименование столицы, области, города республиканского значения, согласно национальному классификатору НК РК 11 «Классификатор административно-территориальных объектов».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графе 2.6 указывается код КАТО, согласно национальному классификатору НК РК 11 «Классификатор административно-территориальных объектов».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 наличии у филиала уполномоченного банка обменных пунктов, расположенных в пределах области, прилегающей к столице или городу республиканского значения, данные за отчетный месяц учитываются в Форме соответствующей области, по месту проведения обменных операций.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9. В случае отсутствия данных за отчетный период Форма представляется с нулевыми значениями.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10. Корректировки (исправления, дополнения) данных вносятся в течение одного месяца после срока, установленного для представления Формы.</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Приложение 16</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spacing w:after="0" w:line="240" w:lineRule="auto"/>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widowControl w:val="0"/>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15</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426"/>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w:t>
      </w:r>
    </w:p>
    <w:p w:rsidR="004D71AF" w:rsidRPr="004D71AF" w:rsidRDefault="004D71AF" w:rsidP="004D71AF">
      <w:pPr>
        <w:spacing w:after="0" w:line="240" w:lineRule="auto"/>
        <w:ind w:firstLine="426"/>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26"/>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Cs/>
          <w:color w:val="000000"/>
          <w:sz w:val="28"/>
          <w:szCs w:val="28"/>
          <w:lang w:eastAsia="ru-RU"/>
        </w:rPr>
        <w:t xml:space="preserve">Журнал учета операций по покупке и (или) продаже аффинированного золота в слитках, выпущенных Национальным Банком Республики Казахстан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уполномоченной организации или ее филиала, бизнес-идентификационный номер 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Номер приложения к лицензии на обменные операции с наличной иностранной валютой в Республике Казахстан уполномоченной организации________________________ «___</w:t>
      </w:r>
      <w:proofErr w:type="gramStart"/>
      <w:r w:rsidRPr="004D71AF">
        <w:rPr>
          <w:rFonts w:ascii="Times New Roman" w:eastAsia="Times New Roman" w:hAnsi="Times New Roman" w:cs="Times New Roman"/>
          <w:color w:val="000000"/>
          <w:sz w:val="28"/>
          <w:szCs w:val="28"/>
          <w:lang w:eastAsia="ru-RU"/>
        </w:rPr>
        <w:t>_»_</w:t>
      </w:r>
      <w:proofErr w:type="gramEnd"/>
      <w:r w:rsidRPr="004D71AF">
        <w:rPr>
          <w:rFonts w:ascii="Times New Roman" w:eastAsia="Times New Roman" w:hAnsi="Times New Roman" w:cs="Times New Roman"/>
          <w:color w:val="000000"/>
          <w:sz w:val="28"/>
          <w:szCs w:val="28"/>
          <w:lang w:eastAsia="ru-RU"/>
        </w:rPr>
        <w:t>_____________20____г</w:t>
      </w:r>
      <w:r w:rsidRPr="004D71AF">
        <w:rPr>
          <w:rFonts w:ascii="Times New Roman" w:eastAsia="Times New Roman" w:hAnsi="Times New Roman" w:cs="Times New Roman"/>
          <w:color w:val="000000"/>
          <w:sz w:val="28"/>
          <w:szCs w:val="28"/>
          <w:lang w:val="kk-KZ" w:eastAsia="ru-RU"/>
        </w:rPr>
        <w:t>ода</w:t>
      </w:r>
    </w:p>
    <w:p w:rsidR="004D71AF" w:rsidRPr="004D71AF" w:rsidRDefault="004D71AF" w:rsidP="004D71AF">
      <w:pPr>
        <w:spacing w:after="0" w:line="240" w:lineRule="auto"/>
        <w:ind w:firstLine="426"/>
        <w:jc w:val="both"/>
        <w:rPr>
          <w:rFonts w:ascii="Times New Roman" w:eastAsia="Times New Roman" w:hAnsi="Times New Roman" w:cs="Times New Roman"/>
          <w:color w:val="000000"/>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2248"/>
        <w:gridCol w:w="683"/>
        <w:gridCol w:w="52"/>
        <w:gridCol w:w="572"/>
        <w:gridCol w:w="687"/>
        <w:gridCol w:w="439"/>
        <w:gridCol w:w="12"/>
        <w:gridCol w:w="374"/>
        <w:gridCol w:w="445"/>
        <w:gridCol w:w="258"/>
        <w:gridCol w:w="119"/>
        <w:gridCol w:w="441"/>
        <w:gridCol w:w="54"/>
        <w:gridCol w:w="399"/>
        <w:gridCol w:w="99"/>
        <w:gridCol w:w="497"/>
      </w:tblGrid>
      <w:tr w:rsidR="004D71AF" w:rsidRPr="004D71AF" w:rsidTr="00781300">
        <w:tc>
          <w:tcPr>
            <w:tcW w:w="2718" w:type="pct"/>
            <w:gridSpan w:val="4"/>
            <w:vMerge w:val="restart"/>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Остаток аффинированного золота в слитках в операционной кассе обменного пункта</w:t>
            </w:r>
          </w:p>
        </w:tc>
        <w:tc>
          <w:tcPr>
            <w:tcW w:w="2282" w:type="pct"/>
            <w:gridSpan w:val="13"/>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Количество слитков по разновидностям в массах </w:t>
            </w:r>
            <w:r w:rsidRPr="004D71AF">
              <w:rPr>
                <w:rFonts w:ascii="Times New Roman" w:eastAsia="Times New Roman" w:hAnsi="Times New Roman" w:cs="Times New Roman"/>
                <w:bCs/>
                <w:color w:val="000000"/>
                <w:sz w:val="28"/>
                <w:szCs w:val="28"/>
                <w:lang w:eastAsia="ru-RU"/>
              </w:rPr>
              <w:t>(грамм)</w:t>
            </w:r>
          </w:p>
        </w:tc>
      </w:tr>
      <w:tr w:rsidR="004D71AF" w:rsidRPr="004D71AF" w:rsidTr="00781300">
        <w:tc>
          <w:tcPr>
            <w:tcW w:w="2718" w:type="pct"/>
            <w:gridSpan w:val="4"/>
            <w:vMerge/>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888" w:type="pct"/>
            <w:gridSpan w:val="4"/>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559" w:type="pct"/>
            <w:gridSpan w:val="3"/>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319" w:type="pct"/>
            <w:gridSpan w:val="3"/>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258" w:type="pct"/>
            <w:gridSpan w:val="2"/>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258" w:type="pct"/>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r>
      <w:tr w:rsidR="004D71AF" w:rsidRPr="004D71AF" w:rsidTr="00781300">
        <w:tc>
          <w:tcPr>
            <w:tcW w:w="2718" w:type="pct"/>
            <w:gridSpan w:val="4"/>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 начало дня</w:t>
            </w:r>
          </w:p>
        </w:tc>
        <w:tc>
          <w:tcPr>
            <w:tcW w:w="888" w:type="pct"/>
            <w:gridSpan w:val="4"/>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559" w:type="pct"/>
            <w:gridSpan w:val="3"/>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319" w:type="pct"/>
            <w:gridSpan w:val="3"/>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258" w:type="pct"/>
            <w:gridSpan w:val="2"/>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258" w:type="pct"/>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r>
      <w:tr w:rsidR="004D71AF" w:rsidRPr="004D71AF" w:rsidTr="00781300">
        <w:tc>
          <w:tcPr>
            <w:tcW w:w="2718" w:type="pct"/>
            <w:gridSpan w:val="4"/>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 конец дня</w:t>
            </w:r>
          </w:p>
        </w:tc>
        <w:tc>
          <w:tcPr>
            <w:tcW w:w="888" w:type="pct"/>
            <w:gridSpan w:val="4"/>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559" w:type="pct"/>
            <w:gridSpan w:val="3"/>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319" w:type="pct"/>
            <w:gridSpan w:val="3"/>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258" w:type="pct"/>
            <w:gridSpan w:val="2"/>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c>
          <w:tcPr>
            <w:tcW w:w="258" w:type="pct"/>
            <w:shd w:val="clear" w:color="auto" w:fill="auto"/>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r>
      <w:tr w:rsidR="004D71AF" w:rsidRPr="004D71AF" w:rsidTr="007813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66"/>
        </w:trPr>
        <w:tc>
          <w:tcPr>
            <w:tcW w:w="1168" w:type="pct"/>
            <w:vMerge w:val="restart"/>
            <w:tcBorders>
              <w:top w:val="single" w:sz="8" w:space="0" w:color="auto"/>
              <w:left w:val="single" w:sz="8" w:space="0" w:color="auto"/>
              <w:right w:val="single" w:sz="8" w:space="0" w:color="auto"/>
            </w:tcBorders>
            <w:tcMar>
              <w:top w:w="0" w:type="dxa"/>
              <w:left w:w="40" w:type="dxa"/>
              <w:bottom w:w="0" w:type="dxa"/>
              <w:right w:w="40" w:type="dxa"/>
            </w:tcMar>
            <w:hideMark/>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Дата и время начала действия распоряжения об установлении стоимости аффинированного золота в слитках</w:t>
            </w:r>
          </w:p>
        </w:tc>
        <w:tc>
          <w:tcPr>
            <w:tcW w:w="1168" w:type="pct"/>
            <w:vMerge w:val="restart"/>
            <w:tcBorders>
              <w:top w:val="single" w:sz="8" w:space="0" w:color="auto"/>
              <w:left w:val="nil"/>
              <w:right w:val="single" w:sz="8" w:space="0" w:color="auto"/>
            </w:tcBorders>
            <w:tcMar>
              <w:top w:w="0" w:type="dxa"/>
              <w:left w:w="40" w:type="dxa"/>
              <w:bottom w:w="0" w:type="dxa"/>
              <w:right w:w="40" w:type="dxa"/>
            </w:tcMar>
            <w:hideMark/>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Номер и дата распоряжения руководителя об установлении стоимости аффинированного золота в слитках</w:t>
            </w:r>
          </w:p>
        </w:tc>
        <w:tc>
          <w:tcPr>
            <w:tcW w:w="2665" w:type="pct"/>
            <w:gridSpan w:val="15"/>
            <w:tcBorders>
              <w:top w:val="single" w:sz="8" w:space="0" w:color="auto"/>
              <w:left w:val="nil"/>
              <w:bottom w:val="single" w:sz="4" w:space="0" w:color="auto"/>
              <w:right w:val="single" w:sz="8" w:space="0" w:color="auto"/>
            </w:tcBorders>
            <w:tcMar>
              <w:top w:w="0" w:type="dxa"/>
              <w:left w:w="40" w:type="dxa"/>
              <w:bottom w:w="0" w:type="dxa"/>
              <w:right w:w="40" w:type="dxa"/>
            </w:tcMar>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Стоимость одного слитка аффинированного золота в национальной валюте по разновидностям в массах (грамм)</w:t>
            </w:r>
          </w:p>
        </w:tc>
      </w:tr>
      <w:tr w:rsidR="004D71AF" w:rsidRPr="004D71AF" w:rsidTr="007813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931"/>
        </w:trPr>
        <w:tc>
          <w:tcPr>
            <w:tcW w:w="1168" w:type="pct"/>
            <w:vMerge/>
            <w:tcBorders>
              <w:left w:val="single" w:sz="8" w:space="0" w:color="auto"/>
              <w:right w:val="single" w:sz="8" w:space="0" w:color="auto"/>
            </w:tcBorders>
            <w:vAlign w:val="center"/>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1168" w:type="pct"/>
            <w:vMerge/>
            <w:tcBorders>
              <w:left w:val="nil"/>
              <w:right w:val="single" w:sz="8" w:space="0" w:color="auto"/>
            </w:tcBorders>
            <w:vAlign w:val="center"/>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1464" w:type="pct"/>
            <w:gridSpan w:val="7"/>
            <w:tcBorders>
              <w:top w:val="nil"/>
              <w:left w:val="nil"/>
              <w:bottom w:val="single" w:sz="8" w:space="0" w:color="auto"/>
              <w:right w:val="single" w:sz="4" w:space="0" w:color="auto"/>
            </w:tcBorders>
            <w:tcMar>
              <w:top w:w="0" w:type="dxa"/>
              <w:left w:w="40" w:type="dxa"/>
              <w:bottom w:w="0" w:type="dxa"/>
              <w:right w:w="40" w:type="dxa"/>
            </w:tcMar>
          </w:tcPr>
          <w:p w:rsidR="004D71AF" w:rsidRPr="004D71AF" w:rsidRDefault="004D71AF" w:rsidP="004D71AF">
            <w:pPr>
              <w:autoSpaceDE w:val="0"/>
              <w:autoSpaceDN w:val="0"/>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Покупка (по массам)</w:t>
            </w:r>
          </w:p>
        </w:tc>
        <w:tc>
          <w:tcPr>
            <w:tcW w:w="1201" w:type="pct"/>
            <w:gridSpan w:val="8"/>
            <w:tcBorders>
              <w:top w:val="nil"/>
              <w:left w:val="single" w:sz="4" w:space="0" w:color="auto"/>
              <w:bottom w:val="single" w:sz="8" w:space="0" w:color="auto"/>
              <w:right w:val="single" w:sz="8"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Продажа (по массам)</w:t>
            </w:r>
          </w:p>
        </w:tc>
      </w:tr>
      <w:tr w:rsidR="004D71AF" w:rsidRPr="004D71AF" w:rsidTr="007813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4"/>
        </w:trPr>
        <w:tc>
          <w:tcPr>
            <w:tcW w:w="1168" w:type="pct"/>
            <w:vMerge/>
            <w:tcBorders>
              <w:left w:val="single" w:sz="8" w:space="0" w:color="auto"/>
              <w:bottom w:val="single" w:sz="4" w:space="0" w:color="auto"/>
              <w:right w:val="single" w:sz="8" w:space="0" w:color="auto"/>
            </w:tcBorders>
            <w:tcMar>
              <w:top w:w="0" w:type="dxa"/>
              <w:left w:w="40" w:type="dxa"/>
              <w:bottom w:w="0" w:type="dxa"/>
              <w:right w:w="40" w:type="dxa"/>
            </w:tcMar>
            <w:hideMark/>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1168" w:type="pct"/>
            <w:vMerge/>
            <w:tcBorders>
              <w:left w:val="nil"/>
              <w:bottom w:val="single" w:sz="4" w:space="0" w:color="auto"/>
              <w:right w:val="single" w:sz="8" w:space="0" w:color="auto"/>
            </w:tcBorders>
            <w:tcMar>
              <w:top w:w="0" w:type="dxa"/>
              <w:left w:w="40" w:type="dxa"/>
              <w:bottom w:w="0" w:type="dxa"/>
              <w:right w:w="40" w:type="dxa"/>
            </w:tcMar>
            <w:hideMark/>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355" w:type="pct"/>
            <w:tcBorders>
              <w:top w:val="nil"/>
              <w:left w:val="nil"/>
              <w:bottom w:val="single" w:sz="4" w:space="0" w:color="auto"/>
              <w:right w:val="single" w:sz="4" w:space="0" w:color="auto"/>
            </w:tcBorders>
            <w:tcMar>
              <w:top w:w="0" w:type="dxa"/>
              <w:left w:w="40" w:type="dxa"/>
              <w:bottom w:w="0" w:type="dxa"/>
              <w:right w:w="40" w:type="dxa"/>
            </w:tcMar>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324" w:type="pct"/>
            <w:gridSpan w:val="2"/>
            <w:tcBorders>
              <w:top w:val="nil"/>
              <w:left w:val="nil"/>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357" w:type="pct"/>
            <w:tcBorders>
              <w:top w:val="nil"/>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228" w:type="pct"/>
            <w:tcBorders>
              <w:top w:val="nil"/>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200" w:type="pct"/>
            <w:gridSpan w:val="2"/>
            <w:tcBorders>
              <w:top w:val="nil"/>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231" w:type="pct"/>
            <w:tcBorders>
              <w:top w:val="nil"/>
              <w:left w:val="single" w:sz="4" w:space="0" w:color="auto"/>
              <w:bottom w:val="single" w:sz="4" w:space="0" w:color="auto"/>
              <w:right w:val="single" w:sz="4" w:space="0" w:color="auto"/>
            </w:tcBorders>
            <w:tcMar>
              <w:top w:w="0" w:type="dxa"/>
              <w:left w:w="40" w:type="dxa"/>
              <w:bottom w:w="0" w:type="dxa"/>
              <w:right w:w="40" w:type="dxa"/>
            </w:tcMar>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196" w:type="pct"/>
            <w:gridSpan w:val="2"/>
            <w:tcBorders>
              <w:top w:val="nil"/>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229" w:type="pct"/>
            <w:tcBorders>
              <w:top w:val="nil"/>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235" w:type="pct"/>
            <w:gridSpan w:val="2"/>
            <w:tcBorders>
              <w:top w:val="nil"/>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c>
          <w:tcPr>
            <w:tcW w:w="311" w:type="pct"/>
            <w:gridSpan w:val="2"/>
            <w:tcBorders>
              <w:top w:val="nil"/>
              <w:left w:val="single" w:sz="4" w:space="0" w:color="auto"/>
              <w:bottom w:val="single" w:sz="4" w:space="0" w:color="auto"/>
              <w:right w:val="single" w:sz="8" w:space="0" w:color="auto"/>
            </w:tcBorders>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w:t>
            </w:r>
          </w:p>
        </w:tc>
      </w:tr>
      <w:tr w:rsidR="004D71AF" w:rsidRPr="004D71AF" w:rsidTr="007813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43"/>
        </w:trPr>
        <w:tc>
          <w:tcPr>
            <w:tcW w:w="1168" w:type="pct"/>
            <w:tcBorders>
              <w:top w:val="single" w:sz="4" w:space="0" w:color="auto"/>
              <w:left w:val="single" w:sz="8" w:space="0" w:color="auto"/>
              <w:bottom w:val="single" w:sz="8" w:space="0" w:color="auto"/>
              <w:right w:val="single" w:sz="8" w:space="0" w:color="auto"/>
            </w:tcBorders>
            <w:tcMar>
              <w:top w:w="0" w:type="dxa"/>
              <w:left w:w="40" w:type="dxa"/>
              <w:bottom w:w="0" w:type="dxa"/>
              <w:right w:w="40" w:type="dxa"/>
            </w:tcMar>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1168" w:type="pct"/>
            <w:tcBorders>
              <w:top w:val="single" w:sz="4" w:space="0" w:color="auto"/>
              <w:left w:val="nil"/>
              <w:bottom w:val="single" w:sz="8" w:space="0" w:color="auto"/>
              <w:right w:val="single" w:sz="8" w:space="0" w:color="auto"/>
            </w:tcBorders>
            <w:tcMar>
              <w:top w:w="0" w:type="dxa"/>
              <w:left w:w="40" w:type="dxa"/>
              <w:bottom w:w="0" w:type="dxa"/>
              <w:right w:w="40" w:type="dxa"/>
            </w:tcMar>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355" w:type="pct"/>
            <w:tcBorders>
              <w:top w:val="single" w:sz="4" w:space="0" w:color="auto"/>
              <w:left w:val="nil"/>
              <w:bottom w:val="single" w:sz="8" w:space="0" w:color="auto"/>
              <w:right w:val="single" w:sz="4" w:space="0" w:color="auto"/>
            </w:tcBorders>
            <w:tcMar>
              <w:top w:w="0" w:type="dxa"/>
              <w:left w:w="40" w:type="dxa"/>
              <w:bottom w:w="0" w:type="dxa"/>
              <w:right w:w="40" w:type="dxa"/>
            </w:tcMar>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324" w:type="pct"/>
            <w:gridSpan w:val="2"/>
            <w:tcBorders>
              <w:top w:val="single" w:sz="4" w:space="0" w:color="auto"/>
              <w:left w:val="nil"/>
              <w:bottom w:val="single" w:sz="8" w:space="0" w:color="auto"/>
              <w:right w:val="single" w:sz="4"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357" w:type="pct"/>
            <w:tcBorders>
              <w:top w:val="single" w:sz="4" w:space="0" w:color="auto"/>
              <w:left w:val="single" w:sz="4" w:space="0" w:color="auto"/>
              <w:bottom w:val="single" w:sz="8" w:space="0" w:color="auto"/>
              <w:right w:val="single" w:sz="4"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228" w:type="pct"/>
            <w:tcBorders>
              <w:top w:val="single" w:sz="4" w:space="0" w:color="auto"/>
              <w:left w:val="single" w:sz="4" w:space="0" w:color="auto"/>
              <w:bottom w:val="single" w:sz="8" w:space="0" w:color="auto"/>
              <w:right w:val="single" w:sz="4"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200" w:type="pct"/>
            <w:gridSpan w:val="2"/>
            <w:tcBorders>
              <w:top w:val="single" w:sz="4" w:space="0" w:color="auto"/>
              <w:left w:val="single" w:sz="4" w:space="0" w:color="auto"/>
              <w:bottom w:val="single" w:sz="8" w:space="0" w:color="auto"/>
              <w:right w:val="single" w:sz="4"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231" w:type="pct"/>
            <w:tcBorders>
              <w:top w:val="single" w:sz="4" w:space="0" w:color="auto"/>
              <w:left w:val="single" w:sz="4" w:space="0" w:color="auto"/>
              <w:bottom w:val="single" w:sz="8" w:space="0" w:color="auto"/>
              <w:right w:val="single" w:sz="4" w:space="0" w:color="auto"/>
            </w:tcBorders>
            <w:tcMar>
              <w:top w:w="0" w:type="dxa"/>
              <w:left w:w="40" w:type="dxa"/>
              <w:bottom w:w="0" w:type="dxa"/>
              <w:right w:w="40" w:type="dxa"/>
            </w:tcMar>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196" w:type="pct"/>
            <w:gridSpan w:val="2"/>
            <w:tcBorders>
              <w:top w:val="single" w:sz="4" w:space="0" w:color="auto"/>
              <w:left w:val="single" w:sz="4" w:space="0" w:color="auto"/>
              <w:bottom w:val="single" w:sz="8" w:space="0" w:color="auto"/>
              <w:right w:val="single" w:sz="4"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229" w:type="pct"/>
            <w:tcBorders>
              <w:top w:val="single" w:sz="4" w:space="0" w:color="auto"/>
              <w:left w:val="single" w:sz="4" w:space="0" w:color="auto"/>
              <w:bottom w:val="single" w:sz="8" w:space="0" w:color="auto"/>
              <w:right w:val="single" w:sz="4"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235" w:type="pct"/>
            <w:gridSpan w:val="2"/>
            <w:tcBorders>
              <w:top w:val="single" w:sz="4" w:space="0" w:color="auto"/>
              <w:left w:val="single" w:sz="4" w:space="0" w:color="auto"/>
              <w:bottom w:val="single" w:sz="8" w:space="0" w:color="auto"/>
              <w:right w:val="single" w:sz="4"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c>
          <w:tcPr>
            <w:tcW w:w="311" w:type="pct"/>
            <w:gridSpan w:val="2"/>
            <w:tcBorders>
              <w:top w:val="single" w:sz="4" w:space="0" w:color="auto"/>
              <w:left w:val="single" w:sz="4" w:space="0" w:color="auto"/>
              <w:bottom w:val="single" w:sz="8" w:space="0" w:color="auto"/>
              <w:right w:val="single" w:sz="8" w:space="0" w:color="auto"/>
            </w:tcBorders>
          </w:tcPr>
          <w:p w:rsidR="004D71AF" w:rsidRPr="004D71AF" w:rsidRDefault="004D71AF" w:rsidP="004D71AF">
            <w:pPr>
              <w:autoSpaceDE w:val="0"/>
              <w:autoSpaceDN w:val="0"/>
              <w:spacing w:after="0" w:line="240" w:lineRule="auto"/>
              <w:rPr>
                <w:rFonts w:ascii="Times New Roman" w:eastAsia="Times New Roman" w:hAnsi="Times New Roman" w:cs="Times New Roman"/>
                <w:color w:val="000000"/>
                <w:sz w:val="28"/>
                <w:szCs w:val="28"/>
                <w:lang w:eastAsia="ru-RU"/>
              </w:rPr>
            </w:pPr>
          </w:p>
        </w:tc>
      </w:tr>
    </w:tbl>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Реестр учета операций по покупке и (или) продаже аффинированного золота в слитках, выпущенных Национальным Банком Республики Казахстан за «____» _____________ 20 ___ года</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850"/>
        <w:gridCol w:w="1892"/>
        <w:gridCol w:w="2316"/>
        <w:gridCol w:w="2678"/>
        <w:gridCol w:w="1881"/>
      </w:tblGrid>
      <w:tr w:rsidR="004D71AF" w:rsidRPr="004D71AF" w:rsidTr="00781300">
        <w:trPr>
          <w:jc w:val="center"/>
        </w:trPr>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№п/п</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Признак </w:t>
            </w:r>
            <w:proofErr w:type="spellStart"/>
            <w:r w:rsidRPr="004D71AF">
              <w:rPr>
                <w:rFonts w:ascii="Times New Roman" w:eastAsia="Calibri" w:hAnsi="Times New Roman" w:cs="Times New Roman"/>
                <w:color w:val="000000"/>
                <w:sz w:val="28"/>
                <w:szCs w:val="28"/>
                <w:lang w:eastAsia="ru-RU"/>
              </w:rPr>
              <w:t>резидентства</w:t>
            </w:r>
            <w:proofErr w:type="spellEnd"/>
            <w:r w:rsidRPr="004D71AF">
              <w:rPr>
                <w:rFonts w:ascii="Times New Roman" w:eastAsia="Calibri" w:hAnsi="Times New Roman" w:cs="Times New Roman"/>
                <w:color w:val="000000"/>
                <w:sz w:val="28"/>
                <w:szCs w:val="28"/>
                <w:lang w:eastAsia="ru-RU"/>
              </w:rPr>
              <w:t>*</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Данные документа, удостоверяющего личность клиента**</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Индивидуальный идентификационный номер клиента</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Юридический адрес клиента</w:t>
            </w:r>
          </w:p>
        </w:tc>
      </w:tr>
      <w:tr w:rsidR="004D71AF" w:rsidRPr="004D71AF" w:rsidTr="00781300">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w:t>
            </w:r>
          </w:p>
        </w:tc>
      </w:tr>
      <w:tr w:rsidR="004D71AF" w:rsidRPr="004D71AF" w:rsidTr="00781300">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bl>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061"/>
        <w:gridCol w:w="1401"/>
        <w:gridCol w:w="1605"/>
        <w:gridCol w:w="1060"/>
        <w:gridCol w:w="1401"/>
        <w:gridCol w:w="1605"/>
        <w:gridCol w:w="1484"/>
      </w:tblGrid>
      <w:tr w:rsidR="004D71AF" w:rsidRPr="004D71AF" w:rsidTr="00781300">
        <w:trPr>
          <w:jc w:val="center"/>
        </w:trPr>
        <w:tc>
          <w:tcPr>
            <w:tcW w:w="19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Куплено</w:t>
            </w:r>
          </w:p>
        </w:tc>
        <w:tc>
          <w:tcPr>
            <w:tcW w:w="19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Продано</w:t>
            </w:r>
          </w:p>
        </w:tc>
        <w:tc>
          <w:tcPr>
            <w:tcW w:w="11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Время проведения операции (в часах и минутах) *****</w:t>
            </w:r>
          </w:p>
        </w:tc>
      </w:tr>
      <w:tr w:rsidR="004D71AF" w:rsidRPr="004D71AF" w:rsidTr="00781300">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Масса слитка (грамм)</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Стоимость в те</w:t>
            </w:r>
            <w:r w:rsidRPr="004D71AF">
              <w:rPr>
                <w:rFonts w:ascii="Times New Roman" w:eastAsia="Calibri" w:hAnsi="Times New Roman" w:cs="Times New Roman"/>
                <w:color w:val="000000"/>
                <w:sz w:val="28"/>
                <w:szCs w:val="28"/>
                <w:lang w:val="kk-KZ" w:eastAsia="ru-RU"/>
              </w:rPr>
              <w:t>ң</w:t>
            </w:r>
            <w:proofErr w:type="spellStart"/>
            <w:r w:rsidRPr="004D71AF">
              <w:rPr>
                <w:rFonts w:ascii="Times New Roman" w:eastAsia="Calibri" w:hAnsi="Times New Roman" w:cs="Times New Roman"/>
                <w:color w:val="000000"/>
                <w:sz w:val="28"/>
                <w:szCs w:val="28"/>
                <w:lang w:eastAsia="ru-RU"/>
              </w:rPr>
              <w:t>ге</w:t>
            </w:r>
            <w:proofErr w:type="spellEnd"/>
            <w:r w:rsidRPr="004D71AF">
              <w:rPr>
                <w:rFonts w:ascii="Times New Roman" w:eastAsia="Calibri" w:hAnsi="Times New Roman" w:cs="Times New Roman"/>
                <w:color w:val="000000"/>
                <w:sz w:val="28"/>
                <w:szCs w:val="28"/>
                <w:lang w:eastAsia="ru-RU"/>
              </w:rPr>
              <w:t>***</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Уникальный номер слитка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Масса слитка (грамм)</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Стоимость в те</w:t>
            </w:r>
            <w:r w:rsidRPr="004D71AF">
              <w:rPr>
                <w:rFonts w:ascii="Times New Roman" w:eastAsia="Calibri" w:hAnsi="Times New Roman" w:cs="Times New Roman"/>
                <w:color w:val="000000"/>
                <w:sz w:val="28"/>
                <w:szCs w:val="28"/>
                <w:lang w:val="kk-KZ" w:eastAsia="ru-RU"/>
              </w:rPr>
              <w:t>ң</w:t>
            </w:r>
            <w:proofErr w:type="spellStart"/>
            <w:r w:rsidRPr="004D71AF">
              <w:rPr>
                <w:rFonts w:ascii="Times New Roman" w:eastAsia="Calibri" w:hAnsi="Times New Roman" w:cs="Times New Roman"/>
                <w:color w:val="000000"/>
                <w:sz w:val="28"/>
                <w:szCs w:val="28"/>
                <w:lang w:eastAsia="ru-RU"/>
              </w:rPr>
              <w:t>ге</w:t>
            </w:r>
            <w:proofErr w:type="spellEnd"/>
            <w:r w:rsidRPr="004D71AF">
              <w:rPr>
                <w:rFonts w:ascii="Times New Roman" w:eastAsia="Calibri" w:hAnsi="Times New Roman" w:cs="Times New Roman"/>
                <w:color w:val="000000"/>
                <w:sz w:val="28"/>
                <w:szCs w:val="28"/>
                <w:lang w:eastAsia="ru-RU"/>
              </w:rPr>
              <w:t>****</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Уникальный номер слитка</w:t>
            </w:r>
          </w:p>
        </w:tc>
        <w:tc>
          <w:tcPr>
            <w:tcW w:w="0" w:type="auto"/>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p>
        </w:tc>
      </w:tr>
      <w:tr w:rsidR="004D71AF" w:rsidRPr="004D71AF" w:rsidTr="00781300">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7</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8</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9</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10</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12</w:t>
            </w:r>
          </w:p>
        </w:tc>
      </w:tr>
      <w:tr w:rsidR="004D71AF" w:rsidRPr="004D71AF" w:rsidTr="00781300">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Итого по:</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r w:rsidR="004D71AF" w:rsidRPr="004D71AF" w:rsidTr="00781300">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8"/>
                <w:szCs w:val="28"/>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Кассир _________________________________________ _____________</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(фамилия, имя, отчество (при его наличии) (подпись)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Примечание:</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 указывается в соответствии с документом, представленным клиентом при проведении операции: 1 - для резидентов (граждане Республики Казахстан, </w:t>
      </w:r>
      <w:proofErr w:type="spellStart"/>
      <w:r w:rsidRPr="004D71AF">
        <w:rPr>
          <w:rFonts w:ascii="Times New Roman" w:eastAsia="Times New Roman" w:hAnsi="Times New Roman" w:cs="Times New Roman"/>
          <w:color w:val="000000"/>
          <w:sz w:val="28"/>
          <w:szCs w:val="28"/>
          <w:lang w:eastAsia="ru-RU"/>
        </w:rPr>
        <w:t>иностран</w:t>
      </w:r>
      <w:proofErr w:type="spellEnd"/>
      <w:r w:rsidRPr="004D71AF">
        <w:rPr>
          <w:rFonts w:ascii="Times New Roman" w:eastAsia="Times New Roman" w:hAnsi="Times New Roman" w:cs="Times New Roman"/>
          <w:color w:val="000000"/>
          <w:sz w:val="28"/>
          <w:szCs w:val="28"/>
          <w:lang w:val="kk-KZ" w:eastAsia="ru-RU"/>
        </w:rPr>
        <w:t>ные граждане</w:t>
      </w:r>
      <w:r w:rsidRPr="004D71AF">
        <w:rPr>
          <w:rFonts w:ascii="Times New Roman" w:eastAsia="Times New Roman" w:hAnsi="Times New Roman" w:cs="Times New Roman"/>
          <w:color w:val="000000"/>
          <w:sz w:val="28"/>
          <w:szCs w:val="28"/>
          <w:lang w:eastAsia="ru-RU"/>
        </w:rPr>
        <w:t xml:space="preserve"> и лица без гражданства, постоянно проживающие в Республике Казахстан на основании разрешения на постоянное проживание в Республике Казахстан), 2 - для нерезидентов;</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 в случаях, предусмотренных в части четвертой пункта 73 Правил заполняются фамилия, имя и отчество (при его наличии) клиента;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 исчисляется по стоимости покупки;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 исчисляется по стоимости продажи;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 время проведения операции, указанное в контрольном чеке.</w:t>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Приложение 1</w:t>
      </w:r>
      <w:r w:rsidRPr="004D71AF">
        <w:rPr>
          <w:rFonts w:ascii="Times New Roman" w:eastAsia="Calibri" w:hAnsi="Times New Roman" w:cs="Times New Roman"/>
          <w:sz w:val="28"/>
          <w:szCs w:val="28"/>
          <w:lang w:val="kk-KZ"/>
        </w:rPr>
        <w:t>7</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spacing w:after="0" w:line="240" w:lineRule="auto"/>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widowControl w:val="0"/>
        <w:spacing w:after="0" w:line="240" w:lineRule="auto"/>
        <w:ind w:firstLine="709"/>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Приложение 16</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Правилам осуществления обменных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операций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в Республике Казахстан</w:t>
      </w:r>
    </w:p>
    <w:p w:rsidR="004D71AF" w:rsidRPr="004D71AF" w:rsidRDefault="004D71AF" w:rsidP="004D71AF">
      <w:pPr>
        <w:widowControl w:val="0"/>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Форма, </w:t>
      </w:r>
    </w:p>
    <w:p w:rsidR="004D71AF" w:rsidRPr="004D71AF" w:rsidRDefault="004D71AF" w:rsidP="004D71AF">
      <w:pPr>
        <w:widowControl w:val="0"/>
        <w:spacing w:after="0" w:line="240" w:lineRule="auto"/>
        <w:ind w:firstLine="709"/>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предназначенная для сбора</w:t>
      </w:r>
    </w:p>
    <w:p w:rsidR="004D71AF" w:rsidRPr="004D71AF" w:rsidRDefault="004D71AF" w:rsidP="004D71AF">
      <w:pPr>
        <w:widowControl w:val="0"/>
        <w:spacing w:after="0" w:line="240" w:lineRule="auto"/>
        <w:ind w:firstLine="709"/>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 административных данных</w:t>
      </w:r>
    </w:p>
    <w:p w:rsidR="004D71AF" w:rsidRPr="004D71AF" w:rsidRDefault="004D71AF" w:rsidP="004D71AF">
      <w:pPr>
        <w:widowControl w:val="0"/>
        <w:spacing w:after="0" w:line="240" w:lineRule="auto"/>
        <w:ind w:firstLine="709"/>
        <w:jc w:val="right"/>
        <w:rPr>
          <w:rFonts w:ascii="Times New Roman" w:eastAsia="Times New Roman" w:hAnsi="Times New Roman" w:cs="Times New Roman"/>
          <w:sz w:val="28"/>
          <w:szCs w:val="28"/>
          <w:lang w:eastAsia="ru-RU"/>
        </w:rPr>
      </w:pPr>
    </w:p>
    <w:p w:rsidR="004D71AF" w:rsidRPr="004D71AF" w:rsidRDefault="004D71AF" w:rsidP="004D71AF">
      <w:pPr>
        <w:widowControl w:val="0"/>
        <w:spacing w:after="0" w:line="240" w:lineRule="auto"/>
        <w:ind w:firstLine="709"/>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Представляется: в центральный аппарат или территориальный филиал Национального Банка Республики Казахстан</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w:t>
      </w:r>
      <w:proofErr w:type="spellStart"/>
      <w:r w:rsidRPr="004D71AF">
        <w:rPr>
          <w:rFonts w:ascii="Times New Roman" w:eastAsia="Times New Roman" w:hAnsi="Times New Roman" w:cs="Times New Roman"/>
          <w:sz w:val="28"/>
          <w:szCs w:val="28"/>
          <w:lang w:eastAsia="ru-RU"/>
        </w:rPr>
        <w:t>интернет-ресурсе</w:t>
      </w:r>
      <w:proofErr w:type="spellEnd"/>
      <w:r w:rsidRPr="004D71AF">
        <w:rPr>
          <w:rFonts w:ascii="Times New Roman" w:eastAsia="Times New Roman" w:hAnsi="Times New Roman" w:cs="Times New Roman"/>
          <w:sz w:val="28"/>
          <w:szCs w:val="28"/>
          <w:lang w:eastAsia="ru-RU"/>
        </w:rPr>
        <w:t>: www.nationalbank.kz</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Наименование административной формы: о</w:t>
      </w:r>
      <w:r w:rsidRPr="004D71AF">
        <w:rPr>
          <w:rFonts w:ascii="Times New Roman" w:eastAsia="Times New Roman" w:hAnsi="Times New Roman" w:cs="Times New Roman"/>
          <w:sz w:val="28"/>
          <w:szCs w:val="28"/>
          <w:lang w:eastAsia="ru-RU"/>
        </w:rPr>
        <w:t xml:space="preserve">тчет о проведенных </w:t>
      </w:r>
      <w:proofErr w:type="gramStart"/>
      <w:r w:rsidRPr="004D71AF">
        <w:rPr>
          <w:rFonts w:ascii="Times New Roman" w:eastAsia="Times New Roman" w:hAnsi="Times New Roman" w:cs="Times New Roman"/>
          <w:sz w:val="28"/>
          <w:szCs w:val="28"/>
          <w:lang w:eastAsia="ru-RU"/>
        </w:rPr>
        <w:t>через обменные пункты операциях</w:t>
      </w:r>
      <w:proofErr w:type="gramEnd"/>
      <w:r w:rsidRPr="004D71AF">
        <w:rPr>
          <w:rFonts w:ascii="Times New Roman" w:eastAsia="Times New Roman" w:hAnsi="Times New Roman" w:cs="Times New Roman"/>
          <w:sz w:val="28"/>
          <w:szCs w:val="28"/>
          <w:lang w:eastAsia="ru-RU"/>
        </w:rPr>
        <w:t xml:space="preserve"> по покупке и (или) продаже аффинированного золота в слитках, выпущенных Национальным Банком Республики Казахстан</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Индекс формы, </w:t>
      </w:r>
      <w:r w:rsidRPr="004D71AF">
        <w:rPr>
          <w:rFonts w:ascii="Times New Roman" w:eastAsia="Times New Roman" w:hAnsi="Times New Roman" w:cs="Times New Roman"/>
          <w:color w:val="000000"/>
          <w:sz w:val="28"/>
          <w:szCs w:val="28"/>
          <w:lang w:eastAsia="ru-RU"/>
        </w:rPr>
        <w:t>предназначенной для сбора</w:t>
      </w:r>
      <w:r w:rsidRPr="004D71AF">
        <w:rPr>
          <w:rFonts w:ascii="Times New Roman" w:eastAsia="Times New Roman" w:hAnsi="Times New Roman" w:cs="Times New Roman"/>
          <w:sz w:val="28"/>
          <w:szCs w:val="28"/>
          <w:lang w:eastAsia="ru-RU"/>
        </w:rPr>
        <w:t xml:space="preserve"> административных данных </w:t>
      </w:r>
      <w:r w:rsidRPr="004D71AF">
        <w:rPr>
          <w:rFonts w:ascii="Times New Roman" w:eastAsia="Times New Roman" w:hAnsi="Times New Roman" w:cs="Times New Roman"/>
          <w:color w:val="000000"/>
          <w:sz w:val="28"/>
          <w:szCs w:val="28"/>
          <w:lang w:eastAsia="ru-RU"/>
        </w:rPr>
        <w:t>на безвозмездной основе</w:t>
      </w:r>
      <w:r w:rsidRPr="004D71AF">
        <w:rPr>
          <w:rFonts w:ascii="Times New Roman" w:eastAsia="Times New Roman" w:hAnsi="Times New Roman" w:cs="Times New Roman"/>
          <w:sz w:val="28"/>
          <w:szCs w:val="28"/>
          <w:lang w:eastAsia="ru-RU"/>
        </w:rPr>
        <w:t>: 16-</w:t>
      </w:r>
      <w:r w:rsidRPr="004D71AF">
        <w:rPr>
          <w:rFonts w:ascii="Times New Roman" w:eastAsia="Times New Roman" w:hAnsi="Times New Roman" w:cs="Times New Roman"/>
          <w:sz w:val="28"/>
          <w:szCs w:val="28"/>
          <w:lang w:val="en-US" w:eastAsia="ru-RU"/>
        </w:rPr>
        <w:t>SMSAZ</w:t>
      </w:r>
      <w:r w:rsidRPr="004D71AF">
        <w:rPr>
          <w:rFonts w:ascii="Times New Roman" w:eastAsia="Times New Roman" w:hAnsi="Times New Roman" w:cs="Times New Roman"/>
          <w:sz w:val="28"/>
          <w:szCs w:val="28"/>
          <w:lang w:eastAsia="ru-RU"/>
        </w:rPr>
        <w:t>_</w:t>
      </w:r>
      <w:r w:rsidRPr="004D71AF">
        <w:rPr>
          <w:rFonts w:ascii="Times New Roman" w:eastAsia="Times New Roman" w:hAnsi="Times New Roman" w:cs="Times New Roman"/>
          <w:sz w:val="28"/>
          <w:szCs w:val="28"/>
          <w:lang w:val="en-US" w:eastAsia="ru-RU"/>
        </w:rPr>
        <w:t>UO</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Периодичность: ежемесячная</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Отчетный период: за __________ 20 ___ года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Круг лиц, представляющих </w:t>
      </w:r>
      <w:r w:rsidRPr="004D71AF">
        <w:rPr>
          <w:rFonts w:ascii="Times New Roman" w:eastAsia="Times New Roman" w:hAnsi="Times New Roman" w:cs="Times New Roman"/>
          <w:color w:val="000000"/>
          <w:sz w:val="28"/>
          <w:szCs w:val="28"/>
          <w:lang w:eastAsia="ru-RU"/>
        </w:rPr>
        <w:t>форму, предназначенную для сбора административных данных на безвозмездной основе</w:t>
      </w:r>
      <w:r w:rsidRPr="004D71AF">
        <w:rPr>
          <w:rFonts w:ascii="Times New Roman" w:eastAsia="Times New Roman" w:hAnsi="Times New Roman" w:cs="Times New Roman"/>
          <w:sz w:val="28"/>
          <w:szCs w:val="28"/>
          <w:lang w:eastAsia="ru-RU"/>
        </w:rPr>
        <w:t>: уполномоченная организация (ее филиал)</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Срок представления </w:t>
      </w:r>
      <w:r w:rsidRPr="004D71AF">
        <w:rPr>
          <w:rFonts w:ascii="Times New Roman" w:eastAsia="Times New Roman" w:hAnsi="Times New Roman" w:cs="Times New Roman"/>
          <w:color w:val="000000"/>
          <w:sz w:val="28"/>
          <w:szCs w:val="28"/>
          <w:lang w:eastAsia="ru-RU"/>
        </w:rPr>
        <w:t>формы, предназначенной для сбора административных данных на безвозмездной основе</w:t>
      </w:r>
      <w:r w:rsidRPr="004D71AF">
        <w:rPr>
          <w:rFonts w:ascii="Times New Roman" w:eastAsia="Times New Roman" w:hAnsi="Times New Roman" w:cs="Times New Roman"/>
          <w:sz w:val="28"/>
          <w:szCs w:val="28"/>
          <w:lang w:eastAsia="ru-RU"/>
        </w:rPr>
        <w:t>: до 10 (десятого) числа (включительно) месяца, следующего за отчетным месяцем</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БИН: 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Метод сбора: в электронном виде</w:t>
      </w: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lastRenderedPageBreak/>
        <w:t>Форма</w:t>
      </w: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Номер и дата лицензии на обменные операции с наличной иностранной валютой</w:t>
      </w: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__________________________________________________________________</w:t>
      </w:r>
    </w:p>
    <w:p w:rsidR="004D71AF" w:rsidRPr="004D71AF" w:rsidRDefault="004D71AF" w:rsidP="004D71AF">
      <w:pPr>
        <w:spacing w:after="0" w:line="240" w:lineRule="auto"/>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1251"/>
        <w:gridCol w:w="1252"/>
        <w:gridCol w:w="751"/>
        <w:gridCol w:w="753"/>
        <w:gridCol w:w="753"/>
        <w:gridCol w:w="751"/>
        <w:gridCol w:w="994"/>
      </w:tblGrid>
      <w:tr w:rsidR="004D71AF" w:rsidRPr="004D71AF" w:rsidTr="00781300">
        <w:trPr>
          <w:trHeight w:val="30"/>
        </w:trPr>
        <w:tc>
          <w:tcPr>
            <w:tcW w:w="1622" w:type="pct"/>
            <w:vMerge w:val="restar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roofErr w:type="spellStart"/>
            <w:r w:rsidRPr="004D71AF">
              <w:rPr>
                <w:rFonts w:ascii="Times New Roman" w:eastAsia="Times New Roman" w:hAnsi="Times New Roman" w:cs="Times New Roman"/>
                <w:sz w:val="28"/>
                <w:szCs w:val="28"/>
                <w:lang w:val="en-US" w:eastAsia="ru-RU"/>
              </w:rPr>
              <w:t>Наименование</w:t>
            </w:r>
            <w:proofErr w:type="spellEnd"/>
            <w:r w:rsidRPr="004D71AF">
              <w:rPr>
                <w:rFonts w:ascii="Times New Roman" w:eastAsia="Times New Roman" w:hAnsi="Times New Roman" w:cs="Times New Roman"/>
                <w:sz w:val="28"/>
                <w:szCs w:val="28"/>
                <w:lang w:val="en-US" w:eastAsia="ru-RU"/>
              </w:rPr>
              <w:t xml:space="preserve"> </w:t>
            </w:r>
            <w:proofErr w:type="spellStart"/>
            <w:r w:rsidRPr="004D71AF">
              <w:rPr>
                <w:rFonts w:ascii="Times New Roman" w:eastAsia="Times New Roman" w:hAnsi="Times New Roman" w:cs="Times New Roman"/>
                <w:sz w:val="28"/>
                <w:szCs w:val="28"/>
                <w:lang w:val="en-US" w:eastAsia="ru-RU"/>
              </w:rPr>
              <w:t>показателя</w:t>
            </w:r>
            <w:proofErr w:type="spellEnd"/>
          </w:p>
        </w:tc>
        <w:tc>
          <w:tcPr>
            <w:tcW w:w="650" w:type="pct"/>
            <w:vMerge w:val="restar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roofErr w:type="spellStart"/>
            <w:r w:rsidRPr="004D71AF">
              <w:rPr>
                <w:rFonts w:ascii="Times New Roman" w:eastAsia="Times New Roman" w:hAnsi="Times New Roman" w:cs="Times New Roman"/>
                <w:sz w:val="28"/>
                <w:szCs w:val="28"/>
                <w:lang w:val="en-US" w:eastAsia="ru-RU"/>
              </w:rPr>
              <w:t>Код</w:t>
            </w:r>
            <w:proofErr w:type="spellEnd"/>
            <w:r w:rsidRPr="004D71AF">
              <w:rPr>
                <w:rFonts w:ascii="Times New Roman" w:eastAsia="Times New Roman" w:hAnsi="Times New Roman" w:cs="Times New Roman"/>
                <w:sz w:val="28"/>
                <w:szCs w:val="28"/>
                <w:lang w:val="en-US" w:eastAsia="ru-RU"/>
              </w:rPr>
              <w:t xml:space="preserve"> </w:t>
            </w:r>
            <w:proofErr w:type="spellStart"/>
            <w:r w:rsidRPr="004D71AF">
              <w:rPr>
                <w:rFonts w:ascii="Times New Roman" w:eastAsia="Times New Roman" w:hAnsi="Times New Roman" w:cs="Times New Roman"/>
                <w:sz w:val="28"/>
                <w:szCs w:val="28"/>
                <w:lang w:val="en-US" w:eastAsia="ru-RU"/>
              </w:rPr>
              <w:t>строки</w:t>
            </w:r>
            <w:proofErr w:type="spellEnd"/>
          </w:p>
        </w:tc>
        <w:tc>
          <w:tcPr>
            <w:tcW w:w="650" w:type="pct"/>
            <w:vMerge w:val="restar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roofErr w:type="spellStart"/>
            <w:r w:rsidRPr="004D71AF">
              <w:rPr>
                <w:rFonts w:ascii="Times New Roman" w:eastAsia="Times New Roman" w:hAnsi="Times New Roman" w:cs="Times New Roman"/>
                <w:sz w:val="28"/>
                <w:szCs w:val="28"/>
                <w:lang w:val="en-US" w:eastAsia="ru-RU"/>
              </w:rPr>
              <w:t>Всего</w:t>
            </w:r>
            <w:proofErr w:type="spellEnd"/>
            <w:r w:rsidRPr="004D71AF">
              <w:rPr>
                <w:rFonts w:ascii="Times New Roman" w:eastAsia="Times New Roman" w:hAnsi="Times New Roman" w:cs="Times New Roman"/>
                <w:sz w:val="28"/>
                <w:szCs w:val="28"/>
                <w:lang w:val="en-US" w:eastAsia="ru-RU"/>
              </w:rPr>
              <w:t xml:space="preserve"> в </w:t>
            </w:r>
            <w:proofErr w:type="spellStart"/>
            <w:r w:rsidRPr="004D71AF">
              <w:rPr>
                <w:rFonts w:ascii="Times New Roman" w:eastAsia="Times New Roman" w:hAnsi="Times New Roman" w:cs="Times New Roman"/>
                <w:sz w:val="28"/>
                <w:szCs w:val="28"/>
                <w:lang w:val="en-US" w:eastAsia="ru-RU"/>
              </w:rPr>
              <w:t>те</w:t>
            </w:r>
            <w:proofErr w:type="spellEnd"/>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val="en-US" w:eastAsia="ru-RU"/>
              </w:rPr>
              <w:t>ге</w:t>
            </w:r>
            <w:proofErr w:type="spellEnd"/>
          </w:p>
        </w:tc>
        <w:tc>
          <w:tcPr>
            <w:tcW w:w="2078" w:type="pct"/>
            <w:gridSpan w:val="5"/>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roofErr w:type="spellStart"/>
            <w:r w:rsidRPr="004D71AF">
              <w:rPr>
                <w:rFonts w:ascii="Times New Roman" w:eastAsia="Times New Roman" w:hAnsi="Times New Roman" w:cs="Times New Roman"/>
                <w:sz w:val="28"/>
                <w:szCs w:val="28"/>
                <w:lang w:val="en-US" w:eastAsia="ru-RU"/>
              </w:rPr>
              <w:t>Разновидности</w:t>
            </w:r>
            <w:proofErr w:type="spellEnd"/>
            <w:r w:rsidRPr="004D71AF">
              <w:rPr>
                <w:rFonts w:ascii="Times New Roman" w:eastAsia="Times New Roman" w:hAnsi="Times New Roman" w:cs="Times New Roman"/>
                <w:sz w:val="28"/>
                <w:szCs w:val="28"/>
                <w:lang w:val="en-US" w:eastAsia="ru-RU"/>
              </w:rPr>
              <w:t xml:space="preserve"> </w:t>
            </w:r>
            <w:proofErr w:type="spellStart"/>
            <w:r w:rsidRPr="004D71AF">
              <w:rPr>
                <w:rFonts w:ascii="Times New Roman" w:eastAsia="Times New Roman" w:hAnsi="Times New Roman" w:cs="Times New Roman"/>
                <w:sz w:val="28"/>
                <w:szCs w:val="28"/>
                <w:lang w:val="en-US" w:eastAsia="ru-RU"/>
              </w:rPr>
              <w:t>по</w:t>
            </w:r>
            <w:proofErr w:type="spellEnd"/>
            <w:r w:rsidRPr="004D71AF">
              <w:rPr>
                <w:rFonts w:ascii="Times New Roman" w:eastAsia="Times New Roman" w:hAnsi="Times New Roman" w:cs="Times New Roman"/>
                <w:sz w:val="28"/>
                <w:szCs w:val="28"/>
                <w:lang w:val="en-US" w:eastAsia="ru-RU"/>
              </w:rPr>
              <w:t xml:space="preserve"> </w:t>
            </w:r>
            <w:proofErr w:type="spellStart"/>
            <w:r w:rsidRPr="004D71AF">
              <w:rPr>
                <w:rFonts w:ascii="Times New Roman" w:eastAsia="Times New Roman" w:hAnsi="Times New Roman" w:cs="Times New Roman"/>
                <w:sz w:val="28"/>
                <w:szCs w:val="28"/>
                <w:lang w:val="en-US" w:eastAsia="ru-RU"/>
              </w:rPr>
              <w:t>массам</w:t>
            </w:r>
            <w:proofErr w:type="spellEnd"/>
            <w:r w:rsidRPr="004D71AF">
              <w:rPr>
                <w:rFonts w:ascii="Times New Roman" w:eastAsia="Times New Roman" w:hAnsi="Times New Roman" w:cs="Times New Roman"/>
                <w:sz w:val="28"/>
                <w:szCs w:val="28"/>
                <w:lang w:val="en-US" w:eastAsia="ru-RU"/>
              </w:rPr>
              <w:t xml:space="preserve"> (</w:t>
            </w:r>
            <w:proofErr w:type="spellStart"/>
            <w:r w:rsidRPr="004D71AF">
              <w:rPr>
                <w:rFonts w:ascii="Times New Roman" w:eastAsia="Times New Roman" w:hAnsi="Times New Roman" w:cs="Times New Roman"/>
                <w:sz w:val="28"/>
                <w:szCs w:val="28"/>
                <w:lang w:val="en-US" w:eastAsia="ru-RU"/>
              </w:rPr>
              <w:t>грамм</w:t>
            </w:r>
            <w:proofErr w:type="spellEnd"/>
            <w:r w:rsidRPr="004D71AF">
              <w:rPr>
                <w:rFonts w:ascii="Times New Roman" w:eastAsia="Times New Roman" w:hAnsi="Times New Roman" w:cs="Times New Roman"/>
                <w:sz w:val="28"/>
                <w:szCs w:val="28"/>
                <w:lang w:val="en-US" w:eastAsia="ru-RU"/>
              </w:rPr>
              <w:t>)</w:t>
            </w:r>
          </w:p>
        </w:tc>
      </w:tr>
      <w:tr w:rsidR="004D71AF" w:rsidRPr="004D71AF" w:rsidTr="00781300">
        <w:trPr>
          <w:trHeight w:val="136"/>
        </w:trPr>
        <w:tc>
          <w:tcPr>
            <w:tcW w:w="1622" w:type="pct"/>
            <w:vMerge/>
          </w:tcPr>
          <w:p w:rsidR="004D71AF" w:rsidRPr="004D71AF" w:rsidRDefault="004D71AF" w:rsidP="004D71AF">
            <w:pPr>
              <w:jc w:val="both"/>
              <w:rPr>
                <w:rFonts w:ascii="Times New Roman" w:eastAsia="Times New Roman" w:hAnsi="Times New Roman" w:cs="Times New Roman"/>
                <w:sz w:val="28"/>
                <w:szCs w:val="28"/>
                <w:lang w:val="en-US" w:eastAsia="ru-RU"/>
              </w:rPr>
            </w:pPr>
          </w:p>
        </w:tc>
        <w:tc>
          <w:tcPr>
            <w:tcW w:w="650" w:type="pct"/>
            <w:vMerge/>
          </w:tcPr>
          <w:p w:rsidR="004D71AF" w:rsidRPr="004D71AF" w:rsidRDefault="004D71AF" w:rsidP="004D71AF">
            <w:pPr>
              <w:jc w:val="both"/>
              <w:rPr>
                <w:rFonts w:ascii="Times New Roman" w:eastAsia="Times New Roman" w:hAnsi="Times New Roman" w:cs="Times New Roman"/>
                <w:sz w:val="28"/>
                <w:szCs w:val="28"/>
                <w:lang w:val="en-US" w:eastAsia="ru-RU"/>
              </w:rPr>
            </w:pPr>
          </w:p>
        </w:tc>
        <w:tc>
          <w:tcPr>
            <w:tcW w:w="650" w:type="pct"/>
            <w:vMerge/>
          </w:tcPr>
          <w:p w:rsidR="004D71AF" w:rsidRPr="004D71AF" w:rsidRDefault="004D71AF" w:rsidP="004D71AF">
            <w:pPr>
              <w:jc w:val="both"/>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w:t>
            </w: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w:t>
            </w: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w:t>
            </w: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w:t>
            </w:r>
          </w:p>
        </w:tc>
      </w:tr>
      <w:tr w:rsidR="004D71AF" w:rsidRPr="004D71AF" w:rsidTr="00781300">
        <w:trPr>
          <w:trHeight w:val="30"/>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А</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Б</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1</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2</w:t>
            </w: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3</w:t>
            </w: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4</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5</w:t>
            </w: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6</w:t>
            </w:r>
          </w:p>
        </w:tc>
      </w:tr>
      <w:tr w:rsidR="004D71AF" w:rsidRPr="004D71AF" w:rsidTr="00781300">
        <w:trPr>
          <w:trHeight w:val="316"/>
        </w:trPr>
        <w:tc>
          <w:tcPr>
            <w:tcW w:w="5000" w:type="pct"/>
            <w:gridSpan w:val="8"/>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Раздел 1. Операции по покупке аффинированного золота в слитках у физических лиц</w:t>
            </w:r>
          </w:p>
        </w:tc>
      </w:tr>
      <w:tr w:rsidR="004D71AF" w:rsidRPr="004D71AF" w:rsidTr="00781300">
        <w:trPr>
          <w:trHeight w:val="30"/>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Стоимость купленного аффинированного золота в слитках всего</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110</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30"/>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в том числе у нерезидентов</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111</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30"/>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Количество купленного аффинированного золота в слитках всего</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120</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X</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30"/>
        </w:trPr>
        <w:tc>
          <w:tcPr>
            <w:tcW w:w="5000" w:type="pct"/>
            <w:gridSpan w:val="8"/>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Раздел 2. Операции по продаже аффинированного золота в слитках физическим лицам</w:t>
            </w:r>
          </w:p>
        </w:tc>
      </w:tr>
      <w:tr w:rsidR="004D71AF" w:rsidRPr="004D71AF" w:rsidTr="00781300">
        <w:trPr>
          <w:trHeight w:val="861"/>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Стоимость проданного аффинированного золота в слитках всего</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210</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30"/>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 xml:space="preserve">в </w:t>
            </w:r>
            <w:proofErr w:type="spellStart"/>
            <w:r w:rsidRPr="004D71AF">
              <w:rPr>
                <w:rFonts w:ascii="Times New Roman" w:eastAsia="Times New Roman" w:hAnsi="Times New Roman" w:cs="Times New Roman"/>
                <w:sz w:val="28"/>
                <w:szCs w:val="28"/>
                <w:lang w:val="en-US" w:eastAsia="ru-RU"/>
              </w:rPr>
              <w:t>том</w:t>
            </w:r>
            <w:proofErr w:type="spellEnd"/>
            <w:r w:rsidRPr="004D71AF">
              <w:rPr>
                <w:rFonts w:ascii="Times New Roman" w:eastAsia="Times New Roman" w:hAnsi="Times New Roman" w:cs="Times New Roman"/>
                <w:sz w:val="28"/>
                <w:szCs w:val="28"/>
                <w:lang w:val="en-US" w:eastAsia="ru-RU"/>
              </w:rPr>
              <w:t xml:space="preserve"> </w:t>
            </w:r>
            <w:proofErr w:type="spellStart"/>
            <w:r w:rsidRPr="004D71AF">
              <w:rPr>
                <w:rFonts w:ascii="Times New Roman" w:eastAsia="Times New Roman" w:hAnsi="Times New Roman" w:cs="Times New Roman"/>
                <w:sz w:val="28"/>
                <w:szCs w:val="28"/>
                <w:lang w:val="en-US" w:eastAsia="ru-RU"/>
              </w:rPr>
              <w:t>числе</w:t>
            </w:r>
            <w:proofErr w:type="spellEnd"/>
            <w:r w:rsidRPr="004D71AF">
              <w:rPr>
                <w:rFonts w:ascii="Times New Roman" w:eastAsia="Times New Roman" w:hAnsi="Times New Roman" w:cs="Times New Roman"/>
                <w:sz w:val="28"/>
                <w:szCs w:val="28"/>
                <w:lang w:val="en-US" w:eastAsia="ru-RU"/>
              </w:rPr>
              <w:t xml:space="preserve"> </w:t>
            </w:r>
            <w:proofErr w:type="spellStart"/>
            <w:r w:rsidRPr="004D71AF">
              <w:rPr>
                <w:rFonts w:ascii="Times New Roman" w:eastAsia="Times New Roman" w:hAnsi="Times New Roman" w:cs="Times New Roman"/>
                <w:sz w:val="28"/>
                <w:szCs w:val="28"/>
                <w:lang w:val="en-US" w:eastAsia="ru-RU"/>
              </w:rPr>
              <w:t>нерезидентам</w:t>
            </w:r>
            <w:proofErr w:type="spellEnd"/>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211</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30"/>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Количество проданного аффинированного золота в слитках всего</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220</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X</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749"/>
        </w:trPr>
        <w:tc>
          <w:tcPr>
            <w:tcW w:w="5000" w:type="pct"/>
            <w:gridSpan w:val="8"/>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Раздел 3. Операции по покупке у Национального Банка Республики Казахстан и продаже Национальному Банку Республики Казахстан аффинированного золота в слитках</w:t>
            </w:r>
          </w:p>
        </w:tc>
      </w:tr>
      <w:tr w:rsidR="004D71AF" w:rsidRPr="004D71AF" w:rsidTr="00781300">
        <w:trPr>
          <w:trHeight w:val="974"/>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Количество проданного аффинированного золота в слитках</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310</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X</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30"/>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Количество купленного аффинированного золота в слитках</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320</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X</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30"/>
        </w:trPr>
        <w:tc>
          <w:tcPr>
            <w:tcW w:w="5000" w:type="pct"/>
            <w:gridSpan w:val="8"/>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Раздел 4. Итоги по операциям с аффинированным золотом в слитках</w:t>
            </w:r>
          </w:p>
        </w:tc>
      </w:tr>
      <w:tr w:rsidR="004D71AF" w:rsidRPr="004D71AF" w:rsidTr="00781300">
        <w:trPr>
          <w:trHeight w:val="30"/>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Остаток аффинированного золота в слитках на начало отчетного периода в кассе обменного пункта</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410</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val="en-US" w:eastAsia="ru-RU"/>
              </w:rPr>
              <w:t>X</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val="en-US" w:eastAsia="ru-RU"/>
              </w:rPr>
            </w:pPr>
          </w:p>
        </w:tc>
      </w:tr>
      <w:tr w:rsidR="004D71AF" w:rsidRPr="004D71AF" w:rsidTr="00781300">
        <w:trPr>
          <w:trHeight w:val="678"/>
        </w:trPr>
        <w:tc>
          <w:tcPr>
            <w:tcW w:w="1622"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Остаток аффинированного золота в слитках на конец отчетного периода</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420</w:t>
            </w:r>
          </w:p>
        </w:tc>
        <w:tc>
          <w:tcPr>
            <w:tcW w:w="65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val="en-US" w:eastAsia="ru-RU"/>
              </w:rPr>
              <w:t>X</w:t>
            </w: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p>
        </w:tc>
        <w:tc>
          <w:tcPr>
            <w:tcW w:w="391"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p>
        </w:tc>
        <w:tc>
          <w:tcPr>
            <w:tcW w:w="390"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p>
        </w:tc>
        <w:tc>
          <w:tcPr>
            <w:tcW w:w="517" w:type="pct"/>
            <w:tcMar>
              <w:top w:w="15" w:type="dxa"/>
              <w:left w:w="15" w:type="dxa"/>
              <w:bottom w:w="15" w:type="dxa"/>
              <w:right w:w="15" w:type="dxa"/>
            </w:tcMar>
            <w:vAlign w:val="center"/>
          </w:tcPr>
          <w:p w:rsidR="004D71AF" w:rsidRPr="004D71AF" w:rsidRDefault="004D71AF" w:rsidP="004D71AF">
            <w:pPr>
              <w:rPr>
                <w:rFonts w:ascii="Times New Roman" w:eastAsia="Times New Roman" w:hAnsi="Times New Roman" w:cs="Times New Roman"/>
                <w:sz w:val="28"/>
                <w:szCs w:val="28"/>
                <w:lang w:eastAsia="ru-RU"/>
              </w:rPr>
            </w:pPr>
          </w:p>
        </w:tc>
      </w:tr>
    </w:tbl>
    <w:p w:rsidR="004D71AF" w:rsidRPr="004D71AF" w:rsidRDefault="004D71AF" w:rsidP="004D71AF">
      <w:pPr>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left="47" w:firstLine="662"/>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Наименование уполномоченной организации (ее филиала) _______________________________________________________</w:t>
      </w:r>
    </w:p>
    <w:p w:rsidR="004D71AF" w:rsidRPr="004D71AF" w:rsidRDefault="004D71AF" w:rsidP="004D71AF">
      <w:pPr>
        <w:spacing w:after="0" w:line="240" w:lineRule="auto"/>
        <w:ind w:left="47" w:firstLine="662"/>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Адрес _____________________________ Телефон ____________</w:t>
      </w:r>
    </w:p>
    <w:p w:rsidR="004D71AF" w:rsidRPr="004D71AF" w:rsidRDefault="004D71AF" w:rsidP="004D71AF">
      <w:pPr>
        <w:spacing w:after="0" w:line="240" w:lineRule="auto"/>
        <w:ind w:left="47" w:firstLine="662"/>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Адрес электронной почты _________________________________</w:t>
      </w:r>
    </w:p>
    <w:p w:rsidR="004D71AF" w:rsidRPr="004D71AF" w:rsidRDefault="004D71AF" w:rsidP="004D71AF">
      <w:pPr>
        <w:spacing w:after="0" w:line="240" w:lineRule="auto"/>
        <w:ind w:left="47" w:firstLine="662"/>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Исполнитель ___________________________________________ </w:t>
      </w:r>
    </w:p>
    <w:p w:rsidR="004D71AF" w:rsidRPr="004D71AF" w:rsidRDefault="004D71AF" w:rsidP="004D71AF">
      <w:pPr>
        <w:spacing w:after="0" w:line="240" w:lineRule="auto"/>
        <w:ind w:left="47" w:firstLine="662"/>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фамилия, имя и отчество (при его наличии) подпись, телефон</w:t>
      </w:r>
    </w:p>
    <w:p w:rsidR="004D71AF" w:rsidRPr="004D71AF" w:rsidRDefault="004D71AF" w:rsidP="004D71AF">
      <w:pPr>
        <w:spacing w:after="0" w:line="240" w:lineRule="auto"/>
        <w:ind w:left="47" w:firstLine="662"/>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Руководитель или лицо, на которое возложена функция по подписанию отчета __________________________ ____________</w:t>
      </w:r>
    </w:p>
    <w:p w:rsidR="004D71AF" w:rsidRPr="004D71AF" w:rsidRDefault="004D71AF" w:rsidP="004D71AF">
      <w:pPr>
        <w:spacing w:after="0" w:line="240" w:lineRule="auto"/>
        <w:ind w:left="47" w:firstLine="662"/>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фамилия, имя и отчество (при его наличии) подпись, телефон</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Дата «____» ______________ 20__ года</w:t>
      </w:r>
    </w:p>
    <w:p w:rsidR="004D71AF" w:rsidRPr="004D71AF" w:rsidRDefault="004D71AF" w:rsidP="004D71AF">
      <w:pPr>
        <w:spacing w:after="0" w:line="240" w:lineRule="auto"/>
        <w:ind w:left="47" w:firstLine="709"/>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left="47" w:firstLine="662"/>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w:t>
      </w:r>
      <w:r w:rsidRPr="004D71AF">
        <w:rPr>
          <w:rFonts w:ascii="Times New Roman" w:eastAsia="Times New Roman" w:hAnsi="Times New Roman" w:cs="Times New Roman"/>
          <w:sz w:val="28"/>
          <w:szCs w:val="28"/>
          <w:lang w:eastAsia="ru-RU"/>
        </w:rPr>
        <w:t xml:space="preserve">основе, «Отчет о проведенных </w:t>
      </w:r>
      <w:proofErr w:type="gramStart"/>
      <w:r w:rsidRPr="004D71AF">
        <w:rPr>
          <w:rFonts w:ascii="Times New Roman" w:eastAsia="Times New Roman" w:hAnsi="Times New Roman" w:cs="Times New Roman"/>
          <w:color w:val="000000"/>
          <w:sz w:val="28"/>
          <w:szCs w:val="28"/>
          <w:lang w:eastAsia="ru-RU"/>
        </w:rPr>
        <w:t>через обменные пункты операциях</w:t>
      </w:r>
      <w:proofErr w:type="gramEnd"/>
      <w:r w:rsidRPr="004D71AF">
        <w:rPr>
          <w:rFonts w:ascii="Times New Roman" w:eastAsia="Times New Roman" w:hAnsi="Times New Roman" w:cs="Times New Roman"/>
          <w:color w:val="000000"/>
          <w:sz w:val="28"/>
          <w:szCs w:val="28"/>
          <w:lang w:eastAsia="ru-RU"/>
        </w:rPr>
        <w:t xml:space="preserve"> по покупке и (или) продаже аффинированного золота в слитках, выпущенных Национальным Банком Республики Казахстан».</w:t>
      </w:r>
    </w:p>
    <w:p w:rsidR="004D71AF" w:rsidRPr="004D71AF" w:rsidRDefault="004D71AF" w:rsidP="004D71AF">
      <w:pPr>
        <w:spacing w:after="0" w:line="240" w:lineRule="auto"/>
        <w:ind w:left="47" w:firstLine="662"/>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br w:type="page"/>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Приложение</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к форме, предназначенной для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сбора административных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данных на безвозмездной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основе, «Отчет о проведенных</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через обменные пункты</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операциях по покупке и (или)</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продаже аффинированного</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золота в слитках, выпущенных</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Национальным Банком</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Республики Казахстан»</w:t>
      </w:r>
    </w:p>
    <w:p w:rsidR="004D71AF" w:rsidRPr="004D71AF" w:rsidRDefault="004D71AF" w:rsidP="004D71AF">
      <w:pPr>
        <w:spacing w:after="0" w:line="240" w:lineRule="auto"/>
        <w:jc w:val="center"/>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rsidR="004D71AF" w:rsidRPr="004D71AF" w:rsidRDefault="004D71AF" w:rsidP="004D71AF">
      <w:pPr>
        <w:spacing w:after="0" w:line="240" w:lineRule="auto"/>
        <w:jc w:val="center"/>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sz w:val="28"/>
          <w:szCs w:val="28"/>
          <w:lang w:eastAsia="ru-RU"/>
        </w:rPr>
        <w:t xml:space="preserve">«Отчет о проведенных </w:t>
      </w:r>
      <w:proofErr w:type="gramStart"/>
      <w:r w:rsidRPr="004D71AF">
        <w:rPr>
          <w:rFonts w:ascii="Times New Roman" w:eastAsia="Times New Roman" w:hAnsi="Times New Roman" w:cs="Times New Roman"/>
          <w:b/>
          <w:sz w:val="28"/>
          <w:szCs w:val="28"/>
          <w:lang w:eastAsia="ru-RU"/>
        </w:rPr>
        <w:t>через обменные пункты операциях</w:t>
      </w:r>
      <w:proofErr w:type="gramEnd"/>
      <w:r w:rsidRPr="004D71AF">
        <w:rPr>
          <w:rFonts w:ascii="Times New Roman" w:eastAsia="Times New Roman" w:hAnsi="Times New Roman" w:cs="Times New Roman"/>
          <w:b/>
          <w:sz w:val="28"/>
          <w:szCs w:val="28"/>
          <w:lang w:eastAsia="ru-RU"/>
        </w:rPr>
        <w:t xml:space="preserve"> по покупке и (или) продаже аффинированного золота в слитках, выпущенных Национальным Банком Республики Казахстан»</w:t>
      </w:r>
    </w:p>
    <w:p w:rsidR="004D71AF" w:rsidRPr="004D71AF" w:rsidRDefault="004D71AF" w:rsidP="004D71AF">
      <w:pPr>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bCs/>
          <w:color w:val="000000"/>
          <w:sz w:val="28"/>
          <w:szCs w:val="28"/>
          <w:lang w:eastAsia="ru-RU"/>
        </w:rPr>
        <w:t>(индекс – 16-</w:t>
      </w:r>
      <w:r w:rsidRPr="004D71AF">
        <w:rPr>
          <w:rFonts w:ascii="Times New Roman" w:eastAsia="Times New Roman" w:hAnsi="Times New Roman" w:cs="Times New Roman"/>
          <w:b/>
          <w:sz w:val="28"/>
          <w:szCs w:val="28"/>
          <w:lang w:eastAsia="ru-RU"/>
        </w:rPr>
        <w:t>SMSAZ_UO</w:t>
      </w:r>
      <w:r w:rsidRPr="004D71AF">
        <w:rPr>
          <w:rFonts w:ascii="Times New Roman" w:eastAsia="Times New Roman" w:hAnsi="Times New Roman" w:cs="Times New Roman"/>
          <w:b/>
          <w:bCs/>
          <w:color w:val="000000"/>
          <w:sz w:val="28"/>
          <w:szCs w:val="28"/>
          <w:lang w:eastAsia="ru-RU"/>
        </w:rPr>
        <w:t xml:space="preserve">, периодичность </w:t>
      </w:r>
      <w:r w:rsidRPr="004D71AF">
        <w:rPr>
          <w:rFonts w:ascii="Times New Roman" w:eastAsia="Times New Roman" w:hAnsi="Times New Roman" w:cs="Times New Roman"/>
          <w:b/>
          <w:bCs/>
          <w:color w:val="FF0000"/>
          <w:sz w:val="28"/>
          <w:szCs w:val="28"/>
          <w:lang w:eastAsia="ru-RU"/>
        </w:rPr>
        <w:t>–</w:t>
      </w:r>
      <w:r w:rsidRPr="004D71AF">
        <w:rPr>
          <w:rFonts w:ascii="Times New Roman" w:eastAsia="Times New Roman" w:hAnsi="Times New Roman" w:cs="Times New Roman"/>
          <w:b/>
          <w:bCs/>
          <w:color w:val="000000"/>
          <w:sz w:val="28"/>
          <w:szCs w:val="28"/>
          <w:lang w:eastAsia="ru-RU"/>
        </w:rPr>
        <w:t xml:space="preserve"> </w:t>
      </w:r>
      <w:r w:rsidRPr="004D71AF">
        <w:rPr>
          <w:rFonts w:ascii="Times New Roman" w:eastAsia="Times New Roman" w:hAnsi="Times New Roman" w:cs="Times New Roman"/>
          <w:b/>
          <w:sz w:val="28"/>
          <w:szCs w:val="28"/>
          <w:lang w:eastAsia="ru-RU"/>
        </w:rPr>
        <w:t>ежемесячная</w:t>
      </w:r>
      <w:r w:rsidRPr="004D71AF">
        <w:rPr>
          <w:rFonts w:ascii="Times New Roman" w:eastAsia="Times New Roman" w:hAnsi="Times New Roman" w:cs="Times New Roman"/>
          <w:b/>
          <w:bCs/>
          <w:color w:val="000000"/>
          <w:sz w:val="28"/>
          <w:szCs w:val="28"/>
          <w:lang w:eastAsia="ru-RU"/>
        </w:rPr>
        <w:t>)</w:t>
      </w:r>
    </w:p>
    <w:p w:rsidR="004D71AF" w:rsidRPr="004D71AF" w:rsidRDefault="004D71AF" w:rsidP="004D71AF">
      <w:pPr>
        <w:spacing w:after="0" w:line="240" w:lineRule="auto"/>
        <w:jc w:val="both"/>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jc w:val="both"/>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sz w:val="28"/>
          <w:szCs w:val="28"/>
          <w:lang w:eastAsia="ru-RU"/>
        </w:rPr>
      </w:pPr>
      <w:r w:rsidRPr="004D71AF">
        <w:rPr>
          <w:rFonts w:ascii="Times New Roman" w:eastAsia="Times New Roman" w:hAnsi="Times New Roman" w:cs="Times New Roman"/>
          <w:b/>
          <w:bCs/>
          <w:color w:val="000000"/>
          <w:sz w:val="28"/>
          <w:szCs w:val="28"/>
          <w:lang w:eastAsia="ru-RU"/>
        </w:rPr>
        <w:t>Глава 1. Общие положения</w:t>
      </w:r>
    </w:p>
    <w:p w:rsidR="004D71AF" w:rsidRPr="004D71AF" w:rsidRDefault="004D71AF" w:rsidP="004D71AF">
      <w:pPr>
        <w:spacing w:after="0" w:line="240" w:lineRule="auto"/>
        <w:jc w:val="both"/>
        <w:rPr>
          <w:rFonts w:ascii="Times New Roman" w:eastAsia="Times New Roman" w:hAnsi="Times New Roman" w:cs="Times New Roman"/>
          <w:b/>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Настоящее пояснение определяет требования по заполнению формы, предназначенной для сбора административных данных</w:t>
      </w:r>
      <w:r w:rsidRPr="004D71AF">
        <w:rPr>
          <w:rFonts w:ascii="Times New Roman" w:eastAsia="Times New Roman" w:hAnsi="Times New Roman" w:cs="Times New Roman"/>
          <w:color w:val="000000"/>
          <w:sz w:val="28"/>
          <w:szCs w:val="28"/>
          <w:lang w:eastAsia="ru-RU"/>
        </w:rPr>
        <w:t xml:space="preserve"> на безвозмездной </w:t>
      </w:r>
      <w:r w:rsidRPr="004D71AF">
        <w:rPr>
          <w:rFonts w:ascii="Times New Roman" w:eastAsia="Times New Roman" w:hAnsi="Times New Roman" w:cs="Times New Roman"/>
          <w:sz w:val="28"/>
          <w:szCs w:val="28"/>
          <w:lang w:eastAsia="ru-RU"/>
        </w:rPr>
        <w:t xml:space="preserve">основе, «Отчет о проведенных </w:t>
      </w:r>
      <w:proofErr w:type="gramStart"/>
      <w:r w:rsidRPr="004D71AF">
        <w:rPr>
          <w:rFonts w:ascii="Times New Roman" w:eastAsia="Times New Roman" w:hAnsi="Times New Roman" w:cs="Times New Roman"/>
          <w:sz w:val="28"/>
          <w:szCs w:val="28"/>
          <w:lang w:eastAsia="ru-RU"/>
        </w:rPr>
        <w:t>через обменные пункты операциях</w:t>
      </w:r>
      <w:proofErr w:type="gramEnd"/>
      <w:r w:rsidRPr="004D71AF">
        <w:rPr>
          <w:rFonts w:ascii="Times New Roman" w:eastAsia="Times New Roman" w:hAnsi="Times New Roman" w:cs="Times New Roman"/>
          <w:sz w:val="28"/>
          <w:szCs w:val="28"/>
          <w:lang w:eastAsia="ru-RU"/>
        </w:rPr>
        <w:t xml:space="preserve"> по покупке и (или) продаже аффинированного золота в слитках, выпущенных Национальным Банком Республики Казахстан» (далее – Форма).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Форма составляется ежемесячно уполномоченной организацией (ее филиалом) по данным за отчетный месяц журнала учета операций по покупке и (или) продаже аффинированного золота в слитках, выпущенных Национальным Банком Республики Казахстан, по форме согласно приложению 15 к Правилам осуществления обменных операций с наличной иностранной валютой в Республике Казахстан, утвержденным постановлением Правления Национального Банка Республики Казахстан от 4 апреля 2019 года № 49 «Об утверждении Правил осуществления обменных операций с наличной иностранной валютой в Республике Казахстан»  (зарегистрировано в Реестре государственной регистрации нормативных правовых актов под № 18545). Филиал уполномоченной организации составляет самостоятельную Форму.</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3. </w:t>
      </w:r>
      <w:r w:rsidRPr="004D71AF">
        <w:rPr>
          <w:rFonts w:ascii="Times New Roman" w:eastAsia="Times New Roman" w:hAnsi="Times New Roman" w:cs="Times New Roman"/>
          <w:sz w:val="28"/>
          <w:szCs w:val="28"/>
          <w:lang w:eastAsia="ru-RU"/>
        </w:rPr>
        <w:t>Форму подписывает руководитель или лицо, на которое возложена функция по подписанию отчета, и исполнитель.</w:t>
      </w:r>
    </w:p>
    <w:p w:rsidR="004D71AF" w:rsidRPr="004D71AF" w:rsidRDefault="004D71AF" w:rsidP="004D71AF">
      <w:pPr>
        <w:widowControl w:val="0"/>
        <w:suppressAutoHyphens/>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widowControl w:val="0"/>
        <w:suppressAutoHyphens/>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widowControl w:val="0"/>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Глава 2. Пояснение по заполнению Формы</w:t>
      </w:r>
    </w:p>
    <w:p w:rsidR="004D71AF" w:rsidRPr="004D71AF" w:rsidRDefault="004D71AF" w:rsidP="004D71AF">
      <w:pPr>
        <w:widowControl w:val="0"/>
        <w:spacing w:after="0" w:line="240" w:lineRule="auto"/>
        <w:jc w:val="both"/>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 При составлении Формы в расчетах для данных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xml:space="preserve"> используется сумма операций в те</w:t>
      </w:r>
      <w:r w:rsidRPr="004D71AF">
        <w:rPr>
          <w:rFonts w:ascii="Times New Roman" w:eastAsia="Times New Roman" w:hAnsi="Times New Roman" w:cs="Times New Roman"/>
          <w:sz w:val="28"/>
          <w:szCs w:val="28"/>
          <w:lang w:val="kk-KZ" w:eastAsia="ru-RU"/>
        </w:rPr>
        <w:t>ң</w:t>
      </w:r>
      <w:proofErr w:type="spellStart"/>
      <w:r w:rsidRPr="004D71AF">
        <w:rPr>
          <w:rFonts w:ascii="Times New Roman" w:eastAsia="Times New Roman" w:hAnsi="Times New Roman" w:cs="Times New Roman"/>
          <w:sz w:val="28"/>
          <w:szCs w:val="28"/>
          <w:lang w:eastAsia="ru-RU"/>
        </w:rPr>
        <w:t>ге</w:t>
      </w:r>
      <w:proofErr w:type="spellEnd"/>
      <w:r w:rsidRPr="004D71AF">
        <w:rPr>
          <w:rFonts w:ascii="Times New Roman" w:eastAsia="Times New Roman" w:hAnsi="Times New Roman" w:cs="Times New Roman"/>
          <w:sz w:val="28"/>
          <w:szCs w:val="28"/>
          <w:lang w:eastAsia="ru-RU"/>
        </w:rPr>
        <w:t>, указанная соответственно в графах 7 и 10 журнала реестра учета операций с аффинированным золотом в слитках.</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 В случае отсутствия данных за отчетный период Форма представляется с нулевыми значениями.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6. Корректировки (исправления, дополнения) данных вносятся в течение одного месяца после срока, установленного для представления Формы.</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Приложение 18</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5</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 xml:space="preserve">к </w:t>
      </w:r>
      <w:hyperlink r:id="rId13" w:history="1">
        <w:r w:rsidRPr="004D71AF">
          <w:rPr>
            <w:rFonts w:ascii="Times New Roman" w:eastAsia="Calibri" w:hAnsi="Times New Roman" w:cs="Times New Roman"/>
            <w:sz w:val="28"/>
            <w:szCs w:val="28"/>
          </w:rPr>
          <w:t>Правилам</w:t>
        </w:r>
      </w:hyperlink>
      <w:r w:rsidRPr="004D71AF">
        <w:rPr>
          <w:rFonts w:ascii="Times New Roman" w:eastAsia="Calibri" w:hAnsi="Times New Roman" w:cs="Times New Roman"/>
          <w:sz w:val="28"/>
          <w:szCs w:val="28"/>
        </w:rPr>
        <w:t xml:space="preserve"> выдачи лицензии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юридическим лицам, исключительной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деятельностью которых является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инкассация банкнот, монет и ценностей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4"/>
          <w:szCs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Форма</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Экземпляр № 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Акт осмотра</w:t>
      </w:r>
    </w:p>
    <w:p w:rsidR="004D71AF" w:rsidRPr="004D71AF" w:rsidRDefault="004D71AF" w:rsidP="004D71AF">
      <w:pPr>
        <w:spacing w:after="0" w:line="240" w:lineRule="auto"/>
        <w:ind w:firstLine="709"/>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_____________________________________ произведен осмотр помещений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подразделения Национального Банка)</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 находящегося по адресу: 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(наименование юридического </w:t>
      </w:r>
      <w:proofErr w:type="gramStart"/>
      <w:r w:rsidRPr="004D71AF">
        <w:rPr>
          <w:rFonts w:ascii="Times New Roman" w:eastAsia="Times New Roman" w:hAnsi="Times New Roman" w:cs="Times New Roman"/>
          <w:color w:val="000000"/>
          <w:sz w:val="28"/>
          <w:szCs w:val="28"/>
          <w:lang w:eastAsia="ru-RU"/>
        </w:rPr>
        <w:t xml:space="preserve">лица)   </w:t>
      </w:r>
      <w:proofErr w:type="gramEnd"/>
      <w:r w:rsidRPr="004D71AF">
        <w:rPr>
          <w:rFonts w:ascii="Times New Roman" w:eastAsia="Times New Roman" w:hAnsi="Times New Roman" w:cs="Times New Roman"/>
          <w:color w:val="000000"/>
          <w:sz w:val="28"/>
          <w:szCs w:val="28"/>
          <w:lang w:eastAsia="ru-RU"/>
        </w:rPr>
        <w:t xml:space="preserve">                                             (указать адрес)</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 предмет соответствия требованиям следующих нормативных правовых актов </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Республики </w:t>
      </w:r>
      <w:proofErr w:type="gramStart"/>
      <w:r w:rsidRPr="004D71AF">
        <w:rPr>
          <w:rFonts w:ascii="Times New Roman" w:eastAsia="Times New Roman" w:hAnsi="Times New Roman" w:cs="Times New Roman"/>
          <w:color w:val="000000"/>
          <w:sz w:val="28"/>
          <w:szCs w:val="28"/>
          <w:lang w:eastAsia="ru-RU"/>
        </w:rPr>
        <w:t>Казахстан:_</w:t>
      </w:r>
      <w:proofErr w:type="gramEnd"/>
      <w:r w:rsidRPr="004D71AF">
        <w:rPr>
          <w:rFonts w:ascii="Times New Roman" w:eastAsia="Times New Roman" w:hAnsi="Times New Roman" w:cs="Times New Roman"/>
          <w:color w:val="000000"/>
          <w:sz w:val="28"/>
          <w:szCs w:val="28"/>
          <w:lang w:eastAsia="ru-RU"/>
        </w:rPr>
        <w:t>______________________________________________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нормативных правовых актов)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Помещение _________________ по адресу: 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соответствует/не соответствует требованиям вышеуказанных нормативных правовых актов Республики Казахстан.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Несоответствие помещения/помещений требованиям вышеуказанных нормативных правовых актов Республики Казахстан выражается в следующем: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Руководитель подразделения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Национального Банка __________ 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w:t>
      </w:r>
      <w:proofErr w:type="gramStart"/>
      <w:r w:rsidRPr="004D71AF">
        <w:rPr>
          <w:rFonts w:ascii="Times New Roman" w:eastAsia="Times New Roman" w:hAnsi="Times New Roman" w:cs="Times New Roman"/>
          <w:color w:val="000000"/>
          <w:sz w:val="28"/>
          <w:szCs w:val="28"/>
          <w:lang w:eastAsia="ru-RU"/>
        </w:rPr>
        <w:t xml:space="preserve">подпись)   </w:t>
      </w:r>
      <w:proofErr w:type="gramEnd"/>
      <w:r w:rsidRPr="004D71AF">
        <w:rPr>
          <w:rFonts w:ascii="Times New Roman" w:eastAsia="Times New Roman" w:hAnsi="Times New Roman" w:cs="Times New Roman"/>
          <w:color w:val="000000"/>
          <w:sz w:val="28"/>
          <w:szCs w:val="28"/>
          <w:lang w:eastAsia="ru-RU"/>
        </w:rPr>
        <w:t>(фамилия, имя и отчество</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ab/>
      </w:r>
      <w:r w:rsidRPr="004D71AF">
        <w:rPr>
          <w:rFonts w:ascii="Times New Roman" w:eastAsia="Times New Roman" w:hAnsi="Times New Roman" w:cs="Times New Roman"/>
          <w:color w:val="000000"/>
          <w:sz w:val="28"/>
          <w:szCs w:val="28"/>
          <w:lang w:eastAsia="ru-RU"/>
        </w:rPr>
        <w:tab/>
      </w:r>
      <w:r w:rsidRPr="004D71AF">
        <w:rPr>
          <w:rFonts w:ascii="Times New Roman" w:eastAsia="Times New Roman" w:hAnsi="Times New Roman" w:cs="Times New Roman"/>
          <w:color w:val="000000"/>
          <w:sz w:val="28"/>
          <w:szCs w:val="28"/>
          <w:lang w:eastAsia="ru-RU"/>
        </w:rPr>
        <w:tab/>
      </w:r>
      <w:r w:rsidRPr="004D71AF">
        <w:rPr>
          <w:rFonts w:ascii="Times New Roman" w:eastAsia="Times New Roman" w:hAnsi="Times New Roman" w:cs="Times New Roman"/>
          <w:color w:val="000000"/>
          <w:sz w:val="28"/>
          <w:szCs w:val="28"/>
          <w:lang w:eastAsia="ru-RU"/>
        </w:rPr>
        <w:tab/>
      </w:r>
      <w:r w:rsidRPr="004D71AF">
        <w:rPr>
          <w:rFonts w:ascii="Times New Roman" w:eastAsia="Times New Roman" w:hAnsi="Times New Roman" w:cs="Times New Roman"/>
          <w:color w:val="000000"/>
          <w:sz w:val="28"/>
          <w:szCs w:val="28"/>
          <w:lang w:eastAsia="ru-RU"/>
        </w:rPr>
        <w:tab/>
      </w:r>
      <w:r w:rsidRPr="004D71AF">
        <w:rPr>
          <w:rFonts w:ascii="Times New Roman" w:eastAsia="Times New Roman" w:hAnsi="Times New Roman" w:cs="Times New Roman"/>
          <w:color w:val="000000"/>
          <w:sz w:val="28"/>
          <w:szCs w:val="28"/>
          <w:lang w:eastAsia="ru-RU"/>
        </w:rPr>
        <w:tab/>
      </w:r>
      <w:r w:rsidRPr="004D71AF">
        <w:rPr>
          <w:rFonts w:ascii="Times New Roman" w:eastAsia="Times New Roman" w:hAnsi="Times New Roman" w:cs="Times New Roman"/>
          <w:color w:val="000000"/>
          <w:sz w:val="28"/>
          <w:szCs w:val="28"/>
          <w:lang w:eastAsia="ru-RU"/>
        </w:rPr>
        <w:tab/>
        <w:t>(при его наличии))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Место печати</w:t>
      </w:r>
    </w:p>
    <w:p w:rsidR="004D71AF" w:rsidRPr="004D71AF" w:rsidRDefault="004D71AF" w:rsidP="004D71AF">
      <w:pPr>
        <w:spacing w:after="0" w:line="240" w:lineRule="auto"/>
        <w:rPr>
          <w:rFonts w:ascii="Times New Roman" w:eastAsia="Calibri" w:hAnsi="Times New Roman" w:cs="Times New Roman"/>
          <w:sz w:val="28"/>
          <w:szCs w:val="28"/>
        </w:rPr>
      </w:pPr>
      <w:r w:rsidRPr="004D71AF">
        <w:rPr>
          <w:rFonts w:ascii="Times New Roman" w:eastAsia="Calibri" w:hAnsi="Times New Roman" w:cs="Times New Roman"/>
          <w:sz w:val="28"/>
          <w:szCs w:val="28"/>
        </w:rPr>
        <w:br w:type="page"/>
      </w:r>
    </w:p>
    <w:p w:rsidR="004D71AF" w:rsidRPr="004D71AF" w:rsidRDefault="004D71AF" w:rsidP="004D71AF">
      <w:pPr>
        <w:spacing w:after="0" w:line="240" w:lineRule="auto"/>
        <w:jc w:val="right"/>
        <w:rPr>
          <w:rFonts w:ascii="Times New Roman" w:eastAsia="Calibri" w:hAnsi="Times New Roman" w:cs="Times New Roman"/>
          <w:sz w:val="28"/>
          <w:szCs w:val="24"/>
          <w:lang w:val="kk-KZ"/>
        </w:rPr>
      </w:pPr>
      <w:r w:rsidRPr="004D71AF">
        <w:rPr>
          <w:rFonts w:ascii="Times New Roman" w:eastAsia="Calibri" w:hAnsi="Times New Roman" w:cs="Times New Roman"/>
          <w:sz w:val="28"/>
          <w:szCs w:val="24"/>
        </w:rPr>
        <w:lastRenderedPageBreak/>
        <w:t>Приложение 19</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4"/>
        </w:rPr>
      </w:pPr>
      <w:r w:rsidRPr="004D71AF">
        <w:rPr>
          <w:rFonts w:ascii="Times New Roman" w:eastAsia="Calibri" w:hAnsi="Times New Roman" w:cs="Times New Roman"/>
          <w:sz w:val="28"/>
          <w:szCs w:val="24"/>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4"/>
        </w:rPr>
      </w:pPr>
      <w:r w:rsidRPr="004D71AF">
        <w:rPr>
          <w:rFonts w:ascii="Times New Roman" w:eastAsia="Calibri" w:hAnsi="Times New Roman" w:cs="Times New Roman"/>
          <w:sz w:val="28"/>
          <w:szCs w:val="24"/>
        </w:rPr>
        <w:t>Правления Национального Банка Республики</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4"/>
          <w:lang w:eastAsia="ru-RU"/>
        </w:rPr>
      </w:pPr>
      <w:r w:rsidRPr="004D71AF">
        <w:rPr>
          <w:rFonts w:ascii="Times New Roman" w:eastAsia="Calibri" w:hAnsi="Times New Roman" w:cs="Times New Roman"/>
          <w:sz w:val="28"/>
          <w:szCs w:val="24"/>
        </w:rPr>
        <w:t>Казахстан, в которые вносятся изменения</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4"/>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4"/>
        </w:rPr>
      </w:pPr>
      <w:r w:rsidRPr="004D71AF">
        <w:rPr>
          <w:rFonts w:ascii="Times New Roman" w:eastAsia="Calibri" w:hAnsi="Times New Roman" w:cs="Times New Roman"/>
          <w:sz w:val="28"/>
          <w:szCs w:val="24"/>
        </w:rPr>
        <w:t>Приложение 8</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4"/>
        </w:rPr>
      </w:pPr>
      <w:r w:rsidRPr="004D71AF">
        <w:rPr>
          <w:rFonts w:ascii="Times New Roman" w:eastAsia="Calibri" w:hAnsi="Times New Roman" w:cs="Times New Roman"/>
          <w:sz w:val="28"/>
          <w:szCs w:val="24"/>
        </w:rPr>
        <w:t xml:space="preserve">к </w:t>
      </w:r>
      <w:hyperlink r:id="rId14" w:history="1">
        <w:r w:rsidRPr="004D71AF">
          <w:rPr>
            <w:rFonts w:ascii="Times New Roman" w:eastAsia="Calibri" w:hAnsi="Times New Roman" w:cs="Times New Roman"/>
            <w:sz w:val="28"/>
            <w:szCs w:val="24"/>
          </w:rPr>
          <w:t>Правилам</w:t>
        </w:r>
      </w:hyperlink>
      <w:r w:rsidRPr="004D71AF">
        <w:rPr>
          <w:rFonts w:ascii="Times New Roman" w:eastAsia="Calibri" w:hAnsi="Times New Roman" w:cs="Times New Roman"/>
          <w:sz w:val="28"/>
          <w:szCs w:val="24"/>
        </w:rPr>
        <w:t xml:space="preserve"> выдачи лицензии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4"/>
        </w:rPr>
      </w:pPr>
      <w:r w:rsidRPr="004D71AF">
        <w:rPr>
          <w:rFonts w:ascii="Times New Roman" w:eastAsia="Calibri" w:hAnsi="Times New Roman" w:cs="Times New Roman"/>
          <w:sz w:val="28"/>
          <w:szCs w:val="24"/>
        </w:rPr>
        <w:t>юридическим лицам, исключительной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4"/>
        </w:rPr>
      </w:pPr>
      <w:r w:rsidRPr="004D71AF">
        <w:rPr>
          <w:rFonts w:ascii="Times New Roman" w:eastAsia="Calibri" w:hAnsi="Times New Roman" w:cs="Times New Roman"/>
          <w:sz w:val="28"/>
          <w:szCs w:val="24"/>
        </w:rPr>
        <w:t>деятельностью которых является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4"/>
        </w:rPr>
      </w:pPr>
      <w:r w:rsidRPr="004D71AF">
        <w:rPr>
          <w:rFonts w:ascii="Times New Roman" w:eastAsia="Calibri" w:hAnsi="Times New Roman" w:cs="Times New Roman"/>
          <w:sz w:val="28"/>
          <w:szCs w:val="24"/>
        </w:rPr>
        <w:t>инкассация банкнот, монет и ценностей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4"/>
          <w:szCs w:val="24"/>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Форма</w:t>
      </w:r>
    </w:p>
    <w:p w:rsidR="004D71AF" w:rsidRPr="004D71AF" w:rsidRDefault="004D71AF" w:rsidP="004D71AF">
      <w:pPr>
        <w:spacing w:after="0" w:line="240" w:lineRule="auto"/>
        <w:jc w:val="right"/>
        <w:rPr>
          <w:rFonts w:ascii="Times New Roman" w:eastAsia="Calibri" w:hAnsi="Times New Roman" w:cs="Times New Roman"/>
          <w:sz w:val="24"/>
          <w:szCs w:val="24"/>
        </w:rPr>
      </w:pPr>
    </w:p>
    <w:p w:rsidR="004D71AF" w:rsidRPr="004D71AF" w:rsidRDefault="004D71AF" w:rsidP="004D71AF">
      <w:pPr>
        <w:spacing w:after="0" w:line="240" w:lineRule="auto"/>
        <w:jc w:val="right"/>
        <w:rPr>
          <w:rFonts w:ascii="Times New Roman" w:eastAsia="Calibri" w:hAnsi="Times New Roman" w:cs="Times New Roman"/>
          <w:sz w:val="24"/>
          <w:szCs w:val="24"/>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Решение о приостановлении действия лицензии на инкассацию банкнот, монет и ценностей</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                                                                     ________________</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w:t>
      </w:r>
      <w:proofErr w:type="gramStart"/>
      <w:r w:rsidRPr="004D71AF">
        <w:rPr>
          <w:rFonts w:ascii="Times New Roman" w:eastAsia="Times New Roman" w:hAnsi="Times New Roman" w:cs="Times New Roman"/>
          <w:color w:val="000000"/>
          <w:sz w:val="28"/>
          <w:szCs w:val="28"/>
          <w:lang w:eastAsia="ru-RU"/>
        </w:rPr>
        <w:t xml:space="preserve">город)   </w:t>
      </w:r>
      <w:proofErr w:type="gramEnd"/>
      <w:r w:rsidRPr="004D71AF">
        <w:rPr>
          <w:rFonts w:ascii="Times New Roman" w:eastAsia="Times New Roman" w:hAnsi="Times New Roman" w:cs="Times New Roman"/>
          <w:color w:val="000000"/>
          <w:sz w:val="28"/>
          <w:szCs w:val="28"/>
          <w:lang w:eastAsia="ru-RU"/>
        </w:rPr>
        <w:t xml:space="preserve">                                                                                                  (дата)</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Национальный Банк Республики Казахстан за нарушение требований, </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предусмотренных ____________________________________________________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____________________________________________________________________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____________________________________________________________________,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(указать нормы нормативных правовых актов, требования которых нарушены) руководствуясь </w:t>
      </w:r>
      <w:hyperlink r:id="rId15" w:history="1">
        <w:r w:rsidRPr="004D71AF">
          <w:rPr>
            <w:rFonts w:ascii="Times New Roman" w:eastAsia="Times New Roman" w:hAnsi="Times New Roman" w:cs="Times New Roman"/>
            <w:color w:val="000000"/>
            <w:sz w:val="28"/>
            <w:szCs w:val="28"/>
            <w:lang w:eastAsia="ru-RU"/>
          </w:rPr>
          <w:t>пунктом 2 статьи 83</w:t>
        </w:r>
      </w:hyperlink>
      <w:r w:rsidRPr="004D71AF">
        <w:rPr>
          <w:rFonts w:ascii="Times New Roman" w:eastAsia="Times New Roman" w:hAnsi="Times New Roman" w:cs="Times New Roman"/>
          <w:color w:val="000000"/>
          <w:sz w:val="28"/>
          <w:szCs w:val="28"/>
          <w:lang w:eastAsia="ru-RU"/>
        </w:rPr>
        <w:t xml:space="preserve"> Закона Республики Казахстан «О банках и банковской деятельности в Республике Казахстан», </w:t>
      </w:r>
      <w:r w:rsidRPr="004D71AF">
        <w:rPr>
          <w:rFonts w:ascii="Times New Roman" w:eastAsia="Times New Roman" w:hAnsi="Times New Roman" w:cs="Times New Roman"/>
          <w:bCs/>
          <w:color w:val="000000"/>
          <w:sz w:val="28"/>
          <w:szCs w:val="28"/>
          <w:lang w:eastAsia="ru-RU"/>
        </w:rPr>
        <w:t>РЕШИЛ</w:t>
      </w:r>
      <w:r w:rsidRPr="004D71AF">
        <w:rPr>
          <w:rFonts w:ascii="Times New Roman" w:eastAsia="Times New Roman" w:hAnsi="Times New Roman" w:cs="Times New Roman"/>
          <w:color w:val="000000"/>
          <w:sz w:val="28"/>
          <w:szCs w:val="28"/>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Приостановить сроком на __________ действие лицензии на инкассацию банкнот, монет и ценностей № _______ от ________________, выданной Товариществу с ограниченной ответственностью «____________» (далее – ТОО), бизнес-идентификационный номер: 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Департаменту ___________________________ (фамилия, имя, отчество (при его наличии) руководителя департамента) направить (вручить) копию настоящего решения представителю ТОО для исполнения.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Контроль исполнения настоящего решения оставляю за собой.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Заместитель Председателя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Национального Банка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Республики Казахстан __________ _____________________________</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w:t>
      </w:r>
      <w:proofErr w:type="gramStart"/>
      <w:r w:rsidRPr="004D71AF">
        <w:rPr>
          <w:rFonts w:ascii="Times New Roman" w:eastAsia="Times New Roman" w:hAnsi="Times New Roman" w:cs="Times New Roman"/>
          <w:color w:val="000000"/>
          <w:sz w:val="28"/>
          <w:szCs w:val="28"/>
          <w:lang w:eastAsia="ru-RU"/>
        </w:rPr>
        <w:t xml:space="preserve">подпись)   </w:t>
      </w:r>
      <w:proofErr w:type="gramEnd"/>
      <w:r w:rsidRPr="004D71AF">
        <w:rPr>
          <w:rFonts w:ascii="Times New Roman" w:eastAsia="Times New Roman" w:hAnsi="Times New Roman" w:cs="Times New Roman"/>
          <w:color w:val="000000"/>
          <w:sz w:val="28"/>
          <w:szCs w:val="28"/>
          <w:lang w:eastAsia="ru-RU"/>
        </w:rPr>
        <w:t xml:space="preserve">   (фамилия, имя, отчество </w:t>
      </w:r>
    </w:p>
    <w:p w:rsidR="004D71AF" w:rsidRPr="004D71AF" w:rsidRDefault="004D71AF" w:rsidP="004D71AF">
      <w:pPr>
        <w:spacing w:after="0" w:line="240" w:lineRule="auto"/>
        <w:ind w:left="4248" w:firstLine="708"/>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(при его наличии))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Место печати</w:t>
      </w: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br w:type="page"/>
      </w:r>
      <w:r w:rsidRPr="004D71AF">
        <w:rPr>
          <w:rFonts w:ascii="Times New Roman" w:eastAsia="Calibri" w:hAnsi="Times New Roman" w:cs="Times New Roman"/>
          <w:sz w:val="28"/>
          <w:szCs w:val="28"/>
        </w:rPr>
        <w:lastRenderedPageBreak/>
        <w:t>Приложение 20</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9</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 xml:space="preserve">к </w:t>
      </w:r>
      <w:hyperlink r:id="rId16" w:history="1">
        <w:r w:rsidRPr="004D71AF">
          <w:rPr>
            <w:rFonts w:ascii="Times New Roman" w:eastAsia="Calibri" w:hAnsi="Times New Roman" w:cs="Times New Roman"/>
            <w:sz w:val="28"/>
            <w:szCs w:val="28"/>
          </w:rPr>
          <w:t>Правилам</w:t>
        </w:r>
      </w:hyperlink>
      <w:r w:rsidRPr="004D71AF">
        <w:rPr>
          <w:rFonts w:ascii="Times New Roman" w:eastAsia="Calibri" w:hAnsi="Times New Roman" w:cs="Times New Roman"/>
          <w:sz w:val="28"/>
          <w:szCs w:val="28"/>
        </w:rPr>
        <w:t xml:space="preserve"> выдачи лицензии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юридическим лицам, исключительной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деятельностью которых является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инкассация банкнот, монет и ценностей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4"/>
          <w:szCs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Форма</w:t>
      </w: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Решение о лишении лицензии на инкассацию банкнот, монет и ценностей</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                                                                     ________________</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w:t>
      </w:r>
      <w:proofErr w:type="gramStart"/>
      <w:r w:rsidRPr="004D71AF">
        <w:rPr>
          <w:rFonts w:ascii="Times New Roman" w:eastAsia="Times New Roman" w:hAnsi="Times New Roman" w:cs="Times New Roman"/>
          <w:color w:val="000000"/>
          <w:sz w:val="28"/>
          <w:szCs w:val="28"/>
          <w:lang w:eastAsia="ru-RU"/>
        </w:rPr>
        <w:t xml:space="preserve">город)   </w:t>
      </w:r>
      <w:proofErr w:type="gramEnd"/>
      <w:r w:rsidRPr="004D71AF">
        <w:rPr>
          <w:rFonts w:ascii="Times New Roman" w:eastAsia="Times New Roman" w:hAnsi="Times New Roman" w:cs="Times New Roman"/>
          <w:color w:val="000000"/>
          <w:sz w:val="28"/>
          <w:szCs w:val="28"/>
          <w:lang w:eastAsia="ru-RU"/>
        </w:rPr>
        <w:t xml:space="preserve">                                                                                                    (дата)</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Национальный Банк Республики Казахстан за нарушение требований, предусмотренных_____________________________________________________________________________________________________________________________________________________________________________________________,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(указать нормы нормативных правовых актов, требования которых нарушены)</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руководствуясь </w:t>
      </w:r>
      <w:hyperlink r:id="rId17" w:history="1">
        <w:r w:rsidRPr="004D71AF">
          <w:rPr>
            <w:rFonts w:ascii="Times New Roman" w:eastAsia="Times New Roman" w:hAnsi="Times New Roman" w:cs="Times New Roman"/>
            <w:color w:val="000000"/>
            <w:sz w:val="28"/>
            <w:szCs w:val="28"/>
            <w:lang w:eastAsia="ru-RU"/>
          </w:rPr>
          <w:t>пунктом 2 статьи 83</w:t>
        </w:r>
      </w:hyperlink>
      <w:r w:rsidRPr="004D71AF">
        <w:rPr>
          <w:rFonts w:ascii="Times New Roman" w:eastAsia="Times New Roman" w:hAnsi="Times New Roman" w:cs="Times New Roman"/>
          <w:color w:val="000000"/>
          <w:sz w:val="28"/>
          <w:szCs w:val="28"/>
          <w:lang w:eastAsia="ru-RU"/>
        </w:rPr>
        <w:t xml:space="preserve"> Закона Республики Казахстан «О банках и банковской деятельности в Республике Казахстан», РЕШИЛ:</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Лишить Товарищество с ограниченной ответственностью «_________» (далее – ТОО), бизнес-идентификационный номер: _____________, лицензии на инкассацию банкнот, монет и ценностей № _______ от 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Департаменту ___________________________ (фамилия, имя, отчество (при его наличии) руководителя департамента) направить (вручить) копию настоящего решения представителю ТОО для исполнения.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Контроль исполнения настоящего решения оставляю за собой.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Заместитель Председателя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Национального Банка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Республики Казахстан ___________ 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roofErr w:type="gramStart"/>
      <w:r w:rsidRPr="004D71AF">
        <w:rPr>
          <w:rFonts w:ascii="Times New Roman" w:eastAsia="Times New Roman" w:hAnsi="Times New Roman" w:cs="Times New Roman"/>
          <w:color w:val="000000"/>
          <w:sz w:val="28"/>
          <w:szCs w:val="28"/>
          <w:lang w:eastAsia="ru-RU"/>
        </w:rPr>
        <w:t>подпись)   </w:t>
      </w:r>
      <w:proofErr w:type="gramEnd"/>
      <w:r w:rsidRPr="004D71AF">
        <w:rPr>
          <w:rFonts w:ascii="Times New Roman" w:eastAsia="Times New Roman" w:hAnsi="Times New Roman" w:cs="Times New Roman"/>
          <w:color w:val="000000"/>
          <w:sz w:val="28"/>
          <w:szCs w:val="28"/>
          <w:lang w:eastAsia="ru-RU"/>
        </w:rPr>
        <w:t>         (фамилия, имя, отчество</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(при его наличии))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Место печати</w:t>
      </w:r>
    </w:p>
    <w:p w:rsidR="004D71AF" w:rsidRPr="004D71AF" w:rsidRDefault="004D71AF" w:rsidP="004D71AF">
      <w:pPr>
        <w:spacing w:after="0" w:line="240" w:lineRule="auto"/>
        <w:rPr>
          <w:rFonts w:ascii="Times New Roman" w:eastAsia="Calibri" w:hAnsi="Times New Roman" w:cs="Times New Roman"/>
          <w:sz w:val="28"/>
          <w:szCs w:val="28"/>
          <w:highlight w:val="yellow"/>
        </w:rPr>
      </w:pPr>
    </w:p>
    <w:p w:rsidR="004D71AF" w:rsidRPr="004D71AF" w:rsidRDefault="004D71AF" w:rsidP="004D71AF">
      <w:pPr>
        <w:spacing w:after="0" w:line="240" w:lineRule="auto"/>
        <w:rPr>
          <w:rFonts w:ascii="Times New Roman" w:eastAsia="Calibri" w:hAnsi="Times New Roman" w:cs="Times New Roman"/>
          <w:sz w:val="28"/>
          <w:szCs w:val="28"/>
        </w:rPr>
      </w:pPr>
      <w:r w:rsidRPr="004D71AF">
        <w:rPr>
          <w:rFonts w:ascii="Times New Roman" w:eastAsia="Calibri" w:hAnsi="Times New Roman" w:cs="Times New Roman"/>
          <w:sz w:val="28"/>
          <w:szCs w:val="28"/>
        </w:rPr>
        <w:br w:type="page"/>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Приложение 21</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10</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 xml:space="preserve">к </w:t>
      </w:r>
      <w:hyperlink r:id="rId18" w:history="1">
        <w:r w:rsidRPr="004D71AF">
          <w:rPr>
            <w:rFonts w:ascii="Times New Roman" w:eastAsia="Calibri" w:hAnsi="Times New Roman" w:cs="Times New Roman"/>
            <w:sz w:val="28"/>
            <w:szCs w:val="28"/>
          </w:rPr>
          <w:t>Правилам</w:t>
        </w:r>
      </w:hyperlink>
      <w:r w:rsidRPr="004D71AF">
        <w:rPr>
          <w:rFonts w:ascii="Times New Roman" w:eastAsia="Calibri" w:hAnsi="Times New Roman" w:cs="Times New Roman"/>
          <w:sz w:val="28"/>
          <w:szCs w:val="28"/>
        </w:rPr>
        <w:t xml:space="preserve"> выдачи лицензии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юридическим лицам, исключительной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деятельностью которых является</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инкассация банкнот, монет и ценностей</w:t>
      </w:r>
    </w:p>
    <w:p w:rsidR="004D71AF" w:rsidRPr="004D71AF" w:rsidRDefault="004D71AF" w:rsidP="004D71AF">
      <w:pPr>
        <w:spacing w:after="0" w:line="240" w:lineRule="auto"/>
        <w:jc w:val="right"/>
        <w:rPr>
          <w:rFonts w:ascii="Times New Roman" w:eastAsia="Calibri" w:hAnsi="Times New Roman" w:cs="Times New Roman"/>
          <w:sz w:val="24"/>
          <w:szCs w:val="28"/>
        </w:rPr>
      </w:pPr>
    </w:p>
    <w:p w:rsidR="004D71AF" w:rsidRPr="004D71AF" w:rsidRDefault="004D71AF" w:rsidP="004D71AF">
      <w:pPr>
        <w:spacing w:after="0" w:line="240" w:lineRule="auto"/>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Форма</w:t>
      </w: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Решение о возобновлении действия лицензии на инкассацию банкнот, монет и ценностей</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p>
    <w:tbl>
      <w:tblPr>
        <w:tblW w:w="5000" w:type="pct"/>
        <w:tblCellMar>
          <w:left w:w="0" w:type="dxa"/>
          <w:right w:w="0" w:type="dxa"/>
        </w:tblCellMar>
        <w:tblLook w:val="04A0" w:firstRow="1" w:lastRow="0" w:firstColumn="1" w:lastColumn="0" w:noHBand="0" w:noVBand="1"/>
      </w:tblPr>
      <w:tblGrid>
        <w:gridCol w:w="3408"/>
        <w:gridCol w:w="6229"/>
      </w:tblGrid>
      <w:tr w:rsidR="004D71AF" w:rsidRPr="004D71AF" w:rsidTr="00781300">
        <w:tc>
          <w:tcPr>
            <w:tcW w:w="1750" w:type="pct"/>
            <w:tcMar>
              <w:top w:w="0" w:type="dxa"/>
              <w:left w:w="108" w:type="dxa"/>
              <w:bottom w:w="0" w:type="dxa"/>
              <w:right w:w="108" w:type="dxa"/>
            </w:tcMar>
            <w:hideMark/>
          </w:tcPr>
          <w:p w:rsidR="004D71AF" w:rsidRPr="004D71AF" w:rsidRDefault="004D71AF" w:rsidP="004D71AF">
            <w:pPr>
              <w:spacing w:after="0" w:line="276"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_________________</w:t>
            </w:r>
          </w:p>
          <w:p w:rsidR="004D71AF" w:rsidRPr="004D71AF" w:rsidRDefault="004D71AF" w:rsidP="004D71AF">
            <w:pPr>
              <w:spacing w:after="0" w:line="276"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        (город)</w:t>
            </w:r>
          </w:p>
        </w:tc>
        <w:tc>
          <w:tcPr>
            <w:tcW w:w="3200" w:type="pct"/>
            <w:tcMar>
              <w:top w:w="0" w:type="dxa"/>
              <w:left w:w="108" w:type="dxa"/>
              <w:bottom w:w="0" w:type="dxa"/>
              <w:right w:w="108" w:type="dxa"/>
            </w:tcMar>
            <w:hideMark/>
          </w:tcPr>
          <w:p w:rsidR="004D71AF" w:rsidRPr="004D71AF" w:rsidRDefault="004D71AF" w:rsidP="004D71AF">
            <w:pPr>
              <w:spacing w:after="0" w:line="276"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                                            ________________</w:t>
            </w:r>
          </w:p>
          <w:p w:rsidR="004D71AF" w:rsidRPr="004D71AF" w:rsidRDefault="004D71AF" w:rsidP="004D71AF">
            <w:pPr>
              <w:spacing w:after="0" w:line="276"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                                                     (дата)</w:t>
            </w:r>
          </w:p>
        </w:tc>
      </w:tr>
    </w:tbl>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Национальный Банк Республики Казахстан, руководствуясь пунктом 3 </w:t>
      </w:r>
      <w:hyperlink r:id="rId19" w:history="1">
        <w:r w:rsidRPr="004D71AF">
          <w:rPr>
            <w:rFonts w:ascii="Times New Roman" w:eastAsia="Times New Roman" w:hAnsi="Times New Roman" w:cs="Times New Roman"/>
            <w:color w:val="000000"/>
            <w:sz w:val="28"/>
            <w:szCs w:val="28"/>
            <w:lang w:eastAsia="ru-RU"/>
          </w:rPr>
          <w:t>статьи 45</w:t>
        </w:r>
      </w:hyperlink>
      <w:r w:rsidRPr="004D71AF">
        <w:rPr>
          <w:rFonts w:ascii="Times New Roman" w:eastAsia="Times New Roman" w:hAnsi="Times New Roman" w:cs="Times New Roman"/>
          <w:color w:val="000000"/>
          <w:sz w:val="28"/>
          <w:szCs w:val="28"/>
          <w:lang w:eastAsia="ru-RU"/>
        </w:rPr>
        <w:t xml:space="preserve"> Закона Республики Казахстан «О разрешениях и уведомлениях», </w:t>
      </w:r>
      <w:r w:rsidRPr="004D71AF">
        <w:rPr>
          <w:rFonts w:ascii="Times New Roman" w:eastAsia="Times New Roman" w:hAnsi="Times New Roman" w:cs="Times New Roman"/>
          <w:bCs/>
          <w:color w:val="000000"/>
          <w:sz w:val="28"/>
          <w:szCs w:val="28"/>
          <w:lang w:eastAsia="ru-RU"/>
        </w:rPr>
        <w:t>РЕШИЛ</w:t>
      </w:r>
      <w:r w:rsidRPr="004D71AF">
        <w:rPr>
          <w:rFonts w:ascii="Times New Roman" w:eastAsia="Times New Roman" w:hAnsi="Times New Roman" w:cs="Times New Roman"/>
          <w:color w:val="000000"/>
          <w:sz w:val="28"/>
          <w:szCs w:val="28"/>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Возобновить действие лицензии на инкассацию банкнот, монет и ценностей № _______ от ______________, выданной Товариществу с ограниченной ответственностью «_________» (далее – ТОО), бизнес-идентификационный номер: 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2. Департаменту _________________________________________________                                                             </w:t>
      </w:r>
      <w:proofErr w:type="gramStart"/>
      <w:r w:rsidRPr="004D71AF">
        <w:rPr>
          <w:rFonts w:ascii="Times New Roman" w:eastAsia="Times New Roman" w:hAnsi="Times New Roman" w:cs="Times New Roman"/>
          <w:color w:val="000000"/>
          <w:sz w:val="28"/>
          <w:szCs w:val="28"/>
          <w:lang w:eastAsia="ru-RU"/>
        </w:rPr>
        <w:t xml:space="preserve">   (</w:t>
      </w:r>
      <w:proofErr w:type="gramEnd"/>
      <w:r w:rsidRPr="004D71AF">
        <w:rPr>
          <w:rFonts w:ascii="Times New Roman" w:eastAsia="Times New Roman" w:hAnsi="Times New Roman" w:cs="Times New Roman"/>
          <w:color w:val="000000"/>
          <w:sz w:val="28"/>
          <w:szCs w:val="28"/>
          <w:lang w:eastAsia="ru-RU"/>
        </w:rPr>
        <w:t>фамилия, имя, отчество (при его наличии) руководителя департамента) направить (вручить) копию настоящего решения представителю ТОО для исполнения.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Контроль исполнения настоящего решения оставляю за собой.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Заместитель Председателя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Национального Банка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Республики Казахстан ___________ 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roofErr w:type="gramStart"/>
      <w:r w:rsidRPr="004D71AF">
        <w:rPr>
          <w:rFonts w:ascii="Times New Roman" w:eastAsia="Times New Roman" w:hAnsi="Times New Roman" w:cs="Times New Roman"/>
          <w:color w:val="000000"/>
          <w:sz w:val="28"/>
          <w:szCs w:val="28"/>
          <w:lang w:eastAsia="ru-RU"/>
        </w:rPr>
        <w:t xml:space="preserve">подпись)   </w:t>
      </w:r>
      <w:proofErr w:type="gramEnd"/>
      <w:r w:rsidRPr="004D71AF">
        <w:rPr>
          <w:rFonts w:ascii="Times New Roman" w:eastAsia="Times New Roman" w:hAnsi="Times New Roman" w:cs="Times New Roman"/>
          <w:color w:val="000000"/>
          <w:sz w:val="28"/>
          <w:szCs w:val="28"/>
          <w:lang w:eastAsia="ru-RU"/>
        </w:rPr>
        <w:t xml:space="preserve"> (фамилия, имя, отчество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(при его наличии))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Место печати</w:t>
      </w:r>
    </w:p>
    <w:p w:rsidR="004D71AF" w:rsidRPr="004D71AF" w:rsidRDefault="004D71AF" w:rsidP="004D71AF">
      <w:pPr>
        <w:spacing w:after="0" w:line="240" w:lineRule="auto"/>
        <w:jc w:val="right"/>
        <w:rPr>
          <w:rFonts w:ascii="Times New Roman" w:eastAsia="Calibri" w:hAnsi="Times New Roman" w:cs="Times New Roman"/>
          <w:sz w:val="28"/>
          <w:szCs w:val="28"/>
        </w:rPr>
      </w:pP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br w:type="page"/>
      </w:r>
      <w:r w:rsidRPr="004D71AF">
        <w:rPr>
          <w:rFonts w:ascii="Times New Roman" w:eastAsia="Calibri" w:hAnsi="Times New Roman" w:cs="Times New Roman"/>
          <w:sz w:val="28"/>
          <w:szCs w:val="28"/>
        </w:rPr>
        <w:lastRenderedPageBreak/>
        <w:t xml:space="preserve">Приложение </w:t>
      </w:r>
      <w:r w:rsidRPr="004D71AF">
        <w:rPr>
          <w:rFonts w:ascii="Times New Roman" w:eastAsia="Calibri" w:hAnsi="Times New Roman" w:cs="Times New Roman"/>
          <w:sz w:val="28"/>
          <w:szCs w:val="28"/>
          <w:lang w:val="kk-KZ"/>
        </w:rPr>
        <w:t>22</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5</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 Правилам осуществления кассовых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операций и операций по инкассации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банкнот, монет и ценностей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 банках второго уровня, филиалах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банков-нерезидентов Республики Казахстан,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Национальном операторе почты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и юридических лицах, исключительной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деятельностью которых является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инкассация банкнот, монет и ценностей</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bl>
      <w:tblPr>
        <w:tblW w:w="5000" w:type="pct"/>
        <w:tblCellMar>
          <w:left w:w="0" w:type="dxa"/>
          <w:right w:w="0" w:type="dxa"/>
        </w:tblCellMar>
        <w:tblLook w:val="04A0" w:firstRow="1" w:lastRow="0" w:firstColumn="1" w:lastColumn="0" w:noHBand="0" w:noVBand="1"/>
      </w:tblPr>
      <w:tblGrid>
        <w:gridCol w:w="4801"/>
        <w:gridCol w:w="4836"/>
      </w:tblGrid>
      <w:tr w:rsidR="004D71AF" w:rsidRPr="004D71AF" w:rsidTr="00781300">
        <w:tc>
          <w:tcPr>
            <w:tcW w:w="2500" w:type="pct"/>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________________________________</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(наименование клиента-отправителя)</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«___» ____________ ____ года</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tc>
        <w:tc>
          <w:tcPr>
            <w:tcW w:w="2500" w:type="pct"/>
            <w:tcMar>
              <w:top w:w="0" w:type="dxa"/>
              <w:left w:w="108" w:type="dxa"/>
              <w:bottom w:w="0" w:type="dxa"/>
              <w:right w:w="108" w:type="dxa"/>
            </w:tcMar>
            <w:hideMark/>
          </w:tcPr>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клиента-получателя)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(населенный пункт)</w:t>
            </w:r>
          </w:p>
        </w:tc>
      </w:tr>
    </w:tbl>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Опись перевозимых банкнот, монет и ценностей № ______</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2092"/>
        <w:gridCol w:w="1220"/>
        <w:gridCol w:w="990"/>
        <w:gridCol w:w="1417"/>
        <w:gridCol w:w="1417"/>
        <w:gridCol w:w="1090"/>
        <w:gridCol w:w="1391"/>
      </w:tblGrid>
      <w:tr w:rsidR="004D71AF" w:rsidRPr="004D71AF" w:rsidTr="00781300">
        <w:trPr>
          <w:trHeight w:val="228"/>
          <w:jc w:val="center"/>
        </w:trPr>
        <w:tc>
          <w:tcPr>
            <w:tcW w:w="10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Наименование банкнот, монет и ценностей (код валюты, достоинство банкнот и монет, номера бланков документов)</w:t>
            </w:r>
          </w:p>
        </w:tc>
        <w:tc>
          <w:tcPr>
            <w:tcW w:w="11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Сумма</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Количество пачек</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Количество мешков</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Номера мешков</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Номер пломбира</w:t>
            </w:r>
          </w:p>
        </w:tc>
      </w:tr>
      <w:tr w:rsidR="004D71AF" w:rsidRPr="004D71AF" w:rsidTr="00781300">
        <w:trPr>
          <w:trHeight w:val="67"/>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по номиналу</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в те</w:t>
            </w:r>
            <w:r w:rsidRPr="004D71AF">
              <w:rPr>
                <w:rFonts w:ascii="Times New Roman" w:eastAsia="Times New Roman" w:hAnsi="Times New Roman" w:cs="Times New Roman"/>
                <w:color w:val="000000"/>
                <w:sz w:val="24"/>
                <w:szCs w:val="28"/>
                <w:lang w:val="kk-KZ" w:eastAsia="ru-RU"/>
              </w:rPr>
              <w:t>ң</w:t>
            </w:r>
            <w:proofErr w:type="spellStart"/>
            <w:r w:rsidRPr="004D71AF">
              <w:rPr>
                <w:rFonts w:ascii="Times New Roman" w:eastAsia="Times New Roman" w:hAnsi="Times New Roman" w:cs="Times New Roman"/>
                <w:color w:val="000000"/>
                <w:sz w:val="24"/>
                <w:szCs w:val="28"/>
                <w:lang w:eastAsia="ru-RU"/>
              </w:rPr>
              <w:t>ге</w:t>
            </w:r>
            <w:proofErr w:type="spellEnd"/>
          </w:p>
        </w:tc>
        <w:tc>
          <w:tcPr>
            <w:tcW w:w="0" w:type="auto"/>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4"/>
                <w:szCs w:val="28"/>
                <w:lang w:eastAsia="ru-RU"/>
              </w:rPr>
            </w:pPr>
          </w:p>
        </w:tc>
      </w:tr>
      <w:tr w:rsidR="004D71AF" w:rsidRPr="004D71AF" w:rsidTr="00781300">
        <w:trPr>
          <w:trHeight w:val="67"/>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3</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4</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6</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7</w:t>
            </w:r>
          </w:p>
        </w:tc>
      </w:tr>
      <w:tr w:rsidR="004D71AF" w:rsidRPr="004D71AF" w:rsidTr="00781300">
        <w:trPr>
          <w:trHeight w:val="67"/>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Calibri" w:hAnsi="Times New Roman" w:cs="Times New Roman"/>
                <w:color w:val="000000"/>
                <w:sz w:val="24"/>
                <w:szCs w:val="28"/>
                <w:lang w:eastAsia="ru-RU"/>
              </w:rPr>
            </w:pPr>
            <w:r w:rsidRPr="004D71AF">
              <w:rPr>
                <w:rFonts w:ascii="Times New Roman" w:eastAsia="Calibri" w:hAnsi="Times New Roman" w:cs="Times New Roman"/>
                <w:color w:val="000000"/>
                <w:sz w:val="24"/>
                <w:szCs w:val="28"/>
                <w:lang w:eastAsia="ru-RU"/>
              </w:rPr>
              <w:t>Итого</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4"/>
                <w:szCs w:val="28"/>
                <w:lang w:eastAsia="ru-RU"/>
              </w:rPr>
            </w:pPr>
            <w:r w:rsidRPr="004D71AF">
              <w:rPr>
                <w:rFonts w:ascii="Times New Roman" w:eastAsia="Times New Roman" w:hAnsi="Times New Roman" w:cs="Times New Roman"/>
                <w:color w:val="000000"/>
                <w:sz w:val="24"/>
                <w:szCs w:val="28"/>
                <w:lang w:eastAsia="ru-RU"/>
              </w:rPr>
              <w:t> </w:t>
            </w:r>
          </w:p>
        </w:tc>
      </w:tr>
    </w:tbl>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Всего на сумму _________________________________________________</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_________________________________________________________ те</w:t>
      </w:r>
      <w:r w:rsidRPr="004D71AF">
        <w:rPr>
          <w:rFonts w:ascii="Times New Roman" w:eastAsia="Calibri" w:hAnsi="Times New Roman" w:cs="Times New Roman"/>
          <w:color w:val="000000"/>
          <w:sz w:val="28"/>
          <w:szCs w:val="28"/>
          <w:lang w:val="kk-KZ" w:eastAsia="ru-RU"/>
        </w:rPr>
        <w:t>ң</w:t>
      </w:r>
      <w:proofErr w:type="spellStart"/>
      <w:r w:rsidRPr="004D71AF">
        <w:rPr>
          <w:rFonts w:ascii="Times New Roman" w:eastAsia="Calibri" w:hAnsi="Times New Roman" w:cs="Times New Roman"/>
          <w:color w:val="000000"/>
          <w:sz w:val="28"/>
          <w:szCs w:val="28"/>
          <w:lang w:eastAsia="ru-RU"/>
        </w:rPr>
        <w:t>ге</w:t>
      </w:r>
      <w:proofErr w:type="spellEnd"/>
      <w:r w:rsidRPr="004D71AF">
        <w:rPr>
          <w:rFonts w:ascii="Times New Roman" w:eastAsia="Calibri" w:hAnsi="Times New Roman" w:cs="Times New Roman"/>
          <w:color w:val="000000"/>
          <w:sz w:val="28"/>
          <w:szCs w:val="28"/>
          <w:lang w:eastAsia="ru-RU"/>
        </w:rPr>
        <w:t>.</w:t>
      </w:r>
    </w:p>
    <w:p w:rsidR="004D71AF" w:rsidRPr="004D71AF" w:rsidRDefault="004D71AF" w:rsidP="004D71AF">
      <w:pPr>
        <w:spacing w:after="0" w:line="240" w:lineRule="auto"/>
        <w:ind w:firstLine="2694"/>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(сумма прописью)</w:t>
      </w:r>
    </w:p>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tbl>
      <w:tblPr>
        <w:tblW w:w="0" w:type="auto"/>
        <w:tblInd w:w="70" w:type="dxa"/>
        <w:tblCellMar>
          <w:left w:w="0" w:type="dxa"/>
          <w:right w:w="0" w:type="dxa"/>
        </w:tblCellMar>
        <w:tblLook w:val="04A0" w:firstRow="1" w:lastRow="0" w:firstColumn="1" w:lastColumn="0" w:noHBand="0" w:noVBand="1"/>
      </w:tblPr>
      <w:tblGrid>
        <w:gridCol w:w="2149"/>
        <w:gridCol w:w="2456"/>
        <w:gridCol w:w="2474"/>
        <w:gridCol w:w="2488"/>
      </w:tblGrid>
      <w:tr w:rsidR="004D71AF" w:rsidRPr="004D71AF" w:rsidTr="00781300">
        <w:tc>
          <w:tcPr>
            <w:tcW w:w="9645" w:type="dxa"/>
            <w:gridSpan w:val="4"/>
            <w:tcMar>
              <w:top w:w="0" w:type="dxa"/>
              <w:left w:w="108" w:type="dxa"/>
              <w:bottom w:w="0" w:type="dxa"/>
              <w:right w:w="108" w:type="dxa"/>
            </w:tcMar>
            <w:hideMark/>
          </w:tcPr>
          <w:p w:rsidR="004D71AF" w:rsidRPr="004D71AF" w:rsidRDefault="004D71AF" w:rsidP="004D71AF">
            <w:pPr>
              <w:spacing w:after="0" w:line="240" w:lineRule="auto"/>
              <w:ind w:firstLine="671"/>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Клиент-отправитель:</w:t>
            </w:r>
          </w:p>
        </w:tc>
      </w:tr>
      <w:tr w:rsidR="004D71AF" w:rsidRPr="004D71AF" w:rsidTr="00781300">
        <w:tc>
          <w:tcPr>
            <w:tcW w:w="2265" w:type="dxa"/>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 </w:t>
            </w:r>
          </w:p>
        </w:tc>
        <w:tc>
          <w:tcPr>
            <w:tcW w:w="241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w:t>
            </w:r>
          </w:p>
        </w:tc>
        <w:tc>
          <w:tcPr>
            <w:tcW w:w="247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w:t>
            </w:r>
          </w:p>
        </w:tc>
        <w:tc>
          <w:tcPr>
            <w:tcW w:w="247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w:t>
            </w:r>
          </w:p>
        </w:tc>
      </w:tr>
      <w:tr w:rsidR="004D71AF" w:rsidRPr="004D71AF" w:rsidTr="00781300">
        <w:tc>
          <w:tcPr>
            <w:tcW w:w="2265" w:type="dxa"/>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41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(должность</w:t>
            </w:r>
          </w:p>
        </w:tc>
        <w:tc>
          <w:tcPr>
            <w:tcW w:w="247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(фамилия, имя отчество (при его наличии)</w:t>
            </w:r>
          </w:p>
        </w:tc>
        <w:tc>
          <w:tcPr>
            <w:tcW w:w="247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(подпись)</w:t>
            </w:r>
          </w:p>
        </w:tc>
      </w:tr>
      <w:tr w:rsidR="004D71AF" w:rsidRPr="004D71AF" w:rsidTr="00781300">
        <w:tc>
          <w:tcPr>
            <w:tcW w:w="2265" w:type="dxa"/>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41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w:t>
            </w:r>
          </w:p>
        </w:tc>
        <w:tc>
          <w:tcPr>
            <w:tcW w:w="247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w:t>
            </w:r>
          </w:p>
        </w:tc>
        <w:tc>
          <w:tcPr>
            <w:tcW w:w="247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w:t>
            </w:r>
          </w:p>
        </w:tc>
      </w:tr>
      <w:tr w:rsidR="004D71AF" w:rsidRPr="004D71AF" w:rsidTr="00781300">
        <w:tc>
          <w:tcPr>
            <w:tcW w:w="2265" w:type="dxa"/>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41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(должность)</w:t>
            </w:r>
          </w:p>
        </w:tc>
        <w:tc>
          <w:tcPr>
            <w:tcW w:w="247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(фамилия, имя отчество (при его наличии)</w:t>
            </w:r>
          </w:p>
        </w:tc>
        <w:tc>
          <w:tcPr>
            <w:tcW w:w="2475"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(подпись)</w:t>
            </w:r>
          </w:p>
        </w:tc>
      </w:tr>
    </w:tbl>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Оборотная сторона описи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 ____________ ____ года банкноты, монеты и ценности, указанные в описи перевозимых банкнот, монет и ценностей отправленные через бригаду работников подразделения инкассации банка, инкассаторской организации: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(фамилия, имя, отчество (при его наличии) инкассатора)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(фамилия, имя, отчество (при его наличии) инкассатора)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(фамилия, имя, отчество (при его наличии) инкассатора)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 сумму _____________________________________________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(цифрами и прописью)</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_______________________________________________________ приняты.</w:t>
      </w:r>
    </w:p>
    <w:p w:rsidR="004D71AF" w:rsidRPr="004D71AF" w:rsidRDefault="004D71AF" w:rsidP="004D71AF">
      <w:pPr>
        <w:spacing w:after="0" w:line="240" w:lineRule="auto"/>
        <w:ind w:firstLine="709"/>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Прием банкнот, монет и ценностей произведен с проверкой __________________________________________________________</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(указать полистно, по надписям на ярлыках, по пачкам и корешкам)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Клиент-получатель:</w:t>
      </w:r>
    </w:p>
    <w:tbl>
      <w:tblPr>
        <w:tblW w:w="0" w:type="auto"/>
        <w:tblInd w:w="779" w:type="dxa"/>
        <w:tblCellMar>
          <w:left w:w="0" w:type="dxa"/>
          <w:right w:w="0" w:type="dxa"/>
        </w:tblCellMar>
        <w:tblLook w:val="04A0" w:firstRow="1" w:lastRow="0" w:firstColumn="1" w:lastColumn="0" w:noHBand="0" w:noVBand="1"/>
      </w:tblPr>
      <w:tblGrid>
        <w:gridCol w:w="1134"/>
        <w:gridCol w:w="2796"/>
        <w:gridCol w:w="2499"/>
        <w:gridCol w:w="2429"/>
      </w:tblGrid>
      <w:tr w:rsidR="004D71AF" w:rsidRPr="004D71AF" w:rsidTr="00781300">
        <w:tc>
          <w:tcPr>
            <w:tcW w:w="1134" w:type="dxa"/>
            <w:tcMar>
              <w:top w:w="0" w:type="dxa"/>
              <w:left w:w="108" w:type="dxa"/>
              <w:bottom w:w="0" w:type="dxa"/>
              <w:right w:w="108" w:type="dxa"/>
            </w:tcMar>
            <w:hideMark/>
          </w:tcPr>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796" w:type="dxa"/>
            <w:tcMar>
              <w:top w:w="0" w:type="dxa"/>
              <w:left w:w="108" w:type="dxa"/>
              <w:bottom w:w="0" w:type="dxa"/>
              <w:right w:w="108" w:type="dxa"/>
            </w:tcMar>
            <w:hideMark/>
          </w:tcPr>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w:t>
            </w:r>
          </w:p>
        </w:tc>
        <w:tc>
          <w:tcPr>
            <w:tcW w:w="2499" w:type="dxa"/>
            <w:tcMar>
              <w:top w:w="0" w:type="dxa"/>
              <w:left w:w="108" w:type="dxa"/>
              <w:bottom w:w="0" w:type="dxa"/>
              <w:right w:w="108" w:type="dxa"/>
            </w:tcMar>
            <w:hideMark/>
          </w:tcPr>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w:t>
            </w:r>
          </w:p>
        </w:tc>
        <w:tc>
          <w:tcPr>
            <w:tcW w:w="2429" w:type="dxa"/>
            <w:tcMar>
              <w:top w:w="0" w:type="dxa"/>
              <w:left w:w="108" w:type="dxa"/>
              <w:bottom w:w="0" w:type="dxa"/>
              <w:right w:w="108" w:type="dxa"/>
            </w:tcMar>
            <w:hideMark/>
          </w:tcPr>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w:t>
            </w:r>
          </w:p>
        </w:tc>
      </w:tr>
      <w:tr w:rsidR="004D71AF" w:rsidRPr="004D71AF" w:rsidTr="00781300">
        <w:tc>
          <w:tcPr>
            <w:tcW w:w="1134" w:type="dxa"/>
            <w:tcMar>
              <w:top w:w="0" w:type="dxa"/>
              <w:left w:w="108" w:type="dxa"/>
              <w:bottom w:w="0" w:type="dxa"/>
              <w:right w:w="108" w:type="dxa"/>
            </w:tcMar>
            <w:hideMark/>
          </w:tcPr>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796" w:type="dxa"/>
            <w:tcMar>
              <w:top w:w="0" w:type="dxa"/>
              <w:left w:w="108" w:type="dxa"/>
              <w:bottom w:w="0" w:type="dxa"/>
              <w:right w:w="108" w:type="dxa"/>
            </w:tcMar>
            <w:hideMark/>
          </w:tcPr>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(должность)</w:t>
            </w:r>
          </w:p>
        </w:tc>
        <w:tc>
          <w:tcPr>
            <w:tcW w:w="2499" w:type="dxa"/>
            <w:tcMar>
              <w:top w:w="0" w:type="dxa"/>
              <w:left w:w="108" w:type="dxa"/>
              <w:bottom w:w="0" w:type="dxa"/>
              <w:right w:w="108" w:type="dxa"/>
            </w:tcMar>
            <w:hideMark/>
          </w:tcPr>
          <w:p w:rsidR="004D71AF" w:rsidRPr="004D71AF" w:rsidRDefault="004D71AF" w:rsidP="004D71AF">
            <w:pPr>
              <w:spacing w:after="0" w:line="240" w:lineRule="auto"/>
              <w:ind w:firstLine="43"/>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отчество (при его                                            </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наличии )</w:t>
            </w:r>
          </w:p>
        </w:tc>
        <w:tc>
          <w:tcPr>
            <w:tcW w:w="2429" w:type="dxa"/>
            <w:tcMar>
              <w:top w:w="0" w:type="dxa"/>
              <w:left w:w="108" w:type="dxa"/>
              <w:bottom w:w="0" w:type="dxa"/>
              <w:right w:w="108" w:type="dxa"/>
            </w:tcMar>
            <w:hideMark/>
          </w:tcPr>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(подпись)</w:t>
            </w:r>
          </w:p>
        </w:tc>
      </w:tr>
      <w:tr w:rsidR="004D71AF" w:rsidRPr="004D71AF" w:rsidTr="00781300">
        <w:tc>
          <w:tcPr>
            <w:tcW w:w="1134" w:type="dxa"/>
            <w:tcMar>
              <w:top w:w="0" w:type="dxa"/>
              <w:left w:w="108" w:type="dxa"/>
              <w:bottom w:w="0" w:type="dxa"/>
              <w:right w:w="108" w:type="dxa"/>
            </w:tcMar>
            <w:hideMark/>
          </w:tcPr>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796" w:type="dxa"/>
            <w:tcMar>
              <w:top w:w="0" w:type="dxa"/>
              <w:left w:w="108" w:type="dxa"/>
              <w:bottom w:w="0" w:type="dxa"/>
              <w:right w:w="108" w:type="dxa"/>
            </w:tcMar>
            <w:hideMark/>
          </w:tcPr>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w:t>
            </w:r>
          </w:p>
        </w:tc>
        <w:tc>
          <w:tcPr>
            <w:tcW w:w="2499" w:type="dxa"/>
            <w:tcMar>
              <w:top w:w="0" w:type="dxa"/>
              <w:left w:w="108" w:type="dxa"/>
              <w:bottom w:w="0" w:type="dxa"/>
              <w:right w:w="108" w:type="dxa"/>
            </w:tcMar>
            <w:hideMark/>
          </w:tcPr>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w:t>
            </w:r>
          </w:p>
        </w:tc>
        <w:tc>
          <w:tcPr>
            <w:tcW w:w="2429" w:type="dxa"/>
            <w:tcMar>
              <w:top w:w="0" w:type="dxa"/>
              <w:left w:w="108" w:type="dxa"/>
              <w:bottom w:w="0" w:type="dxa"/>
              <w:right w:w="108" w:type="dxa"/>
            </w:tcMar>
            <w:hideMark/>
          </w:tcPr>
          <w:p w:rsidR="004D71AF" w:rsidRPr="004D71AF" w:rsidRDefault="004D71AF" w:rsidP="004D71AF">
            <w:pPr>
              <w:spacing w:after="0" w:line="240" w:lineRule="auto"/>
              <w:ind w:firstLine="43"/>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w:t>
            </w:r>
          </w:p>
        </w:tc>
      </w:tr>
      <w:tr w:rsidR="004D71AF" w:rsidRPr="004D71AF" w:rsidTr="00781300">
        <w:tc>
          <w:tcPr>
            <w:tcW w:w="1134" w:type="dxa"/>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tc>
        <w:tc>
          <w:tcPr>
            <w:tcW w:w="2796"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(должность)</w:t>
            </w:r>
          </w:p>
        </w:tc>
        <w:tc>
          <w:tcPr>
            <w:tcW w:w="2499"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(фамилия, имя отчество (при его наличии)</w:t>
            </w:r>
          </w:p>
        </w:tc>
        <w:tc>
          <w:tcPr>
            <w:tcW w:w="2429" w:type="dxa"/>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(подпись)</w:t>
            </w:r>
          </w:p>
        </w:tc>
      </w:tr>
    </w:tbl>
    <w:p w:rsidR="004D71AF" w:rsidRPr="004D71AF" w:rsidRDefault="004D71AF" w:rsidP="004D71AF">
      <w:pPr>
        <w:spacing w:after="0" w:line="240" w:lineRule="auto"/>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Банкноты, монеты и ценности сдали бригада работников подразделения инкассации банка, инкассаторской организации 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_________________________________________________   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 xml:space="preserve">     (фамилия, имя, отчество (при его наличии) </w:t>
      </w:r>
      <w:proofErr w:type="gramStart"/>
      <w:r w:rsidRPr="004D71AF">
        <w:rPr>
          <w:rFonts w:ascii="Times New Roman" w:eastAsia="Times New Roman" w:hAnsi="Times New Roman" w:cs="Times New Roman"/>
          <w:color w:val="000000"/>
          <w:sz w:val="28"/>
          <w:szCs w:val="28"/>
          <w:lang w:eastAsia="ru-RU"/>
        </w:rPr>
        <w:t>инкассатора)   </w:t>
      </w:r>
      <w:proofErr w:type="gramEnd"/>
      <w:r w:rsidRPr="004D71AF">
        <w:rPr>
          <w:rFonts w:ascii="Times New Roman" w:eastAsia="Times New Roman" w:hAnsi="Times New Roman" w:cs="Times New Roman"/>
          <w:color w:val="000000"/>
          <w:sz w:val="28"/>
          <w:szCs w:val="28"/>
          <w:lang w:eastAsia="ru-RU"/>
        </w:rPr>
        <w:t>    (подпись)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_________________________________________________   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отчество (при его наличии) </w:t>
      </w:r>
      <w:proofErr w:type="gramStart"/>
      <w:r w:rsidRPr="004D71AF">
        <w:rPr>
          <w:rFonts w:ascii="Times New Roman" w:eastAsia="Times New Roman" w:hAnsi="Times New Roman" w:cs="Times New Roman"/>
          <w:color w:val="000000"/>
          <w:sz w:val="28"/>
          <w:szCs w:val="28"/>
          <w:lang w:eastAsia="ru-RU"/>
        </w:rPr>
        <w:t>инкассатора)   </w:t>
      </w:r>
      <w:proofErr w:type="gramEnd"/>
      <w:r w:rsidRPr="004D71AF">
        <w:rPr>
          <w:rFonts w:ascii="Times New Roman" w:eastAsia="Times New Roman" w:hAnsi="Times New Roman" w:cs="Times New Roman"/>
          <w:color w:val="000000"/>
          <w:sz w:val="28"/>
          <w:szCs w:val="28"/>
          <w:lang w:eastAsia="ru-RU"/>
        </w:rPr>
        <w:t>    (подпись)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_________________________________________________   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отчество (при его наличии) </w:t>
      </w:r>
      <w:proofErr w:type="gramStart"/>
      <w:r w:rsidRPr="004D71AF">
        <w:rPr>
          <w:rFonts w:ascii="Times New Roman" w:eastAsia="Times New Roman" w:hAnsi="Times New Roman" w:cs="Times New Roman"/>
          <w:color w:val="000000"/>
          <w:sz w:val="28"/>
          <w:szCs w:val="28"/>
          <w:lang w:eastAsia="ru-RU"/>
        </w:rPr>
        <w:t>инкассатора)   </w:t>
      </w:r>
      <w:proofErr w:type="gramEnd"/>
      <w:r w:rsidRPr="004D71AF">
        <w:rPr>
          <w:rFonts w:ascii="Times New Roman" w:eastAsia="Times New Roman" w:hAnsi="Times New Roman" w:cs="Times New Roman"/>
          <w:color w:val="000000"/>
          <w:sz w:val="28"/>
          <w:szCs w:val="28"/>
          <w:lang w:eastAsia="ru-RU"/>
        </w:rPr>
        <w:t>    (подпись)</w:t>
      </w: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widowControl w:val="0"/>
        <w:spacing w:after="0" w:line="240" w:lineRule="auto"/>
        <w:ind w:firstLine="709"/>
        <w:jc w:val="both"/>
        <w:rPr>
          <w:rFonts w:ascii="Times New Roman" w:eastAsia="Times New Roman" w:hAnsi="Times New Roman" w:cs="Times New Roman"/>
          <w:sz w:val="28"/>
          <w:szCs w:val="24"/>
          <w:lang w:eastAsia="ru-RU"/>
        </w:rPr>
      </w:pPr>
    </w:p>
    <w:p w:rsidR="004D71AF" w:rsidRPr="004D71AF" w:rsidRDefault="004D71AF" w:rsidP="004D71AF">
      <w:pPr>
        <w:spacing w:after="0" w:line="240" w:lineRule="auto"/>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br w:type="page"/>
      </w:r>
    </w:p>
    <w:tbl>
      <w:tblPr>
        <w:tblW w:w="9531" w:type="dxa"/>
        <w:tblInd w:w="108" w:type="dxa"/>
        <w:tblLayout w:type="fixed"/>
        <w:tblCellMar>
          <w:left w:w="0" w:type="dxa"/>
          <w:right w:w="0" w:type="dxa"/>
        </w:tblCellMar>
        <w:tblLook w:val="0000" w:firstRow="0" w:lastRow="0" w:firstColumn="0" w:lastColumn="0" w:noHBand="0" w:noVBand="0"/>
      </w:tblPr>
      <w:tblGrid>
        <w:gridCol w:w="9531"/>
      </w:tblGrid>
      <w:tr w:rsidR="004D71AF" w:rsidRPr="004D71AF" w:rsidTr="00781300">
        <w:trPr>
          <w:trHeight w:val="146"/>
        </w:trPr>
        <w:tc>
          <w:tcPr>
            <w:tcW w:w="9531" w:type="dxa"/>
          </w:tcPr>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Приложение 23</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spacing w:after="0" w:line="240" w:lineRule="auto"/>
              <w:ind w:right="57"/>
              <w:jc w:val="right"/>
              <w:rPr>
                <w:rFonts w:ascii="Times New Roman" w:eastAsia="Times New Roman" w:hAnsi="Times New Roman" w:cs="Times New Roman"/>
                <w:sz w:val="28"/>
                <w:szCs w:val="24"/>
                <w:lang w:eastAsia="ru-RU"/>
              </w:rPr>
            </w:pPr>
          </w:p>
          <w:p w:rsidR="004D71AF" w:rsidRPr="004D71AF" w:rsidRDefault="004D71AF" w:rsidP="004D71AF">
            <w:pPr>
              <w:spacing w:after="0" w:line="240" w:lineRule="auto"/>
              <w:ind w:right="57"/>
              <w:jc w:val="right"/>
              <w:rPr>
                <w:rFonts w:ascii="Times New Roman" w:eastAsia="Times New Roman" w:hAnsi="Times New Roman" w:cs="Times New Roman"/>
                <w:sz w:val="28"/>
                <w:szCs w:val="24"/>
                <w:lang w:eastAsia="ru-RU"/>
              </w:rPr>
            </w:pPr>
          </w:p>
          <w:p w:rsidR="004D71AF" w:rsidRPr="004D71AF" w:rsidRDefault="004D71AF" w:rsidP="004D71AF">
            <w:pPr>
              <w:spacing w:after="0" w:line="240" w:lineRule="auto"/>
              <w:ind w:right="57"/>
              <w:jc w:val="right"/>
              <w:rPr>
                <w:rFonts w:ascii="Times New Roman" w:eastAsia="Times New Roman" w:hAnsi="Times New Roman" w:cs="Times New Roman"/>
                <w:sz w:val="28"/>
                <w:szCs w:val="24"/>
                <w:lang w:val="kk-KZ" w:eastAsia="ru-RU"/>
              </w:rPr>
            </w:pPr>
            <w:r w:rsidRPr="004D71AF">
              <w:rPr>
                <w:rFonts w:ascii="Times New Roman" w:eastAsia="Times New Roman" w:hAnsi="Times New Roman" w:cs="Times New Roman"/>
                <w:sz w:val="28"/>
                <w:szCs w:val="24"/>
                <w:lang w:eastAsia="ru-RU"/>
              </w:rPr>
              <w:t>Приложение 1</w:t>
            </w:r>
          </w:p>
          <w:p w:rsidR="004D71AF" w:rsidRPr="004D71AF" w:rsidRDefault="004D71AF" w:rsidP="004D71AF">
            <w:pPr>
              <w:spacing w:after="0" w:line="240" w:lineRule="auto"/>
              <w:ind w:right="57"/>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ведения кассовых операций</w:t>
            </w:r>
          </w:p>
          <w:p w:rsidR="004D71AF" w:rsidRPr="004D71AF" w:rsidRDefault="004D71AF" w:rsidP="004D71AF">
            <w:pPr>
              <w:spacing w:after="0" w:line="240" w:lineRule="auto"/>
              <w:ind w:right="57"/>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с физическими и юридическими лицами</w:t>
            </w:r>
          </w:p>
          <w:p w:rsidR="004D71AF" w:rsidRPr="004D71AF" w:rsidRDefault="004D71AF" w:rsidP="004D71AF">
            <w:pPr>
              <w:spacing w:after="0" w:line="240" w:lineRule="auto"/>
              <w:ind w:right="57"/>
              <w:jc w:val="right"/>
              <w:rPr>
                <w:rFonts w:ascii="Times New Roman" w:eastAsia="Times New Roman" w:hAnsi="Times New Roman" w:cs="Times New Roman"/>
                <w:sz w:val="28"/>
                <w:szCs w:val="24"/>
                <w:lang w:val="kk-KZ" w:eastAsia="ru-RU"/>
              </w:rPr>
            </w:pPr>
            <w:r w:rsidRPr="004D71AF">
              <w:rPr>
                <w:rFonts w:ascii="Times New Roman" w:eastAsia="Times New Roman" w:hAnsi="Times New Roman" w:cs="Times New Roman"/>
                <w:sz w:val="28"/>
                <w:szCs w:val="24"/>
                <w:lang w:eastAsia="ru-RU"/>
              </w:rPr>
              <w:t>в Национальном Банке Республики Казахстан</w:t>
            </w:r>
          </w:p>
          <w:p w:rsidR="004D71AF" w:rsidRPr="004D71AF" w:rsidRDefault="004D71AF" w:rsidP="004D71AF">
            <w:pPr>
              <w:spacing w:after="0" w:line="240" w:lineRule="auto"/>
              <w:ind w:right="57"/>
              <w:jc w:val="right"/>
              <w:rPr>
                <w:rFonts w:ascii="Times New Roman" w:eastAsia="Times New Roman" w:hAnsi="Times New Roman" w:cs="Times New Roman"/>
                <w:bCs/>
                <w:sz w:val="28"/>
                <w:szCs w:val="28"/>
                <w:lang w:eastAsia="ru-RU"/>
              </w:rPr>
            </w:pPr>
          </w:p>
          <w:p w:rsidR="004D71AF" w:rsidRPr="004D71AF" w:rsidRDefault="004D71AF" w:rsidP="004D71AF">
            <w:pPr>
              <w:spacing w:after="0" w:line="240" w:lineRule="auto"/>
              <w:ind w:right="57"/>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bCs/>
                <w:sz w:val="28"/>
                <w:szCs w:val="28"/>
                <w:lang w:eastAsia="ru-RU"/>
              </w:rPr>
              <w:t>Форма 1</w:t>
            </w:r>
          </w:p>
        </w:tc>
      </w:tr>
    </w:tbl>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________________________________________________________________________</w:t>
      </w: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(наименование филиала Национального Банка Республики Казахстан)</w:t>
      </w:r>
    </w:p>
    <w:p w:rsidR="004D71AF" w:rsidRPr="004D71AF" w:rsidRDefault="004D71AF" w:rsidP="004D71AF">
      <w:pPr>
        <w:spacing w:after="0" w:line="240" w:lineRule="auto"/>
        <w:jc w:val="right"/>
        <w:rPr>
          <w:rFonts w:ascii="Times New Roman" w:eastAsia="Times New Roman" w:hAnsi="Times New Roman" w:cs="Times New Roman"/>
          <w:bCs/>
          <w:sz w:val="28"/>
          <w:szCs w:val="28"/>
          <w:lang w:eastAsia="ru-RU"/>
        </w:rPr>
      </w:pPr>
    </w:p>
    <w:tbl>
      <w:tblPr>
        <w:tblW w:w="9668" w:type="dxa"/>
        <w:tblInd w:w="-34"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9668"/>
      </w:tblGrid>
      <w:tr w:rsidR="004D71AF" w:rsidRPr="004D71AF" w:rsidTr="00781300">
        <w:trPr>
          <w:trHeight w:val="450"/>
        </w:trPr>
        <w:tc>
          <w:tcPr>
            <w:tcW w:w="9668" w:type="dxa"/>
            <w:tcMar>
              <w:top w:w="0" w:type="dxa"/>
              <w:left w:w="108" w:type="dxa"/>
              <w:bottom w:w="0" w:type="dxa"/>
              <w:right w:w="108" w:type="dxa"/>
            </w:tcMar>
          </w:tcPr>
          <w:p w:rsidR="004D71AF" w:rsidRPr="004D71AF" w:rsidRDefault="004D71AF" w:rsidP="004D71AF">
            <w:pPr>
              <w:spacing w:after="0" w:line="240" w:lineRule="auto"/>
              <w:jc w:val="center"/>
              <w:rPr>
                <w:rFonts w:ascii="Times New Roman" w:eastAsia="Calibri" w:hAnsi="Times New Roman" w:cs="Times New Roman"/>
                <w:color w:val="000000"/>
                <w:sz w:val="24"/>
                <w:szCs w:val="24"/>
              </w:rPr>
            </w:pP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 xml:space="preserve">Объявление на взнос </w:t>
            </w:r>
            <w:r w:rsidRPr="004D71AF">
              <w:rPr>
                <w:rFonts w:ascii="Times New Roman" w:eastAsia="Times New Roman" w:hAnsi="Times New Roman" w:cs="Times New Roman"/>
                <w:sz w:val="24"/>
                <w:szCs w:val="24"/>
                <w:lang w:eastAsia="ru-RU"/>
              </w:rPr>
              <w:t>банкнот и монет №___</w:t>
            </w: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«____» _______________ 20___ года</w:t>
            </w:r>
          </w:p>
          <w:p w:rsidR="004D71AF" w:rsidRPr="004D71AF" w:rsidRDefault="004D71AF" w:rsidP="004D71AF">
            <w:pPr>
              <w:spacing w:after="0" w:line="240" w:lineRule="auto"/>
              <w:rPr>
                <w:rFonts w:ascii="Times New Roman" w:eastAsia="Calibri" w:hAnsi="Times New Roman" w:cs="Times New Roman"/>
                <w:color w:val="000000"/>
                <w:sz w:val="24"/>
                <w:szCs w:val="24"/>
              </w:rPr>
            </w:pPr>
          </w:p>
          <w:p w:rsidR="004D71AF" w:rsidRPr="004D71AF" w:rsidRDefault="004D71AF" w:rsidP="004D71AF">
            <w:pPr>
              <w:spacing w:after="0" w:line="240" w:lineRule="auto"/>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От кого ____________________________________________________________________________</w:t>
            </w: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(наименование юридического лица или государственного учреждения)</w:t>
            </w:r>
          </w:p>
          <w:p w:rsidR="004D71AF" w:rsidRPr="004D71AF" w:rsidRDefault="004D71AF" w:rsidP="004D71AF">
            <w:pPr>
              <w:spacing w:after="0" w:line="240" w:lineRule="auto"/>
              <w:rPr>
                <w:rFonts w:ascii="Times New Roman" w:eastAsia="Calibri" w:hAnsi="Times New Roman" w:cs="Times New Roman"/>
                <w:color w:val="000000"/>
                <w:sz w:val="24"/>
                <w:szCs w:val="24"/>
              </w:rPr>
            </w:pPr>
          </w:p>
        </w:tc>
      </w:tr>
    </w:tbl>
    <w:p w:rsidR="004D71AF" w:rsidRPr="004D71AF" w:rsidRDefault="004D71AF" w:rsidP="004D71AF">
      <w:pPr>
        <w:spacing w:after="0" w:line="240" w:lineRule="auto"/>
        <w:jc w:val="both"/>
        <w:rPr>
          <w:rFonts w:ascii="Times New Roman" w:eastAsia="Times New Roman" w:hAnsi="Times New Roman" w:cs="Times New Roman"/>
          <w:vanish/>
          <w:sz w:val="28"/>
          <w:szCs w:val="24"/>
          <w:lang w:eastAsia="ru-RU"/>
        </w:rPr>
      </w:pPr>
    </w:p>
    <w:tbl>
      <w:tblPr>
        <w:tblpPr w:leftFromText="180" w:rightFromText="180" w:vertAnchor="text" w:tblpX="5" w:tblpY="14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4111"/>
        <w:gridCol w:w="3612"/>
      </w:tblGrid>
      <w:tr w:rsidR="004D71AF" w:rsidRPr="004D71AF" w:rsidTr="00781300">
        <w:trPr>
          <w:trHeight w:val="408"/>
        </w:trPr>
        <w:tc>
          <w:tcPr>
            <w:tcW w:w="6022" w:type="dxa"/>
            <w:gridSpan w:val="2"/>
            <w:tcBorders>
              <w:top w:val="single" w:sz="4" w:space="0" w:color="auto"/>
              <w:left w:val="single" w:sz="4" w:space="0" w:color="auto"/>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Код                      Для зачисления на счет</w:t>
            </w:r>
          </w:p>
        </w:tc>
        <w:tc>
          <w:tcPr>
            <w:tcW w:w="3612" w:type="dxa"/>
            <w:tcBorders>
              <w:top w:val="single" w:sz="4" w:space="0" w:color="auto"/>
              <w:right w:val="single" w:sz="4" w:space="0" w:color="auto"/>
            </w:tcBorders>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4D71AF" w:rsidRPr="004D71AF" w:rsidTr="00781300">
        <w:trPr>
          <w:trHeight w:val="447"/>
        </w:trPr>
        <w:tc>
          <w:tcPr>
            <w:tcW w:w="1911" w:type="dxa"/>
            <w:tcBorders>
              <w:left w:val="single" w:sz="4" w:space="0" w:color="auto"/>
              <w:right w:val="nil"/>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Банк бенефициара</w:t>
            </w:r>
          </w:p>
        </w:tc>
        <w:tc>
          <w:tcPr>
            <w:tcW w:w="4111" w:type="dxa"/>
            <w:tcBorders>
              <w:top w:val="nil"/>
              <w:left w:val="nil"/>
              <w:bottom w:val="single" w:sz="4" w:space="0" w:color="auto"/>
            </w:tcBorders>
            <w:shd w:val="clear" w:color="auto" w:fill="auto"/>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3612" w:type="dxa"/>
            <w:vMerge w:val="restart"/>
            <w:tcBorders>
              <w:right w:val="single" w:sz="4" w:space="0" w:color="auto"/>
            </w:tcBorders>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Сумма цифрами</w:t>
            </w:r>
          </w:p>
        </w:tc>
      </w:tr>
      <w:tr w:rsidR="004D71AF" w:rsidRPr="004D71AF" w:rsidTr="00781300">
        <w:trPr>
          <w:trHeight w:val="360"/>
        </w:trPr>
        <w:tc>
          <w:tcPr>
            <w:tcW w:w="1911" w:type="dxa"/>
            <w:vMerge w:val="restart"/>
            <w:tcBorders>
              <w:left w:val="single" w:sz="4" w:space="0" w:color="auto"/>
              <w:right w:val="single" w:sz="4" w:space="0" w:color="auto"/>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Бенефициар</w:t>
            </w:r>
          </w:p>
        </w:tc>
        <w:tc>
          <w:tcPr>
            <w:tcW w:w="4111" w:type="dxa"/>
            <w:tcBorders>
              <w:left w:val="single" w:sz="4" w:space="0" w:color="auto"/>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КБЕ</w:t>
            </w:r>
          </w:p>
        </w:tc>
        <w:tc>
          <w:tcPr>
            <w:tcW w:w="3612" w:type="dxa"/>
            <w:vMerge/>
            <w:tcBorders>
              <w:right w:val="single" w:sz="4" w:space="0" w:color="auto"/>
            </w:tcBorders>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4D71AF" w:rsidRPr="004D71AF" w:rsidTr="00781300">
        <w:trPr>
          <w:trHeight w:val="201"/>
        </w:trPr>
        <w:tc>
          <w:tcPr>
            <w:tcW w:w="1911" w:type="dxa"/>
            <w:vMerge/>
            <w:tcBorders>
              <w:left w:val="single" w:sz="4" w:space="0" w:color="auto"/>
              <w:bottom w:val="single" w:sz="4" w:space="0" w:color="auto"/>
              <w:right w:val="nil"/>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4111" w:type="dxa"/>
            <w:tcBorders>
              <w:left w:val="nil"/>
              <w:bottom w:val="single" w:sz="4" w:space="0" w:color="auto"/>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3612" w:type="dxa"/>
            <w:vMerge/>
            <w:tcBorders>
              <w:bottom w:val="single" w:sz="4" w:space="0" w:color="auto"/>
              <w:right w:val="single" w:sz="4" w:space="0" w:color="auto"/>
            </w:tcBorders>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bl>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17"/>
        <w:gridCol w:w="1351"/>
      </w:tblGrid>
      <w:tr w:rsidR="004D71AF" w:rsidRPr="004D71AF" w:rsidTr="00781300">
        <w:trPr>
          <w:trHeight w:val="413"/>
        </w:trPr>
        <w:tc>
          <w:tcPr>
            <w:tcW w:w="8317" w:type="dxa"/>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Сумма прописью ______________________________________________ те</w:t>
            </w:r>
            <w:r w:rsidRPr="004D71AF">
              <w:rPr>
                <w:rFonts w:ascii="Times New Roman" w:eastAsia="Times New Roman" w:hAnsi="Times New Roman" w:cs="Times New Roman"/>
                <w:sz w:val="24"/>
                <w:szCs w:val="24"/>
                <w:lang w:val="kk-KZ" w:eastAsia="ru-RU"/>
              </w:rPr>
              <w:t>ң</w:t>
            </w:r>
            <w:proofErr w:type="spellStart"/>
            <w:r w:rsidRPr="004D71AF">
              <w:rPr>
                <w:rFonts w:ascii="Times New Roman" w:eastAsia="Times New Roman" w:hAnsi="Times New Roman" w:cs="Times New Roman"/>
                <w:sz w:val="24"/>
                <w:szCs w:val="24"/>
                <w:lang w:eastAsia="ru-RU"/>
              </w:rPr>
              <w:t>ге</w:t>
            </w:r>
            <w:proofErr w:type="spellEnd"/>
            <w:r w:rsidRPr="004D71AF">
              <w:rPr>
                <w:rFonts w:ascii="Times New Roman" w:eastAsia="Times New Roman" w:hAnsi="Times New Roman" w:cs="Times New Roman"/>
                <w:sz w:val="24"/>
                <w:szCs w:val="24"/>
                <w:lang w:eastAsia="ru-RU"/>
              </w:rPr>
              <w:t xml:space="preserve"> </w:t>
            </w: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Назначение взноса ________________________________________________</w:t>
            </w: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p>
        </w:tc>
        <w:tc>
          <w:tcPr>
            <w:tcW w:w="1351" w:type="dxa"/>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КНП</w:t>
            </w:r>
          </w:p>
        </w:tc>
      </w:tr>
      <w:tr w:rsidR="004D71AF" w:rsidRPr="004D71AF" w:rsidTr="00781300">
        <w:tblPrEx>
          <w:tblCellSpacing w:w="0" w:type="dxa"/>
          <w:tblCellMar>
            <w:left w:w="0" w:type="dxa"/>
            <w:right w:w="0" w:type="dxa"/>
          </w:tblCellMar>
        </w:tblPrEx>
        <w:trPr>
          <w:tblCellSpacing w:w="0" w:type="dxa"/>
        </w:trPr>
        <w:tc>
          <w:tcPr>
            <w:tcW w:w="9668" w:type="dxa"/>
            <w:gridSpan w:val="2"/>
            <w:tcBorders>
              <w:top w:val="nil"/>
              <w:left w:val="nil"/>
              <w:bottom w:val="nil"/>
              <w:right w:val="nil"/>
            </w:tcBorders>
          </w:tcPr>
          <w:p w:rsidR="004D71AF" w:rsidRPr="004D71AF" w:rsidRDefault="004D71AF" w:rsidP="004D71AF">
            <w:pPr>
              <w:spacing w:after="0" w:line="240" w:lineRule="auto"/>
              <w:ind w:firstLine="400"/>
              <w:rPr>
                <w:rFonts w:ascii="Times New Roman" w:eastAsia="Times New Roman" w:hAnsi="Times New Roman" w:cs="Times New Roman"/>
                <w:sz w:val="24"/>
                <w:szCs w:val="24"/>
                <w:lang w:eastAsia="ru-RU"/>
              </w:rPr>
            </w:pPr>
          </w:p>
          <w:p w:rsidR="004D71AF" w:rsidRPr="004D71AF" w:rsidRDefault="004D71AF" w:rsidP="004D71AF">
            <w:pPr>
              <w:spacing w:after="0" w:line="240" w:lineRule="auto"/>
              <w:ind w:firstLine="400"/>
              <w:rPr>
                <w:rFonts w:ascii="Times New Roman" w:eastAsia="Times New Roman" w:hAnsi="Times New Roman" w:cs="Times New Roman"/>
                <w:sz w:val="24"/>
                <w:szCs w:val="24"/>
                <w:lang w:val="kk-KZ"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Подпись</w:t>
            </w:r>
            <w:r w:rsidRPr="004D71AF">
              <w:rPr>
                <w:rFonts w:ascii="Times New Roman" w:eastAsia="Times New Roman" w:hAnsi="Times New Roman" w:cs="Times New Roman"/>
                <w:sz w:val="24"/>
                <w:szCs w:val="24"/>
                <w:lang w:val="kk-KZ" w:eastAsia="ru-RU"/>
              </w:rPr>
              <w:t xml:space="preserve"> </w:t>
            </w:r>
            <w:proofErr w:type="spellStart"/>
            <w:r w:rsidRPr="004D71AF">
              <w:rPr>
                <w:rFonts w:ascii="Times New Roman" w:eastAsia="Times New Roman" w:hAnsi="Times New Roman" w:cs="Times New Roman"/>
                <w:sz w:val="24"/>
                <w:szCs w:val="24"/>
                <w:lang w:eastAsia="ru-RU"/>
              </w:rPr>
              <w:t>вносителя</w:t>
            </w:r>
            <w:proofErr w:type="spellEnd"/>
            <w:r w:rsidRPr="004D71AF">
              <w:rPr>
                <w:rFonts w:ascii="Times New Roman" w:eastAsia="Times New Roman" w:hAnsi="Times New Roman" w:cs="Times New Roman"/>
                <w:sz w:val="24"/>
                <w:szCs w:val="24"/>
                <w:lang w:eastAsia="ru-RU"/>
              </w:rPr>
              <w:t xml:space="preserve"> _______________ </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Бухгалтер ______________________________________</w:t>
            </w:r>
          </w:p>
          <w:p w:rsidR="004D71AF" w:rsidRPr="004D71AF" w:rsidRDefault="004D71AF" w:rsidP="004D71AF">
            <w:pPr>
              <w:spacing w:after="0" w:line="240" w:lineRule="auto"/>
              <w:rPr>
                <w:rFonts w:ascii="Times New Roman" w:eastAsia="Calibri" w:hAnsi="Times New Roman" w:cs="Times New Roman"/>
                <w:color w:val="00000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Контролер ______________________________________ </w:t>
            </w:r>
          </w:p>
          <w:p w:rsidR="004D71AF" w:rsidRPr="004D71AF" w:rsidRDefault="004D71AF" w:rsidP="004D71AF">
            <w:pPr>
              <w:spacing w:after="0" w:line="240" w:lineRule="auto"/>
              <w:rPr>
                <w:rFonts w:ascii="Times New Roman" w:eastAsia="Calibri" w:hAnsi="Times New Roman" w:cs="Times New Roman"/>
                <w:color w:val="00000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lastRenderedPageBreak/>
              <w:t>Деньги принял кассир ____________________________________</w:t>
            </w: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r>
    </w:tbl>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bCs/>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bCs/>
          <w:sz w:val="28"/>
          <w:szCs w:val="28"/>
          <w:lang w:eastAsia="ru-RU"/>
        </w:rPr>
      </w:pPr>
      <w:r w:rsidRPr="004D71AF">
        <w:rPr>
          <w:rFonts w:ascii="Times New Roman" w:eastAsia="Times New Roman" w:hAnsi="Times New Roman" w:cs="Times New Roman"/>
          <w:bCs/>
          <w:sz w:val="28"/>
          <w:szCs w:val="28"/>
          <w:lang w:eastAsia="ru-RU"/>
        </w:rPr>
        <w:t>Форма 2</w:t>
      </w:r>
    </w:p>
    <w:p w:rsidR="004D71AF" w:rsidRPr="004D71AF" w:rsidRDefault="004D71AF" w:rsidP="004D71AF">
      <w:pPr>
        <w:spacing w:after="0" w:line="240" w:lineRule="auto"/>
        <w:jc w:val="right"/>
        <w:rPr>
          <w:rFonts w:ascii="Times New Roman" w:eastAsia="Times New Roman" w:hAnsi="Times New Roman" w:cs="Times New Roman"/>
          <w:bCs/>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9519"/>
      </w:tblGrid>
      <w:tr w:rsidR="004D71AF" w:rsidRPr="004D71AF" w:rsidTr="00781300">
        <w:trPr>
          <w:trHeight w:val="8019"/>
        </w:trPr>
        <w:tc>
          <w:tcPr>
            <w:tcW w:w="9745" w:type="dxa"/>
            <w:tcMar>
              <w:top w:w="0" w:type="dxa"/>
              <w:left w:w="108" w:type="dxa"/>
              <w:bottom w:w="0" w:type="dxa"/>
              <w:right w:w="108" w:type="dxa"/>
            </w:tcMar>
          </w:tcPr>
          <w:p w:rsidR="004D71AF" w:rsidRPr="004D71AF" w:rsidRDefault="004D71AF" w:rsidP="004D71AF">
            <w:pPr>
              <w:spacing w:after="0" w:line="240" w:lineRule="auto"/>
              <w:jc w:val="center"/>
              <w:rPr>
                <w:rFonts w:ascii="Times New Roman" w:eastAsia="Calibri" w:hAnsi="Times New Roman" w:cs="Times New Roman"/>
                <w:color w:val="000000"/>
                <w:sz w:val="24"/>
                <w:szCs w:val="24"/>
              </w:rPr>
            </w:pP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 xml:space="preserve">Квитанция № ___________ </w:t>
            </w: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«____» _______________ 20___ года</w:t>
            </w: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p>
          <w:p w:rsidR="004D71AF" w:rsidRPr="004D71AF" w:rsidRDefault="004D71AF" w:rsidP="004D71AF">
            <w:pPr>
              <w:spacing w:after="0" w:line="240" w:lineRule="auto"/>
              <w:jc w:val="right"/>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ИИН (БИН) ____________________</w:t>
            </w:r>
          </w:p>
          <w:p w:rsidR="004D71AF" w:rsidRPr="004D71AF" w:rsidRDefault="004D71AF" w:rsidP="004D71AF">
            <w:pPr>
              <w:spacing w:after="0" w:line="240" w:lineRule="auto"/>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От кого ____________________________________________________________________________</w:t>
            </w: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(наименование юридического лица или государственного учреждения)</w:t>
            </w:r>
          </w:p>
          <w:p w:rsidR="004D71AF" w:rsidRPr="004D71AF" w:rsidRDefault="004D71AF" w:rsidP="004D71AF">
            <w:pPr>
              <w:spacing w:after="0" w:line="240" w:lineRule="auto"/>
              <w:jc w:val="center"/>
              <w:rPr>
                <w:rFonts w:ascii="Times New Roman" w:eastAsia="Calibri" w:hAnsi="Times New Roman" w:cs="Times New Roman"/>
                <w:color w:val="000000"/>
                <w:sz w:val="24"/>
                <w:szCs w:val="24"/>
              </w:rPr>
            </w:pPr>
          </w:p>
          <w:p w:rsidR="004D71AF" w:rsidRPr="004D71AF" w:rsidRDefault="004D71AF" w:rsidP="004D71AF">
            <w:pPr>
              <w:spacing w:after="0" w:line="240" w:lineRule="auto"/>
              <w:jc w:val="both"/>
              <w:rPr>
                <w:rFonts w:ascii="Times New Roman" w:eastAsia="Times New Roman" w:hAnsi="Times New Roman" w:cs="Times New Roman"/>
                <w:vanish/>
                <w:sz w:val="24"/>
                <w:szCs w:val="24"/>
                <w:lang w:eastAsia="ru-RU"/>
              </w:rPr>
            </w:pPr>
          </w:p>
          <w:tbl>
            <w:tblPr>
              <w:tblpPr w:leftFromText="180" w:rightFromText="180" w:vertAnchor="text" w:tblpX="73" w:tblpY="145"/>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4956"/>
              <w:gridCol w:w="2840"/>
            </w:tblGrid>
            <w:tr w:rsidR="004D71AF" w:rsidRPr="004D71AF" w:rsidTr="00781300">
              <w:trPr>
                <w:trHeight w:val="408"/>
              </w:trPr>
              <w:tc>
                <w:tcPr>
                  <w:tcW w:w="6799" w:type="dxa"/>
                  <w:gridSpan w:val="2"/>
                  <w:tcBorders>
                    <w:top w:val="nil"/>
                    <w:left w:val="nil"/>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Код                      Для зачисления на счет</w:t>
                  </w:r>
                </w:p>
              </w:tc>
              <w:tc>
                <w:tcPr>
                  <w:tcW w:w="2840" w:type="dxa"/>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4D71AF" w:rsidRPr="004D71AF" w:rsidTr="00781300">
              <w:trPr>
                <w:trHeight w:val="447"/>
              </w:trPr>
              <w:tc>
                <w:tcPr>
                  <w:tcW w:w="1843" w:type="dxa"/>
                  <w:tcBorders>
                    <w:left w:val="nil"/>
                    <w:right w:val="nil"/>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Банк бенефициара</w:t>
                  </w:r>
                </w:p>
              </w:tc>
              <w:tc>
                <w:tcPr>
                  <w:tcW w:w="4956" w:type="dxa"/>
                  <w:tcBorders>
                    <w:top w:val="nil"/>
                    <w:left w:val="nil"/>
                    <w:bottom w:val="single" w:sz="4" w:space="0" w:color="auto"/>
                  </w:tcBorders>
                  <w:shd w:val="clear" w:color="auto" w:fill="auto"/>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2840" w:type="dxa"/>
                  <w:vMerge w:val="restart"/>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Сумма цифрами</w:t>
                  </w:r>
                </w:p>
              </w:tc>
            </w:tr>
            <w:tr w:rsidR="004D71AF" w:rsidRPr="004D71AF" w:rsidTr="00781300">
              <w:trPr>
                <w:trHeight w:val="330"/>
              </w:trPr>
              <w:tc>
                <w:tcPr>
                  <w:tcW w:w="1843" w:type="dxa"/>
                  <w:vMerge w:val="restart"/>
                  <w:tcBorders>
                    <w:left w:val="nil"/>
                    <w:right w:val="single" w:sz="4" w:space="0" w:color="auto"/>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Бенефициар</w:t>
                  </w:r>
                </w:p>
              </w:tc>
              <w:tc>
                <w:tcPr>
                  <w:tcW w:w="4956" w:type="dxa"/>
                  <w:tcBorders>
                    <w:left w:val="single" w:sz="4" w:space="0" w:color="auto"/>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КБЕ</w:t>
                  </w:r>
                </w:p>
              </w:tc>
              <w:tc>
                <w:tcPr>
                  <w:tcW w:w="2840" w:type="dxa"/>
                  <w:vMerge/>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4D71AF" w:rsidRPr="004D71AF" w:rsidTr="00781300">
              <w:trPr>
                <w:trHeight w:val="190"/>
              </w:trPr>
              <w:tc>
                <w:tcPr>
                  <w:tcW w:w="1843" w:type="dxa"/>
                  <w:vMerge/>
                  <w:tcBorders>
                    <w:left w:val="nil"/>
                    <w:right w:val="nil"/>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4956" w:type="dxa"/>
                  <w:tcBorders>
                    <w:left w:val="nil"/>
                  </w:tcBorders>
                  <w:shd w:val="clear" w:color="auto" w:fill="auto"/>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2840" w:type="dxa"/>
                  <w:vMerge/>
                  <w:tcBorders>
                    <w:bottom w:val="single" w:sz="4" w:space="0" w:color="auto"/>
                  </w:tcBorders>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bl>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9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1722"/>
              <w:gridCol w:w="236"/>
            </w:tblGrid>
            <w:tr w:rsidR="004D71AF" w:rsidRPr="004D71AF" w:rsidTr="00781300">
              <w:trPr>
                <w:trHeight w:val="413"/>
              </w:trPr>
              <w:tc>
                <w:tcPr>
                  <w:tcW w:w="7792" w:type="dxa"/>
                  <w:tcBorders>
                    <w:left w:val="nil"/>
                  </w:tcBorders>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Сумма прописью __________________________________________ те</w:t>
                  </w:r>
                  <w:r w:rsidRPr="004D71AF">
                    <w:rPr>
                      <w:rFonts w:ascii="Times New Roman" w:eastAsia="Times New Roman" w:hAnsi="Times New Roman" w:cs="Times New Roman"/>
                      <w:sz w:val="24"/>
                      <w:szCs w:val="24"/>
                      <w:lang w:val="kk-KZ" w:eastAsia="ru-RU"/>
                    </w:rPr>
                    <w:t>ң</w:t>
                  </w:r>
                  <w:proofErr w:type="spellStart"/>
                  <w:r w:rsidRPr="004D71AF">
                    <w:rPr>
                      <w:rFonts w:ascii="Times New Roman" w:eastAsia="Times New Roman" w:hAnsi="Times New Roman" w:cs="Times New Roman"/>
                      <w:sz w:val="24"/>
                      <w:szCs w:val="24"/>
                      <w:lang w:eastAsia="ru-RU"/>
                    </w:rPr>
                    <w:t>ге</w:t>
                  </w:r>
                  <w:proofErr w:type="spellEnd"/>
                  <w:r w:rsidRPr="004D71AF">
                    <w:rPr>
                      <w:rFonts w:ascii="Times New Roman" w:eastAsia="Times New Roman" w:hAnsi="Times New Roman" w:cs="Times New Roman"/>
                      <w:sz w:val="24"/>
                      <w:szCs w:val="24"/>
                      <w:lang w:eastAsia="ru-RU"/>
                    </w:rPr>
                    <w:t xml:space="preserve"> </w:t>
                  </w: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Назначение взноса _____________________________________________</w:t>
                  </w: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p>
              </w:tc>
              <w:tc>
                <w:tcPr>
                  <w:tcW w:w="1722" w:type="dxa"/>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КНП                   </w:t>
                  </w:r>
                </w:p>
              </w:tc>
              <w:tc>
                <w:tcPr>
                  <w:tcW w:w="236" w:type="dxa"/>
                  <w:tcBorders>
                    <w:top w:val="nil"/>
                  </w:tcBorders>
                  <w:vAlign w:val="center"/>
                </w:tcPr>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4D71AF" w:rsidRPr="004D71AF" w:rsidTr="00781300">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2"/>
                <w:wAfter w:w="1958" w:type="dxa"/>
                <w:tblCellSpacing w:w="0" w:type="dxa"/>
              </w:trPr>
              <w:tc>
                <w:tcPr>
                  <w:tcW w:w="7792" w:type="dxa"/>
                </w:tcPr>
                <w:p w:rsidR="004D71AF" w:rsidRPr="004D71AF" w:rsidRDefault="004D71AF" w:rsidP="004D71AF">
                  <w:pPr>
                    <w:spacing w:after="0" w:line="240" w:lineRule="auto"/>
                    <w:ind w:firstLine="400"/>
                    <w:rPr>
                      <w:rFonts w:ascii="Times New Roman" w:eastAsia="Times New Roman" w:hAnsi="Times New Roman" w:cs="Times New Roman"/>
                      <w:sz w:val="24"/>
                      <w:szCs w:val="24"/>
                      <w:lang w:eastAsia="ru-RU"/>
                    </w:rPr>
                  </w:pPr>
                </w:p>
                <w:p w:rsidR="004D71AF" w:rsidRPr="004D71AF" w:rsidRDefault="004D71AF" w:rsidP="004D71AF">
                  <w:pPr>
                    <w:spacing w:after="0" w:line="240" w:lineRule="auto"/>
                    <w:ind w:firstLine="400"/>
                    <w:rPr>
                      <w:rFonts w:ascii="Times New Roman" w:eastAsia="Times New Roman" w:hAnsi="Times New Roman" w:cs="Times New Roman"/>
                      <w:sz w:val="24"/>
                      <w:szCs w:val="24"/>
                      <w:lang w:val="kk-KZ"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Бухгалтер ______________________________________</w:t>
                  </w:r>
                </w:p>
                <w:p w:rsidR="004D71AF" w:rsidRPr="004D71AF" w:rsidRDefault="004D71AF" w:rsidP="004D71AF">
                  <w:pPr>
                    <w:spacing w:after="0" w:line="240" w:lineRule="auto"/>
                    <w:rPr>
                      <w:rFonts w:ascii="Times New Roman" w:eastAsia="Calibri" w:hAnsi="Times New Roman" w:cs="Times New Roman"/>
                      <w:color w:val="00000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Контролер ______________________________________ </w:t>
                  </w:r>
                </w:p>
                <w:p w:rsidR="004D71AF" w:rsidRPr="004D71AF" w:rsidRDefault="004D71AF" w:rsidP="004D71AF">
                  <w:pPr>
                    <w:spacing w:after="0" w:line="240" w:lineRule="auto"/>
                    <w:rPr>
                      <w:rFonts w:ascii="Times New Roman" w:eastAsia="Calibri" w:hAnsi="Times New Roman" w:cs="Times New Roman"/>
                      <w:color w:val="00000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Деньги принял кассир ______________________________________ </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tc>
            </w:tr>
          </w:tbl>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sz w:val="24"/>
                <w:szCs w:val="24"/>
                <w:lang w:eastAsia="ru-RU"/>
              </w:rPr>
            </w:pPr>
          </w:p>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color w:val="000000"/>
                <w:sz w:val="24"/>
                <w:szCs w:val="24"/>
              </w:rPr>
            </w:pPr>
          </w:p>
        </w:tc>
      </w:tr>
    </w:tbl>
    <w:p w:rsidR="004D71AF" w:rsidRPr="004D71AF" w:rsidRDefault="004D71AF" w:rsidP="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D71AF" w:rsidRPr="004D71AF" w:rsidRDefault="004D71AF" w:rsidP="004D71AF">
      <w:pPr>
        <w:spacing w:after="0" w:line="240" w:lineRule="auto"/>
        <w:ind w:firstLine="709"/>
        <w:jc w:val="both"/>
        <w:rPr>
          <w:rFonts w:ascii="Times New Roman" w:eastAsia="Calibri" w:hAnsi="Times New Roman" w:cs="Times New Roman"/>
          <w:sz w:val="28"/>
        </w:rPr>
      </w:pPr>
    </w:p>
    <w:p w:rsidR="004D71AF" w:rsidRPr="004D71AF" w:rsidRDefault="004D71AF" w:rsidP="004D71AF">
      <w:pPr>
        <w:spacing w:after="0" w:line="240" w:lineRule="auto"/>
        <w:ind w:firstLine="709"/>
        <w:jc w:val="both"/>
        <w:rPr>
          <w:rFonts w:ascii="Times New Roman" w:eastAsia="Calibri" w:hAnsi="Times New Roman" w:cs="Times New Roman"/>
          <w:sz w:val="28"/>
        </w:rPr>
      </w:pPr>
    </w:p>
    <w:p w:rsidR="004D71AF" w:rsidRPr="004D71AF" w:rsidRDefault="004D71AF" w:rsidP="004D71AF">
      <w:pPr>
        <w:spacing w:after="0" w:line="240" w:lineRule="auto"/>
        <w:ind w:firstLine="709"/>
        <w:jc w:val="both"/>
        <w:rPr>
          <w:rFonts w:ascii="Times New Roman" w:eastAsia="Calibri" w:hAnsi="Times New Roman" w:cs="Times New Roman"/>
          <w:sz w:val="28"/>
        </w:rPr>
      </w:pPr>
    </w:p>
    <w:p w:rsidR="004D71AF" w:rsidRPr="004D71AF" w:rsidRDefault="004D71AF" w:rsidP="004D71AF">
      <w:pPr>
        <w:spacing w:after="0" w:line="240" w:lineRule="auto"/>
        <w:rPr>
          <w:rFonts w:ascii="Times New Roman" w:eastAsia="Calibri" w:hAnsi="Times New Roman" w:cs="Times New Roman"/>
          <w:sz w:val="28"/>
        </w:rPr>
      </w:pPr>
      <w:r w:rsidRPr="004D71AF">
        <w:rPr>
          <w:rFonts w:ascii="Times New Roman" w:eastAsia="Calibri" w:hAnsi="Times New Roman" w:cs="Times New Roman"/>
          <w:sz w:val="28"/>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Приложение 24</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spacing w:after="0" w:line="240" w:lineRule="auto"/>
        <w:ind w:firstLine="709"/>
        <w:jc w:val="both"/>
        <w:rPr>
          <w:rFonts w:ascii="Times New Roman" w:eastAsia="Calibri" w:hAnsi="Times New Roman" w:cs="Times New Roman"/>
          <w:sz w:val="28"/>
        </w:rPr>
      </w:pPr>
    </w:p>
    <w:p w:rsidR="004D71AF" w:rsidRPr="004D71AF" w:rsidRDefault="004D71AF" w:rsidP="004D71AF">
      <w:pPr>
        <w:spacing w:after="0" w:line="240" w:lineRule="auto"/>
        <w:ind w:firstLine="709"/>
        <w:jc w:val="both"/>
        <w:rPr>
          <w:rFonts w:ascii="Times New Roman" w:eastAsia="Calibri" w:hAnsi="Times New Roman" w:cs="Times New Roman"/>
          <w:sz w:val="28"/>
        </w:rPr>
      </w:pPr>
    </w:p>
    <w:p w:rsidR="004D71AF" w:rsidRPr="004D71AF" w:rsidRDefault="004D71AF" w:rsidP="004D71AF">
      <w:pPr>
        <w:spacing w:after="0" w:line="240" w:lineRule="auto"/>
        <w:jc w:val="right"/>
        <w:rPr>
          <w:rFonts w:ascii="Times New Roman" w:eastAsia="Times New Roman" w:hAnsi="Times New Roman" w:cs="Times New Roman"/>
          <w:sz w:val="28"/>
          <w:szCs w:val="24"/>
          <w:lang w:val="kk-KZ" w:eastAsia="ru-RU"/>
        </w:rPr>
      </w:pPr>
      <w:r w:rsidRPr="004D71AF">
        <w:rPr>
          <w:rFonts w:ascii="Times New Roman" w:eastAsia="Times New Roman" w:hAnsi="Times New Roman" w:cs="Times New Roman"/>
          <w:sz w:val="28"/>
          <w:szCs w:val="24"/>
          <w:lang w:eastAsia="ru-RU"/>
        </w:rPr>
        <w:t>Приложение 4</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ведения кассовых операций</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с физическими и юридическими лицами</w:t>
      </w:r>
    </w:p>
    <w:p w:rsidR="004D71AF" w:rsidRPr="004D71AF" w:rsidRDefault="004D71AF" w:rsidP="004D71AF">
      <w:pPr>
        <w:spacing w:after="0" w:line="240" w:lineRule="auto"/>
        <w:jc w:val="right"/>
        <w:rPr>
          <w:rFonts w:ascii="Times New Roman" w:eastAsia="Times New Roman" w:hAnsi="Times New Roman" w:cs="Times New Roman"/>
          <w:sz w:val="28"/>
          <w:szCs w:val="24"/>
          <w:lang w:val="kk-KZ" w:eastAsia="ru-RU"/>
        </w:rPr>
      </w:pPr>
      <w:r w:rsidRPr="004D71AF">
        <w:rPr>
          <w:rFonts w:ascii="Times New Roman" w:eastAsia="Times New Roman" w:hAnsi="Times New Roman" w:cs="Times New Roman"/>
          <w:sz w:val="28"/>
          <w:szCs w:val="24"/>
          <w:lang w:eastAsia="ru-RU"/>
        </w:rPr>
        <w:t>в Национальном Банке Республики Казахстан</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Форма</w:t>
      </w:r>
    </w:p>
    <w:tbl>
      <w:tblPr>
        <w:tblW w:w="9639" w:type="dxa"/>
        <w:tblLayout w:type="fixed"/>
        <w:tblCellMar>
          <w:left w:w="0" w:type="dxa"/>
          <w:right w:w="0" w:type="dxa"/>
        </w:tblCellMar>
        <w:tblLook w:val="0000" w:firstRow="0" w:lastRow="0" w:firstColumn="0" w:lastColumn="0" w:noHBand="0" w:noVBand="0"/>
      </w:tblPr>
      <w:tblGrid>
        <w:gridCol w:w="9639"/>
      </w:tblGrid>
      <w:tr w:rsidR="004D71AF" w:rsidRPr="004D71AF" w:rsidTr="00781300">
        <w:trPr>
          <w:trHeight w:val="146"/>
        </w:trPr>
        <w:tc>
          <w:tcPr>
            <w:tcW w:w="9639" w:type="dxa"/>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bl>
            <w:tblPr>
              <w:tblW w:w="9602" w:type="dxa"/>
              <w:tblLayout w:type="fixed"/>
              <w:tblCellMar>
                <w:left w:w="30" w:type="dxa"/>
                <w:right w:w="30" w:type="dxa"/>
              </w:tblCellMar>
              <w:tblLook w:val="0000" w:firstRow="0" w:lastRow="0" w:firstColumn="0" w:lastColumn="0" w:noHBand="0" w:noVBand="0"/>
            </w:tblPr>
            <w:tblGrid>
              <w:gridCol w:w="4451"/>
              <w:gridCol w:w="780"/>
              <w:gridCol w:w="1130"/>
              <w:gridCol w:w="1698"/>
              <w:gridCol w:w="1543"/>
            </w:tblGrid>
            <w:tr w:rsidR="004D71AF" w:rsidRPr="004D71AF" w:rsidTr="00781300">
              <w:trPr>
                <w:trHeight w:val="234"/>
              </w:trPr>
              <w:tc>
                <w:tcPr>
                  <w:tcW w:w="9602" w:type="dxa"/>
                  <w:gridSpan w:val="5"/>
                  <w:tcBorders>
                    <w:top w:val="single" w:sz="4" w:space="0" w:color="auto"/>
                    <w:left w:val="single" w:sz="4" w:space="0" w:color="auto"/>
                    <w:right w:val="single" w:sz="4" w:space="0" w:color="auto"/>
                  </w:tcBorders>
                </w:tcPr>
                <w:p w:rsidR="004D71AF" w:rsidRPr="004D71AF" w:rsidRDefault="004D71AF" w:rsidP="004D71AF">
                  <w:pPr>
                    <w:keepNext/>
                    <w:spacing w:after="0" w:line="240" w:lineRule="auto"/>
                    <w:jc w:val="center"/>
                    <w:outlineLvl w:val="4"/>
                    <w:rPr>
                      <w:rFonts w:ascii="Times New Roman" w:eastAsia="Times New Roman" w:hAnsi="Times New Roman" w:cs="Times New Roman"/>
                      <w:bCs/>
                      <w:i/>
                      <w:iCs/>
                      <w:sz w:val="28"/>
                      <w:szCs w:val="28"/>
                      <w:lang w:eastAsia="ru-RU"/>
                    </w:rPr>
                  </w:pPr>
                  <w:r w:rsidRPr="004D71AF">
                    <w:rPr>
                      <w:rFonts w:ascii="Times New Roman" w:eastAsia="Times New Roman" w:hAnsi="Times New Roman" w:cs="Times New Roman"/>
                      <w:snapToGrid w:val="0"/>
                      <w:sz w:val="28"/>
                      <w:szCs w:val="28"/>
                      <w:lang w:eastAsia="ru-RU"/>
                    </w:rPr>
                    <w:t>Приходный</w:t>
                  </w:r>
                  <w:r w:rsidRPr="004D71AF">
                    <w:rPr>
                      <w:rFonts w:ascii="Times New Roman" w:eastAsia="Times New Roman" w:hAnsi="Times New Roman" w:cs="Times New Roman"/>
                      <w:snapToGrid w:val="0"/>
                      <w:sz w:val="28"/>
                      <w:szCs w:val="28"/>
                      <w:lang w:val="kk-KZ" w:eastAsia="ru-RU"/>
                    </w:rPr>
                    <w:t xml:space="preserve"> </w:t>
                  </w:r>
                  <w:r w:rsidRPr="004D71AF">
                    <w:rPr>
                      <w:rFonts w:ascii="Times New Roman" w:eastAsia="Times New Roman" w:hAnsi="Times New Roman" w:cs="Times New Roman"/>
                      <w:snapToGrid w:val="0"/>
                      <w:sz w:val="28"/>
                      <w:szCs w:val="28"/>
                      <w:lang w:eastAsia="ru-RU"/>
                    </w:rPr>
                    <w:t>кассовый</w:t>
                  </w:r>
                  <w:r w:rsidRPr="004D71AF">
                    <w:rPr>
                      <w:rFonts w:ascii="Times New Roman" w:eastAsia="Times New Roman" w:hAnsi="Times New Roman" w:cs="Times New Roman"/>
                      <w:snapToGrid w:val="0"/>
                      <w:sz w:val="28"/>
                      <w:szCs w:val="28"/>
                      <w:lang w:val="kk-KZ" w:eastAsia="ru-RU"/>
                    </w:rPr>
                    <w:t xml:space="preserve"> ордер в </w:t>
                  </w:r>
                  <w:r w:rsidRPr="004D71AF">
                    <w:rPr>
                      <w:rFonts w:ascii="Times New Roman" w:eastAsia="Times New Roman" w:hAnsi="Times New Roman" w:cs="Times New Roman"/>
                      <w:snapToGrid w:val="0"/>
                      <w:sz w:val="28"/>
                      <w:szCs w:val="28"/>
                      <w:lang w:eastAsia="ru-RU"/>
                    </w:rPr>
                    <w:t>иностранной</w:t>
                  </w:r>
                  <w:r w:rsidRPr="004D71AF">
                    <w:rPr>
                      <w:rFonts w:ascii="Times New Roman" w:eastAsia="Times New Roman" w:hAnsi="Times New Roman" w:cs="Times New Roman"/>
                      <w:snapToGrid w:val="0"/>
                      <w:sz w:val="28"/>
                      <w:szCs w:val="28"/>
                      <w:lang w:val="kk-KZ" w:eastAsia="ru-RU"/>
                    </w:rPr>
                    <w:t xml:space="preserve"> </w:t>
                  </w:r>
                  <w:r w:rsidRPr="004D71AF">
                    <w:rPr>
                      <w:rFonts w:ascii="Times New Roman" w:eastAsia="Times New Roman" w:hAnsi="Times New Roman" w:cs="Times New Roman"/>
                      <w:snapToGrid w:val="0"/>
                      <w:sz w:val="28"/>
                      <w:szCs w:val="28"/>
                      <w:lang w:eastAsia="ru-RU"/>
                    </w:rPr>
                    <w:t>валюте</w:t>
                  </w:r>
                  <w:r w:rsidRPr="004D71AF">
                    <w:rPr>
                      <w:rFonts w:ascii="Times New Roman" w:eastAsia="Times New Roman" w:hAnsi="Times New Roman" w:cs="Times New Roman"/>
                      <w:snapToGrid w:val="0"/>
                      <w:sz w:val="28"/>
                      <w:szCs w:val="28"/>
                      <w:lang w:val="kk-KZ" w:eastAsia="ru-RU"/>
                    </w:rPr>
                    <w:t xml:space="preserve"> №</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8"/>
                      <w:szCs w:val="28"/>
                      <w:lang w:eastAsia="ru-RU"/>
                    </w:rPr>
                  </w:pPr>
                  <w:r w:rsidRPr="004D71AF">
                    <w:rPr>
                      <w:rFonts w:ascii="Times New Roman" w:eastAsia="Times New Roman" w:hAnsi="Times New Roman" w:cs="Times New Roman"/>
                      <w:snapToGrid w:val="0"/>
                      <w:sz w:val="28"/>
                      <w:szCs w:val="28"/>
                      <w:lang w:eastAsia="ru-RU"/>
                    </w:rPr>
                    <w:t>«______» _________________ 20 _____года</w:t>
                  </w:r>
                </w:p>
              </w:tc>
            </w:tr>
            <w:tr w:rsidR="004D71AF" w:rsidRPr="004D71AF" w:rsidTr="00781300">
              <w:trPr>
                <w:cantSplit/>
                <w:trHeight w:val="413"/>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(дата выписки)</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keepNext/>
                    <w:spacing w:after="0" w:line="240" w:lineRule="auto"/>
                    <w:outlineLvl w:val="4"/>
                    <w:rPr>
                      <w:rFonts w:ascii="Times New Roman" w:eastAsia="Times New Roman" w:hAnsi="Times New Roman" w:cs="Times New Roman"/>
                      <w:bCs/>
                      <w:iCs/>
                      <w:sz w:val="24"/>
                      <w:szCs w:val="24"/>
                      <w:lang w:eastAsia="ru-RU"/>
                    </w:rPr>
                  </w:pPr>
                  <w:r w:rsidRPr="004D71AF">
                    <w:rPr>
                      <w:rFonts w:ascii="Times New Roman" w:eastAsia="Times New Roman" w:hAnsi="Times New Roman" w:cs="Times New Roman"/>
                      <w:snapToGrid w:val="0"/>
                      <w:sz w:val="28"/>
                      <w:szCs w:val="28"/>
                      <w:lang w:eastAsia="ru-RU"/>
                    </w:rPr>
                    <w:t>Отправитель</w:t>
                  </w:r>
                  <w:r w:rsidRPr="004D71AF">
                    <w:rPr>
                      <w:rFonts w:ascii="Times New Roman" w:eastAsia="Times New Roman" w:hAnsi="Times New Roman" w:cs="Times New Roman"/>
                      <w:snapToGrid w:val="0"/>
                      <w:sz w:val="28"/>
                      <w:szCs w:val="28"/>
                      <w:lang w:val="kk-KZ" w:eastAsia="ru-RU"/>
                    </w:rPr>
                    <w:t xml:space="preserve"> </w:t>
                  </w:r>
                  <w:r w:rsidRPr="004D71AF">
                    <w:rPr>
                      <w:rFonts w:ascii="Times New Roman" w:eastAsia="Times New Roman" w:hAnsi="Times New Roman" w:cs="Times New Roman"/>
                      <w:snapToGrid w:val="0"/>
                      <w:sz w:val="28"/>
                      <w:szCs w:val="28"/>
                      <w:lang w:eastAsia="ru-RU"/>
                    </w:rPr>
                    <w:t>банкнот или монет</w:t>
                  </w:r>
                  <w:r w:rsidRPr="004D71AF">
                    <w:rPr>
                      <w:rFonts w:ascii="Times New Roman" w:eastAsia="Times New Roman" w:hAnsi="Times New Roman" w:cs="Times New Roman"/>
                      <w:bCs/>
                      <w:i/>
                      <w:iCs/>
                      <w:sz w:val="24"/>
                      <w:szCs w:val="24"/>
                      <w:lang w:val="kk-KZ" w:eastAsia="ru-RU"/>
                    </w:rPr>
                    <w:t>______________________________________________</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
                      <w:iCs/>
                      <w:sz w:val="24"/>
                      <w:szCs w:val="24"/>
                      <w:lang w:eastAsia="ru-RU"/>
                    </w:rPr>
                  </w:pPr>
                  <w:r w:rsidRPr="004D71AF">
                    <w:rPr>
                      <w:rFonts w:ascii="Times New Roman" w:eastAsia="Times New Roman" w:hAnsi="Times New Roman" w:cs="Times New Roman"/>
                      <w:bCs/>
                      <w:iCs/>
                      <w:sz w:val="28"/>
                      <w:szCs w:val="28"/>
                      <w:lang w:val="kk-KZ" w:eastAsia="ru-RU"/>
                    </w:rPr>
                    <w:t>ИИН (БИН):</w:t>
                  </w:r>
                  <w:r w:rsidRPr="004D71AF">
                    <w:rPr>
                      <w:rFonts w:ascii="Times New Roman" w:eastAsia="Times New Roman" w:hAnsi="Times New Roman" w:cs="Times New Roman"/>
                      <w:bCs/>
                      <w:iCs/>
                      <w:sz w:val="24"/>
                      <w:szCs w:val="24"/>
                      <w:lang w:val="kk-KZ" w:eastAsia="ru-RU"/>
                    </w:rPr>
                    <w:t xml:space="preserve"> </w:t>
                  </w:r>
                  <w:r w:rsidRPr="004D71AF">
                    <w:rPr>
                      <w:rFonts w:ascii="Times New Roman" w:eastAsia="Times New Roman" w:hAnsi="Times New Roman" w:cs="Times New Roman"/>
                      <w:bCs/>
                      <w:iCs/>
                      <w:sz w:val="24"/>
                      <w:szCs w:val="24"/>
                      <w:lang w:eastAsia="ru-RU"/>
                    </w:rPr>
                    <w:t>_______________________________________________________________</w:t>
                  </w:r>
                </w:p>
              </w:tc>
            </w:tr>
            <w:tr w:rsidR="004D71AF" w:rsidRPr="004D71AF" w:rsidTr="00781300">
              <w:trPr>
                <w:cantSplit/>
                <w:trHeight w:val="248"/>
              </w:trPr>
              <w:tc>
                <w:tcPr>
                  <w:tcW w:w="4451" w:type="dxa"/>
                  <w:tcBorders>
                    <w:left w:val="single" w:sz="4" w:space="0" w:color="auto"/>
                    <w:bottom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09" w:type="dxa"/>
                  <w:gridSpan w:val="2"/>
                  <w:tcBorders>
                    <w:bottom w:val="single" w:sz="12" w:space="0" w:color="auto"/>
                  </w:tcBorders>
                </w:tcPr>
                <w:p w:rsidR="004D71AF" w:rsidRPr="004D71AF" w:rsidRDefault="004D71AF" w:rsidP="004D71AF">
                  <w:pPr>
                    <w:spacing w:after="0" w:line="240" w:lineRule="auto"/>
                    <w:jc w:val="right"/>
                    <w:rPr>
                      <w:rFonts w:ascii="Times New Roman" w:eastAsia="Times New Roman" w:hAnsi="Times New Roman" w:cs="Times New Roman"/>
                      <w:snapToGrid w:val="0"/>
                      <w:sz w:val="28"/>
                      <w:szCs w:val="28"/>
                      <w:lang w:eastAsia="ru-RU"/>
                    </w:rPr>
                  </w:pPr>
                  <w:r w:rsidRPr="004D71AF">
                    <w:rPr>
                      <w:rFonts w:ascii="Times New Roman" w:eastAsia="Times New Roman" w:hAnsi="Times New Roman" w:cs="Times New Roman"/>
                      <w:snapToGrid w:val="0"/>
                      <w:sz w:val="28"/>
                      <w:szCs w:val="28"/>
                      <w:lang w:eastAsia="ru-RU"/>
                    </w:rPr>
                    <w:t xml:space="preserve">                                                                                     Дебет</w:t>
                  </w:r>
                </w:p>
              </w:tc>
              <w:tc>
                <w:tcPr>
                  <w:tcW w:w="1698" w:type="dxa"/>
                  <w:tcBorders>
                    <w:bottom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8"/>
                      <w:szCs w:val="28"/>
                      <w:lang w:eastAsia="ru-RU"/>
                    </w:rPr>
                  </w:pPr>
                </w:p>
              </w:tc>
              <w:tc>
                <w:tcPr>
                  <w:tcW w:w="1543" w:type="dxa"/>
                  <w:tcBorders>
                    <w:righ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snapToGrid w:val="0"/>
                      <w:sz w:val="28"/>
                      <w:szCs w:val="28"/>
                      <w:lang w:val="kk-KZ" w:eastAsia="ru-RU"/>
                    </w:rPr>
                  </w:pP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napToGrid w:val="0"/>
                      <w:sz w:val="28"/>
                      <w:szCs w:val="28"/>
                      <w:lang w:val="kk-KZ" w:eastAsia="ru-RU"/>
                    </w:rPr>
                    <w:t>Сумма</w:t>
                  </w:r>
                </w:p>
              </w:tc>
            </w:tr>
            <w:tr w:rsidR="004D71AF" w:rsidRPr="004D71AF" w:rsidTr="00781300">
              <w:trPr>
                <w:trHeight w:val="248"/>
              </w:trPr>
              <w:tc>
                <w:tcPr>
                  <w:tcW w:w="4451" w:type="dxa"/>
                  <w:tcBorders>
                    <w:top w:val="single" w:sz="12" w:space="0" w:color="auto"/>
                    <w:left w:val="single" w:sz="4" w:space="0" w:color="auto"/>
                    <w:right w:val="single" w:sz="12" w:space="0" w:color="auto"/>
                  </w:tcBorders>
                </w:tcPr>
                <w:p w:rsidR="004D71AF" w:rsidRPr="004D71AF" w:rsidRDefault="004D71AF" w:rsidP="004D71AF">
                  <w:pPr>
                    <w:keepNext/>
                    <w:spacing w:after="0" w:line="240" w:lineRule="auto"/>
                    <w:outlineLvl w:val="4"/>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bCs/>
                      <w:iCs/>
                      <w:snapToGrid w:val="0"/>
                      <w:sz w:val="24"/>
                      <w:szCs w:val="24"/>
                      <w:lang w:val="kk-KZ" w:eastAsia="ru-RU"/>
                    </w:rPr>
                    <w:t xml:space="preserve">Банк </w:t>
                  </w:r>
                  <w:r w:rsidRPr="004D71AF">
                    <w:rPr>
                      <w:rFonts w:ascii="Times New Roman" w:eastAsia="Times New Roman" w:hAnsi="Times New Roman" w:cs="Times New Roman"/>
                      <w:bCs/>
                      <w:iCs/>
                      <w:snapToGrid w:val="0"/>
                      <w:sz w:val="24"/>
                      <w:szCs w:val="24"/>
                      <w:lang w:eastAsia="ru-RU"/>
                    </w:rPr>
                    <w:t>бенефициара</w:t>
                  </w:r>
                  <w:r w:rsidRPr="004D71AF">
                    <w:rPr>
                      <w:rFonts w:ascii="Times New Roman" w:eastAsia="Times New Roman" w:hAnsi="Times New Roman" w:cs="Times New Roman"/>
                      <w:bCs/>
                      <w:iCs/>
                      <w:snapToGrid w:val="0"/>
                      <w:sz w:val="24"/>
                      <w:szCs w:val="24"/>
                      <w:lang w:val="kk-KZ" w:eastAsia="ru-RU"/>
                    </w:rPr>
                    <w:t>:_____________</w:t>
                  </w:r>
                </w:p>
              </w:tc>
              <w:tc>
                <w:tcPr>
                  <w:tcW w:w="780" w:type="dxa"/>
                  <w:tcBorders>
                    <w:top w:val="single" w:sz="12" w:space="0" w:color="auto"/>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БИК</w:t>
                  </w:r>
                </w:p>
              </w:tc>
              <w:tc>
                <w:tcPr>
                  <w:tcW w:w="1129" w:type="dxa"/>
                  <w:tcBorders>
                    <w:top w:val="single" w:sz="4"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tcBorders>
                    <w:top w:val="single" w:sz="12" w:space="0" w:color="auto"/>
                    <w:left w:val="single" w:sz="12" w:space="0" w:color="auto"/>
                    <w:bottom w:val="single" w:sz="12" w:space="0" w:color="auto"/>
                    <w:right w:val="single" w:sz="12"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в те</w:t>
                  </w:r>
                  <w:r w:rsidRPr="004D71AF">
                    <w:rPr>
                      <w:rFonts w:ascii="Times New Roman" w:eastAsia="Times New Roman" w:hAnsi="Times New Roman" w:cs="Times New Roman"/>
                      <w:snapToGrid w:val="0"/>
                      <w:sz w:val="24"/>
                      <w:szCs w:val="24"/>
                      <w:lang w:val="kk-KZ" w:eastAsia="ru-RU"/>
                    </w:rPr>
                    <w:t>ң</w:t>
                  </w:r>
                  <w:proofErr w:type="spellStart"/>
                  <w:r w:rsidRPr="004D71AF">
                    <w:rPr>
                      <w:rFonts w:ascii="Times New Roman" w:eastAsia="Times New Roman" w:hAnsi="Times New Roman" w:cs="Times New Roman"/>
                      <w:snapToGrid w:val="0"/>
                      <w:sz w:val="24"/>
                      <w:szCs w:val="24"/>
                      <w:lang w:eastAsia="ru-RU"/>
                    </w:rPr>
                    <w:t>ге</w:t>
                  </w:r>
                  <w:proofErr w:type="spellEnd"/>
                </w:p>
              </w:tc>
              <w:tc>
                <w:tcPr>
                  <w:tcW w:w="1543" w:type="dxa"/>
                  <w:tcBorders>
                    <w:top w:val="single" w:sz="12" w:space="0" w:color="auto"/>
                    <w:left w:val="single" w:sz="12" w:space="0" w:color="auto"/>
                    <w:bottom w:val="single" w:sz="12"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в валюте</w:t>
                  </w:r>
                </w:p>
              </w:tc>
            </w:tr>
            <w:tr w:rsidR="004D71AF" w:rsidRPr="004D71AF" w:rsidTr="00781300">
              <w:trPr>
                <w:trHeight w:val="248"/>
              </w:trPr>
              <w:tc>
                <w:tcPr>
                  <w:tcW w:w="4451" w:type="dxa"/>
                  <w:tcBorders>
                    <w:lef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___________________________________</w:t>
                  </w:r>
                </w:p>
              </w:tc>
              <w:tc>
                <w:tcPr>
                  <w:tcW w:w="780" w:type="dxa"/>
                  <w:vMerge w:val="restart"/>
                  <w:tcBorders>
                    <w:top w:val="single" w:sz="12" w:space="0" w:color="auto"/>
                    <w:lef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ИИК</w:t>
                  </w:r>
                </w:p>
              </w:tc>
              <w:tc>
                <w:tcPr>
                  <w:tcW w:w="1129" w:type="dxa"/>
                  <w:vMerge w:val="restart"/>
                  <w:tcBorders>
                    <w:top w:val="single" w:sz="12" w:space="0" w:color="auto"/>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vMerge w:val="restart"/>
                  <w:tcBorders>
                    <w:left w:val="nil"/>
                    <w:right w:val="single" w:sz="12"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tc>
              <w:tc>
                <w:tcPr>
                  <w:tcW w:w="1543" w:type="dxa"/>
                  <w:vMerge w:val="restart"/>
                  <w:tcBorders>
                    <w:left w:val="single" w:sz="12"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tc>
            </w:tr>
            <w:tr w:rsidR="004D71AF" w:rsidRPr="004D71AF" w:rsidTr="00781300">
              <w:trPr>
                <w:trHeight w:val="248"/>
              </w:trPr>
              <w:tc>
                <w:tcPr>
                  <w:tcW w:w="4451" w:type="dxa"/>
                  <w:tcBorders>
                    <w:left w:val="single" w:sz="4"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val="kk-KZ" w:eastAsia="ru-RU"/>
                    </w:rPr>
                  </w:pPr>
                  <w:r w:rsidRPr="004D71AF">
                    <w:rPr>
                      <w:rFonts w:ascii="Times New Roman" w:eastAsia="Times New Roman" w:hAnsi="Times New Roman" w:cs="Times New Roman"/>
                      <w:bCs/>
                      <w:iCs/>
                      <w:sz w:val="24"/>
                      <w:szCs w:val="24"/>
                      <w:lang w:val="kk-KZ" w:eastAsia="ru-RU"/>
                    </w:rPr>
                    <w:t>Бенефициар:___________________________________________________________</w:t>
                  </w:r>
                </w:p>
              </w:tc>
              <w:tc>
                <w:tcPr>
                  <w:tcW w:w="780" w:type="dxa"/>
                  <w:vMerge/>
                  <w:tcBorders>
                    <w:left w:val="single" w:sz="12" w:space="0" w:color="auto"/>
                    <w:bottom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129" w:type="dxa"/>
                  <w:vMerge/>
                  <w:tcBorders>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vMerge/>
                  <w:tcBorders>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543"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cantSplit/>
                <w:trHeight w:val="248"/>
              </w:trPr>
              <w:tc>
                <w:tcPr>
                  <w:tcW w:w="4451" w:type="dxa"/>
                  <w:tcBorders>
                    <w:left w:val="single" w:sz="4" w:space="0" w:color="auto"/>
                    <w:bottom w:val="single" w:sz="12" w:space="0" w:color="auto"/>
                    <w:right w:val="single" w:sz="12"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
                      <w:iCs/>
                      <w:sz w:val="24"/>
                      <w:szCs w:val="24"/>
                      <w:lang w:val="kk-KZ" w:eastAsia="ru-RU"/>
                    </w:rPr>
                  </w:pPr>
                  <w:r w:rsidRPr="004D71AF">
                    <w:rPr>
                      <w:rFonts w:ascii="Times New Roman" w:eastAsia="Times New Roman" w:hAnsi="Times New Roman" w:cs="Times New Roman"/>
                      <w:bCs/>
                      <w:iCs/>
                      <w:sz w:val="24"/>
                      <w:szCs w:val="24"/>
                      <w:lang w:val="kk-KZ" w:eastAsia="ru-RU"/>
                    </w:rPr>
                    <w:t>ИИН (БИН):</w:t>
                  </w:r>
                  <w:r w:rsidRPr="004D71AF">
                    <w:rPr>
                      <w:rFonts w:ascii="Times New Roman" w:eastAsia="Times New Roman" w:hAnsi="Times New Roman" w:cs="Times New Roman"/>
                      <w:bCs/>
                      <w:i/>
                      <w:iCs/>
                      <w:sz w:val="24"/>
                      <w:szCs w:val="24"/>
                      <w:lang w:val="kk-KZ" w:eastAsia="ru-RU"/>
                    </w:rPr>
                    <w:t xml:space="preserve"> </w:t>
                  </w:r>
                  <w:r w:rsidRPr="004D71AF">
                    <w:rPr>
                      <w:rFonts w:ascii="Times New Roman" w:eastAsia="Times New Roman" w:hAnsi="Times New Roman" w:cs="Times New Roman"/>
                      <w:bCs/>
                      <w:iCs/>
                      <w:sz w:val="24"/>
                      <w:szCs w:val="24"/>
                      <w:lang w:val="kk-KZ" w:eastAsia="ru-RU"/>
                    </w:rPr>
                    <w:t>________________________</w:t>
                  </w:r>
                </w:p>
              </w:tc>
              <w:tc>
                <w:tcPr>
                  <w:tcW w:w="780" w:type="dxa"/>
                  <w:tcBorders>
                    <w:top w:val="single" w:sz="12" w:space="0" w:color="auto"/>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БС</w:t>
                  </w:r>
                </w:p>
              </w:tc>
              <w:tc>
                <w:tcPr>
                  <w:tcW w:w="1129" w:type="dxa"/>
                  <w:tcBorders>
                    <w:top w:val="single" w:sz="12" w:space="0" w:color="auto"/>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543"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48"/>
              </w:trPr>
              <w:tc>
                <w:tcPr>
                  <w:tcW w:w="6361" w:type="dxa"/>
                  <w:gridSpan w:val="3"/>
                  <w:tcBorders>
                    <w:lef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snapToGrid w:val="0"/>
                      <w:sz w:val="28"/>
                      <w:szCs w:val="28"/>
                      <w:lang w:eastAsia="ru-RU"/>
                    </w:rPr>
                  </w:pPr>
                  <w:r w:rsidRPr="004D71AF">
                    <w:rPr>
                      <w:rFonts w:ascii="Times New Roman" w:eastAsia="Times New Roman" w:hAnsi="Times New Roman" w:cs="Times New Roman"/>
                      <w:snapToGrid w:val="0"/>
                      <w:sz w:val="24"/>
                      <w:szCs w:val="24"/>
                      <w:lang w:eastAsia="ru-RU"/>
                    </w:rPr>
                    <w:t xml:space="preserve">                                                                                             </w:t>
                  </w:r>
                  <w:r w:rsidRPr="004D71AF">
                    <w:rPr>
                      <w:rFonts w:ascii="Times New Roman" w:eastAsia="Times New Roman" w:hAnsi="Times New Roman" w:cs="Times New Roman"/>
                      <w:snapToGrid w:val="0"/>
                      <w:sz w:val="24"/>
                      <w:szCs w:val="24"/>
                      <w:lang w:val="kk-KZ" w:eastAsia="ru-RU"/>
                    </w:rPr>
                    <w:t xml:space="preserve"> </w:t>
                  </w:r>
                  <w:r w:rsidRPr="004D71AF">
                    <w:rPr>
                      <w:rFonts w:ascii="Times New Roman" w:eastAsia="Times New Roman" w:hAnsi="Times New Roman" w:cs="Times New Roman"/>
                      <w:snapToGrid w:val="0"/>
                      <w:sz w:val="28"/>
                      <w:szCs w:val="28"/>
                      <w:lang w:eastAsia="ru-RU"/>
                    </w:rPr>
                    <w:t>Кредит</w:t>
                  </w:r>
                </w:p>
              </w:tc>
              <w:tc>
                <w:tcPr>
                  <w:tcW w:w="1698"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543"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cantSplit/>
                <w:trHeight w:val="248"/>
              </w:trPr>
              <w:tc>
                <w:tcPr>
                  <w:tcW w:w="6361" w:type="dxa"/>
                  <w:gridSpan w:val="3"/>
                  <w:tcBorders>
                    <w:lef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543"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cantSplit/>
                <w:trHeight w:val="234"/>
              </w:trPr>
              <w:tc>
                <w:tcPr>
                  <w:tcW w:w="4451" w:type="dxa"/>
                  <w:tcBorders>
                    <w:top w:val="single" w:sz="12" w:space="0" w:color="auto"/>
                    <w:left w:val="single" w:sz="4" w:space="0" w:color="auto"/>
                    <w:bottom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 xml:space="preserve">Наименование счета: </w:t>
                  </w:r>
                </w:p>
              </w:tc>
              <w:tc>
                <w:tcPr>
                  <w:tcW w:w="780" w:type="dxa"/>
                  <w:vMerge w:val="restart"/>
                  <w:tcBorders>
                    <w:top w:val="single" w:sz="12" w:space="0" w:color="auto"/>
                    <w:lef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ИИК</w:t>
                  </w:r>
                </w:p>
              </w:tc>
              <w:tc>
                <w:tcPr>
                  <w:tcW w:w="1129" w:type="dxa"/>
                  <w:vMerge w:val="restart"/>
                  <w:tcBorders>
                    <w:top w:val="single" w:sz="12" w:space="0" w:color="auto"/>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vMerge/>
                  <w:tcBorders>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543"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48"/>
              </w:trPr>
              <w:tc>
                <w:tcPr>
                  <w:tcW w:w="4451" w:type="dxa"/>
                  <w:tcBorders>
                    <w:left w:val="single" w:sz="4" w:space="0" w:color="auto"/>
                    <w:bottom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___________________________________</w:t>
                  </w:r>
                </w:p>
              </w:tc>
              <w:tc>
                <w:tcPr>
                  <w:tcW w:w="780" w:type="dxa"/>
                  <w:vMerge/>
                  <w:tcBorders>
                    <w:lef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129" w:type="dxa"/>
                  <w:vMerge/>
                  <w:tcBorders>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vMerge/>
                  <w:tcBorders>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543"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48"/>
              </w:trPr>
              <w:tc>
                <w:tcPr>
                  <w:tcW w:w="4451" w:type="dxa"/>
                  <w:tcBorders>
                    <w:top w:val="single" w:sz="12" w:space="0" w:color="auto"/>
                    <w:left w:val="single" w:sz="4"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780" w:type="dxa"/>
                  <w:tcBorders>
                    <w:top w:val="single" w:sz="12" w:space="0" w:color="auto"/>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БС</w:t>
                  </w:r>
                </w:p>
              </w:tc>
              <w:tc>
                <w:tcPr>
                  <w:tcW w:w="1129" w:type="dxa"/>
                  <w:tcBorders>
                    <w:top w:val="single" w:sz="12" w:space="0" w:color="auto"/>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vMerge/>
                  <w:tcBorders>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543" w:type="dxa"/>
                  <w:vMerge/>
                  <w:tcBorders>
                    <w:left w:val="single" w:sz="12" w:space="0" w:color="auto"/>
                    <w:bottom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34"/>
              </w:trPr>
              <w:tc>
                <w:tcPr>
                  <w:tcW w:w="4451" w:type="dxa"/>
                  <w:tcBorders>
                    <w:lef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780" w:type="dxa"/>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129" w:type="dxa"/>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698" w:type="dxa"/>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Код валюты:</w:t>
                  </w:r>
                </w:p>
              </w:tc>
              <w:tc>
                <w:tcPr>
                  <w:tcW w:w="1543" w:type="dxa"/>
                  <w:tcBorders>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 xml:space="preserve">Курс: </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snapToGrid w:val="0"/>
                      <w:sz w:val="24"/>
                      <w:szCs w:val="24"/>
                      <w:lang w:val="kk-KZ" w:eastAsia="ru-RU"/>
                    </w:rPr>
                    <w:t xml:space="preserve">Сумма </w:t>
                  </w:r>
                  <w:r w:rsidRPr="004D71AF">
                    <w:rPr>
                      <w:rFonts w:ascii="Times New Roman" w:eastAsia="Times New Roman" w:hAnsi="Times New Roman" w:cs="Times New Roman"/>
                      <w:snapToGrid w:val="0"/>
                      <w:sz w:val="24"/>
                      <w:szCs w:val="24"/>
                      <w:lang w:eastAsia="ru-RU"/>
                    </w:rPr>
                    <w:t>прописью</w:t>
                  </w:r>
                  <w:r w:rsidRPr="004D71AF">
                    <w:rPr>
                      <w:rFonts w:ascii="Times New Roman" w:eastAsia="Times New Roman" w:hAnsi="Times New Roman" w:cs="Times New Roman"/>
                      <w:snapToGrid w:val="0"/>
                      <w:sz w:val="24"/>
                      <w:szCs w:val="24"/>
                      <w:lang w:val="kk-KZ" w:eastAsia="ru-RU"/>
                    </w:rPr>
                    <w:t xml:space="preserve"> в </w:t>
                  </w:r>
                  <w:r w:rsidRPr="004D71AF">
                    <w:rPr>
                      <w:rFonts w:ascii="Times New Roman" w:eastAsia="Times New Roman" w:hAnsi="Times New Roman" w:cs="Times New Roman"/>
                      <w:snapToGrid w:val="0"/>
                      <w:sz w:val="24"/>
                      <w:szCs w:val="24"/>
                      <w:lang w:eastAsia="ru-RU"/>
                    </w:rPr>
                    <w:t>те</w:t>
                  </w:r>
                  <w:r w:rsidRPr="004D71AF">
                    <w:rPr>
                      <w:rFonts w:ascii="Times New Roman" w:eastAsia="Times New Roman" w:hAnsi="Times New Roman" w:cs="Times New Roman"/>
                      <w:snapToGrid w:val="0"/>
                      <w:sz w:val="24"/>
                      <w:szCs w:val="24"/>
                      <w:lang w:val="kk-KZ" w:eastAsia="ru-RU"/>
                    </w:rPr>
                    <w:t>ң</w:t>
                  </w:r>
                  <w:proofErr w:type="spellStart"/>
                  <w:r w:rsidRPr="004D71AF">
                    <w:rPr>
                      <w:rFonts w:ascii="Times New Roman" w:eastAsia="Times New Roman" w:hAnsi="Times New Roman" w:cs="Times New Roman"/>
                      <w:snapToGrid w:val="0"/>
                      <w:sz w:val="24"/>
                      <w:szCs w:val="24"/>
                      <w:lang w:eastAsia="ru-RU"/>
                    </w:rPr>
                    <w:t>ге</w:t>
                  </w:r>
                  <w:proofErr w:type="spellEnd"/>
                  <w:r w:rsidRPr="004D71AF">
                    <w:rPr>
                      <w:rFonts w:ascii="Times New Roman" w:eastAsia="Times New Roman" w:hAnsi="Times New Roman" w:cs="Times New Roman"/>
                      <w:snapToGrid w:val="0"/>
                      <w:sz w:val="24"/>
                      <w:szCs w:val="24"/>
                      <w:lang w:val="kk-KZ" w:eastAsia="ru-RU"/>
                    </w:rPr>
                    <w:t>: ___________________________________________________</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snapToGrid w:val="0"/>
                      <w:sz w:val="24"/>
                      <w:szCs w:val="24"/>
                      <w:lang w:val="kk-KZ" w:eastAsia="ru-RU"/>
                    </w:rPr>
                    <w:t>_________________________________________________________________________</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snapToGrid w:val="0"/>
                      <w:sz w:val="24"/>
                      <w:szCs w:val="24"/>
                      <w:lang w:val="kk-KZ" w:eastAsia="ru-RU"/>
                    </w:rPr>
                    <w:t xml:space="preserve">Сумма </w:t>
                  </w:r>
                  <w:r w:rsidRPr="004D71AF">
                    <w:rPr>
                      <w:rFonts w:ascii="Times New Roman" w:eastAsia="Times New Roman" w:hAnsi="Times New Roman" w:cs="Times New Roman"/>
                      <w:snapToGrid w:val="0"/>
                      <w:sz w:val="24"/>
                      <w:szCs w:val="24"/>
                      <w:lang w:eastAsia="ru-RU"/>
                    </w:rPr>
                    <w:t>прописью</w:t>
                  </w:r>
                  <w:r w:rsidRPr="004D71AF">
                    <w:rPr>
                      <w:rFonts w:ascii="Times New Roman" w:eastAsia="Times New Roman" w:hAnsi="Times New Roman" w:cs="Times New Roman"/>
                      <w:snapToGrid w:val="0"/>
                      <w:sz w:val="24"/>
                      <w:szCs w:val="24"/>
                      <w:lang w:val="kk-KZ" w:eastAsia="ru-RU"/>
                    </w:rPr>
                    <w:t xml:space="preserve"> в </w:t>
                  </w:r>
                  <w:r w:rsidRPr="004D71AF">
                    <w:rPr>
                      <w:rFonts w:ascii="Times New Roman" w:eastAsia="Times New Roman" w:hAnsi="Times New Roman" w:cs="Times New Roman"/>
                      <w:snapToGrid w:val="0"/>
                      <w:sz w:val="24"/>
                      <w:szCs w:val="24"/>
                      <w:lang w:eastAsia="ru-RU"/>
                    </w:rPr>
                    <w:t>валюте</w:t>
                  </w:r>
                  <w:r w:rsidRPr="004D71AF">
                    <w:rPr>
                      <w:rFonts w:ascii="Times New Roman" w:eastAsia="Times New Roman" w:hAnsi="Times New Roman" w:cs="Times New Roman"/>
                      <w:snapToGrid w:val="0"/>
                      <w:sz w:val="24"/>
                      <w:szCs w:val="24"/>
                      <w:lang w:val="kk-KZ" w:eastAsia="ru-RU"/>
                    </w:rPr>
                    <w:t>:__________________________________________________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snapToGrid w:val="0"/>
                      <w:sz w:val="24"/>
                      <w:szCs w:val="24"/>
                      <w:lang w:val="kk-KZ" w:eastAsia="ru-RU"/>
                    </w:rPr>
                    <w:t>_________________________________________________________________________</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snapToGrid w:val="0"/>
                      <w:sz w:val="24"/>
                      <w:szCs w:val="24"/>
                      <w:lang w:eastAsia="ru-RU"/>
                    </w:rPr>
                    <w:t>На</w:t>
                  </w:r>
                  <w:r w:rsidRPr="004D71AF">
                    <w:rPr>
                      <w:rFonts w:ascii="Times New Roman" w:eastAsia="Times New Roman" w:hAnsi="Times New Roman" w:cs="Times New Roman"/>
                      <w:snapToGrid w:val="0"/>
                      <w:sz w:val="24"/>
                      <w:szCs w:val="24"/>
                      <w:lang w:val="kk-KZ" w:eastAsia="ru-RU"/>
                    </w:rPr>
                    <w:t xml:space="preserve"> </w:t>
                  </w:r>
                  <w:r w:rsidRPr="004D71AF">
                    <w:rPr>
                      <w:rFonts w:ascii="Times New Roman" w:eastAsia="Times New Roman" w:hAnsi="Times New Roman" w:cs="Times New Roman"/>
                      <w:snapToGrid w:val="0"/>
                      <w:sz w:val="24"/>
                      <w:szCs w:val="24"/>
                      <w:lang w:eastAsia="ru-RU"/>
                    </w:rPr>
                    <w:t>основании</w:t>
                  </w:r>
                  <w:r w:rsidRPr="004D71AF">
                    <w:rPr>
                      <w:rFonts w:ascii="Times New Roman" w:eastAsia="Times New Roman" w:hAnsi="Times New Roman" w:cs="Times New Roman"/>
                      <w:snapToGrid w:val="0"/>
                      <w:sz w:val="24"/>
                      <w:szCs w:val="24"/>
                      <w:lang w:val="kk-KZ" w:eastAsia="ru-RU"/>
                    </w:rPr>
                    <w:t>: 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snapToGrid w:val="0"/>
                      <w:sz w:val="24"/>
                      <w:szCs w:val="24"/>
                      <w:lang w:val="kk-KZ" w:eastAsia="ru-RU"/>
                    </w:rPr>
                    <w:t>_________________________________________________________________________</w:t>
                  </w:r>
                </w:p>
              </w:tc>
            </w:tr>
            <w:tr w:rsidR="004D71AF" w:rsidRPr="004D71AF" w:rsidTr="00781300">
              <w:trPr>
                <w:trHeight w:val="455"/>
              </w:trPr>
              <w:tc>
                <w:tcPr>
                  <w:tcW w:w="9602" w:type="dxa"/>
                  <w:gridSpan w:val="5"/>
                  <w:tcBorders>
                    <w:left w:val="single" w:sz="4" w:space="0" w:color="auto"/>
                    <w:bottom w:val="nil"/>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snapToGrid w:val="0"/>
                      <w:sz w:val="24"/>
                      <w:szCs w:val="24"/>
                      <w:lang w:eastAsia="ru-RU"/>
                    </w:rPr>
                    <w:t>Назначение</w:t>
                  </w:r>
                  <w:r w:rsidRPr="004D71AF">
                    <w:rPr>
                      <w:rFonts w:ascii="Times New Roman" w:eastAsia="Times New Roman" w:hAnsi="Times New Roman" w:cs="Times New Roman"/>
                      <w:snapToGrid w:val="0"/>
                      <w:sz w:val="24"/>
                      <w:szCs w:val="24"/>
                      <w:lang w:val="kk-KZ" w:eastAsia="ru-RU"/>
                    </w:rPr>
                    <w:t xml:space="preserve"> </w:t>
                  </w:r>
                  <w:r w:rsidRPr="004D71AF">
                    <w:rPr>
                      <w:rFonts w:ascii="Times New Roman" w:eastAsia="Times New Roman" w:hAnsi="Times New Roman" w:cs="Times New Roman"/>
                      <w:snapToGrid w:val="0"/>
                      <w:sz w:val="24"/>
                      <w:szCs w:val="24"/>
                      <w:lang w:eastAsia="ru-RU"/>
                    </w:rPr>
                    <w:t>платежа</w:t>
                  </w:r>
                  <w:r w:rsidRPr="004D71AF">
                    <w:rPr>
                      <w:rFonts w:ascii="Times New Roman" w:eastAsia="Times New Roman" w:hAnsi="Times New Roman" w:cs="Times New Roman"/>
                      <w:snapToGrid w:val="0"/>
                      <w:sz w:val="24"/>
                      <w:szCs w:val="24"/>
                      <w:lang w:val="kk-KZ" w:eastAsia="ru-RU"/>
                    </w:rPr>
                    <w:t>: 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val="kk-KZ" w:eastAsia="ru-RU"/>
                    </w:rPr>
                  </w:pPr>
                  <w:r w:rsidRPr="004D71AF">
                    <w:rPr>
                      <w:rFonts w:ascii="Times New Roman" w:eastAsia="Times New Roman" w:hAnsi="Times New Roman" w:cs="Times New Roman"/>
                      <w:snapToGrid w:val="0"/>
                      <w:sz w:val="24"/>
                      <w:szCs w:val="24"/>
                      <w:lang w:val="kk-KZ" w:eastAsia="ru-RU"/>
                    </w:rPr>
                    <w:t>_________________________________________________________________________</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napToGrid w:val="0"/>
                      <w:sz w:val="24"/>
                      <w:szCs w:val="24"/>
                      <w:lang w:eastAsia="ru-RU"/>
                    </w:rPr>
                    <w:t>Удостоверение</w:t>
                  </w:r>
                  <w:r w:rsidRPr="004D71AF">
                    <w:rPr>
                      <w:rFonts w:ascii="Times New Roman" w:eastAsia="Times New Roman" w:hAnsi="Times New Roman" w:cs="Times New Roman"/>
                      <w:snapToGrid w:val="0"/>
                      <w:sz w:val="24"/>
                      <w:szCs w:val="24"/>
                      <w:lang w:val="kk-KZ" w:eastAsia="ru-RU"/>
                    </w:rPr>
                    <w:t xml:space="preserve"> </w:t>
                  </w:r>
                  <w:r w:rsidRPr="004D71AF">
                    <w:rPr>
                      <w:rFonts w:ascii="Times New Roman" w:eastAsia="Times New Roman" w:hAnsi="Times New Roman" w:cs="Times New Roman"/>
                      <w:snapToGrid w:val="0"/>
                      <w:sz w:val="24"/>
                      <w:szCs w:val="24"/>
                      <w:lang w:eastAsia="ru-RU"/>
                    </w:rPr>
                    <w:t>личности</w:t>
                  </w:r>
                  <w:r w:rsidRPr="004D71AF">
                    <w:rPr>
                      <w:rFonts w:ascii="Times New Roman" w:eastAsia="Times New Roman" w:hAnsi="Times New Roman" w:cs="Times New Roman"/>
                      <w:snapToGrid w:val="0"/>
                      <w:sz w:val="24"/>
                      <w:szCs w:val="24"/>
                      <w:lang w:val="kk-KZ" w:eastAsia="ru-RU"/>
                    </w:rPr>
                    <w:t xml:space="preserve"> № </w:t>
                  </w:r>
                  <w:r w:rsidRPr="004D71AF">
                    <w:rPr>
                      <w:rFonts w:ascii="Times New Roman" w:eastAsia="Times New Roman" w:hAnsi="Times New Roman" w:cs="Times New Roman"/>
                      <w:sz w:val="24"/>
                      <w:szCs w:val="24"/>
                      <w:lang w:eastAsia="ru-RU"/>
                    </w:rPr>
                    <w:t>_________________________________________________</w:t>
                  </w:r>
                </w:p>
              </w:tc>
            </w:tr>
            <w:tr w:rsidR="004D71AF" w:rsidRPr="004D71AF" w:rsidTr="00781300">
              <w:trPr>
                <w:cantSplit/>
                <w:trHeight w:val="248"/>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z w:val="24"/>
                      <w:szCs w:val="24"/>
                      <w:lang w:eastAsia="ru-RU"/>
                    </w:rPr>
                    <w:t>Выдан __________________________________  Дата выдачи _____________________</w:t>
                  </w:r>
                </w:p>
              </w:tc>
            </w:tr>
            <w:tr w:rsidR="004D71AF" w:rsidRPr="004D71AF" w:rsidTr="00781300">
              <w:trPr>
                <w:cantSplit/>
                <w:trHeight w:val="234"/>
              </w:trPr>
              <w:tc>
                <w:tcPr>
                  <w:tcW w:w="9602"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Подпись отправителя денег: 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48"/>
              </w:trPr>
              <w:tc>
                <w:tcPr>
                  <w:tcW w:w="9602" w:type="dxa"/>
                  <w:gridSpan w:val="5"/>
                  <w:tcBorders>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z w:val="24"/>
                      <w:szCs w:val="24"/>
                      <w:lang w:eastAsia="ru-RU"/>
                    </w:rPr>
                    <w:t xml:space="preserve">Руководитель </w:t>
                  </w:r>
                  <w:r w:rsidRPr="004D71AF">
                    <w:rPr>
                      <w:rFonts w:ascii="Times New Roman" w:eastAsia="Times New Roman" w:hAnsi="Times New Roman" w:cs="Times New Roman"/>
                      <w:snapToGrid w:val="0"/>
                      <w:sz w:val="24"/>
                      <w:szCs w:val="24"/>
                      <w:lang w:eastAsia="ru-RU"/>
                    </w:rPr>
                    <w:t xml:space="preserve">   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lastRenderedPageBreak/>
                    <w:t>Контролер         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Исполнитель     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Кассир               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tc>
            </w:tr>
          </w:tbl>
          <w:p w:rsidR="004D71AF" w:rsidRPr="004D71AF" w:rsidRDefault="004D71AF" w:rsidP="004D71AF">
            <w:pPr>
              <w:spacing w:after="0" w:line="240" w:lineRule="auto"/>
              <w:rPr>
                <w:rFonts w:ascii="Times New Roman" w:eastAsia="Times New Roman" w:hAnsi="Times New Roman" w:cs="Times New Roman"/>
                <w:sz w:val="24"/>
                <w:szCs w:val="24"/>
                <w:lang w:val="kk-KZ" w:eastAsia="ru-RU"/>
              </w:rPr>
            </w:pPr>
          </w:p>
        </w:tc>
      </w:tr>
    </w:tbl>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spacing w:after="0" w:line="240" w:lineRule="auto"/>
        <w:rPr>
          <w:rFonts w:ascii="Times New Roman" w:eastAsia="Calibri" w:hAnsi="Times New Roman" w:cs="Times New Roman"/>
          <w:sz w:val="28"/>
        </w:rPr>
      </w:pPr>
      <w:r w:rsidRPr="004D71AF">
        <w:rPr>
          <w:rFonts w:ascii="Times New Roman" w:eastAsia="Calibri" w:hAnsi="Times New Roman" w:cs="Times New Roman"/>
          <w:sz w:val="28"/>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Приложение 25</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spacing w:after="0" w:line="240" w:lineRule="auto"/>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spacing w:after="0" w:line="240" w:lineRule="auto"/>
        <w:rPr>
          <w:rFonts w:ascii="Times New Roman" w:eastAsia="Calibri" w:hAnsi="Times New Roman" w:cs="Times New Roman"/>
          <w:sz w:val="28"/>
        </w:rPr>
      </w:pPr>
    </w:p>
    <w:p w:rsidR="004D71AF" w:rsidRPr="004D71AF" w:rsidRDefault="004D71AF" w:rsidP="004D71AF">
      <w:pPr>
        <w:spacing w:after="0" w:line="240" w:lineRule="auto"/>
        <w:rPr>
          <w:rFonts w:ascii="Times New Roman" w:eastAsia="Calibri" w:hAnsi="Times New Roman" w:cs="Times New Roman"/>
          <w:sz w:val="28"/>
        </w:rPr>
      </w:pPr>
    </w:p>
    <w:p w:rsidR="004D71AF" w:rsidRPr="004D71AF" w:rsidRDefault="004D71AF" w:rsidP="004D71AF">
      <w:pPr>
        <w:tabs>
          <w:tab w:val="left" w:pos="787"/>
        </w:tabs>
        <w:spacing w:after="0" w:line="240" w:lineRule="auto"/>
        <w:jc w:val="right"/>
        <w:rPr>
          <w:rFonts w:ascii="Times New Roman" w:eastAsia="Times New Roman" w:hAnsi="Times New Roman" w:cs="Times New Roman"/>
          <w:sz w:val="28"/>
          <w:szCs w:val="24"/>
          <w:lang w:val="kk-KZ" w:eastAsia="ru-RU"/>
        </w:rPr>
      </w:pPr>
      <w:r w:rsidRPr="004D71AF">
        <w:rPr>
          <w:rFonts w:ascii="Times New Roman" w:eastAsia="Times New Roman" w:hAnsi="Times New Roman" w:cs="Times New Roman"/>
          <w:sz w:val="28"/>
          <w:szCs w:val="24"/>
          <w:lang w:eastAsia="ru-RU"/>
        </w:rPr>
        <w:t xml:space="preserve">Приложение 9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ведения кассовых операций</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с физическими и юридическими лицами</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в Национальном Банке Республики Казахстан</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p>
    <w:p w:rsidR="004D71AF" w:rsidRPr="004D71AF" w:rsidRDefault="004D71AF" w:rsidP="004D71AF">
      <w:pPr>
        <w:spacing w:after="0" w:line="240" w:lineRule="auto"/>
        <w:ind w:right="57"/>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Форма</w:t>
      </w:r>
    </w:p>
    <w:tbl>
      <w:tblPr>
        <w:tblW w:w="9669" w:type="dxa"/>
        <w:tblLayout w:type="fixed"/>
        <w:tblCellMar>
          <w:left w:w="30" w:type="dxa"/>
          <w:right w:w="30" w:type="dxa"/>
        </w:tblCellMar>
        <w:tblLook w:val="0000" w:firstRow="0" w:lastRow="0" w:firstColumn="0" w:lastColumn="0" w:noHBand="0" w:noVBand="0"/>
      </w:tblPr>
      <w:tblGrid>
        <w:gridCol w:w="4425"/>
        <w:gridCol w:w="825"/>
        <w:gridCol w:w="1017"/>
        <w:gridCol w:w="1422"/>
        <w:gridCol w:w="1980"/>
      </w:tblGrid>
      <w:tr w:rsidR="004D71AF" w:rsidRPr="004D71AF" w:rsidTr="00781300">
        <w:trPr>
          <w:trHeight w:val="247"/>
        </w:trPr>
        <w:tc>
          <w:tcPr>
            <w:tcW w:w="9669" w:type="dxa"/>
            <w:gridSpan w:val="5"/>
            <w:tcBorders>
              <w:top w:val="single" w:sz="4" w:space="0" w:color="auto"/>
              <w:left w:val="single" w:sz="4" w:space="0" w:color="auto"/>
              <w:right w:val="single" w:sz="4" w:space="0" w:color="auto"/>
            </w:tcBorders>
          </w:tcPr>
          <w:p w:rsidR="004D71AF" w:rsidRPr="004D71AF" w:rsidRDefault="004D71AF" w:rsidP="004D71AF">
            <w:pPr>
              <w:keepNext/>
              <w:spacing w:after="0" w:line="240" w:lineRule="auto"/>
              <w:jc w:val="center"/>
              <w:outlineLvl w:val="4"/>
              <w:rPr>
                <w:rFonts w:ascii="Times New Roman" w:eastAsia="Times New Roman" w:hAnsi="Times New Roman" w:cs="Times New Roman"/>
                <w:snapToGrid w:val="0"/>
                <w:sz w:val="28"/>
                <w:szCs w:val="28"/>
                <w:lang w:eastAsia="ru-RU"/>
              </w:rPr>
            </w:pPr>
          </w:p>
          <w:p w:rsidR="004D71AF" w:rsidRPr="004D71AF" w:rsidRDefault="004D71AF" w:rsidP="004D71AF">
            <w:pPr>
              <w:keepNext/>
              <w:spacing w:after="0" w:line="240" w:lineRule="auto"/>
              <w:jc w:val="center"/>
              <w:outlineLvl w:val="4"/>
              <w:rPr>
                <w:rFonts w:ascii="Times New Roman" w:eastAsia="Times New Roman" w:hAnsi="Times New Roman" w:cs="Times New Roman"/>
                <w:bCs/>
                <w:iCs/>
                <w:sz w:val="28"/>
                <w:szCs w:val="28"/>
                <w:lang w:eastAsia="ru-RU"/>
              </w:rPr>
            </w:pPr>
            <w:r w:rsidRPr="004D71AF">
              <w:rPr>
                <w:rFonts w:ascii="Times New Roman" w:eastAsia="Times New Roman" w:hAnsi="Times New Roman" w:cs="Times New Roman"/>
                <w:snapToGrid w:val="0"/>
                <w:sz w:val="28"/>
                <w:szCs w:val="28"/>
                <w:lang w:eastAsia="ru-RU"/>
              </w:rPr>
              <w:t>Расходный</w:t>
            </w:r>
            <w:r w:rsidRPr="004D71AF">
              <w:rPr>
                <w:rFonts w:ascii="Times New Roman" w:eastAsia="Times New Roman" w:hAnsi="Times New Roman" w:cs="Times New Roman"/>
                <w:snapToGrid w:val="0"/>
                <w:sz w:val="28"/>
                <w:szCs w:val="28"/>
                <w:lang w:val="kk-KZ" w:eastAsia="ru-RU"/>
              </w:rPr>
              <w:t xml:space="preserve"> </w:t>
            </w:r>
            <w:r w:rsidRPr="004D71AF">
              <w:rPr>
                <w:rFonts w:ascii="Times New Roman" w:eastAsia="Times New Roman" w:hAnsi="Times New Roman" w:cs="Times New Roman"/>
                <w:snapToGrid w:val="0"/>
                <w:sz w:val="28"/>
                <w:szCs w:val="28"/>
                <w:lang w:eastAsia="ru-RU"/>
              </w:rPr>
              <w:t>кассовый</w:t>
            </w:r>
            <w:r w:rsidRPr="004D71AF">
              <w:rPr>
                <w:rFonts w:ascii="Times New Roman" w:eastAsia="Times New Roman" w:hAnsi="Times New Roman" w:cs="Times New Roman"/>
                <w:snapToGrid w:val="0"/>
                <w:sz w:val="28"/>
                <w:szCs w:val="28"/>
                <w:lang w:val="kk-KZ" w:eastAsia="ru-RU"/>
              </w:rPr>
              <w:t xml:space="preserve"> ордер в </w:t>
            </w:r>
            <w:r w:rsidRPr="004D71AF">
              <w:rPr>
                <w:rFonts w:ascii="Times New Roman" w:eastAsia="Times New Roman" w:hAnsi="Times New Roman" w:cs="Times New Roman"/>
                <w:snapToGrid w:val="0"/>
                <w:sz w:val="28"/>
                <w:szCs w:val="28"/>
                <w:lang w:eastAsia="ru-RU"/>
              </w:rPr>
              <w:t>иностранной</w:t>
            </w:r>
            <w:r w:rsidRPr="004D71AF">
              <w:rPr>
                <w:rFonts w:ascii="Times New Roman" w:eastAsia="Times New Roman" w:hAnsi="Times New Roman" w:cs="Times New Roman"/>
                <w:snapToGrid w:val="0"/>
                <w:sz w:val="28"/>
                <w:szCs w:val="28"/>
                <w:lang w:val="kk-KZ" w:eastAsia="ru-RU"/>
              </w:rPr>
              <w:t xml:space="preserve"> </w:t>
            </w:r>
            <w:r w:rsidRPr="004D71AF">
              <w:rPr>
                <w:rFonts w:ascii="Times New Roman" w:eastAsia="Times New Roman" w:hAnsi="Times New Roman" w:cs="Times New Roman"/>
                <w:snapToGrid w:val="0"/>
                <w:sz w:val="28"/>
                <w:szCs w:val="28"/>
                <w:lang w:eastAsia="ru-RU"/>
              </w:rPr>
              <w:t>валюте</w:t>
            </w:r>
            <w:r w:rsidRPr="004D71AF">
              <w:rPr>
                <w:rFonts w:ascii="Times New Roman" w:eastAsia="Times New Roman" w:hAnsi="Times New Roman" w:cs="Times New Roman"/>
                <w:snapToGrid w:val="0"/>
                <w:sz w:val="28"/>
                <w:szCs w:val="28"/>
                <w:lang w:val="kk-KZ" w:eastAsia="ru-RU"/>
              </w:rPr>
              <w:t xml:space="preserve"> №</w:t>
            </w:r>
          </w:p>
        </w:tc>
      </w:tr>
      <w:tr w:rsidR="004D71AF" w:rsidRPr="004D71AF" w:rsidTr="00781300">
        <w:trPr>
          <w:cantSplit/>
          <w:trHeight w:val="247"/>
        </w:trPr>
        <w:tc>
          <w:tcPr>
            <w:tcW w:w="9669" w:type="dxa"/>
            <w:gridSpan w:val="5"/>
            <w:tcBorders>
              <w:left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8"/>
                <w:szCs w:val="28"/>
                <w:lang w:eastAsia="ru-RU"/>
              </w:rPr>
            </w:pPr>
            <w:r w:rsidRPr="004D71AF">
              <w:rPr>
                <w:rFonts w:ascii="Times New Roman" w:eastAsia="Times New Roman" w:hAnsi="Times New Roman" w:cs="Times New Roman"/>
                <w:snapToGrid w:val="0"/>
                <w:sz w:val="28"/>
                <w:szCs w:val="28"/>
                <w:lang w:eastAsia="ru-RU"/>
              </w:rPr>
              <w:t>«___» _____________ 20 __года</w:t>
            </w:r>
          </w:p>
        </w:tc>
      </w:tr>
      <w:tr w:rsidR="004D71AF" w:rsidRPr="004D71AF" w:rsidTr="00781300">
        <w:trPr>
          <w:cantSplit/>
          <w:trHeight w:val="247"/>
        </w:trPr>
        <w:tc>
          <w:tcPr>
            <w:tcW w:w="9669" w:type="dxa"/>
            <w:gridSpan w:val="5"/>
            <w:tcBorders>
              <w:left w:val="single" w:sz="4"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(дата выписки)</w:t>
            </w:r>
          </w:p>
        </w:tc>
      </w:tr>
      <w:tr w:rsidR="004D71AF" w:rsidRPr="004D71AF" w:rsidTr="00781300">
        <w:trPr>
          <w:cantSplit/>
          <w:trHeight w:val="247"/>
        </w:trPr>
        <w:tc>
          <w:tcPr>
            <w:tcW w:w="9669" w:type="dxa"/>
            <w:gridSpan w:val="5"/>
            <w:tcBorders>
              <w:left w:val="single" w:sz="4" w:space="0" w:color="auto"/>
              <w:right w:val="single" w:sz="4" w:space="0" w:color="auto"/>
            </w:tcBorders>
          </w:tcPr>
          <w:p w:rsidR="004D71AF" w:rsidRPr="004D71AF" w:rsidRDefault="004D71AF" w:rsidP="004D71AF">
            <w:pPr>
              <w:keepNext/>
              <w:spacing w:after="0" w:line="240" w:lineRule="auto"/>
              <w:outlineLvl w:val="0"/>
              <w:rPr>
                <w:rFonts w:ascii="Times New Roman" w:eastAsia="Times New Roman" w:hAnsi="Times New Roman" w:cs="Times New Roman"/>
                <w:bCs/>
                <w:kern w:val="32"/>
                <w:sz w:val="24"/>
                <w:szCs w:val="24"/>
                <w:lang w:eastAsia="ru-RU"/>
              </w:rPr>
            </w:pPr>
          </w:p>
        </w:tc>
      </w:tr>
      <w:tr w:rsidR="004D71AF" w:rsidRPr="004D71AF" w:rsidTr="00781300">
        <w:trPr>
          <w:cantSplit/>
          <w:trHeight w:val="247"/>
        </w:trPr>
        <w:tc>
          <w:tcPr>
            <w:tcW w:w="9669" w:type="dxa"/>
            <w:gridSpan w:val="5"/>
            <w:tcBorders>
              <w:left w:val="single" w:sz="4" w:space="0" w:color="auto"/>
              <w:right w:val="single" w:sz="4"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val="kk-KZ" w:eastAsia="ru-RU"/>
              </w:rPr>
            </w:pPr>
            <w:r w:rsidRPr="004D71AF">
              <w:rPr>
                <w:rFonts w:ascii="Times New Roman" w:eastAsia="Times New Roman" w:hAnsi="Times New Roman" w:cs="Times New Roman"/>
                <w:bCs/>
                <w:iCs/>
                <w:sz w:val="28"/>
                <w:szCs w:val="28"/>
                <w:lang w:val="kk-KZ" w:eastAsia="ru-RU"/>
              </w:rPr>
              <w:t>Бенефициар (</w:t>
            </w:r>
            <w:r w:rsidRPr="004D71AF">
              <w:rPr>
                <w:rFonts w:ascii="Times New Roman" w:eastAsia="Times New Roman" w:hAnsi="Times New Roman" w:cs="Times New Roman"/>
                <w:bCs/>
                <w:iCs/>
                <w:sz w:val="28"/>
                <w:szCs w:val="28"/>
                <w:lang w:eastAsia="ru-RU"/>
              </w:rPr>
              <w:t>получатель</w:t>
            </w:r>
            <w:r w:rsidRPr="004D71AF">
              <w:rPr>
                <w:rFonts w:ascii="Times New Roman" w:eastAsia="Times New Roman" w:hAnsi="Times New Roman" w:cs="Times New Roman"/>
                <w:bCs/>
                <w:iCs/>
                <w:sz w:val="28"/>
                <w:szCs w:val="28"/>
                <w:lang w:val="kk-KZ" w:eastAsia="ru-RU"/>
              </w:rPr>
              <w:t>):</w:t>
            </w:r>
            <w:r w:rsidRPr="004D71AF">
              <w:rPr>
                <w:rFonts w:ascii="Times New Roman" w:eastAsia="Times New Roman" w:hAnsi="Times New Roman" w:cs="Times New Roman"/>
                <w:bCs/>
                <w:iCs/>
                <w:sz w:val="24"/>
                <w:szCs w:val="24"/>
                <w:lang w:val="kk-KZ" w:eastAsia="ru-RU"/>
              </w:rPr>
              <w:t xml:space="preserve"> _________________________________________</w:t>
            </w:r>
          </w:p>
          <w:p w:rsidR="004D71AF" w:rsidRPr="004D71AF" w:rsidRDefault="004D71AF" w:rsidP="004D71AF">
            <w:pPr>
              <w:spacing w:after="0" w:line="240" w:lineRule="auto"/>
              <w:rPr>
                <w:rFonts w:ascii="Times New Roman" w:eastAsia="Times New Roman" w:hAnsi="Times New Roman" w:cs="Times New Roman"/>
                <w:sz w:val="24"/>
                <w:szCs w:val="24"/>
                <w:lang w:val="kk-KZ" w:eastAsia="ru-RU"/>
              </w:rPr>
            </w:pPr>
            <w:r w:rsidRPr="004D71AF">
              <w:rPr>
                <w:rFonts w:ascii="Times New Roman" w:eastAsia="Times New Roman" w:hAnsi="Times New Roman" w:cs="Times New Roman"/>
                <w:sz w:val="24"/>
                <w:szCs w:val="24"/>
                <w:lang w:val="kk-KZ" w:eastAsia="ru-RU"/>
              </w:rPr>
              <w:t>_____________________________________________________________________</w:t>
            </w:r>
          </w:p>
        </w:tc>
      </w:tr>
      <w:tr w:rsidR="004D71AF" w:rsidRPr="004D71AF" w:rsidTr="00781300">
        <w:trPr>
          <w:cantSplit/>
          <w:trHeight w:val="247"/>
        </w:trPr>
        <w:tc>
          <w:tcPr>
            <w:tcW w:w="9669" w:type="dxa"/>
            <w:gridSpan w:val="5"/>
            <w:tcBorders>
              <w:left w:val="single" w:sz="4" w:space="0" w:color="auto"/>
              <w:right w:val="single" w:sz="4"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eastAsia="ru-RU"/>
              </w:rPr>
            </w:pPr>
            <w:r w:rsidRPr="004D71AF">
              <w:rPr>
                <w:rFonts w:ascii="Times New Roman" w:eastAsia="Times New Roman" w:hAnsi="Times New Roman" w:cs="Times New Roman"/>
                <w:bCs/>
                <w:iCs/>
                <w:sz w:val="24"/>
                <w:szCs w:val="24"/>
                <w:lang w:val="kk-KZ" w:eastAsia="ru-RU"/>
              </w:rPr>
              <w:t xml:space="preserve">ИИН (БИН): </w:t>
            </w:r>
            <w:r w:rsidRPr="004D71AF">
              <w:rPr>
                <w:rFonts w:ascii="Times New Roman" w:eastAsia="Times New Roman" w:hAnsi="Times New Roman" w:cs="Times New Roman"/>
                <w:bCs/>
                <w:iCs/>
                <w:sz w:val="24"/>
                <w:szCs w:val="24"/>
                <w:lang w:eastAsia="ru-RU"/>
              </w:rPr>
              <w:t>_________________________________________________________</w:t>
            </w:r>
          </w:p>
        </w:tc>
      </w:tr>
      <w:tr w:rsidR="004D71AF" w:rsidRPr="004D71AF" w:rsidTr="00781300">
        <w:trPr>
          <w:cantSplit/>
          <w:trHeight w:val="262"/>
        </w:trPr>
        <w:tc>
          <w:tcPr>
            <w:tcW w:w="4425" w:type="dxa"/>
            <w:tcBorders>
              <w:left w:val="single" w:sz="4" w:space="0" w:color="auto"/>
              <w:bottom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842" w:type="dxa"/>
            <w:gridSpan w:val="2"/>
            <w:tcBorders>
              <w:bottom w:val="single" w:sz="12" w:space="0" w:color="auto"/>
            </w:tcBorders>
          </w:tcPr>
          <w:p w:rsidR="004D71AF" w:rsidRPr="004D71AF" w:rsidRDefault="004D71AF" w:rsidP="004D71AF">
            <w:pPr>
              <w:spacing w:after="0" w:line="240" w:lineRule="auto"/>
              <w:jc w:val="right"/>
              <w:outlineLvl w:val="4"/>
              <w:rPr>
                <w:rFonts w:ascii="Times New Roman" w:eastAsia="Times New Roman" w:hAnsi="Times New Roman" w:cs="Times New Roman"/>
                <w:bCs/>
                <w:iCs/>
                <w:sz w:val="24"/>
                <w:szCs w:val="24"/>
                <w:lang w:val="kk-KZ" w:eastAsia="ru-RU"/>
              </w:rPr>
            </w:pPr>
            <w:r w:rsidRPr="004D71AF">
              <w:rPr>
                <w:rFonts w:ascii="Times New Roman" w:eastAsia="Times New Roman" w:hAnsi="Times New Roman" w:cs="Times New Roman"/>
                <w:bCs/>
                <w:iCs/>
                <w:sz w:val="24"/>
                <w:szCs w:val="24"/>
                <w:lang w:val="kk-KZ" w:eastAsia="ru-RU"/>
              </w:rPr>
              <w:t xml:space="preserve">Дебет                                             </w:t>
            </w:r>
          </w:p>
        </w:tc>
        <w:tc>
          <w:tcPr>
            <w:tcW w:w="1422" w:type="dxa"/>
            <w:tcBorders>
              <w:bottom w:val="single" w:sz="12"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val="kk-KZ" w:eastAsia="ru-RU"/>
              </w:rPr>
            </w:pPr>
          </w:p>
        </w:tc>
        <w:tc>
          <w:tcPr>
            <w:tcW w:w="1980" w:type="dxa"/>
            <w:tcBorders>
              <w:right w:val="single" w:sz="4" w:space="0" w:color="auto"/>
            </w:tcBorders>
          </w:tcPr>
          <w:p w:rsidR="004D71AF" w:rsidRPr="004D71AF" w:rsidRDefault="004D71AF" w:rsidP="004D71AF">
            <w:pPr>
              <w:spacing w:after="0" w:line="240" w:lineRule="auto"/>
              <w:jc w:val="center"/>
              <w:outlineLvl w:val="4"/>
              <w:rPr>
                <w:rFonts w:ascii="Times New Roman" w:eastAsia="Times New Roman" w:hAnsi="Times New Roman" w:cs="Times New Roman"/>
                <w:bCs/>
                <w:iCs/>
                <w:sz w:val="24"/>
                <w:szCs w:val="24"/>
                <w:lang w:val="kk-KZ" w:eastAsia="ru-RU"/>
              </w:rPr>
            </w:pPr>
            <w:r w:rsidRPr="004D71AF">
              <w:rPr>
                <w:rFonts w:ascii="Times New Roman" w:eastAsia="Times New Roman" w:hAnsi="Times New Roman" w:cs="Times New Roman"/>
                <w:bCs/>
                <w:iCs/>
                <w:sz w:val="24"/>
                <w:szCs w:val="24"/>
                <w:lang w:val="kk-KZ" w:eastAsia="ru-RU"/>
              </w:rPr>
              <w:t>Сумма</w:t>
            </w:r>
          </w:p>
        </w:tc>
      </w:tr>
      <w:tr w:rsidR="004D71AF" w:rsidRPr="004D71AF" w:rsidTr="00781300">
        <w:trPr>
          <w:trHeight w:val="262"/>
        </w:trPr>
        <w:tc>
          <w:tcPr>
            <w:tcW w:w="4425" w:type="dxa"/>
            <w:tcBorders>
              <w:top w:val="single" w:sz="12" w:space="0" w:color="auto"/>
              <w:left w:val="single" w:sz="4"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eastAsia="ru-RU"/>
              </w:rPr>
            </w:pPr>
            <w:r w:rsidRPr="004D71AF">
              <w:rPr>
                <w:rFonts w:ascii="Times New Roman" w:eastAsia="Times New Roman" w:hAnsi="Times New Roman" w:cs="Times New Roman"/>
                <w:bCs/>
                <w:iCs/>
                <w:sz w:val="24"/>
                <w:szCs w:val="24"/>
                <w:lang w:eastAsia="ru-RU"/>
              </w:rPr>
              <w:t>Наименование</w:t>
            </w:r>
            <w:r w:rsidRPr="004D71AF">
              <w:rPr>
                <w:rFonts w:ascii="Times New Roman" w:eastAsia="Times New Roman" w:hAnsi="Times New Roman" w:cs="Times New Roman"/>
                <w:bCs/>
                <w:iCs/>
                <w:sz w:val="24"/>
                <w:szCs w:val="24"/>
                <w:lang w:val="kk-KZ" w:eastAsia="ru-RU"/>
              </w:rPr>
              <w:t xml:space="preserve"> </w:t>
            </w:r>
            <w:r w:rsidRPr="004D71AF">
              <w:rPr>
                <w:rFonts w:ascii="Times New Roman" w:eastAsia="Times New Roman" w:hAnsi="Times New Roman" w:cs="Times New Roman"/>
                <w:bCs/>
                <w:iCs/>
                <w:sz w:val="24"/>
                <w:szCs w:val="24"/>
                <w:lang w:eastAsia="ru-RU"/>
              </w:rPr>
              <w:t>счета</w:t>
            </w:r>
            <w:r w:rsidRPr="004D71AF">
              <w:rPr>
                <w:rFonts w:ascii="Times New Roman" w:eastAsia="Times New Roman" w:hAnsi="Times New Roman" w:cs="Times New Roman"/>
                <w:bCs/>
                <w:iCs/>
                <w:sz w:val="24"/>
                <w:szCs w:val="24"/>
                <w:lang w:val="kk-KZ" w:eastAsia="ru-RU"/>
              </w:rPr>
              <w:t>:__________________</w:t>
            </w:r>
          </w:p>
        </w:tc>
        <w:tc>
          <w:tcPr>
            <w:tcW w:w="825" w:type="dxa"/>
            <w:vMerge w:val="restart"/>
            <w:tcBorders>
              <w:top w:val="single" w:sz="12" w:space="0" w:color="auto"/>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ИИК</w:t>
            </w:r>
          </w:p>
        </w:tc>
        <w:tc>
          <w:tcPr>
            <w:tcW w:w="1017" w:type="dxa"/>
            <w:vMerge w:val="restart"/>
            <w:tcBorders>
              <w:top w:val="single" w:sz="12" w:space="0" w:color="auto"/>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tcBorders>
              <w:top w:val="single" w:sz="12" w:space="0" w:color="auto"/>
              <w:left w:val="nil"/>
              <w:bottom w:val="single" w:sz="12" w:space="0" w:color="auto"/>
              <w:right w:val="single" w:sz="12"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в те</w:t>
            </w:r>
            <w:r w:rsidRPr="004D71AF">
              <w:rPr>
                <w:rFonts w:ascii="Times New Roman" w:eastAsia="Times New Roman" w:hAnsi="Times New Roman" w:cs="Times New Roman"/>
                <w:snapToGrid w:val="0"/>
                <w:sz w:val="24"/>
                <w:szCs w:val="24"/>
                <w:lang w:val="kk-KZ" w:eastAsia="ru-RU"/>
              </w:rPr>
              <w:t>ң</w:t>
            </w:r>
            <w:proofErr w:type="spellStart"/>
            <w:r w:rsidRPr="004D71AF">
              <w:rPr>
                <w:rFonts w:ascii="Times New Roman" w:eastAsia="Times New Roman" w:hAnsi="Times New Roman" w:cs="Times New Roman"/>
                <w:snapToGrid w:val="0"/>
                <w:sz w:val="24"/>
                <w:szCs w:val="24"/>
                <w:lang w:eastAsia="ru-RU"/>
              </w:rPr>
              <w:t>ге</w:t>
            </w:r>
            <w:proofErr w:type="spellEnd"/>
          </w:p>
        </w:tc>
        <w:tc>
          <w:tcPr>
            <w:tcW w:w="1980" w:type="dxa"/>
            <w:tcBorders>
              <w:top w:val="single" w:sz="12" w:space="0" w:color="auto"/>
              <w:left w:val="single" w:sz="12" w:space="0" w:color="auto"/>
              <w:bottom w:val="single" w:sz="12"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в валюте</w:t>
            </w:r>
          </w:p>
        </w:tc>
      </w:tr>
      <w:tr w:rsidR="004D71AF" w:rsidRPr="004D71AF" w:rsidTr="00781300">
        <w:trPr>
          <w:trHeight w:val="262"/>
        </w:trPr>
        <w:tc>
          <w:tcPr>
            <w:tcW w:w="4425" w:type="dxa"/>
            <w:tcBorders>
              <w:lef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____________________________________</w:t>
            </w:r>
          </w:p>
        </w:tc>
        <w:tc>
          <w:tcPr>
            <w:tcW w:w="825"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017" w:type="dxa"/>
            <w:vMerge/>
            <w:tcBorders>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vMerge w:val="restart"/>
            <w:tcBorders>
              <w:left w:val="nil"/>
              <w:right w:val="single" w:sz="12"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tc>
        <w:tc>
          <w:tcPr>
            <w:tcW w:w="1980" w:type="dxa"/>
            <w:vMerge w:val="restart"/>
            <w:tcBorders>
              <w:left w:val="single" w:sz="12" w:space="0" w:color="auto"/>
              <w:right w:val="single" w:sz="4" w:space="0" w:color="auto"/>
            </w:tcBorders>
          </w:tcPr>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napToGrid w:val="0"/>
                <w:sz w:val="24"/>
                <w:szCs w:val="24"/>
                <w:lang w:eastAsia="ru-RU"/>
              </w:rPr>
            </w:pPr>
          </w:p>
        </w:tc>
      </w:tr>
      <w:tr w:rsidR="004D71AF" w:rsidRPr="004D71AF" w:rsidTr="00781300">
        <w:trPr>
          <w:cantSplit/>
          <w:trHeight w:val="262"/>
        </w:trPr>
        <w:tc>
          <w:tcPr>
            <w:tcW w:w="4425" w:type="dxa"/>
            <w:tcBorders>
              <w:left w:val="single" w:sz="4"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825" w:type="dxa"/>
            <w:tcBorders>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БС</w:t>
            </w:r>
          </w:p>
        </w:tc>
        <w:tc>
          <w:tcPr>
            <w:tcW w:w="1017" w:type="dxa"/>
            <w:tcBorders>
              <w:bottom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80"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62"/>
        </w:trPr>
        <w:tc>
          <w:tcPr>
            <w:tcW w:w="6267" w:type="dxa"/>
            <w:gridSpan w:val="3"/>
            <w:tcBorders>
              <w:left w:val="single" w:sz="4" w:space="0" w:color="auto"/>
            </w:tcBorders>
          </w:tcPr>
          <w:p w:rsidR="004D71AF" w:rsidRPr="004D71AF" w:rsidRDefault="004D71AF" w:rsidP="004D71AF">
            <w:pPr>
              <w:spacing w:after="0" w:line="240" w:lineRule="auto"/>
              <w:jc w:val="right"/>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 xml:space="preserve">                                                                                             Кредит</w:t>
            </w:r>
          </w:p>
        </w:tc>
        <w:tc>
          <w:tcPr>
            <w:tcW w:w="1422"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80"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cantSplit/>
          <w:trHeight w:val="262"/>
        </w:trPr>
        <w:tc>
          <w:tcPr>
            <w:tcW w:w="6267" w:type="dxa"/>
            <w:gridSpan w:val="3"/>
            <w:tcBorders>
              <w:lef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80"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62"/>
        </w:trPr>
        <w:tc>
          <w:tcPr>
            <w:tcW w:w="4425" w:type="dxa"/>
            <w:tcBorders>
              <w:top w:val="single" w:sz="12" w:space="0" w:color="auto"/>
              <w:left w:val="single" w:sz="4" w:space="0" w:color="auto"/>
              <w:right w:val="single" w:sz="12" w:space="0" w:color="auto"/>
            </w:tcBorders>
          </w:tcPr>
          <w:p w:rsidR="004D71AF" w:rsidRPr="004D71AF" w:rsidRDefault="004D71AF" w:rsidP="004D71AF">
            <w:pPr>
              <w:keepNext/>
              <w:spacing w:after="0" w:line="240" w:lineRule="auto"/>
              <w:outlineLvl w:val="4"/>
              <w:rPr>
                <w:rFonts w:ascii="Times New Roman" w:eastAsia="Times New Roman" w:hAnsi="Times New Roman" w:cs="Times New Roman"/>
                <w:bCs/>
                <w:iCs/>
                <w:sz w:val="24"/>
                <w:szCs w:val="24"/>
                <w:lang w:val="kk-KZ" w:eastAsia="ru-RU"/>
              </w:rPr>
            </w:pPr>
            <w:r w:rsidRPr="004D71AF">
              <w:rPr>
                <w:rFonts w:ascii="Times New Roman" w:eastAsia="Times New Roman" w:hAnsi="Times New Roman" w:cs="Times New Roman"/>
                <w:bCs/>
                <w:iCs/>
                <w:sz w:val="24"/>
                <w:szCs w:val="24"/>
                <w:lang w:val="kk-KZ" w:eastAsia="ru-RU"/>
              </w:rPr>
              <w:t xml:space="preserve">Банк </w:t>
            </w:r>
            <w:r w:rsidRPr="004D71AF">
              <w:rPr>
                <w:rFonts w:ascii="Times New Roman" w:eastAsia="Times New Roman" w:hAnsi="Times New Roman" w:cs="Times New Roman"/>
                <w:snapToGrid w:val="0"/>
                <w:sz w:val="24"/>
                <w:szCs w:val="24"/>
                <w:lang w:eastAsia="ru-RU"/>
              </w:rPr>
              <w:t>отправителя</w:t>
            </w:r>
            <w:r w:rsidRPr="004D71AF">
              <w:rPr>
                <w:rFonts w:ascii="Times New Roman" w:eastAsia="Times New Roman" w:hAnsi="Times New Roman" w:cs="Times New Roman"/>
                <w:bCs/>
                <w:iCs/>
                <w:sz w:val="24"/>
                <w:szCs w:val="24"/>
                <w:lang w:val="kk-KZ" w:eastAsia="ru-RU"/>
              </w:rPr>
              <w:t>:_______________</w:t>
            </w:r>
          </w:p>
        </w:tc>
        <w:tc>
          <w:tcPr>
            <w:tcW w:w="825" w:type="dxa"/>
            <w:vMerge w:val="restart"/>
            <w:tcBorders>
              <w:top w:val="single" w:sz="12" w:space="0" w:color="auto"/>
              <w:left w:val="nil"/>
              <w:right w:val="single" w:sz="12" w:space="0" w:color="auto"/>
            </w:tcBorders>
          </w:tcPr>
          <w:p w:rsidR="004D71AF" w:rsidRPr="004D71AF" w:rsidRDefault="004D71AF" w:rsidP="004D71AF">
            <w:pPr>
              <w:spacing w:after="0" w:line="240" w:lineRule="auto"/>
              <w:outlineLvl w:val="8"/>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БИК</w:t>
            </w:r>
          </w:p>
        </w:tc>
        <w:tc>
          <w:tcPr>
            <w:tcW w:w="1017" w:type="dxa"/>
            <w:vMerge w:val="restart"/>
            <w:tcBorders>
              <w:top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80"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62"/>
        </w:trPr>
        <w:tc>
          <w:tcPr>
            <w:tcW w:w="4425" w:type="dxa"/>
            <w:tcBorders>
              <w:left w:val="single" w:sz="4" w:space="0" w:color="auto"/>
              <w:right w:val="single" w:sz="12"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val="kk-KZ" w:eastAsia="ru-RU"/>
              </w:rPr>
            </w:pPr>
            <w:r w:rsidRPr="004D71AF">
              <w:rPr>
                <w:rFonts w:ascii="Times New Roman" w:eastAsia="Times New Roman" w:hAnsi="Times New Roman" w:cs="Times New Roman"/>
                <w:bCs/>
                <w:iCs/>
                <w:sz w:val="24"/>
                <w:szCs w:val="24"/>
                <w:lang w:val="kk-KZ" w:eastAsia="ru-RU"/>
              </w:rPr>
              <w:t>___________________________________</w:t>
            </w:r>
          </w:p>
        </w:tc>
        <w:tc>
          <w:tcPr>
            <w:tcW w:w="825" w:type="dxa"/>
            <w:vMerge/>
            <w:tcBorders>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017" w:type="dxa"/>
            <w:vMerge/>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vMerge/>
            <w:tcBorders>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80"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47"/>
        </w:trPr>
        <w:tc>
          <w:tcPr>
            <w:tcW w:w="4425" w:type="dxa"/>
            <w:tcBorders>
              <w:left w:val="single" w:sz="4"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val="kk-KZ" w:eastAsia="ru-RU"/>
              </w:rPr>
            </w:pPr>
            <w:r w:rsidRPr="004D71AF">
              <w:rPr>
                <w:rFonts w:ascii="Times New Roman" w:eastAsia="Times New Roman" w:hAnsi="Times New Roman" w:cs="Times New Roman"/>
                <w:bCs/>
                <w:iCs/>
                <w:sz w:val="24"/>
                <w:szCs w:val="24"/>
                <w:lang w:val="kk-KZ" w:eastAsia="ru-RU"/>
              </w:rPr>
              <w:t>Отправитель:____________________________________________________________</w:t>
            </w:r>
          </w:p>
        </w:tc>
        <w:tc>
          <w:tcPr>
            <w:tcW w:w="825" w:type="dxa"/>
            <w:vMerge w:val="restart"/>
            <w:tcBorders>
              <w:top w:val="single" w:sz="12" w:space="0" w:color="auto"/>
              <w:left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ИИК</w:t>
            </w:r>
          </w:p>
        </w:tc>
        <w:tc>
          <w:tcPr>
            <w:tcW w:w="1017" w:type="dxa"/>
            <w:vMerge w:val="restart"/>
            <w:tcBorders>
              <w:top w:val="single" w:sz="12" w:space="0" w:color="auto"/>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vMerge/>
            <w:tcBorders>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80"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62"/>
        </w:trPr>
        <w:tc>
          <w:tcPr>
            <w:tcW w:w="4425" w:type="dxa"/>
            <w:tcBorders>
              <w:left w:val="single" w:sz="4" w:space="0" w:color="auto"/>
              <w:bottom w:val="single" w:sz="12"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val="kk-KZ" w:eastAsia="ru-RU"/>
              </w:rPr>
            </w:pPr>
          </w:p>
        </w:tc>
        <w:tc>
          <w:tcPr>
            <w:tcW w:w="825" w:type="dxa"/>
            <w:vMerge/>
            <w:tcBorders>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017" w:type="dxa"/>
            <w:vMerge/>
            <w:tcBorders>
              <w:left w:val="nil"/>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vMerge/>
            <w:tcBorders>
              <w:left w:val="nil"/>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80" w:type="dxa"/>
            <w:vMerge/>
            <w:tcBorders>
              <w:left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305"/>
        </w:trPr>
        <w:tc>
          <w:tcPr>
            <w:tcW w:w="4425" w:type="dxa"/>
            <w:tcBorders>
              <w:left w:val="single" w:sz="4" w:space="0" w:color="auto"/>
              <w:bottom w:val="single" w:sz="12" w:space="0" w:color="auto"/>
              <w:right w:val="single" w:sz="12" w:space="0" w:color="auto"/>
            </w:tcBorders>
          </w:tcPr>
          <w:p w:rsidR="004D71AF" w:rsidRPr="004D71AF" w:rsidRDefault="004D71AF" w:rsidP="004D71AF">
            <w:pPr>
              <w:spacing w:after="0" w:line="240" w:lineRule="auto"/>
              <w:outlineLvl w:val="4"/>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bCs/>
                <w:iCs/>
                <w:sz w:val="24"/>
                <w:szCs w:val="24"/>
                <w:lang w:val="kk-KZ" w:eastAsia="ru-RU"/>
              </w:rPr>
              <w:t>ИИН (БИН): ________________________</w:t>
            </w:r>
          </w:p>
        </w:tc>
        <w:tc>
          <w:tcPr>
            <w:tcW w:w="825" w:type="dxa"/>
            <w:tcBorders>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БС</w:t>
            </w:r>
          </w:p>
        </w:tc>
        <w:tc>
          <w:tcPr>
            <w:tcW w:w="1017" w:type="dxa"/>
            <w:tcBorders>
              <w:left w:val="single" w:sz="12" w:space="0" w:color="auto"/>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vMerge/>
            <w:tcBorders>
              <w:bottom w:val="single" w:sz="12" w:space="0" w:color="auto"/>
              <w:right w:val="single" w:sz="12"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980" w:type="dxa"/>
            <w:vMerge/>
            <w:tcBorders>
              <w:left w:val="single" w:sz="12" w:space="0" w:color="auto"/>
              <w:bottom w:val="single" w:sz="12"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r>
      <w:tr w:rsidR="004D71AF" w:rsidRPr="004D71AF" w:rsidTr="00781300">
        <w:trPr>
          <w:trHeight w:val="247"/>
        </w:trPr>
        <w:tc>
          <w:tcPr>
            <w:tcW w:w="6267" w:type="dxa"/>
            <w:gridSpan w:val="3"/>
            <w:tcBorders>
              <w:lef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tc>
        <w:tc>
          <w:tcPr>
            <w:tcW w:w="1422" w:type="dxa"/>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Код валюты:</w:t>
            </w:r>
          </w:p>
        </w:tc>
        <w:tc>
          <w:tcPr>
            <w:tcW w:w="1980" w:type="dxa"/>
            <w:tcBorders>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 xml:space="preserve">      Курс:</w:t>
            </w:r>
          </w:p>
        </w:tc>
      </w:tr>
      <w:tr w:rsidR="004D71AF" w:rsidRPr="004D71AF" w:rsidTr="00781300">
        <w:trPr>
          <w:trHeight w:val="480"/>
        </w:trPr>
        <w:tc>
          <w:tcPr>
            <w:tcW w:w="9669" w:type="dxa"/>
            <w:gridSpan w:val="5"/>
            <w:tcBorders>
              <w:left w:val="single" w:sz="4" w:space="0" w:color="auto"/>
              <w:bottom w:val="nil"/>
              <w:right w:val="single" w:sz="4"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val="kk-KZ" w:eastAsia="ru-RU"/>
              </w:rPr>
            </w:pPr>
            <w:r w:rsidRPr="004D71AF">
              <w:rPr>
                <w:rFonts w:ascii="Times New Roman" w:eastAsia="Times New Roman" w:hAnsi="Times New Roman" w:cs="Times New Roman"/>
                <w:bCs/>
                <w:iCs/>
                <w:sz w:val="24"/>
                <w:szCs w:val="24"/>
                <w:lang w:val="kk-KZ" w:eastAsia="ru-RU"/>
              </w:rPr>
              <w:t xml:space="preserve">Сумма </w:t>
            </w:r>
            <w:r w:rsidRPr="004D71AF">
              <w:rPr>
                <w:rFonts w:ascii="Times New Roman" w:eastAsia="Times New Roman" w:hAnsi="Times New Roman" w:cs="Times New Roman"/>
                <w:bCs/>
                <w:iCs/>
                <w:sz w:val="24"/>
                <w:szCs w:val="24"/>
                <w:lang w:eastAsia="ru-RU"/>
              </w:rPr>
              <w:t>прописью</w:t>
            </w:r>
            <w:r w:rsidRPr="004D71AF">
              <w:rPr>
                <w:rFonts w:ascii="Times New Roman" w:eastAsia="Times New Roman" w:hAnsi="Times New Roman" w:cs="Times New Roman"/>
                <w:bCs/>
                <w:iCs/>
                <w:sz w:val="24"/>
                <w:szCs w:val="24"/>
                <w:lang w:val="kk-KZ" w:eastAsia="ru-RU"/>
              </w:rPr>
              <w:t xml:space="preserve"> в </w:t>
            </w:r>
            <w:r w:rsidRPr="004D71AF">
              <w:rPr>
                <w:rFonts w:ascii="Times New Roman" w:eastAsia="Times New Roman" w:hAnsi="Times New Roman" w:cs="Times New Roman"/>
                <w:bCs/>
                <w:iCs/>
                <w:sz w:val="24"/>
                <w:szCs w:val="24"/>
                <w:lang w:eastAsia="ru-RU"/>
              </w:rPr>
              <w:t>те</w:t>
            </w:r>
            <w:r w:rsidRPr="004D71AF">
              <w:rPr>
                <w:rFonts w:ascii="Times New Roman" w:eastAsia="Times New Roman" w:hAnsi="Times New Roman" w:cs="Times New Roman"/>
                <w:bCs/>
                <w:iCs/>
                <w:sz w:val="24"/>
                <w:szCs w:val="24"/>
                <w:lang w:val="kk-KZ" w:eastAsia="ru-RU"/>
              </w:rPr>
              <w:t>ң</w:t>
            </w:r>
            <w:proofErr w:type="spellStart"/>
            <w:r w:rsidRPr="004D71AF">
              <w:rPr>
                <w:rFonts w:ascii="Times New Roman" w:eastAsia="Times New Roman" w:hAnsi="Times New Roman" w:cs="Times New Roman"/>
                <w:bCs/>
                <w:iCs/>
                <w:sz w:val="24"/>
                <w:szCs w:val="24"/>
                <w:lang w:eastAsia="ru-RU"/>
              </w:rPr>
              <w:t>ге</w:t>
            </w:r>
            <w:proofErr w:type="spellEnd"/>
            <w:r w:rsidRPr="004D71AF">
              <w:rPr>
                <w:rFonts w:ascii="Times New Roman" w:eastAsia="Times New Roman" w:hAnsi="Times New Roman" w:cs="Times New Roman"/>
                <w:bCs/>
                <w:iCs/>
                <w:sz w:val="24"/>
                <w:szCs w:val="24"/>
                <w:lang w:val="kk-KZ" w:eastAsia="ru-RU"/>
              </w:rPr>
              <w:t>:______________________________________________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z w:val="24"/>
                <w:szCs w:val="24"/>
                <w:lang w:val="kk-KZ" w:eastAsia="ru-RU"/>
              </w:rPr>
              <w:t>_________________________________________________________________________________</w:t>
            </w:r>
          </w:p>
        </w:tc>
      </w:tr>
      <w:tr w:rsidR="004D71AF" w:rsidRPr="004D71AF" w:rsidTr="00781300">
        <w:trPr>
          <w:trHeight w:val="480"/>
        </w:trPr>
        <w:tc>
          <w:tcPr>
            <w:tcW w:w="9669" w:type="dxa"/>
            <w:gridSpan w:val="5"/>
            <w:tcBorders>
              <w:left w:val="single" w:sz="4" w:space="0" w:color="auto"/>
              <w:bottom w:val="nil"/>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Сумма прописью в валюте: 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___________________________________________________________________</w:t>
            </w:r>
          </w:p>
        </w:tc>
      </w:tr>
      <w:tr w:rsidR="004D71AF" w:rsidRPr="004D71AF" w:rsidTr="00781300">
        <w:trPr>
          <w:trHeight w:val="247"/>
        </w:trPr>
        <w:tc>
          <w:tcPr>
            <w:tcW w:w="9669"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На основании: 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____________________________________________________________________</w:t>
            </w:r>
          </w:p>
        </w:tc>
      </w:tr>
      <w:tr w:rsidR="004D71AF" w:rsidRPr="004D71AF" w:rsidTr="00781300">
        <w:trPr>
          <w:trHeight w:val="480"/>
        </w:trPr>
        <w:tc>
          <w:tcPr>
            <w:tcW w:w="9669" w:type="dxa"/>
            <w:gridSpan w:val="5"/>
            <w:tcBorders>
              <w:left w:val="single" w:sz="4" w:space="0" w:color="auto"/>
              <w:bottom w:val="nil"/>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Назначение платежа: 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____________________________________________________________________</w:t>
            </w:r>
          </w:p>
        </w:tc>
      </w:tr>
      <w:tr w:rsidR="004D71AF" w:rsidRPr="004D71AF" w:rsidTr="00781300">
        <w:trPr>
          <w:cantSplit/>
          <w:trHeight w:val="247"/>
        </w:trPr>
        <w:tc>
          <w:tcPr>
            <w:tcW w:w="9669" w:type="dxa"/>
            <w:gridSpan w:val="5"/>
            <w:tcBorders>
              <w:left w:val="single" w:sz="4" w:space="0" w:color="auto"/>
              <w:right w:val="single" w:sz="4" w:space="0" w:color="auto"/>
            </w:tcBorders>
          </w:tcPr>
          <w:p w:rsidR="004D71AF" w:rsidRPr="004D71AF" w:rsidRDefault="004D71AF" w:rsidP="004D71AF">
            <w:pPr>
              <w:spacing w:after="0" w:line="240" w:lineRule="auto"/>
              <w:outlineLvl w:val="4"/>
              <w:rPr>
                <w:rFonts w:ascii="Times New Roman" w:eastAsia="Times New Roman" w:hAnsi="Times New Roman" w:cs="Times New Roman"/>
                <w:bCs/>
                <w:iCs/>
                <w:sz w:val="24"/>
                <w:szCs w:val="24"/>
                <w:lang w:eastAsia="ru-RU"/>
              </w:rPr>
            </w:pPr>
            <w:r w:rsidRPr="004D71AF">
              <w:rPr>
                <w:rFonts w:ascii="Times New Roman" w:eastAsia="Times New Roman" w:hAnsi="Times New Roman" w:cs="Times New Roman"/>
                <w:bCs/>
                <w:iCs/>
                <w:sz w:val="24"/>
                <w:szCs w:val="24"/>
                <w:lang w:eastAsia="ru-RU"/>
              </w:rPr>
              <w:t>Удостоверение</w:t>
            </w:r>
            <w:r w:rsidRPr="004D71AF">
              <w:rPr>
                <w:rFonts w:ascii="Times New Roman" w:eastAsia="Times New Roman" w:hAnsi="Times New Roman" w:cs="Times New Roman"/>
                <w:bCs/>
                <w:iCs/>
                <w:sz w:val="24"/>
                <w:szCs w:val="24"/>
                <w:lang w:val="kk-KZ" w:eastAsia="ru-RU"/>
              </w:rPr>
              <w:t xml:space="preserve"> </w:t>
            </w:r>
            <w:r w:rsidRPr="004D71AF">
              <w:rPr>
                <w:rFonts w:ascii="Times New Roman" w:eastAsia="Times New Roman" w:hAnsi="Times New Roman" w:cs="Times New Roman"/>
                <w:bCs/>
                <w:iCs/>
                <w:sz w:val="24"/>
                <w:szCs w:val="24"/>
                <w:lang w:eastAsia="ru-RU"/>
              </w:rPr>
              <w:t>личности</w:t>
            </w:r>
            <w:r w:rsidRPr="004D71AF">
              <w:rPr>
                <w:rFonts w:ascii="Times New Roman" w:eastAsia="Times New Roman" w:hAnsi="Times New Roman" w:cs="Times New Roman"/>
                <w:bCs/>
                <w:iCs/>
                <w:sz w:val="24"/>
                <w:szCs w:val="24"/>
                <w:lang w:val="kk-KZ" w:eastAsia="ru-RU"/>
              </w:rPr>
              <w:t xml:space="preserve"> № </w:t>
            </w:r>
            <w:r w:rsidRPr="004D71AF">
              <w:rPr>
                <w:rFonts w:ascii="Times New Roman" w:eastAsia="Times New Roman" w:hAnsi="Times New Roman" w:cs="Times New Roman"/>
                <w:bCs/>
                <w:iCs/>
                <w:sz w:val="24"/>
                <w:szCs w:val="24"/>
                <w:lang w:eastAsia="ru-RU"/>
              </w:rPr>
              <w:t>____________________________________________</w:t>
            </w:r>
          </w:p>
        </w:tc>
      </w:tr>
      <w:tr w:rsidR="004D71AF" w:rsidRPr="004D71AF" w:rsidTr="00781300">
        <w:trPr>
          <w:cantSplit/>
          <w:trHeight w:val="247"/>
        </w:trPr>
        <w:tc>
          <w:tcPr>
            <w:tcW w:w="9669"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z w:val="24"/>
                <w:szCs w:val="24"/>
                <w:lang w:eastAsia="ru-RU"/>
              </w:rPr>
              <w:t>Выдан _____________________________      Дата выдачи  _________________</w:t>
            </w:r>
          </w:p>
        </w:tc>
      </w:tr>
      <w:tr w:rsidR="004D71AF" w:rsidRPr="004D71AF" w:rsidTr="00781300">
        <w:trPr>
          <w:cantSplit/>
          <w:trHeight w:val="247"/>
        </w:trPr>
        <w:tc>
          <w:tcPr>
            <w:tcW w:w="9669" w:type="dxa"/>
            <w:gridSpan w:val="5"/>
            <w:tcBorders>
              <w:left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Указанную в ордере сумму получил:____________________________________</w:t>
            </w:r>
          </w:p>
        </w:tc>
      </w:tr>
      <w:tr w:rsidR="004D71AF" w:rsidRPr="004D71AF" w:rsidTr="00781300">
        <w:trPr>
          <w:trHeight w:val="145"/>
        </w:trPr>
        <w:tc>
          <w:tcPr>
            <w:tcW w:w="9669" w:type="dxa"/>
            <w:gridSpan w:val="5"/>
            <w:tcBorders>
              <w:left w:val="single" w:sz="4" w:space="0" w:color="auto"/>
              <w:bottom w:val="single" w:sz="4" w:space="0" w:color="auto"/>
              <w:right w:val="single" w:sz="4" w:space="0" w:color="auto"/>
            </w:tcBorders>
          </w:tcPr>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z w:val="24"/>
                <w:szCs w:val="24"/>
                <w:lang w:eastAsia="ru-RU"/>
              </w:rPr>
              <w:lastRenderedPageBreak/>
              <w:t xml:space="preserve">Руководитель </w:t>
            </w:r>
            <w:r w:rsidRPr="004D71AF">
              <w:rPr>
                <w:rFonts w:ascii="Times New Roman" w:eastAsia="Times New Roman" w:hAnsi="Times New Roman" w:cs="Times New Roman"/>
                <w:snapToGrid w:val="0"/>
                <w:sz w:val="24"/>
                <w:szCs w:val="24"/>
                <w:lang w:eastAsia="ru-RU"/>
              </w:rPr>
              <w:t xml:space="preserve">   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Контролер         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Times New Roman" w:hAnsi="Times New Roman" w:cs="Times New Roman"/>
                <w:snapToGrid w:val="0"/>
                <w:sz w:val="24"/>
                <w:szCs w:val="24"/>
                <w:lang w:eastAsia="ru-RU"/>
              </w:rPr>
              <w:t>Исполнитель     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Кассир               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napToGrid w:val="0"/>
                <w:sz w:val="24"/>
                <w:szCs w:val="24"/>
                <w:lang w:eastAsia="ru-RU"/>
              </w:rPr>
            </w:pPr>
            <w:r w:rsidRPr="004D71AF">
              <w:rPr>
                <w:rFonts w:ascii="Times New Roman" w:eastAsia="Calibri" w:hAnsi="Times New Roman" w:cs="Times New Roman"/>
                <w:color w:val="000000"/>
                <w:sz w:val="24"/>
                <w:szCs w:val="24"/>
                <w:lang w:eastAsia="ru-RU"/>
              </w:rPr>
              <w:t xml:space="preserve">                                            фамилия, имя и отчество (при его наличии)</w:t>
            </w:r>
          </w:p>
        </w:tc>
      </w:tr>
    </w:tbl>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p>
    <w:p w:rsidR="004D71AF" w:rsidRPr="004D71AF" w:rsidRDefault="004D71AF" w:rsidP="004D71AF">
      <w:pPr>
        <w:spacing w:after="0" w:line="240" w:lineRule="auto"/>
        <w:rPr>
          <w:rFonts w:ascii="Times New Roman" w:eastAsia="Calibri" w:hAnsi="Times New Roman" w:cs="Times New Roman"/>
          <w:sz w:val="28"/>
          <w:lang w:val="kk-KZ"/>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spacing w:after="0" w:line="240" w:lineRule="auto"/>
        <w:rPr>
          <w:rFonts w:ascii="Times New Roman" w:eastAsia="Calibri" w:hAnsi="Times New Roman" w:cs="Times New Roman"/>
          <w:sz w:val="28"/>
        </w:rPr>
      </w:pPr>
      <w:r w:rsidRPr="004D71AF">
        <w:rPr>
          <w:rFonts w:ascii="Times New Roman" w:eastAsia="Calibri" w:hAnsi="Times New Roman" w:cs="Times New Roman"/>
          <w:sz w:val="28"/>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Приложение 26</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spacing w:after="0" w:line="240" w:lineRule="auto"/>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spacing w:after="0" w:line="240" w:lineRule="auto"/>
        <w:rPr>
          <w:rFonts w:ascii="Times New Roman" w:eastAsia="Calibri" w:hAnsi="Times New Roman" w:cs="Times New Roman"/>
          <w:sz w:val="28"/>
        </w:rPr>
      </w:pPr>
    </w:p>
    <w:p w:rsidR="004D71AF" w:rsidRPr="004D71AF" w:rsidRDefault="004D71AF" w:rsidP="004D71AF">
      <w:pPr>
        <w:spacing w:after="0" w:line="240" w:lineRule="auto"/>
        <w:rPr>
          <w:rFonts w:ascii="Times New Roman" w:eastAsia="Calibri" w:hAnsi="Times New Roman" w:cs="Times New Roman"/>
          <w:sz w:val="28"/>
        </w:rPr>
      </w:pPr>
    </w:p>
    <w:p w:rsidR="004D71AF" w:rsidRPr="004D71AF" w:rsidRDefault="004D71AF" w:rsidP="004D71AF">
      <w:pPr>
        <w:tabs>
          <w:tab w:val="left" w:pos="787"/>
        </w:tabs>
        <w:spacing w:after="0" w:line="240" w:lineRule="auto"/>
        <w:jc w:val="right"/>
        <w:rPr>
          <w:rFonts w:ascii="Times New Roman" w:eastAsia="Times New Roman" w:hAnsi="Times New Roman" w:cs="Times New Roman"/>
          <w:sz w:val="28"/>
          <w:szCs w:val="24"/>
          <w:lang w:val="kk-KZ" w:eastAsia="ru-RU"/>
        </w:rPr>
      </w:pPr>
      <w:r w:rsidRPr="004D71AF">
        <w:rPr>
          <w:rFonts w:ascii="Times New Roman" w:eastAsia="Times New Roman" w:hAnsi="Times New Roman" w:cs="Times New Roman"/>
          <w:sz w:val="28"/>
          <w:szCs w:val="24"/>
          <w:lang w:eastAsia="ru-RU"/>
        </w:rPr>
        <w:t xml:space="preserve">Приложение 14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к Правилам ведения кассовых операций</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с физическими и юридическими лицами</w:t>
      </w:r>
    </w:p>
    <w:p w:rsidR="004D71AF" w:rsidRPr="004D71AF" w:rsidRDefault="004D71AF" w:rsidP="004D71AF">
      <w:pPr>
        <w:spacing w:after="0" w:line="240" w:lineRule="auto"/>
        <w:jc w:val="right"/>
        <w:rPr>
          <w:rFonts w:ascii="Times New Roman" w:eastAsia="Calibri" w:hAnsi="Times New Roman" w:cs="Times New Roman"/>
          <w:sz w:val="28"/>
          <w:lang w:val="kk-KZ"/>
        </w:rPr>
      </w:pPr>
      <w:r w:rsidRPr="004D71AF">
        <w:rPr>
          <w:rFonts w:ascii="Times New Roman" w:eastAsia="Times New Roman" w:hAnsi="Times New Roman" w:cs="Times New Roman"/>
          <w:sz w:val="28"/>
          <w:szCs w:val="24"/>
          <w:lang w:eastAsia="ru-RU"/>
        </w:rPr>
        <w:t>в Национальном Банке Республики Казахстан</w:t>
      </w:r>
    </w:p>
    <w:p w:rsidR="004D71AF" w:rsidRPr="004D71AF" w:rsidRDefault="004D71AF" w:rsidP="004D71AF">
      <w:pPr>
        <w:spacing w:after="0" w:line="240" w:lineRule="auto"/>
        <w:rPr>
          <w:rFonts w:ascii="Times New Roman" w:eastAsia="Calibri" w:hAnsi="Times New Roman" w:cs="Times New Roman"/>
          <w:sz w:val="28"/>
          <w:lang w:val="kk-KZ"/>
        </w:rPr>
      </w:pPr>
    </w:p>
    <w:p w:rsidR="004D71AF" w:rsidRPr="004D71AF" w:rsidRDefault="004D71AF" w:rsidP="004D71AF">
      <w:pPr>
        <w:spacing w:after="0" w:line="240" w:lineRule="auto"/>
        <w:ind w:firstLine="1418"/>
        <w:jc w:val="right"/>
        <w:rPr>
          <w:rFonts w:ascii="Times New Roman" w:eastAsia="Times New Roman" w:hAnsi="Times New Roman" w:cs="Times New Roman"/>
          <w:sz w:val="24"/>
          <w:szCs w:val="24"/>
          <w:lang w:eastAsia="ru-RU"/>
        </w:rPr>
      </w:pPr>
      <w:r w:rsidRPr="004D71AF">
        <w:rPr>
          <w:rFonts w:ascii="Times New Roman" w:eastAsia="Calibri" w:hAnsi="Times New Roman" w:cs="Times New Roman"/>
          <w:sz w:val="28"/>
          <w:lang w:val="kk-KZ"/>
        </w:rPr>
        <w:tab/>
      </w:r>
      <w:r w:rsidRPr="004D71AF">
        <w:rPr>
          <w:rFonts w:ascii="Times New Roman" w:eastAsia="Times New Roman" w:hAnsi="Times New Roman" w:cs="Times New Roman"/>
          <w:bCs/>
          <w:sz w:val="28"/>
          <w:szCs w:val="28"/>
          <w:lang w:eastAsia="ru-RU"/>
        </w:rPr>
        <w:t>Форма</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_______________________________________________________________</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(наименование филиала Национального Банка Республики Казахстан)</w:t>
      </w:r>
    </w:p>
    <w:p w:rsidR="004D71AF" w:rsidRPr="004D71AF" w:rsidRDefault="004D71AF" w:rsidP="004D71AF">
      <w:pPr>
        <w:spacing w:after="0" w:line="240" w:lineRule="auto"/>
        <w:rPr>
          <w:rFonts w:ascii="Times New Roman" w:eastAsia="Times New Roman" w:hAnsi="Times New Roman" w:cs="Times New Roman"/>
          <w:sz w:val="24"/>
          <w:szCs w:val="24"/>
          <w:lang w:val="kk-KZ" w:eastAsia="ru-RU"/>
        </w:rPr>
      </w:pPr>
    </w:p>
    <w:p w:rsidR="004D71AF" w:rsidRPr="004D71AF" w:rsidRDefault="004D71AF" w:rsidP="004D71AF">
      <w:pPr>
        <w:spacing w:after="0" w:line="240" w:lineRule="auto"/>
        <w:rPr>
          <w:rFonts w:ascii="Times New Roman" w:eastAsia="Times New Roman" w:hAnsi="Times New Roman" w:cs="Times New Roman"/>
          <w:sz w:val="24"/>
          <w:szCs w:val="24"/>
          <w:lang w:val="kk-KZ" w:eastAsia="ru-RU"/>
        </w:rPr>
      </w:pPr>
    </w:p>
    <w:p w:rsidR="004D71AF" w:rsidRPr="004D71AF" w:rsidRDefault="004D71AF" w:rsidP="004D71AF">
      <w:pPr>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Квитанция о приеме банкнот, монет (указать нужное)</w:t>
      </w:r>
    </w:p>
    <w:p w:rsidR="004D71AF" w:rsidRPr="004D71AF" w:rsidRDefault="004D71AF" w:rsidP="004D71AF">
      <w:pPr>
        <w:spacing w:after="0" w:line="240" w:lineRule="auto"/>
        <w:jc w:val="center"/>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номер ___ от «___» ________ 20___года</w:t>
      </w:r>
    </w:p>
    <w:p w:rsidR="004D71AF" w:rsidRPr="004D71AF" w:rsidRDefault="004D71AF" w:rsidP="004D71AF">
      <w:pPr>
        <w:spacing w:after="0" w:line="240" w:lineRule="auto"/>
        <w:rPr>
          <w:rFonts w:ascii="Times New Roman" w:eastAsia="Times New Roman" w:hAnsi="Times New Roman" w:cs="Times New Roman"/>
          <w:sz w:val="24"/>
          <w:szCs w:val="24"/>
          <w:lang w:eastAsia="ru-RU"/>
        </w:rPr>
      </w:pPr>
    </w:p>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ab/>
      </w:r>
      <w:r w:rsidRPr="004D71AF">
        <w:rPr>
          <w:rFonts w:ascii="Times New Roman" w:eastAsia="Times New Roman" w:hAnsi="Times New Roman" w:cs="Times New Roman"/>
          <w:sz w:val="24"/>
          <w:szCs w:val="24"/>
          <w:lang w:eastAsia="ru-RU"/>
        </w:rPr>
        <w:tab/>
      </w:r>
      <w:r w:rsidRPr="004D71AF">
        <w:rPr>
          <w:rFonts w:ascii="Times New Roman" w:eastAsia="Times New Roman" w:hAnsi="Times New Roman" w:cs="Times New Roman"/>
          <w:sz w:val="24"/>
          <w:szCs w:val="24"/>
          <w:lang w:eastAsia="ru-RU"/>
        </w:rPr>
        <w:tab/>
      </w:r>
      <w:r w:rsidRPr="004D71AF">
        <w:rPr>
          <w:rFonts w:ascii="Times New Roman" w:eastAsia="Times New Roman" w:hAnsi="Times New Roman" w:cs="Times New Roman"/>
          <w:sz w:val="24"/>
          <w:szCs w:val="24"/>
          <w:lang w:eastAsia="ru-RU"/>
        </w:rPr>
        <w:tab/>
      </w:r>
      <w:r w:rsidRPr="004D71AF">
        <w:rPr>
          <w:rFonts w:ascii="Times New Roman" w:eastAsia="Times New Roman" w:hAnsi="Times New Roman" w:cs="Times New Roman"/>
          <w:sz w:val="24"/>
          <w:szCs w:val="24"/>
          <w:lang w:eastAsia="ru-RU"/>
        </w:rPr>
        <w:tab/>
      </w:r>
      <w:r w:rsidRPr="004D71AF">
        <w:rPr>
          <w:rFonts w:ascii="Times New Roman" w:eastAsia="Times New Roman" w:hAnsi="Times New Roman" w:cs="Times New Roman"/>
          <w:sz w:val="24"/>
          <w:szCs w:val="24"/>
          <w:lang w:eastAsia="ru-RU"/>
        </w:rPr>
        <w:tab/>
      </w:r>
      <w:r w:rsidRPr="004D71AF">
        <w:rPr>
          <w:rFonts w:ascii="Times New Roman" w:eastAsia="Times New Roman" w:hAnsi="Times New Roman" w:cs="Times New Roman"/>
          <w:sz w:val="24"/>
          <w:szCs w:val="24"/>
          <w:lang w:eastAsia="ru-RU"/>
        </w:rPr>
        <w:tab/>
      </w:r>
      <w:r w:rsidRPr="004D71AF">
        <w:rPr>
          <w:rFonts w:ascii="Times New Roman" w:eastAsia="Times New Roman" w:hAnsi="Times New Roman" w:cs="Times New Roman"/>
          <w:sz w:val="24"/>
          <w:szCs w:val="24"/>
          <w:lang w:eastAsia="ru-RU"/>
        </w:rPr>
        <w:tab/>
      </w:r>
      <w:r w:rsidRPr="004D71AF">
        <w:rPr>
          <w:rFonts w:ascii="Times New Roman" w:eastAsia="Times New Roman" w:hAnsi="Times New Roman" w:cs="Times New Roman"/>
          <w:sz w:val="24"/>
          <w:szCs w:val="24"/>
          <w:lang w:eastAsia="ru-RU"/>
        </w:rPr>
        <w:tab/>
        <w:t xml:space="preserve"> Сумма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365"/>
        <w:gridCol w:w="2160"/>
        <w:gridCol w:w="1934"/>
        <w:gridCol w:w="1662"/>
      </w:tblGrid>
      <w:tr w:rsidR="004D71AF" w:rsidRPr="004D71AF" w:rsidTr="00781300">
        <w:tc>
          <w:tcPr>
            <w:tcW w:w="3600" w:type="dxa"/>
            <w:gridSpan w:val="2"/>
            <w:vMerge w:val="restart"/>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От кого</w:t>
            </w:r>
          </w:p>
        </w:tc>
        <w:tc>
          <w:tcPr>
            <w:tcW w:w="2160" w:type="dxa"/>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roofErr w:type="spellStart"/>
            <w:r w:rsidRPr="004D71AF">
              <w:rPr>
                <w:rFonts w:ascii="Times New Roman" w:eastAsia="Times New Roman" w:hAnsi="Times New Roman" w:cs="Times New Roman"/>
                <w:sz w:val="24"/>
                <w:szCs w:val="24"/>
                <w:lang w:eastAsia="ru-RU"/>
              </w:rPr>
              <w:t>Внебалансовый</w:t>
            </w:r>
            <w:proofErr w:type="spellEnd"/>
            <w:r w:rsidRPr="004D71AF">
              <w:rPr>
                <w:rFonts w:ascii="Times New Roman" w:eastAsia="Times New Roman" w:hAnsi="Times New Roman" w:cs="Times New Roman"/>
                <w:sz w:val="24"/>
                <w:szCs w:val="24"/>
                <w:lang w:eastAsia="ru-RU"/>
              </w:rPr>
              <w:t xml:space="preserve"> счет</w:t>
            </w:r>
          </w:p>
        </w:tc>
        <w:tc>
          <w:tcPr>
            <w:tcW w:w="3596" w:type="dxa"/>
            <w:gridSpan w:val="2"/>
            <w:vMerge w:val="restart"/>
            <w:vAlign w:val="center"/>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Общая</w:t>
            </w:r>
          </w:p>
        </w:tc>
      </w:tr>
      <w:tr w:rsidR="004D71AF" w:rsidRPr="004D71AF" w:rsidTr="00781300">
        <w:tc>
          <w:tcPr>
            <w:tcW w:w="3600" w:type="dxa"/>
            <w:gridSpan w:val="2"/>
            <w:vMerge/>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2160" w:type="dxa"/>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номер</w:t>
            </w:r>
          </w:p>
        </w:tc>
        <w:tc>
          <w:tcPr>
            <w:tcW w:w="3596" w:type="dxa"/>
            <w:gridSpan w:val="2"/>
            <w:vMerge/>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r>
      <w:tr w:rsidR="004D71AF" w:rsidRPr="004D71AF" w:rsidTr="00781300">
        <w:trPr>
          <w:trHeight w:val="235"/>
        </w:trPr>
        <w:tc>
          <w:tcPr>
            <w:tcW w:w="2235" w:type="dxa"/>
            <w:tcBorders>
              <w:bottom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Банк получателя</w:t>
            </w:r>
          </w:p>
        </w:tc>
        <w:tc>
          <w:tcPr>
            <w:tcW w:w="1365" w:type="dxa"/>
            <w:tcBorders>
              <w:bottom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2160" w:type="dxa"/>
            <w:tcBorders>
              <w:bottom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1934" w:type="dxa"/>
            <w:vMerge w:val="restart"/>
            <w:tcBorders>
              <w:bottom w:val="single" w:sz="4" w:space="0" w:color="auto"/>
            </w:tcBorders>
            <w:vAlign w:val="center"/>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Вид операции</w:t>
            </w:r>
          </w:p>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1662" w:type="dxa"/>
            <w:vMerge w:val="restart"/>
            <w:tcBorders>
              <w:bottom w:val="single" w:sz="4" w:space="0" w:color="auto"/>
            </w:tcBorders>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r>
      <w:tr w:rsidR="004D71AF" w:rsidRPr="004D71AF" w:rsidTr="00781300">
        <w:trPr>
          <w:cantSplit/>
        </w:trPr>
        <w:tc>
          <w:tcPr>
            <w:tcW w:w="5760" w:type="dxa"/>
            <w:gridSpan w:val="3"/>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Те</w:t>
            </w:r>
            <w:r w:rsidRPr="004D71AF">
              <w:rPr>
                <w:rFonts w:ascii="Times New Roman" w:eastAsia="Times New Roman" w:hAnsi="Times New Roman" w:cs="Times New Roman"/>
                <w:sz w:val="24"/>
                <w:szCs w:val="24"/>
                <w:lang w:val="kk-KZ" w:eastAsia="ru-RU"/>
              </w:rPr>
              <w:t>ң</w:t>
            </w:r>
            <w:proofErr w:type="spellStart"/>
            <w:r w:rsidRPr="004D71AF">
              <w:rPr>
                <w:rFonts w:ascii="Times New Roman" w:eastAsia="Times New Roman" w:hAnsi="Times New Roman" w:cs="Times New Roman"/>
                <w:sz w:val="24"/>
                <w:szCs w:val="24"/>
                <w:lang w:eastAsia="ru-RU"/>
              </w:rPr>
              <w:t>ге</w:t>
            </w:r>
            <w:proofErr w:type="spellEnd"/>
            <w:r w:rsidRPr="004D71AF">
              <w:rPr>
                <w:rFonts w:ascii="Times New Roman" w:eastAsia="Times New Roman" w:hAnsi="Times New Roman" w:cs="Times New Roman"/>
                <w:sz w:val="24"/>
                <w:szCs w:val="24"/>
                <w:lang w:eastAsia="ru-RU"/>
              </w:rPr>
              <w:t xml:space="preserve">                </w:t>
            </w:r>
          </w:p>
        </w:tc>
        <w:tc>
          <w:tcPr>
            <w:tcW w:w="1934" w:type="dxa"/>
            <w:vMerge/>
            <w:vAlign w:val="center"/>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1662" w:type="dxa"/>
            <w:vMerge/>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r>
    </w:tbl>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ab/>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Назначение платежа 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ab/>
      </w:r>
    </w:p>
    <w:p w:rsidR="004D71AF" w:rsidRPr="004D71AF" w:rsidRDefault="004D71AF" w:rsidP="004D71AF">
      <w:pPr>
        <w:spacing w:after="0" w:line="240" w:lineRule="auto"/>
        <w:ind w:firstLine="709"/>
        <w:rPr>
          <w:rFonts w:ascii="Times New Roman" w:eastAsia="Times New Roman" w:hAnsi="Times New Roman" w:cs="Times New Roman"/>
          <w:sz w:val="28"/>
          <w:szCs w:val="28"/>
          <w:lang w:val="en-US" w:eastAsia="ru-RU"/>
        </w:rPr>
      </w:pPr>
      <w:r w:rsidRPr="004D71AF">
        <w:rPr>
          <w:rFonts w:ascii="Times New Roman" w:eastAsia="Times New Roman" w:hAnsi="Times New Roman" w:cs="Times New Roman"/>
          <w:sz w:val="28"/>
          <w:szCs w:val="28"/>
          <w:lang w:eastAsia="ru-RU"/>
        </w:rPr>
        <w:t>Основание __________________________________________________</w:t>
      </w:r>
    </w:p>
    <w:p w:rsidR="004D71AF" w:rsidRPr="004D71AF" w:rsidRDefault="004D71AF" w:rsidP="004D71AF">
      <w:pPr>
        <w:spacing w:after="0" w:line="240" w:lineRule="auto"/>
        <w:ind w:left="707" w:firstLine="709"/>
        <w:rPr>
          <w:rFonts w:ascii="Times New Roman" w:eastAsia="Times New Roman" w:hAnsi="Times New Roman" w:cs="Times New Roman"/>
          <w:sz w:val="28"/>
          <w:szCs w:val="28"/>
          <w:lang w:val="en-US" w:eastAsia="ru-RU"/>
        </w:rPr>
      </w:pPr>
    </w:p>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8"/>
          <w:szCs w:val="28"/>
          <w:lang w:eastAsia="ru-RU"/>
        </w:rPr>
        <w:t>Контролер</w:t>
      </w:r>
      <w:r w:rsidRPr="004D71AF">
        <w:rPr>
          <w:rFonts w:ascii="Times New Roman" w:eastAsia="Times New Roman" w:hAnsi="Times New Roman" w:cs="Times New Roman"/>
          <w:sz w:val="24"/>
          <w:szCs w:val="24"/>
          <w:lang w:val="en-US" w:eastAsia="ru-RU"/>
        </w:rPr>
        <w:t xml:space="preserve"> </w:t>
      </w:r>
      <w:r w:rsidRPr="004D71AF">
        <w:rPr>
          <w:rFonts w:ascii="Times New Roman" w:eastAsia="Times New Roman" w:hAnsi="Times New Roman" w:cs="Times New Roman"/>
          <w:sz w:val="24"/>
          <w:szCs w:val="24"/>
          <w:lang w:eastAsia="ru-RU"/>
        </w:rPr>
        <w:t xml:space="preserve">         </w:t>
      </w:r>
      <w:r w:rsidRPr="004D71AF">
        <w:rPr>
          <w:rFonts w:ascii="Times New Roman" w:eastAsia="Times New Roman" w:hAnsi="Times New Roman" w:cs="Times New Roman"/>
          <w:sz w:val="24"/>
          <w:szCs w:val="24"/>
          <w:lang w:val="en-US" w:eastAsia="ru-RU"/>
        </w:rPr>
        <w:t xml:space="preserve">          </w:t>
      </w:r>
      <w:r w:rsidRPr="004D71AF">
        <w:rPr>
          <w:rFonts w:ascii="Times New Roman" w:eastAsia="Times New Roman" w:hAnsi="Times New Roman" w:cs="Times New Roman"/>
          <w:sz w:val="24"/>
          <w:szCs w:val="24"/>
          <w:lang w:eastAsia="ru-RU"/>
        </w:rPr>
        <w:t>___________________________________________</w:t>
      </w:r>
    </w:p>
    <w:p w:rsidR="004D71AF" w:rsidRPr="004D71AF" w:rsidRDefault="004D71AF" w:rsidP="004D71AF">
      <w:pPr>
        <w:spacing w:after="0" w:line="240" w:lineRule="auto"/>
        <w:ind w:firstLine="709"/>
        <w:rPr>
          <w:rFonts w:ascii="Times New Roman" w:eastAsia="Calibri" w:hAnsi="Times New Roman" w:cs="Times New Roman"/>
          <w:color w:val="000000"/>
          <w:sz w:val="24"/>
          <w:szCs w:val="24"/>
        </w:rPr>
      </w:pPr>
      <w:r w:rsidRPr="004D71AF">
        <w:rPr>
          <w:rFonts w:ascii="Times New Roman" w:eastAsia="Times New Roman" w:hAnsi="Times New Roman" w:cs="Times New Roman"/>
          <w:sz w:val="24"/>
          <w:szCs w:val="24"/>
          <w:lang w:eastAsia="ru-RU"/>
        </w:rPr>
        <w:t xml:space="preserve">                                              </w:t>
      </w:r>
      <w:r w:rsidRPr="004D71AF">
        <w:rPr>
          <w:rFonts w:ascii="Times New Roman" w:eastAsia="Calibri" w:hAnsi="Times New Roman" w:cs="Times New Roman"/>
          <w:color w:val="000000"/>
          <w:sz w:val="24"/>
          <w:szCs w:val="24"/>
        </w:rPr>
        <w:t>фамилия, имя и отчество (при его наличии)</w:t>
      </w:r>
    </w:p>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8"/>
          <w:szCs w:val="28"/>
          <w:lang w:eastAsia="ru-RU"/>
        </w:rPr>
        <w:t>Бухгалтер</w:t>
      </w:r>
      <w:r w:rsidRPr="004D71AF">
        <w:rPr>
          <w:rFonts w:ascii="Times New Roman" w:eastAsia="Times New Roman" w:hAnsi="Times New Roman" w:cs="Times New Roman"/>
          <w:sz w:val="24"/>
          <w:szCs w:val="24"/>
          <w:lang w:eastAsia="ru-RU"/>
        </w:rPr>
        <w:t xml:space="preserve">                      ___________________________________________</w:t>
      </w:r>
    </w:p>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r w:rsidRPr="004D71AF">
        <w:rPr>
          <w:rFonts w:ascii="Times New Roman" w:eastAsia="Calibri" w:hAnsi="Times New Roman" w:cs="Times New Roman"/>
          <w:color w:val="000000"/>
          <w:sz w:val="24"/>
          <w:szCs w:val="24"/>
        </w:rPr>
        <w:t xml:space="preserve">                                              фамилия, имя и отчество (при его наличии)</w:t>
      </w:r>
    </w:p>
    <w:p w:rsidR="004D71AF" w:rsidRPr="004D71AF" w:rsidRDefault="004D71AF" w:rsidP="004D71AF">
      <w:pPr>
        <w:spacing w:after="0" w:line="240" w:lineRule="auto"/>
        <w:ind w:firstLine="709"/>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8"/>
          <w:szCs w:val="28"/>
          <w:lang w:eastAsia="ru-RU"/>
        </w:rPr>
        <w:t>Кассовый работник</w:t>
      </w:r>
      <w:r w:rsidRPr="004D71AF">
        <w:rPr>
          <w:rFonts w:ascii="Times New Roman" w:eastAsia="Times New Roman" w:hAnsi="Times New Roman" w:cs="Times New Roman"/>
          <w:sz w:val="24"/>
          <w:szCs w:val="24"/>
          <w:lang w:eastAsia="ru-RU"/>
        </w:rPr>
        <w:t xml:space="preserve"> __________________________________________</w:t>
      </w:r>
    </w:p>
    <w:p w:rsidR="004D71AF" w:rsidRPr="004D71AF" w:rsidRDefault="004D71AF" w:rsidP="004D71AF">
      <w:pPr>
        <w:spacing w:after="0" w:line="240" w:lineRule="auto"/>
        <w:ind w:firstLine="709"/>
        <w:rPr>
          <w:rFonts w:ascii="Times New Roman" w:eastAsia="Calibri" w:hAnsi="Times New Roman" w:cs="Times New Roman"/>
          <w:color w:val="000000"/>
          <w:sz w:val="24"/>
          <w:szCs w:val="24"/>
        </w:rPr>
      </w:pPr>
      <w:r w:rsidRPr="004D71AF">
        <w:rPr>
          <w:rFonts w:ascii="Times New Roman" w:eastAsia="Calibri" w:hAnsi="Times New Roman" w:cs="Times New Roman"/>
          <w:color w:val="000000"/>
          <w:sz w:val="24"/>
          <w:szCs w:val="24"/>
        </w:rPr>
        <w:t xml:space="preserve">                                               фамилия, имя и отчество (при его наличии)</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Место штампа</w:t>
      </w: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rPr>
          <w:rFonts w:ascii="Times New Roman" w:eastAsia="Times New Roman" w:hAnsi="Times New Roman" w:cs="Times New Roman"/>
          <w:sz w:val="28"/>
          <w:szCs w:val="28"/>
          <w:lang w:eastAsia="ru-RU"/>
        </w:rPr>
      </w:pPr>
    </w:p>
    <w:p w:rsidR="004D71AF" w:rsidRPr="004D71AF" w:rsidRDefault="004D71AF" w:rsidP="004D71AF">
      <w:pPr>
        <w:spacing w:after="0" w:line="240" w:lineRule="auto"/>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Приложение 27</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val="kk-KZ"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Приложение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к Требованиям к Правилам внутреннего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контроля в целях противодействия легализации</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(отмыванию) доходов, полученных преступным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путем, финансированию терроризма и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финансированию распространения оружия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массового уничтожения для юридических лиц,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осуществляющих деятельность исключительно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через обменные пункты на основании лицензии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Национального Банка Республики</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Казахстан на обменные операции</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с наличной иностранной валютой</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p>
    <w:p w:rsidR="004D71AF" w:rsidRPr="004D71AF" w:rsidRDefault="004D71AF" w:rsidP="004D71AF">
      <w:pPr>
        <w:widowControl w:val="0"/>
        <w:spacing w:after="0" w:line="240" w:lineRule="auto"/>
        <w:ind w:left="1134"/>
        <w:jc w:val="both"/>
        <w:rPr>
          <w:rFonts w:ascii="Times New Roman" w:eastAsia="Times New Roman" w:hAnsi="Times New Roman" w:cs="Times New Roman"/>
          <w:sz w:val="20"/>
          <w:szCs w:val="20"/>
          <w:lang w:eastAsia="ru-RU"/>
        </w:rPr>
      </w:pPr>
    </w:p>
    <w:p w:rsidR="004D71AF" w:rsidRPr="004D71AF" w:rsidRDefault="004D71AF" w:rsidP="004D71AF">
      <w:pPr>
        <w:widowControl w:val="0"/>
        <w:spacing w:after="0" w:line="240" w:lineRule="auto"/>
        <w:ind w:left="1134"/>
        <w:jc w:val="both"/>
        <w:rPr>
          <w:rFonts w:ascii="Times New Roman" w:eastAsia="Times New Roman" w:hAnsi="Times New Roman" w:cs="Times New Roman"/>
          <w:sz w:val="20"/>
          <w:szCs w:val="20"/>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bCs/>
          <w:color w:val="000000"/>
          <w:sz w:val="28"/>
          <w:szCs w:val="24"/>
          <w:lang w:eastAsia="ru-RU"/>
        </w:rPr>
        <w:t>Требования к содержанию досье клиента - физического лица</w:t>
      </w:r>
    </w:p>
    <w:tbl>
      <w:tblPr>
        <w:tblW w:w="5000" w:type="pct"/>
        <w:jc w:val="center"/>
        <w:tblCellMar>
          <w:left w:w="0" w:type="dxa"/>
          <w:right w:w="0" w:type="dxa"/>
        </w:tblCellMar>
        <w:tblLook w:val="04A0" w:firstRow="1" w:lastRow="0" w:firstColumn="1" w:lastColumn="0" w:noHBand="0" w:noVBand="1"/>
      </w:tblPr>
      <w:tblGrid>
        <w:gridCol w:w="6535"/>
        <w:gridCol w:w="1641"/>
        <w:gridCol w:w="1441"/>
      </w:tblGrid>
      <w:tr w:rsidR="004D71AF" w:rsidRPr="004D71AF" w:rsidTr="00781300">
        <w:trPr>
          <w:jc w:val="center"/>
        </w:trPr>
        <w:tc>
          <w:tcPr>
            <w:tcW w:w="3398"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Сведения</w:t>
            </w:r>
          </w:p>
        </w:tc>
        <w:tc>
          <w:tcPr>
            <w:tcW w:w="1602" w:type="pct"/>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Меры по надлежащей проверке клиента</w:t>
            </w:r>
          </w:p>
        </w:tc>
      </w:tr>
      <w:tr w:rsidR="004D71AF" w:rsidRPr="004D71AF" w:rsidTr="00781300">
        <w:trPr>
          <w:jc w:val="center"/>
        </w:trPr>
        <w:tc>
          <w:tcPr>
            <w:tcW w:w="3398" w:type="pct"/>
            <w:vMerge/>
            <w:tcBorders>
              <w:top w:val="single" w:sz="8" w:space="0" w:color="000000"/>
              <w:left w:val="single" w:sz="8" w:space="0" w:color="000000"/>
              <w:bottom w:val="single" w:sz="8" w:space="0" w:color="000000"/>
              <w:right w:val="single" w:sz="8" w:space="0" w:color="000000"/>
            </w:tcBorders>
            <w:vAlign w:val="center"/>
            <w:hideMark/>
          </w:tcPr>
          <w:p w:rsidR="004D71AF" w:rsidRPr="004D71AF" w:rsidRDefault="004D71AF" w:rsidP="004D71AF">
            <w:pPr>
              <w:spacing w:after="0" w:line="276" w:lineRule="auto"/>
              <w:rPr>
                <w:rFonts w:ascii="Times New Roman" w:eastAsia="Times New Roman" w:hAnsi="Times New Roman" w:cs="Times New Roman"/>
                <w:color w:val="000000"/>
                <w:sz w:val="24"/>
                <w:szCs w:val="24"/>
                <w:lang w:eastAsia="ru-RU"/>
              </w:rPr>
            </w:pP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Упрощенная</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Усиленная</w:t>
            </w:r>
          </w:p>
        </w:tc>
      </w:tr>
      <w:tr w:rsidR="004D71AF" w:rsidRPr="004D71AF" w:rsidTr="00781300">
        <w:trPr>
          <w:trHeight w:val="501"/>
          <w:jc w:val="center"/>
        </w:trPr>
        <w:tc>
          <w:tcPr>
            <w:tcW w:w="5000" w:type="pct"/>
            <w:gridSpan w:val="3"/>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 Общие сведения о физическом лице</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Фамилия, имя, отчество (при его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Дата и место рождения</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Гражданство (при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Индивидуальный идентификационный номер (при его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Вид документа, удостоверяющего личность, номер, серия (при ее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Наименование органа, выдавшего документ, удостоверяющий личность, дата его выдачи и срок действия</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Адрес места жительства (регистрации) или места пребывания (государство/юрисдикция, почтовый индекс, населенный пункт, улица/район, номер дома и при наличии номер квартиры)</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Номер контактного телефона</w:t>
            </w:r>
          </w:p>
        </w:tc>
        <w:tc>
          <w:tcPr>
            <w:tcW w:w="853" w:type="pct"/>
            <w:tcBorders>
              <w:top w:val="nil"/>
              <w:left w:val="nil"/>
              <w:bottom w:val="single" w:sz="8" w:space="0" w:color="000000"/>
              <w:right w:val="single" w:sz="8" w:space="0" w:color="000000"/>
            </w:tcBorders>
            <w:tcMar>
              <w:top w:w="0" w:type="dxa"/>
              <w:left w:w="168" w:type="dxa"/>
              <w:bottom w:w="0" w:type="dxa"/>
              <w:right w:w="168" w:type="dxa"/>
            </w:tcMar>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Место работы, должность</w:t>
            </w:r>
          </w:p>
        </w:tc>
        <w:tc>
          <w:tcPr>
            <w:tcW w:w="853" w:type="pct"/>
            <w:tcBorders>
              <w:top w:val="nil"/>
              <w:left w:val="nil"/>
              <w:bottom w:val="single" w:sz="8" w:space="0" w:color="000000"/>
              <w:right w:val="single" w:sz="8" w:space="0" w:color="000000"/>
            </w:tcBorders>
            <w:tcMar>
              <w:top w:w="0" w:type="dxa"/>
              <w:left w:w="168" w:type="dxa"/>
              <w:bottom w:w="0" w:type="dxa"/>
              <w:right w:w="168" w:type="dxa"/>
            </w:tcMar>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Адрес электронной почты (при его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5000" w:type="pct"/>
            <w:gridSpan w:val="3"/>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2. Дополнительные сведения о физическом лице – иностранном гражданине</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sz w:val="24"/>
                <w:szCs w:val="28"/>
                <w:lang w:eastAsia="ru-RU"/>
              </w:rPr>
              <w:lastRenderedPageBreak/>
              <w:t>Номер, дата выдачи, срок действия визы (заграничного паспорта) (за исключением граждан государств, въезжающих в Республику Казахстан в безвизовом порядке)</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Принадлежность лица к публичным должностным лицам или связанным с ними лицам (их супруги, близкие родственники, а также представители)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5000" w:type="pct"/>
            <w:gridSpan w:val="3"/>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3. Сведения о представителе физического лица</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Фамилия, имя, отчество (при его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Дата и место рождения</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Гражданство (при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Индивидуальный идентификационный номер (при его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Вид документа, удостоверяющего личность, номер, серия (при ее наличии)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Наименование органа, выдавшего документ, удостоверяющий личность, дата его выдачи и срок действия</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Адрес места жительства (регистрации) или места пребывания (государство/юрисдикция, почтовый индекс, населенный пункт, улица/район, номер здания)</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Номер контактного телефона</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Номер, дата выдачи (подписания), срок действия (при наличии) документа (доверенности, договора, удостоверения опекуна (попечителя), иного документа) на совершение юридически значимых действий от имени физического лица (в том числе, открытие счета, распоряжение счетом) либо отметка об осуществлении представительства по закону</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Фамилия, имя, отчество (при его наличии) нотариуса, удостоверившего подпись клиента на доверенности, выданной представителю клиента, номер и дата выдачи лицензии на осуществление нотариальной деятельности либо наименование органа, выдавшего документ</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sz w:val="24"/>
                <w:szCs w:val="28"/>
                <w:lang w:eastAsia="ru-RU"/>
              </w:rPr>
            </w:pPr>
            <w:r w:rsidRPr="004D71AF">
              <w:rPr>
                <w:rFonts w:ascii="Times New Roman" w:eastAsia="Times New Roman" w:hAnsi="Times New Roman" w:cs="Times New Roman"/>
                <w:sz w:val="24"/>
                <w:szCs w:val="28"/>
                <w:lang w:eastAsia="ru-RU"/>
              </w:rPr>
              <w:t>Номер, дата выдачи, срок действия визы (в случае представления в качестве документа, удостоверяющего личность, заграничного паспорта) (за исключением граждан государств, въезжающих в Республику Казахстан в безвизовом порядке)</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5000" w:type="pct"/>
            <w:gridSpan w:val="3"/>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4. Сведения о </w:t>
            </w:r>
            <w:proofErr w:type="spellStart"/>
            <w:r w:rsidRPr="004D71AF">
              <w:rPr>
                <w:rFonts w:ascii="Times New Roman" w:eastAsia="Times New Roman" w:hAnsi="Times New Roman" w:cs="Times New Roman"/>
                <w:color w:val="000000"/>
                <w:sz w:val="24"/>
                <w:szCs w:val="24"/>
                <w:lang w:eastAsia="ru-RU"/>
              </w:rPr>
              <w:t>бенефициарном</w:t>
            </w:r>
            <w:proofErr w:type="spellEnd"/>
            <w:r w:rsidRPr="004D71AF">
              <w:rPr>
                <w:rFonts w:ascii="Times New Roman" w:eastAsia="Times New Roman" w:hAnsi="Times New Roman" w:cs="Times New Roman"/>
                <w:color w:val="000000"/>
                <w:sz w:val="24"/>
                <w:szCs w:val="24"/>
                <w:lang w:eastAsia="ru-RU"/>
              </w:rPr>
              <w:t xml:space="preserve"> собственнике</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Фамилия, имя, отчество (при наличии) физического лица (лиц), в интересах которого устанавливаются деловые отношения (совершаются операции)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Гражданство (при наличии)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Индивидуальный идентификационный номер (при его наличии)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Вид документа, удостоверяющего личность, номер, серия (при ее наличии)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lastRenderedPageBreak/>
              <w:t xml:space="preserve">Наименование органа, выдавшего документ, удостоверяющий личность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 дата его выдачи и срок действия</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Номер контактного телефона (при наличии)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Принадлежность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 – иностранного гражданина к публичным должностным лицам или связанным с ними лицам (их супруги, близкие родственники, а также представители)</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5000" w:type="pct"/>
            <w:gridSpan w:val="3"/>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5. Сведения об источниках финансирования совершаемых операций</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Источники доходов физического лица, финансирования совершаемых операций (заработная плата, дивиденды, доход от предпринимательской деятельности, иное)</w:t>
            </w:r>
          </w:p>
        </w:tc>
        <w:tc>
          <w:tcPr>
            <w:tcW w:w="853" w:type="pct"/>
            <w:tcBorders>
              <w:top w:val="nil"/>
              <w:left w:val="nil"/>
              <w:bottom w:val="single" w:sz="8" w:space="0" w:color="000000"/>
              <w:right w:val="single" w:sz="8" w:space="0" w:color="000000"/>
            </w:tcBorders>
            <w:tcMar>
              <w:top w:w="0" w:type="dxa"/>
              <w:left w:w="168" w:type="dxa"/>
              <w:bottom w:w="0" w:type="dxa"/>
              <w:right w:w="168" w:type="dxa"/>
            </w:tcMar>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Счета в других банках/финансовых организациях (при наличии) (наименование банка/финансовой организации, в которой имеется счет)</w:t>
            </w:r>
          </w:p>
        </w:tc>
        <w:tc>
          <w:tcPr>
            <w:tcW w:w="853" w:type="pct"/>
            <w:tcBorders>
              <w:top w:val="nil"/>
              <w:left w:val="nil"/>
              <w:bottom w:val="single" w:sz="8" w:space="0" w:color="000000"/>
              <w:right w:val="single" w:sz="8" w:space="0" w:color="000000"/>
            </w:tcBorders>
            <w:tcMar>
              <w:top w:w="0" w:type="dxa"/>
              <w:left w:w="168" w:type="dxa"/>
              <w:bottom w:w="0" w:type="dxa"/>
              <w:right w:w="168" w:type="dxa"/>
            </w:tcMar>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Характеристика финансового состояния (недвижимое имущество, ценности, доля в капитале/процент акций юридического лица)</w:t>
            </w:r>
          </w:p>
        </w:tc>
        <w:tc>
          <w:tcPr>
            <w:tcW w:w="853" w:type="pct"/>
            <w:tcBorders>
              <w:top w:val="nil"/>
              <w:left w:val="nil"/>
              <w:bottom w:val="single" w:sz="8" w:space="0" w:color="000000"/>
              <w:right w:val="single" w:sz="8" w:space="0" w:color="000000"/>
            </w:tcBorders>
            <w:tcMar>
              <w:top w:w="0" w:type="dxa"/>
              <w:left w:w="168" w:type="dxa"/>
              <w:bottom w:w="0" w:type="dxa"/>
              <w:right w:w="168" w:type="dxa"/>
            </w:tcMar>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5000" w:type="pct"/>
            <w:gridSpan w:val="3"/>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6. Результаты мониторинга операций и служебная информация</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Отметка о нахождении клиента, его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 в перечне лиц, связанных с финансированием терроризма и экстремизма уполномоченного органа по финансовому мониторингу</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Отметка о нахождении клиента, его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 в перечне организаций и лиц, связанных с финансированием распространения оружия массового уничтожения уполномоченного органа по финансовому мониторингу</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Результаты последнего мониторинга операций, в том числе мер по проверке достоверности источника финансирования совершаемых операций</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Times New Roman" w:eastAsia="Times New Roman" w:hAnsi="Times New Roman" w:cs="Times New Roman"/>
                <w:sz w:val="24"/>
                <w:szCs w:val="24"/>
                <w:lang w:eastAsia="ru-RU"/>
              </w:rPr>
              <w:t xml:space="preserve"> </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Уровень риска</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r w:rsidR="004D71AF" w:rsidRPr="004D71AF" w:rsidTr="00781300">
        <w:trPr>
          <w:jc w:val="center"/>
        </w:trPr>
        <w:tc>
          <w:tcPr>
            <w:tcW w:w="339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tabs>
                <w:tab w:val="left" w:pos="0"/>
              </w:tabs>
              <w:spacing w:after="0" w:line="240" w:lineRule="auto"/>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получения (обновления) сведений о клиенте</w:t>
            </w:r>
          </w:p>
        </w:tc>
        <w:tc>
          <w:tcPr>
            <w:tcW w:w="853"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c>
          <w:tcPr>
            <w:tcW w:w="749" w:type="pct"/>
            <w:tcBorders>
              <w:top w:val="nil"/>
              <w:left w:val="nil"/>
              <w:bottom w:val="single" w:sz="8" w:space="0" w:color="000000"/>
              <w:right w:val="single" w:sz="8" w:space="0" w:color="000000"/>
            </w:tcBorders>
            <w:tcMar>
              <w:top w:w="0" w:type="dxa"/>
              <w:left w:w="168" w:type="dxa"/>
              <w:bottom w:w="0" w:type="dxa"/>
              <w:right w:w="168" w:type="dxa"/>
            </w:tcMar>
            <w:hideMark/>
          </w:tcPr>
          <w:p w:rsidR="004D71AF" w:rsidRPr="004D71AF" w:rsidRDefault="004D71AF" w:rsidP="004D71AF">
            <w:pPr>
              <w:spacing w:after="0" w:line="240" w:lineRule="auto"/>
              <w:jc w:val="center"/>
              <w:rPr>
                <w:rFonts w:ascii="Times New Roman" w:eastAsia="Times New Roman" w:hAnsi="Times New Roman" w:cs="Times New Roman"/>
                <w:sz w:val="24"/>
                <w:szCs w:val="24"/>
                <w:lang w:eastAsia="ru-RU"/>
              </w:rPr>
            </w:pPr>
            <w:r w:rsidRPr="004D71AF">
              <w:rPr>
                <w:rFonts w:ascii="Segoe UI Symbol" w:eastAsia="Times New Roman" w:hAnsi="Segoe UI Symbol" w:cs="Segoe UI Symbol"/>
                <w:sz w:val="24"/>
                <w:szCs w:val="24"/>
                <w:lang w:eastAsia="ru-RU"/>
              </w:rPr>
              <w:t>✓</w:t>
            </w: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Примечание:</w:t>
      </w:r>
    </w:p>
    <w:p w:rsidR="004D71AF" w:rsidRPr="004D71AF" w:rsidRDefault="004D71AF" w:rsidP="004D71AF">
      <w:pPr>
        <w:spacing w:after="0" w:line="240" w:lineRule="auto"/>
        <w:ind w:firstLine="403"/>
        <w:jc w:val="both"/>
        <w:rPr>
          <w:rFonts w:ascii="Times New Roman" w:eastAsia="Times New Roman" w:hAnsi="Times New Roman" w:cs="Times New Roman"/>
          <w:color w:val="000000"/>
          <w:sz w:val="24"/>
          <w:szCs w:val="24"/>
          <w:lang w:eastAsia="ru-RU"/>
        </w:rPr>
      </w:pPr>
      <w:r w:rsidRPr="004D71AF">
        <w:rPr>
          <w:rFonts w:ascii="Segoe UI Symbol" w:eastAsia="MS Mincho" w:hAnsi="Segoe UI Symbol" w:cs="Segoe UI Symbol"/>
          <w:color w:val="000000"/>
          <w:sz w:val="24"/>
          <w:szCs w:val="24"/>
          <w:lang w:eastAsia="ru-RU"/>
        </w:rPr>
        <w:t>✓</w:t>
      </w:r>
      <w:r w:rsidRPr="004D71AF">
        <w:rPr>
          <w:rFonts w:ascii="Times New Roman" w:eastAsia="Times New Roman" w:hAnsi="Times New Roman" w:cs="Times New Roman"/>
          <w:color w:val="000000"/>
          <w:sz w:val="24"/>
          <w:szCs w:val="24"/>
          <w:lang w:eastAsia="ru-RU"/>
        </w:rPr>
        <w:t xml:space="preserve"> – необходимость фиксирования соответствующих сведений;</w:t>
      </w:r>
    </w:p>
    <w:p w:rsidR="004D71AF" w:rsidRPr="004D71AF" w:rsidRDefault="004D71AF" w:rsidP="004D71AF">
      <w:pPr>
        <w:spacing w:after="0" w:line="240" w:lineRule="auto"/>
        <w:ind w:firstLine="403"/>
        <w:jc w:val="both"/>
        <w:rPr>
          <w:rFonts w:ascii="Times New Roman" w:eastAsia="Times New Roman" w:hAnsi="Times New Roman" w:cs="Times New Roman"/>
          <w:color w:val="000000"/>
          <w:sz w:val="24"/>
          <w:szCs w:val="24"/>
          <w:lang w:eastAsia="ru-RU"/>
        </w:rPr>
      </w:pPr>
      <w:r w:rsidRPr="004D71AF">
        <w:rPr>
          <w:rFonts w:ascii="Segoe UI Symbol" w:eastAsia="MS Mincho" w:hAnsi="Segoe UI Symbol" w:cs="Segoe UI Symbol"/>
          <w:color w:val="000000"/>
          <w:sz w:val="24"/>
          <w:szCs w:val="24"/>
          <w:lang w:eastAsia="ru-RU"/>
        </w:rPr>
        <w:t>✓✓</w:t>
      </w:r>
      <w:r w:rsidRPr="004D71AF">
        <w:rPr>
          <w:rFonts w:ascii="Times New Roman" w:eastAsia="Times New Roman" w:hAnsi="Times New Roman" w:cs="Times New Roman"/>
          <w:color w:val="000000"/>
          <w:sz w:val="24"/>
          <w:szCs w:val="24"/>
          <w:lang w:eastAsia="ru-RU"/>
        </w:rPr>
        <w:t xml:space="preserve"> – необходимость фиксирования соответствующих сведений и проверки их достоверности.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Требования к содержанию досье клиента: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1. Перечень документов, удостоверяющих личность, на основании которых совершаются гражданско-правовые сделки для граждан Республики Казахстан, иностранных граждан и лиц без гражданства определяется в соответствии с требованиями </w:t>
      </w:r>
      <w:r w:rsidRPr="004D71AF">
        <w:rPr>
          <w:rFonts w:ascii="Times New Roman" w:eastAsia="Times New Roman" w:hAnsi="Times New Roman" w:cs="Times New Roman"/>
          <w:sz w:val="24"/>
          <w:szCs w:val="24"/>
          <w:lang w:eastAsia="ru-RU"/>
        </w:rPr>
        <w:t xml:space="preserve">пункта 3 статьи 6 </w:t>
      </w:r>
      <w:r w:rsidRPr="004D71AF">
        <w:rPr>
          <w:rFonts w:ascii="Times New Roman" w:eastAsia="Times New Roman" w:hAnsi="Times New Roman" w:cs="Times New Roman"/>
          <w:color w:val="000000"/>
          <w:sz w:val="24"/>
          <w:szCs w:val="24"/>
          <w:lang w:eastAsia="ru-RU"/>
        </w:rPr>
        <w:t>Закона Республики Казахстан «О документах, удостоверяющих личность».</w:t>
      </w:r>
    </w:p>
    <w:p w:rsidR="004D71AF" w:rsidRPr="004D71AF" w:rsidRDefault="004D71AF" w:rsidP="004D71AF">
      <w:pPr>
        <w:spacing w:after="0" w:line="240" w:lineRule="auto"/>
        <w:ind w:firstLine="400"/>
        <w:jc w:val="both"/>
        <w:rPr>
          <w:rFonts w:ascii="Times New Roman" w:eastAsia="Times New Roman" w:hAnsi="Times New Roman" w:cs="Times New Roman"/>
          <w:sz w:val="20"/>
          <w:szCs w:val="20"/>
          <w:lang w:eastAsia="ru-RU"/>
        </w:rPr>
      </w:pPr>
      <w:r w:rsidRPr="004D71AF">
        <w:rPr>
          <w:rFonts w:ascii="Times New Roman" w:eastAsia="Times New Roman" w:hAnsi="Times New Roman" w:cs="Times New Roman"/>
          <w:color w:val="000000"/>
          <w:sz w:val="24"/>
          <w:szCs w:val="24"/>
          <w:lang w:eastAsia="ru-RU"/>
        </w:rPr>
        <w:t xml:space="preserve">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доступными и законными способами. В рамках </w:t>
      </w:r>
      <w:r w:rsidRPr="004D71AF">
        <w:rPr>
          <w:rFonts w:ascii="Times New Roman" w:eastAsia="Times New Roman" w:hAnsi="Times New Roman" w:cs="Times New Roman"/>
          <w:color w:val="000000"/>
          <w:sz w:val="24"/>
          <w:szCs w:val="24"/>
          <w:lang w:eastAsia="ru-RU"/>
        </w:rPr>
        <w:lastRenderedPageBreak/>
        <w:t>проверки достоверности сведений, необходимых для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p w:rsidR="004D71AF" w:rsidRPr="004D71AF" w:rsidRDefault="004D71AF" w:rsidP="004D71AF">
      <w:pPr>
        <w:spacing w:after="0" w:line="240" w:lineRule="auto"/>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28</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Приложение 1</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к Правилам представления отчетности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по соблюдению требований законодательства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Республики Казахстан о противодействии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легализации (отмыванию) доходов,</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полученных преступным путем,</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финансированию терроризма 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финансированию распространения оружия</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массового уничтожения, юридическими лицами,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осуществляющими деятельность исключительно</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через обменный пункт на основании лицензии</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color w:val="000000"/>
          <w:sz w:val="28"/>
          <w:szCs w:val="24"/>
          <w:lang w:eastAsia="ru-RU"/>
        </w:rPr>
        <w:t xml:space="preserve">Национального Банка </w:t>
      </w:r>
      <w:r w:rsidRPr="004D71AF">
        <w:rPr>
          <w:rFonts w:ascii="Times New Roman" w:eastAsia="Times New Roman" w:hAnsi="Times New Roman" w:cs="Times New Roman"/>
          <w:sz w:val="28"/>
          <w:szCs w:val="24"/>
          <w:lang w:eastAsia="ru-RU"/>
        </w:rPr>
        <w:t>Республики Казахстан</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 обменные операции с наличной</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иностранной валютой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Форма,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предназначенная для сбора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административных данных</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708"/>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Представляется: в территориальный филиал Национального Банка Республики Казахстан </w:t>
      </w:r>
    </w:p>
    <w:p w:rsidR="004D71AF" w:rsidRPr="004D71AF" w:rsidRDefault="004D71AF" w:rsidP="004D71AF">
      <w:pPr>
        <w:spacing w:after="0" w:line="240" w:lineRule="auto"/>
        <w:ind w:firstLine="708"/>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4"/>
          <w:lang w:eastAsia="ru-RU"/>
        </w:rPr>
        <w:t xml:space="preserve">Форма, предназначенная для сбора административных данных на безвозмездной основе, размещена на </w:t>
      </w:r>
      <w:proofErr w:type="spellStart"/>
      <w:r w:rsidRPr="004D71AF">
        <w:rPr>
          <w:rFonts w:ascii="Times New Roman" w:eastAsia="Times New Roman" w:hAnsi="Times New Roman" w:cs="Times New Roman"/>
          <w:color w:val="000000"/>
          <w:sz w:val="28"/>
          <w:szCs w:val="24"/>
          <w:lang w:eastAsia="ru-RU"/>
        </w:rPr>
        <w:t>интернет-ресурсе</w:t>
      </w:r>
      <w:proofErr w:type="spellEnd"/>
      <w:r w:rsidRPr="004D71AF">
        <w:rPr>
          <w:rFonts w:ascii="Times New Roman" w:eastAsia="Times New Roman" w:hAnsi="Times New Roman" w:cs="Times New Roman"/>
          <w:color w:val="000000"/>
          <w:sz w:val="28"/>
          <w:szCs w:val="24"/>
          <w:lang w:eastAsia="ru-RU"/>
        </w:rPr>
        <w:t xml:space="preserve">: </w:t>
      </w:r>
      <w:hyperlink r:id="rId20" w:history="1">
        <w:r w:rsidRPr="004D71AF">
          <w:rPr>
            <w:rFonts w:ascii="Times New Roman" w:eastAsia="Times New Roman" w:hAnsi="Times New Roman" w:cs="Times New Roman"/>
            <w:color w:val="000000"/>
            <w:sz w:val="28"/>
            <w:szCs w:val="28"/>
            <w:lang w:eastAsia="ru-RU"/>
          </w:rPr>
          <w:t>www.nationalbank.kz</w:t>
        </w:r>
      </w:hyperlink>
      <w:r w:rsidRPr="004D71AF">
        <w:rPr>
          <w:rFonts w:ascii="Times New Roman" w:eastAsia="Times New Roman" w:hAnsi="Times New Roman" w:cs="Times New Roman"/>
          <w:color w:val="000000"/>
          <w:sz w:val="28"/>
          <w:szCs w:val="28"/>
          <w:lang w:eastAsia="ru-RU"/>
        </w:rPr>
        <w:t xml:space="preserve">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Наименование административной формы: отчет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 физических лиц, включенных в перечень лиц, связанных с финансированием терроризма, экстремизма и финансированием распространения оружия массового уничтожения,</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4"/>
          <w:lang w:eastAsia="ru-RU"/>
        </w:rPr>
        <w:t>а также об отказах в установлении деловых отношений с такими лицами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Индекс формы, предназначенная для сбора административных данных</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4"/>
          <w:lang w:eastAsia="ru-RU"/>
        </w:rPr>
        <w:t>на безвозмездной основе: AML-R1</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Периодичность: полугодовая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Отчетный период: по состоянию на «____</w:t>
      </w:r>
      <w:proofErr w:type="gramStart"/>
      <w:r w:rsidRPr="004D71AF">
        <w:rPr>
          <w:rFonts w:ascii="Times New Roman" w:eastAsia="Times New Roman" w:hAnsi="Times New Roman" w:cs="Times New Roman"/>
          <w:color w:val="000000"/>
          <w:sz w:val="28"/>
          <w:szCs w:val="24"/>
          <w:lang w:eastAsia="ru-RU"/>
        </w:rPr>
        <w:t>_»_</w:t>
      </w:r>
      <w:proofErr w:type="gramEnd"/>
      <w:r w:rsidRPr="004D71AF">
        <w:rPr>
          <w:rFonts w:ascii="Times New Roman" w:eastAsia="Times New Roman" w:hAnsi="Times New Roman" w:cs="Times New Roman"/>
          <w:color w:val="000000"/>
          <w:sz w:val="28"/>
          <w:szCs w:val="24"/>
          <w:lang w:eastAsia="ru-RU"/>
        </w:rPr>
        <w:t>___________ 20 ___ года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Круг лиц, представляющих форму, предназначенную для сбора административных данных на безвозмездной основе: юридическое лицо, осуществляющее деятельность исключительно через обменный пункт на </w:t>
      </w:r>
      <w:r w:rsidRPr="004D71AF">
        <w:rPr>
          <w:rFonts w:ascii="Times New Roman" w:eastAsia="Times New Roman" w:hAnsi="Times New Roman" w:cs="Times New Roman"/>
          <w:color w:val="000000"/>
          <w:sz w:val="28"/>
          <w:szCs w:val="24"/>
          <w:lang w:eastAsia="ru-RU"/>
        </w:rPr>
        <w:lastRenderedPageBreak/>
        <w:t>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Срок представления формы, предназначенной для сбора административных данных на безвозмездной основе: 1 (один) раз в полугодие, не позднее 20 (двадцатого) числа месяца, следующего за отчетным полугодием</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БИН: 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Метод сбора: в электронном виде</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br w:type="page"/>
      </w:r>
    </w:p>
    <w:p w:rsidR="004D71AF" w:rsidRPr="004D71AF" w:rsidRDefault="004D71AF" w:rsidP="004D71AF">
      <w:pPr>
        <w:spacing w:after="0" w:line="240" w:lineRule="auto"/>
        <w:jc w:val="right"/>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8"/>
          <w:szCs w:val="24"/>
          <w:lang w:eastAsia="ru-RU"/>
        </w:rPr>
        <w:lastRenderedPageBreak/>
        <w:t>Форма</w:t>
      </w: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jc w:val="right"/>
        <w:rPr>
          <w:rFonts w:ascii="Times New Roman" w:eastAsia="Times New Roman" w:hAnsi="Times New Roman" w:cs="Times New Roman"/>
          <w:color w:val="000000"/>
          <w:sz w:val="24"/>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__________________________________________________</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(полное наименование уполномоченной организации)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456"/>
        <w:gridCol w:w="2095"/>
        <w:gridCol w:w="1218"/>
        <w:gridCol w:w="2366"/>
        <w:gridCol w:w="1670"/>
        <w:gridCol w:w="969"/>
        <w:gridCol w:w="843"/>
      </w:tblGrid>
      <w:tr w:rsidR="004D71AF" w:rsidRPr="004D71AF" w:rsidTr="00781300">
        <w:trPr>
          <w:jc w:val="center"/>
        </w:trPr>
        <w:tc>
          <w:tcPr>
            <w:tcW w:w="15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5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Фамилия, имя, отчество (при его наличии)</w:t>
            </w:r>
          </w:p>
        </w:tc>
        <w:tc>
          <w:tcPr>
            <w:tcW w:w="5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рождения</w:t>
            </w:r>
          </w:p>
        </w:tc>
        <w:tc>
          <w:tcPr>
            <w:tcW w:w="103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Индивидуальный идентификационный номер</w:t>
            </w:r>
          </w:p>
        </w:tc>
        <w:tc>
          <w:tcPr>
            <w:tcW w:w="17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Данные документа, удостоверяющего личность</w:t>
            </w:r>
          </w:p>
        </w:tc>
      </w:tr>
      <w:tr w:rsidR="004D71AF" w:rsidRPr="004D71AF" w:rsidTr="00781300">
        <w:trPr>
          <w:jc w:val="center"/>
        </w:trPr>
        <w:tc>
          <w:tcPr>
            <w:tcW w:w="152" w:type="pct"/>
            <w:vMerge/>
            <w:tcBorders>
              <w:top w:val="single" w:sz="8" w:space="0" w:color="auto"/>
              <w:left w:val="single" w:sz="8" w:space="0" w:color="auto"/>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4"/>
                <w:szCs w:val="24"/>
                <w:lang w:eastAsia="ru-RU"/>
              </w:rPr>
            </w:pPr>
          </w:p>
        </w:tc>
        <w:tc>
          <w:tcPr>
            <w:tcW w:w="1527"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4"/>
                <w:szCs w:val="24"/>
                <w:lang w:eastAsia="ru-RU"/>
              </w:rPr>
            </w:pPr>
          </w:p>
        </w:tc>
        <w:tc>
          <w:tcPr>
            <w:tcW w:w="587"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p>
        </w:tc>
        <w:tc>
          <w:tcPr>
            <w:tcW w:w="1033"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наименование</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выдачи</w:t>
            </w:r>
          </w:p>
        </w:tc>
        <w:tc>
          <w:tcPr>
            <w:tcW w:w="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номер</w:t>
            </w:r>
          </w:p>
        </w:tc>
      </w:tr>
      <w:tr w:rsidR="004D71AF" w:rsidRPr="004D71AF" w:rsidTr="00781300">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w:t>
            </w:r>
          </w:p>
        </w:tc>
        <w:tc>
          <w:tcPr>
            <w:tcW w:w="15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2</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3</w:t>
            </w:r>
          </w:p>
        </w:tc>
        <w:tc>
          <w:tcPr>
            <w:tcW w:w="103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4</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5</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6</w:t>
            </w:r>
          </w:p>
        </w:tc>
        <w:tc>
          <w:tcPr>
            <w:tcW w:w="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7</w:t>
            </w:r>
          </w:p>
        </w:tc>
      </w:tr>
      <w:tr w:rsidR="004D71AF" w:rsidRPr="004D71AF" w:rsidTr="00781300">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w:t>
            </w:r>
          </w:p>
        </w:tc>
        <w:tc>
          <w:tcPr>
            <w:tcW w:w="15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r w:rsidR="004D71AF" w:rsidRPr="004D71AF" w:rsidTr="00781300">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5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продолжение таблицы:</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1549"/>
        <w:gridCol w:w="1860"/>
        <w:gridCol w:w="3157"/>
        <w:gridCol w:w="1183"/>
        <w:gridCol w:w="1002"/>
        <w:gridCol w:w="866"/>
      </w:tblGrid>
      <w:tr w:rsidR="004D71AF" w:rsidRPr="004D71AF" w:rsidTr="00781300">
        <w:trPr>
          <w:jc w:val="center"/>
        </w:trPr>
        <w:tc>
          <w:tcPr>
            <w:tcW w:w="50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Гражданство</w:t>
            </w:r>
          </w:p>
        </w:tc>
        <w:tc>
          <w:tcPr>
            <w:tcW w:w="12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Потенциальный объем операции в те</w:t>
            </w:r>
            <w:r w:rsidRPr="004D71AF">
              <w:rPr>
                <w:rFonts w:ascii="Times New Roman" w:eastAsia="Times New Roman" w:hAnsi="Times New Roman" w:cs="Times New Roman"/>
                <w:color w:val="000000"/>
                <w:sz w:val="24"/>
                <w:szCs w:val="24"/>
                <w:lang w:val="kk-KZ" w:eastAsia="ru-RU"/>
              </w:rPr>
              <w:t>ң</w:t>
            </w:r>
            <w:proofErr w:type="spellStart"/>
            <w:r w:rsidRPr="004D71AF">
              <w:rPr>
                <w:rFonts w:ascii="Times New Roman" w:eastAsia="Times New Roman" w:hAnsi="Times New Roman" w:cs="Times New Roman"/>
                <w:color w:val="000000"/>
                <w:sz w:val="24"/>
                <w:szCs w:val="24"/>
                <w:lang w:eastAsia="ru-RU"/>
              </w:rPr>
              <w:t>ге</w:t>
            </w:r>
            <w:proofErr w:type="spellEnd"/>
          </w:p>
        </w:tc>
        <w:tc>
          <w:tcPr>
            <w:tcW w:w="21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Потенциальный объем операции в иностранной валюте/</w:t>
            </w:r>
          </w:p>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операции с аффинированным золотом в слитках, выпущенных Национальным Банком Республики Казахстан</w:t>
            </w:r>
          </w:p>
        </w:tc>
        <w:tc>
          <w:tcPr>
            <w:tcW w:w="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Код</w:t>
            </w:r>
          </w:p>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операции</w:t>
            </w:r>
          </w:p>
        </w:tc>
        <w:tc>
          <w:tcPr>
            <w:tcW w:w="3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Вид</w:t>
            </w:r>
          </w:p>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валюты</w:t>
            </w:r>
          </w:p>
        </w:tc>
        <w:tc>
          <w:tcPr>
            <w:tcW w:w="4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отказа</w:t>
            </w:r>
          </w:p>
        </w:tc>
      </w:tr>
      <w:tr w:rsidR="004D71AF" w:rsidRPr="004D71AF" w:rsidTr="00781300">
        <w:trPr>
          <w:jc w:val="center"/>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8</w:t>
            </w:r>
          </w:p>
        </w:tc>
        <w:tc>
          <w:tcPr>
            <w:tcW w:w="120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9</w:t>
            </w:r>
          </w:p>
        </w:tc>
        <w:tc>
          <w:tcPr>
            <w:tcW w:w="215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10</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11</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12</w:t>
            </w: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13</w:t>
            </w:r>
          </w:p>
        </w:tc>
      </w:tr>
      <w:tr w:rsidR="004D71AF" w:rsidRPr="004D71AF" w:rsidTr="00781300">
        <w:trPr>
          <w:jc w:val="center"/>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120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c>
        <w:tc>
          <w:tcPr>
            <w:tcW w:w="215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Адрес __________________________________________________________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Телефон 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Адрес электронной почты 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Исполнитель______________________________________ 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и отчество (при его </w:t>
      </w:r>
      <w:proofErr w:type="gramStart"/>
      <w:r w:rsidRPr="004D71AF">
        <w:rPr>
          <w:rFonts w:ascii="Times New Roman" w:eastAsia="Times New Roman" w:hAnsi="Times New Roman" w:cs="Times New Roman"/>
          <w:color w:val="000000"/>
          <w:sz w:val="28"/>
          <w:szCs w:val="28"/>
          <w:lang w:eastAsia="ru-RU"/>
        </w:rPr>
        <w:t>наличии)   </w:t>
      </w:r>
      <w:proofErr w:type="gramEnd"/>
      <w:r w:rsidRPr="004D71AF">
        <w:rPr>
          <w:rFonts w:ascii="Times New Roman" w:eastAsia="Times New Roman" w:hAnsi="Times New Roman" w:cs="Times New Roman"/>
          <w:color w:val="000000"/>
          <w:sz w:val="28"/>
          <w:szCs w:val="28"/>
          <w:lang w:eastAsia="ru-RU"/>
        </w:rPr>
        <w:t>      телефон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Руководитель или лицо, на которое возложена функция по подписанию отчета___________________________________________            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и отчество (при его </w:t>
      </w:r>
      <w:proofErr w:type="gramStart"/>
      <w:r w:rsidRPr="004D71AF">
        <w:rPr>
          <w:rFonts w:ascii="Times New Roman" w:eastAsia="Times New Roman" w:hAnsi="Times New Roman" w:cs="Times New Roman"/>
          <w:color w:val="000000"/>
          <w:sz w:val="28"/>
          <w:szCs w:val="28"/>
          <w:lang w:eastAsia="ru-RU"/>
        </w:rPr>
        <w:t>наличии)   </w:t>
      </w:r>
      <w:proofErr w:type="gramEnd"/>
      <w:r w:rsidRPr="004D71AF">
        <w:rPr>
          <w:rFonts w:ascii="Times New Roman" w:eastAsia="Times New Roman" w:hAnsi="Times New Roman" w:cs="Times New Roman"/>
          <w:color w:val="000000"/>
          <w:sz w:val="28"/>
          <w:szCs w:val="28"/>
          <w:lang w:eastAsia="ru-RU"/>
        </w:rPr>
        <w:t>                   подпись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Дата «______» ______________ 20__ года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w:t>
      </w:r>
      <w:r w:rsidRPr="004D71AF">
        <w:rPr>
          <w:rFonts w:ascii="Times New Roman" w:eastAsia="Times New Roman" w:hAnsi="Times New Roman" w:cs="Times New Roman"/>
          <w:color w:val="000000"/>
          <w:sz w:val="28"/>
          <w:szCs w:val="24"/>
          <w:lang w:eastAsia="ru-RU"/>
        </w:rPr>
        <w:t>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4"/>
          <w:lang w:eastAsia="ru-RU"/>
        </w:rPr>
        <w:t xml:space="preserve">физических лиц, включенных в перечень лиц, связанных с финансированием терроризма, экстремизма и финансированием распространения оружия </w:t>
      </w:r>
      <w:r w:rsidRPr="004D71AF">
        <w:rPr>
          <w:rFonts w:ascii="Times New Roman" w:eastAsia="Times New Roman" w:hAnsi="Times New Roman" w:cs="Times New Roman"/>
          <w:color w:val="000000"/>
          <w:sz w:val="28"/>
          <w:szCs w:val="24"/>
          <w:lang w:eastAsia="ru-RU"/>
        </w:rPr>
        <w:lastRenderedPageBreak/>
        <w:t>массового уничтожения,</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4"/>
          <w:lang w:eastAsia="ru-RU"/>
        </w:rPr>
        <w:t>а также об отказах в установлении деловых отношений с такими лицами</w:t>
      </w:r>
      <w:r w:rsidRPr="004D71AF">
        <w:rPr>
          <w:rFonts w:ascii="Times New Roman" w:eastAsia="Times New Roman" w:hAnsi="Times New Roman" w:cs="Times New Roman"/>
          <w:color w:val="000000"/>
          <w:sz w:val="28"/>
          <w:szCs w:val="28"/>
          <w:lang w:eastAsia="ru-RU"/>
        </w:rPr>
        <w:t>»</w:t>
      </w: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Приложение</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к форме, предназначенной для</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сбора административных данных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 безвозмездной основе, «Отчет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об отказах от проведения обменных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операций с наличной иностранной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операций по покупке и (или)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продаже аффинированного золота</w:t>
      </w:r>
    </w:p>
    <w:p w:rsidR="004D71AF" w:rsidRPr="004D71AF" w:rsidRDefault="004D71AF" w:rsidP="004D71AF">
      <w:pPr>
        <w:spacing w:after="0" w:line="240" w:lineRule="auto"/>
        <w:jc w:val="right"/>
        <w:rPr>
          <w:rFonts w:ascii="Times New Roman" w:eastAsia="Times New Roman" w:hAnsi="Times New Roman" w:cs="Times New Roman"/>
          <w:sz w:val="20"/>
          <w:szCs w:val="20"/>
          <w:lang w:eastAsia="ru-RU"/>
        </w:rPr>
      </w:pPr>
      <w:r w:rsidRPr="004D71AF">
        <w:rPr>
          <w:rFonts w:ascii="Times New Roman" w:eastAsia="Times New Roman" w:hAnsi="Times New Roman" w:cs="Times New Roman"/>
          <w:color w:val="000000"/>
          <w:sz w:val="28"/>
          <w:szCs w:val="28"/>
          <w:lang w:eastAsia="ru-RU"/>
        </w:rPr>
        <w:t>в слитках, выпущенных Национальным Банком</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физических лиц, включенных</w:t>
      </w:r>
      <w:r w:rsidRPr="004D71AF">
        <w:rPr>
          <w:rFonts w:ascii="Times New Roman" w:eastAsia="Times New Roman" w:hAnsi="Times New Roman" w:cs="Times New Roman"/>
          <w:color w:val="000000"/>
          <w:sz w:val="28"/>
          <w:szCs w:val="28"/>
          <w:lang w:val="kk-KZ" w:eastAsia="ru-RU"/>
        </w:rPr>
        <w:t xml:space="preserve"> </w:t>
      </w:r>
      <w:r w:rsidRPr="004D71AF">
        <w:rPr>
          <w:rFonts w:ascii="Times New Roman" w:eastAsia="Times New Roman" w:hAnsi="Times New Roman" w:cs="Times New Roman"/>
          <w:color w:val="000000"/>
          <w:sz w:val="28"/>
          <w:szCs w:val="28"/>
          <w:lang w:eastAsia="ru-RU"/>
        </w:rPr>
        <w:t xml:space="preserve">в перечень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лиц, связанных с финансированием терроризма,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экстремизма и финансированием распространения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оружия массового уничтожения,</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8"/>
          <w:lang w:eastAsia="ru-RU"/>
        </w:rPr>
        <w:t xml:space="preserve">а также отказ в установлении деловых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отношений с такими лицами»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 xml:space="preserve">Пояснение по заполнению формы, предназначенной для сбора административных данных на </w:t>
      </w:r>
      <w:r w:rsidRPr="004D71AF">
        <w:rPr>
          <w:rFonts w:ascii="Times New Roman" w:eastAsia="Times New Roman" w:hAnsi="Times New Roman" w:cs="Times New Roman"/>
          <w:b/>
          <w:bCs/>
          <w:sz w:val="28"/>
          <w:szCs w:val="28"/>
          <w:lang w:eastAsia="ru-RU"/>
        </w:rPr>
        <w:t>безвозмездной основе</w:t>
      </w:r>
      <w:r w:rsidRPr="004D71AF">
        <w:rPr>
          <w:rFonts w:ascii="Times New Roman" w:eastAsia="Times New Roman" w:hAnsi="Times New Roman" w:cs="Times New Roman"/>
          <w:b/>
          <w:bCs/>
          <w:color w:val="000000"/>
          <w:sz w:val="28"/>
          <w:szCs w:val="28"/>
          <w:lang w:eastAsia="ru-RU"/>
        </w:rPr>
        <w:t xml:space="preserve"> </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«Отчет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b/>
          <w:bCs/>
          <w:color w:val="000000"/>
          <w:sz w:val="28"/>
          <w:szCs w:val="28"/>
          <w:lang w:eastAsia="ru-RU"/>
        </w:rPr>
        <w:t>физических лиц, включенных в перечень лиц, связанных с финансированием терроризма, экстремизма и финансированием распространения оружия массового уничтожения,</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b/>
          <w:bCs/>
          <w:color w:val="000000"/>
          <w:sz w:val="28"/>
          <w:szCs w:val="28"/>
          <w:lang w:eastAsia="ru-RU"/>
        </w:rPr>
        <w:t>а также об отказах в установлении деловых отношений с такими лицами»</w:t>
      </w:r>
    </w:p>
    <w:p w:rsidR="004D71AF" w:rsidRPr="004D71AF" w:rsidRDefault="004D71AF" w:rsidP="004D71AF">
      <w:pPr>
        <w:spacing w:after="0" w:line="240" w:lineRule="auto"/>
        <w:jc w:val="center"/>
        <w:rPr>
          <w:rFonts w:ascii="Times New Roman" w:eastAsia="Times New Roman" w:hAnsi="Times New Roman" w:cs="Times New Roman"/>
          <w:bCs/>
          <w:color w:val="000000"/>
          <w:sz w:val="28"/>
          <w:szCs w:val="28"/>
          <w:lang w:eastAsia="ru-RU"/>
        </w:rPr>
      </w:pPr>
      <w:r w:rsidRPr="004D71AF">
        <w:rPr>
          <w:rFonts w:ascii="Times New Roman" w:eastAsia="Times New Roman" w:hAnsi="Times New Roman" w:cs="Times New Roman"/>
          <w:b/>
          <w:bCs/>
          <w:color w:val="000000"/>
          <w:sz w:val="28"/>
          <w:szCs w:val="28"/>
          <w:lang w:eastAsia="ru-RU"/>
        </w:rPr>
        <w:t>(индекс – AML-R1, периодичность – полугодовая)</w:t>
      </w:r>
      <w:r w:rsidRPr="004D71AF">
        <w:rPr>
          <w:rFonts w:ascii="Times New Roman" w:eastAsia="Times New Roman" w:hAnsi="Times New Roman" w:cs="Times New Roman"/>
          <w:b/>
          <w:bCs/>
          <w:color w:val="000000"/>
          <w:sz w:val="28"/>
          <w:szCs w:val="28"/>
          <w:lang w:eastAsia="ru-RU"/>
        </w:rPr>
        <w:br/>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Cs/>
          <w:color w:val="000000"/>
          <w:sz w:val="28"/>
          <w:szCs w:val="28"/>
          <w:lang w:eastAsia="ru-RU"/>
        </w:rPr>
        <w:br/>
      </w:r>
      <w:r w:rsidRPr="004D71AF">
        <w:rPr>
          <w:rFonts w:ascii="Times New Roman" w:eastAsia="Times New Roman" w:hAnsi="Times New Roman" w:cs="Times New Roman"/>
          <w:b/>
          <w:bCs/>
          <w:color w:val="000000"/>
          <w:sz w:val="28"/>
          <w:szCs w:val="28"/>
          <w:lang w:eastAsia="ru-RU"/>
        </w:rPr>
        <w:t>Глава 1. Общие положения</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отказах от проведения обменных операций с наличной иностранной валютой, операций по покупке и (или) продаже аффинированного золота в слитках, выпущенных Национальным Банком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8"/>
          <w:lang w:eastAsia="ru-RU"/>
        </w:rPr>
        <w:t>физических лиц, включенных в перечень лиц, связанных с финансированием терроризма, экстремизма и финансированием распространения оружия массового уничтожения,</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8"/>
          <w:lang w:eastAsia="ru-RU"/>
        </w:rPr>
        <w:t>а также об отказах в установлении деловых отношений с такими лицами» (далее – Форма).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Форма составляется уполномоченной организацией 1 (один) раз в полугодие. Данные в Форме заполняются 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если не указано иное.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3. Форму подписывает руководитель или лицо, на которое возложена функция по подписанию отчета.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Глава 2. Пояснение по заполнению Формы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По форме: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в столбце 4 указывается индивидуальный идентификационный номер (из 12 цифр), в обязательном порядке для граждан Республики Казахстан и при наличии – для </w:t>
      </w:r>
      <w:proofErr w:type="spellStart"/>
      <w:r w:rsidRPr="004D71AF">
        <w:rPr>
          <w:rFonts w:ascii="Times New Roman" w:eastAsia="Times New Roman" w:hAnsi="Times New Roman" w:cs="Times New Roman"/>
          <w:color w:val="000000"/>
          <w:sz w:val="28"/>
          <w:szCs w:val="28"/>
          <w:lang w:eastAsia="ru-RU"/>
        </w:rPr>
        <w:t>иностран</w:t>
      </w:r>
      <w:proofErr w:type="spellEnd"/>
      <w:r w:rsidRPr="004D71AF">
        <w:rPr>
          <w:rFonts w:ascii="Times New Roman" w:eastAsia="Times New Roman" w:hAnsi="Times New Roman" w:cs="Times New Roman"/>
          <w:color w:val="000000"/>
          <w:sz w:val="28"/>
          <w:szCs w:val="28"/>
          <w:lang w:val="kk-KZ" w:eastAsia="ru-RU"/>
        </w:rPr>
        <w:t>ных граждан</w:t>
      </w:r>
      <w:r w:rsidRPr="004D71AF">
        <w:rPr>
          <w:rFonts w:ascii="Times New Roman" w:eastAsia="Times New Roman" w:hAnsi="Times New Roman" w:cs="Times New Roman"/>
          <w:color w:val="000000"/>
          <w:sz w:val="28"/>
          <w:szCs w:val="28"/>
          <w:lang w:eastAsia="ru-RU"/>
        </w:rPr>
        <w:t xml:space="preserve"> или лиц без гражданства;</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2) в столбце 5 с учетом особенностей </w:t>
      </w:r>
      <w:r w:rsidRPr="004D71AF">
        <w:rPr>
          <w:rFonts w:ascii="Times New Roman" w:eastAsia="Times New Roman" w:hAnsi="Times New Roman" w:cs="Times New Roman"/>
          <w:sz w:val="28"/>
          <w:szCs w:val="28"/>
          <w:lang w:eastAsia="ru-RU"/>
        </w:rPr>
        <w:t xml:space="preserve">пункта 3 статьи 6 Закона Республики Казахстан «О документах, удостоверяющих личность» (далее </w:t>
      </w:r>
      <w:r w:rsidRPr="004D71AF">
        <w:rPr>
          <w:rFonts w:ascii="Times New Roman" w:eastAsia="Times New Roman" w:hAnsi="Times New Roman" w:cs="Times New Roman"/>
          <w:color w:val="000000"/>
          <w:sz w:val="28"/>
          <w:szCs w:val="28"/>
          <w:lang w:eastAsia="ru-RU"/>
        </w:rPr>
        <w:t>–</w:t>
      </w:r>
      <w:r w:rsidRPr="004D71AF">
        <w:rPr>
          <w:rFonts w:ascii="Times New Roman" w:eastAsia="Times New Roman" w:hAnsi="Times New Roman" w:cs="Times New Roman"/>
          <w:sz w:val="28"/>
          <w:szCs w:val="28"/>
          <w:lang w:eastAsia="ru-RU"/>
        </w:rPr>
        <w:t xml:space="preserve"> Закон о документах, удостоверяющих личность) указывается наименование одного из документов, удостоверяющих личность, предусмотренных пунктом 1 статьи 6 Закона о документах, удостоверяющих личность, или справочником кодов документов, удостоверяющих личность, </w:t>
      </w:r>
      <w:r w:rsidRPr="004D71AF">
        <w:rPr>
          <w:rFonts w:ascii="Times New Roman" w:eastAsia="Times New Roman" w:hAnsi="Times New Roman" w:cs="Times New Roman"/>
          <w:sz w:val="28"/>
          <w:szCs w:val="28"/>
          <w:lang w:val="kk-KZ" w:eastAsia="ru-RU"/>
        </w:rPr>
        <w:t xml:space="preserve">в соответствии с пунктом </w:t>
      </w:r>
      <w:r w:rsidRPr="004D71AF">
        <w:rPr>
          <w:rFonts w:ascii="Times New Roman" w:eastAsia="Times New Roman" w:hAnsi="Times New Roman" w:cs="Times New Roman"/>
          <w:sz w:val="28"/>
          <w:szCs w:val="28"/>
          <w:lang w:eastAsia="ru-RU"/>
        </w:rPr>
        <w:t>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утвержденных приказом Председателя Агентства Республики Казахстан по финансовому мониторингу от 22 февраля 2022 года № 13</w:t>
      </w:r>
      <w:r w:rsidRPr="004D71AF">
        <w:rPr>
          <w:rFonts w:ascii="Times New Roman" w:eastAsia="Times New Roman" w:hAnsi="Times New Roman" w:cs="Times New Roman"/>
          <w:sz w:val="28"/>
          <w:szCs w:val="28"/>
          <w:lang w:val="kk-KZ" w:eastAsia="ru-RU"/>
        </w:rPr>
        <w:t xml:space="preserve"> </w:t>
      </w:r>
      <w:r w:rsidRPr="004D71AF">
        <w:rPr>
          <w:rFonts w:ascii="Times New Roman" w:eastAsia="Times New Roman" w:hAnsi="Times New Roman" w:cs="Times New Roman"/>
          <w:sz w:val="28"/>
          <w:szCs w:val="28"/>
          <w:lang w:eastAsia="ru-RU"/>
        </w:rPr>
        <w:t xml:space="preserve">«Об утверждении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и признаков определения подозрительной операции, деятельности клиента» (зарегистрирован в Реестре государственной регистрации нормативных правовых актов под № 26924) (далее </w:t>
      </w:r>
      <w:r w:rsidRPr="004D71AF">
        <w:rPr>
          <w:rFonts w:ascii="Times New Roman" w:eastAsia="Times New Roman" w:hAnsi="Times New Roman" w:cs="Times New Roman"/>
          <w:color w:val="000000"/>
          <w:sz w:val="28"/>
          <w:szCs w:val="28"/>
          <w:lang w:eastAsia="ru-RU"/>
        </w:rPr>
        <w:t>–</w:t>
      </w:r>
      <w:r w:rsidRPr="004D71AF">
        <w:rPr>
          <w:rFonts w:ascii="Times New Roman" w:eastAsia="Times New Roman" w:hAnsi="Times New Roman" w:cs="Times New Roman"/>
          <w:sz w:val="28"/>
          <w:szCs w:val="28"/>
          <w:lang w:eastAsia="ru-RU"/>
        </w:rPr>
        <w:t xml:space="preserve"> Правила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 xml:space="preserve">3) в столбцах 6 и 7 указываются данные документа, удостоверяющего личность, в соответствии подпунктом 8) пункта 1 статьи 7 Закона </w:t>
      </w:r>
      <w:r w:rsidRPr="004D71AF">
        <w:rPr>
          <w:rFonts w:ascii="Times New Roman" w:eastAsia="Times New Roman" w:hAnsi="Times New Roman" w:cs="Times New Roman"/>
          <w:color w:val="000000"/>
          <w:sz w:val="28"/>
          <w:szCs w:val="28"/>
          <w:lang w:eastAsia="ru-RU"/>
        </w:rPr>
        <w:t>о документах, удостоверяющих личность (дата выдачи и номер документа, удостоверяющего личность);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для граждан Республики Казахстан столбцы 5, 6 и 7 не заполняются;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w:t>
      </w:r>
      <w:r w:rsidRPr="004D71AF">
        <w:rPr>
          <w:rFonts w:ascii="Times New Roman" w:eastAsia="Times New Roman" w:hAnsi="Times New Roman" w:cs="Times New Roman"/>
          <w:sz w:val="28"/>
          <w:szCs w:val="28"/>
          <w:lang w:eastAsia="ru-RU"/>
        </w:rPr>
        <w:t xml:space="preserve">НК РК 06 ISO 3166-1 </w:t>
      </w:r>
      <w:r w:rsidRPr="004D71AF">
        <w:rPr>
          <w:rFonts w:ascii="Times New Roman" w:eastAsia="Times New Roman" w:hAnsi="Times New Roman" w:cs="Times New Roman"/>
          <w:color w:val="000000"/>
          <w:sz w:val="28"/>
          <w:szCs w:val="28"/>
          <w:lang w:eastAsia="ru-RU"/>
        </w:rPr>
        <w:t>«Коды для представления названий стран и единиц их административно-территориальных подразделений. Часть 1. Коды стран»;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 в столбце 10 указывается сумма в единицах иностранной валюты (для операций с аффинированным золотом в слитках, выпущенных Национальным Банком Республики Казахстан, указывается объем в граммах);</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 xml:space="preserve">7) в столбце 11 указывается четырехзначный код операции в соответствии со справочником кодов видов операций, подлежащих финансовому </w:t>
      </w:r>
      <w:proofErr w:type="gramStart"/>
      <w:r w:rsidRPr="004D71AF">
        <w:rPr>
          <w:rFonts w:ascii="Times New Roman" w:eastAsia="Times New Roman" w:hAnsi="Times New Roman" w:cs="Times New Roman"/>
          <w:color w:val="000000"/>
          <w:sz w:val="28"/>
          <w:szCs w:val="28"/>
          <w:lang w:eastAsia="ru-RU"/>
        </w:rPr>
        <w:t>мониторингу,  в</w:t>
      </w:r>
      <w:proofErr w:type="gramEnd"/>
      <w:r w:rsidRPr="004D71AF">
        <w:rPr>
          <w:rFonts w:ascii="Times New Roman" w:eastAsia="Times New Roman" w:hAnsi="Times New Roman" w:cs="Times New Roman"/>
          <w:color w:val="000000"/>
          <w:sz w:val="28"/>
          <w:szCs w:val="28"/>
          <w:lang w:eastAsia="ru-RU"/>
        </w:rPr>
        <w:t xml:space="preserve"> соответствии с пунктом 5  Правил предоставления субъектами финансового мониторинга сведений и информации об операциях, </w:t>
      </w:r>
      <w:r w:rsidRPr="004D71AF">
        <w:rPr>
          <w:rFonts w:ascii="Times New Roman" w:eastAsia="Times New Roman" w:hAnsi="Times New Roman" w:cs="Times New Roman"/>
          <w:sz w:val="28"/>
          <w:szCs w:val="28"/>
          <w:lang w:eastAsia="ru-RU"/>
        </w:rPr>
        <w:t xml:space="preserve">о подозрительной деятельности клиента, </w:t>
      </w:r>
      <w:r w:rsidRPr="004D71AF">
        <w:rPr>
          <w:rFonts w:ascii="Times New Roman" w:eastAsia="Times New Roman" w:hAnsi="Times New Roman" w:cs="Times New Roman"/>
          <w:color w:val="000000"/>
          <w:sz w:val="28"/>
          <w:szCs w:val="28"/>
          <w:lang w:eastAsia="ru-RU"/>
        </w:rPr>
        <w:t>подлежащих финансовому мониторингу;</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8) в столбце 12 буквенные коды валют указываются в соответствии с национальным классификатором Республики Казахстан </w:t>
      </w:r>
      <w:r w:rsidRPr="004D71AF">
        <w:rPr>
          <w:rFonts w:ascii="Times New Roman" w:eastAsia="Times New Roman" w:hAnsi="Times New Roman" w:cs="Times New Roman"/>
          <w:sz w:val="28"/>
          <w:szCs w:val="28"/>
          <w:lang w:eastAsia="ru-RU"/>
        </w:rPr>
        <w:t>НК РК 07 ISO 4217 «Коды для представления валют и фондов»;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9) в столбце 13 дата отказа указывается в формате «ДД.ММ.ГГГГ.».</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 В случае отсутствия сведений, Форма представляется с нулевыми значениями.</w:t>
      </w: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p>
    <w:p w:rsidR="004D71AF" w:rsidRPr="004D71AF" w:rsidRDefault="004D71AF" w:rsidP="004D71AF">
      <w:pPr>
        <w:spacing w:after="0" w:line="240" w:lineRule="auto"/>
        <w:rPr>
          <w:rFonts w:ascii="Times New Roman" w:eastAsia="Calibri" w:hAnsi="Times New Roman" w:cs="Times New Roman"/>
          <w:sz w:val="28"/>
        </w:rPr>
      </w:pPr>
      <w:r w:rsidRPr="004D71AF">
        <w:rPr>
          <w:rFonts w:ascii="Times New Roman" w:eastAsia="Calibri" w:hAnsi="Times New Roman" w:cs="Times New Roman"/>
          <w:sz w:val="28"/>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29</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2</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к Правилам представления отчетности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по соблюдению требований законодательства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Республики Казахстан о противодействии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легализации (отмыванию) доходов,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полученных преступным путем,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финансированию терроризма 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финансированию распространения оружия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массового уничтожения, юридическими лицами,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осуществляющими деятельность исключительно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через обменный пункт на основании лицензии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color w:val="000000"/>
          <w:sz w:val="28"/>
          <w:szCs w:val="24"/>
          <w:lang w:eastAsia="ru-RU"/>
        </w:rPr>
        <w:t xml:space="preserve">Национального Банка </w:t>
      </w:r>
      <w:r w:rsidRPr="004D71AF">
        <w:rPr>
          <w:rFonts w:ascii="Times New Roman" w:eastAsia="Times New Roman" w:hAnsi="Times New Roman" w:cs="Times New Roman"/>
          <w:sz w:val="28"/>
          <w:szCs w:val="24"/>
          <w:lang w:eastAsia="ru-RU"/>
        </w:rPr>
        <w:t xml:space="preserve">Республики Казахстан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на обменные операции с наличной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иностранной валютой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предназначенная для сбора </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административных данных</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0"/>
          <w:szCs w:val="20"/>
          <w:lang w:eastAsia="ru-RU"/>
        </w:rPr>
      </w:pPr>
      <w:r w:rsidRPr="004D71AF">
        <w:rPr>
          <w:rFonts w:ascii="Times New Roman" w:eastAsia="Times New Roman" w:hAnsi="Times New Roman" w:cs="Times New Roman"/>
          <w:color w:val="000000"/>
          <w:sz w:val="28"/>
          <w:szCs w:val="28"/>
          <w:lang w:eastAsia="ru-RU"/>
        </w:rPr>
        <w:t>Представляется: в территориальный филиал Национального Банка Республики Казахстан</w:t>
      </w:r>
      <w:r w:rsidRPr="004D71AF">
        <w:rPr>
          <w:rFonts w:ascii="Times New Roman" w:eastAsia="Times New Roman" w:hAnsi="Times New Roman" w:cs="Times New Roman"/>
          <w:sz w:val="20"/>
          <w:szCs w:val="20"/>
          <w:lang w:eastAsia="ru-RU"/>
        </w:rPr>
        <w:t xml:space="preserve">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Форма, предназначенная для сбора административных данных на безвозмездной основе, размещена на </w:t>
      </w:r>
      <w:proofErr w:type="spellStart"/>
      <w:r w:rsidRPr="004D71AF">
        <w:rPr>
          <w:rFonts w:ascii="Times New Roman" w:eastAsia="Times New Roman" w:hAnsi="Times New Roman" w:cs="Times New Roman"/>
          <w:color w:val="000000"/>
          <w:sz w:val="28"/>
          <w:szCs w:val="28"/>
          <w:lang w:eastAsia="ru-RU"/>
        </w:rPr>
        <w:t>интернет-ресурсе</w:t>
      </w:r>
      <w:proofErr w:type="spellEnd"/>
      <w:r w:rsidRPr="004D71AF">
        <w:rPr>
          <w:rFonts w:ascii="Times New Roman" w:eastAsia="Times New Roman" w:hAnsi="Times New Roman" w:cs="Times New Roman"/>
          <w:color w:val="000000"/>
          <w:sz w:val="28"/>
          <w:szCs w:val="28"/>
          <w:lang w:eastAsia="ru-RU"/>
        </w:rPr>
        <w:t xml:space="preserve">: www.nationalbank.kz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административной формы: 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8"/>
          <w:lang w:eastAsia="ru-RU"/>
        </w:rPr>
        <w:t>физических лиц</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Индекс формы, предназначенная для сбора административных данных на безвозмездной основе: AML-R2</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Периодичность: полугодовая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Отчетный период: по состоянию на «____</w:t>
      </w:r>
      <w:proofErr w:type="gramStart"/>
      <w:r w:rsidRPr="004D71AF">
        <w:rPr>
          <w:rFonts w:ascii="Times New Roman" w:eastAsia="Times New Roman" w:hAnsi="Times New Roman" w:cs="Times New Roman"/>
          <w:color w:val="000000"/>
          <w:sz w:val="28"/>
          <w:szCs w:val="28"/>
          <w:lang w:eastAsia="ru-RU"/>
        </w:rPr>
        <w:t>_»_</w:t>
      </w:r>
      <w:proofErr w:type="gramEnd"/>
      <w:r w:rsidRPr="004D71AF">
        <w:rPr>
          <w:rFonts w:ascii="Times New Roman" w:eastAsia="Times New Roman" w:hAnsi="Times New Roman" w:cs="Times New Roman"/>
          <w:color w:val="000000"/>
          <w:sz w:val="28"/>
          <w:szCs w:val="28"/>
          <w:lang w:eastAsia="ru-RU"/>
        </w:rPr>
        <w:t>___________ 20 ___ года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Круг лиц, представляющих форму, предназначенную для сбора административных данных на безвозмездной основе: 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w:t>
      </w:r>
      <w:r w:rsidRPr="004D71AF">
        <w:rPr>
          <w:rFonts w:ascii="Times New Roman" w:eastAsia="Times New Roman" w:hAnsi="Times New Roman" w:cs="Times New Roman"/>
          <w:color w:val="000000"/>
          <w:sz w:val="28"/>
          <w:szCs w:val="28"/>
          <w:lang w:eastAsia="ru-RU"/>
        </w:rPr>
        <w:lastRenderedPageBreak/>
        <w:t>операции с наличной иностранной валютой (далее – уполномоченная организация)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Срок представления формы, предназначенной для сбора административных данных на безвозмездной основе: 1 (один) раз в полугодие, не позднее 20 (двадцатого) числа месяца, следующего за отчетным полугодием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БИН: 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Метод сбора: в электронном виде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br w:type="page"/>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lastRenderedPageBreak/>
        <w:t>Форма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__________________________________________________</w:t>
      </w:r>
    </w:p>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(полное наименование уполномоченной организации)</w:t>
      </w:r>
    </w:p>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416"/>
        <w:gridCol w:w="2855"/>
        <w:gridCol w:w="1051"/>
        <w:gridCol w:w="2008"/>
        <w:gridCol w:w="1428"/>
        <w:gridCol w:w="1120"/>
        <w:gridCol w:w="739"/>
      </w:tblGrid>
      <w:tr w:rsidR="004D71AF" w:rsidRPr="004D71AF" w:rsidTr="00781300">
        <w:trPr>
          <w:jc w:val="center"/>
        </w:trPr>
        <w:tc>
          <w:tcPr>
            <w:tcW w:w="15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w:t>
            </w:r>
          </w:p>
        </w:tc>
        <w:tc>
          <w:tcPr>
            <w:tcW w:w="15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Фамилия, имя, отчество (при его наличии)</w:t>
            </w:r>
          </w:p>
        </w:tc>
        <w:tc>
          <w:tcPr>
            <w:tcW w:w="5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Дата рождения</w:t>
            </w:r>
          </w:p>
        </w:tc>
        <w:tc>
          <w:tcPr>
            <w:tcW w:w="103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Индивидуальный идентификационный номер</w:t>
            </w:r>
          </w:p>
        </w:tc>
        <w:tc>
          <w:tcPr>
            <w:tcW w:w="17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Данные документа, удостоверяющего личность</w:t>
            </w:r>
          </w:p>
        </w:tc>
      </w:tr>
      <w:tr w:rsidR="004D71AF" w:rsidRPr="004D71AF" w:rsidTr="00781300">
        <w:trPr>
          <w:jc w:val="center"/>
        </w:trPr>
        <w:tc>
          <w:tcPr>
            <w:tcW w:w="152" w:type="pct"/>
            <w:vMerge/>
            <w:tcBorders>
              <w:top w:val="single" w:sz="8" w:space="0" w:color="auto"/>
              <w:left w:val="single" w:sz="8" w:space="0" w:color="auto"/>
              <w:bottom w:val="single" w:sz="8" w:space="0" w:color="auto"/>
              <w:right w:val="single" w:sz="8" w:space="0" w:color="auto"/>
            </w:tcBorders>
            <w:vAlign w:val="center"/>
            <w:hideMark/>
          </w:tcPr>
          <w:p w:rsidR="004D71AF" w:rsidRPr="004D71AF" w:rsidRDefault="004D71AF" w:rsidP="004D71AF">
            <w:pPr>
              <w:spacing w:after="0" w:line="240" w:lineRule="auto"/>
              <w:rPr>
                <w:rFonts w:ascii="Times New Roman" w:eastAsia="Times New Roman" w:hAnsi="Times New Roman" w:cs="Times New Roman"/>
                <w:color w:val="000000"/>
                <w:sz w:val="20"/>
                <w:szCs w:val="20"/>
                <w:lang w:eastAsia="ru-RU"/>
              </w:rPr>
            </w:pPr>
          </w:p>
        </w:tc>
        <w:tc>
          <w:tcPr>
            <w:tcW w:w="1527"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p>
        </w:tc>
        <w:tc>
          <w:tcPr>
            <w:tcW w:w="587"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p>
        </w:tc>
        <w:tc>
          <w:tcPr>
            <w:tcW w:w="1033"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наименование</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дата выдачи</w:t>
            </w:r>
          </w:p>
        </w:tc>
        <w:tc>
          <w:tcPr>
            <w:tcW w:w="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номер</w:t>
            </w:r>
          </w:p>
        </w:tc>
      </w:tr>
      <w:tr w:rsidR="004D71AF" w:rsidRPr="004D71AF" w:rsidTr="00781300">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w:t>
            </w:r>
          </w:p>
        </w:tc>
        <w:tc>
          <w:tcPr>
            <w:tcW w:w="15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2</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3</w:t>
            </w:r>
          </w:p>
        </w:tc>
        <w:tc>
          <w:tcPr>
            <w:tcW w:w="103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4</w:t>
            </w: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5</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6</w:t>
            </w:r>
          </w:p>
        </w:tc>
        <w:tc>
          <w:tcPr>
            <w:tcW w:w="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7</w:t>
            </w:r>
          </w:p>
        </w:tc>
      </w:tr>
      <w:tr w:rsidR="004D71AF" w:rsidRPr="004D71AF" w:rsidTr="00781300">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w:t>
            </w:r>
          </w:p>
        </w:tc>
        <w:tc>
          <w:tcPr>
            <w:tcW w:w="15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r w:rsidR="004D71AF" w:rsidRPr="004D71AF" w:rsidTr="00781300">
        <w:trPr>
          <w:jc w:val="center"/>
        </w:trPr>
        <w:tc>
          <w:tcPr>
            <w:tcW w:w="1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w:t>
            </w:r>
          </w:p>
        </w:tc>
        <w:tc>
          <w:tcPr>
            <w:tcW w:w="15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продолжение таблицы:</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 </w:t>
      </w:r>
    </w:p>
    <w:tbl>
      <w:tblPr>
        <w:tblW w:w="5000" w:type="pct"/>
        <w:jc w:val="center"/>
        <w:tblCellMar>
          <w:left w:w="0" w:type="dxa"/>
          <w:right w:w="0" w:type="dxa"/>
        </w:tblCellMar>
        <w:tblLook w:val="04A0" w:firstRow="1" w:lastRow="0" w:firstColumn="1" w:lastColumn="0" w:noHBand="0" w:noVBand="1"/>
      </w:tblPr>
      <w:tblGrid>
        <w:gridCol w:w="1327"/>
        <w:gridCol w:w="1022"/>
        <w:gridCol w:w="1998"/>
        <w:gridCol w:w="1022"/>
        <w:gridCol w:w="871"/>
        <w:gridCol w:w="2140"/>
        <w:gridCol w:w="1237"/>
      </w:tblGrid>
      <w:tr w:rsidR="004D71AF" w:rsidRPr="004D71AF" w:rsidTr="00781300">
        <w:trPr>
          <w:jc w:val="center"/>
        </w:trPr>
        <w:tc>
          <w:tcPr>
            <w:tcW w:w="50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Гражданство</w:t>
            </w:r>
          </w:p>
        </w:tc>
        <w:tc>
          <w:tcPr>
            <w:tcW w:w="59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Объем операции в те</w:t>
            </w:r>
            <w:r w:rsidRPr="004D71AF">
              <w:rPr>
                <w:rFonts w:ascii="Times New Roman" w:eastAsia="Times New Roman" w:hAnsi="Times New Roman" w:cs="Times New Roman"/>
                <w:color w:val="000000"/>
                <w:sz w:val="20"/>
                <w:szCs w:val="20"/>
                <w:lang w:val="kk-KZ" w:eastAsia="ru-RU"/>
              </w:rPr>
              <w:t>ң</w:t>
            </w:r>
            <w:proofErr w:type="spellStart"/>
            <w:r w:rsidRPr="004D71AF">
              <w:rPr>
                <w:rFonts w:ascii="Times New Roman" w:eastAsia="Times New Roman" w:hAnsi="Times New Roman" w:cs="Times New Roman"/>
                <w:color w:val="000000"/>
                <w:sz w:val="20"/>
                <w:szCs w:val="20"/>
                <w:lang w:eastAsia="ru-RU"/>
              </w:rPr>
              <w:t>ге</w:t>
            </w:r>
            <w:proofErr w:type="spellEnd"/>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Объем операции в иностранной валюте / операции с аффинированным золотом в слитках, выпущенных Национальным Банком Республики Казахстан</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Код операции</w:t>
            </w:r>
          </w:p>
        </w:tc>
        <w:tc>
          <w:tcPr>
            <w:tcW w:w="3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Вид</w:t>
            </w:r>
          </w:p>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валюты</w:t>
            </w:r>
          </w:p>
        </w:tc>
        <w:tc>
          <w:tcPr>
            <w:tcW w:w="12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Перечень государств (территорий) или государства (территории)</w:t>
            </w:r>
          </w:p>
        </w:tc>
        <w:tc>
          <w:tcPr>
            <w:tcW w:w="6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Дата совершения операции</w:t>
            </w:r>
          </w:p>
        </w:tc>
      </w:tr>
      <w:tr w:rsidR="004D71AF" w:rsidRPr="004D71AF" w:rsidTr="00781300">
        <w:trPr>
          <w:jc w:val="center"/>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8</w:t>
            </w:r>
          </w:p>
        </w:tc>
        <w:tc>
          <w:tcPr>
            <w:tcW w:w="59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9</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11</w:t>
            </w: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12</w:t>
            </w:r>
          </w:p>
        </w:tc>
        <w:tc>
          <w:tcPr>
            <w:tcW w:w="123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13</w:t>
            </w:r>
          </w:p>
        </w:tc>
        <w:tc>
          <w:tcPr>
            <w:tcW w:w="6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14</w:t>
            </w:r>
          </w:p>
        </w:tc>
      </w:tr>
      <w:tr w:rsidR="004D71AF" w:rsidRPr="004D71AF" w:rsidTr="00781300">
        <w:trPr>
          <w:jc w:val="center"/>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59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23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r w:rsidR="004D71AF" w:rsidRPr="004D71AF" w:rsidTr="00781300">
        <w:trPr>
          <w:jc w:val="center"/>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59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2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23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8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Адрес __________________________________________________________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Телефон 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Адрес электронной почты 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Исполнитель_________________ ______________</w:t>
      </w:r>
    </w:p>
    <w:p w:rsidR="004D71AF" w:rsidRPr="004D71AF" w:rsidRDefault="004D71AF" w:rsidP="004D71AF">
      <w:pPr>
        <w:spacing w:after="0" w:line="240" w:lineRule="auto"/>
        <w:ind w:firstLine="709"/>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и отчество (при его </w:t>
      </w:r>
      <w:proofErr w:type="gramStart"/>
      <w:r w:rsidRPr="004D71AF">
        <w:rPr>
          <w:rFonts w:ascii="Times New Roman" w:eastAsia="Times New Roman" w:hAnsi="Times New Roman" w:cs="Times New Roman"/>
          <w:color w:val="000000"/>
          <w:sz w:val="28"/>
          <w:szCs w:val="28"/>
          <w:lang w:eastAsia="ru-RU"/>
        </w:rPr>
        <w:t>наличии)   </w:t>
      </w:r>
      <w:proofErr w:type="gramEnd"/>
      <w:r w:rsidRPr="004D71AF">
        <w:rPr>
          <w:rFonts w:ascii="Times New Roman" w:eastAsia="Times New Roman" w:hAnsi="Times New Roman" w:cs="Times New Roman"/>
          <w:color w:val="000000"/>
          <w:sz w:val="28"/>
          <w:szCs w:val="28"/>
          <w:lang w:eastAsia="ru-RU"/>
        </w:rPr>
        <w:t>       телефон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Руководитель или лицо, на которое возложена функция по подписанию отчета___________________________________________             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и отчество (при его </w:t>
      </w:r>
      <w:proofErr w:type="gramStart"/>
      <w:r w:rsidRPr="004D71AF">
        <w:rPr>
          <w:rFonts w:ascii="Times New Roman" w:eastAsia="Times New Roman" w:hAnsi="Times New Roman" w:cs="Times New Roman"/>
          <w:color w:val="000000"/>
          <w:sz w:val="28"/>
          <w:szCs w:val="28"/>
          <w:lang w:eastAsia="ru-RU"/>
        </w:rPr>
        <w:t>наличии)   </w:t>
      </w:r>
      <w:proofErr w:type="gramEnd"/>
      <w:r w:rsidRPr="004D71AF">
        <w:rPr>
          <w:rFonts w:ascii="Times New Roman" w:eastAsia="Times New Roman" w:hAnsi="Times New Roman" w:cs="Times New Roman"/>
          <w:color w:val="000000"/>
          <w:sz w:val="28"/>
          <w:szCs w:val="28"/>
          <w:lang w:eastAsia="ru-RU"/>
        </w:rPr>
        <w:t>                          подпись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Дата «______» ______________ 20__ года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8"/>
          <w:lang w:eastAsia="ru-RU"/>
        </w:rPr>
        <w:t>физических лиц»</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Приложение</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к форме, предназначенной для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сбора административных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данных на безвозмездной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основе, «Отчет о совершении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обменных операций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с наличной иностранной валютой,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операций по покупке и (или)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продаже аффинированного золота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в слитках, выпущенных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Национальным Банком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sz w:val="28"/>
          <w:szCs w:val="28"/>
          <w:lang w:eastAsia="ru-RU"/>
        </w:rPr>
        <w:t>физических лиц»</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overflowPunct w:val="0"/>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Пояснение по заполнению формы, предназначенной для сбора административных данных на безвозмездной основе</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b/>
          <w:bCs/>
          <w:color w:val="000000"/>
          <w:sz w:val="28"/>
          <w:szCs w:val="28"/>
          <w:lang w:eastAsia="ru-RU"/>
        </w:rPr>
        <w:t xml:space="preserve">физических лиц»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(индекс – AML-R2, периодичность – полугодовая)</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Глава 1. Общие положения</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Настоящее пояснение определяет единые требования по заполнению формы, предназначенной для сбора административных данных </w:t>
      </w:r>
      <w:r w:rsidRPr="004D71AF">
        <w:rPr>
          <w:rFonts w:ascii="Times New Roman" w:eastAsia="SimSun" w:hAnsi="Times New Roman" w:cs="Times New Roman"/>
          <w:sz w:val="28"/>
          <w:szCs w:val="28"/>
          <w:lang w:eastAsia="ru-RU"/>
        </w:rPr>
        <w:t>на безвозмездной основе</w:t>
      </w:r>
      <w:r w:rsidRPr="004D71AF">
        <w:rPr>
          <w:rFonts w:ascii="Times New Roman" w:eastAsia="Times New Roman" w:hAnsi="Times New Roman" w:cs="Times New Roman"/>
          <w:color w:val="000000"/>
          <w:sz w:val="28"/>
          <w:szCs w:val="28"/>
          <w:lang w:eastAsia="ru-RU"/>
        </w:rPr>
        <w:t xml:space="preserve"> «Отчет о совершении обменных операций с наличной иностранной валютой, операций по покупке и (или) продаже аффинированного золота в слитках, выпущенных Национальным Банком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8"/>
          <w:lang w:eastAsia="ru-RU"/>
        </w:rPr>
        <w:t xml:space="preserve">физических лиц» (далее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color w:val="000000"/>
          <w:sz w:val="28"/>
          <w:szCs w:val="28"/>
          <w:lang w:eastAsia="ru-RU"/>
        </w:rPr>
        <w:t xml:space="preserve"> Форма).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Форма составляется уполномоченной организацией 1 (один) раз в полугодие. Данные в Форме заполняются 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если не указано иное.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Форму подписывает руководитель или лицо, на которое возложена функция по подписанию отчета.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Глава 2. Пояснение по заполнению Формы</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В Форме отражаются операции по покупке и (или) продаже наличной иностранной валюты или аффинированного золота в слитках, выпущенных Национальным Банком Республики Казахстан, проведенные через обменные пункты: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гражданами Республики Казахстан на сумму, превышающую 2 000 000 (два миллиона)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 xml:space="preserve">2) иностранными гражданами или лицами без гражданства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color w:val="000000"/>
          <w:sz w:val="28"/>
          <w:szCs w:val="28"/>
          <w:lang w:eastAsia="ru-RU"/>
        </w:rPr>
        <w:t xml:space="preserve"> без установления пороговой суммы.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В Форме не отражаются операции с аффилированными лицами и </w:t>
      </w:r>
      <w:proofErr w:type="spellStart"/>
      <w:r w:rsidRPr="004D71AF">
        <w:rPr>
          <w:rFonts w:ascii="Times New Roman" w:eastAsia="Times New Roman" w:hAnsi="Times New Roman" w:cs="Times New Roman"/>
          <w:color w:val="000000"/>
          <w:sz w:val="28"/>
          <w:szCs w:val="28"/>
          <w:lang w:eastAsia="ru-RU"/>
        </w:rPr>
        <w:t>бенефициарными</w:t>
      </w:r>
      <w:proofErr w:type="spellEnd"/>
      <w:r w:rsidRPr="004D71AF">
        <w:rPr>
          <w:rFonts w:ascii="Times New Roman" w:eastAsia="Times New Roman" w:hAnsi="Times New Roman" w:cs="Times New Roman"/>
          <w:color w:val="000000"/>
          <w:sz w:val="28"/>
          <w:szCs w:val="28"/>
          <w:lang w:eastAsia="ru-RU"/>
        </w:rPr>
        <w:t xml:space="preserve"> собственниками уполномоченной организации, указанные в приложении 3 к настоящим Правилам.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 По форме:</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1) в столбце 4 указывается индивидуальный идентификационный номер (из 12 цифр), в обязательном порядке для граждан Республики Казахстан и при наличии – для иностранных граждан или лиц без </w:t>
      </w:r>
      <w:r w:rsidRPr="004D71AF">
        <w:rPr>
          <w:rFonts w:ascii="Times New Roman" w:eastAsia="Times New Roman" w:hAnsi="Times New Roman" w:cs="Times New Roman"/>
          <w:sz w:val="28"/>
          <w:szCs w:val="28"/>
          <w:lang w:eastAsia="ru-RU"/>
        </w:rPr>
        <w:t>гражданства;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 xml:space="preserve">2) в столбце 5 с учетом особенностей пункта 3 статьи 6 Закона Республики Казахстан «О документах, удостоверяющих личность» (далее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sz w:val="28"/>
          <w:szCs w:val="28"/>
          <w:lang w:eastAsia="ru-RU"/>
        </w:rPr>
        <w:t xml:space="preserve"> Закон о документах, удостоверяющих личность) указывается наименование одного из документов, удостоверяющих личность, предусмотренных пунктом 1 статьи 6 Закона о документах, удостоверяющих личность, или справочником кодов документов, удостоверяющих личность, </w:t>
      </w:r>
      <w:r w:rsidRPr="004D71AF">
        <w:rPr>
          <w:rFonts w:ascii="Times New Roman" w:eastAsia="Times New Roman" w:hAnsi="Times New Roman" w:cs="Times New Roman"/>
          <w:sz w:val="28"/>
          <w:szCs w:val="28"/>
          <w:lang w:val="kk-KZ" w:eastAsia="ru-RU"/>
        </w:rPr>
        <w:t xml:space="preserve">в соответствии с пунктом </w:t>
      </w:r>
      <w:r w:rsidRPr="004D71AF">
        <w:rPr>
          <w:rFonts w:ascii="Times New Roman" w:eastAsia="Times New Roman" w:hAnsi="Times New Roman" w:cs="Times New Roman"/>
          <w:sz w:val="28"/>
          <w:szCs w:val="28"/>
          <w:lang w:eastAsia="ru-RU"/>
        </w:rPr>
        <w:t>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утвержденных приказом Председателя Агентства Республики Казахстан по финансовому мониторингу от 22 февраля 2022 года № 13</w:t>
      </w:r>
      <w:r w:rsidRPr="004D71AF">
        <w:rPr>
          <w:rFonts w:ascii="Times New Roman" w:eastAsia="Times New Roman" w:hAnsi="Times New Roman" w:cs="Times New Roman"/>
          <w:sz w:val="28"/>
          <w:szCs w:val="28"/>
          <w:lang w:val="kk-KZ" w:eastAsia="ru-RU"/>
        </w:rPr>
        <w:t xml:space="preserve"> </w:t>
      </w:r>
      <w:r w:rsidRPr="004D71AF">
        <w:rPr>
          <w:rFonts w:ascii="Times New Roman" w:eastAsia="Times New Roman" w:hAnsi="Times New Roman" w:cs="Times New Roman"/>
          <w:sz w:val="28"/>
          <w:szCs w:val="28"/>
          <w:lang w:eastAsia="ru-RU"/>
        </w:rPr>
        <w:t>«Об утверждении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и признаков определения подозрительной операции, деятельности клиента» (зарегистрирован</w:t>
      </w:r>
      <w:r w:rsidRPr="004D71AF">
        <w:rPr>
          <w:rFonts w:ascii="Times New Roman" w:eastAsia="Times New Roman" w:hAnsi="Times New Roman" w:cs="Times New Roman"/>
          <w:color w:val="000000"/>
          <w:sz w:val="28"/>
          <w:szCs w:val="28"/>
          <w:lang w:eastAsia="ru-RU"/>
        </w:rPr>
        <w:t xml:space="preserve"> в Реестре государственной регистрации нормативных правовых актов под № 26924) (далее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color w:val="000000"/>
          <w:sz w:val="28"/>
          <w:szCs w:val="28"/>
          <w:lang w:eastAsia="ru-RU"/>
        </w:rPr>
        <w:t xml:space="preserve"> Правила предоставления субъектами финансового мониторинга сведений и информации об операциях, </w:t>
      </w:r>
      <w:r w:rsidRPr="004D71AF">
        <w:rPr>
          <w:rFonts w:ascii="Times New Roman" w:eastAsia="Times New Roman" w:hAnsi="Times New Roman" w:cs="Times New Roman"/>
          <w:sz w:val="28"/>
          <w:szCs w:val="28"/>
          <w:lang w:eastAsia="ru-RU"/>
        </w:rPr>
        <w:t xml:space="preserve">о подозрительной деятельности клиента, </w:t>
      </w:r>
      <w:r w:rsidRPr="004D71AF">
        <w:rPr>
          <w:rFonts w:ascii="Times New Roman" w:eastAsia="Times New Roman" w:hAnsi="Times New Roman" w:cs="Times New Roman"/>
          <w:color w:val="000000"/>
          <w:sz w:val="28"/>
          <w:szCs w:val="28"/>
          <w:lang w:eastAsia="ru-RU"/>
        </w:rPr>
        <w:t>подлежащих финансовому мониторингу);</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color w:val="000000"/>
          <w:sz w:val="28"/>
          <w:szCs w:val="28"/>
          <w:lang w:eastAsia="ru-RU"/>
        </w:rPr>
        <w:t xml:space="preserve">3) в столбцах 6 и 7 указываются данные документа, удостоверяющего личность, в </w:t>
      </w:r>
      <w:r w:rsidRPr="004D71AF">
        <w:rPr>
          <w:rFonts w:ascii="Times New Roman" w:eastAsia="Times New Roman" w:hAnsi="Times New Roman" w:cs="Times New Roman"/>
          <w:sz w:val="28"/>
          <w:szCs w:val="28"/>
          <w:lang w:eastAsia="ru-RU"/>
        </w:rPr>
        <w:t>соответствии подпунктом 8) пункта 1 статьи 7 Закона о документах, удостоверяющих личность (дата выдачи и номер документа, удостоверяющего личность);</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 для граждан Республики Казахстан столбцы 5, 6 и 7 не заполняются;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 xml:space="preserve">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w:t>
      </w:r>
      <w:r w:rsidRPr="004D71AF">
        <w:rPr>
          <w:rFonts w:ascii="Times New Roman" w:eastAsia="Times New Roman" w:hAnsi="Times New Roman" w:cs="Times New Roman"/>
          <w:color w:val="000000"/>
          <w:sz w:val="28"/>
          <w:szCs w:val="28"/>
          <w:lang w:eastAsia="ru-RU"/>
        </w:rPr>
        <w:t>подразделений. Часть 1. Коды стран»;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 в столбце 10 указывается сумма в иностранной валюте (для операций с аффинированным золотом в слитках, выпущенных Национальным Банком Республики Казахстан, указывается объем в граммах);</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 xml:space="preserve">7) в столбце 11 указывается четырехзначный код операции в соответствии со справочником кодов видов операций, подлежащих финансовому мониторингу, в соответствии с пунктом 5 Правил предоставления субъектами финансового мониторинга сведений и информации об операциях, </w:t>
      </w:r>
      <w:r w:rsidRPr="004D71AF">
        <w:rPr>
          <w:rFonts w:ascii="Times New Roman" w:eastAsia="Times New Roman" w:hAnsi="Times New Roman" w:cs="Times New Roman"/>
          <w:sz w:val="28"/>
          <w:szCs w:val="28"/>
          <w:lang w:eastAsia="ru-RU"/>
        </w:rPr>
        <w:t xml:space="preserve">о подозрительной деятельности клиента, </w:t>
      </w:r>
      <w:r w:rsidRPr="004D71AF">
        <w:rPr>
          <w:rFonts w:ascii="Times New Roman" w:eastAsia="Times New Roman" w:hAnsi="Times New Roman" w:cs="Times New Roman"/>
          <w:color w:val="000000"/>
          <w:sz w:val="28"/>
          <w:szCs w:val="28"/>
          <w:lang w:eastAsia="ru-RU"/>
        </w:rPr>
        <w:t>подлежащих финансовому мониторингу;</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8) в столбце 12 буквенные коды валют указываются в соответствии с национальным классификатором Республики Казахстан </w:t>
      </w:r>
      <w:r w:rsidRPr="004D71AF">
        <w:rPr>
          <w:rFonts w:ascii="Times New Roman" w:eastAsia="Times New Roman" w:hAnsi="Times New Roman" w:cs="Times New Roman"/>
          <w:sz w:val="28"/>
          <w:szCs w:val="28"/>
          <w:lang w:eastAsia="ru-RU"/>
        </w:rPr>
        <w:t xml:space="preserve">НК РК 07 ISO 4217 </w:t>
      </w:r>
      <w:r w:rsidRPr="004D71AF">
        <w:rPr>
          <w:rFonts w:ascii="Times New Roman" w:eastAsia="Times New Roman" w:hAnsi="Times New Roman" w:cs="Times New Roman"/>
          <w:color w:val="000000"/>
          <w:sz w:val="28"/>
          <w:szCs w:val="28"/>
          <w:lang w:eastAsia="ru-RU"/>
        </w:rPr>
        <w:t>«Коды для представления валют и фондов»;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9) в столбце 13 указываются следующие коды принадлежности страны гражданства физического лица: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color w:val="000000"/>
          <w:sz w:val="28"/>
          <w:szCs w:val="28"/>
          <w:lang w:eastAsia="ru-RU"/>
        </w:rPr>
        <w:t xml:space="preserve"> страна гражданства физического лица включена в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«2»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color w:val="000000"/>
          <w:sz w:val="28"/>
          <w:szCs w:val="28"/>
          <w:lang w:eastAsia="ru-RU"/>
        </w:rPr>
        <w:t xml:space="preserve"> страна гражданства физического лица является одной из следующих стран, характеризующихся как оффшорные зоны: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Соединенные Штаты Америки (только в части территорий Американских Виргинских островов, штата Вайоминг, острова Гуам и Содружества Пуэрто-Рико);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Княжество Андорра;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 Государство Антигуа и </w:t>
      </w:r>
      <w:proofErr w:type="spellStart"/>
      <w:r w:rsidRPr="004D71AF">
        <w:rPr>
          <w:rFonts w:ascii="Times New Roman" w:eastAsia="Times New Roman" w:hAnsi="Times New Roman" w:cs="Times New Roman"/>
          <w:sz w:val="28"/>
          <w:szCs w:val="28"/>
          <w:lang w:eastAsia="ru-RU"/>
        </w:rPr>
        <w:t>Барбуда</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 Содружество Багамских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 Государство Белиз;</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6) Государство Бруней </w:t>
      </w:r>
      <w:proofErr w:type="spellStart"/>
      <w:r w:rsidRPr="004D71AF">
        <w:rPr>
          <w:rFonts w:ascii="Times New Roman" w:eastAsia="Times New Roman" w:hAnsi="Times New Roman" w:cs="Times New Roman"/>
          <w:sz w:val="28"/>
          <w:szCs w:val="28"/>
          <w:lang w:eastAsia="ru-RU"/>
        </w:rPr>
        <w:t>Даруссалам</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7) Объединенная Республика Танзания;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8) Республика Вануату;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9) Республика Гватемала;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10) Государство Гренада;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11) Республика Джибути;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12) Содружество Доминики;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13) Доминиканская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14) Новая Зеландия (только в части территории островов Кука и </w:t>
      </w:r>
      <w:proofErr w:type="spellStart"/>
      <w:r w:rsidRPr="004D71AF">
        <w:rPr>
          <w:rFonts w:ascii="Times New Roman" w:eastAsia="Times New Roman" w:hAnsi="Times New Roman" w:cs="Times New Roman"/>
          <w:sz w:val="28"/>
          <w:szCs w:val="28"/>
          <w:lang w:eastAsia="ru-RU"/>
        </w:rPr>
        <w:t>Ниуэ</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15) Испания (только в части территории Канарских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16) Союз Коморских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17) Кооперативная Республика Гайана;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18) Республика Коста-Рика;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19) Китайская Народная Республика (только в части территории специального административного района Аомынь (Макао);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20) Республика Либерия;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21) Ливанская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22) Исламская Республика Мавритания;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23) Малайзия (только в части территории анклава </w:t>
      </w:r>
      <w:proofErr w:type="spellStart"/>
      <w:r w:rsidRPr="004D71AF">
        <w:rPr>
          <w:rFonts w:ascii="Times New Roman" w:eastAsia="Times New Roman" w:hAnsi="Times New Roman" w:cs="Times New Roman"/>
          <w:sz w:val="28"/>
          <w:szCs w:val="28"/>
          <w:lang w:eastAsia="ru-RU"/>
        </w:rPr>
        <w:t>Лабуан</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24) Мальдивская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25) Республика Мальта;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26) Содружество Северных Марианских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27) Республика Маршалловы острова;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28) Королевство Марокко (только в части территории города Танжер);</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29) Союз Мьянма;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30) Республика Науру;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31) Федеративная Республика Нигерия;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32) Нидерланды (только в части территории острова Аруба и зависимых территорий Антильских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33) Республика Палау;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34) Республика Панама;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35) Португалия (только в части территории островов Мадейра);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36) Независимое Государство Самоа;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37) Республика Сейшельские острова;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38) Государство Сент-Винсент и Гренадины;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39) Федерация </w:t>
      </w:r>
      <w:proofErr w:type="spellStart"/>
      <w:r w:rsidRPr="004D71AF">
        <w:rPr>
          <w:rFonts w:ascii="Times New Roman" w:eastAsia="Times New Roman" w:hAnsi="Times New Roman" w:cs="Times New Roman"/>
          <w:sz w:val="28"/>
          <w:szCs w:val="28"/>
          <w:lang w:eastAsia="ru-RU"/>
        </w:rPr>
        <w:t>Сент</w:t>
      </w:r>
      <w:proofErr w:type="spellEnd"/>
      <w:r w:rsidRPr="004D71AF">
        <w:rPr>
          <w:rFonts w:ascii="Times New Roman" w:eastAsia="Times New Roman" w:hAnsi="Times New Roman" w:cs="Times New Roman"/>
          <w:sz w:val="28"/>
          <w:szCs w:val="28"/>
          <w:lang w:eastAsia="ru-RU"/>
        </w:rPr>
        <w:t>-Китс и Невис;</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40) Государство Сент-Люсия;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41) Республика Суринам;</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42) Королевство Тонга;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43) Республика Тринидад и Тобаго;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44) Соединенное Королевство Великобритании и Северной Ирландии (только в части территорий островов </w:t>
      </w:r>
      <w:proofErr w:type="spellStart"/>
      <w:r w:rsidRPr="004D71AF">
        <w:rPr>
          <w:rFonts w:ascii="Times New Roman" w:eastAsia="Times New Roman" w:hAnsi="Times New Roman" w:cs="Times New Roman"/>
          <w:sz w:val="28"/>
          <w:szCs w:val="28"/>
          <w:lang w:eastAsia="ru-RU"/>
        </w:rPr>
        <w:t>Ангильи</w:t>
      </w:r>
      <w:proofErr w:type="spellEnd"/>
      <w:r w:rsidRPr="004D71AF">
        <w:rPr>
          <w:rFonts w:ascii="Times New Roman" w:eastAsia="Times New Roman" w:hAnsi="Times New Roman" w:cs="Times New Roman"/>
          <w:sz w:val="28"/>
          <w:szCs w:val="28"/>
          <w:lang w:eastAsia="ru-RU"/>
        </w:rPr>
        <w:t xml:space="preserve">, Бермудских островов, Британских Виргинских островов, Гибралтара, Каймановых островов, острова </w:t>
      </w:r>
      <w:proofErr w:type="spellStart"/>
      <w:r w:rsidRPr="004D71AF">
        <w:rPr>
          <w:rFonts w:ascii="Times New Roman" w:eastAsia="Times New Roman" w:hAnsi="Times New Roman" w:cs="Times New Roman"/>
          <w:sz w:val="28"/>
          <w:szCs w:val="28"/>
          <w:lang w:eastAsia="ru-RU"/>
        </w:rPr>
        <w:t>Монтсеррат</w:t>
      </w:r>
      <w:proofErr w:type="spellEnd"/>
      <w:r w:rsidRPr="004D71AF">
        <w:rPr>
          <w:rFonts w:ascii="Times New Roman" w:eastAsia="Times New Roman" w:hAnsi="Times New Roman" w:cs="Times New Roman"/>
          <w:sz w:val="28"/>
          <w:szCs w:val="28"/>
          <w:lang w:eastAsia="ru-RU"/>
        </w:rPr>
        <w:t xml:space="preserve">, Нормандских островов (острова Сарк, </w:t>
      </w:r>
      <w:proofErr w:type="spellStart"/>
      <w:r w:rsidRPr="004D71AF">
        <w:rPr>
          <w:rFonts w:ascii="Times New Roman" w:eastAsia="Times New Roman" w:hAnsi="Times New Roman" w:cs="Times New Roman"/>
          <w:sz w:val="28"/>
          <w:szCs w:val="28"/>
          <w:lang w:eastAsia="ru-RU"/>
        </w:rPr>
        <w:t>Олдерни</w:t>
      </w:r>
      <w:proofErr w:type="spellEnd"/>
      <w:r w:rsidRPr="004D71AF">
        <w:rPr>
          <w:rFonts w:ascii="Times New Roman" w:eastAsia="Times New Roman" w:hAnsi="Times New Roman" w:cs="Times New Roman"/>
          <w:sz w:val="28"/>
          <w:szCs w:val="28"/>
          <w:lang w:eastAsia="ru-RU"/>
        </w:rPr>
        <w:t xml:space="preserve">), острова Южной Георгии, Южных </w:t>
      </w:r>
      <w:proofErr w:type="spellStart"/>
      <w:r w:rsidRPr="004D71AF">
        <w:rPr>
          <w:rFonts w:ascii="Times New Roman" w:eastAsia="Times New Roman" w:hAnsi="Times New Roman" w:cs="Times New Roman"/>
          <w:sz w:val="28"/>
          <w:szCs w:val="28"/>
          <w:lang w:eastAsia="ru-RU"/>
        </w:rPr>
        <w:t>Сандвичевых</w:t>
      </w:r>
      <w:proofErr w:type="spellEnd"/>
      <w:r w:rsidRPr="004D71AF">
        <w:rPr>
          <w:rFonts w:ascii="Times New Roman" w:eastAsia="Times New Roman" w:hAnsi="Times New Roman" w:cs="Times New Roman"/>
          <w:sz w:val="28"/>
          <w:szCs w:val="28"/>
          <w:lang w:eastAsia="ru-RU"/>
        </w:rPr>
        <w:t xml:space="preserve"> островов, островов </w:t>
      </w:r>
      <w:proofErr w:type="spellStart"/>
      <w:r w:rsidRPr="004D71AF">
        <w:rPr>
          <w:rFonts w:ascii="Times New Roman" w:eastAsia="Times New Roman" w:hAnsi="Times New Roman" w:cs="Times New Roman"/>
          <w:sz w:val="28"/>
          <w:szCs w:val="28"/>
          <w:lang w:eastAsia="ru-RU"/>
        </w:rPr>
        <w:t>Теркс</w:t>
      </w:r>
      <w:proofErr w:type="spellEnd"/>
      <w:r w:rsidRPr="004D71AF">
        <w:rPr>
          <w:rFonts w:ascii="Times New Roman" w:eastAsia="Times New Roman" w:hAnsi="Times New Roman" w:cs="Times New Roman"/>
          <w:sz w:val="28"/>
          <w:szCs w:val="28"/>
          <w:lang w:eastAsia="ru-RU"/>
        </w:rPr>
        <w:t xml:space="preserve"> и </w:t>
      </w:r>
      <w:proofErr w:type="spellStart"/>
      <w:r w:rsidRPr="004D71AF">
        <w:rPr>
          <w:rFonts w:ascii="Times New Roman" w:eastAsia="Times New Roman" w:hAnsi="Times New Roman" w:cs="Times New Roman"/>
          <w:sz w:val="28"/>
          <w:szCs w:val="28"/>
          <w:lang w:eastAsia="ru-RU"/>
        </w:rPr>
        <w:t>Кайкос</w:t>
      </w:r>
      <w:proofErr w:type="spellEnd"/>
      <w:r w:rsidRPr="004D71AF">
        <w:rPr>
          <w:rFonts w:ascii="Times New Roman" w:eastAsia="Times New Roman" w:hAnsi="Times New Roman" w:cs="Times New Roman"/>
          <w:sz w:val="28"/>
          <w:szCs w:val="28"/>
          <w:lang w:eastAsia="ru-RU"/>
        </w:rPr>
        <w:t xml:space="preserve">, острова </w:t>
      </w:r>
      <w:proofErr w:type="spellStart"/>
      <w:r w:rsidRPr="004D71AF">
        <w:rPr>
          <w:rFonts w:ascii="Times New Roman" w:eastAsia="Times New Roman" w:hAnsi="Times New Roman" w:cs="Times New Roman"/>
          <w:sz w:val="28"/>
          <w:szCs w:val="28"/>
          <w:lang w:eastAsia="ru-RU"/>
        </w:rPr>
        <w:t>Чагос</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45) Суверенная Демократическая Республика Фиджи;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46) Республика Филиппины;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47) Французская Республика (только в части территорий островов </w:t>
      </w:r>
      <w:proofErr w:type="spellStart"/>
      <w:r w:rsidRPr="004D71AF">
        <w:rPr>
          <w:rFonts w:ascii="Times New Roman" w:eastAsia="Times New Roman" w:hAnsi="Times New Roman" w:cs="Times New Roman"/>
          <w:sz w:val="28"/>
          <w:szCs w:val="28"/>
          <w:lang w:eastAsia="ru-RU"/>
        </w:rPr>
        <w:t>Кергелен</w:t>
      </w:r>
      <w:proofErr w:type="spellEnd"/>
      <w:r w:rsidRPr="004D71AF">
        <w:rPr>
          <w:rFonts w:ascii="Times New Roman" w:eastAsia="Times New Roman" w:hAnsi="Times New Roman" w:cs="Times New Roman"/>
          <w:sz w:val="28"/>
          <w:szCs w:val="28"/>
          <w:lang w:eastAsia="ru-RU"/>
        </w:rPr>
        <w:t>, Французской Гвианы, Французской Полинезии);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48) Республика Черногория;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49) Демократическая Социалистическая Республика Шри-Ланка;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50) Ямайка;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«3»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color w:val="000000"/>
          <w:sz w:val="28"/>
          <w:szCs w:val="28"/>
          <w:lang w:eastAsia="ru-RU"/>
        </w:rPr>
        <w:t xml:space="preserve"> страна гражданства физического лица является иностранным государством (территорией), в отношении которого применена международная санкция (эмбарго), принятая резолюцией Совета Безопасности Организации Объединенных Наций;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«4»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color w:val="000000"/>
          <w:sz w:val="28"/>
          <w:szCs w:val="28"/>
          <w:lang w:eastAsia="ru-RU"/>
        </w:rPr>
        <w:t xml:space="preserve"> страна гражданства физического лица не является страной, подпадающей под вышеуказанные коды принадлежности страны физического лица.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Если страна гражданства физического лица подпадает под два и более кодов принадлежности страны физического лица, то указываются все коды </w:t>
      </w:r>
      <w:r w:rsidRPr="004D71AF">
        <w:rPr>
          <w:rFonts w:ascii="Times New Roman" w:eastAsia="Times New Roman" w:hAnsi="Times New Roman" w:cs="Times New Roman"/>
          <w:color w:val="000000"/>
          <w:sz w:val="28"/>
          <w:szCs w:val="28"/>
          <w:lang w:eastAsia="ru-RU"/>
        </w:rPr>
        <w:lastRenderedPageBreak/>
        <w:t>принадлежности, под которые подпадает страна гражданства физического лица. Например, если код принадлежности страны «1» и «2», то указывается «1, 2».</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Для лиц без гражданства указание вышеуказанных признаков не требуется;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10) в столбце 14 дата совершения операции указывается в формате «ДД.ММ.ГГГГ.».</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 В случае отсутствия сведений, Форма представляется с нулевыми значениями.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Times New Roman" w:hAnsi="Times New Roman" w:cs="Times New Roman"/>
          <w:color w:val="000000"/>
          <w:sz w:val="28"/>
          <w:szCs w:val="28"/>
          <w:lang w:eastAsia="ru-RU"/>
        </w:rPr>
        <w:br w:type="page"/>
      </w: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30</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p>
    <w:p w:rsidR="004D71AF" w:rsidRPr="004D71AF" w:rsidRDefault="004D71AF" w:rsidP="004D71AF">
      <w:pPr>
        <w:overflowPunct w:val="0"/>
        <w:autoSpaceDE w:val="0"/>
        <w:autoSpaceDN w:val="0"/>
        <w:adjustRightInd w:val="0"/>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Приложение 3</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к Правилам представления отчетности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по соблюдению требований законодательства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Республики Казахстан о противодействии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легализации (отмыванию) доходов,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полученных преступным путем,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финансированию терроризма 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финансированию распространения оружия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массового уничтожения, юридическими лицами,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осуществляющими деятельность исключительно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через обменный пункт на основании лицензии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color w:val="000000"/>
          <w:sz w:val="28"/>
          <w:szCs w:val="24"/>
          <w:lang w:eastAsia="ru-RU"/>
        </w:rPr>
        <w:t xml:space="preserve">Национального Банка </w:t>
      </w:r>
      <w:r w:rsidRPr="004D71AF">
        <w:rPr>
          <w:rFonts w:ascii="Times New Roman" w:eastAsia="Times New Roman" w:hAnsi="Times New Roman" w:cs="Times New Roman"/>
          <w:sz w:val="28"/>
          <w:szCs w:val="24"/>
          <w:lang w:eastAsia="ru-RU"/>
        </w:rPr>
        <w:t xml:space="preserve">Республики Казахстан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на обменные операции с наличной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иностранной валютой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предназначенная для сбора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административных данных</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8"/>
          <w:lang w:eastAsia="ru-RU"/>
        </w:rPr>
        <w:t xml:space="preserve">Представляется: </w:t>
      </w:r>
      <w:r w:rsidRPr="004D71AF">
        <w:rPr>
          <w:rFonts w:ascii="Times New Roman" w:eastAsia="Times New Roman" w:hAnsi="Times New Roman" w:cs="Times New Roman"/>
          <w:color w:val="000000"/>
          <w:sz w:val="28"/>
          <w:szCs w:val="24"/>
          <w:lang w:eastAsia="ru-RU"/>
        </w:rPr>
        <w:t>в территориальный филиал Национального Банка Республики Казахстан</w:t>
      </w:r>
      <w:r w:rsidRPr="004D71AF">
        <w:rPr>
          <w:rFonts w:ascii="Times New Roman" w:eastAsia="Times New Roman" w:hAnsi="Times New Roman" w:cs="Times New Roman"/>
          <w:sz w:val="20"/>
          <w:szCs w:val="20"/>
          <w:lang w:eastAsia="ru-RU"/>
        </w:rPr>
        <w:t xml:space="preserve">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Форма, предназначенная для сбора административных данных на безвозмездной основе, размещена на </w:t>
      </w:r>
      <w:proofErr w:type="spellStart"/>
      <w:r w:rsidRPr="004D71AF">
        <w:rPr>
          <w:rFonts w:ascii="Times New Roman" w:eastAsia="Times New Roman" w:hAnsi="Times New Roman" w:cs="Times New Roman"/>
          <w:color w:val="000000"/>
          <w:sz w:val="28"/>
          <w:szCs w:val="28"/>
          <w:lang w:eastAsia="ru-RU"/>
        </w:rPr>
        <w:t>интернет-ресурсе</w:t>
      </w:r>
      <w:proofErr w:type="spellEnd"/>
      <w:r w:rsidRPr="004D71AF">
        <w:rPr>
          <w:rFonts w:ascii="Times New Roman" w:eastAsia="Times New Roman" w:hAnsi="Times New Roman" w:cs="Times New Roman"/>
          <w:color w:val="000000"/>
          <w:sz w:val="28"/>
          <w:szCs w:val="28"/>
          <w:lang w:eastAsia="ru-RU"/>
        </w:rPr>
        <w:t xml:space="preserve">: www.nationalbank.kz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Наименование административной формы: отчет об </w:t>
      </w:r>
      <w:proofErr w:type="spellStart"/>
      <w:r w:rsidRPr="004D71AF">
        <w:rPr>
          <w:rFonts w:ascii="Times New Roman" w:eastAsia="Times New Roman" w:hAnsi="Times New Roman" w:cs="Times New Roman"/>
          <w:color w:val="000000"/>
          <w:sz w:val="28"/>
          <w:szCs w:val="28"/>
          <w:lang w:eastAsia="ru-RU"/>
        </w:rPr>
        <w:t>аффилиированных</w:t>
      </w:r>
      <w:proofErr w:type="spellEnd"/>
      <w:r w:rsidRPr="004D71AF">
        <w:rPr>
          <w:rFonts w:ascii="Times New Roman" w:eastAsia="Times New Roman" w:hAnsi="Times New Roman" w:cs="Times New Roman"/>
          <w:color w:val="000000"/>
          <w:sz w:val="28"/>
          <w:szCs w:val="28"/>
          <w:lang w:eastAsia="ru-RU"/>
        </w:rPr>
        <w:t xml:space="preserve"> лицах и </w:t>
      </w:r>
      <w:proofErr w:type="spellStart"/>
      <w:r w:rsidRPr="004D71AF">
        <w:rPr>
          <w:rFonts w:ascii="Times New Roman" w:eastAsia="Times New Roman" w:hAnsi="Times New Roman" w:cs="Times New Roman"/>
          <w:color w:val="000000"/>
          <w:sz w:val="28"/>
          <w:szCs w:val="28"/>
          <w:lang w:eastAsia="ru-RU"/>
        </w:rPr>
        <w:t>бенефициарных</w:t>
      </w:r>
      <w:proofErr w:type="spellEnd"/>
      <w:r w:rsidRPr="004D71AF">
        <w:rPr>
          <w:rFonts w:ascii="Times New Roman" w:eastAsia="Times New Roman" w:hAnsi="Times New Roman" w:cs="Times New Roman"/>
          <w:color w:val="000000"/>
          <w:sz w:val="28"/>
          <w:szCs w:val="28"/>
          <w:lang w:eastAsia="ru-RU"/>
        </w:rPr>
        <w:t xml:space="preserve">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Индекс формы, предназначенная для сбора административных данных на безвозмездной основе: AML-R3</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Периодичность: полугодовая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Отчетный период: по состоянию на «____</w:t>
      </w:r>
      <w:proofErr w:type="gramStart"/>
      <w:r w:rsidRPr="004D71AF">
        <w:rPr>
          <w:rFonts w:ascii="Times New Roman" w:eastAsia="Times New Roman" w:hAnsi="Times New Roman" w:cs="Times New Roman"/>
          <w:color w:val="000000"/>
          <w:sz w:val="28"/>
          <w:szCs w:val="28"/>
          <w:lang w:eastAsia="ru-RU"/>
        </w:rPr>
        <w:t>_»_</w:t>
      </w:r>
      <w:proofErr w:type="gramEnd"/>
      <w:r w:rsidRPr="004D71AF">
        <w:rPr>
          <w:rFonts w:ascii="Times New Roman" w:eastAsia="Times New Roman" w:hAnsi="Times New Roman" w:cs="Times New Roman"/>
          <w:color w:val="000000"/>
          <w:sz w:val="28"/>
          <w:szCs w:val="28"/>
          <w:lang w:eastAsia="ru-RU"/>
        </w:rPr>
        <w:t>___________ 20 ___ года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Круг лиц, представляющих форму, предназначенную для сбора административных данных на безвозмездной основе: юридическое лицо, </w:t>
      </w:r>
      <w:r w:rsidRPr="004D71AF">
        <w:rPr>
          <w:rFonts w:ascii="Times New Roman" w:eastAsia="Times New Roman" w:hAnsi="Times New Roman" w:cs="Times New Roman"/>
          <w:color w:val="000000"/>
          <w:sz w:val="28"/>
          <w:szCs w:val="28"/>
          <w:lang w:eastAsia="ru-RU"/>
        </w:rPr>
        <w:lastRenderedPageBreak/>
        <w:t xml:space="preserve">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w:t>
      </w:r>
      <w:r w:rsidRPr="004D71AF">
        <w:rPr>
          <w:rFonts w:ascii="Times New Roman" w:eastAsia="Times New Roman" w:hAnsi="Times New Roman" w:cs="Times New Roman"/>
          <w:bCs/>
          <w:color w:val="000000"/>
          <w:sz w:val="28"/>
          <w:szCs w:val="28"/>
          <w:lang w:eastAsia="ru-RU"/>
        </w:rPr>
        <w:t>–</w:t>
      </w:r>
      <w:r w:rsidRPr="004D71AF">
        <w:rPr>
          <w:rFonts w:ascii="Times New Roman" w:eastAsia="Times New Roman" w:hAnsi="Times New Roman" w:cs="Times New Roman"/>
          <w:color w:val="000000"/>
          <w:sz w:val="28"/>
          <w:szCs w:val="28"/>
          <w:lang w:eastAsia="ru-RU"/>
        </w:rPr>
        <w:t xml:space="preserve"> уполномоченная организация)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Срок представления формы, предназначенной для сбора административных данных на безвозмездной основе: 1 (один) раз в полугодие, не позднее 20 (двадцатого) числа месяца, следующего за отчетным полугодием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БИН: 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Метод сбора: в электронном виде</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Форма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__________________________________________________</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(полное наименование уполномоченной организации)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Таблица 1. Сделки (операции) с физическими лицами, являющимися аффилированными лицами и (или) </w:t>
      </w:r>
      <w:proofErr w:type="spellStart"/>
      <w:r w:rsidRPr="004D71AF">
        <w:rPr>
          <w:rFonts w:ascii="Times New Roman" w:eastAsia="Times New Roman" w:hAnsi="Times New Roman" w:cs="Times New Roman"/>
          <w:color w:val="000000"/>
          <w:sz w:val="28"/>
          <w:szCs w:val="28"/>
          <w:lang w:eastAsia="ru-RU"/>
        </w:rPr>
        <w:t>бенефициарными</w:t>
      </w:r>
      <w:proofErr w:type="spellEnd"/>
      <w:r w:rsidRPr="004D71AF">
        <w:rPr>
          <w:rFonts w:ascii="Times New Roman" w:eastAsia="Times New Roman" w:hAnsi="Times New Roman" w:cs="Times New Roman"/>
          <w:color w:val="000000"/>
          <w:sz w:val="28"/>
          <w:szCs w:val="28"/>
          <w:lang w:eastAsia="ru-RU"/>
        </w:rPr>
        <w:t xml:space="preserve"> собственниками уполномоченной организации, заключенные в течение отчетного полугодия</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856"/>
        <w:gridCol w:w="1695"/>
        <w:gridCol w:w="1218"/>
        <w:gridCol w:w="2366"/>
        <w:gridCol w:w="1670"/>
        <w:gridCol w:w="969"/>
        <w:gridCol w:w="843"/>
      </w:tblGrid>
      <w:tr w:rsidR="004D71AF" w:rsidRPr="004D71AF" w:rsidTr="00781300">
        <w:trPr>
          <w:jc w:val="center"/>
        </w:trPr>
        <w:tc>
          <w:tcPr>
            <w:tcW w:w="28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48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Фамилия, имя, отчество (при его наличии)</w:t>
            </w:r>
          </w:p>
        </w:tc>
        <w:tc>
          <w:tcPr>
            <w:tcW w:w="57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рождения</w:t>
            </w:r>
          </w:p>
        </w:tc>
        <w:tc>
          <w:tcPr>
            <w:tcW w:w="100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Индивидуальный идентификационный номер</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4"/>
                <w:szCs w:val="24"/>
                <w:lang w:eastAsia="ru-RU"/>
              </w:rPr>
              <w:t xml:space="preserve">или идентификационный номер в стране </w:t>
            </w:r>
            <w:proofErr w:type="spellStart"/>
            <w:r w:rsidRPr="004D71AF">
              <w:rPr>
                <w:rFonts w:ascii="Times New Roman" w:eastAsia="Times New Roman" w:hAnsi="Times New Roman" w:cs="Times New Roman"/>
                <w:color w:val="000000"/>
                <w:sz w:val="24"/>
                <w:szCs w:val="24"/>
                <w:lang w:eastAsia="ru-RU"/>
              </w:rPr>
              <w:t>резидентства</w:t>
            </w:r>
            <w:proofErr w:type="spellEnd"/>
            <w:r w:rsidRPr="004D71AF">
              <w:rPr>
                <w:rFonts w:ascii="Times New Roman" w:eastAsia="Times New Roman" w:hAnsi="Times New Roman" w:cs="Times New Roman"/>
                <w:color w:val="000000"/>
                <w:sz w:val="24"/>
                <w:szCs w:val="24"/>
                <w:lang w:eastAsia="ru-RU"/>
              </w:rPr>
              <w:t>)</w:t>
            </w:r>
          </w:p>
        </w:tc>
        <w:tc>
          <w:tcPr>
            <w:tcW w:w="165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Данные документа, удостоверяющего личность</w:t>
            </w:r>
          </w:p>
        </w:tc>
      </w:tr>
      <w:tr w:rsidR="004D71AF" w:rsidRPr="004D71AF" w:rsidTr="00781300">
        <w:trPr>
          <w:jc w:val="center"/>
        </w:trPr>
        <w:tc>
          <w:tcPr>
            <w:tcW w:w="280" w:type="pct"/>
            <w:vMerge/>
            <w:tcBorders>
              <w:top w:val="single" w:sz="8" w:space="0" w:color="auto"/>
              <w:left w:val="single" w:sz="8" w:space="0" w:color="auto"/>
              <w:bottom w:val="single" w:sz="8" w:space="0" w:color="auto"/>
              <w:right w:val="single" w:sz="8" w:space="0" w:color="auto"/>
            </w:tcBorders>
            <w:vAlign w:val="center"/>
            <w:hideMark/>
          </w:tcPr>
          <w:p w:rsidR="004D71AF" w:rsidRPr="004D71AF" w:rsidRDefault="004D71AF" w:rsidP="004D71AF">
            <w:pPr>
              <w:spacing w:after="0" w:line="20" w:lineRule="atLeast"/>
              <w:rPr>
                <w:rFonts w:ascii="Times New Roman" w:eastAsia="Times New Roman" w:hAnsi="Times New Roman" w:cs="Times New Roman"/>
                <w:color w:val="000000"/>
                <w:sz w:val="24"/>
                <w:szCs w:val="24"/>
                <w:lang w:eastAsia="ru-RU"/>
              </w:rPr>
            </w:pPr>
          </w:p>
        </w:tc>
        <w:tc>
          <w:tcPr>
            <w:tcW w:w="1480"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0" w:lineRule="atLeast"/>
              <w:rPr>
                <w:rFonts w:ascii="Times New Roman" w:eastAsia="Times New Roman" w:hAnsi="Times New Roman" w:cs="Times New Roman"/>
                <w:color w:val="000000"/>
                <w:sz w:val="24"/>
                <w:szCs w:val="24"/>
                <w:lang w:eastAsia="ru-RU"/>
              </w:rPr>
            </w:pPr>
          </w:p>
        </w:tc>
        <w:tc>
          <w:tcPr>
            <w:tcW w:w="573"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0" w:lineRule="atLeast"/>
              <w:rPr>
                <w:rFonts w:ascii="Times New Roman" w:eastAsia="Times New Roman" w:hAnsi="Times New Roman" w:cs="Times New Roman"/>
                <w:color w:val="000000"/>
                <w:sz w:val="24"/>
                <w:szCs w:val="24"/>
                <w:lang w:eastAsia="ru-RU"/>
              </w:rPr>
            </w:pPr>
          </w:p>
        </w:tc>
        <w:tc>
          <w:tcPr>
            <w:tcW w:w="1009"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spacing w:after="0" w:line="20" w:lineRule="atLeast"/>
              <w:rPr>
                <w:rFonts w:ascii="Times New Roman" w:eastAsia="Times New Roman" w:hAnsi="Times New Roman" w:cs="Times New Roman"/>
                <w:color w:val="000000"/>
                <w:sz w:val="24"/>
                <w:szCs w:val="24"/>
                <w:lang w:eastAsia="ru-RU"/>
              </w:rPr>
            </w:pP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наименование</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выдачи</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номер</w:t>
            </w:r>
          </w:p>
        </w:tc>
      </w:tr>
      <w:tr w:rsidR="004D71AF" w:rsidRPr="004D71AF" w:rsidTr="00781300">
        <w:trPr>
          <w:jc w:val="center"/>
        </w:trPr>
        <w:tc>
          <w:tcPr>
            <w:tcW w:w="2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w:t>
            </w:r>
          </w:p>
        </w:tc>
        <w:tc>
          <w:tcPr>
            <w:tcW w:w="148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2</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3</w:t>
            </w: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4</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5</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6</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7</w:t>
            </w:r>
          </w:p>
        </w:tc>
      </w:tr>
      <w:tr w:rsidR="004D71AF" w:rsidRPr="004D71AF" w:rsidTr="00781300">
        <w:trPr>
          <w:jc w:val="center"/>
        </w:trPr>
        <w:tc>
          <w:tcPr>
            <w:tcW w:w="2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w:t>
            </w:r>
          </w:p>
        </w:tc>
        <w:tc>
          <w:tcPr>
            <w:tcW w:w="148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r w:rsidR="004D71AF" w:rsidRPr="004D71AF" w:rsidTr="00781300">
        <w:trPr>
          <w:jc w:val="center"/>
        </w:trPr>
        <w:tc>
          <w:tcPr>
            <w:tcW w:w="2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48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00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продолжение таблицы:</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1549"/>
        <w:gridCol w:w="1195"/>
        <w:gridCol w:w="3247"/>
        <w:gridCol w:w="1183"/>
        <w:gridCol w:w="1002"/>
        <w:gridCol w:w="1441"/>
      </w:tblGrid>
      <w:tr w:rsidR="004D71AF" w:rsidRPr="004D71AF" w:rsidTr="00781300">
        <w:trPr>
          <w:jc w:val="center"/>
        </w:trPr>
        <w:tc>
          <w:tcPr>
            <w:tcW w:w="50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Гражданство</w:t>
            </w:r>
          </w:p>
        </w:tc>
        <w:tc>
          <w:tcPr>
            <w:tcW w:w="7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Объем операции в те</w:t>
            </w:r>
            <w:r w:rsidRPr="004D71AF">
              <w:rPr>
                <w:rFonts w:ascii="Times New Roman" w:eastAsia="Times New Roman" w:hAnsi="Times New Roman" w:cs="Times New Roman"/>
                <w:color w:val="000000"/>
                <w:sz w:val="24"/>
                <w:szCs w:val="24"/>
                <w:lang w:val="kk-KZ" w:eastAsia="ru-RU"/>
              </w:rPr>
              <w:t>ң</w:t>
            </w:r>
            <w:proofErr w:type="spellStart"/>
            <w:r w:rsidRPr="004D71AF">
              <w:rPr>
                <w:rFonts w:ascii="Times New Roman" w:eastAsia="Times New Roman" w:hAnsi="Times New Roman" w:cs="Times New Roman"/>
                <w:color w:val="000000"/>
                <w:sz w:val="24"/>
                <w:szCs w:val="24"/>
                <w:lang w:eastAsia="ru-RU"/>
              </w:rPr>
              <w:t>ге</w:t>
            </w:r>
            <w:proofErr w:type="spellEnd"/>
          </w:p>
        </w:tc>
        <w:tc>
          <w:tcPr>
            <w:tcW w:w="18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Объем операции в иностранной валюте/ операции с аффинированным золотом в слитках, выпущенных Национальным Банком Республики Казахстан</w:t>
            </w:r>
          </w:p>
        </w:tc>
        <w:tc>
          <w:tcPr>
            <w:tcW w:w="5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Код операции</w:t>
            </w:r>
          </w:p>
        </w:tc>
        <w:tc>
          <w:tcPr>
            <w:tcW w:w="4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Вид валюты</w:t>
            </w:r>
          </w:p>
        </w:tc>
        <w:tc>
          <w:tcPr>
            <w:tcW w:w="8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совершения операции</w:t>
            </w:r>
          </w:p>
        </w:tc>
      </w:tr>
      <w:tr w:rsidR="004D71AF" w:rsidRPr="004D71AF" w:rsidTr="00781300">
        <w:trPr>
          <w:jc w:val="center"/>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8</w:t>
            </w:r>
          </w:p>
        </w:tc>
        <w:tc>
          <w:tcPr>
            <w:tcW w:w="78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9</w:t>
            </w:r>
          </w:p>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10</w:t>
            </w:r>
          </w:p>
        </w:tc>
        <w:tc>
          <w:tcPr>
            <w:tcW w:w="50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11</w:t>
            </w: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12</w:t>
            </w: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13</w:t>
            </w:r>
          </w:p>
        </w:tc>
      </w:tr>
      <w:tr w:rsidR="004D71AF" w:rsidRPr="004D71AF" w:rsidTr="00781300">
        <w:trPr>
          <w:jc w:val="center"/>
        </w:trPr>
        <w:tc>
          <w:tcPr>
            <w:tcW w:w="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78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50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45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88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продолжение таблицы:</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2645"/>
        <w:gridCol w:w="2458"/>
        <w:gridCol w:w="2448"/>
        <w:gridCol w:w="2066"/>
      </w:tblGrid>
      <w:tr w:rsidR="004D71AF" w:rsidRPr="004D71AF" w:rsidTr="00781300">
        <w:trPr>
          <w:jc w:val="center"/>
        </w:trPr>
        <w:tc>
          <w:tcPr>
            <w:tcW w:w="14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Средневзвешенный курс по всем операциям в день совершения операции с аффилированным лицом и (или) </w:t>
            </w:r>
            <w:r w:rsidRPr="004D71AF">
              <w:rPr>
                <w:rFonts w:ascii="Times New Roman" w:eastAsia="Times New Roman" w:hAnsi="Times New Roman" w:cs="Times New Roman"/>
                <w:sz w:val="20"/>
                <w:szCs w:val="20"/>
                <w:lang w:eastAsia="ru-RU"/>
              </w:rPr>
              <w:t xml:space="preserve"> </w:t>
            </w:r>
            <w:proofErr w:type="spellStart"/>
            <w:r w:rsidRPr="004D71AF">
              <w:rPr>
                <w:rFonts w:ascii="Times New Roman" w:eastAsia="Times New Roman" w:hAnsi="Times New Roman" w:cs="Times New Roman"/>
                <w:color w:val="000000"/>
                <w:sz w:val="24"/>
                <w:szCs w:val="24"/>
                <w:lang w:eastAsia="ru-RU"/>
              </w:rPr>
              <w:t>бенефициарным</w:t>
            </w:r>
            <w:proofErr w:type="spellEnd"/>
            <w:r w:rsidRPr="004D71AF">
              <w:rPr>
                <w:rFonts w:ascii="Times New Roman" w:eastAsia="Times New Roman" w:hAnsi="Times New Roman" w:cs="Times New Roman"/>
                <w:color w:val="000000"/>
                <w:sz w:val="24"/>
                <w:szCs w:val="24"/>
                <w:lang w:eastAsia="ru-RU"/>
              </w:rPr>
              <w:t xml:space="preserve"> собственником</w:t>
            </w:r>
          </w:p>
        </w:tc>
        <w:tc>
          <w:tcPr>
            <w:tcW w:w="13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Максимальный курс по всем операциям в день совершения операции аффилированным лицом и (или) </w:t>
            </w:r>
            <w:r w:rsidRPr="004D71AF">
              <w:rPr>
                <w:rFonts w:ascii="Times New Roman" w:eastAsia="Times New Roman" w:hAnsi="Times New Roman" w:cs="Times New Roman"/>
                <w:sz w:val="20"/>
                <w:szCs w:val="20"/>
                <w:lang w:eastAsia="ru-RU"/>
              </w:rPr>
              <w:t xml:space="preserve"> </w:t>
            </w:r>
            <w:proofErr w:type="spellStart"/>
            <w:r w:rsidRPr="004D71AF">
              <w:rPr>
                <w:rFonts w:ascii="Times New Roman" w:eastAsia="Times New Roman" w:hAnsi="Times New Roman" w:cs="Times New Roman"/>
                <w:color w:val="000000"/>
                <w:sz w:val="24"/>
                <w:szCs w:val="24"/>
                <w:lang w:eastAsia="ru-RU"/>
              </w:rPr>
              <w:t>бенефициарным</w:t>
            </w:r>
            <w:proofErr w:type="spellEnd"/>
            <w:r w:rsidRPr="004D71AF">
              <w:rPr>
                <w:rFonts w:ascii="Times New Roman" w:eastAsia="Times New Roman" w:hAnsi="Times New Roman" w:cs="Times New Roman"/>
                <w:color w:val="000000"/>
                <w:sz w:val="24"/>
                <w:szCs w:val="24"/>
                <w:lang w:eastAsia="ru-RU"/>
              </w:rPr>
              <w:t xml:space="preserve"> собственником</w:t>
            </w:r>
          </w:p>
        </w:tc>
        <w:tc>
          <w:tcPr>
            <w:tcW w:w="13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Минимальный курс по всем операциям в день совершения операции аффилированным лицом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4"/>
                <w:szCs w:val="24"/>
                <w:lang w:eastAsia="ru-RU"/>
              </w:rPr>
              <w:t xml:space="preserve">и (или) </w:t>
            </w:r>
            <w:proofErr w:type="spellStart"/>
            <w:r w:rsidRPr="004D71AF">
              <w:rPr>
                <w:rFonts w:ascii="Times New Roman" w:eastAsia="Times New Roman" w:hAnsi="Times New Roman" w:cs="Times New Roman"/>
                <w:color w:val="000000"/>
                <w:sz w:val="24"/>
                <w:szCs w:val="24"/>
                <w:lang w:eastAsia="ru-RU"/>
              </w:rPr>
              <w:t>бенефициарным</w:t>
            </w:r>
            <w:proofErr w:type="spellEnd"/>
            <w:r w:rsidRPr="004D71AF">
              <w:rPr>
                <w:rFonts w:ascii="Times New Roman" w:eastAsia="Times New Roman" w:hAnsi="Times New Roman" w:cs="Times New Roman"/>
                <w:color w:val="000000"/>
                <w:sz w:val="24"/>
                <w:szCs w:val="24"/>
                <w:lang w:eastAsia="ru-RU"/>
              </w:rPr>
              <w:t xml:space="preserve"> собственником</w:t>
            </w:r>
          </w:p>
        </w:tc>
        <w:tc>
          <w:tcPr>
            <w:tcW w:w="8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Курс для аффилированного лица</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4"/>
                <w:szCs w:val="24"/>
                <w:lang w:eastAsia="ru-RU"/>
              </w:rPr>
              <w:t xml:space="preserve">и (или) </w:t>
            </w:r>
            <w:proofErr w:type="spellStart"/>
            <w:r w:rsidRPr="004D71AF">
              <w:rPr>
                <w:rFonts w:ascii="Times New Roman" w:eastAsia="Times New Roman" w:hAnsi="Times New Roman" w:cs="Times New Roman"/>
                <w:color w:val="000000"/>
                <w:sz w:val="24"/>
                <w:szCs w:val="24"/>
                <w:lang w:eastAsia="ru-RU"/>
              </w:rPr>
              <w:t>бенефициарного</w:t>
            </w:r>
            <w:proofErr w:type="spellEnd"/>
            <w:r w:rsidRPr="004D71AF">
              <w:rPr>
                <w:rFonts w:ascii="Times New Roman" w:eastAsia="Times New Roman" w:hAnsi="Times New Roman" w:cs="Times New Roman"/>
                <w:color w:val="000000"/>
                <w:sz w:val="24"/>
                <w:szCs w:val="24"/>
                <w:lang w:eastAsia="ru-RU"/>
              </w:rPr>
              <w:t xml:space="preserve"> собственника</w:t>
            </w:r>
          </w:p>
        </w:tc>
      </w:tr>
      <w:tr w:rsidR="004D71AF" w:rsidRPr="004D71AF" w:rsidTr="00781300">
        <w:trPr>
          <w:jc w:val="center"/>
        </w:trPr>
        <w:tc>
          <w:tcPr>
            <w:tcW w:w="14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14</w:t>
            </w: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15</w:t>
            </w:r>
          </w:p>
        </w:tc>
        <w:tc>
          <w:tcPr>
            <w:tcW w:w="1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16</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17</w:t>
            </w:r>
          </w:p>
        </w:tc>
      </w:tr>
      <w:tr w:rsidR="004D71AF" w:rsidRPr="004D71AF" w:rsidTr="00781300">
        <w:trPr>
          <w:jc w:val="center"/>
        </w:trPr>
        <w:tc>
          <w:tcPr>
            <w:tcW w:w="14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36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136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продолжение таблицы:</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9617"/>
      </w:tblGrid>
      <w:tr w:rsidR="004D71AF" w:rsidRPr="004D71AF" w:rsidTr="00781300">
        <w:trPr>
          <w:jc w:val="center"/>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lastRenderedPageBreak/>
              <w:t xml:space="preserve">Признак, по которому лицо отнесено к аффилированному лицу в соответствии с пунктом 2  статьи 12-1 Закона Республики Казахстан «О товариществах с ограниченной и дополнительной ответственностью» и (или) к </w:t>
            </w:r>
            <w:proofErr w:type="spellStart"/>
            <w:r w:rsidRPr="004D71AF">
              <w:rPr>
                <w:rFonts w:ascii="Times New Roman" w:eastAsia="Times New Roman" w:hAnsi="Times New Roman" w:cs="Times New Roman"/>
                <w:color w:val="000000"/>
                <w:sz w:val="24"/>
                <w:szCs w:val="24"/>
                <w:lang w:eastAsia="ru-RU"/>
              </w:rPr>
              <w:t>бенефициарному</w:t>
            </w:r>
            <w:proofErr w:type="spellEnd"/>
            <w:r w:rsidRPr="004D71AF">
              <w:rPr>
                <w:rFonts w:ascii="Times New Roman" w:eastAsia="Times New Roman" w:hAnsi="Times New Roman" w:cs="Times New Roman"/>
                <w:color w:val="000000"/>
                <w:sz w:val="24"/>
                <w:szCs w:val="24"/>
                <w:lang w:eastAsia="ru-RU"/>
              </w:rPr>
              <w:t xml:space="preserve"> собственнику в соответствии с подпунктом 3) статьи 1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r>
      <w:tr w:rsidR="004D71AF" w:rsidRPr="004D71AF" w:rsidTr="00781300">
        <w:trPr>
          <w:jc w:val="center"/>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18</w:t>
            </w:r>
          </w:p>
        </w:tc>
      </w:tr>
      <w:tr w:rsidR="004D71AF" w:rsidRPr="004D71AF" w:rsidTr="00781300">
        <w:trPr>
          <w:jc w:val="center"/>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c>
      </w:tr>
      <w:tr w:rsidR="004D71AF" w:rsidRPr="004D71AF" w:rsidTr="00781300">
        <w:trPr>
          <w:jc w:val="center"/>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4"/>
          <w:szCs w:val="24"/>
          <w:lang w:eastAsia="ru-RU"/>
        </w:rPr>
        <w:t xml:space="preserve"> </w:t>
      </w:r>
      <w:r w:rsidRPr="004D71AF">
        <w:rPr>
          <w:rFonts w:ascii="Times New Roman" w:eastAsia="Times New Roman" w:hAnsi="Times New Roman" w:cs="Times New Roman"/>
          <w:color w:val="000000"/>
          <w:sz w:val="28"/>
          <w:szCs w:val="24"/>
          <w:lang w:eastAsia="ru-RU"/>
        </w:rPr>
        <w:t>Таблица 2. Реестр аффилированных лиц уполномоченной организации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856"/>
        <w:gridCol w:w="2366"/>
        <w:gridCol w:w="1715"/>
        <w:gridCol w:w="1493"/>
        <w:gridCol w:w="3187"/>
      </w:tblGrid>
      <w:tr w:rsidR="004D71AF" w:rsidRPr="004D71AF" w:rsidTr="00781300">
        <w:trPr>
          <w:jc w:val="center"/>
        </w:trPr>
        <w:tc>
          <w:tcPr>
            <w:tcW w:w="28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0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Бизнес-идентификационный номер юридического лица</w:t>
            </w:r>
          </w:p>
        </w:tc>
        <w:tc>
          <w:tcPr>
            <w:tcW w:w="7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Наименование юридического лица</w:t>
            </w:r>
          </w:p>
        </w:tc>
        <w:tc>
          <w:tcPr>
            <w:tcW w:w="5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Страна регистрации</w:t>
            </w:r>
          </w:p>
        </w:tc>
        <w:tc>
          <w:tcPr>
            <w:tcW w:w="23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Признак, по которому лицо отнесено к аффилированному лицу в соответствии с пунктом 2   статьи 12-1 Закона Республики Казахстан «О товариществах с ограниченной и дополнительной ответственностью»</w:t>
            </w:r>
          </w:p>
        </w:tc>
      </w:tr>
      <w:tr w:rsidR="004D71AF" w:rsidRPr="004D71AF" w:rsidTr="00781300">
        <w:trPr>
          <w:jc w:val="center"/>
        </w:trPr>
        <w:tc>
          <w:tcPr>
            <w:tcW w:w="2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w:t>
            </w:r>
          </w:p>
        </w:tc>
        <w:tc>
          <w:tcPr>
            <w:tcW w:w="108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2</w:t>
            </w: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3</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4</w:t>
            </w:r>
          </w:p>
        </w:tc>
        <w:tc>
          <w:tcPr>
            <w:tcW w:w="233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5</w:t>
            </w:r>
          </w:p>
        </w:tc>
      </w:tr>
      <w:tr w:rsidR="004D71AF" w:rsidRPr="004D71AF" w:rsidTr="00781300">
        <w:trPr>
          <w:jc w:val="center"/>
        </w:trPr>
        <w:tc>
          <w:tcPr>
            <w:tcW w:w="2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22"/>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w:t>
            </w:r>
          </w:p>
        </w:tc>
        <w:tc>
          <w:tcPr>
            <w:tcW w:w="108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233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c>
      </w:tr>
      <w:tr w:rsidR="004D71AF" w:rsidRPr="004D71AF" w:rsidTr="00781300">
        <w:trPr>
          <w:jc w:val="center"/>
        </w:trPr>
        <w:tc>
          <w:tcPr>
            <w:tcW w:w="2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08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4"/>
                <w:szCs w:val="24"/>
                <w:lang w:eastAsia="ru-RU"/>
              </w:rPr>
            </w:pP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233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709"/>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Таблица 3. Перечень </w:t>
      </w:r>
      <w:proofErr w:type="spellStart"/>
      <w:r w:rsidRPr="004D71AF">
        <w:rPr>
          <w:rFonts w:ascii="Times New Roman" w:eastAsia="Times New Roman" w:hAnsi="Times New Roman" w:cs="Times New Roman"/>
          <w:color w:val="000000"/>
          <w:sz w:val="28"/>
          <w:szCs w:val="28"/>
          <w:lang w:eastAsia="ru-RU"/>
        </w:rPr>
        <w:t>бенефициарных</w:t>
      </w:r>
      <w:proofErr w:type="spellEnd"/>
      <w:r w:rsidRPr="004D71AF">
        <w:rPr>
          <w:rFonts w:ascii="Times New Roman" w:eastAsia="Times New Roman" w:hAnsi="Times New Roman" w:cs="Times New Roman"/>
          <w:color w:val="000000"/>
          <w:sz w:val="28"/>
          <w:szCs w:val="28"/>
          <w:lang w:eastAsia="ru-RU"/>
        </w:rPr>
        <w:t xml:space="preserve"> собственников уполномоченной организации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456"/>
        <w:gridCol w:w="2095"/>
        <w:gridCol w:w="1218"/>
        <w:gridCol w:w="2366"/>
        <w:gridCol w:w="1670"/>
        <w:gridCol w:w="969"/>
        <w:gridCol w:w="843"/>
      </w:tblGrid>
      <w:tr w:rsidR="004D71AF" w:rsidRPr="004D71AF" w:rsidTr="00781300">
        <w:trPr>
          <w:jc w:val="center"/>
        </w:trPr>
        <w:tc>
          <w:tcPr>
            <w:tcW w:w="28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48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Фамилия, имя, отчество (при его наличии)</w:t>
            </w:r>
          </w:p>
        </w:tc>
        <w:tc>
          <w:tcPr>
            <w:tcW w:w="57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рождения</w:t>
            </w:r>
          </w:p>
        </w:tc>
        <w:tc>
          <w:tcPr>
            <w:tcW w:w="100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Индивидуальный идентификационный номер (или идентификационный номер в стране </w:t>
            </w:r>
            <w:proofErr w:type="spellStart"/>
            <w:r w:rsidRPr="004D71AF">
              <w:rPr>
                <w:rFonts w:ascii="Times New Roman" w:eastAsia="Times New Roman" w:hAnsi="Times New Roman" w:cs="Times New Roman"/>
                <w:color w:val="000000"/>
                <w:sz w:val="24"/>
                <w:szCs w:val="24"/>
                <w:lang w:eastAsia="ru-RU"/>
              </w:rPr>
              <w:t>резидентства</w:t>
            </w:r>
            <w:proofErr w:type="spellEnd"/>
            <w:r w:rsidRPr="004D71AF">
              <w:rPr>
                <w:rFonts w:ascii="Times New Roman" w:eastAsia="Times New Roman" w:hAnsi="Times New Roman" w:cs="Times New Roman"/>
                <w:color w:val="000000"/>
                <w:sz w:val="24"/>
                <w:szCs w:val="24"/>
                <w:lang w:eastAsia="ru-RU"/>
              </w:rPr>
              <w:t>)</w:t>
            </w:r>
          </w:p>
        </w:tc>
        <w:tc>
          <w:tcPr>
            <w:tcW w:w="165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Данные документа, удостоверяющего личность</w:t>
            </w:r>
          </w:p>
        </w:tc>
      </w:tr>
      <w:tr w:rsidR="004D71AF" w:rsidRPr="004D71AF" w:rsidTr="00781300">
        <w:trPr>
          <w:jc w:val="center"/>
        </w:trPr>
        <w:tc>
          <w:tcPr>
            <w:tcW w:w="280" w:type="pct"/>
            <w:vMerge/>
            <w:tcBorders>
              <w:top w:val="single" w:sz="8" w:space="0" w:color="auto"/>
              <w:left w:val="single" w:sz="8" w:space="0" w:color="auto"/>
              <w:bottom w:val="single" w:sz="8" w:space="0" w:color="auto"/>
              <w:right w:val="single" w:sz="8" w:space="0" w:color="auto"/>
            </w:tcBorders>
            <w:vAlign w:val="center"/>
            <w:hideMark/>
          </w:tcPr>
          <w:p w:rsidR="004D71AF" w:rsidRPr="004D71AF" w:rsidRDefault="004D71AF" w:rsidP="004D71AF">
            <w:pPr>
              <w:overflowPunct w:val="0"/>
              <w:autoSpaceDE w:val="0"/>
              <w:autoSpaceDN w:val="0"/>
              <w:adjustRightInd w:val="0"/>
              <w:spacing w:after="0" w:line="20" w:lineRule="atLeast"/>
              <w:rPr>
                <w:rFonts w:ascii="Times New Roman" w:eastAsia="Times New Roman" w:hAnsi="Times New Roman" w:cs="Times New Roman"/>
                <w:color w:val="000000"/>
                <w:sz w:val="24"/>
                <w:szCs w:val="24"/>
                <w:lang w:eastAsia="ru-RU"/>
              </w:rPr>
            </w:pPr>
          </w:p>
        </w:tc>
        <w:tc>
          <w:tcPr>
            <w:tcW w:w="1480"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overflowPunct w:val="0"/>
              <w:autoSpaceDE w:val="0"/>
              <w:autoSpaceDN w:val="0"/>
              <w:adjustRightInd w:val="0"/>
              <w:spacing w:after="0" w:line="20" w:lineRule="atLeast"/>
              <w:rPr>
                <w:rFonts w:ascii="Times New Roman" w:eastAsia="Times New Roman" w:hAnsi="Times New Roman" w:cs="Times New Roman"/>
                <w:color w:val="000000"/>
                <w:sz w:val="24"/>
                <w:szCs w:val="24"/>
                <w:lang w:eastAsia="ru-RU"/>
              </w:rPr>
            </w:pPr>
          </w:p>
        </w:tc>
        <w:tc>
          <w:tcPr>
            <w:tcW w:w="573"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overflowPunct w:val="0"/>
              <w:autoSpaceDE w:val="0"/>
              <w:autoSpaceDN w:val="0"/>
              <w:adjustRightInd w:val="0"/>
              <w:spacing w:after="0" w:line="20" w:lineRule="atLeast"/>
              <w:rPr>
                <w:rFonts w:ascii="Times New Roman" w:eastAsia="Times New Roman" w:hAnsi="Times New Roman" w:cs="Times New Roman"/>
                <w:color w:val="000000"/>
                <w:sz w:val="24"/>
                <w:szCs w:val="24"/>
                <w:lang w:eastAsia="ru-RU"/>
              </w:rPr>
            </w:pPr>
          </w:p>
        </w:tc>
        <w:tc>
          <w:tcPr>
            <w:tcW w:w="1009" w:type="pct"/>
            <w:vMerge/>
            <w:tcBorders>
              <w:top w:val="single" w:sz="8" w:space="0" w:color="auto"/>
              <w:left w:val="nil"/>
              <w:bottom w:val="single" w:sz="8" w:space="0" w:color="auto"/>
              <w:right w:val="single" w:sz="8" w:space="0" w:color="auto"/>
            </w:tcBorders>
            <w:vAlign w:val="center"/>
            <w:hideMark/>
          </w:tcPr>
          <w:p w:rsidR="004D71AF" w:rsidRPr="004D71AF" w:rsidRDefault="004D71AF" w:rsidP="004D71AF">
            <w:pPr>
              <w:overflowPunct w:val="0"/>
              <w:autoSpaceDE w:val="0"/>
              <w:autoSpaceDN w:val="0"/>
              <w:adjustRightInd w:val="0"/>
              <w:spacing w:after="0" w:line="20" w:lineRule="atLeast"/>
              <w:rPr>
                <w:rFonts w:ascii="Times New Roman" w:eastAsia="Times New Roman" w:hAnsi="Times New Roman" w:cs="Times New Roman"/>
                <w:color w:val="000000"/>
                <w:sz w:val="24"/>
                <w:szCs w:val="24"/>
                <w:lang w:eastAsia="ru-RU"/>
              </w:rPr>
            </w:pP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наименование</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дата выдачи</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номер</w:t>
            </w:r>
          </w:p>
        </w:tc>
      </w:tr>
      <w:tr w:rsidR="004D71AF" w:rsidRPr="004D71AF" w:rsidTr="00781300">
        <w:trPr>
          <w:jc w:val="center"/>
        </w:trPr>
        <w:tc>
          <w:tcPr>
            <w:tcW w:w="280" w:type="pct"/>
            <w:tcBorders>
              <w:top w:val="single" w:sz="8" w:space="0" w:color="auto"/>
              <w:left w:val="single" w:sz="8" w:space="0" w:color="auto"/>
              <w:bottom w:val="single" w:sz="8" w:space="0" w:color="auto"/>
              <w:right w:val="single" w:sz="8" w:space="0" w:color="auto"/>
            </w:tcBorders>
            <w:vAlign w:val="cente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w:t>
            </w:r>
          </w:p>
        </w:tc>
        <w:tc>
          <w:tcPr>
            <w:tcW w:w="1480" w:type="pct"/>
            <w:tcBorders>
              <w:top w:val="single" w:sz="8" w:space="0" w:color="auto"/>
              <w:left w:val="nil"/>
              <w:bottom w:val="single" w:sz="8" w:space="0" w:color="auto"/>
              <w:right w:val="single" w:sz="8" w:space="0" w:color="auto"/>
            </w:tcBorders>
            <w:vAlign w:val="cente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2</w:t>
            </w:r>
          </w:p>
        </w:tc>
        <w:tc>
          <w:tcPr>
            <w:tcW w:w="573" w:type="pct"/>
            <w:tcBorders>
              <w:top w:val="single" w:sz="8" w:space="0" w:color="auto"/>
              <w:left w:val="nil"/>
              <w:bottom w:val="single" w:sz="8" w:space="0" w:color="auto"/>
              <w:right w:val="single" w:sz="8" w:space="0" w:color="auto"/>
            </w:tcBorders>
            <w:vAlign w:val="cente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3</w:t>
            </w:r>
          </w:p>
        </w:tc>
        <w:tc>
          <w:tcPr>
            <w:tcW w:w="1009" w:type="pct"/>
            <w:tcBorders>
              <w:top w:val="single" w:sz="8" w:space="0" w:color="auto"/>
              <w:left w:val="nil"/>
              <w:bottom w:val="single" w:sz="8" w:space="0" w:color="auto"/>
              <w:right w:val="single" w:sz="8" w:space="0" w:color="auto"/>
            </w:tcBorders>
            <w:vAlign w:val="cente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4</w:t>
            </w:r>
          </w:p>
        </w:tc>
        <w:tc>
          <w:tcPr>
            <w:tcW w:w="697"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5</w:t>
            </w:r>
          </w:p>
        </w:tc>
        <w:tc>
          <w:tcPr>
            <w:tcW w:w="610"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6</w:t>
            </w:r>
          </w:p>
        </w:tc>
        <w:tc>
          <w:tcPr>
            <w:tcW w:w="351"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7</w:t>
            </w:r>
          </w:p>
        </w:tc>
      </w:tr>
      <w:tr w:rsidR="004D71AF" w:rsidRPr="004D71AF" w:rsidTr="00781300">
        <w:trPr>
          <w:jc w:val="center"/>
        </w:trPr>
        <w:tc>
          <w:tcPr>
            <w:tcW w:w="280" w:type="pct"/>
            <w:tcBorders>
              <w:top w:val="single" w:sz="8" w:space="0" w:color="auto"/>
              <w:left w:val="single" w:sz="8" w:space="0" w:color="auto"/>
              <w:bottom w:val="single" w:sz="8" w:space="0" w:color="auto"/>
              <w:right w:val="single" w:sz="8" w:space="0" w:color="auto"/>
            </w:tcBorders>
            <w:vAlign w:val="cente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w:t>
            </w:r>
          </w:p>
        </w:tc>
        <w:tc>
          <w:tcPr>
            <w:tcW w:w="1480" w:type="pct"/>
            <w:tcBorders>
              <w:top w:val="single" w:sz="8" w:space="0" w:color="auto"/>
              <w:left w:val="nil"/>
              <w:bottom w:val="single" w:sz="8" w:space="0" w:color="auto"/>
              <w:right w:val="single" w:sz="8" w:space="0" w:color="auto"/>
            </w:tcBorders>
            <w:vAlign w:val="cente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p>
        </w:tc>
        <w:tc>
          <w:tcPr>
            <w:tcW w:w="573" w:type="pct"/>
            <w:tcBorders>
              <w:top w:val="single" w:sz="8" w:space="0" w:color="auto"/>
              <w:left w:val="nil"/>
              <w:bottom w:val="single" w:sz="8" w:space="0" w:color="auto"/>
              <w:right w:val="single" w:sz="8" w:space="0" w:color="auto"/>
            </w:tcBorders>
            <w:vAlign w:val="cente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p>
        </w:tc>
        <w:tc>
          <w:tcPr>
            <w:tcW w:w="1009" w:type="pct"/>
            <w:tcBorders>
              <w:top w:val="single" w:sz="8" w:space="0" w:color="auto"/>
              <w:left w:val="nil"/>
              <w:bottom w:val="single" w:sz="8" w:space="0" w:color="auto"/>
              <w:right w:val="single" w:sz="8" w:space="0" w:color="auto"/>
            </w:tcBorders>
            <w:vAlign w:val="cente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p>
        </w:tc>
        <w:tc>
          <w:tcPr>
            <w:tcW w:w="697"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p>
        </w:tc>
        <w:tc>
          <w:tcPr>
            <w:tcW w:w="610"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0" w:lineRule="atLeast"/>
              <w:jc w:val="center"/>
              <w:rPr>
                <w:rFonts w:ascii="Times New Roman" w:eastAsia="Times New Roman" w:hAnsi="Times New Roman" w:cs="Times New Roman"/>
                <w:color w:val="000000"/>
                <w:sz w:val="24"/>
                <w:szCs w:val="24"/>
                <w:lang w:eastAsia="ru-RU"/>
              </w:rPr>
            </w:pPr>
          </w:p>
        </w:tc>
      </w:tr>
      <w:tr w:rsidR="004D71AF" w:rsidRPr="004D71AF" w:rsidTr="00781300">
        <w:trPr>
          <w:jc w:val="center"/>
        </w:trPr>
        <w:tc>
          <w:tcPr>
            <w:tcW w:w="2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480"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p>
        </w:tc>
        <w:tc>
          <w:tcPr>
            <w:tcW w:w="573"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p>
        </w:tc>
        <w:tc>
          <w:tcPr>
            <w:tcW w:w="1009"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p>
        </w:tc>
        <w:tc>
          <w:tcPr>
            <w:tcW w:w="697"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p>
        </w:tc>
        <w:tc>
          <w:tcPr>
            <w:tcW w:w="610"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p>
        </w:tc>
        <w:tc>
          <w:tcPr>
            <w:tcW w:w="351" w:type="pct"/>
            <w:tcBorders>
              <w:top w:val="nil"/>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p>
        </w:tc>
      </w:tr>
    </w:tbl>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p>
    <w:p w:rsidR="004D71AF" w:rsidRPr="004D71AF" w:rsidRDefault="004D71AF" w:rsidP="004D71AF">
      <w:pPr>
        <w:overflowPunct w:val="0"/>
        <w:autoSpaceDE w:val="0"/>
        <w:autoSpaceDN w:val="0"/>
        <w:adjustRightInd w:val="0"/>
        <w:spacing w:after="0" w:line="240" w:lineRule="auto"/>
        <w:ind w:firstLine="400"/>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color w:val="000000"/>
          <w:sz w:val="28"/>
          <w:szCs w:val="20"/>
          <w:lang w:eastAsia="ru-RU"/>
        </w:rPr>
        <w:t xml:space="preserve">  продолжение таблицы:</w:t>
      </w:r>
    </w:p>
    <w:p w:rsidR="004D71AF" w:rsidRPr="004D71AF" w:rsidRDefault="004D71AF" w:rsidP="004D71AF">
      <w:pPr>
        <w:overflowPunct w:val="0"/>
        <w:autoSpaceDE w:val="0"/>
        <w:autoSpaceDN w:val="0"/>
        <w:adjustRightInd w:val="0"/>
        <w:spacing w:after="0" w:line="240" w:lineRule="auto"/>
        <w:ind w:firstLine="400"/>
        <w:jc w:val="both"/>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 </w:t>
      </w:r>
    </w:p>
    <w:tbl>
      <w:tblPr>
        <w:tblW w:w="5000" w:type="pct"/>
        <w:tblCellMar>
          <w:left w:w="0" w:type="dxa"/>
          <w:right w:w="0" w:type="dxa"/>
        </w:tblCellMar>
        <w:tblLook w:val="04A0" w:firstRow="1" w:lastRow="0" w:firstColumn="1" w:lastColumn="0" w:noHBand="0" w:noVBand="1"/>
      </w:tblPr>
      <w:tblGrid>
        <w:gridCol w:w="1549"/>
        <w:gridCol w:w="2865"/>
        <w:gridCol w:w="2601"/>
        <w:gridCol w:w="2602"/>
      </w:tblGrid>
      <w:tr w:rsidR="004D71AF" w:rsidRPr="004D71AF" w:rsidTr="00781300">
        <w:trPr>
          <w:trHeight w:val="460"/>
        </w:trPr>
        <w:tc>
          <w:tcPr>
            <w:tcW w:w="804" w:type="pct"/>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Гражданство</w:t>
            </w:r>
          </w:p>
        </w:tc>
        <w:tc>
          <w:tcPr>
            <w:tcW w:w="4196"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Признак, по которому лицо является </w:t>
            </w:r>
            <w:proofErr w:type="spellStart"/>
            <w:r w:rsidRPr="004D71AF">
              <w:rPr>
                <w:rFonts w:ascii="Times New Roman" w:eastAsia="Times New Roman" w:hAnsi="Times New Roman" w:cs="Times New Roman"/>
                <w:color w:val="000000"/>
                <w:sz w:val="24"/>
                <w:szCs w:val="24"/>
                <w:lang w:eastAsia="ru-RU"/>
              </w:rPr>
              <w:t>бенефициарным</w:t>
            </w:r>
            <w:proofErr w:type="spellEnd"/>
            <w:r w:rsidRPr="004D71AF">
              <w:rPr>
                <w:rFonts w:ascii="Times New Roman" w:eastAsia="Times New Roman" w:hAnsi="Times New Roman" w:cs="Times New Roman"/>
                <w:color w:val="000000"/>
                <w:sz w:val="24"/>
                <w:szCs w:val="24"/>
                <w:lang w:eastAsia="ru-RU"/>
              </w:rPr>
              <w:t xml:space="preserve"> собственником в соответствии с подпунктом 3) статьи 1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r>
      <w:tr w:rsidR="004D71AF" w:rsidRPr="004D71AF" w:rsidTr="00781300">
        <w:tc>
          <w:tcPr>
            <w:tcW w:w="804" w:type="pct"/>
            <w:vMerge/>
            <w:tcBorders>
              <w:left w:val="single" w:sz="8" w:space="0" w:color="auto"/>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1490"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прямое или косвенное владение 25 % долей участия в уставном капитале либо акций (указать %) </w:t>
            </w:r>
          </w:p>
        </w:tc>
        <w:tc>
          <w:tcPr>
            <w:tcW w:w="1353"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xml:space="preserve">иной контроль над  </w:t>
            </w:r>
            <w:r w:rsidRPr="004D71AF">
              <w:rPr>
                <w:rFonts w:ascii="Times New Roman" w:eastAsia="Times New Roman" w:hAnsi="Times New Roman" w:cs="Times New Roman"/>
                <w:sz w:val="24"/>
                <w:szCs w:val="24"/>
                <w:lang w:eastAsia="ru-RU"/>
              </w:rPr>
              <w:t xml:space="preserve">организацией  </w:t>
            </w:r>
            <w:r w:rsidRPr="004D71AF">
              <w:rPr>
                <w:rFonts w:ascii="Times New Roman" w:eastAsia="Times New Roman" w:hAnsi="Times New Roman" w:cs="Times New Roman"/>
                <w:color w:val="000000"/>
                <w:sz w:val="24"/>
                <w:szCs w:val="24"/>
                <w:lang w:eastAsia="ru-RU"/>
              </w:rPr>
              <w:t>(описать вид контроля)</w:t>
            </w:r>
          </w:p>
        </w:tc>
        <w:tc>
          <w:tcPr>
            <w:tcW w:w="1352"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4D71AF" w:rsidRPr="004D71AF" w:rsidRDefault="004D71AF" w:rsidP="004D71AF">
            <w:pPr>
              <w:overflowPunct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sz w:val="24"/>
                <w:szCs w:val="24"/>
                <w:lang w:eastAsia="ru-RU"/>
              </w:rPr>
              <w:t xml:space="preserve">в его интересах совершаются операции </w:t>
            </w:r>
            <w:r w:rsidRPr="004D71AF">
              <w:rPr>
                <w:rFonts w:ascii="Times New Roman" w:eastAsia="Times New Roman" w:hAnsi="Times New Roman" w:cs="Times New Roman"/>
                <w:color w:val="000000"/>
                <w:sz w:val="24"/>
                <w:szCs w:val="24"/>
                <w:lang w:eastAsia="ru-RU"/>
              </w:rPr>
              <w:t xml:space="preserve">(да/нет) </w:t>
            </w:r>
          </w:p>
        </w:tc>
      </w:tr>
      <w:tr w:rsidR="004D71AF" w:rsidRPr="004D71AF" w:rsidTr="00781300">
        <w:tc>
          <w:tcPr>
            <w:tcW w:w="8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lastRenderedPageBreak/>
              <w:t>8</w:t>
            </w:r>
          </w:p>
        </w:tc>
        <w:tc>
          <w:tcPr>
            <w:tcW w:w="149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9</w:t>
            </w:r>
          </w:p>
        </w:tc>
        <w:tc>
          <w:tcPr>
            <w:tcW w:w="135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10</w:t>
            </w:r>
          </w:p>
        </w:tc>
        <w:tc>
          <w:tcPr>
            <w:tcW w:w="135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76" w:lineRule="auto"/>
              <w:jc w:val="center"/>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11</w:t>
            </w:r>
          </w:p>
        </w:tc>
      </w:tr>
      <w:tr w:rsidR="004D71AF" w:rsidRPr="004D71AF" w:rsidTr="00781300">
        <w:tc>
          <w:tcPr>
            <w:tcW w:w="8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76"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w:t>
            </w:r>
          </w:p>
        </w:tc>
        <w:tc>
          <w:tcPr>
            <w:tcW w:w="149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5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52"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4D71AF" w:rsidRPr="004D71AF" w:rsidRDefault="004D71AF" w:rsidP="004D71AF">
      <w:pPr>
        <w:spacing w:after="0" w:line="240" w:lineRule="auto"/>
        <w:ind w:firstLine="709"/>
        <w:jc w:val="both"/>
        <w:rPr>
          <w:rFonts w:ascii="Times New Roman" w:eastAsia="Times New Roman" w:hAnsi="Times New Roman" w:cs="Times New Roman"/>
          <w:color w:val="000000"/>
          <w:sz w:val="24"/>
          <w:szCs w:val="24"/>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Наименование 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Адрес __________________________________________________________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Телефон 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Адрес электронной почты_________________________________________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Исполнитель_____________________________________ 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фамилия, имя и отчество (при его </w:t>
      </w:r>
      <w:proofErr w:type="gramStart"/>
      <w:r w:rsidRPr="004D71AF">
        <w:rPr>
          <w:rFonts w:ascii="Times New Roman" w:eastAsia="Times New Roman" w:hAnsi="Times New Roman" w:cs="Times New Roman"/>
          <w:color w:val="000000"/>
          <w:sz w:val="28"/>
          <w:szCs w:val="24"/>
          <w:lang w:eastAsia="ru-RU"/>
        </w:rPr>
        <w:t>наличии)   </w:t>
      </w:r>
      <w:proofErr w:type="gramEnd"/>
      <w:r w:rsidRPr="004D71AF">
        <w:rPr>
          <w:rFonts w:ascii="Times New Roman" w:eastAsia="Times New Roman" w:hAnsi="Times New Roman" w:cs="Times New Roman"/>
          <w:color w:val="000000"/>
          <w:sz w:val="28"/>
          <w:szCs w:val="24"/>
          <w:lang w:eastAsia="ru-RU"/>
        </w:rPr>
        <w:t>                телефон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Руководитель или лицо, на которое возложена функция по подписанию отчета____________________________________________               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фамилия, имя и отчество (при его </w:t>
      </w:r>
      <w:proofErr w:type="gramStart"/>
      <w:r w:rsidRPr="004D71AF">
        <w:rPr>
          <w:rFonts w:ascii="Times New Roman" w:eastAsia="Times New Roman" w:hAnsi="Times New Roman" w:cs="Times New Roman"/>
          <w:color w:val="000000"/>
          <w:sz w:val="28"/>
          <w:szCs w:val="24"/>
          <w:lang w:eastAsia="ru-RU"/>
        </w:rPr>
        <w:t>наличии)   </w:t>
      </w:r>
      <w:proofErr w:type="gramEnd"/>
      <w:r w:rsidRPr="004D71AF">
        <w:rPr>
          <w:rFonts w:ascii="Times New Roman" w:eastAsia="Times New Roman" w:hAnsi="Times New Roman" w:cs="Times New Roman"/>
          <w:color w:val="000000"/>
          <w:sz w:val="28"/>
          <w:szCs w:val="24"/>
          <w:lang w:eastAsia="ru-RU"/>
        </w:rPr>
        <w:t>                            подпись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Дата «______» ______________ 20__ года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r w:rsidRPr="004D71A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w:t>
      </w:r>
      <w:proofErr w:type="spellStart"/>
      <w:r w:rsidRPr="004D71AF">
        <w:rPr>
          <w:rFonts w:ascii="Times New Roman" w:eastAsia="Times New Roman" w:hAnsi="Times New Roman" w:cs="Times New Roman"/>
          <w:sz w:val="28"/>
          <w:szCs w:val="28"/>
          <w:lang w:eastAsia="ru-RU"/>
        </w:rPr>
        <w:t>аффилиированных</w:t>
      </w:r>
      <w:proofErr w:type="spellEnd"/>
      <w:r w:rsidRPr="004D71AF">
        <w:rPr>
          <w:rFonts w:ascii="Times New Roman" w:eastAsia="Times New Roman" w:hAnsi="Times New Roman" w:cs="Times New Roman"/>
          <w:sz w:val="28"/>
          <w:szCs w:val="28"/>
          <w:lang w:eastAsia="ru-RU"/>
        </w:rPr>
        <w:t xml:space="preserve"> лицах и </w:t>
      </w:r>
      <w:proofErr w:type="spellStart"/>
      <w:r w:rsidRPr="004D71AF">
        <w:rPr>
          <w:rFonts w:ascii="Times New Roman" w:eastAsia="Times New Roman" w:hAnsi="Times New Roman" w:cs="Times New Roman"/>
          <w:sz w:val="28"/>
          <w:szCs w:val="28"/>
          <w:lang w:eastAsia="ru-RU"/>
        </w:rPr>
        <w:t>бенефициарных</w:t>
      </w:r>
      <w:proofErr w:type="spellEnd"/>
      <w:r w:rsidRPr="004D71AF">
        <w:rPr>
          <w:rFonts w:ascii="Times New Roman" w:eastAsia="Times New Roman" w:hAnsi="Times New Roman" w:cs="Times New Roman"/>
          <w:sz w:val="28"/>
          <w:szCs w:val="28"/>
          <w:lang w:eastAsia="ru-RU"/>
        </w:rPr>
        <w:t xml:space="preserve">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br w:type="page"/>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lastRenderedPageBreak/>
        <w:t xml:space="preserve">Приложение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4"/>
          <w:lang w:eastAsia="ru-RU"/>
        </w:rPr>
        <w:t xml:space="preserve">к форме, </w:t>
      </w:r>
      <w:r w:rsidRPr="004D71AF">
        <w:rPr>
          <w:rFonts w:ascii="Times New Roman" w:eastAsia="Times New Roman" w:hAnsi="Times New Roman" w:cs="Times New Roman"/>
          <w:color w:val="000000"/>
          <w:sz w:val="28"/>
          <w:szCs w:val="28"/>
          <w:lang w:eastAsia="ru-RU"/>
        </w:rPr>
        <w:t xml:space="preserve">предназначенной для сбора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административных данных на безвозмездной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color w:val="000000"/>
          <w:sz w:val="28"/>
          <w:szCs w:val="28"/>
          <w:lang w:eastAsia="ru-RU"/>
        </w:rPr>
        <w:t>основе,</w:t>
      </w:r>
      <w:r w:rsidRPr="004D71AF">
        <w:rPr>
          <w:rFonts w:ascii="Times New Roman" w:eastAsia="Times New Roman" w:hAnsi="Times New Roman" w:cs="Times New Roman"/>
          <w:sz w:val="28"/>
          <w:szCs w:val="24"/>
          <w:lang w:eastAsia="ru-RU"/>
        </w:rPr>
        <w:t xml:space="preserve"> «Отчет об </w:t>
      </w:r>
      <w:proofErr w:type="spellStart"/>
      <w:r w:rsidRPr="004D71AF">
        <w:rPr>
          <w:rFonts w:ascii="Times New Roman" w:eastAsia="Times New Roman" w:hAnsi="Times New Roman" w:cs="Times New Roman"/>
          <w:sz w:val="28"/>
          <w:szCs w:val="24"/>
          <w:lang w:eastAsia="ru-RU"/>
        </w:rPr>
        <w:t>аффилиированных</w:t>
      </w:r>
      <w:proofErr w:type="spellEnd"/>
      <w:r w:rsidRPr="004D71AF">
        <w:rPr>
          <w:rFonts w:ascii="Times New Roman" w:eastAsia="Times New Roman" w:hAnsi="Times New Roman" w:cs="Times New Roman"/>
          <w:sz w:val="28"/>
          <w:szCs w:val="24"/>
          <w:lang w:eastAsia="ru-RU"/>
        </w:rPr>
        <w:t xml:space="preserve"> лицах</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и </w:t>
      </w:r>
      <w:proofErr w:type="spellStart"/>
      <w:r w:rsidRPr="004D71AF">
        <w:rPr>
          <w:rFonts w:ascii="Times New Roman" w:eastAsia="Times New Roman" w:hAnsi="Times New Roman" w:cs="Times New Roman"/>
          <w:sz w:val="28"/>
          <w:szCs w:val="24"/>
          <w:lang w:eastAsia="ru-RU"/>
        </w:rPr>
        <w:t>бенефициарных</w:t>
      </w:r>
      <w:proofErr w:type="spellEnd"/>
      <w:r w:rsidRPr="004D71AF">
        <w:rPr>
          <w:rFonts w:ascii="Times New Roman" w:eastAsia="Times New Roman" w:hAnsi="Times New Roman" w:cs="Times New Roman"/>
          <w:sz w:val="28"/>
          <w:szCs w:val="24"/>
          <w:lang w:eastAsia="ru-RU"/>
        </w:rPr>
        <w:t xml:space="preserve"> собственниках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юридического лица, осуществляющего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деятельность исключительно через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обменный пункт на основании лицензии</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Национального Банка Республики Казахстан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на обменные операции с наличной</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иностранной валютой, и их обменных</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 операциях с наличной иностранной валютой,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операциях по покупке и (или) продаже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 xml:space="preserve">аффинированного золота в слитках,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sz w:val="28"/>
          <w:szCs w:val="24"/>
          <w:lang w:eastAsia="ru-RU"/>
        </w:rPr>
        <w:t>выпущенных Национальным Банком</w:t>
      </w:r>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4"/>
          <w:lang w:eastAsia="ru-RU"/>
        </w:rPr>
      </w:pPr>
      <w:r w:rsidRPr="004D71AF">
        <w:rPr>
          <w:rFonts w:ascii="Times New Roman" w:eastAsia="Times New Roman" w:hAnsi="Times New Roman" w:cs="Times New Roman"/>
          <w:b/>
          <w:bCs/>
          <w:color w:val="000000"/>
          <w:sz w:val="28"/>
          <w:szCs w:val="24"/>
          <w:lang w:eastAsia="ru-RU"/>
        </w:rPr>
        <w:t xml:space="preserve">Пояснение по заполнению формы, предназначенной для сбора административных данных на безвозмездной основе </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4"/>
          <w:lang w:eastAsia="ru-RU"/>
        </w:rPr>
      </w:pPr>
      <w:r w:rsidRPr="004D71AF">
        <w:rPr>
          <w:rFonts w:ascii="Times New Roman" w:eastAsia="Times New Roman" w:hAnsi="Times New Roman" w:cs="Times New Roman"/>
          <w:b/>
          <w:bCs/>
          <w:color w:val="000000"/>
          <w:sz w:val="28"/>
          <w:szCs w:val="24"/>
          <w:lang w:eastAsia="ru-RU"/>
        </w:rPr>
        <w:t xml:space="preserve">«Отчет об </w:t>
      </w:r>
      <w:proofErr w:type="spellStart"/>
      <w:r w:rsidRPr="004D71AF">
        <w:rPr>
          <w:rFonts w:ascii="Times New Roman" w:eastAsia="Times New Roman" w:hAnsi="Times New Roman" w:cs="Times New Roman"/>
          <w:b/>
          <w:bCs/>
          <w:color w:val="000000"/>
          <w:sz w:val="28"/>
          <w:szCs w:val="24"/>
          <w:lang w:eastAsia="ru-RU"/>
        </w:rPr>
        <w:t>аффилиированных</w:t>
      </w:r>
      <w:proofErr w:type="spellEnd"/>
      <w:r w:rsidRPr="004D71AF">
        <w:rPr>
          <w:rFonts w:ascii="Times New Roman" w:eastAsia="Times New Roman" w:hAnsi="Times New Roman" w:cs="Times New Roman"/>
          <w:b/>
          <w:bCs/>
          <w:color w:val="000000"/>
          <w:sz w:val="28"/>
          <w:szCs w:val="24"/>
          <w:lang w:eastAsia="ru-RU"/>
        </w:rPr>
        <w:t xml:space="preserve"> лицах и </w:t>
      </w:r>
      <w:proofErr w:type="spellStart"/>
      <w:r w:rsidRPr="004D71AF">
        <w:rPr>
          <w:rFonts w:ascii="Times New Roman" w:eastAsia="Times New Roman" w:hAnsi="Times New Roman" w:cs="Times New Roman"/>
          <w:b/>
          <w:bCs/>
          <w:color w:val="000000"/>
          <w:sz w:val="28"/>
          <w:szCs w:val="24"/>
          <w:lang w:eastAsia="ru-RU"/>
        </w:rPr>
        <w:t>бенефициарных</w:t>
      </w:r>
      <w:proofErr w:type="spellEnd"/>
      <w:r w:rsidRPr="004D71AF">
        <w:rPr>
          <w:rFonts w:ascii="Times New Roman" w:eastAsia="Times New Roman" w:hAnsi="Times New Roman" w:cs="Times New Roman"/>
          <w:b/>
          <w:bCs/>
          <w:color w:val="000000"/>
          <w:sz w:val="28"/>
          <w:szCs w:val="24"/>
          <w:lang w:eastAsia="ru-RU"/>
        </w:rPr>
        <w:t xml:space="preserve">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b/>
          <w:bCs/>
          <w:color w:val="000000"/>
          <w:sz w:val="28"/>
          <w:szCs w:val="24"/>
          <w:lang w:eastAsia="ru-RU"/>
        </w:rPr>
        <w:t>(индекс – AML-R3, периодичность – полугодовая)</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4"/>
          <w:lang w:eastAsia="ru-RU"/>
        </w:rPr>
      </w:pPr>
      <w:r w:rsidRPr="004D71AF">
        <w:rPr>
          <w:rFonts w:ascii="Times New Roman" w:eastAsia="Times New Roman" w:hAnsi="Times New Roman" w:cs="Times New Roman"/>
          <w:b/>
          <w:bCs/>
          <w:color w:val="000000"/>
          <w:sz w:val="28"/>
          <w:szCs w:val="24"/>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b/>
          <w:bCs/>
          <w:color w:val="000000"/>
          <w:sz w:val="28"/>
          <w:szCs w:val="24"/>
          <w:lang w:eastAsia="ru-RU"/>
        </w:rPr>
        <w:t>Глава 1. Общие положения</w:t>
      </w:r>
    </w:p>
    <w:p w:rsidR="004D71AF" w:rsidRPr="004D71AF" w:rsidRDefault="004D71AF" w:rsidP="004D71AF">
      <w:pPr>
        <w:spacing w:after="0" w:line="240" w:lineRule="auto"/>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1. Настоящее пояснение определяет единые требования по заполнению формы, предназначенной для сбора административных данных </w:t>
      </w:r>
      <w:r w:rsidRPr="004D71AF">
        <w:rPr>
          <w:rFonts w:ascii="Times New Roman" w:eastAsia="SimSun" w:hAnsi="Times New Roman" w:cs="Times New Roman"/>
          <w:sz w:val="28"/>
          <w:szCs w:val="28"/>
          <w:lang w:eastAsia="ru-RU"/>
        </w:rPr>
        <w:t>на безвозмездной основе</w:t>
      </w:r>
      <w:r w:rsidRPr="004D71AF">
        <w:rPr>
          <w:rFonts w:ascii="Times New Roman" w:eastAsia="Times New Roman" w:hAnsi="Times New Roman" w:cs="Times New Roman"/>
          <w:color w:val="000000"/>
          <w:sz w:val="28"/>
          <w:szCs w:val="24"/>
          <w:lang w:eastAsia="ru-RU"/>
        </w:rPr>
        <w:t xml:space="preserve"> «Отчет об </w:t>
      </w:r>
      <w:proofErr w:type="spellStart"/>
      <w:r w:rsidRPr="004D71AF">
        <w:rPr>
          <w:rFonts w:ascii="Times New Roman" w:eastAsia="Times New Roman" w:hAnsi="Times New Roman" w:cs="Times New Roman"/>
          <w:color w:val="000000"/>
          <w:sz w:val="28"/>
          <w:szCs w:val="24"/>
          <w:lang w:eastAsia="ru-RU"/>
        </w:rPr>
        <w:t>аффилиированных</w:t>
      </w:r>
      <w:proofErr w:type="spellEnd"/>
      <w:r w:rsidRPr="004D71AF">
        <w:rPr>
          <w:rFonts w:ascii="Times New Roman" w:eastAsia="Times New Roman" w:hAnsi="Times New Roman" w:cs="Times New Roman"/>
          <w:color w:val="000000"/>
          <w:sz w:val="28"/>
          <w:szCs w:val="24"/>
          <w:lang w:eastAsia="ru-RU"/>
        </w:rPr>
        <w:t xml:space="preserve"> лицах и </w:t>
      </w:r>
      <w:proofErr w:type="spellStart"/>
      <w:r w:rsidRPr="004D71AF">
        <w:rPr>
          <w:rFonts w:ascii="Times New Roman" w:eastAsia="Times New Roman" w:hAnsi="Times New Roman" w:cs="Times New Roman"/>
          <w:color w:val="000000"/>
          <w:sz w:val="28"/>
          <w:szCs w:val="24"/>
          <w:lang w:eastAsia="ru-RU"/>
        </w:rPr>
        <w:t>бенефициарных</w:t>
      </w:r>
      <w:proofErr w:type="spellEnd"/>
      <w:r w:rsidRPr="004D71AF">
        <w:rPr>
          <w:rFonts w:ascii="Times New Roman" w:eastAsia="Times New Roman" w:hAnsi="Times New Roman" w:cs="Times New Roman"/>
          <w:color w:val="000000"/>
          <w:sz w:val="28"/>
          <w:szCs w:val="24"/>
          <w:lang w:eastAsia="ru-RU"/>
        </w:rPr>
        <w:t xml:space="preserve"> собственниках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обменных операциях с наличной иностранной валютой, операциях по покупке и (или) продаже аффинированного золота в слитках, выпущенных Национальным Банком» (далее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Форма).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2. Форма составляется уполномоченной организацией 1 (один) раз в полугодие. Данные в Форме заполняются в те</w:t>
      </w:r>
      <w:r w:rsidRPr="004D71AF">
        <w:rPr>
          <w:rFonts w:ascii="Times New Roman" w:eastAsia="Times New Roman" w:hAnsi="Times New Roman" w:cs="Times New Roman"/>
          <w:color w:val="000000"/>
          <w:sz w:val="28"/>
          <w:szCs w:val="24"/>
          <w:lang w:val="kk-KZ" w:eastAsia="ru-RU"/>
        </w:rPr>
        <w:t>ң</w:t>
      </w:r>
      <w:proofErr w:type="spellStart"/>
      <w:r w:rsidRPr="004D71AF">
        <w:rPr>
          <w:rFonts w:ascii="Times New Roman" w:eastAsia="Times New Roman" w:hAnsi="Times New Roman" w:cs="Times New Roman"/>
          <w:color w:val="000000"/>
          <w:sz w:val="28"/>
          <w:szCs w:val="24"/>
          <w:lang w:eastAsia="ru-RU"/>
        </w:rPr>
        <w:t>ге</w:t>
      </w:r>
      <w:proofErr w:type="spellEnd"/>
      <w:r w:rsidRPr="004D71AF">
        <w:rPr>
          <w:rFonts w:ascii="Times New Roman" w:eastAsia="Times New Roman" w:hAnsi="Times New Roman" w:cs="Times New Roman"/>
          <w:color w:val="000000"/>
          <w:sz w:val="28"/>
          <w:szCs w:val="24"/>
          <w:lang w:eastAsia="ru-RU"/>
        </w:rPr>
        <w:t>, если не указано иное.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lastRenderedPageBreak/>
        <w:t>3. Форму подписывает руководитель или лицо, на которое возложена функция по подписанию отчета.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400"/>
        <w:jc w:val="center"/>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b/>
          <w:bCs/>
          <w:color w:val="000000"/>
          <w:sz w:val="28"/>
          <w:szCs w:val="24"/>
          <w:lang w:eastAsia="ru-RU"/>
        </w:rPr>
        <w:t>Глава 2. Пояснение по заполнению Формы</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4. По таблице 1:</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1) в столбце 4 указывается индивидуальный идентификационный номер (из 12 цифр), в обязательном порядке для граждан Республики Казахстан и при наличии - для иностранных граждан или лиц без гражданства (при отсутствии индивидуального идентификационного номера по иностранным гражданам или лицам без гражданства – указывается его идентификационный номер в стране </w:t>
      </w:r>
      <w:proofErr w:type="spellStart"/>
      <w:r w:rsidRPr="004D71AF">
        <w:rPr>
          <w:rFonts w:ascii="Times New Roman" w:eastAsia="Times New Roman" w:hAnsi="Times New Roman" w:cs="Times New Roman"/>
          <w:color w:val="000000"/>
          <w:sz w:val="28"/>
          <w:szCs w:val="24"/>
          <w:lang w:eastAsia="ru-RU"/>
        </w:rPr>
        <w:t>резидентства</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color w:val="000000"/>
          <w:sz w:val="28"/>
          <w:szCs w:val="24"/>
          <w:lang w:eastAsia="ru-RU"/>
        </w:rPr>
        <w:t xml:space="preserve">2) в столбце 5 с </w:t>
      </w:r>
      <w:r w:rsidRPr="004D71AF">
        <w:rPr>
          <w:rFonts w:ascii="Times New Roman" w:eastAsia="Times New Roman" w:hAnsi="Times New Roman" w:cs="Times New Roman"/>
          <w:sz w:val="28"/>
          <w:szCs w:val="24"/>
          <w:lang w:eastAsia="ru-RU"/>
        </w:rPr>
        <w:t xml:space="preserve">учетом особенностей пункта 3 статьи 6 Закона Республики Казахстан «О документах, удостоверяющих личность» (далее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b/>
          <w:bCs/>
          <w:color w:val="000000"/>
          <w:sz w:val="28"/>
          <w:szCs w:val="24"/>
          <w:lang w:eastAsia="ru-RU"/>
        </w:rPr>
        <w:t xml:space="preserve"> </w:t>
      </w:r>
      <w:r w:rsidRPr="004D71AF">
        <w:rPr>
          <w:rFonts w:ascii="Times New Roman" w:eastAsia="Times New Roman" w:hAnsi="Times New Roman" w:cs="Times New Roman"/>
          <w:sz w:val="28"/>
          <w:szCs w:val="24"/>
          <w:lang w:eastAsia="ru-RU"/>
        </w:rPr>
        <w:t xml:space="preserve">Закон о документах, удостоверяющих личность) указывается наименование одного из документов, удостоверяющих личность, предусмотренных пунктом 1 статьи 6 Закона о документах, удостоверяющих личность, или справочником кодов документов, удостоверяющих личность, в соответствии с пунктом 5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утвержденных приказом Председателя Агентства Республики Казахстан по финансовому мониторингу от 22 февраля 2022 года № 13 </w:t>
      </w:r>
      <w:r w:rsidRPr="004D71AF">
        <w:rPr>
          <w:rFonts w:ascii="Times New Roman" w:eastAsia="Times New Roman" w:hAnsi="Times New Roman" w:cs="Times New Roman"/>
          <w:sz w:val="28"/>
          <w:szCs w:val="28"/>
          <w:lang w:eastAsia="ru-RU"/>
        </w:rPr>
        <w:t xml:space="preserve">«Об утверждении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и признаков определения подозрительной операции, деятельности клиента» </w:t>
      </w:r>
      <w:r w:rsidRPr="004D71AF">
        <w:rPr>
          <w:rFonts w:ascii="Times New Roman" w:eastAsia="Times New Roman" w:hAnsi="Times New Roman" w:cs="Times New Roman"/>
          <w:sz w:val="28"/>
          <w:szCs w:val="24"/>
          <w:lang w:eastAsia="ru-RU"/>
        </w:rPr>
        <w:t xml:space="preserve">(зарегистрирован в Реестре государственной регистрации нормативных правовых актов под № 26924) (далее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sz w:val="28"/>
          <w:szCs w:val="24"/>
          <w:lang w:eastAsia="ru-RU"/>
        </w:rPr>
        <w:t xml:space="preserve"> Правила предоставления субъектами финансового мониторинга сведений и информации об операциях, </w:t>
      </w:r>
      <w:r w:rsidRPr="004D71AF">
        <w:rPr>
          <w:rFonts w:ascii="Times New Roman" w:eastAsia="Times New Roman" w:hAnsi="Times New Roman" w:cs="Times New Roman"/>
          <w:sz w:val="28"/>
          <w:szCs w:val="28"/>
          <w:lang w:eastAsia="ru-RU"/>
        </w:rPr>
        <w:t xml:space="preserve">о подозрительной деятельности клиента, </w:t>
      </w:r>
      <w:r w:rsidRPr="004D71AF">
        <w:rPr>
          <w:rFonts w:ascii="Times New Roman" w:eastAsia="Times New Roman" w:hAnsi="Times New Roman" w:cs="Times New Roman"/>
          <w:sz w:val="28"/>
          <w:szCs w:val="24"/>
          <w:lang w:eastAsia="ru-RU"/>
        </w:rPr>
        <w:t>подлежащих финансовому мониторингу);</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3) в столбцах 6 и 7 указываются данные документа, удостоверяющего личность в соответствии подпунктом 8) пункта 1 статьи 7 Закона о документах, удостоверяющих личность;</w:t>
      </w:r>
    </w:p>
    <w:p w:rsidR="004D71AF" w:rsidRPr="004D71AF" w:rsidRDefault="004D71AF" w:rsidP="004D71AF">
      <w:pPr>
        <w:spacing w:after="0" w:line="240" w:lineRule="auto"/>
        <w:ind w:firstLine="709"/>
        <w:jc w:val="both"/>
        <w:rPr>
          <w:rFonts w:ascii="Times New Roman" w:eastAsia="Times New Roman" w:hAnsi="Times New Roman" w:cs="Times New Roman"/>
          <w:sz w:val="28"/>
          <w:szCs w:val="24"/>
          <w:lang w:eastAsia="ru-RU"/>
        </w:rPr>
      </w:pPr>
      <w:r w:rsidRPr="004D71AF">
        <w:rPr>
          <w:rFonts w:ascii="Times New Roman" w:eastAsia="Times New Roman" w:hAnsi="Times New Roman" w:cs="Times New Roman"/>
          <w:sz w:val="28"/>
          <w:szCs w:val="24"/>
          <w:lang w:eastAsia="ru-RU"/>
        </w:rPr>
        <w:t>4) для граждан Республики Казахстан столбцы 5, 6 и 7 не заполняются;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sz w:val="28"/>
          <w:szCs w:val="24"/>
          <w:lang w:eastAsia="ru-RU"/>
        </w:rPr>
        <w:t>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w:t>
      </w:r>
      <w:r w:rsidRPr="004D71AF">
        <w:rPr>
          <w:rFonts w:ascii="Times New Roman" w:eastAsia="Times New Roman" w:hAnsi="Times New Roman" w:cs="Times New Roman"/>
          <w:color w:val="000000"/>
          <w:sz w:val="28"/>
          <w:szCs w:val="24"/>
          <w:lang w:eastAsia="ru-RU"/>
        </w:rPr>
        <w:t>. Часть 1. Коды стран»;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6) в столбце 9 указывается сумма в национальной валюте;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lastRenderedPageBreak/>
        <w:t>7) в столбце 10 указывается сумма в единицах иностранной валюты (для операций с аффинированным золотом в слитках, выпущенных Национальным Банком Республики Казахстан, указывается объем в граммах);</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8) в столбце 11 указывается четырехзначный код операции в соответствии со справочником кодов видов операций, подлежащих финансовому мониторингу, в соответствии с пунктом 5 Правил предоставления субъектами финансового мониторинга сведений и информации об операциях, </w:t>
      </w:r>
      <w:r w:rsidRPr="004D71AF">
        <w:rPr>
          <w:rFonts w:ascii="Times New Roman" w:eastAsia="Times New Roman" w:hAnsi="Times New Roman" w:cs="Times New Roman"/>
          <w:sz w:val="28"/>
          <w:szCs w:val="28"/>
          <w:lang w:eastAsia="ru-RU"/>
        </w:rPr>
        <w:t xml:space="preserve">о подозрительной деятельности клиента, </w:t>
      </w:r>
      <w:r w:rsidRPr="004D71AF">
        <w:rPr>
          <w:rFonts w:ascii="Times New Roman" w:eastAsia="Times New Roman" w:hAnsi="Times New Roman" w:cs="Times New Roman"/>
          <w:color w:val="000000"/>
          <w:sz w:val="28"/>
          <w:szCs w:val="24"/>
          <w:lang w:eastAsia="ru-RU"/>
        </w:rPr>
        <w:t>подлежащих финансовому мониторингу;</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9) в столбце 12 буквенные коды валют указываются в соответствии с национальным классификатором Республики Казахстан </w:t>
      </w:r>
      <w:hyperlink r:id="rId21" w:history="1">
        <w:r w:rsidRPr="004D71AF">
          <w:rPr>
            <w:rFonts w:ascii="Times New Roman" w:eastAsia="Times New Roman" w:hAnsi="Times New Roman" w:cs="Times New Roman"/>
            <w:color w:val="000000"/>
            <w:sz w:val="28"/>
            <w:szCs w:val="24"/>
            <w:lang w:eastAsia="ru-RU"/>
          </w:rPr>
          <w:t>НК РК 07 ISO 4217</w:t>
        </w:r>
      </w:hyperlink>
      <w:r w:rsidRPr="004D71AF">
        <w:rPr>
          <w:rFonts w:ascii="Times New Roman" w:eastAsia="Times New Roman" w:hAnsi="Times New Roman" w:cs="Times New Roman"/>
          <w:color w:val="000000"/>
          <w:sz w:val="28"/>
          <w:szCs w:val="24"/>
          <w:lang w:eastAsia="ru-RU"/>
        </w:rPr>
        <w:t xml:space="preserve"> «Коды для представления валют и фондов»;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10) в столбце 13 дата совершения операции указывается в формате «ДД.ММ.ГГГГ.»;</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11) в столбцах 14, 15, 16 и 17 указываются средневзвешенный, максимальный, минимальный курсы (цена) покупки и (или) продажи по всем операциям, совершенным в день заключения сделки с аффилированным лицом</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4"/>
          <w:lang w:eastAsia="ru-RU"/>
        </w:rPr>
        <w:t xml:space="preserve">и (или) </w:t>
      </w:r>
      <w:proofErr w:type="spellStart"/>
      <w:r w:rsidRPr="004D71AF">
        <w:rPr>
          <w:rFonts w:ascii="Times New Roman" w:eastAsia="Times New Roman" w:hAnsi="Times New Roman" w:cs="Times New Roman"/>
          <w:color w:val="000000"/>
          <w:sz w:val="28"/>
          <w:szCs w:val="24"/>
          <w:lang w:eastAsia="ru-RU"/>
        </w:rPr>
        <w:t>бенефициарным</w:t>
      </w:r>
      <w:proofErr w:type="spellEnd"/>
      <w:r w:rsidRPr="004D71AF">
        <w:rPr>
          <w:rFonts w:ascii="Times New Roman" w:eastAsia="Times New Roman" w:hAnsi="Times New Roman" w:cs="Times New Roman"/>
          <w:color w:val="000000"/>
          <w:sz w:val="28"/>
          <w:szCs w:val="24"/>
          <w:lang w:eastAsia="ru-RU"/>
        </w:rPr>
        <w:t xml:space="preserve"> собственником, и курс (цена за один грамм аффинированного золота в слитках, выпущенных Национальным Банком Республики Казахстан) для аффилированного лица</w:t>
      </w:r>
      <w:r w:rsidRPr="004D71AF">
        <w:rPr>
          <w:rFonts w:ascii="Times New Roman" w:eastAsia="Times New Roman" w:hAnsi="Times New Roman" w:cs="Times New Roman"/>
          <w:sz w:val="20"/>
          <w:szCs w:val="20"/>
          <w:lang w:eastAsia="ru-RU"/>
        </w:rPr>
        <w:t xml:space="preserve"> </w:t>
      </w:r>
      <w:r w:rsidRPr="004D71AF">
        <w:rPr>
          <w:rFonts w:ascii="Times New Roman" w:eastAsia="Times New Roman" w:hAnsi="Times New Roman" w:cs="Times New Roman"/>
          <w:color w:val="000000"/>
          <w:sz w:val="28"/>
          <w:szCs w:val="24"/>
          <w:lang w:eastAsia="ru-RU"/>
        </w:rPr>
        <w:t xml:space="preserve">и (или) </w:t>
      </w:r>
      <w:proofErr w:type="spellStart"/>
      <w:r w:rsidRPr="004D71AF">
        <w:rPr>
          <w:rFonts w:ascii="Times New Roman" w:eastAsia="Times New Roman" w:hAnsi="Times New Roman" w:cs="Times New Roman"/>
          <w:color w:val="000000"/>
          <w:sz w:val="28"/>
          <w:szCs w:val="24"/>
          <w:lang w:eastAsia="ru-RU"/>
        </w:rPr>
        <w:t>бенефициарного</w:t>
      </w:r>
      <w:proofErr w:type="spellEnd"/>
      <w:r w:rsidRPr="004D71AF">
        <w:rPr>
          <w:rFonts w:ascii="Times New Roman" w:eastAsia="Times New Roman" w:hAnsi="Times New Roman" w:cs="Times New Roman"/>
          <w:color w:val="000000"/>
          <w:sz w:val="28"/>
          <w:szCs w:val="24"/>
          <w:lang w:eastAsia="ru-RU"/>
        </w:rPr>
        <w:t xml:space="preserve"> собственника, соответственно в зависимости от вида операции, указанной в столбце 11;</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12) в столбце 18 указывается признак, по которому лицо отнесено:</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к аффилированному лицу в соответствии с </w:t>
      </w:r>
      <w:r w:rsidRPr="004D71AF">
        <w:rPr>
          <w:rFonts w:ascii="Times New Roman" w:eastAsia="Times New Roman" w:hAnsi="Times New Roman" w:cs="Times New Roman"/>
          <w:sz w:val="28"/>
          <w:szCs w:val="24"/>
          <w:lang w:eastAsia="ru-RU"/>
        </w:rPr>
        <w:t xml:space="preserve">пунктом 2 статьи 12-1 Закона </w:t>
      </w:r>
      <w:r w:rsidRPr="004D71AF">
        <w:rPr>
          <w:rFonts w:ascii="Times New Roman" w:eastAsia="Times New Roman" w:hAnsi="Times New Roman" w:cs="Times New Roman"/>
          <w:color w:val="000000"/>
          <w:sz w:val="28"/>
          <w:szCs w:val="24"/>
          <w:lang w:eastAsia="ru-RU"/>
        </w:rPr>
        <w:t xml:space="preserve">Республики Казахстан «О товариществах с ограниченной и дополнительной ответственностью» (далее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Закон о </w:t>
      </w:r>
      <w:proofErr w:type="spellStart"/>
      <w:r w:rsidRPr="004D71AF">
        <w:rPr>
          <w:rFonts w:ascii="Times New Roman" w:eastAsia="Times New Roman" w:hAnsi="Times New Roman" w:cs="Times New Roman"/>
          <w:color w:val="000000"/>
          <w:sz w:val="28"/>
          <w:szCs w:val="24"/>
          <w:lang w:eastAsia="ru-RU"/>
        </w:rPr>
        <w:t>ТОиДО</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«1»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учредители, участники (физические лица);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«2»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близкие родственники, супруг (супруга), близкие родственники супруга (супруги) физических лиц, указанных в подпунктах 1), 3) и 9) пункта 2 статьи 12-1 Закона о </w:t>
      </w:r>
      <w:proofErr w:type="spellStart"/>
      <w:r w:rsidRPr="004D71AF">
        <w:rPr>
          <w:rFonts w:ascii="Times New Roman" w:eastAsia="Times New Roman" w:hAnsi="Times New Roman" w:cs="Times New Roman"/>
          <w:color w:val="000000"/>
          <w:sz w:val="28"/>
          <w:szCs w:val="24"/>
          <w:lang w:eastAsia="ru-RU"/>
        </w:rPr>
        <w:t>ТОиДО</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«3»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должностные лица товарищества или юридических лиц, указанных в подпунктах 1), 4), 5), 6), 7), 8), 9), 10) и 11) пункта 2 статьи 12-1 Закона о </w:t>
      </w:r>
      <w:proofErr w:type="spellStart"/>
      <w:r w:rsidRPr="004D71AF">
        <w:rPr>
          <w:rFonts w:ascii="Times New Roman" w:eastAsia="Times New Roman" w:hAnsi="Times New Roman" w:cs="Times New Roman"/>
          <w:color w:val="000000"/>
          <w:sz w:val="28"/>
          <w:szCs w:val="24"/>
          <w:lang w:eastAsia="ru-RU"/>
        </w:rPr>
        <w:t>ТОиДО</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«4»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физическое лицо, связанное с товариществом договором, в соответствии с которым оно вправе определять решения, принимаемые товариществом;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«5»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физическое лицо, которое самостоятельно или совместно со своими аффилированными лицами владеет, пользуется, распоряжается десятью или более процентами голосующих акций (долей участия в уставном капитале) юридических лиц, указанных в подпунктах 1), 4), 5), 6), 7), 8), 9) и 11) пункта 2 статьи 12-1 Закона о </w:t>
      </w:r>
      <w:proofErr w:type="spellStart"/>
      <w:r w:rsidRPr="004D71AF">
        <w:rPr>
          <w:rFonts w:ascii="Times New Roman" w:eastAsia="Times New Roman" w:hAnsi="Times New Roman" w:cs="Times New Roman"/>
          <w:color w:val="000000"/>
          <w:sz w:val="28"/>
          <w:szCs w:val="24"/>
          <w:lang w:eastAsia="ru-RU"/>
        </w:rPr>
        <w:t>ТОиДО</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«6»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иное физическое лицо, являющееся аффилированным лицом товарищества в соответствии с подпунктом 11) пункта 2 статьи 12-1 Закона о </w:t>
      </w:r>
      <w:proofErr w:type="spellStart"/>
      <w:r w:rsidRPr="004D71AF">
        <w:rPr>
          <w:rFonts w:ascii="Times New Roman" w:eastAsia="Times New Roman" w:hAnsi="Times New Roman" w:cs="Times New Roman"/>
          <w:color w:val="000000"/>
          <w:sz w:val="28"/>
          <w:szCs w:val="24"/>
          <w:lang w:eastAsia="ru-RU"/>
        </w:rPr>
        <w:t>ТОиДО</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lastRenderedPageBreak/>
        <w:t xml:space="preserve">- к </w:t>
      </w:r>
      <w:proofErr w:type="spellStart"/>
      <w:r w:rsidRPr="004D71AF">
        <w:rPr>
          <w:rFonts w:ascii="Times New Roman" w:eastAsia="Times New Roman" w:hAnsi="Times New Roman" w:cs="Times New Roman"/>
          <w:color w:val="000000"/>
          <w:sz w:val="28"/>
          <w:szCs w:val="24"/>
          <w:lang w:eastAsia="ru-RU"/>
        </w:rPr>
        <w:t>бенефициарному</w:t>
      </w:r>
      <w:proofErr w:type="spellEnd"/>
      <w:r w:rsidRPr="004D71AF">
        <w:rPr>
          <w:rFonts w:ascii="Times New Roman" w:eastAsia="Times New Roman" w:hAnsi="Times New Roman" w:cs="Times New Roman"/>
          <w:color w:val="000000"/>
          <w:sz w:val="28"/>
          <w:szCs w:val="24"/>
          <w:lang w:eastAsia="ru-RU"/>
        </w:rPr>
        <w:t xml:space="preserve"> собственнику в соответствии с подпунктом 3) статьи 1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«7»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физическое лицо,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 - юридического лица или иностранной структуры без образования юридического лица;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«8»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физическое лицо, осуществляющее контроль над клиентом иным образом;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«9»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физическое лицо, в интересах которого клиентом совершаются операции с деньгами и (или) иным имуществом.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5. По таблице 2:</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1) в столбце 2 указывается бизнес-идентификационный номер (в отношении иностранных организаций, столбец заполняется при наличии сведений);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2) в столбце 4 указывается двухбуквенный код страны регистрации юридического лица в соответствии с национальным классификатором Республики Казахстан </w:t>
      </w:r>
      <w:r w:rsidRPr="004D71AF">
        <w:rPr>
          <w:rFonts w:ascii="Times New Roman" w:eastAsia="Times New Roman" w:hAnsi="Times New Roman" w:cs="Times New Roman"/>
          <w:sz w:val="28"/>
          <w:szCs w:val="24"/>
          <w:lang w:eastAsia="ru-RU"/>
        </w:rPr>
        <w:t xml:space="preserve">НК РК 06 ISO 3166-1 </w:t>
      </w:r>
      <w:r w:rsidRPr="004D71AF">
        <w:rPr>
          <w:rFonts w:ascii="Times New Roman" w:eastAsia="Times New Roman" w:hAnsi="Times New Roman" w:cs="Times New Roman"/>
          <w:color w:val="000000"/>
          <w:sz w:val="28"/>
          <w:szCs w:val="24"/>
          <w:lang w:eastAsia="ru-RU"/>
        </w:rPr>
        <w:t>«Коды для представления названий стран и единиц их административно-территориальных подразделений. Часть 1. Коды стран»;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3) в столбце 5 указывается признак, по которому лицо отнесено к аффилированному лицу в соответствии с пунктом 2 статьи 12-1 Закона о </w:t>
      </w:r>
      <w:proofErr w:type="spellStart"/>
      <w:r w:rsidRPr="004D71AF">
        <w:rPr>
          <w:rFonts w:ascii="Times New Roman" w:eastAsia="Times New Roman" w:hAnsi="Times New Roman" w:cs="Times New Roman"/>
          <w:color w:val="000000"/>
          <w:sz w:val="28"/>
          <w:szCs w:val="24"/>
          <w:lang w:eastAsia="ru-RU"/>
        </w:rPr>
        <w:t>ТОиДО</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«1»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учредители, участники (юридические лица);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«2»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юридическое лицо, которое контролируется учредителем (участником), либо должностным лицом товарищества;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«3»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юридическое лицо, по отношению к которому лицо, являющееся учредителем (участником) либо являющееся должностным лицом уполномоченной организации, является крупным акционером либо имеет право на соответствующую долю в имуществе;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«4»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юридическое лицо, которое совместно с уполномоченной организацией находится под контролем третьего лица;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«5»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юридическое лицо, связанное с уполномоченной организацией договором, в соответствии с которым оно вправе определять решения, принимаемые уполномоченной организацией;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«6»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юридическое лицо, которое самостоятельно или совместно со своими аффилированными лицами владеет, пользуется, распоряжается десятью или более процентами голосующих акций (долей участия в уставном капитале) юридических лиц, указанных в подпунктах 1), 4), 5), 6), 7), 8), 9) и 11) пункта 2 статьи 12-1 Закона о </w:t>
      </w:r>
      <w:proofErr w:type="spellStart"/>
      <w:r w:rsidRPr="004D71AF">
        <w:rPr>
          <w:rFonts w:ascii="Times New Roman" w:eastAsia="Times New Roman" w:hAnsi="Times New Roman" w:cs="Times New Roman"/>
          <w:color w:val="000000"/>
          <w:sz w:val="28"/>
          <w:szCs w:val="24"/>
          <w:lang w:eastAsia="ru-RU"/>
        </w:rPr>
        <w:t>ТОиДО</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lastRenderedPageBreak/>
        <w:t xml:space="preserve">«7»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иное юридическое лицо, являющееся аффилированным лицом уполномоченной организации в соответствии с подпунктом 11) пункта 2 статьи 12-1 Закона о </w:t>
      </w:r>
      <w:proofErr w:type="spellStart"/>
      <w:r w:rsidRPr="004D71AF">
        <w:rPr>
          <w:rFonts w:ascii="Times New Roman" w:eastAsia="Times New Roman" w:hAnsi="Times New Roman" w:cs="Times New Roman"/>
          <w:color w:val="000000"/>
          <w:sz w:val="28"/>
          <w:szCs w:val="24"/>
          <w:lang w:eastAsia="ru-RU"/>
        </w:rPr>
        <w:t>ТОиДО</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6. По таблице 3:</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1) в столбце 4 указывается индивидуальный идентификационный номер (из 12 цифр), в обязательном порядке для граждан Республики Казахстан и при наличии </w:t>
      </w:r>
      <w:r w:rsidRPr="004D71AF">
        <w:rPr>
          <w:rFonts w:ascii="Times New Roman" w:eastAsia="Times New Roman" w:hAnsi="Times New Roman" w:cs="Times New Roman"/>
          <w:bCs/>
          <w:color w:val="000000"/>
          <w:sz w:val="28"/>
          <w:szCs w:val="24"/>
          <w:lang w:eastAsia="ru-RU"/>
        </w:rPr>
        <w:t>–</w:t>
      </w:r>
      <w:r w:rsidRPr="004D71AF">
        <w:rPr>
          <w:rFonts w:ascii="Times New Roman" w:eastAsia="Times New Roman" w:hAnsi="Times New Roman" w:cs="Times New Roman"/>
          <w:color w:val="000000"/>
          <w:sz w:val="28"/>
          <w:szCs w:val="24"/>
          <w:lang w:eastAsia="ru-RU"/>
        </w:rPr>
        <w:t xml:space="preserve"> для иностранных граждан или лиц без гражданства (при отсутствии индивидуального идентификационного номера по иностранным гражданам или лицам без гражданства – указывается его идентификационный номер в стране </w:t>
      </w:r>
      <w:proofErr w:type="spellStart"/>
      <w:r w:rsidRPr="004D71AF">
        <w:rPr>
          <w:rFonts w:ascii="Times New Roman" w:eastAsia="Times New Roman" w:hAnsi="Times New Roman" w:cs="Times New Roman"/>
          <w:color w:val="000000"/>
          <w:sz w:val="28"/>
          <w:szCs w:val="24"/>
          <w:lang w:eastAsia="ru-RU"/>
        </w:rPr>
        <w:t>резидентства</w:t>
      </w:r>
      <w:proofErr w:type="spellEnd"/>
      <w:r w:rsidRPr="004D71AF">
        <w:rPr>
          <w:rFonts w:ascii="Times New Roman" w:eastAsia="Times New Roman" w:hAnsi="Times New Roman" w:cs="Times New Roman"/>
          <w:color w:val="000000"/>
          <w:sz w:val="28"/>
          <w:szCs w:val="24"/>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4D71AF">
        <w:rPr>
          <w:rFonts w:ascii="Times New Roman" w:eastAsia="Times New Roman" w:hAnsi="Times New Roman" w:cs="Times New Roman"/>
          <w:color w:val="000000"/>
          <w:sz w:val="28"/>
          <w:szCs w:val="20"/>
          <w:lang w:eastAsia="ru-RU"/>
        </w:rPr>
        <w:t xml:space="preserve">2) в столбце 5 с </w:t>
      </w:r>
      <w:r w:rsidRPr="004D71AF">
        <w:rPr>
          <w:rFonts w:ascii="Times New Roman" w:eastAsia="Times New Roman" w:hAnsi="Times New Roman" w:cs="Times New Roman"/>
          <w:sz w:val="28"/>
          <w:szCs w:val="20"/>
          <w:lang w:eastAsia="ru-RU"/>
        </w:rPr>
        <w:t xml:space="preserve">учетом особенностей пункта 3 статьи 6 Закона о документах, удостоверяющих личность указывается наименование одного из документов, удостоверяющих личность, предусмотренных пунктом 1 статьи 6 Закона о документах, удостоверяющих личность, или справочником кодов документов, удостоверяющих личность, в соответствии с пунктом 5 Правил предоставления субъектами финансового мониторинга сведений и информации об операциях, </w:t>
      </w:r>
      <w:r w:rsidRPr="004D71AF">
        <w:rPr>
          <w:rFonts w:ascii="Times New Roman" w:eastAsia="Times New Roman" w:hAnsi="Times New Roman" w:cs="Times New Roman"/>
          <w:sz w:val="28"/>
          <w:szCs w:val="28"/>
          <w:lang w:eastAsia="ru-RU"/>
        </w:rPr>
        <w:t xml:space="preserve">о подозрительной деятельности клиента, </w:t>
      </w:r>
      <w:r w:rsidRPr="004D71AF">
        <w:rPr>
          <w:rFonts w:ascii="Times New Roman" w:eastAsia="Times New Roman" w:hAnsi="Times New Roman" w:cs="Times New Roman"/>
          <w:sz w:val="28"/>
          <w:szCs w:val="20"/>
          <w:lang w:eastAsia="ru-RU"/>
        </w:rPr>
        <w:t>подлежащих финансовому мониторингу;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4D71AF">
        <w:rPr>
          <w:rFonts w:ascii="Times New Roman" w:eastAsia="Times New Roman" w:hAnsi="Times New Roman" w:cs="Times New Roman"/>
          <w:sz w:val="28"/>
          <w:szCs w:val="20"/>
          <w:lang w:eastAsia="ru-RU"/>
        </w:rPr>
        <w:t>3) в столбцах 6 и 7 указываются данные документа, удостоверяющего личность в соответствии подпунктом 8) пункта 1 статьи 7 Закона о документах, удостоверяющих личность;</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4D71AF">
        <w:rPr>
          <w:rFonts w:ascii="Times New Roman" w:eastAsia="Times New Roman" w:hAnsi="Times New Roman" w:cs="Times New Roman"/>
          <w:sz w:val="28"/>
          <w:szCs w:val="20"/>
          <w:lang w:eastAsia="ru-RU"/>
        </w:rPr>
        <w:t>4) для граждан Республики Казахстан столбцы 5, 6 и 7 не заполняются;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0"/>
          <w:lang w:eastAsia="ru-RU"/>
        </w:rPr>
      </w:pPr>
      <w:r w:rsidRPr="004D71AF">
        <w:rPr>
          <w:rFonts w:ascii="Times New Roman" w:eastAsia="Times New Roman" w:hAnsi="Times New Roman" w:cs="Times New Roman"/>
          <w:sz w:val="28"/>
          <w:szCs w:val="20"/>
          <w:lang w:eastAsia="ru-RU"/>
        </w:rPr>
        <w:t>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НК РК 06 ISO 3166-1 «Коды для представления названий стран и единиц их административно-территориальных подразделений</w:t>
      </w:r>
      <w:r w:rsidRPr="004D71AF">
        <w:rPr>
          <w:rFonts w:ascii="Times New Roman" w:eastAsia="Times New Roman" w:hAnsi="Times New Roman" w:cs="Times New Roman"/>
          <w:color w:val="000000"/>
          <w:sz w:val="28"/>
          <w:szCs w:val="20"/>
          <w:lang w:eastAsia="ru-RU"/>
        </w:rPr>
        <w:t>. Часть 1. Коды стран».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7. В случае отсутствия сведений, Форма представляется с нулевыми значениями.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lang w:val="kk-KZ"/>
        </w:rPr>
      </w:pPr>
      <w:r w:rsidRPr="004D71AF">
        <w:rPr>
          <w:rFonts w:ascii="Times New Roman" w:eastAsia="Calibri" w:hAnsi="Times New Roman" w:cs="Times New Roman"/>
          <w:sz w:val="28"/>
        </w:rPr>
        <w:lastRenderedPageBreak/>
        <w:t xml:space="preserve">Приложение </w:t>
      </w:r>
      <w:r w:rsidRPr="004D71AF">
        <w:rPr>
          <w:rFonts w:ascii="Times New Roman" w:eastAsia="Calibri" w:hAnsi="Times New Roman" w:cs="Times New Roman"/>
          <w:sz w:val="28"/>
          <w:lang w:val="kk-KZ"/>
        </w:rPr>
        <w:t>31</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Правления Национального Банка Республики</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rPr>
      </w:pPr>
      <w:r w:rsidRPr="004D71AF">
        <w:rPr>
          <w:rFonts w:ascii="Times New Roman" w:eastAsia="Calibri" w:hAnsi="Times New Roman" w:cs="Times New Roman"/>
          <w:sz w:val="28"/>
        </w:rPr>
        <w:t xml:space="preserve">Казахстан, в которые вносятся изменения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overflowPunct w:val="0"/>
        <w:autoSpaceDE w:val="0"/>
        <w:autoSpaceDN w:val="0"/>
        <w:adjustRightInd w:val="0"/>
        <w:spacing w:after="0" w:line="240" w:lineRule="auto"/>
        <w:rPr>
          <w:rFonts w:ascii="Times New Roman" w:eastAsia="Times New Roman" w:hAnsi="Times New Roman" w:cs="Times New Roman"/>
          <w:sz w:val="28"/>
          <w:szCs w:val="28"/>
          <w:lang w:val="kk-KZ"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val="kk-KZ" w:eastAsia="ru-RU"/>
        </w:rPr>
      </w:pPr>
      <w:r w:rsidRPr="004D71AF">
        <w:rPr>
          <w:rFonts w:ascii="Times New Roman" w:eastAsia="Times New Roman" w:hAnsi="Times New Roman" w:cs="Times New Roman"/>
          <w:color w:val="000000"/>
          <w:sz w:val="28"/>
          <w:szCs w:val="24"/>
          <w:lang w:eastAsia="ru-RU"/>
        </w:rPr>
        <w:t>Приложение 4</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к Правилам представления отчетности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по соблюдению требований законодательства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Республики Казахстан о противодействии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легализации (отмыванию) доходов,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полученных преступным путем,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финансированию терроризма 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финансированию распространения оружия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массового уничтожения, юридическими лицами,</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 осуществляющими деятельность исключительно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через обменный пункт на основании лицензии </w:t>
      </w:r>
    </w:p>
    <w:p w:rsidR="004D71AF" w:rsidRPr="004D71AF" w:rsidRDefault="004D71AF" w:rsidP="004D71AF">
      <w:pPr>
        <w:spacing w:after="0" w:line="240" w:lineRule="auto"/>
        <w:jc w:val="right"/>
        <w:rPr>
          <w:rFonts w:ascii="Times New Roman" w:eastAsia="Times New Roman" w:hAnsi="Times New Roman" w:cs="Times New Roman"/>
          <w:sz w:val="28"/>
          <w:szCs w:val="24"/>
          <w:lang w:eastAsia="ru-RU"/>
        </w:rPr>
      </w:pPr>
      <w:r w:rsidRPr="004D71AF">
        <w:rPr>
          <w:rFonts w:ascii="Times New Roman" w:eastAsia="Times New Roman" w:hAnsi="Times New Roman" w:cs="Times New Roman"/>
          <w:color w:val="000000"/>
          <w:sz w:val="28"/>
          <w:szCs w:val="24"/>
          <w:lang w:eastAsia="ru-RU"/>
        </w:rPr>
        <w:t xml:space="preserve">Национального Банка </w:t>
      </w:r>
      <w:r w:rsidRPr="004D71AF">
        <w:rPr>
          <w:rFonts w:ascii="Times New Roman" w:eastAsia="Times New Roman" w:hAnsi="Times New Roman" w:cs="Times New Roman"/>
          <w:sz w:val="28"/>
          <w:szCs w:val="24"/>
          <w:lang w:eastAsia="ru-RU"/>
        </w:rPr>
        <w:t xml:space="preserve">Республики Казахстан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на обменные операции с наличной </w:t>
      </w:r>
    </w:p>
    <w:p w:rsidR="004D71AF" w:rsidRPr="004D71AF" w:rsidRDefault="004D71AF" w:rsidP="004D71AF">
      <w:pPr>
        <w:spacing w:after="0" w:line="240" w:lineRule="auto"/>
        <w:jc w:val="right"/>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иностранной валютой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Форма,</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предназначенная для сбора </w:t>
      </w:r>
    </w:p>
    <w:p w:rsidR="004D71AF" w:rsidRPr="004D71AF" w:rsidRDefault="004D71AF" w:rsidP="004D71AF">
      <w:pPr>
        <w:spacing w:after="0" w:line="240" w:lineRule="auto"/>
        <w:ind w:firstLine="400"/>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административных данных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ind w:firstLine="709"/>
        <w:jc w:val="both"/>
        <w:rPr>
          <w:rFonts w:ascii="Times New Roman" w:eastAsia="Times New Roman" w:hAnsi="Times New Roman" w:cs="Times New Roman"/>
          <w:sz w:val="20"/>
          <w:szCs w:val="20"/>
          <w:lang w:eastAsia="ru-RU"/>
        </w:rPr>
      </w:pPr>
      <w:r w:rsidRPr="004D71AF">
        <w:rPr>
          <w:rFonts w:ascii="Times New Roman" w:eastAsia="Times New Roman" w:hAnsi="Times New Roman" w:cs="Times New Roman"/>
          <w:color w:val="000000"/>
          <w:sz w:val="28"/>
          <w:szCs w:val="24"/>
          <w:lang w:eastAsia="ru-RU"/>
        </w:rPr>
        <w:t>Представляется: в территориальный филиал Национального Банка Республики Казахстан</w:t>
      </w:r>
      <w:r w:rsidRPr="004D71AF">
        <w:rPr>
          <w:rFonts w:ascii="Times New Roman" w:eastAsia="Times New Roman" w:hAnsi="Times New Roman" w:cs="Times New Roman"/>
          <w:sz w:val="20"/>
          <w:szCs w:val="20"/>
          <w:lang w:eastAsia="ru-RU"/>
        </w:rPr>
        <w:t xml:space="preserve">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Форма, предназначенная для сбора административных данных на безвозмездной основе, размещена на </w:t>
      </w:r>
      <w:proofErr w:type="spellStart"/>
      <w:r w:rsidRPr="004D71AF">
        <w:rPr>
          <w:rFonts w:ascii="Times New Roman" w:eastAsia="Times New Roman" w:hAnsi="Times New Roman" w:cs="Times New Roman"/>
          <w:color w:val="000000"/>
          <w:sz w:val="28"/>
          <w:szCs w:val="24"/>
          <w:lang w:eastAsia="ru-RU"/>
        </w:rPr>
        <w:t>интернет-ресурсе</w:t>
      </w:r>
      <w:proofErr w:type="spellEnd"/>
      <w:r w:rsidRPr="004D71AF">
        <w:rPr>
          <w:rFonts w:ascii="Times New Roman" w:eastAsia="Times New Roman" w:hAnsi="Times New Roman" w:cs="Times New Roman"/>
          <w:color w:val="000000"/>
          <w:sz w:val="28"/>
          <w:szCs w:val="24"/>
          <w:lang w:eastAsia="ru-RU"/>
        </w:rPr>
        <w:t xml:space="preserve">: www.nationalbank.kz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Наименование административной формы: 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Индекс формы, предназначенная для сбора административных данных на безвозмездной основе: AML-R4</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Периодичность: полугодовая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Отчетный период: по состоянию на «____</w:t>
      </w:r>
      <w:proofErr w:type="gramStart"/>
      <w:r w:rsidRPr="004D71AF">
        <w:rPr>
          <w:rFonts w:ascii="Times New Roman" w:eastAsia="Times New Roman" w:hAnsi="Times New Roman" w:cs="Times New Roman"/>
          <w:color w:val="000000"/>
          <w:sz w:val="28"/>
          <w:szCs w:val="24"/>
          <w:lang w:eastAsia="ru-RU"/>
        </w:rPr>
        <w:t>_»_</w:t>
      </w:r>
      <w:proofErr w:type="gramEnd"/>
      <w:r w:rsidRPr="004D71AF">
        <w:rPr>
          <w:rFonts w:ascii="Times New Roman" w:eastAsia="Times New Roman" w:hAnsi="Times New Roman" w:cs="Times New Roman"/>
          <w:color w:val="000000"/>
          <w:sz w:val="28"/>
          <w:szCs w:val="24"/>
          <w:lang w:eastAsia="ru-RU"/>
        </w:rPr>
        <w:t>___________ 20 ___ года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xml:space="preserve">Круг лиц, представляющих форму, предназначенную для сбора административных данных на безвозмездной основе: юридическое лицо, осуществляющее деятельность исключительно через обменный пункт на </w:t>
      </w:r>
      <w:r w:rsidRPr="004D71AF">
        <w:rPr>
          <w:rFonts w:ascii="Times New Roman" w:eastAsia="Times New Roman" w:hAnsi="Times New Roman" w:cs="Times New Roman"/>
          <w:color w:val="000000"/>
          <w:sz w:val="28"/>
          <w:szCs w:val="24"/>
          <w:lang w:eastAsia="ru-RU"/>
        </w:rPr>
        <w:lastRenderedPageBreak/>
        <w:t>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Срок представления формы, предназначенной для сбора административных данных на безвозмездной основе: 1 (один) раз в полугодие, не позднее 20 (двадцатого) числа месяца, следующего за отчетным полугодием</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БИН: 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Метод сбора: в электронном виде</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br w:type="page"/>
      </w:r>
    </w:p>
    <w:p w:rsidR="004D71AF" w:rsidRPr="004D71AF" w:rsidRDefault="004D71AF" w:rsidP="004D71AF">
      <w:pPr>
        <w:spacing w:after="0" w:line="240" w:lineRule="auto"/>
        <w:jc w:val="right"/>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lastRenderedPageBreak/>
        <w:t>Форма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__________________________________________________</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4"/>
          <w:lang w:eastAsia="ru-RU"/>
        </w:rPr>
      </w:pPr>
      <w:r w:rsidRPr="004D71AF">
        <w:rPr>
          <w:rFonts w:ascii="Times New Roman" w:eastAsia="Times New Roman" w:hAnsi="Times New Roman" w:cs="Times New Roman"/>
          <w:color w:val="000000"/>
          <w:sz w:val="28"/>
          <w:szCs w:val="24"/>
          <w:lang w:eastAsia="ru-RU"/>
        </w:rPr>
        <w:t>(полное наименование уполномоченной организации)</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427"/>
        <w:gridCol w:w="1606"/>
        <w:gridCol w:w="883"/>
        <w:gridCol w:w="1698"/>
        <w:gridCol w:w="3297"/>
        <w:gridCol w:w="1706"/>
      </w:tblGrid>
      <w:tr w:rsidR="004D71AF" w:rsidRPr="004D71AF" w:rsidTr="00781300">
        <w:trPr>
          <w:jc w:val="center"/>
        </w:trPr>
        <w:tc>
          <w:tcPr>
            <w:tcW w:w="22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w:t>
            </w:r>
          </w:p>
        </w:tc>
        <w:tc>
          <w:tcPr>
            <w:tcW w:w="4778"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Иностранный банк, в котором открыт банковский счет</w:t>
            </w:r>
          </w:p>
        </w:tc>
      </w:tr>
      <w:tr w:rsidR="004D71AF" w:rsidRPr="004D71AF" w:rsidTr="00781300">
        <w:trPr>
          <w:jc w:val="center"/>
        </w:trPr>
        <w:tc>
          <w:tcPr>
            <w:tcW w:w="2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rPr>
                <w:rFonts w:ascii="Times New Roman" w:eastAsia="Times New Roman" w:hAnsi="Times New Roman" w:cs="Times New Roman"/>
                <w:sz w:val="20"/>
                <w:szCs w:val="20"/>
                <w:lang w:eastAsia="ru-RU"/>
              </w:rPr>
            </w:pP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Наименование</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Страна</w:t>
            </w: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Перечень стран</w:t>
            </w:r>
          </w:p>
        </w:tc>
        <w:tc>
          <w:tcPr>
            <w:tcW w:w="171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Идентификационный код (БИК)</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0" w:lineRule="atLeast"/>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Учетный номер</w:t>
            </w:r>
          </w:p>
        </w:tc>
      </w:tr>
      <w:tr w:rsidR="004D71AF" w:rsidRPr="004D71AF" w:rsidTr="00781300">
        <w:trPr>
          <w:jc w:val="center"/>
        </w:trPr>
        <w:tc>
          <w:tcPr>
            <w:tcW w:w="2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2</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3</w:t>
            </w: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4</w:t>
            </w:r>
          </w:p>
        </w:tc>
        <w:tc>
          <w:tcPr>
            <w:tcW w:w="171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5</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6</w:t>
            </w:r>
          </w:p>
        </w:tc>
      </w:tr>
      <w:tr w:rsidR="004D71AF" w:rsidRPr="004D71AF" w:rsidTr="00781300">
        <w:trPr>
          <w:jc w:val="center"/>
        </w:trPr>
        <w:tc>
          <w:tcPr>
            <w:tcW w:w="2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71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r w:rsidR="004D71AF" w:rsidRPr="004D71AF" w:rsidTr="00781300">
        <w:trPr>
          <w:jc w:val="center"/>
        </w:trPr>
        <w:tc>
          <w:tcPr>
            <w:tcW w:w="2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883"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71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продолжение таблицы:</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 </w:t>
      </w:r>
    </w:p>
    <w:tbl>
      <w:tblPr>
        <w:tblW w:w="4990" w:type="pct"/>
        <w:jc w:val="center"/>
        <w:tblLayout w:type="fixed"/>
        <w:tblCellMar>
          <w:left w:w="0" w:type="dxa"/>
          <w:right w:w="0" w:type="dxa"/>
        </w:tblCellMar>
        <w:tblLook w:val="04A0" w:firstRow="1" w:lastRow="0" w:firstColumn="1" w:lastColumn="0" w:noHBand="0" w:noVBand="1"/>
      </w:tblPr>
      <w:tblGrid>
        <w:gridCol w:w="688"/>
        <w:gridCol w:w="1336"/>
        <w:gridCol w:w="891"/>
        <w:gridCol w:w="994"/>
        <w:gridCol w:w="1186"/>
        <w:gridCol w:w="36"/>
        <w:gridCol w:w="21"/>
        <w:gridCol w:w="150"/>
        <w:gridCol w:w="23"/>
        <w:gridCol w:w="21"/>
        <w:gridCol w:w="858"/>
        <w:gridCol w:w="839"/>
        <w:gridCol w:w="1543"/>
        <w:gridCol w:w="1012"/>
      </w:tblGrid>
      <w:tr w:rsidR="004D71AF" w:rsidRPr="004D71AF" w:rsidTr="00781300">
        <w:trPr>
          <w:jc w:val="center"/>
        </w:trPr>
        <w:tc>
          <w:tcPr>
            <w:tcW w:w="2653"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Данные о переводе денег</w:t>
            </w:r>
          </w:p>
        </w:tc>
        <w:tc>
          <w:tcPr>
            <w:tcW w:w="19" w:type="pct"/>
            <w:tcBorders>
              <w:top w:val="single" w:sz="8" w:space="0" w:color="auto"/>
              <w:left w:val="nil"/>
              <w:bottom w:val="single" w:sz="8" w:space="0" w:color="auto"/>
              <w:right w:val="nil"/>
            </w:tcBorders>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p>
        </w:tc>
        <w:tc>
          <w:tcPr>
            <w:tcW w:w="11" w:type="pct"/>
            <w:tcBorders>
              <w:top w:val="single" w:sz="8" w:space="0" w:color="auto"/>
              <w:left w:val="nil"/>
              <w:bottom w:val="single" w:sz="8" w:space="0" w:color="auto"/>
              <w:right w:val="nil"/>
            </w:tcBorders>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p>
        </w:tc>
        <w:tc>
          <w:tcPr>
            <w:tcW w:w="78" w:type="pct"/>
            <w:tcBorders>
              <w:top w:val="single" w:sz="8" w:space="0" w:color="auto"/>
              <w:left w:val="nil"/>
              <w:bottom w:val="single" w:sz="8" w:space="0" w:color="auto"/>
              <w:right w:val="nil"/>
            </w:tcBorders>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p>
        </w:tc>
        <w:tc>
          <w:tcPr>
            <w:tcW w:w="12" w:type="pct"/>
            <w:tcBorders>
              <w:top w:val="single" w:sz="8" w:space="0" w:color="auto"/>
              <w:left w:val="nil"/>
              <w:bottom w:val="single" w:sz="8" w:space="0" w:color="auto"/>
              <w:right w:val="nil"/>
            </w:tcBorders>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p>
        </w:tc>
        <w:tc>
          <w:tcPr>
            <w:tcW w:w="2227"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Банк-корреспондент</w:t>
            </w:r>
          </w:p>
        </w:tc>
      </w:tr>
      <w:tr w:rsidR="004D71AF" w:rsidRPr="004D71AF" w:rsidTr="00781300">
        <w:trPr>
          <w:jc w:val="center"/>
        </w:trPr>
        <w:tc>
          <w:tcPr>
            <w:tcW w:w="3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Дата</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Сумма, единиц валюты</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Код валюты</w:t>
            </w:r>
          </w:p>
        </w:tc>
        <w:tc>
          <w:tcPr>
            <w:tcW w:w="518" w:type="pct"/>
            <w:tcBorders>
              <w:top w:val="nil"/>
              <w:left w:val="nil"/>
              <w:bottom w:val="single" w:sz="8" w:space="0" w:color="auto"/>
              <w:right w:val="single" w:sz="4"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Признак перевода</w:t>
            </w:r>
          </w:p>
        </w:tc>
        <w:tc>
          <w:tcPr>
            <w:tcW w:w="618" w:type="pct"/>
            <w:tcBorders>
              <w:top w:val="nil"/>
              <w:left w:val="single" w:sz="4" w:space="0" w:color="auto"/>
              <w:bottom w:val="single" w:sz="8" w:space="0" w:color="auto"/>
              <w:right w:val="single" w:sz="8" w:space="0" w:color="auto"/>
            </w:tcBorders>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Основание перевода</w:t>
            </w:r>
          </w:p>
        </w:tc>
        <w:tc>
          <w:tcPr>
            <w:tcW w:w="30" w:type="pct"/>
            <w:gridSpan w:val="2"/>
            <w:tcBorders>
              <w:top w:val="nil"/>
              <w:left w:val="nil"/>
              <w:bottom w:val="single" w:sz="8" w:space="0" w:color="auto"/>
              <w:right w:val="nil"/>
            </w:tcBorders>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p>
        </w:tc>
        <w:tc>
          <w:tcPr>
            <w:tcW w:w="78" w:type="pct"/>
            <w:tcBorders>
              <w:top w:val="nil"/>
              <w:left w:val="nil"/>
              <w:bottom w:val="single" w:sz="8" w:space="0" w:color="auto"/>
              <w:right w:val="nil"/>
            </w:tcBorders>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p>
        </w:tc>
        <w:tc>
          <w:tcPr>
            <w:tcW w:w="12" w:type="pct"/>
            <w:tcBorders>
              <w:top w:val="nil"/>
              <w:left w:val="nil"/>
              <w:bottom w:val="single" w:sz="8" w:space="0" w:color="auto"/>
              <w:right w:val="nil"/>
            </w:tcBorders>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p>
        </w:tc>
        <w:tc>
          <w:tcPr>
            <w:tcW w:w="11" w:type="pct"/>
            <w:tcBorders>
              <w:top w:val="nil"/>
              <w:left w:val="nil"/>
              <w:bottom w:val="single" w:sz="8" w:space="0" w:color="auto"/>
              <w:right w:val="nil"/>
            </w:tcBorders>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Наименование</w:t>
            </w:r>
          </w:p>
        </w:tc>
        <w:tc>
          <w:tcPr>
            <w:tcW w:w="43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Страна</w:t>
            </w: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Перечень государств (территорий) или государства (территории)</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Идентификационный код (БИК)</w:t>
            </w:r>
          </w:p>
        </w:tc>
      </w:tr>
      <w:tr w:rsidR="004D71AF" w:rsidRPr="004D71AF" w:rsidTr="00781300">
        <w:trPr>
          <w:jc w:val="center"/>
        </w:trPr>
        <w:tc>
          <w:tcPr>
            <w:tcW w:w="3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7</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8</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9</w:t>
            </w:r>
          </w:p>
        </w:tc>
        <w:tc>
          <w:tcPr>
            <w:tcW w:w="518" w:type="pct"/>
            <w:tcBorders>
              <w:top w:val="nil"/>
              <w:left w:val="nil"/>
              <w:bottom w:val="single" w:sz="8" w:space="0" w:color="auto"/>
              <w:right w:val="single" w:sz="4"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10</w:t>
            </w:r>
          </w:p>
        </w:tc>
        <w:tc>
          <w:tcPr>
            <w:tcW w:w="618" w:type="pct"/>
            <w:tcBorders>
              <w:top w:val="nil"/>
              <w:left w:val="single" w:sz="4" w:space="0" w:color="auto"/>
              <w:bottom w:val="single" w:sz="8" w:space="0" w:color="auto"/>
              <w:right w:val="single" w:sz="8" w:space="0" w:color="auto"/>
            </w:tcBorders>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11</w:t>
            </w:r>
          </w:p>
        </w:tc>
        <w:tc>
          <w:tcPr>
            <w:tcW w:w="30" w:type="pct"/>
            <w:gridSpan w:val="2"/>
            <w:tcBorders>
              <w:top w:val="nil"/>
              <w:left w:val="nil"/>
              <w:bottom w:val="single" w:sz="8" w:space="0" w:color="auto"/>
              <w:right w:val="nil"/>
            </w:tcBorders>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p>
        </w:tc>
        <w:tc>
          <w:tcPr>
            <w:tcW w:w="78" w:type="pct"/>
            <w:tcBorders>
              <w:top w:val="nil"/>
              <w:left w:val="nil"/>
              <w:bottom w:val="single" w:sz="8" w:space="0" w:color="auto"/>
              <w:right w:val="nil"/>
            </w:tcBorders>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p>
        </w:tc>
        <w:tc>
          <w:tcPr>
            <w:tcW w:w="12" w:type="pct"/>
            <w:tcBorders>
              <w:top w:val="nil"/>
              <w:left w:val="nil"/>
              <w:bottom w:val="single" w:sz="8" w:space="0" w:color="auto"/>
              <w:right w:val="nil"/>
            </w:tcBorders>
          </w:tcPr>
          <w:p w:rsidR="004D71AF" w:rsidRPr="004D71AF" w:rsidRDefault="004D71AF" w:rsidP="004D71AF">
            <w:pPr>
              <w:spacing w:after="0" w:line="276" w:lineRule="auto"/>
              <w:rPr>
                <w:rFonts w:ascii="Times New Roman" w:eastAsia="Times New Roman" w:hAnsi="Times New Roman" w:cs="Times New Roman"/>
                <w:color w:val="000000"/>
                <w:sz w:val="20"/>
                <w:szCs w:val="20"/>
                <w:lang w:eastAsia="ru-RU"/>
              </w:rPr>
            </w:pPr>
          </w:p>
        </w:tc>
        <w:tc>
          <w:tcPr>
            <w:tcW w:w="11" w:type="pct"/>
            <w:tcBorders>
              <w:top w:val="nil"/>
              <w:left w:val="nil"/>
              <w:bottom w:val="single" w:sz="8" w:space="0" w:color="auto"/>
              <w:right w:val="nil"/>
            </w:tcBorders>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12</w:t>
            </w:r>
          </w:p>
        </w:tc>
        <w:tc>
          <w:tcPr>
            <w:tcW w:w="43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13</w:t>
            </w: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14</w:t>
            </w: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center"/>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15</w:t>
            </w:r>
          </w:p>
        </w:tc>
      </w:tr>
      <w:tr w:rsidR="004D71AF" w:rsidRPr="004D71AF" w:rsidTr="00781300">
        <w:trPr>
          <w:jc w:val="center"/>
        </w:trPr>
        <w:tc>
          <w:tcPr>
            <w:tcW w:w="3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rPr>
                <w:rFonts w:ascii="Times New Roman" w:eastAsia="Times New Roman" w:hAnsi="Times New Roman" w:cs="Times New Roman"/>
                <w:color w:val="000000"/>
                <w:sz w:val="20"/>
                <w:szCs w:val="20"/>
                <w:lang w:eastAsia="ru-RU"/>
              </w:rPr>
            </w:pPr>
            <w:r w:rsidRPr="004D71AF">
              <w:rPr>
                <w:rFonts w:ascii="Times New Roman" w:eastAsia="Times New Roman" w:hAnsi="Times New Roman" w:cs="Times New Roman"/>
                <w:color w:val="000000"/>
                <w:sz w:val="20"/>
                <w:szCs w:val="20"/>
                <w:lang w:eastAsia="ru-RU"/>
              </w:rPr>
              <w:t>…</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518" w:type="pct"/>
            <w:tcBorders>
              <w:top w:val="nil"/>
              <w:left w:val="nil"/>
              <w:bottom w:val="single" w:sz="8" w:space="0" w:color="auto"/>
              <w:right w:val="single" w:sz="4"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618" w:type="pct"/>
            <w:tcBorders>
              <w:top w:val="nil"/>
              <w:left w:val="single" w:sz="4" w:space="0" w:color="auto"/>
              <w:bottom w:val="single" w:sz="8" w:space="0" w:color="auto"/>
              <w:right w:val="single" w:sz="8" w:space="0" w:color="auto"/>
            </w:tcBorders>
          </w:tcPr>
          <w:p w:rsidR="004D71AF" w:rsidRPr="004D71AF" w:rsidRDefault="004D71AF" w:rsidP="004D71AF">
            <w:pPr>
              <w:spacing w:after="0" w:line="240" w:lineRule="auto"/>
              <w:rPr>
                <w:rFonts w:ascii="Times New Roman" w:eastAsia="Times New Roman" w:hAnsi="Times New Roman" w:cs="Times New Roman"/>
                <w:sz w:val="20"/>
                <w:szCs w:val="20"/>
                <w:highlight w:val="yellow"/>
                <w:lang w:eastAsia="ru-RU"/>
              </w:rPr>
            </w:pPr>
          </w:p>
        </w:tc>
        <w:tc>
          <w:tcPr>
            <w:tcW w:w="30" w:type="pct"/>
            <w:gridSpan w:val="2"/>
            <w:tcBorders>
              <w:top w:val="nil"/>
              <w:left w:val="nil"/>
              <w:bottom w:val="single" w:sz="8" w:space="0" w:color="auto"/>
              <w:right w:val="nil"/>
            </w:tcBorders>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78" w:type="pct"/>
            <w:tcBorders>
              <w:top w:val="nil"/>
              <w:left w:val="nil"/>
              <w:bottom w:val="single" w:sz="8" w:space="0" w:color="auto"/>
              <w:right w:val="nil"/>
            </w:tcBorders>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2" w:type="pct"/>
            <w:tcBorders>
              <w:top w:val="nil"/>
              <w:left w:val="nil"/>
              <w:bottom w:val="single" w:sz="8" w:space="0" w:color="auto"/>
              <w:right w:val="nil"/>
            </w:tcBorders>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11" w:type="pct"/>
            <w:tcBorders>
              <w:top w:val="nil"/>
              <w:left w:val="nil"/>
              <w:bottom w:val="single" w:sz="8" w:space="0" w:color="auto"/>
              <w:right w:val="nil"/>
            </w:tcBorders>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437"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c>
          <w:tcPr>
            <w:tcW w:w="528"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rPr>
                <w:rFonts w:ascii="Times New Roman" w:eastAsia="Times New Roman" w:hAnsi="Times New Roman" w:cs="Times New Roman"/>
                <w:sz w:val="20"/>
                <w:szCs w:val="20"/>
                <w:lang w:eastAsia="ru-RU"/>
              </w:rPr>
            </w:pPr>
          </w:p>
        </w:tc>
      </w:tr>
    </w:tbl>
    <w:p w:rsidR="004D71AF" w:rsidRPr="004D71AF" w:rsidRDefault="004D71AF" w:rsidP="004D71AF">
      <w:pPr>
        <w:spacing w:after="0" w:line="240" w:lineRule="auto"/>
        <w:ind w:firstLine="400"/>
        <w:jc w:val="both"/>
        <w:rPr>
          <w:rFonts w:ascii="Times New Roman" w:eastAsia="Times New Roman" w:hAnsi="Times New Roman" w:cs="Times New Roman"/>
          <w:color w:val="000000"/>
          <w:sz w:val="24"/>
          <w:szCs w:val="24"/>
          <w:lang w:eastAsia="ru-RU"/>
        </w:rPr>
      </w:pPr>
      <w:r w:rsidRPr="004D71AF">
        <w:rPr>
          <w:rFonts w:ascii="Times New Roman" w:eastAsia="Times New Roman" w:hAnsi="Times New Roman" w:cs="Times New Roman"/>
          <w:color w:val="000000"/>
          <w:sz w:val="24"/>
          <w:szCs w:val="24"/>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Адрес _________________________________________________________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Телефон _______________________________________________________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Адрес электронной почты _________________________________________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Исполнитель______________________________________ 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и отчество (при его </w:t>
      </w:r>
      <w:proofErr w:type="gramStart"/>
      <w:r w:rsidRPr="004D71AF">
        <w:rPr>
          <w:rFonts w:ascii="Times New Roman" w:eastAsia="Times New Roman" w:hAnsi="Times New Roman" w:cs="Times New Roman"/>
          <w:color w:val="000000"/>
          <w:sz w:val="28"/>
          <w:szCs w:val="28"/>
          <w:lang w:eastAsia="ru-RU"/>
        </w:rPr>
        <w:t>наличии)   </w:t>
      </w:r>
      <w:proofErr w:type="gramEnd"/>
      <w:r w:rsidRPr="004D71AF">
        <w:rPr>
          <w:rFonts w:ascii="Times New Roman" w:eastAsia="Times New Roman" w:hAnsi="Times New Roman" w:cs="Times New Roman"/>
          <w:color w:val="000000"/>
          <w:sz w:val="28"/>
          <w:szCs w:val="28"/>
          <w:lang w:eastAsia="ru-RU"/>
        </w:rPr>
        <w:t>           телефон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Руководитель или лицо, на которое возложена функция по подписанию отчета__________________________________________              ______________</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        фамилия, имя и отчество (при его </w:t>
      </w:r>
      <w:proofErr w:type="gramStart"/>
      <w:r w:rsidRPr="004D71AF">
        <w:rPr>
          <w:rFonts w:ascii="Times New Roman" w:eastAsia="Times New Roman" w:hAnsi="Times New Roman" w:cs="Times New Roman"/>
          <w:color w:val="000000"/>
          <w:sz w:val="28"/>
          <w:szCs w:val="28"/>
          <w:lang w:eastAsia="ru-RU"/>
        </w:rPr>
        <w:t>наличии)   </w:t>
      </w:r>
      <w:proofErr w:type="gramEnd"/>
      <w:r w:rsidRPr="004D71AF">
        <w:rPr>
          <w:rFonts w:ascii="Times New Roman" w:eastAsia="Times New Roman" w:hAnsi="Times New Roman" w:cs="Times New Roman"/>
          <w:color w:val="000000"/>
          <w:sz w:val="28"/>
          <w:szCs w:val="28"/>
          <w:lang w:eastAsia="ru-RU"/>
        </w:rPr>
        <w:t>                          подпись</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Дата «______» ______________ 20__ года</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 xml:space="preserve">Приложение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к </w:t>
      </w:r>
      <w:hyperlink r:id="rId22" w:history="1">
        <w:r w:rsidRPr="004D71AF">
          <w:rPr>
            <w:rFonts w:ascii="Times New Roman" w:eastAsia="Times New Roman" w:hAnsi="Times New Roman" w:cs="Times New Roman"/>
            <w:color w:val="000000"/>
            <w:sz w:val="28"/>
            <w:szCs w:val="28"/>
            <w:lang w:eastAsia="ru-RU"/>
          </w:rPr>
          <w:t>форме</w:t>
        </w:r>
      </w:hyperlink>
      <w:r w:rsidRPr="004D71AF">
        <w:rPr>
          <w:rFonts w:ascii="Times New Roman" w:eastAsia="Times New Roman" w:hAnsi="Times New Roman" w:cs="Times New Roman"/>
          <w:color w:val="000000"/>
          <w:sz w:val="28"/>
          <w:szCs w:val="28"/>
          <w:lang w:eastAsia="ru-RU"/>
        </w:rPr>
        <w:t xml:space="preserve">, предназначенной для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сбора административных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данных на безвозмездной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основе, «Отчет о переводах денег по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банковским счетам юридического лица,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осуществляющего деятельность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исключительно через обменный пункт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 основании лицензии Национального </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Банка Республики Казахстан на обменные</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операции с наличной иностранной</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валютой, открытым в иностранных банках»</w:t>
      </w:r>
    </w:p>
    <w:p w:rsidR="004D71AF" w:rsidRPr="004D71AF" w:rsidRDefault="004D71AF" w:rsidP="004D71AF">
      <w:pPr>
        <w:spacing w:after="0" w:line="240" w:lineRule="auto"/>
        <w:jc w:val="right"/>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Пояснение по заполнению формы, предназначенной для сбора административных данных на безвозмездной основе</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w:t>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r w:rsidRPr="004D71AF">
        <w:rPr>
          <w:rFonts w:ascii="Times New Roman" w:eastAsia="Times New Roman" w:hAnsi="Times New Roman" w:cs="Times New Roman"/>
          <w:b/>
          <w:bCs/>
          <w:color w:val="000000"/>
          <w:sz w:val="28"/>
          <w:szCs w:val="28"/>
          <w:lang w:eastAsia="ru-RU"/>
        </w:rPr>
        <w:t xml:space="preserve"> (индекс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b/>
          <w:bCs/>
          <w:color w:val="000000"/>
          <w:sz w:val="28"/>
          <w:szCs w:val="28"/>
          <w:lang w:eastAsia="ru-RU"/>
        </w:rPr>
        <w:t xml:space="preserve"> AML-R4, периодичность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b/>
          <w:bCs/>
          <w:color w:val="000000"/>
          <w:sz w:val="28"/>
          <w:szCs w:val="28"/>
          <w:lang w:eastAsia="ru-RU"/>
        </w:rPr>
        <w:t xml:space="preserve"> полугодовая)</w:t>
      </w:r>
      <w:r w:rsidRPr="004D71AF">
        <w:rPr>
          <w:rFonts w:ascii="Times New Roman" w:eastAsia="Times New Roman" w:hAnsi="Times New Roman" w:cs="Times New Roman"/>
          <w:b/>
          <w:bCs/>
          <w:color w:val="000000"/>
          <w:sz w:val="28"/>
          <w:szCs w:val="28"/>
          <w:lang w:eastAsia="ru-RU"/>
        </w:rPr>
        <w:br/>
      </w:r>
    </w:p>
    <w:p w:rsidR="004D71AF" w:rsidRPr="004D71AF" w:rsidRDefault="004D71AF" w:rsidP="004D71AF">
      <w:pPr>
        <w:spacing w:after="0" w:line="240" w:lineRule="auto"/>
        <w:jc w:val="center"/>
        <w:rPr>
          <w:rFonts w:ascii="Times New Roman" w:eastAsia="Times New Roman" w:hAnsi="Times New Roman" w:cs="Times New Roman"/>
          <w:b/>
          <w:bCs/>
          <w:color w:val="000000"/>
          <w:sz w:val="28"/>
          <w:szCs w:val="28"/>
          <w:lang w:eastAsia="ru-RU"/>
        </w:rPr>
      </w:pP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Глава 1. Общие положения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переводах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 (далее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color w:val="000000"/>
          <w:sz w:val="28"/>
          <w:szCs w:val="28"/>
          <w:lang w:eastAsia="ru-RU"/>
        </w:rPr>
        <w:t xml:space="preserve"> Форма).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Форма составляется уполномоченной организацией 1 (один) раз в полугодие. Данные в Форме заполняются в те</w:t>
      </w:r>
      <w:r w:rsidRPr="004D71AF">
        <w:rPr>
          <w:rFonts w:ascii="Times New Roman" w:eastAsia="Times New Roman" w:hAnsi="Times New Roman" w:cs="Times New Roman"/>
          <w:color w:val="000000"/>
          <w:sz w:val="28"/>
          <w:szCs w:val="28"/>
          <w:lang w:val="kk-KZ" w:eastAsia="ru-RU"/>
        </w:rPr>
        <w:t>ң</w:t>
      </w:r>
      <w:proofErr w:type="spellStart"/>
      <w:r w:rsidRPr="004D71AF">
        <w:rPr>
          <w:rFonts w:ascii="Times New Roman" w:eastAsia="Times New Roman" w:hAnsi="Times New Roman" w:cs="Times New Roman"/>
          <w:color w:val="000000"/>
          <w:sz w:val="28"/>
          <w:szCs w:val="28"/>
          <w:lang w:eastAsia="ru-RU"/>
        </w:rPr>
        <w:t>ге</w:t>
      </w:r>
      <w:proofErr w:type="spellEnd"/>
      <w:r w:rsidRPr="004D71AF">
        <w:rPr>
          <w:rFonts w:ascii="Times New Roman" w:eastAsia="Times New Roman" w:hAnsi="Times New Roman" w:cs="Times New Roman"/>
          <w:color w:val="000000"/>
          <w:sz w:val="28"/>
          <w:szCs w:val="28"/>
          <w:lang w:eastAsia="ru-RU"/>
        </w:rPr>
        <w:t>, если не указано иное (заполняются количественными или качественными сведениями).</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Форму подписывает руководитель или лицо, на которое возложена функция по подписанию отчета.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400"/>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b/>
          <w:bCs/>
          <w:color w:val="000000"/>
          <w:sz w:val="28"/>
          <w:szCs w:val="28"/>
          <w:lang w:eastAsia="ru-RU"/>
        </w:rPr>
        <w:t>Глава 2. Пояснение по заполнению Формы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4. По форме: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в столбцах 3 и 12 указывается двухбуквенный код страны регистрации банка в соответствии с национальным классификатором Республики Казахстан </w:t>
      </w:r>
      <w:hyperlink r:id="rId23" w:history="1">
        <w:r w:rsidRPr="004D71AF">
          <w:rPr>
            <w:rFonts w:ascii="Times New Roman" w:eastAsia="Times New Roman" w:hAnsi="Times New Roman" w:cs="Times New Roman"/>
            <w:sz w:val="28"/>
            <w:szCs w:val="28"/>
            <w:lang w:eastAsia="ru-RU"/>
          </w:rPr>
          <w:t>НК РК 06 ISO 3166-1</w:t>
        </w:r>
      </w:hyperlink>
      <w:r w:rsidRPr="004D71AF">
        <w:rPr>
          <w:rFonts w:ascii="Times New Roman" w:eastAsia="Times New Roman" w:hAnsi="Times New Roman" w:cs="Times New Roman"/>
          <w:sz w:val="28"/>
          <w:szCs w:val="28"/>
          <w:lang w:eastAsia="ru-RU"/>
        </w:rPr>
        <w:t xml:space="preserve"> </w:t>
      </w:r>
      <w:r w:rsidRPr="004D71AF">
        <w:rPr>
          <w:rFonts w:ascii="Times New Roman" w:eastAsia="Times New Roman" w:hAnsi="Times New Roman" w:cs="Times New Roman"/>
          <w:color w:val="000000"/>
          <w:sz w:val="28"/>
          <w:szCs w:val="28"/>
          <w:lang w:eastAsia="ru-RU"/>
        </w:rPr>
        <w:t>«Коды для представления названий стран и единиц их административно-территориальных подразделений. Часть 1. Коды стран»;</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в столбцах 4 и 13 указываются следующие коды принадлежности страны банка: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color w:val="000000"/>
          <w:sz w:val="28"/>
          <w:szCs w:val="28"/>
          <w:lang w:eastAsia="ru-RU"/>
        </w:rPr>
        <w:t xml:space="preserve"> страна банка включена в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«2»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color w:val="000000"/>
          <w:sz w:val="28"/>
          <w:szCs w:val="28"/>
          <w:lang w:eastAsia="ru-RU"/>
        </w:rPr>
        <w:t xml:space="preserve"> страна банка является одной из следующих стран, характеризующихся как оффшорные зоны: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 Соединенные Штаты Америки (только в части территорий Американских Виргинских островов, штата Вайоминг, острова Гуам и Содружества Пуэрто-Рико);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 Княжество Андорра;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 Государство Антигуа и </w:t>
      </w:r>
      <w:proofErr w:type="spellStart"/>
      <w:r w:rsidRPr="004D71AF">
        <w:rPr>
          <w:rFonts w:ascii="Times New Roman" w:eastAsia="Times New Roman" w:hAnsi="Times New Roman" w:cs="Times New Roman"/>
          <w:sz w:val="28"/>
          <w:szCs w:val="28"/>
          <w:lang w:eastAsia="ru-RU"/>
        </w:rPr>
        <w:t>Барбуда</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 Содружество Багамских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5) Государство Белиз;</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6) Государство Бруней </w:t>
      </w:r>
      <w:proofErr w:type="spellStart"/>
      <w:r w:rsidRPr="004D71AF">
        <w:rPr>
          <w:rFonts w:ascii="Times New Roman" w:eastAsia="Times New Roman" w:hAnsi="Times New Roman" w:cs="Times New Roman"/>
          <w:sz w:val="28"/>
          <w:szCs w:val="28"/>
          <w:lang w:eastAsia="ru-RU"/>
        </w:rPr>
        <w:t>Даруссалам</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7) Объединенная Республика Танзания;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8) Республика Вануату;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9) Республика Гватемала;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10) Государство Гренада;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11) Республика Джибути;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12) Содружество Доминики;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13) Доминиканская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14) Новая Зеландия (только в части территории островов Кука и </w:t>
      </w:r>
      <w:proofErr w:type="spellStart"/>
      <w:r w:rsidRPr="004D71AF">
        <w:rPr>
          <w:rFonts w:ascii="Times New Roman" w:eastAsia="Times New Roman" w:hAnsi="Times New Roman" w:cs="Times New Roman"/>
          <w:sz w:val="28"/>
          <w:szCs w:val="28"/>
          <w:lang w:eastAsia="ru-RU"/>
        </w:rPr>
        <w:t>Ниуэ</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15) Испания (только в части территории Канарских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16) Союз Коморских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17) Кооперативная Республика Гайана;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18) Республика Коста-Рика;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19) Китайская Народная Республика (только в части территории специального административного района Аомынь (Макао);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20) Республика Либерия;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21) Ливанская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22) Исламская Республика Мавритания;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23) Малайзия (только в части территории анклава </w:t>
      </w:r>
      <w:proofErr w:type="spellStart"/>
      <w:r w:rsidRPr="004D71AF">
        <w:rPr>
          <w:rFonts w:ascii="Times New Roman" w:eastAsia="Times New Roman" w:hAnsi="Times New Roman" w:cs="Times New Roman"/>
          <w:sz w:val="28"/>
          <w:szCs w:val="28"/>
          <w:lang w:eastAsia="ru-RU"/>
        </w:rPr>
        <w:t>Лабуан</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24) Мальдивская Республика;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25) Республика Мальта;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26) Содружество Северных Марианских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27) Республика Маршалловы острова;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28) Королевство Марокко (только в части территории города Танжер);</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lastRenderedPageBreak/>
        <w:t>29) Союз Мьянма;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30) Республика Науру;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31) Федеративная Республика Нигерия;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32) Нидерланды (только в части территории острова Аруба и зависимых территорий Антильских островов);</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33) Республика Палау;</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34) Республика Панама;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35) Португалия (только в части территории островов Мадейра);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36) Независимое Государство Самоа;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37) Республика Сейшельские острова;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38) Государство Сент-Винсент и Гренадины;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39) Федерация </w:t>
      </w:r>
      <w:proofErr w:type="spellStart"/>
      <w:r w:rsidRPr="004D71AF">
        <w:rPr>
          <w:rFonts w:ascii="Times New Roman" w:eastAsia="Times New Roman" w:hAnsi="Times New Roman" w:cs="Times New Roman"/>
          <w:sz w:val="28"/>
          <w:szCs w:val="28"/>
          <w:lang w:eastAsia="ru-RU"/>
        </w:rPr>
        <w:t>Сент</w:t>
      </w:r>
      <w:proofErr w:type="spellEnd"/>
      <w:r w:rsidRPr="004D71AF">
        <w:rPr>
          <w:rFonts w:ascii="Times New Roman" w:eastAsia="Times New Roman" w:hAnsi="Times New Roman" w:cs="Times New Roman"/>
          <w:sz w:val="28"/>
          <w:szCs w:val="28"/>
          <w:lang w:eastAsia="ru-RU"/>
        </w:rPr>
        <w:t>-Китс и Невис;</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40) Государство Сент-Люсия;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41) Республика Суринам;</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42) Королевство Тонга;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43) Республика Тринидад и Тобаго;</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44) Соединенное Королевство Великобритании и Северной Ирландии (только в части территорий островов </w:t>
      </w:r>
      <w:proofErr w:type="spellStart"/>
      <w:r w:rsidRPr="004D71AF">
        <w:rPr>
          <w:rFonts w:ascii="Times New Roman" w:eastAsia="Times New Roman" w:hAnsi="Times New Roman" w:cs="Times New Roman"/>
          <w:sz w:val="28"/>
          <w:szCs w:val="28"/>
          <w:lang w:eastAsia="ru-RU"/>
        </w:rPr>
        <w:t>Ангильи</w:t>
      </w:r>
      <w:proofErr w:type="spellEnd"/>
      <w:r w:rsidRPr="004D71AF">
        <w:rPr>
          <w:rFonts w:ascii="Times New Roman" w:eastAsia="Times New Roman" w:hAnsi="Times New Roman" w:cs="Times New Roman"/>
          <w:sz w:val="28"/>
          <w:szCs w:val="28"/>
          <w:lang w:eastAsia="ru-RU"/>
        </w:rPr>
        <w:t xml:space="preserve">, Бермудских островов, Британских Виргинских островов, Гибралтара, Каймановых островов, острова </w:t>
      </w:r>
      <w:proofErr w:type="spellStart"/>
      <w:r w:rsidRPr="004D71AF">
        <w:rPr>
          <w:rFonts w:ascii="Times New Roman" w:eastAsia="Times New Roman" w:hAnsi="Times New Roman" w:cs="Times New Roman"/>
          <w:sz w:val="28"/>
          <w:szCs w:val="28"/>
          <w:lang w:eastAsia="ru-RU"/>
        </w:rPr>
        <w:t>Монтсеррат</w:t>
      </w:r>
      <w:proofErr w:type="spellEnd"/>
      <w:r w:rsidRPr="004D71AF">
        <w:rPr>
          <w:rFonts w:ascii="Times New Roman" w:eastAsia="Times New Roman" w:hAnsi="Times New Roman" w:cs="Times New Roman"/>
          <w:sz w:val="28"/>
          <w:szCs w:val="28"/>
          <w:lang w:eastAsia="ru-RU"/>
        </w:rPr>
        <w:t xml:space="preserve">, Нормандских островов (острова Сарк, </w:t>
      </w:r>
      <w:proofErr w:type="spellStart"/>
      <w:r w:rsidRPr="004D71AF">
        <w:rPr>
          <w:rFonts w:ascii="Times New Roman" w:eastAsia="Times New Roman" w:hAnsi="Times New Roman" w:cs="Times New Roman"/>
          <w:sz w:val="28"/>
          <w:szCs w:val="28"/>
          <w:lang w:eastAsia="ru-RU"/>
        </w:rPr>
        <w:t>Олдерни</w:t>
      </w:r>
      <w:proofErr w:type="spellEnd"/>
      <w:r w:rsidRPr="004D71AF">
        <w:rPr>
          <w:rFonts w:ascii="Times New Roman" w:eastAsia="Times New Roman" w:hAnsi="Times New Roman" w:cs="Times New Roman"/>
          <w:sz w:val="28"/>
          <w:szCs w:val="28"/>
          <w:lang w:eastAsia="ru-RU"/>
        </w:rPr>
        <w:t xml:space="preserve">), острова Южной Георгии, Южных </w:t>
      </w:r>
      <w:proofErr w:type="spellStart"/>
      <w:r w:rsidRPr="004D71AF">
        <w:rPr>
          <w:rFonts w:ascii="Times New Roman" w:eastAsia="Times New Roman" w:hAnsi="Times New Roman" w:cs="Times New Roman"/>
          <w:sz w:val="28"/>
          <w:szCs w:val="28"/>
          <w:lang w:eastAsia="ru-RU"/>
        </w:rPr>
        <w:t>Сандвичевых</w:t>
      </w:r>
      <w:proofErr w:type="spellEnd"/>
      <w:r w:rsidRPr="004D71AF">
        <w:rPr>
          <w:rFonts w:ascii="Times New Roman" w:eastAsia="Times New Roman" w:hAnsi="Times New Roman" w:cs="Times New Roman"/>
          <w:sz w:val="28"/>
          <w:szCs w:val="28"/>
          <w:lang w:eastAsia="ru-RU"/>
        </w:rPr>
        <w:t xml:space="preserve"> островов, островов </w:t>
      </w:r>
      <w:proofErr w:type="spellStart"/>
      <w:r w:rsidRPr="004D71AF">
        <w:rPr>
          <w:rFonts w:ascii="Times New Roman" w:eastAsia="Times New Roman" w:hAnsi="Times New Roman" w:cs="Times New Roman"/>
          <w:sz w:val="28"/>
          <w:szCs w:val="28"/>
          <w:lang w:eastAsia="ru-RU"/>
        </w:rPr>
        <w:t>Теркс</w:t>
      </w:r>
      <w:proofErr w:type="spellEnd"/>
      <w:r w:rsidRPr="004D71AF">
        <w:rPr>
          <w:rFonts w:ascii="Times New Roman" w:eastAsia="Times New Roman" w:hAnsi="Times New Roman" w:cs="Times New Roman"/>
          <w:sz w:val="28"/>
          <w:szCs w:val="28"/>
          <w:lang w:eastAsia="ru-RU"/>
        </w:rPr>
        <w:t xml:space="preserve"> и </w:t>
      </w:r>
      <w:proofErr w:type="spellStart"/>
      <w:r w:rsidRPr="004D71AF">
        <w:rPr>
          <w:rFonts w:ascii="Times New Roman" w:eastAsia="Times New Roman" w:hAnsi="Times New Roman" w:cs="Times New Roman"/>
          <w:sz w:val="28"/>
          <w:szCs w:val="28"/>
          <w:lang w:eastAsia="ru-RU"/>
        </w:rPr>
        <w:t>Кайкос</w:t>
      </w:r>
      <w:proofErr w:type="spellEnd"/>
      <w:r w:rsidRPr="004D71AF">
        <w:rPr>
          <w:rFonts w:ascii="Times New Roman" w:eastAsia="Times New Roman" w:hAnsi="Times New Roman" w:cs="Times New Roman"/>
          <w:sz w:val="28"/>
          <w:szCs w:val="28"/>
          <w:lang w:eastAsia="ru-RU"/>
        </w:rPr>
        <w:t xml:space="preserve">, острова </w:t>
      </w:r>
      <w:proofErr w:type="spellStart"/>
      <w:r w:rsidRPr="004D71AF">
        <w:rPr>
          <w:rFonts w:ascii="Times New Roman" w:eastAsia="Times New Roman" w:hAnsi="Times New Roman" w:cs="Times New Roman"/>
          <w:sz w:val="28"/>
          <w:szCs w:val="28"/>
          <w:lang w:eastAsia="ru-RU"/>
        </w:rPr>
        <w:t>Чагос</w:t>
      </w:r>
      <w:proofErr w:type="spellEnd"/>
      <w:r w:rsidRPr="004D71AF">
        <w:rPr>
          <w:rFonts w:ascii="Times New Roman" w:eastAsia="Times New Roman" w:hAnsi="Times New Roman" w:cs="Times New Roman"/>
          <w:sz w:val="28"/>
          <w:szCs w:val="28"/>
          <w:lang w:eastAsia="ru-RU"/>
        </w:rPr>
        <w:t>);</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45) Суверенная Демократическая Республика Фиджи;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46) Республика Филиппины;</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 xml:space="preserve">47) Французская Республика (только в части территорий островов </w:t>
      </w:r>
      <w:proofErr w:type="spellStart"/>
      <w:r w:rsidRPr="004D71AF">
        <w:rPr>
          <w:rFonts w:ascii="Times New Roman" w:eastAsia="Times New Roman" w:hAnsi="Times New Roman" w:cs="Times New Roman"/>
          <w:sz w:val="28"/>
          <w:szCs w:val="28"/>
          <w:lang w:eastAsia="ru-RU"/>
        </w:rPr>
        <w:t>Кергелен</w:t>
      </w:r>
      <w:proofErr w:type="spellEnd"/>
      <w:r w:rsidRPr="004D71AF">
        <w:rPr>
          <w:rFonts w:ascii="Times New Roman" w:eastAsia="Times New Roman" w:hAnsi="Times New Roman" w:cs="Times New Roman"/>
          <w:sz w:val="28"/>
          <w:szCs w:val="28"/>
          <w:lang w:eastAsia="ru-RU"/>
        </w:rPr>
        <w:t>, Французской Гвианы, Французской Полинезии);</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48) Республика Черногория;</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71AF">
        <w:rPr>
          <w:rFonts w:ascii="Times New Roman" w:eastAsia="Times New Roman" w:hAnsi="Times New Roman" w:cs="Times New Roman"/>
          <w:sz w:val="28"/>
          <w:szCs w:val="28"/>
          <w:lang w:eastAsia="ru-RU"/>
        </w:rPr>
        <w:t>49) Демократическая Социалистическая Республика Шри-Ланка;</w:t>
      </w:r>
    </w:p>
    <w:p w:rsidR="004D71AF" w:rsidRPr="004D71AF" w:rsidRDefault="004D71AF" w:rsidP="004D71AF">
      <w:pPr>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sz w:val="28"/>
          <w:szCs w:val="28"/>
          <w:lang w:eastAsia="ru-RU"/>
        </w:rPr>
        <w:t>50) Ямайка;</w:t>
      </w:r>
      <w:r w:rsidRPr="004D71AF">
        <w:rPr>
          <w:rFonts w:ascii="Times New Roman" w:eastAsia="Times New Roman" w:hAnsi="Times New Roman" w:cs="Times New Roman"/>
          <w:color w:val="000000"/>
          <w:sz w:val="28"/>
          <w:szCs w:val="28"/>
          <w:lang w:eastAsia="ru-RU"/>
        </w:rPr>
        <w:t xml:space="preserve"> </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«3»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color w:val="000000"/>
          <w:sz w:val="28"/>
          <w:szCs w:val="28"/>
          <w:lang w:eastAsia="ru-RU"/>
        </w:rPr>
        <w:t xml:space="preserve"> страна банка является государством (территорией), в отношении которого применена международная санкция (эмбарго), принятая резолюцией Совета Безопасности Организацией Объединенных Наций;</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«4»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color w:val="000000"/>
          <w:sz w:val="28"/>
          <w:szCs w:val="28"/>
          <w:lang w:eastAsia="ru-RU"/>
        </w:rPr>
        <w:t xml:space="preserve"> страна банка не является страной, подпадающей под вышеуказанные коды принадлежности страны банка.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Если страна банка подпадает под два и более кодов принадлежности страны банка, то указываются все коды принадлежности, под которые подпадает страна банка. Например, если код принадлежности страны «1» и «2», то указывается «1, 2»;</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 в столбцах 5 и 14 указывается банковский идентификационный код в соответствии с международным стандартом ISO 9362: BIC (</w:t>
      </w:r>
      <w:proofErr w:type="spellStart"/>
      <w:r w:rsidRPr="004D71AF">
        <w:rPr>
          <w:rFonts w:ascii="Times New Roman" w:eastAsia="Times New Roman" w:hAnsi="Times New Roman" w:cs="Times New Roman"/>
          <w:color w:val="000000"/>
          <w:sz w:val="28"/>
          <w:szCs w:val="28"/>
          <w:lang w:eastAsia="ru-RU"/>
        </w:rPr>
        <w:t>Bank</w:t>
      </w:r>
      <w:proofErr w:type="spellEnd"/>
      <w:r w:rsidRPr="004D71AF">
        <w:rPr>
          <w:rFonts w:ascii="Times New Roman" w:eastAsia="Times New Roman" w:hAnsi="Times New Roman" w:cs="Times New Roman"/>
          <w:color w:val="000000"/>
          <w:sz w:val="28"/>
          <w:szCs w:val="28"/>
          <w:lang w:eastAsia="ru-RU"/>
        </w:rPr>
        <w:t xml:space="preserve"> </w:t>
      </w:r>
      <w:proofErr w:type="spellStart"/>
      <w:r w:rsidRPr="004D71AF">
        <w:rPr>
          <w:rFonts w:ascii="Times New Roman" w:eastAsia="Times New Roman" w:hAnsi="Times New Roman" w:cs="Times New Roman"/>
          <w:color w:val="000000"/>
          <w:sz w:val="28"/>
          <w:szCs w:val="28"/>
          <w:lang w:eastAsia="ru-RU"/>
        </w:rPr>
        <w:t>Identifier</w:t>
      </w:r>
      <w:proofErr w:type="spellEnd"/>
      <w:r w:rsidRPr="004D71AF">
        <w:rPr>
          <w:rFonts w:ascii="Times New Roman" w:eastAsia="Times New Roman" w:hAnsi="Times New Roman" w:cs="Times New Roman"/>
          <w:color w:val="000000"/>
          <w:sz w:val="28"/>
          <w:szCs w:val="28"/>
          <w:lang w:eastAsia="ru-RU"/>
        </w:rPr>
        <w:t xml:space="preserve"> </w:t>
      </w:r>
      <w:proofErr w:type="spellStart"/>
      <w:r w:rsidRPr="004D71AF">
        <w:rPr>
          <w:rFonts w:ascii="Times New Roman" w:eastAsia="Times New Roman" w:hAnsi="Times New Roman" w:cs="Times New Roman"/>
          <w:color w:val="000000"/>
          <w:sz w:val="28"/>
          <w:szCs w:val="28"/>
          <w:lang w:eastAsia="ru-RU"/>
        </w:rPr>
        <w:t>Codes</w:t>
      </w:r>
      <w:proofErr w:type="spellEnd"/>
      <w:r w:rsidRPr="004D71AF">
        <w:rPr>
          <w:rFonts w:ascii="Times New Roman" w:eastAsia="Times New Roman" w:hAnsi="Times New Roman" w:cs="Times New Roman"/>
          <w:color w:val="000000"/>
          <w:sz w:val="28"/>
          <w:szCs w:val="28"/>
          <w:lang w:eastAsia="ru-RU"/>
        </w:rPr>
        <w:t>), который состоит из 8 символов;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4) в столбце 6 указывается учетный номер, присвоенный Национальным Банком Республики Казахстан в соответствии со статьей 16 Закона Республики Казахстан «О валютном регулировании и валютном контроле»;</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 в столбце 7 дата перевода указывается в формате «ДД.ММ.ГГГГ.»;</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 в столбце 8 указывается сумма в единицах иностранной валюты;</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7) в столбце 9 буквенные коды валют указываются в соответствии с национальным классификатором Республики Казахстан </w:t>
      </w:r>
      <w:hyperlink r:id="rId24" w:history="1">
        <w:r w:rsidRPr="004D71AF">
          <w:rPr>
            <w:rFonts w:ascii="Times New Roman" w:eastAsia="Times New Roman" w:hAnsi="Times New Roman" w:cs="Times New Roman"/>
            <w:sz w:val="28"/>
            <w:szCs w:val="28"/>
            <w:lang w:eastAsia="ru-RU"/>
          </w:rPr>
          <w:t>НК РК 07 ISO 4217</w:t>
        </w:r>
      </w:hyperlink>
      <w:r w:rsidRPr="004D71AF">
        <w:rPr>
          <w:rFonts w:ascii="Times New Roman" w:eastAsia="Times New Roman" w:hAnsi="Times New Roman" w:cs="Times New Roman"/>
          <w:sz w:val="28"/>
          <w:szCs w:val="28"/>
          <w:lang w:eastAsia="ru-RU"/>
        </w:rPr>
        <w:t xml:space="preserve"> </w:t>
      </w:r>
      <w:r w:rsidRPr="004D71AF">
        <w:rPr>
          <w:rFonts w:ascii="Times New Roman" w:eastAsia="Times New Roman" w:hAnsi="Times New Roman" w:cs="Times New Roman"/>
          <w:color w:val="000000"/>
          <w:sz w:val="28"/>
          <w:szCs w:val="28"/>
          <w:lang w:eastAsia="ru-RU"/>
        </w:rPr>
        <w:t>«Коды для представления валют и фондов»;</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8) в столбце 10 указываются следующие признаки операций: «1»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color w:val="000000"/>
          <w:sz w:val="28"/>
          <w:szCs w:val="28"/>
          <w:lang w:eastAsia="ru-RU"/>
        </w:rPr>
        <w:t xml:space="preserve"> для переводов, отправленных с банковского счета, открытого в иностранном банке», «2» </w:t>
      </w:r>
      <w:r w:rsidRPr="004D71AF">
        <w:rPr>
          <w:rFonts w:ascii="Times New Roman" w:eastAsia="Times New Roman" w:hAnsi="Times New Roman" w:cs="Times New Roman"/>
          <w:color w:val="000000"/>
          <w:sz w:val="28"/>
          <w:szCs w:val="24"/>
          <w:lang w:eastAsia="ru-RU"/>
        </w:rPr>
        <w:t>–</w:t>
      </w:r>
      <w:r w:rsidRPr="004D71AF">
        <w:rPr>
          <w:rFonts w:ascii="Times New Roman" w:eastAsia="Times New Roman" w:hAnsi="Times New Roman" w:cs="Times New Roman"/>
          <w:color w:val="000000"/>
          <w:sz w:val="28"/>
          <w:szCs w:val="28"/>
          <w:lang w:eastAsia="ru-RU"/>
        </w:rPr>
        <w:t xml:space="preserve"> для переводов, полученных на банковский счет, открытый в иностранном банке. При совершении переводов между банковскими счетами, открытыми в иностранном банке (иностранных банках) такие переводы отражаются в отчете дважды – отдельно для каждого банковского счета</w:t>
      </w:r>
      <w:r w:rsidRPr="004D71AF">
        <w:rPr>
          <w:rFonts w:ascii="Times New Roman" w:eastAsia="Times New Roman" w:hAnsi="Times New Roman" w:cs="Times New Roman"/>
          <w:b/>
          <w:color w:val="000000"/>
          <w:sz w:val="28"/>
          <w:szCs w:val="28"/>
          <w:lang w:eastAsia="ru-RU"/>
        </w:rPr>
        <w:t>;</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9) в столбце 11 указывается детальная информация, описывающая основание перевода.</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 В случае отсутствия количественных сведений, в Форме указываются нулевые значения.</w:t>
      </w:r>
    </w:p>
    <w:p w:rsidR="004D71AF" w:rsidRPr="004D71AF" w:rsidRDefault="004D71AF" w:rsidP="004D71AF">
      <w:pPr>
        <w:spacing w:after="0" w:line="240" w:lineRule="auto"/>
        <w:ind w:firstLine="709"/>
        <w:jc w:val="both"/>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br w:type="page"/>
      </w:r>
    </w:p>
    <w:p w:rsidR="004D71AF" w:rsidRPr="004D71AF" w:rsidRDefault="004D71AF" w:rsidP="004D71AF">
      <w:pPr>
        <w:spacing w:after="0" w:line="240" w:lineRule="auto"/>
        <w:jc w:val="right"/>
        <w:rPr>
          <w:rFonts w:ascii="Times New Roman" w:eastAsia="Calibri" w:hAnsi="Times New Roman" w:cs="Times New Roman"/>
          <w:sz w:val="28"/>
          <w:szCs w:val="28"/>
          <w:lang w:val="kk-KZ"/>
        </w:rPr>
      </w:pPr>
      <w:r w:rsidRPr="004D71AF">
        <w:rPr>
          <w:rFonts w:ascii="Times New Roman" w:eastAsia="Calibri" w:hAnsi="Times New Roman" w:cs="Times New Roman"/>
          <w:sz w:val="28"/>
          <w:szCs w:val="28"/>
        </w:rPr>
        <w:lastRenderedPageBreak/>
        <w:t>Приложение 32</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Перечню некоторых постановлений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Правления Национального Банка Республики</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r w:rsidRPr="004D71AF">
        <w:rPr>
          <w:rFonts w:ascii="Times New Roman" w:eastAsia="Calibri" w:hAnsi="Times New Roman" w:cs="Times New Roman"/>
          <w:sz w:val="28"/>
          <w:szCs w:val="28"/>
        </w:rPr>
        <w:t>Казахстан, в которые вносятся изменения</w:t>
      </w: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right"/>
        <w:rPr>
          <w:rFonts w:ascii="Times New Roman" w:eastAsia="Times New Roman" w:hAnsi="Times New Roman" w:cs="Times New Roman"/>
          <w:color w:val="000000"/>
          <w:sz w:val="28"/>
          <w:szCs w:val="28"/>
          <w:lang w:eastAsia="ru-RU"/>
        </w:rPr>
      </w:pP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7</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 xml:space="preserve">к </w:t>
      </w:r>
      <w:bookmarkStart w:id="2" w:name="sub1011567272"/>
      <w:r w:rsidRPr="004D71AF">
        <w:rPr>
          <w:rFonts w:ascii="Times New Roman" w:eastAsia="Calibri" w:hAnsi="Times New Roman" w:cs="Times New Roman"/>
          <w:sz w:val="28"/>
          <w:szCs w:val="28"/>
        </w:rPr>
        <w:fldChar w:fldCharType="begin"/>
      </w:r>
      <w:r w:rsidRPr="004D71AF">
        <w:rPr>
          <w:rFonts w:ascii="Times New Roman" w:eastAsia="Calibri" w:hAnsi="Times New Roman" w:cs="Times New Roman"/>
          <w:sz w:val="28"/>
          <w:szCs w:val="28"/>
        </w:rPr>
        <w:instrText xml:space="preserve"> HYPERLINK "jl:31812139.0.1011567272_6" \o "Постановление Правления Национального Банка Республики Казахстан от 16 марта 2026 года № 25 \«О внесении изменений и дополнений в некоторые постановления Правления Национального Банка Республики Казахстан по вопросам наличного денежного обращения и признании утратившими силу некоторых постановлений Правления Национального Банка Республики Казахстан\»" </w:instrText>
      </w:r>
      <w:r w:rsidRPr="004D71AF">
        <w:rPr>
          <w:rFonts w:ascii="Times New Roman" w:eastAsia="Calibri" w:hAnsi="Times New Roman" w:cs="Times New Roman"/>
          <w:sz w:val="28"/>
          <w:szCs w:val="28"/>
        </w:rPr>
        <w:fldChar w:fldCharType="separate"/>
      </w:r>
      <w:r w:rsidRPr="004D71AF">
        <w:rPr>
          <w:rFonts w:ascii="Times New Roman" w:eastAsia="Calibri" w:hAnsi="Times New Roman" w:cs="Times New Roman"/>
          <w:sz w:val="28"/>
          <w:szCs w:val="28"/>
        </w:rPr>
        <w:t>постановлению</w:t>
      </w:r>
      <w:r w:rsidRPr="004D71AF">
        <w:rPr>
          <w:rFonts w:ascii="Times New Roman" w:eastAsia="Calibri" w:hAnsi="Times New Roman" w:cs="Times New Roman"/>
          <w:sz w:val="28"/>
          <w:szCs w:val="28"/>
        </w:rPr>
        <w:fldChar w:fldCharType="end"/>
      </w:r>
      <w:bookmarkEnd w:id="2"/>
      <w:r w:rsidRPr="004D71AF">
        <w:rPr>
          <w:rFonts w:ascii="Times New Roman" w:eastAsia="Calibri" w:hAnsi="Times New Roman" w:cs="Times New Roman"/>
          <w:sz w:val="28"/>
          <w:szCs w:val="28"/>
        </w:rPr>
        <w:t xml:space="preserve"> Правления</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Национального Банка</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Республики Казахстан</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от 16 марта 2026 года</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 25</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Приложение 11</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к Правилам выдачи лицензии</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юридическим лицам, исключительной</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деятельностью которых является</w:t>
      </w:r>
    </w:p>
    <w:p w:rsidR="004D71AF" w:rsidRPr="004D71AF" w:rsidRDefault="004D71AF" w:rsidP="004D71AF">
      <w:pPr>
        <w:spacing w:after="0" w:line="240" w:lineRule="auto"/>
        <w:ind w:firstLine="709"/>
        <w:jc w:val="right"/>
        <w:rPr>
          <w:rFonts w:ascii="Times New Roman" w:eastAsia="Calibri" w:hAnsi="Times New Roman" w:cs="Times New Roman"/>
          <w:sz w:val="28"/>
          <w:szCs w:val="28"/>
        </w:rPr>
      </w:pPr>
      <w:r w:rsidRPr="004D71AF">
        <w:rPr>
          <w:rFonts w:ascii="Times New Roman" w:eastAsia="Calibri" w:hAnsi="Times New Roman" w:cs="Times New Roman"/>
          <w:sz w:val="28"/>
          <w:szCs w:val="28"/>
        </w:rPr>
        <w:t>инкассация банкнот, монет и ценностей</w:t>
      </w: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widowControl w:val="0"/>
        <w:spacing w:after="0" w:line="240" w:lineRule="auto"/>
        <w:ind w:firstLine="709"/>
        <w:jc w:val="right"/>
        <w:rPr>
          <w:rFonts w:ascii="Times New Roman" w:eastAsia="Calibri" w:hAnsi="Times New Roman" w:cs="Times New Roman"/>
          <w:sz w:val="28"/>
          <w:szCs w:val="28"/>
        </w:rPr>
      </w:pPr>
    </w:p>
    <w:p w:rsidR="004D71AF" w:rsidRPr="004D71AF" w:rsidRDefault="004D71AF" w:rsidP="004D71AF">
      <w:pPr>
        <w:spacing w:after="0" w:line="240" w:lineRule="auto"/>
        <w:jc w:val="center"/>
        <w:rPr>
          <w:rFonts w:ascii="Times New Roman" w:eastAsia="Times New Roman" w:hAnsi="Times New Roman" w:cs="Times New Roman"/>
          <w:b/>
          <w:color w:val="000000"/>
          <w:sz w:val="28"/>
          <w:szCs w:val="28"/>
          <w:lang w:eastAsia="ru-RU"/>
        </w:rPr>
      </w:pPr>
      <w:r w:rsidRPr="004D71AF">
        <w:rPr>
          <w:rFonts w:ascii="Times New Roman" w:eastAsia="Times New Roman" w:hAnsi="Times New Roman" w:cs="Times New Roman"/>
          <w:bCs/>
          <w:color w:val="000000"/>
          <w:sz w:val="28"/>
          <w:szCs w:val="28"/>
          <w:lang w:eastAsia="ru-RU"/>
        </w:rPr>
        <w:t xml:space="preserve">Перечень основных требований к оказанию государственной услуги </w:t>
      </w:r>
      <w:r w:rsidRPr="004D71AF">
        <w:rPr>
          <w:rFonts w:ascii="Times New Roman" w:eastAsia="Times New Roman" w:hAnsi="Times New Roman" w:cs="Times New Roman"/>
          <w:bCs/>
          <w:color w:val="000000"/>
          <w:sz w:val="28"/>
          <w:szCs w:val="28"/>
          <w:lang w:eastAsia="ru-RU"/>
        </w:rPr>
        <w:br/>
        <w:t>«Выдача лицензии юридическим лицам, исключительной деятельностью которых является инкассация банкнот, монет и ценностей»</w:t>
      </w:r>
    </w:p>
    <w:p w:rsidR="004D71AF" w:rsidRPr="004D71AF" w:rsidRDefault="004D71AF" w:rsidP="004D71AF">
      <w:pPr>
        <w:spacing w:after="0" w:line="240" w:lineRule="auto"/>
        <w:jc w:val="center"/>
        <w:rPr>
          <w:rFonts w:ascii="Times New Roman" w:eastAsia="Times New Roman" w:hAnsi="Times New Roman" w:cs="Times New Roman"/>
          <w:color w:val="000000"/>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566"/>
        <w:gridCol w:w="3505"/>
        <w:gridCol w:w="5546"/>
      </w:tblGrid>
      <w:tr w:rsidR="004D71AF" w:rsidRPr="004D71AF" w:rsidTr="00781300">
        <w:trPr>
          <w:jc w:val="center"/>
        </w:trPr>
        <w:tc>
          <w:tcPr>
            <w:tcW w:w="20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Наименование государственной услуги</w:t>
            </w:r>
          </w:p>
        </w:tc>
        <w:tc>
          <w:tcPr>
            <w:tcW w:w="2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Выдача лицензии юридическим лицам, исключительной деятельностью которых является инкассация банкнот, монет и ценностей</w:t>
            </w:r>
          </w:p>
        </w:tc>
      </w:tr>
      <w:tr w:rsidR="004D71AF" w:rsidRPr="004D71AF" w:rsidTr="00781300">
        <w:trPr>
          <w:jc w:val="center"/>
        </w:trPr>
        <w:tc>
          <w:tcPr>
            <w:tcW w:w="20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Наименование подвидов государственной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1) получение лицензии;</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2) переоформление лицензии.</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Наименование </w:t>
            </w:r>
            <w:proofErr w:type="spellStart"/>
            <w:r w:rsidRPr="004D71AF">
              <w:rPr>
                <w:rFonts w:ascii="Times New Roman" w:eastAsia="Times New Roman" w:hAnsi="Times New Roman" w:cs="Times New Roman"/>
                <w:color w:val="000000"/>
                <w:sz w:val="28"/>
                <w:szCs w:val="28"/>
                <w:lang w:eastAsia="ru-RU"/>
              </w:rPr>
              <w:t>услугодателя</w:t>
            </w:r>
            <w:proofErr w:type="spellEnd"/>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Национальный Банк Республики Казахстан (далее – </w:t>
            </w:r>
            <w:proofErr w:type="spellStart"/>
            <w:r w:rsidRPr="004D71AF">
              <w:rPr>
                <w:rFonts w:ascii="Times New Roman" w:eastAsia="Times New Roman" w:hAnsi="Times New Roman" w:cs="Times New Roman"/>
                <w:color w:val="000000"/>
                <w:sz w:val="28"/>
                <w:szCs w:val="28"/>
                <w:lang w:eastAsia="ru-RU"/>
              </w:rPr>
              <w:t>услугодатель</w:t>
            </w:r>
            <w:proofErr w:type="spellEnd"/>
            <w:r w:rsidRPr="004D71AF">
              <w:rPr>
                <w:rFonts w:ascii="Times New Roman" w:eastAsia="Times New Roman" w:hAnsi="Times New Roman" w:cs="Times New Roman"/>
                <w:color w:val="000000"/>
                <w:sz w:val="28"/>
                <w:szCs w:val="28"/>
                <w:lang w:eastAsia="ru-RU"/>
              </w:rPr>
              <w:t>)</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Способы предоставления государственной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 всем подвидам:</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через веб-портал «цифрового правительства» </w:t>
            </w:r>
            <w:hyperlink r:id="rId25" w:tgtFrame="_blank" w:history="1">
              <w:r w:rsidRPr="004D71AF">
                <w:rPr>
                  <w:rFonts w:ascii="Times New Roman" w:eastAsia="Times New Roman" w:hAnsi="Times New Roman" w:cs="Times New Roman"/>
                  <w:color w:val="000000"/>
                  <w:sz w:val="28"/>
                  <w:szCs w:val="28"/>
                  <w:lang w:eastAsia="ru-RU"/>
                </w:rPr>
                <w:t>www.egov.kz</w:t>
              </w:r>
            </w:hyperlink>
            <w:r w:rsidRPr="004D71AF">
              <w:rPr>
                <w:rFonts w:ascii="Times New Roman" w:eastAsia="Times New Roman" w:hAnsi="Times New Roman" w:cs="Times New Roman"/>
                <w:color w:val="000000"/>
                <w:sz w:val="28"/>
                <w:szCs w:val="28"/>
                <w:lang w:eastAsia="ru-RU"/>
              </w:rPr>
              <w:t xml:space="preserve">, </w:t>
            </w:r>
            <w:hyperlink r:id="rId26" w:tgtFrame="_blank" w:history="1">
              <w:r w:rsidRPr="004D71AF">
                <w:rPr>
                  <w:rFonts w:ascii="Times New Roman" w:eastAsia="Times New Roman" w:hAnsi="Times New Roman" w:cs="Times New Roman"/>
                  <w:color w:val="000000"/>
                  <w:sz w:val="28"/>
                  <w:szCs w:val="28"/>
                  <w:lang w:eastAsia="ru-RU"/>
                </w:rPr>
                <w:t>www.elicense.kz</w:t>
              </w:r>
            </w:hyperlink>
            <w:r w:rsidRPr="004D71AF">
              <w:rPr>
                <w:rFonts w:ascii="Times New Roman" w:eastAsia="Times New Roman" w:hAnsi="Times New Roman" w:cs="Times New Roman"/>
                <w:color w:val="000000"/>
                <w:sz w:val="28"/>
                <w:szCs w:val="28"/>
                <w:lang w:eastAsia="ru-RU"/>
              </w:rPr>
              <w:t xml:space="preserve"> (далее – портал).</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3.</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Срок оказания государственной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С даты регистрации обращения на портале:</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при выдаче лицензии – </w:t>
            </w:r>
            <w:proofErr w:type="gramStart"/>
            <w:r w:rsidRPr="004D71AF">
              <w:rPr>
                <w:rFonts w:ascii="Times New Roman" w:eastAsia="Times New Roman" w:hAnsi="Times New Roman" w:cs="Times New Roman"/>
                <w:color w:val="000000"/>
                <w:sz w:val="28"/>
                <w:szCs w:val="28"/>
                <w:lang w:eastAsia="ru-RU"/>
              </w:rPr>
              <w:t>в  течение</w:t>
            </w:r>
            <w:proofErr w:type="gramEnd"/>
            <w:r w:rsidRPr="004D71AF">
              <w:rPr>
                <w:rFonts w:ascii="Times New Roman" w:eastAsia="Times New Roman" w:hAnsi="Times New Roman" w:cs="Times New Roman"/>
                <w:color w:val="000000"/>
                <w:sz w:val="28"/>
                <w:szCs w:val="28"/>
                <w:lang w:eastAsia="ru-RU"/>
              </w:rPr>
              <w:t xml:space="preserve"> 20 (двадцати) рабочих дней;</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при переоформлении лицензии – в течение 3 (трех) рабочих дней;</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при переоформлении лицензии в случае реорганизации </w:t>
            </w:r>
            <w:proofErr w:type="spellStart"/>
            <w:r w:rsidRPr="004D71AF">
              <w:rPr>
                <w:rFonts w:ascii="Times New Roman" w:eastAsia="Times New Roman" w:hAnsi="Times New Roman" w:cs="Times New Roman"/>
                <w:color w:val="000000"/>
                <w:sz w:val="28"/>
                <w:szCs w:val="28"/>
                <w:lang w:eastAsia="ru-RU"/>
              </w:rPr>
              <w:t>услугополучателя</w:t>
            </w:r>
            <w:proofErr w:type="spellEnd"/>
            <w:r w:rsidRPr="004D71AF">
              <w:rPr>
                <w:rFonts w:ascii="Times New Roman" w:eastAsia="Times New Roman" w:hAnsi="Times New Roman" w:cs="Times New Roman"/>
                <w:color w:val="000000"/>
                <w:sz w:val="28"/>
                <w:szCs w:val="28"/>
                <w:lang w:eastAsia="ru-RU"/>
              </w:rPr>
              <w:t xml:space="preserve"> в форме выделения или разделения – не позднее 20 (двадцати) рабочих дней.</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4.</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 оказания государственной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40"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 всем подвидам:</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Электронная (частично </w:t>
            </w:r>
            <w:proofErr w:type="spellStart"/>
            <w:r w:rsidRPr="004D71AF">
              <w:rPr>
                <w:rFonts w:ascii="Times New Roman" w:eastAsia="Times New Roman" w:hAnsi="Times New Roman" w:cs="Times New Roman"/>
                <w:color w:val="000000"/>
                <w:sz w:val="28"/>
                <w:szCs w:val="28"/>
                <w:lang w:eastAsia="ru-RU"/>
              </w:rPr>
              <w:t>цифровизированная</w:t>
            </w:r>
            <w:proofErr w:type="spellEnd"/>
            <w:r w:rsidRPr="004D71AF">
              <w:rPr>
                <w:rFonts w:ascii="Times New Roman" w:eastAsia="Times New Roman" w:hAnsi="Times New Roman" w:cs="Times New Roman"/>
                <w:color w:val="000000"/>
                <w:sz w:val="28"/>
                <w:szCs w:val="28"/>
                <w:lang w:eastAsia="ru-RU"/>
              </w:rPr>
              <w:t>)</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5.</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Результат оказания государственной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По подвидам:</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для получения лицензии – уведомление о выдаче лицензии либо мотивированный ответ об отказе в выдаче лицензии;</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для переоформления лицензии – уведомление о переоформлении лицензии либо мотивированный ответ об отказе в переоформлении лицензии.</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Форма предоставления результата оказания государственной услуги: электронная.</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6.</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Размер платы, взимаемой с </w:t>
            </w:r>
            <w:proofErr w:type="spellStart"/>
            <w:r w:rsidRPr="004D71AF">
              <w:rPr>
                <w:rFonts w:ascii="Times New Roman" w:eastAsia="Times New Roman" w:hAnsi="Times New Roman" w:cs="Times New Roman"/>
                <w:color w:val="000000"/>
                <w:sz w:val="28"/>
                <w:szCs w:val="28"/>
                <w:lang w:eastAsia="ru-RU"/>
              </w:rPr>
              <w:t>услугополучателя</w:t>
            </w:r>
            <w:proofErr w:type="spellEnd"/>
            <w:r w:rsidRPr="004D71AF">
              <w:rPr>
                <w:rFonts w:ascii="Times New Roman" w:eastAsia="Times New Roman" w:hAnsi="Times New Roman" w:cs="Times New Roman"/>
                <w:color w:val="000000"/>
                <w:sz w:val="28"/>
                <w:szCs w:val="28"/>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1) лицензионный сбор за выдачу лицензии составляет 400 (четыреста) месячных расчетных показателей;</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лицензионный сбор за переоформление лицензии составляет 10 (десять) процентов от ставки при выдаче лицензии.</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Оплата лицензионного сбора осуществляется через банки второго уровня, филиалы банков-нерезидентов Республики Казахстан, или организации, осуществляющие отдельные виды банковских операций, в безналичной форме через платежный шлюз «цифрового правительства».</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7.</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График работы </w:t>
            </w:r>
            <w:proofErr w:type="spellStart"/>
            <w:r w:rsidRPr="004D71AF">
              <w:rPr>
                <w:rFonts w:ascii="Times New Roman" w:eastAsia="Times New Roman" w:hAnsi="Times New Roman" w:cs="Times New Roman"/>
                <w:color w:val="000000"/>
                <w:sz w:val="28"/>
                <w:szCs w:val="28"/>
                <w:lang w:eastAsia="ru-RU"/>
              </w:rPr>
              <w:t>услугодателя</w:t>
            </w:r>
            <w:proofErr w:type="spellEnd"/>
            <w:r w:rsidRPr="004D71AF">
              <w:rPr>
                <w:rFonts w:ascii="Times New Roman" w:eastAsia="Times New Roman" w:hAnsi="Times New Roman" w:cs="Times New Roman"/>
                <w:color w:val="000000"/>
                <w:sz w:val="28"/>
                <w:szCs w:val="28"/>
                <w:lang w:eastAsia="ru-RU"/>
              </w:rPr>
              <w:t>, Государственной корпорации и объектов информации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портал – круглосуточно, за исключением технических перерывов в связи с проведением ремонтных работ (при обращении </w:t>
            </w:r>
            <w:proofErr w:type="spellStart"/>
            <w:r w:rsidRPr="004D71AF">
              <w:rPr>
                <w:rFonts w:ascii="Times New Roman" w:eastAsia="Times New Roman" w:hAnsi="Times New Roman" w:cs="Times New Roman"/>
                <w:color w:val="000000"/>
                <w:sz w:val="28"/>
                <w:szCs w:val="28"/>
                <w:lang w:eastAsia="ru-RU"/>
              </w:rPr>
              <w:t>услугополучателя</w:t>
            </w:r>
            <w:proofErr w:type="spellEnd"/>
            <w:r w:rsidRPr="004D71AF">
              <w:rPr>
                <w:rFonts w:ascii="Times New Roman" w:eastAsia="Times New Roman" w:hAnsi="Times New Roman" w:cs="Times New Roman"/>
                <w:color w:val="000000"/>
                <w:sz w:val="28"/>
                <w:szCs w:val="28"/>
                <w:lang w:eastAsia="ru-RU"/>
              </w:rPr>
              <w:t xml:space="preserve"> после окончания рабочего времени, в выходные и </w:t>
            </w:r>
            <w:r w:rsidRPr="004D71AF">
              <w:rPr>
                <w:rFonts w:ascii="Times New Roman" w:eastAsia="Times New Roman" w:hAnsi="Times New Roman" w:cs="Times New Roman"/>
                <w:color w:val="000000"/>
                <w:sz w:val="28"/>
                <w:szCs w:val="28"/>
                <w:lang w:eastAsia="ru-RU"/>
              </w:rPr>
              <w:lastRenderedPageBreak/>
              <w:t xml:space="preserve">праздничные дни согласно </w:t>
            </w:r>
            <w:hyperlink r:id="rId27" w:history="1">
              <w:r w:rsidRPr="004D71AF">
                <w:rPr>
                  <w:rFonts w:ascii="Times New Roman" w:eastAsia="Times New Roman" w:hAnsi="Times New Roman" w:cs="Times New Roman"/>
                  <w:color w:val="000000"/>
                  <w:sz w:val="28"/>
                  <w:szCs w:val="28"/>
                  <w:lang w:eastAsia="ru-RU"/>
                </w:rPr>
                <w:t>Трудовому кодексу</w:t>
              </w:r>
            </w:hyperlink>
            <w:r w:rsidRPr="004D71AF">
              <w:rPr>
                <w:rFonts w:ascii="Times New Roman" w:eastAsia="Times New Roman" w:hAnsi="Times New Roman" w:cs="Times New Roman"/>
                <w:color w:val="000000"/>
                <w:sz w:val="28"/>
                <w:szCs w:val="28"/>
                <w:lang w:eastAsia="ru-RU"/>
              </w:rPr>
              <w:t xml:space="preserve"> Республики Казахстан (далее – Кодекс) и </w:t>
            </w:r>
            <w:hyperlink r:id="rId28" w:history="1">
              <w:r w:rsidRPr="004D71AF">
                <w:rPr>
                  <w:rFonts w:ascii="Times New Roman" w:eastAsia="Times New Roman" w:hAnsi="Times New Roman" w:cs="Times New Roman"/>
                  <w:color w:val="000000"/>
                  <w:sz w:val="28"/>
                  <w:szCs w:val="28"/>
                  <w:lang w:eastAsia="ru-RU"/>
                </w:rPr>
                <w:t>Закону</w:t>
              </w:r>
            </w:hyperlink>
            <w:r w:rsidRPr="004D71AF">
              <w:rPr>
                <w:rFonts w:ascii="Times New Roman" w:eastAsia="Times New Roman" w:hAnsi="Times New Roman" w:cs="Times New Roman"/>
                <w:color w:val="000000"/>
                <w:sz w:val="28"/>
                <w:szCs w:val="28"/>
                <w:lang w:eastAsia="ru-RU"/>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2) </w:t>
            </w:r>
            <w:proofErr w:type="spellStart"/>
            <w:r w:rsidRPr="004D71AF">
              <w:rPr>
                <w:rFonts w:ascii="Times New Roman" w:eastAsia="Times New Roman" w:hAnsi="Times New Roman" w:cs="Times New Roman"/>
                <w:color w:val="000000"/>
                <w:sz w:val="28"/>
                <w:szCs w:val="28"/>
                <w:lang w:eastAsia="ru-RU"/>
              </w:rPr>
              <w:t>услугодатель</w:t>
            </w:r>
            <w:proofErr w:type="spellEnd"/>
            <w:r w:rsidRPr="004D71AF">
              <w:rPr>
                <w:rFonts w:ascii="Times New Roman" w:eastAsia="Times New Roman" w:hAnsi="Times New Roman" w:cs="Times New Roman"/>
                <w:color w:val="000000"/>
                <w:sz w:val="28"/>
                <w:szCs w:val="28"/>
                <w:lang w:eastAsia="ru-RU"/>
              </w:rPr>
              <w:t xml:space="preserve"> – ежедневно с 9:00 до 18:30 часов по времени города Астаны, с перерывом на обед с 13:00 до 14:30 часов по времени города Астаны, кроме субботы, воскресенья, выходных и праздничных дней в соответствии с Кодексом и Законом о праздниках.</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8.</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Перечень документов и сведений, </w:t>
            </w:r>
            <w:proofErr w:type="spellStart"/>
            <w:r w:rsidRPr="004D71AF">
              <w:rPr>
                <w:rFonts w:ascii="Times New Roman" w:eastAsia="Times New Roman" w:hAnsi="Times New Roman" w:cs="Times New Roman"/>
                <w:color w:val="000000"/>
                <w:sz w:val="28"/>
                <w:szCs w:val="28"/>
                <w:lang w:eastAsia="ru-RU"/>
              </w:rPr>
              <w:t>истребуемых</w:t>
            </w:r>
            <w:proofErr w:type="spellEnd"/>
            <w:r w:rsidRPr="004D71AF">
              <w:rPr>
                <w:rFonts w:ascii="Times New Roman" w:eastAsia="Times New Roman" w:hAnsi="Times New Roman" w:cs="Times New Roman"/>
                <w:color w:val="000000"/>
                <w:sz w:val="28"/>
                <w:szCs w:val="28"/>
                <w:lang w:eastAsia="ru-RU"/>
              </w:rPr>
              <w:t xml:space="preserve"> у </w:t>
            </w:r>
            <w:proofErr w:type="spellStart"/>
            <w:r w:rsidRPr="004D71AF">
              <w:rPr>
                <w:rFonts w:ascii="Times New Roman" w:eastAsia="Times New Roman" w:hAnsi="Times New Roman" w:cs="Times New Roman"/>
                <w:color w:val="000000"/>
                <w:sz w:val="28"/>
                <w:szCs w:val="28"/>
                <w:lang w:eastAsia="ru-RU"/>
              </w:rPr>
              <w:t>услугополучателя</w:t>
            </w:r>
            <w:proofErr w:type="spellEnd"/>
            <w:r w:rsidRPr="004D71AF">
              <w:rPr>
                <w:rFonts w:ascii="Times New Roman" w:eastAsia="Times New Roman" w:hAnsi="Times New Roman" w:cs="Times New Roman"/>
                <w:color w:val="000000"/>
                <w:sz w:val="28"/>
                <w:szCs w:val="28"/>
                <w:lang w:eastAsia="ru-RU"/>
              </w:rPr>
              <w:t xml:space="preserve"> для оказания государственной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Для получения лицензии на инкассацию банкнот, монет и ценностей юридическое лицо представляет в электронном виде посредством портала следующие документы:</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заявление по форме согласно </w:t>
            </w:r>
            <w:hyperlink r:id="rId29" w:history="1">
              <w:r w:rsidRPr="004D71AF">
                <w:rPr>
                  <w:rFonts w:ascii="Times New Roman" w:eastAsia="Times New Roman" w:hAnsi="Times New Roman" w:cs="Times New Roman"/>
                  <w:color w:val="000000"/>
                  <w:sz w:val="28"/>
                  <w:szCs w:val="28"/>
                  <w:lang w:eastAsia="ru-RU"/>
                </w:rPr>
                <w:t>приложению 1</w:t>
              </w:r>
            </w:hyperlink>
            <w:r w:rsidRPr="004D71AF">
              <w:rPr>
                <w:rFonts w:ascii="Times New Roman" w:eastAsia="Times New Roman" w:hAnsi="Times New Roman" w:cs="Times New Roman"/>
                <w:color w:val="000000"/>
                <w:sz w:val="28"/>
                <w:szCs w:val="28"/>
                <w:lang w:eastAsia="ru-RU"/>
              </w:rPr>
              <w:t xml:space="preserve"> к Правилам выдачи лицензии юридическим лицам, исключительной деятельностью которых является инкассация банкнот, монет и ценностей, утвержденным постановлением Правления Национального Банка Республики Казахстан от 8 ноября 2019 года № 176 (зарегистрировано в Реестре государственной регистрации нормативных правовых актов под № 19612) (далее – Правила) при необходимости с отметкой об осуществлении деятельности по пересчету, сортировке, упаковке, хранению банкнот, монет и ценностей, а также их выдаче банкам и их клиентам по поручению банков;</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электронную копию устава;</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lastRenderedPageBreak/>
              <w:t>3) копии документов, подтверждающих формирование уставного капитала в необходимой сумме (наличие денежных средств на счетах юридического лица);</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4) электронные копии правоустанавливающих документов на помещения, необходимые для осуществления инкассации банкнот, монет и ценностей указанные в подпункте 9) пункта 2 Правил;</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5) электронную копию сведений о учредителях (участниках) по форме согласно </w:t>
            </w:r>
            <w:hyperlink r:id="rId30" w:history="1">
              <w:r w:rsidRPr="004D71AF">
                <w:rPr>
                  <w:rFonts w:ascii="Times New Roman" w:eastAsia="Times New Roman" w:hAnsi="Times New Roman" w:cs="Times New Roman"/>
                  <w:color w:val="000000"/>
                  <w:sz w:val="28"/>
                  <w:szCs w:val="28"/>
                  <w:lang w:eastAsia="ru-RU"/>
                </w:rPr>
                <w:t>приложению 2</w:t>
              </w:r>
            </w:hyperlink>
            <w:r w:rsidRPr="004D71AF">
              <w:rPr>
                <w:rFonts w:ascii="Times New Roman" w:eastAsia="Times New Roman" w:hAnsi="Times New Roman" w:cs="Times New Roman"/>
                <w:color w:val="000000"/>
                <w:sz w:val="28"/>
                <w:szCs w:val="28"/>
                <w:lang w:eastAsia="ru-RU"/>
              </w:rPr>
              <w:t xml:space="preserve"> к Правилам, сведений о руководителе исполнительного органа по форме согласно </w:t>
            </w:r>
            <w:hyperlink r:id="rId31" w:history="1">
              <w:r w:rsidRPr="004D71AF">
                <w:rPr>
                  <w:rFonts w:ascii="Times New Roman" w:eastAsia="Times New Roman" w:hAnsi="Times New Roman" w:cs="Times New Roman"/>
                  <w:color w:val="000000"/>
                  <w:sz w:val="28"/>
                  <w:szCs w:val="28"/>
                  <w:lang w:eastAsia="ru-RU"/>
                </w:rPr>
                <w:t>приложению 3</w:t>
              </w:r>
            </w:hyperlink>
            <w:r w:rsidRPr="004D71AF">
              <w:rPr>
                <w:rFonts w:ascii="Times New Roman" w:eastAsia="Times New Roman" w:hAnsi="Times New Roman" w:cs="Times New Roman"/>
                <w:color w:val="000000"/>
                <w:sz w:val="28"/>
                <w:szCs w:val="28"/>
                <w:lang w:eastAsia="ru-RU"/>
              </w:rPr>
              <w:t xml:space="preserve"> к Правилам и сведений о работнике по форме согласно </w:t>
            </w:r>
            <w:hyperlink r:id="rId32" w:history="1">
              <w:r w:rsidRPr="004D71AF">
                <w:rPr>
                  <w:rFonts w:ascii="Times New Roman" w:eastAsia="Times New Roman" w:hAnsi="Times New Roman" w:cs="Times New Roman"/>
                  <w:color w:val="000000"/>
                  <w:sz w:val="28"/>
                  <w:szCs w:val="28"/>
                  <w:lang w:eastAsia="ru-RU"/>
                </w:rPr>
                <w:t>приложению 4</w:t>
              </w:r>
            </w:hyperlink>
            <w:r w:rsidRPr="004D71AF">
              <w:rPr>
                <w:rFonts w:ascii="Times New Roman" w:eastAsia="Times New Roman" w:hAnsi="Times New Roman" w:cs="Times New Roman"/>
                <w:color w:val="000000"/>
                <w:sz w:val="28"/>
                <w:szCs w:val="28"/>
                <w:lang w:eastAsia="ru-RU"/>
              </w:rPr>
              <w:t xml:space="preserve"> к Правилам.</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Для переоформления лицензии на инкассацию банкнот, монет и ценностей юридическое лицо представляет в электронном виде посредством портала следующие документы:</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1) заявление о переоформлении лицензии по форме согласно </w:t>
            </w:r>
            <w:hyperlink r:id="rId33" w:history="1">
              <w:r w:rsidRPr="004D71AF">
                <w:rPr>
                  <w:rFonts w:ascii="Times New Roman" w:eastAsia="Times New Roman" w:hAnsi="Times New Roman" w:cs="Times New Roman"/>
                  <w:color w:val="000000"/>
                  <w:sz w:val="28"/>
                  <w:szCs w:val="28"/>
                  <w:lang w:eastAsia="ru-RU"/>
                </w:rPr>
                <w:t>приложению 7</w:t>
              </w:r>
            </w:hyperlink>
            <w:r w:rsidRPr="004D71AF">
              <w:rPr>
                <w:rFonts w:ascii="Times New Roman" w:eastAsia="Times New Roman" w:hAnsi="Times New Roman" w:cs="Times New Roman"/>
                <w:color w:val="000000"/>
                <w:sz w:val="28"/>
                <w:szCs w:val="28"/>
                <w:lang w:eastAsia="ru-RU"/>
              </w:rPr>
              <w:t xml:space="preserve"> к Правилам в виде электронного документа, удостоверенного электронной цифровой подписью заявителя;</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2) электронный документ, подтверждающий уплату лицензионного сбора за переоформление лицензии, за исключением случаев уплаты через платежный шлюз «цифрового правительства»;</w:t>
            </w:r>
          </w:p>
          <w:p w:rsidR="004D71AF" w:rsidRPr="004D71AF" w:rsidRDefault="004D71AF" w:rsidP="004D71AF">
            <w:pPr>
              <w:spacing w:after="0" w:line="276" w:lineRule="auto"/>
              <w:jc w:val="both"/>
              <w:rPr>
                <w:rFonts w:ascii="Times New Roman" w:eastAsia="Times New Roman" w:hAnsi="Times New Roman" w:cs="Times New Roman"/>
                <w:color w:val="000000"/>
                <w:sz w:val="28"/>
                <w:szCs w:val="28"/>
                <w:lang w:eastAsia="ru-RU"/>
              </w:rPr>
            </w:pPr>
            <w:r w:rsidRPr="004D71AF">
              <w:rPr>
                <w:rFonts w:ascii="Times New Roman" w:eastAsia="Times New Roman" w:hAnsi="Times New Roman" w:cs="Times New Roman"/>
                <w:color w:val="000000"/>
                <w:sz w:val="28"/>
                <w:szCs w:val="28"/>
                <w:lang w:eastAsia="ru-RU"/>
              </w:rPr>
              <w:t xml:space="preserve">3) электронные копии документов, содержащих информацию об изменениях, послуживших основанием для переоформления лицензии, за исключением документов, информация из которых </w:t>
            </w:r>
            <w:r w:rsidRPr="004D71AF">
              <w:rPr>
                <w:rFonts w:ascii="Times New Roman" w:eastAsia="Times New Roman" w:hAnsi="Times New Roman" w:cs="Times New Roman"/>
                <w:color w:val="000000"/>
                <w:sz w:val="28"/>
                <w:szCs w:val="28"/>
                <w:lang w:eastAsia="ru-RU"/>
              </w:rPr>
              <w:lastRenderedPageBreak/>
              <w:t>содержится в государственных информационных системах (в виде электронных копий документов в формате PDF).</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lastRenderedPageBreak/>
              <w:t>9.</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Основания для отказа в оказании государственной услуги, установленные законодательством Республики Казахстан</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1) занятие видом деятельности, запрещенным законами Республики Казахстан для данной категории юридических лиц;</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2) не внесен лицензионный сбор;</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3) </w:t>
            </w:r>
            <w:proofErr w:type="spellStart"/>
            <w:r w:rsidRPr="004D71AF">
              <w:rPr>
                <w:rFonts w:ascii="Times New Roman" w:eastAsia="Calibri" w:hAnsi="Times New Roman" w:cs="Times New Roman"/>
                <w:color w:val="000000"/>
                <w:sz w:val="28"/>
                <w:szCs w:val="28"/>
                <w:lang w:eastAsia="ru-RU"/>
              </w:rPr>
              <w:t>услугополучатель</w:t>
            </w:r>
            <w:proofErr w:type="spellEnd"/>
            <w:r w:rsidRPr="004D71AF">
              <w:rPr>
                <w:rFonts w:ascii="Times New Roman" w:eastAsia="Calibri" w:hAnsi="Times New Roman" w:cs="Times New Roman"/>
                <w:color w:val="000000"/>
                <w:sz w:val="28"/>
                <w:szCs w:val="28"/>
                <w:lang w:eastAsia="ru-RU"/>
              </w:rPr>
              <w:t xml:space="preserve"> не соответствует квалификационным требованиям, установленным пунктом 2 Правил;</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4) в отношении </w:t>
            </w:r>
            <w:proofErr w:type="spellStart"/>
            <w:r w:rsidRPr="004D71AF">
              <w:rPr>
                <w:rFonts w:ascii="Times New Roman" w:eastAsia="Calibri" w:hAnsi="Times New Roman" w:cs="Times New Roman"/>
                <w:color w:val="000000"/>
                <w:sz w:val="28"/>
                <w:szCs w:val="28"/>
                <w:lang w:eastAsia="ru-RU"/>
              </w:rPr>
              <w:t>услугополучателя</w:t>
            </w:r>
            <w:proofErr w:type="spellEnd"/>
            <w:r w:rsidRPr="004D71AF">
              <w:rPr>
                <w:rFonts w:ascii="Times New Roman" w:eastAsia="Calibri" w:hAnsi="Times New Roman" w:cs="Times New Roman"/>
                <w:color w:val="000000"/>
                <w:sz w:val="28"/>
                <w:szCs w:val="28"/>
                <w:lang w:eastAsia="ru-RU"/>
              </w:rPr>
              <w:t xml:space="preserve"> имеется вступившее в законную силу решение (приговор) суда о приостановлении или запрещении деятельности, подлежащих лицензированию;</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5) судом на основании представления судебного исполнителя временно запрещено выдавать </w:t>
            </w:r>
            <w:proofErr w:type="spellStart"/>
            <w:r w:rsidRPr="004D71AF">
              <w:rPr>
                <w:rFonts w:ascii="Times New Roman" w:eastAsia="Calibri" w:hAnsi="Times New Roman" w:cs="Times New Roman"/>
                <w:color w:val="000000"/>
                <w:sz w:val="28"/>
                <w:szCs w:val="28"/>
                <w:lang w:eastAsia="ru-RU"/>
              </w:rPr>
              <w:t>услугополучателю</w:t>
            </w:r>
            <w:proofErr w:type="spellEnd"/>
            <w:r w:rsidRPr="004D71AF">
              <w:rPr>
                <w:rFonts w:ascii="Times New Roman" w:eastAsia="Calibri" w:hAnsi="Times New Roman" w:cs="Times New Roman"/>
                <w:color w:val="000000"/>
                <w:sz w:val="28"/>
                <w:szCs w:val="28"/>
                <w:lang w:eastAsia="ru-RU"/>
              </w:rPr>
              <w:t>-должнику лицензию;</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6) установлена недостоверность документов, представленных заявителем для получения лицензии, и (или) данных (сведений), содержащихся в них.</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Национальный Банк отказывает в переоформлении лицензии в случае ненадлежащего оформления документов, указанных в пункте 8 Перечня основных требований к оказанию государственной услуги.</w:t>
            </w:r>
          </w:p>
        </w:tc>
      </w:tr>
      <w:tr w:rsidR="004D71AF" w:rsidRPr="004D71AF" w:rsidTr="00781300">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10.</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Иные требования с учетом особенностей оказания государственной услуги</w:t>
            </w:r>
          </w:p>
        </w:tc>
        <w:tc>
          <w:tcPr>
            <w:tcW w:w="2950" w:type="pct"/>
            <w:tcBorders>
              <w:top w:val="nil"/>
              <w:left w:val="nil"/>
              <w:bottom w:val="single" w:sz="8" w:space="0" w:color="auto"/>
              <w:right w:val="single" w:sz="8" w:space="0" w:color="auto"/>
            </w:tcBorders>
            <w:tcMar>
              <w:top w:w="0" w:type="dxa"/>
              <w:left w:w="108" w:type="dxa"/>
              <w:bottom w:w="0" w:type="dxa"/>
              <w:right w:w="108" w:type="dxa"/>
            </w:tcMar>
            <w:hideMark/>
          </w:tcPr>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Адреса мест оказания государственной услуги размещены на портале и на официальном </w:t>
            </w:r>
            <w:proofErr w:type="spellStart"/>
            <w:r w:rsidRPr="004D71AF">
              <w:rPr>
                <w:rFonts w:ascii="Times New Roman" w:eastAsia="Calibri" w:hAnsi="Times New Roman" w:cs="Times New Roman"/>
                <w:color w:val="000000"/>
                <w:sz w:val="28"/>
                <w:szCs w:val="28"/>
                <w:lang w:eastAsia="ru-RU"/>
              </w:rPr>
              <w:t>интернет-ресурсе</w:t>
            </w:r>
            <w:proofErr w:type="spellEnd"/>
            <w:r w:rsidRPr="004D71AF">
              <w:rPr>
                <w:rFonts w:ascii="Times New Roman" w:eastAsia="Calibri" w:hAnsi="Times New Roman" w:cs="Times New Roman"/>
                <w:color w:val="000000"/>
                <w:sz w:val="28"/>
                <w:szCs w:val="28"/>
                <w:lang w:eastAsia="ru-RU"/>
              </w:rPr>
              <w:t xml:space="preserve"> </w:t>
            </w:r>
            <w:proofErr w:type="spellStart"/>
            <w:r w:rsidRPr="004D71AF">
              <w:rPr>
                <w:rFonts w:ascii="Times New Roman" w:eastAsia="Calibri" w:hAnsi="Times New Roman" w:cs="Times New Roman"/>
                <w:color w:val="000000"/>
                <w:sz w:val="28"/>
                <w:szCs w:val="28"/>
                <w:lang w:eastAsia="ru-RU"/>
              </w:rPr>
              <w:t>услугодателя</w:t>
            </w:r>
            <w:proofErr w:type="spellEnd"/>
            <w:r w:rsidRPr="004D71AF">
              <w:rPr>
                <w:rFonts w:ascii="Times New Roman" w:eastAsia="Calibri" w:hAnsi="Times New Roman" w:cs="Times New Roman"/>
                <w:color w:val="000000"/>
                <w:sz w:val="28"/>
                <w:szCs w:val="28"/>
                <w:lang w:eastAsia="ru-RU"/>
              </w:rPr>
              <w:t>: www.nationalbank.kz, раздел «Государственные услуги».</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proofErr w:type="spellStart"/>
            <w:r w:rsidRPr="004D71AF">
              <w:rPr>
                <w:rFonts w:ascii="Times New Roman" w:eastAsia="Calibri" w:hAnsi="Times New Roman" w:cs="Times New Roman"/>
                <w:color w:val="000000"/>
                <w:sz w:val="28"/>
                <w:szCs w:val="28"/>
                <w:lang w:eastAsia="ru-RU"/>
              </w:rPr>
              <w:lastRenderedPageBreak/>
              <w:t>Услугополучателю</w:t>
            </w:r>
            <w:proofErr w:type="spellEnd"/>
            <w:r w:rsidRPr="004D71AF">
              <w:rPr>
                <w:rFonts w:ascii="Times New Roman" w:eastAsia="Calibri" w:hAnsi="Times New Roman" w:cs="Times New Roman"/>
                <w:color w:val="000000"/>
                <w:sz w:val="28"/>
                <w:szCs w:val="28"/>
                <w:lang w:eastAsia="ru-RU"/>
              </w:rPr>
              <w:t xml:space="preserve"> открыт доступ для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rsidR="004D71AF" w:rsidRPr="004D71AF" w:rsidRDefault="004D71AF" w:rsidP="004D71AF">
            <w:pPr>
              <w:spacing w:after="0" w:line="276" w:lineRule="auto"/>
              <w:jc w:val="both"/>
              <w:rPr>
                <w:rFonts w:ascii="Times New Roman" w:eastAsia="Calibri" w:hAnsi="Times New Roman" w:cs="Times New Roman"/>
                <w:color w:val="000000"/>
                <w:sz w:val="28"/>
                <w:szCs w:val="28"/>
                <w:lang w:eastAsia="ru-RU"/>
              </w:rPr>
            </w:pPr>
            <w:r w:rsidRPr="004D71AF">
              <w:rPr>
                <w:rFonts w:ascii="Times New Roman" w:eastAsia="Calibri" w:hAnsi="Times New Roman" w:cs="Times New Roman"/>
                <w:color w:val="000000"/>
                <w:sz w:val="28"/>
                <w:szCs w:val="28"/>
                <w:lang w:eastAsia="ru-RU"/>
              </w:rPr>
              <w:t xml:space="preserve">Контактные телефоны справочных служб по вопросам оказания государственной услуги размещены на официальном </w:t>
            </w:r>
            <w:proofErr w:type="spellStart"/>
            <w:r w:rsidRPr="004D71AF">
              <w:rPr>
                <w:rFonts w:ascii="Times New Roman" w:eastAsia="Calibri" w:hAnsi="Times New Roman" w:cs="Times New Roman"/>
                <w:color w:val="000000"/>
                <w:sz w:val="28"/>
                <w:szCs w:val="28"/>
                <w:lang w:eastAsia="ru-RU"/>
              </w:rPr>
              <w:t>интернет-ресурсе</w:t>
            </w:r>
            <w:proofErr w:type="spellEnd"/>
            <w:r w:rsidRPr="004D71AF">
              <w:rPr>
                <w:rFonts w:ascii="Times New Roman" w:eastAsia="Calibri" w:hAnsi="Times New Roman" w:cs="Times New Roman"/>
                <w:color w:val="000000"/>
                <w:sz w:val="28"/>
                <w:szCs w:val="28"/>
                <w:lang w:eastAsia="ru-RU"/>
              </w:rPr>
              <w:t xml:space="preserve"> </w:t>
            </w:r>
            <w:proofErr w:type="spellStart"/>
            <w:r w:rsidRPr="004D71AF">
              <w:rPr>
                <w:rFonts w:ascii="Times New Roman" w:eastAsia="Calibri" w:hAnsi="Times New Roman" w:cs="Times New Roman"/>
                <w:color w:val="000000"/>
                <w:sz w:val="28"/>
                <w:szCs w:val="28"/>
                <w:lang w:eastAsia="ru-RU"/>
              </w:rPr>
              <w:t>услугодателя</w:t>
            </w:r>
            <w:proofErr w:type="spellEnd"/>
            <w:r w:rsidRPr="004D71AF">
              <w:rPr>
                <w:rFonts w:ascii="Times New Roman" w:eastAsia="Calibri" w:hAnsi="Times New Roman" w:cs="Times New Roman"/>
                <w:color w:val="000000"/>
                <w:sz w:val="28"/>
                <w:szCs w:val="28"/>
                <w:lang w:eastAsia="ru-RU"/>
              </w:rPr>
              <w:t>: www.nationalbank.kz, раздел «Государственные услуги». Единый контакт-центр по вопросам оказания государственных услуг: 8-800-080-7777, 1414.</w:t>
            </w:r>
          </w:p>
        </w:tc>
      </w:tr>
    </w:tbl>
    <w:p w:rsidR="004D71AF" w:rsidRPr="004D71AF" w:rsidRDefault="004D71AF" w:rsidP="004D71AF">
      <w:pPr>
        <w:spacing w:after="0" w:line="240" w:lineRule="auto"/>
        <w:ind w:firstLine="709"/>
        <w:jc w:val="both"/>
        <w:rPr>
          <w:rFonts w:ascii="Times New Roman" w:eastAsia="Times New Roman" w:hAnsi="Times New Roman" w:cs="Times New Roman"/>
          <w:sz w:val="28"/>
          <w:szCs w:val="28"/>
          <w:lang w:val="kk-KZ" w:eastAsia="ru-RU"/>
        </w:rPr>
      </w:pPr>
    </w:p>
    <w:p w:rsidR="004D71AF" w:rsidRDefault="004D71AF"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sectPr w:rsidR="004D71AF" w:rsidSect="00715C33">
      <w:headerReference w:type="default" r:id="rId34"/>
      <w:headerReference w:type="first" r:id="rId35"/>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0BD" w:rsidRDefault="00C730BD" w:rsidP="004D5195">
      <w:pPr>
        <w:spacing w:after="0" w:line="240" w:lineRule="auto"/>
      </w:pPr>
      <w:r>
        <w:separator/>
      </w:r>
    </w:p>
  </w:endnote>
  <w:endnote w:type="continuationSeparator" w:id="0">
    <w:p w:rsidR="00C730BD" w:rsidRDefault="00C730BD" w:rsidP="004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Yu Gothic UI"/>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0BD" w:rsidRDefault="00C730BD" w:rsidP="004D5195">
      <w:pPr>
        <w:spacing w:after="0" w:line="240" w:lineRule="auto"/>
      </w:pPr>
      <w:r>
        <w:separator/>
      </w:r>
    </w:p>
  </w:footnote>
  <w:footnote w:type="continuationSeparator" w:id="0">
    <w:p w:rsidR="00C730BD" w:rsidRDefault="00C730BD" w:rsidP="004D5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627632"/>
      <w:docPartObj>
        <w:docPartGallery w:val="Page Numbers (Top of Page)"/>
        <w:docPartUnique/>
      </w:docPartObj>
    </w:sdtPr>
    <w:sdtEndPr>
      <w:rPr>
        <w:rFonts w:ascii="Times New Roman" w:hAnsi="Times New Roman" w:cs="Times New Roman"/>
        <w:sz w:val="28"/>
        <w:szCs w:val="28"/>
      </w:rPr>
    </w:sdtEndPr>
    <w:sdtContent>
      <w:p w:rsidR="000F6F3C" w:rsidRPr="000F6F3C" w:rsidRDefault="000F6F3C">
        <w:pPr>
          <w:pStyle w:val="a6"/>
          <w:jc w:val="center"/>
          <w:rPr>
            <w:rFonts w:ascii="Times New Roman" w:hAnsi="Times New Roman" w:cs="Times New Roman"/>
            <w:sz w:val="28"/>
            <w:szCs w:val="28"/>
          </w:rPr>
        </w:pPr>
        <w:r w:rsidRPr="000F6F3C">
          <w:rPr>
            <w:rFonts w:ascii="Times New Roman" w:hAnsi="Times New Roman" w:cs="Times New Roman"/>
            <w:sz w:val="28"/>
            <w:szCs w:val="28"/>
          </w:rPr>
          <w:fldChar w:fldCharType="begin"/>
        </w:r>
        <w:r w:rsidRPr="000F6F3C">
          <w:rPr>
            <w:rFonts w:ascii="Times New Roman" w:hAnsi="Times New Roman" w:cs="Times New Roman"/>
            <w:sz w:val="28"/>
            <w:szCs w:val="28"/>
          </w:rPr>
          <w:instrText>PAGE   \* MERGEFORMAT</w:instrText>
        </w:r>
        <w:r w:rsidRPr="000F6F3C">
          <w:rPr>
            <w:rFonts w:ascii="Times New Roman" w:hAnsi="Times New Roman" w:cs="Times New Roman"/>
            <w:sz w:val="28"/>
            <w:szCs w:val="28"/>
          </w:rPr>
          <w:fldChar w:fldCharType="separate"/>
        </w:r>
        <w:r w:rsidR="007F5DDF">
          <w:rPr>
            <w:rFonts w:ascii="Times New Roman" w:hAnsi="Times New Roman" w:cs="Times New Roman"/>
            <w:noProof/>
            <w:sz w:val="28"/>
            <w:szCs w:val="28"/>
          </w:rPr>
          <w:t>21</w:t>
        </w:r>
        <w:r w:rsidRPr="000F6F3C">
          <w:rPr>
            <w:rFonts w:ascii="Times New Roman" w:hAnsi="Times New Roman" w:cs="Times New Roman"/>
            <w:sz w:val="28"/>
            <w:szCs w:val="28"/>
          </w:rPr>
          <w:fldChar w:fldCharType="end"/>
        </w:r>
      </w:p>
    </w:sdtContent>
  </w:sdt>
  <w:p w:rsidR="000F6F3C" w:rsidRDefault="000F6F3C">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DDF" w:rsidRDefault="007F5DDF" w:rsidP="007F5DDF">
    <w:pPr>
      <w:pStyle w:val="a6"/>
    </w:pPr>
    <w:r w:rsidRPr="00313C22">
      <w:rPr>
        <w:i/>
        <w:sz w:val="20"/>
        <w:szCs w:val="20"/>
      </w:rPr>
      <w:t xml:space="preserve">Зарегистрировано в Министерстве юстиции Республики Казахстан </w:t>
    </w:r>
    <w:r>
      <w:rPr>
        <w:i/>
        <w:sz w:val="20"/>
        <w:szCs w:val="20"/>
        <w:lang w:val="kk-KZ"/>
      </w:rPr>
      <w:t>2</w:t>
    </w:r>
    <w:r w:rsidRPr="00313C22">
      <w:rPr>
        <w:i/>
        <w:sz w:val="20"/>
        <w:szCs w:val="20"/>
        <w:lang w:val="kk-KZ"/>
      </w:rPr>
      <w:t xml:space="preserve"> </w:t>
    </w:r>
    <w:r>
      <w:rPr>
        <w:i/>
        <w:sz w:val="20"/>
        <w:szCs w:val="20"/>
        <w:lang w:val="kk-KZ"/>
      </w:rPr>
      <w:t>июля</w:t>
    </w:r>
    <w:r w:rsidRPr="00313C22">
      <w:rPr>
        <w:i/>
        <w:sz w:val="20"/>
        <w:szCs w:val="20"/>
      </w:rPr>
      <w:t xml:space="preserve"> 202</w:t>
    </w:r>
    <w:r>
      <w:rPr>
        <w:i/>
        <w:sz w:val="20"/>
        <w:szCs w:val="20"/>
      </w:rPr>
      <w:t>6</w:t>
    </w:r>
    <w:r w:rsidRPr="00313C22">
      <w:rPr>
        <w:i/>
        <w:sz w:val="20"/>
        <w:szCs w:val="20"/>
      </w:rPr>
      <w:t xml:space="preserve"> года под №</w:t>
    </w:r>
    <w:r>
      <w:rPr>
        <w:i/>
        <w:sz w:val="20"/>
        <w:szCs w:val="20"/>
      </w:rPr>
      <w:t xml:space="preserve"> </w:t>
    </w:r>
    <w:r>
      <w:rPr>
        <w:i/>
        <w:sz w:val="20"/>
        <w:szCs w:val="20"/>
        <w:lang w:val="kk-KZ"/>
      </w:rPr>
      <w:t>39191</w:t>
    </w:r>
  </w:p>
  <w:p w:rsidR="007F5DDF" w:rsidRDefault="007F5DDF">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ED40C93"/>
    <w:multiLevelType w:val="multilevel"/>
    <w:tmpl w:val="145C58A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15D55077"/>
    <w:multiLevelType w:val="hybridMultilevel"/>
    <w:tmpl w:val="D60C45E2"/>
    <w:lvl w:ilvl="0" w:tplc="E60CF2B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7351EF7"/>
    <w:multiLevelType w:val="hybridMultilevel"/>
    <w:tmpl w:val="32A69498"/>
    <w:lvl w:ilvl="0" w:tplc="2188A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D3320CB"/>
    <w:multiLevelType w:val="multilevel"/>
    <w:tmpl w:val="ACB66F1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5648CF"/>
    <w:multiLevelType w:val="hybridMultilevel"/>
    <w:tmpl w:val="B824D012"/>
    <w:lvl w:ilvl="0" w:tplc="9362AF8A">
      <w:start w:val="1"/>
      <w:numFmt w:val="decimal"/>
      <w:lvlText w:val="%1)"/>
      <w:lvlJc w:val="left"/>
      <w:pPr>
        <w:ind w:left="760" w:hanging="360"/>
      </w:pPr>
      <w:rPr>
        <w:rFonts w:hint="default"/>
        <w:color w:val="auto"/>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8" w15:restartNumberingAfterBreak="0">
    <w:nsid w:val="468D63F4"/>
    <w:multiLevelType w:val="hybridMultilevel"/>
    <w:tmpl w:val="531CC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9F0CF9"/>
    <w:multiLevelType w:val="hybridMultilevel"/>
    <w:tmpl w:val="2662DCB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A0D7B6B"/>
    <w:multiLevelType w:val="multilevel"/>
    <w:tmpl w:val="055A8CC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2" w15:restartNumberingAfterBreak="0">
    <w:nsid w:val="714A64C3"/>
    <w:multiLevelType w:val="hybridMultilevel"/>
    <w:tmpl w:val="95369FA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75260AE5"/>
    <w:multiLevelType w:val="hybridMultilevel"/>
    <w:tmpl w:val="EE5E0B94"/>
    <w:lvl w:ilvl="0" w:tplc="46B602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7293C12"/>
    <w:multiLevelType w:val="multilevel"/>
    <w:tmpl w:val="6824B01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5"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abstractNumId w:val="0"/>
  </w:num>
  <w:num w:numId="2">
    <w:abstractNumId w:val="6"/>
  </w:num>
  <w:num w:numId="3">
    <w:abstractNumId w:val="10"/>
  </w:num>
  <w:num w:numId="4">
    <w:abstractNumId w:val="1"/>
  </w:num>
  <w:num w:numId="5">
    <w:abstractNumId w:val="15"/>
  </w:num>
  <w:num w:numId="6">
    <w:abstractNumId w:val="7"/>
  </w:num>
  <w:num w:numId="7">
    <w:abstractNumId w:val="8"/>
  </w:num>
  <w:num w:numId="8">
    <w:abstractNumId w:val="14"/>
  </w:num>
  <w:num w:numId="9">
    <w:abstractNumId w:val="11"/>
  </w:num>
  <w:num w:numId="10">
    <w:abstractNumId w:val="5"/>
  </w:num>
  <w:num w:numId="11">
    <w:abstractNumId w:val="2"/>
  </w:num>
  <w:num w:numId="12">
    <w:abstractNumId w:val="4"/>
  </w:num>
  <w:num w:numId="13">
    <w:abstractNumId w:val="9"/>
  </w:num>
  <w:num w:numId="14">
    <w:abstractNumId w:val="13"/>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017"/>
    <w:rsid w:val="00015F83"/>
    <w:rsid w:val="0001611A"/>
    <w:rsid w:val="00024AC6"/>
    <w:rsid w:val="0003045E"/>
    <w:rsid w:val="00044DBB"/>
    <w:rsid w:val="00063ECA"/>
    <w:rsid w:val="00072510"/>
    <w:rsid w:val="0007557F"/>
    <w:rsid w:val="00077A86"/>
    <w:rsid w:val="000849E5"/>
    <w:rsid w:val="00094E97"/>
    <w:rsid w:val="000975DB"/>
    <w:rsid w:val="000C6D3B"/>
    <w:rsid w:val="000C709C"/>
    <w:rsid w:val="000D5E59"/>
    <w:rsid w:val="000F6F3C"/>
    <w:rsid w:val="00101B7B"/>
    <w:rsid w:val="00115AB4"/>
    <w:rsid w:val="001262DC"/>
    <w:rsid w:val="00145F67"/>
    <w:rsid w:val="0016141C"/>
    <w:rsid w:val="001B762A"/>
    <w:rsid w:val="001C73B7"/>
    <w:rsid w:val="001E5639"/>
    <w:rsid w:val="001F07BC"/>
    <w:rsid w:val="00213302"/>
    <w:rsid w:val="00217789"/>
    <w:rsid w:val="00223850"/>
    <w:rsid w:val="00242B15"/>
    <w:rsid w:val="002709A4"/>
    <w:rsid w:val="002720CA"/>
    <w:rsid w:val="00277957"/>
    <w:rsid w:val="002874B2"/>
    <w:rsid w:val="00287E07"/>
    <w:rsid w:val="00291E66"/>
    <w:rsid w:val="0029644C"/>
    <w:rsid w:val="002A2A03"/>
    <w:rsid w:val="002C7455"/>
    <w:rsid w:val="002C77C6"/>
    <w:rsid w:val="002E0381"/>
    <w:rsid w:val="002E124C"/>
    <w:rsid w:val="002E1B1A"/>
    <w:rsid w:val="002E2BC2"/>
    <w:rsid w:val="002F41FA"/>
    <w:rsid w:val="00303D1D"/>
    <w:rsid w:val="00313107"/>
    <w:rsid w:val="0031627F"/>
    <w:rsid w:val="003261EA"/>
    <w:rsid w:val="00341AE5"/>
    <w:rsid w:val="003472C0"/>
    <w:rsid w:val="0036221C"/>
    <w:rsid w:val="00371A74"/>
    <w:rsid w:val="00385692"/>
    <w:rsid w:val="00392532"/>
    <w:rsid w:val="003A00A5"/>
    <w:rsid w:val="003A01B7"/>
    <w:rsid w:val="003A5729"/>
    <w:rsid w:val="003C43B1"/>
    <w:rsid w:val="003C46E6"/>
    <w:rsid w:val="003F5EC2"/>
    <w:rsid w:val="003F6416"/>
    <w:rsid w:val="003F795E"/>
    <w:rsid w:val="004072BA"/>
    <w:rsid w:val="004076EB"/>
    <w:rsid w:val="00416AB5"/>
    <w:rsid w:val="00440B36"/>
    <w:rsid w:val="00444F0D"/>
    <w:rsid w:val="00463531"/>
    <w:rsid w:val="004714AC"/>
    <w:rsid w:val="0048553A"/>
    <w:rsid w:val="004A67C1"/>
    <w:rsid w:val="004B2DA2"/>
    <w:rsid w:val="004B5F84"/>
    <w:rsid w:val="004D5195"/>
    <w:rsid w:val="004D71AF"/>
    <w:rsid w:val="004E4850"/>
    <w:rsid w:val="005107F8"/>
    <w:rsid w:val="00513965"/>
    <w:rsid w:val="00517BF7"/>
    <w:rsid w:val="005203FE"/>
    <w:rsid w:val="00524651"/>
    <w:rsid w:val="00547D89"/>
    <w:rsid w:val="00560179"/>
    <w:rsid w:val="00575EF5"/>
    <w:rsid w:val="005B22FD"/>
    <w:rsid w:val="005B5632"/>
    <w:rsid w:val="005B73B7"/>
    <w:rsid w:val="005C2C2C"/>
    <w:rsid w:val="005D6C69"/>
    <w:rsid w:val="005E139E"/>
    <w:rsid w:val="005E5CCE"/>
    <w:rsid w:val="005F2626"/>
    <w:rsid w:val="005F2D8A"/>
    <w:rsid w:val="005F2E75"/>
    <w:rsid w:val="00602122"/>
    <w:rsid w:val="00602239"/>
    <w:rsid w:val="0060446F"/>
    <w:rsid w:val="0060686C"/>
    <w:rsid w:val="00626552"/>
    <w:rsid w:val="0062709E"/>
    <w:rsid w:val="00627AC6"/>
    <w:rsid w:val="0064378F"/>
    <w:rsid w:val="00657E7E"/>
    <w:rsid w:val="00663A26"/>
    <w:rsid w:val="00664A39"/>
    <w:rsid w:val="00665E65"/>
    <w:rsid w:val="00670DAF"/>
    <w:rsid w:val="00674424"/>
    <w:rsid w:val="00685536"/>
    <w:rsid w:val="00692406"/>
    <w:rsid w:val="0069401F"/>
    <w:rsid w:val="006A38A0"/>
    <w:rsid w:val="006A403A"/>
    <w:rsid w:val="006A471B"/>
    <w:rsid w:val="006B73AC"/>
    <w:rsid w:val="006C0870"/>
    <w:rsid w:val="006D3357"/>
    <w:rsid w:val="006D769F"/>
    <w:rsid w:val="006D7F19"/>
    <w:rsid w:val="006E6A40"/>
    <w:rsid w:val="007104FD"/>
    <w:rsid w:val="00713BFA"/>
    <w:rsid w:val="00715061"/>
    <w:rsid w:val="00715C33"/>
    <w:rsid w:val="007270B4"/>
    <w:rsid w:val="00743157"/>
    <w:rsid w:val="007435C7"/>
    <w:rsid w:val="007508D3"/>
    <w:rsid w:val="00772530"/>
    <w:rsid w:val="00772C94"/>
    <w:rsid w:val="007763A1"/>
    <w:rsid w:val="007A0513"/>
    <w:rsid w:val="007A67F1"/>
    <w:rsid w:val="007B187A"/>
    <w:rsid w:val="007D2670"/>
    <w:rsid w:val="007E5BE6"/>
    <w:rsid w:val="007F5DDF"/>
    <w:rsid w:val="00805360"/>
    <w:rsid w:val="00807993"/>
    <w:rsid w:val="0081594B"/>
    <w:rsid w:val="00822765"/>
    <w:rsid w:val="008248A6"/>
    <w:rsid w:val="00825FC0"/>
    <w:rsid w:val="00833C72"/>
    <w:rsid w:val="00842256"/>
    <w:rsid w:val="00855674"/>
    <w:rsid w:val="00856253"/>
    <w:rsid w:val="008745F3"/>
    <w:rsid w:val="00881F2F"/>
    <w:rsid w:val="0088202B"/>
    <w:rsid w:val="008950E4"/>
    <w:rsid w:val="008A6E44"/>
    <w:rsid w:val="008B06DB"/>
    <w:rsid w:val="008D24DD"/>
    <w:rsid w:val="008E7742"/>
    <w:rsid w:val="008F1940"/>
    <w:rsid w:val="00902DF0"/>
    <w:rsid w:val="00905C17"/>
    <w:rsid w:val="00907B1F"/>
    <w:rsid w:val="00912D95"/>
    <w:rsid w:val="00932E5A"/>
    <w:rsid w:val="00933C65"/>
    <w:rsid w:val="009403AF"/>
    <w:rsid w:val="00944FEC"/>
    <w:rsid w:val="00956170"/>
    <w:rsid w:val="00961BE0"/>
    <w:rsid w:val="00963317"/>
    <w:rsid w:val="00964037"/>
    <w:rsid w:val="00964CFD"/>
    <w:rsid w:val="00970C15"/>
    <w:rsid w:val="009778A0"/>
    <w:rsid w:val="00982B67"/>
    <w:rsid w:val="00983BB4"/>
    <w:rsid w:val="00984378"/>
    <w:rsid w:val="00994069"/>
    <w:rsid w:val="009A331C"/>
    <w:rsid w:val="009B7E2D"/>
    <w:rsid w:val="009C1F4E"/>
    <w:rsid w:val="009C7A5A"/>
    <w:rsid w:val="009D0542"/>
    <w:rsid w:val="009D3909"/>
    <w:rsid w:val="00A07F6D"/>
    <w:rsid w:val="00A10B3B"/>
    <w:rsid w:val="00A11B2C"/>
    <w:rsid w:val="00A11DC7"/>
    <w:rsid w:val="00A251CF"/>
    <w:rsid w:val="00A26576"/>
    <w:rsid w:val="00A40F0B"/>
    <w:rsid w:val="00A52784"/>
    <w:rsid w:val="00A62541"/>
    <w:rsid w:val="00A633C7"/>
    <w:rsid w:val="00A639D9"/>
    <w:rsid w:val="00AA3208"/>
    <w:rsid w:val="00AB081A"/>
    <w:rsid w:val="00AB0C1B"/>
    <w:rsid w:val="00AB5659"/>
    <w:rsid w:val="00AE30D2"/>
    <w:rsid w:val="00B02053"/>
    <w:rsid w:val="00B2410A"/>
    <w:rsid w:val="00B30306"/>
    <w:rsid w:val="00B45017"/>
    <w:rsid w:val="00B51078"/>
    <w:rsid w:val="00B637F6"/>
    <w:rsid w:val="00B64030"/>
    <w:rsid w:val="00B64B91"/>
    <w:rsid w:val="00B701EE"/>
    <w:rsid w:val="00B736C1"/>
    <w:rsid w:val="00B828FF"/>
    <w:rsid w:val="00BA28EE"/>
    <w:rsid w:val="00BB337E"/>
    <w:rsid w:val="00BB4EB6"/>
    <w:rsid w:val="00BC4178"/>
    <w:rsid w:val="00BD6617"/>
    <w:rsid w:val="00BE53DD"/>
    <w:rsid w:val="00BE7F3D"/>
    <w:rsid w:val="00BF120B"/>
    <w:rsid w:val="00C05EA8"/>
    <w:rsid w:val="00C15DCE"/>
    <w:rsid w:val="00C17D49"/>
    <w:rsid w:val="00C550DA"/>
    <w:rsid w:val="00C730BD"/>
    <w:rsid w:val="00C80599"/>
    <w:rsid w:val="00C80D30"/>
    <w:rsid w:val="00C82693"/>
    <w:rsid w:val="00C82A45"/>
    <w:rsid w:val="00C840FB"/>
    <w:rsid w:val="00CA7BD3"/>
    <w:rsid w:val="00CB1CFE"/>
    <w:rsid w:val="00CB515D"/>
    <w:rsid w:val="00CD5AC3"/>
    <w:rsid w:val="00CE1E78"/>
    <w:rsid w:val="00D03899"/>
    <w:rsid w:val="00D04C47"/>
    <w:rsid w:val="00D13190"/>
    <w:rsid w:val="00D25D79"/>
    <w:rsid w:val="00D279B6"/>
    <w:rsid w:val="00D35EC0"/>
    <w:rsid w:val="00D4637E"/>
    <w:rsid w:val="00D47AD7"/>
    <w:rsid w:val="00D815A6"/>
    <w:rsid w:val="00D879D5"/>
    <w:rsid w:val="00D921E6"/>
    <w:rsid w:val="00D94FE9"/>
    <w:rsid w:val="00DA26D8"/>
    <w:rsid w:val="00DD18FA"/>
    <w:rsid w:val="00DD5B0A"/>
    <w:rsid w:val="00E06AB9"/>
    <w:rsid w:val="00E233A8"/>
    <w:rsid w:val="00E2631B"/>
    <w:rsid w:val="00E318D8"/>
    <w:rsid w:val="00E33BAD"/>
    <w:rsid w:val="00E4210F"/>
    <w:rsid w:val="00E4407E"/>
    <w:rsid w:val="00E465D4"/>
    <w:rsid w:val="00E54378"/>
    <w:rsid w:val="00E613B2"/>
    <w:rsid w:val="00E83E86"/>
    <w:rsid w:val="00E8787F"/>
    <w:rsid w:val="00EB0BD6"/>
    <w:rsid w:val="00EB6DB2"/>
    <w:rsid w:val="00EC461C"/>
    <w:rsid w:val="00ED2ADE"/>
    <w:rsid w:val="00EE1DDD"/>
    <w:rsid w:val="00EF4725"/>
    <w:rsid w:val="00F10685"/>
    <w:rsid w:val="00F10B91"/>
    <w:rsid w:val="00F15399"/>
    <w:rsid w:val="00F36537"/>
    <w:rsid w:val="00F367D8"/>
    <w:rsid w:val="00F5109A"/>
    <w:rsid w:val="00F67F40"/>
    <w:rsid w:val="00F72A8E"/>
    <w:rsid w:val="00F74C70"/>
    <w:rsid w:val="00F803A4"/>
    <w:rsid w:val="00F90EDE"/>
    <w:rsid w:val="00F91CAF"/>
    <w:rsid w:val="00F92035"/>
    <w:rsid w:val="00F9665C"/>
    <w:rsid w:val="00FA6089"/>
    <w:rsid w:val="00FC0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2F9FF9A"/>
  <w15:chartTrackingRefBased/>
  <w15:docId w15:val="{A722D7B0-66EE-4E19-BC4F-AAD009C6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4D71AF"/>
    <w:pPr>
      <w:keepNext/>
      <w:keepLines/>
      <w:spacing w:before="240" w:after="0"/>
      <w:outlineLvl w:val="0"/>
    </w:pPr>
    <w:rPr>
      <w:rFonts w:ascii="Calibri Light" w:eastAsia="SimSun" w:hAnsi="Calibri Light" w:cs="Times New Roman"/>
      <w:color w:val="2E74B5"/>
      <w:sz w:val="32"/>
      <w:szCs w:val="32"/>
    </w:rPr>
  </w:style>
  <w:style w:type="paragraph" w:styleId="2">
    <w:name w:val="heading 2"/>
    <w:basedOn w:val="a"/>
    <w:next w:val="a"/>
    <w:link w:val="20"/>
    <w:unhideWhenUsed/>
    <w:qFormat/>
    <w:rsid w:val="004D71AF"/>
    <w:pPr>
      <w:keepNext/>
      <w:spacing w:before="240" w:after="60" w:line="240" w:lineRule="auto"/>
      <w:outlineLvl w:val="1"/>
    </w:pPr>
    <w:rPr>
      <w:rFonts w:ascii="Calibri Light" w:eastAsia="Times New Roman" w:hAnsi="Calibri Light" w:cs="Times New Roman"/>
      <w:b/>
      <w:bCs/>
      <w:i/>
      <w:iCs/>
      <w:sz w:val="28"/>
      <w:szCs w:val="28"/>
      <w:lang w:eastAsia="ru-RU"/>
    </w:rPr>
  </w:style>
  <w:style w:type="paragraph" w:styleId="3">
    <w:name w:val="heading 3"/>
    <w:basedOn w:val="a"/>
    <w:next w:val="a"/>
    <w:link w:val="30"/>
    <w:unhideWhenUsed/>
    <w:qFormat/>
    <w:rsid w:val="004076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qFormat/>
    <w:rsid w:val="004D71AF"/>
    <w:pPr>
      <w:keepNext/>
      <w:spacing w:after="0" w:line="240" w:lineRule="auto"/>
      <w:jc w:val="both"/>
      <w:outlineLvl w:val="3"/>
    </w:pPr>
    <w:rPr>
      <w:rFonts w:ascii="Times New Roman" w:eastAsia="Times New Roman" w:hAnsi="Times New Roman" w:cs="Times New Roman"/>
      <w:b/>
      <w:sz w:val="28"/>
      <w:szCs w:val="20"/>
      <w:lang w:eastAsia="ru-RU"/>
    </w:rPr>
  </w:style>
  <w:style w:type="paragraph" w:styleId="5">
    <w:name w:val="heading 5"/>
    <w:basedOn w:val="a"/>
    <w:next w:val="a"/>
    <w:link w:val="50"/>
    <w:qFormat/>
    <w:rsid w:val="004D71AF"/>
    <w:pPr>
      <w:keepNext/>
      <w:spacing w:after="0" w:line="240" w:lineRule="auto"/>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4D71AF"/>
    <w:pPr>
      <w:keepNext/>
      <w:spacing w:after="0" w:line="240" w:lineRule="auto"/>
      <w:ind w:firstLine="284"/>
      <w:jc w:val="both"/>
      <w:outlineLvl w:val="5"/>
    </w:pPr>
    <w:rPr>
      <w:rFonts w:ascii="Times New Roman" w:eastAsia="Times New Roman" w:hAnsi="Times New Roman" w:cs="Times New Roman"/>
      <w:color w:val="000080"/>
      <w:sz w:val="28"/>
      <w:szCs w:val="24"/>
      <w:lang w:eastAsia="ru-RU"/>
    </w:rPr>
  </w:style>
  <w:style w:type="paragraph" w:styleId="7">
    <w:name w:val="heading 7"/>
    <w:basedOn w:val="a"/>
    <w:next w:val="a"/>
    <w:link w:val="70"/>
    <w:qFormat/>
    <w:rsid w:val="004D71AF"/>
    <w:pPr>
      <w:keepNext/>
      <w:spacing w:after="0" w:line="240" w:lineRule="auto"/>
      <w:jc w:val="center"/>
      <w:outlineLvl w:val="6"/>
    </w:pPr>
    <w:rPr>
      <w:rFonts w:ascii="Times New Roman" w:eastAsia="Times New Roman" w:hAnsi="Times New Roman" w:cs="Times New Roman"/>
      <w:b/>
      <w:sz w:val="26"/>
      <w:szCs w:val="20"/>
      <w:lang w:eastAsia="ru-RU"/>
    </w:rPr>
  </w:style>
  <w:style w:type="paragraph" w:styleId="8">
    <w:name w:val="heading 8"/>
    <w:basedOn w:val="a"/>
    <w:next w:val="a"/>
    <w:link w:val="80"/>
    <w:qFormat/>
    <w:rsid w:val="004D71AF"/>
    <w:pPr>
      <w:keepNext/>
      <w:spacing w:after="0" w:line="240" w:lineRule="auto"/>
      <w:ind w:firstLine="567"/>
      <w:jc w:val="center"/>
      <w:outlineLvl w:val="7"/>
    </w:pPr>
    <w:rPr>
      <w:rFonts w:ascii="Times New Roman" w:eastAsia="Times New Roman" w:hAnsi="Times New Roman" w:cs="Times New Roman"/>
      <w:b/>
      <w:sz w:val="28"/>
      <w:szCs w:val="20"/>
      <w:lang w:eastAsia="ru-RU"/>
    </w:rPr>
  </w:style>
  <w:style w:type="paragraph" w:styleId="9">
    <w:name w:val="heading 9"/>
    <w:basedOn w:val="a"/>
    <w:next w:val="a"/>
    <w:link w:val="90"/>
    <w:qFormat/>
    <w:rsid w:val="004D71AF"/>
    <w:pPr>
      <w:keepNext/>
      <w:spacing w:after="0" w:line="240" w:lineRule="auto"/>
      <w:ind w:firstLine="708"/>
      <w:jc w:val="both"/>
      <w:outlineLvl w:val="8"/>
    </w:pPr>
    <w:rPr>
      <w:rFonts w:ascii="Times New Roman" w:eastAsia="Times New Roman" w:hAnsi="Times New Roman" w:cs="Times New Roman"/>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F91CAF"/>
    <w:pPr>
      <w:ind w:left="720"/>
      <w:contextualSpacing/>
    </w:pPr>
  </w:style>
  <w:style w:type="paragraph" w:styleId="a6">
    <w:name w:val="header"/>
    <w:basedOn w:val="a"/>
    <w:link w:val="a7"/>
    <w:uiPriority w:val="99"/>
    <w:unhideWhenUsed/>
    <w:qFormat/>
    <w:rsid w:val="004D5195"/>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4D5195"/>
  </w:style>
  <w:style w:type="paragraph" w:styleId="a8">
    <w:name w:val="footer"/>
    <w:basedOn w:val="a"/>
    <w:link w:val="a9"/>
    <w:uiPriority w:val="99"/>
    <w:unhideWhenUsed/>
    <w:rsid w:val="004D5195"/>
    <w:pPr>
      <w:tabs>
        <w:tab w:val="center" w:pos="4677"/>
        <w:tab w:val="right" w:pos="9355"/>
      </w:tabs>
      <w:spacing w:after="0" w:line="240" w:lineRule="auto"/>
    </w:pPr>
  </w:style>
  <w:style w:type="character" w:customStyle="1" w:styleId="a9">
    <w:name w:val="Нижний колонтитул Знак"/>
    <w:basedOn w:val="a0"/>
    <w:link w:val="a8"/>
    <w:uiPriority w:val="99"/>
    <w:qFormat/>
    <w:rsid w:val="004D5195"/>
  </w:style>
  <w:style w:type="paragraph" w:styleId="aa">
    <w:name w:val="Balloon Text"/>
    <w:basedOn w:val="a"/>
    <w:link w:val="ab"/>
    <w:unhideWhenUsed/>
    <w:qFormat/>
    <w:rsid w:val="00BE7F3D"/>
    <w:pPr>
      <w:spacing w:after="0" w:line="240" w:lineRule="auto"/>
    </w:pPr>
    <w:rPr>
      <w:rFonts w:ascii="Segoe UI" w:hAnsi="Segoe UI" w:cs="Segoe UI"/>
      <w:sz w:val="18"/>
      <w:szCs w:val="18"/>
    </w:rPr>
  </w:style>
  <w:style w:type="character" w:customStyle="1" w:styleId="ab">
    <w:name w:val="Текст выноски Знак"/>
    <w:basedOn w:val="a0"/>
    <w:link w:val="aa"/>
    <w:qFormat/>
    <w:rsid w:val="00BE7F3D"/>
    <w:rPr>
      <w:rFonts w:ascii="Segoe UI" w:hAnsi="Segoe UI" w:cs="Segoe UI"/>
      <w:sz w:val="18"/>
      <w:szCs w:val="18"/>
    </w:rPr>
  </w:style>
  <w:style w:type="paragraph" w:styleId="ac">
    <w:name w:val="footnote text"/>
    <w:basedOn w:val="a"/>
    <w:link w:val="ad"/>
    <w:uiPriority w:val="99"/>
    <w:semiHidden/>
    <w:unhideWhenUsed/>
    <w:rsid w:val="00902DF0"/>
    <w:pPr>
      <w:spacing w:after="0" w:line="240" w:lineRule="auto"/>
    </w:pPr>
    <w:rPr>
      <w:sz w:val="20"/>
      <w:szCs w:val="20"/>
    </w:rPr>
  </w:style>
  <w:style w:type="character" w:customStyle="1" w:styleId="ad">
    <w:name w:val="Текст сноски Знак"/>
    <w:basedOn w:val="a0"/>
    <w:link w:val="ac"/>
    <w:uiPriority w:val="99"/>
    <w:semiHidden/>
    <w:rsid w:val="00902DF0"/>
    <w:rPr>
      <w:sz w:val="20"/>
      <w:szCs w:val="20"/>
    </w:rPr>
  </w:style>
  <w:style w:type="character" w:styleId="ae">
    <w:name w:val="footnote reference"/>
    <w:basedOn w:val="a0"/>
    <w:uiPriority w:val="99"/>
    <w:semiHidden/>
    <w:unhideWhenUsed/>
    <w:rsid w:val="00902DF0"/>
    <w:rPr>
      <w:vertAlign w:val="superscript"/>
    </w:rPr>
  </w:style>
  <w:style w:type="paragraph" w:customStyle="1" w:styleId="pj">
    <w:name w:val="pj"/>
    <w:basedOn w:val="a"/>
    <w:qFormat/>
    <w:rsid w:val="004076EB"/>
    <w:pPr>
      <w:spacing w:after="0" w:line="240" w:lineRule="auto"/>
      <w:ind w:firstLine="400"/>
      <w:jc w:val="both"/>
    </w:pPr>
    <w:rPr>
      <w:rFonts w:ascii="Times New Roman" w:eastAsia="Times New Roman" w:hAnsi="Times New Roman" w:cs="Times New Roman"/>
      <w:color w:val="000000"/>
      <w:sz w:val="24"/>
      <w:szCs w:val="24"/>
      <w:lang w:eastAsia="ru-RU"/>
    </w:rPr>
  </w:style>
  <w:style w:type="character" w:customStyle="1" w:styleId="30">
    <w:name w:val="Заголовок 3 Знак"/>
    <w:basedOn w:val="a0"/>
    <w:link w:val="3"/>
    <w:uiPriority w:val="9"/>
    <w:qFormat/>
    <w:rsid w:val="004076EB"/>
    <w:rPr>
      <w:rFonts w:asciiTheme="majorHAnsi" w:eastAsiaTheme="majorEastAsia" w:hAnsiTheme="majorHAnsi" w:cstheme="majorBidi"/>
      <w:color w:val="1F4D78" w:themeColor="accent1" w:themeShade="7F"/>
      <w:sz w:val="24"/>
      <w:szCs w:val="24"/>
    </w:rPr>
  </w:style>
  <w:style w:type="character" w:customStyle="1" w:styleId="s0">
    <w:name w:val="s0"/>
    <w:qFormat/>
    <w:rsid w:val="004076EB"/>
    <w:rPr>
      <w:rFonts w:ascii="Times New Roman" w:hAnsi="Times New Roman" w:cs="Times New Roman" w:hint="default"/>
      <w:b w:val="0"/>
      <w:bCs w:val="0"/>
      <w:i w:val="0"/>
      <w:iCs w:val="0"/>
      <w:strike w:val="0"/>
      <w:dstrike w:val="0"/>
      <w:color w:val="000000"/>
      <w:sz w:val="20"/>
      <w:szCs w:val="20"/>
      <w:u w:val="none"/>
      <w:effect w:val="none"/>
    </w:rPr>
  </w:style>
  <w:style w:type="paragraph" w:styleId="af">
    <w:name w:val="Normal (Web)"/>
    <w:basedOn w:val="a"/>
    <w:qFormat/>
    <w:rsid w:val="004076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
    <w:name w:val="pr"/>
    <w:basedOn w:val="a"/>
    <w:qFormat/>
    <w:rsid w:val="004076EB"/>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
    <w:name w:val="p"/>
    <w:basedOn w:val="a"/>
    <w:qFormat/>
    <w:rsid w:val="004076EB"/>
    <w:pPr>
      <w:spacing w:after="0" w:line="240" w:lineRule="auto"/>
    </w:pPr>
    <w:rPr>
      <w:rFonts w:ascii="Times New Roman" w:eastAsia="Times New Roman" w:hAnsi="Times New Roman" w:cs="Times New Roman"/>
      <w:color w:val="000000"/>
      <w:sz w:val="24"/>
      <w:szCs w:val="24"/>
      <w:lang w:eastAsia="ru-RU"/>
    </w:rPr>
  </w:style>
  <w:style w:type="character" w:customStyle="1" w:styleId="s1">
    <w:name w:val="s1"/>
    <w:qFormat/>
    <w:rsid w:val="004076EB"/>
    <w:rPr>
      <w:rFonts w:ascii="Arial" w:hAnsi="Arial"/>
      <w:b/>
      <w:color w:val="000000"/>
      <w:sz w:val="20"/>
      <w:u w:val="none"/>
      <w:effect w:val="none"/>
    </w:rPr>
  </w:style>
  <w:style w:type="paragraph" w:customStyle="1" w:styleId="pc">
    <w:name w:val="pc"/>
    <w:basedOn w:val="a"/>
    <w:qFormat/>
    <w:rsid w:val="004076EB"/>
    <w:pPr>
      <w:spacing w:after="0" w:line="240" w:lineRule="auto"/>
      <w:jc w:val="center"/>
    </w:pPr>
    <w:rPr>
      <w:rFonts w:ascii="Times New Roman" w:eastAsia="Times New Roman" w:hAnsi="Times New Roman" w:cs="Times New Roman"/>
      <w:color w:val="000000"/>
      <w:sz w:val="24"/>
      <w:szCs w:val="24"/>
      <w:lang w:eastAsia="ru-RU"/>
    </w:rPr>
  </w:style>
  <w:style w:type="paragraph" w:customStyle="1" w:styleId="pji">
    <w:name w:val="pji"/>
    <w:basedOn w:val="a"/>
    <w:qFormat/>
    <w:rsid w:val="004076EB"/>
    <w:pPr>
      <w:spacing w:after="0" w:line="240" w:lineRule="auto"/>
      <w:jc w:val="both"/>
    </w:pPr>
    <w:rPr>
      <w:rFonts w:ascii="Times New Roman" w:eastAsia="Times New Roman" w:hAnsi="Times New Roman" w:cs="Times New Roman"/>
      <w:color w:val="000000"/>
      <w:sz w:val="24"/>
      <w:szCs w:val="24"/>
      <w:lang w:eastAsia="ru-RU"/>
    </w:rPr>
  </w:style>
  <w:style w:type="character" w:styleId="af0">
    <w:name w:val="annotation reference"/>
    <w:basedOn w:val="a0"/>
    <w:semiHidden/>
    <w:unhideWhenUsed/>
    <w:rsid w:val="004076EB"/>
    <w:rPr>
      <w:sz w:val="16"/>
      <w:szCs w:val="16"/>
    </w:rPr>
  </w:style>
  <w:style w:type="paragraph" w:styleId="af1">
    <w:name w:val="annotation text"/>
    <w:basedOn w:val="a"/>
    <w:link w:val="af2"/>
    <w:semiHidden/>
    <w:unhideWhenUsed/>
    <w:qFormat/>
    <w:rsid w:val="004076EB"/>
    <w:pPr>
      <w:spacing w:line="240" w:lineRule="auto"/>
    </w:pPr>
    <w:rPr>
      <w:sz w:val="20"/>
      <w:szCs w:val="20"/>
    </w:rPr>
  </w:style>
  <w:style w:type="character" w:customStyle="1" w:styleId="af2">
    <w:name w:val="Текст примечания Знак"/>
    <w:basedOn w:val="a0"/>
    <w:link w:val="af1"/>
    <w:uiPriority w:val="99"/>
    <w:qFormat/>
    <w:rsid w:val="004076EB"/>
    <w:rPr>
      <w:sz w:val="20"/>
      <w:szCs w:val="20"/>
    </w:rPr>
  </w:style>
  <w:style w:type="paragraph" w:styleId="af3">
    <w:name w:val="annotation subject"/>
    <w:basedOn w:val="af1"/>
    <w:next w:val="af1"/>
    <w:link w:val="af4"/>
    <w:semiHidden/>
    <w:unhideWhenUsed/>
    <w:rsid w:val="004076EB"/>
    <w:rPr>
      <w:b/>
      <w:bCs/>
    </w:rPr>
  </w:style>
  <w:style w:type="character" w:customStyle="1" w:styleId="af4">
    <w:name w:val="Тема примечания Знак"/>
    <w:basedOn w:val="af2"/>
    <w:link w:val="af3"/>
    <w:rsid w:val="004076EB"/>
    <w:rPr>
      <w:b/>
      <w:bCs/>
      <w:sz w:val="20"/>
      <w:szCs w:val="20"/>
    </w:rPr>
  </w:style>
  <w:style w:type="character" w:customStyle="1" w:styleId="s21">
    <w:name w:val="s21"/>
    <w:basedOn w:val="a0"/>
    <w:rsid w:val="004076EB"/>
  </w:style>
  <w:style w:type="character" w:customStyle="1" w:styleId="af5">
    <w:name w:val="a"/>
    <w:basedOn w:val="a0"/>
    <w:rsid w:val="004076EB"/>
    <w:rPr>
      <w:color w:val="333399"/>
      <w:u w:val="single"/>
    </w:rPr>
  </w:style>
  <w:style w:type="paragraph" w:customStyle="1" w:styleId="af6">
    <w:name w:val="Статья"/>
    <w:basedOn w:val="3"/>
    <w:qFormat/>
    <w:rsid w:val="004076EB"/>
    <w:pPr>
      <w:tabs>
        <w:tab w:val="left" w:pos="426"/>
      </w:tabs>
      <w:spacing w:before="0"/>
      <w:ind w:left="1226" w:hanging="800"/>
      <w:jc w:val="both"/>
    </w:pPr>
    <w:rPr>
      <w:rFonts w:ascii="Times New Roman" w:hAnsi="Times New Roman"/>
      <w:b/>
      <w:color w:val="auto"/>
      <w:kern w:val="2"/>
      <w:szCs w:val="28"/>
      <w:lang w:val="fr-FR"/>
      <w14:ligatures w14:val="standardContextual"/>
    </w:rPr>
  </w:style>
  <w:style w:type="character" w:styleId="af7">
    <w:name w:val="Hyperlink"/>
    <w:basedOn w:val="a0"/>
    <w:unhideWhenUsed/>
    <w:qFormat/>
    <w:rsid w:val="004076EB"/>
    <w:rPr>
      <w:color w:val="0563C1" w:themeColor="hyperlink"/>
      <w:u w:val="single"/>
    </w:rPr>
  </w:style>
  <w:style w:type="character" w:customStyle="1" w:styleId="s191">
    <w:name w:val="s191"/>
    <w:basedOn w:val="a0"/>
    <w:rsid w:val="004076EB"/>
    <w:rPr>
      <w:color w:val="008000"/>
    </w:rPr>
  </w:style>
  <w:style w:type="character" w:customStyle="1" w:styleId="s2">
    <w:name w:val="s2"/>
    <w:basedOn w:val="a0"/>
    <w:rsid w:val="004076EB"/>
    <w:rPr>
      <w:color w:val="000080"/>
    </w:rPr>
  </w:style>
  <w:style w:type="table" w:customStyle="1" w:styleId="11">
    <w:name w:val="Сетка таблицы1"/>
    <w:basedOn w:val="a1"/>
    <w:next w:val="a3"/>
    <w:uiPriority w:val="59"/>
    <w:rsid w:val="004D71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0">
    <w:name w:val="Заголовок 11"/>
    <w:basedOn w:val="a"/>
    <w:next w:val="a"/>
    <w:qFormat/>
    <w:rsid w:val="004D71AF"/>
    <w:pPr>
      <w:keepNext/>
      <w:keepLines/>
      <w:spacing w:before="240" w:after="0" w:line="240" w:lineRule="auto"/>
      <w:outlineLvl w:val="0"/>
    </w:pPr>
    <w:rPr>
      <w:rFonts w:ascii="Calibri Light" w:eastAsia="SimSun" w:hAnsi="Calibri Light" w:cs="Times New Roman"/>
      <w:color w:val="2E74B5"/>
      <w:sz w:val="32"/>
      <w:szCs w:val="32"/>
      <w:lang w:eastAsia="ru-RU"/>
    </w:rPr>
  </w:style>
  <w:style w:type="character" w:customStyle="1" w:styleId="20">
    <w:name w:val="Заголовок 2 Знак"/>
    <w:basedOn w:val="a0"/>
    <w:link w:val="2"/>
    <w:rsid w:val="004D71AF"/>
    <w:rPr>
      <w:rFonts w:ascii="Calibri Light" w:eastAsia="Times New Roman" w:hAnsi="Calibri Light" w:cs="Times New Roman"/>
      <w:b/>
      <w:bCs/>
      <w:i/>
      <w:iCs/>
      <w:sz w:val="28"/>
      <w:szCs w:val="28"/>
      <w:lang w:eastAsia="ru-RU"/>
    </w:rPr>
  </w:style>
  <w:style w:type="character" w:customStyle="1" w:styleId="40">
    <w:name w:val="Заголовок 4 Знак"/>
    <w:basedOn w:val="a0"/>
    <w:link w:val="4"/>
    <w:rsid w:val="004D71AF"/>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4D71AF"/>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4D71AF"/>
    <w:rPr>
      <w:rFonts w:ascii="Times New Roman" w:eastAsia="Times New Roman" w:hAnsi="Times New Roman" w:cs="Times New Roman"/>
      <w:color w:val="000080"/>
      <w:sz w:val="28"/>
      <w:szCs w:val="24"/>
      <w:lang w:eastAsia="ru-RU"/>
    </w:rPr>
  </w:style>
  <w:style w:type="character" w:customStyle="1" w:styleId="70">
    <w:name w:val="Заголовок 7 Знак"/>
    <w:basedOn w:val="a0"/>
    <w:link w:val="7"/>
    <w:rsid w:val="004D71AF"/>
    <w:rPr>
      <w:rFonts w:ascii="Times New Roman" w:eastAsia="Times New Roman" w:hAnsi="Times New Roman" w:cs="Times New Roman"/>
      <w:b/>
      <w:sz w:val="26"/>
      <w:szCs w:val="20"/>
      <w:lang w:eastAsia="ru-RU"/>
    </w:rPr>
  </w:style>
  <w:style w:type="character" w:customStyle="1" w:styleId="80">
    <w:name w:val="Заголовок 8 Знак"/>
    <w:basedOn w:val="a0"/>
    <w:link w:val="8"/>
    <w:rsid w:val="004D71AF"/>
    <w:rPr>
      <w:rFonts w:ascii="Times New Roman" w:eastAsia="Times New Roman" w:hAnsi="Times New Roman" w:cs="Times New Roman"/>
      <w:b/>
      <w:sz w:val="28"/>
      <w:szCs w:val="20"/>
      <w:lang w:eastAsia="ru-RU"/>
    </w:rPr>
  </w:style>
  <w:style w:type="character" w:customStyle="1" w:styleId="90">
    <w:name w:val="Заголовок 9 Знак"/>
    <w:basedOn w:val="a0"/>
    <w:link w:val="9"/>
    <w:rsid w:val="004D71AF"/>
    <w:rPr>
      <w:rFonts w:ascii="Times New Roman" w:eastAsia="Times New Roman" w:hAnsi="Times New Roman" w:cs="Times New Roman"/>
      <w:b/>
      <w:sz w:val="28"/>
      <w:szCs w:val="24"/>
      <w:lang w:eastAsia="ru-RU"/>
    </w:rPr>
  </w:style>
  <w:style w:type="numbering" w:customStyle="1" w:styleId="12">
    <w:name w:val="Нет списка1"/>
    <w:next w:val="a2"/>
    <w:uiPriority w:val="99"/>
    <w:semiHidden/>
    <w:unhideWhenUsed/>
    <w:rsid w:val="004D71AF"/>
  </w:style>
  <w:style w:type="character" w:customStyle="1" w:styleId="CommentReference">
    <w:name w:val="Comment Reference"/>
    <w:basedOn w:val="a0"/>
    <w:uiPriority w:val="99"/>
    <w:semiHidden/>
    <w:unhideWhenUsed/>
    <w:rsid w:val="004D71AF"/>
    <w:rPr>
      <w:sz w:val="16"/>
      <w:szCs w:val="16"/>
    </w:rPr>
  </w:style>
  <w:style w:type="paragraph" w:customStyle="1" w:styleId="CommentText">
    <w:name w:val="Comment Text"/>
    <w:basedOn w:val="a"/>
    <w:uiPriority w:val="99"/>
    <w:semiHidden/>
    <w:unhideWhenUsed/>
    <w:qFormat/>
    <w:rsid w:val="004D71AF"/>
    <w:pPr>
      <w:spacing w:after="0" w:line="240" w:lineRule="auto"/>
    </w:pPr>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uiPriority w:val="99"/>
    <w:semiHidden/>
    <w:unhideWhenUsed/>
    <w:rsid w:val="004D71AF"/>
    <w:rPr>
      <w:b/>
      <w:bCs/>
    </w:rPr>
  </w:style>
  <w:style w:type="table" w:customStyle="1" w:styleId="21">
    <w:name w:val="Сетка таблицы2"/>
    <w:basedOn w:val="a1"/>
    <w:next w:val="a3"/>
    <w:uiPriority w:val="59"/>
    <w:rsid w:val="004D71A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5">
    <w:name w:val="Абзац списка Знак"/>
    <w:link w:val="a4"/>
    <w:uiPriority w:val="34"/>
    <w:qFormat/>
    <w:locked/>
    <w:rsid w:val="004D71AF"/>
  </w:style>
  <w:style w:type="character" w:customStyle="1" w:styleId="anegp0gi0b9av8jahpyh">
    <w:name w:val="anegp0gi0b9av8jahpyh"/>
    <w:basedOn w:val="a0"/>
    <w:rsid w:val="004D71AF"/>
  </w:style>
  <w:style w:type="paragraph" w:customStyle="1" w:styleId="note">
    <w:name w:val="note"/>
    <w:basedOn w:val="a"/>
    <w:qFormat/>
    <w:rsid w:val="004D7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
    <w:name w:val="s20"/>
    <w:basedOn w:val="a0"/>
    <w:qFormat/>
    <w:rsid w:val="004D71AF"/>
  </w:style>
  <w:style w:type="table" w:customStyle="1" w:styleId="111">
    <w:name w:val="Сетка таблицы11"/>
    <w:basedOn w:val="a1"/>
    <w:qFormat/>
    <w:rsid w:val="004D71A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3">
    <w:name w:val="s3"/>
    <w:rsid w:val="004D71AF"/>
    <w:rPr>
      <w:rFonts w:ascii="Times New Roman" w:hAnsi="Times New Roman" w:cs="Times New Roman" w:hint="default"/>
      <w:b w:val="0"/>
      <w:bCs w:val="0"/>
      <w:i/>
      <w:iCs/>
      <w:color w:val="FF0000"/>
    </w:rPr>
  </w:style>
  <w:style w:type="character" w:customStyle="1" w:styleId="10">
    <w:name w:val="Заголовок 1 Знак"/>
    <w:basedOn w:val="a0"/>
    <w:link w:val="1"/>
    <w:rsid w:val="004D71AF"/>
    <w:rPr>
      <w:rFonts w:ascii="Calibri Light" w:eastAsia="SimSun" w:hAnsi="Calibri Light" w:cs="Times New Roman"/>
      <w:color w:val="2E74B5"/>
      <w:sz w:val="32"/>
      <w:szCs w:val="32"/>
    </w:rPr>
  </w:style>
  <w:style w:type="character" w:customStyle="1" w:styleId="13">
    <w:name w:val="Текст примечания Знак1"/>
    <w:basedOn w:val="a0"/>
    <w:uiPriority w:val="99"/>
    <w:semiHidden/>
    <w:rsid w:val="004D71AF"/>
    <w:rPr>
      <w:rFonts w:eastAsia="Times New Roman"/>
    </w:rPr>
  </w:style>
  <w:style w:type="character" w:customStyle="1" w:styleId="14">
    <w:name w:val="Тема примечания Знак1"/>
    <w:basedOn w:val="13"/>
    <w:uiPriority w:val="99"/>
    <w:semiHidden/>
    <w:rsid w:val="004D71AF"/>
    <w:rPr>
      <w:rFonts w:eastAsia="Times New Roman"/>
      <w:b/>
      <w:bCs/>
    </w:rPr>
  </w:style>
  <w:style w:type="character" w:customStyle="1" w:styleId="af8">
    <w:name w:val="Основной текст с отступом Знак"/>
    <w:basedOn w:val="a0"/>
    <w:link w:val="af9"/>
    <w:rsid w:val="004D71AF"/>
    <w:rPr>
      <w:rFonts w:eastAsia="Times New Roman"/>
      <w:sz w:val="28"/>
      <w:szCs w:val="28"/>
    </w:rPr>
  </w:style>
  <w:style w:type="paragraph" w:styleId="af9">
    <w:name w:val="Body Text Indent"/>
    <w:basedOn w:val="a"/>
    <w:link w:val="af8"/>
    <w:unhideWhenUsed/>
    <w:rsid w:val="004D71AF"/>
    <w:pPr>
      <w:widowControl w:val="0"/>
      <w:overflowPunct w:val="0"/>
      <w:autoSpaceDE w:val="0"/>
      <w:autoSpaceDN w:val="0"/>
      <w:adjustRightInd w:val="0"/>
      <w:spacing w:after="0" w:line="240" w:lineRule="auto"/>
      <w:ind w:firstLine="709"/>
      <w:jc w:val="both"/>
    </w:pPr>
    <w:rPr>
      <w:rFonts w:eastAsia="Times New Roman"/>
      <w:sz w:val="28"/>
      <w:szCs w:val="28"/>
    </w:rPr>
  </w:style>
  <w:style w:type="character" w:customStyle="1" w:styleId="15">
    <w:name w:val="Основной текст с отступом Знак1"/>
    <w:basedOn w:val="a0"/>
    <w:uiPriority w:val="99"/>
    <w:semiHidden/>
    <w:rsid w:val="004D71AF"/>
  </w:style>
  <w:style w:type="character" w:customStyle="1" w:styleId="afa">
    <w:name w:val="Основной текст Знак"/>
    <w:basedOn w:val="a0"/>
    <w:link w:val="afb"/>
    <w:rsid w:val="004D71AF"/>
    <w:rPr>
      <w:rFonts w:eastAsia="Times New Roman"/>
      <w:sz w:val="24"/>
      <w:szCs w:val="24"/>
    </w:rPr>
  </w:style>
  <w:style w:type="paragraph" w:styleId="afb">
    <w:name w:val="Body Text"/>
    <w:basedOn w:val="a"/>
    <w:link w:val="afa"/>
    <w:unhideWhenUsed/>
    <w:rsid w:val="004D71AF"/>
    <w:pPr>
      <w:spacing w:after="120" w:line="240" w:lineRule="auto"/>
    </w:pPr>
    <w:rPr>
      <w:rFonts w:eastAsia="Times New Roman"/>
      <w:sz w:val="24"/>
      <w:szCs w:val="24"/>
    </w:rPr>
  </w:style>
  <w:style w:type="character" w:customStyle="1" w:styleId="16">
    <w:name w:val="Основной текст Знак1"/>
    <w:basedOn w:val="a0"/>
    <w:uiPriority w:val="99"/>
    <w:semiHidden/>
    <w:rsid w:val="004D71AF"/>
  </w:style>
  <w:style w:type="character" w:customStyle="1" w:styleId="22">
    <w:name w:val="Основной текст 2 Знак"/>
    <w:basedOn w:val="a0"/>
    <w:link w:val="23"/>
    <w:rsid w:val="004D71AF"/>
    <w:rPr>
      <w:rFonts w:eastAsia="Times New Roman"/>
      <w:sz w:val="24"/>
      <w:szCs w:val="24"/>
    </w:rPr>
  </w:style>
  <w:style w:type="paragraph" w:styleId="23">
    <w:name w:val="Body Text 2"/>
    <w:basedOn w:val="a"/>
    <w:link w:val="22"/>
    <w:unhideWhenUsed/>
    <w:rsid w:val="004D71AF"/>
    <w:pPr>
      <w:spacing w:after="120" w:line="480" w:lineRule="auto"/>
    </w:pPr>
    <w:rPr>
      <w:rFonts w:eastAsia="Times New Roman"/>
      <w:sz w:val="24"/>
      <w:szCs w:val="24"/>
    </w:rPr>
  </w:style>
  <w:style w:type="character" w:customStyle="1" w:styleId="210">
    <w:name w:val="Основной текст 2 Знак1"/>
    <w:basedOn w:val="a0"/>
    <w:uiPriority w:val="99"/>
    <w:semiHidden/>
    <w:rsid w:val="004D71AF"/>
  </w:style>
  <w:style w:type="character" w:customStyle="1" w:styleId="24">
    <w:name w:val="Основной текст с отступом 2 Знак"/>
    <w:basedOn w:val="a0"/>
    <w:link w:val="25"/>
    <w:rsid w:val="004D71AF"/>
    <w:rPr>
      <w:rFonts w:eastAsia="Times New Roman"/>
      <w:color w:val="0000FF"/>
      <w:sz w:val="28"/>
      <w:szCs w:val="24"/>
    </w:rPr>
  </w:style>
  <w:style w:type="paragraph" w:styleId="25">
    <w:name w:val="Body Text Indent 2"/>
    <w:basedOn w:val="a"/>
    <w:link w:val="24"/>
    <w:rsid w:val="004D71AF"/>
    <w:pPr>
      <w:spacing w:after="0" w:line="240" w:lineRule="auto"/>
      <w:ind w:firstLine="142"/>
      <w:jc w:val="center"/>
    </w:pPr>
    <w:rPr>
      <w:rFonts w:eastAsia="Times New Roman"/>
      <w:color w:val="0000FF"/>
      <w:sz w:val="28"/>
      <w:szCs w:val="24"/>
    </w:rPr>
  </w:style>
  <w:style w:type="character" w:customStyle="1" w:styleId="211">
    <w:name w:val="Основной текст с отступом 2 Знак1"/>
    <w:basedOn w:val="a0"/>
    <w:uiPriority w:val="99"/>
    <w:semiHidden/>
    <w:rsid w:val="004D71AF"/>
  </w:style>
  <w:style w:type="character" w:customStyle="1" w:styleId="31">
    <w:name w:val="Основной текст с отступом 3 Знак"/>
    <w:basedOn w:val="a0"/>
    <w:link w:val="32"/>
    <w:rsid w:val="004D71AF"/>
    <w:rPr>
      <w:rFonts w:eastAsia="Times New Roman"/>
      <w:sz w:val="28"/>
      <w:szCs w:val="24"/>
    </w:rPr>
  </w:style>
  <w:style w:type="paragraph" w:styleId="32">
    <w:name w:val="Body Text Indent 3"/>
    <w:basedOn w:val="a"/>
    <w:link w:val="31"/>
    <w:rsid w:val="004D71AF"/>
    <w:pPr>
      <w:tabs>
        <w:tab w:val="left" w:pos="993"/>
      </w:tabs>
      <w:spacing w:after="0" w:line="240" w:lineRule="auto"/>
      <w:ind w:firstLine="567"/>
      <w:jc w:val="both"/>
    </w:pPr>
    <w:rPr>
      <w:rFonts w:eastAsia="Times New Roman"/>
      <w:sz w:val="28"/>
      <w:szCs w:val="24"/>
    </w:rPr>
  </w:style>
  <w:style w:type="character" w:customStyle="1" w:styleId="310">
    <w:name w:val="Основной текст с отступом 3 Знак1"/>
    <w:basedOn w:val="a0"/>
    <w:uiPriority w:val="99"/>
    <w:semiHidden/>
    <w:rsid w:val="004D71AF"/>
    <w:rPr>
      <w:sz w:val="16"/>
      <w:szCs w:val="16"/>
    </w:rPr>
  </w:style>
  <w:style w:type="character" w:customStyle="1" w:styleId="33">
    <w:name w:val="Основной текст 3 Знак"/>
    <w:basedOn w:val="a0"/>
    <w:link w:val="34"/>
    <w:rsid w:val="004D71AF"/>
    <w:rPr>
      <w:rFonts w:eastAsia="Times New Roman"/>
      <w:sz w:val="24"/>
      <w:szCs w:val="24"/>
    </w:rPr>
  </w:style>
  <w:style w:type="paragraph" w:styleId="34">
    <w:name w:val="Body Text 3"/>
    <w:basedOn w:val="a"/>
    <w:link w:val="33"/>
    <w:rsid w:val="004D71AF"/>
    <w:pPr>
      <w:spacing w:after="0" w:line="240" w:lineRule="auto"/>
      <w:jc w:val="both"/>
    </w:pPr>
    <w:rPr>
      <w:rFonts w:eastAsia="Times New Roman"/>
      <w:sz w:val="24"/>
      <w:szCs w:val="24"/>
    </w:rPr>
  </w:style>
  <w:style w:type="character" w:customStyle="1" w:styleId="311">
    <w:name w:val="Основной текст 3 Знак1"/>
    <w:basedOn w:val="a0"/>
    <w:uiPriority w:val="99"/>
    <w:semiHidden/>
    <w:rsid w:val="004D71AF"/>
    <w:rPr>
      <w:sz w:val="16"/>
      <w:szCs w:val="16"/>
    </w:rPr>
  </w:style>
  <w:style w:type="character" w:customStyle="1" w:styleId="afc">
    <w:name w:val="Текст Знак"/>
    <w:basedOn w:val="a0"/>
    <w:link w:val="afd"/>
    <w:rsid w:val="004D71AF"/>
    <w:rPr>
      <w:rFonts w:ascii="Courier New" w:eastAsia="Times New Roman" w:hAnsi="Courier New"/>
    </w:rPr>
  </w:style>
  <w:style w:type="paragraph" w:styleId="afd">
    <w:name w:val="Plain Text"/>
    <w:basedOn w:val="a"/>
    <w:link w:val="afc"/>
    <w:rsid w:val="004D71AF"/>
    <w:pPr>
      <w:spacing w:after="0" w:line="240" w:lineRule="auto"/>
    </w:pPr>
    <w:rPr>
      <w:rFonts w:ascii="Courier New" w:eastAsia="Times New Roman" w:hAnsi="Courier New"/>
    </w:rPr>
  </w:style>
  <w:style w:type="character" w:customStyle="1" w:styleId="17">
    <w:name w:val="Текст Знак1"/>
    <w:basedOn w:val="a0"/>
    <w:uiPriority w:val="99"/>
    <w:semiHidden/>
    <w:rsid w:val="004D71AF"/>
    <w:rPr>
      <w:rFonts w:ascii="Consolas" w:hAnsi="Consolas"/>
      <w:sz w:val="21"/>
      <w:szCs w:val="21"/>
    </w:rPr>
  </w:style>
  <w:style w:type="character" w:customStyle="1" w:styleId="afe">
    <w:name w:val="Подзаголовок Знак"/>
    <w:basedOn w:val="a0"/>
    <w:link w:val="aff"/>
    <w:rsid w:val="004D71AF"/>
    <w:rPr>
      <w:rFonts w:eastAsia="Times New Roman"/>
      <w:b/>
      <w:sz w:val="28"/>
      <w:szCs w:val="24"/>
    </w:rPr>
  </w:style>
  <w:style w:type="paragraph" w:styleId="aff">
    <w:name w:val="Subtitle"/>
    <w:basedOn w:val="a"/>
    <w:link w:val="afe"/>
    <w:qFormat/>
    <w:rsid w:val="004D71AF"/>
    <w:pPr>
      <w:spacing w:after="0" w:line="240" w:lineRule="auto"/>
      <w:jc w:val="center"/>
    </w:pPr>
    <w:rPr>
      <w:rFonts w:eastAsia="Times New Roman"/>
      <w:b/>
      <w:sz w:val="28"/>
      <w:szCs w:val="24"/>
    </w:rPr>
  </w:style>
  <w:style w:type="character" w:customStyle="1" w:styleId="18">
    <w:name w:val="Подзаголовок Знак1"/>
    <w:basedOn w:val="a0"/>
    <w:uiPriority w:val="11"/>
    <w:rsid w:val="004D71AF"/>
    <w:rPr>
      <w:rFonts w:eastAsiaTheme="minorEastAsia"/>
      <w:color w:val="5A5A5A" w:themeColor="text1" w:themeTint="A5"/>
      <w:spacing w:val="15"/>
    </w:rPr>
  </w:style>
  <w:style w:type="character" w:customStyle="1" w:styleId="HTML">
    <w:name w:val="Стандартный HTML Знак"/>
    <w:basedOn w:val="a0"/>
    <w:link w:val="HTML0"/>
    <w:rsid w:val="004D71AF"/>
    <w:rPr>
      <w:rFonts w:ascii="Courier New" w:eastAsia="Times New Roman" w:hAnsi="Courier New" w:cs="Courier New"/>
      <w:color w:val="000000"/>
      <w:sz w:val="28"/>
      <w:szCs w:val="28"/>
    </w:rPr>
  </w:style>
  <w:style w:type="paragraph" w:styleId="HTML0">
    <w:name w:val="HTML Preformatted"/>
    <w:basedOn w:val="a"/>
    <w:link w:val="HTML"/>
    <w:rsid w:val="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8"/>
      <w:szCs w:val="28"/>
    </w:rPr>
  </w:style>
  <w:style w:type="character" w:customStyle="1" w:styleId="HTML1">
    <w:name w:val="Стандартный HTML Знак1"/>
    <w:basedOn w:val="a0"/>
    <w:uiPriority w:val="99"/>
    <w:semiHidden/>
    <w:rsid w:val="004D71AF"/>
    <w:rPr>
      <w:rFonts w:ascii="Consolas" w:hAnsi="Consolas"/>
      <w:sz w:val="20"/>
      <w:szCs w:val="20"/>
    </w:rPr>
  </w:style>
  <w:style w:type="character" w:styleId="aff0">
    <w:name w:val="page number"/>
    <w:basedOn w:val="a0"/>
    <w:rsid w:val="004D71AF"/>
  </w:style>
  <w:style w:type="character" w:customStyle="1" w:styleId="26">
    <w:name w:val="Текст примечания Знак2"/>
    <w:basedOn w:val="a0"/>
    <w:semiHidden/>
    <w:rsid w:val="004D71AF"/>
    <w:rPr>
      <w:rFonts w:eastAsia="Times New Roman"/>
    </w:rPr>
  </w:style>
  <w:style w:type="character" w:customStyle="1" w:styleId="27">
    <w:name w:val="Тема примечания Знак2"/>
    <w:basedOn w:val="26"/>
    <w:semiHidden/>
    <w:rsid w:val="004D71AF"/>
    <w:rPr>
      <w:rFonts w:eastAsia="Times New Roman"/>
      <w:b/>
      <w:bCs/>
    </w:rPr>
  </w:style>
  <w:style w:type="character" w:customStyle="1" w:styleId="s40">
    <w:name w:val="s40"/>
    <w:basedOn w:val="a0"/>
    <w:rsid w:val="004D71AF"/>
  </w:style>
  <w:style w:type="paragraph" w:styleId="aff1">
    <w:name w:val="Revision"/>
    <w:hidden/>
    <w:uiPriority w:val="99"/>
    <w:semiHidden/>
    <w:rsid w:val="004D71AF"/>
    <w:pPr>
      <w:spacing w:after="0" w:line="240" w:lineRule="auto"/>
    </w:pPr>
    <w:rPr>
      <w:rFonts w:ascii="Times New Roman" w:eastAsia="Times New Roman" w:hAnsi="Times New Roman" w:cs="Times New Roman"/>
      <w:sz w:val="24"/>
      <w:szCs w:val="24"/>
      <w:lang w:eastAsia="ru-RU"/>
    </w:rPr>
  </w:style>
  <w:style w:type="paragraph" w:styleId="aff2">
    <w:name w:val="No Spacing"/>
    <w:link w:val="aff3"/>
    <w:uiPriority w:val="1"/>
    <w:qFormat/>
    <w:rsid w:val="004D71AF"/>
    <w:pPr>
      <w:spacing w:after="0" w:line="240" w:lineRule="auto"/>
    </w:pPr>
    <w:rPr>
      <w:rFonts w:ascii="Times New Roman" w:eastAsia="Times New Roman" w:hAnsi="Times New Roman" w:cs="Times New Roman"/>
      <w:sz w:val="24"/>
      <w:szCs w:val="24"/>
      <w:lang w:eastAsia="ru-RU"/>
    </w:rPr>
  </w:style>
  <w:style w:type="character" w:customStyle="1" w:styleId="aff3">
    <w:name w:val="Без интервала Знак"/>
    <w:link w:val="aff2"/>
    <w:uiPriority w:val="1"/>
    <w:locked/>
    <w:rsid w:val="004D71AF"/>
    <w:rPr>
      <w:rFonts w:ascii="Times New Roman" w:eastAsia="Times New Roman" w:hAnsi="Times New Roman" w:cs="Times New Roman"/>
      <w:sz w:val="24"/>
      <w:szCs w:val="24"/>
      <w:lang w:eastAsia="ru-RU"/>
    </w:rPr>
  </w:style>
  <w:style w:type="character" w:styleId="aff4">
    <w:name w:val="Strong"/>
    <w:basedOn w:val="a0"/>
    <w:uiPriority w:val="22"/>
    <w:qFormat/>
    <w:rsid w:val="004D71AF"/>
    <w:rPr>
      <w:b/>
      <w:bCs/>
    </w:rPr>
  </w:style>
  <w:style w:type="character" w:customStyle="1" w:styleId="s192">
    <w:name w:val="s192"/>
    <w:basedOn w:val="a0"/>
    <w:rsid w:val="004D71AF"/>
  </w:style>
  <w:style w:type="table" w:customStyle="1" w:styleId="212">
    <w:name w:val="Сетка таблицы21"/>
    <w:basedOn w:val="a1"/>
    <w:next w:val="a3"/>
    <w:uiPriority w:val="39"/>
    <w:rsid w:val="004D71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3"/>
    <w:uiPriority w:val="39"/>
    <w:rsid w:val="004D71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10"/>
    <w:basedOn w:val="a0"/>
    <w:rsid w:val="004D71AF"/>
    <w:rPr>
      <w:bdr w:val="none" w:sz="0" w:space="0" w:color="auto" w:frame="1"/>
    </w:rPr>
  </w:style>
  <w:style w:type="character" w:customStyle="1" w:styleId="112">
    <w:name w:val="Заголовок 1 Знак1"/>
    <w:basedOn w:val="a0"/>
    <w:uiPriority w:val="9"/>
    <w:rsid w:val="004D71A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389492">
      <w:bodyDiv w:val="1"/>
      <w:marLeft w:val="0"/>
      <w:marRight w:val="0"/>
      <w:marTop w:val="0"/>
      <w:marBottom w:val="0"/>
      <w:divBdr>
        <w:top w:val="none" w:sz="0" w:space="0" w:color="auto"/>
        <w:left w:val="none" w:sz="0" w:space="0" w:color="auto"/>
        <w:bottom w:val="none" w:sz="0" w:space="0" w:color="auto"/>
        <w:right w:val="none" w:sz="0" w:space="0" w:color="auto"/>
      </w:divBdr>
    </w:div>
    <w:div w:id="129363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l:38781996.100%20" TargetMode="External"/><Relationship Id="rId18" Type="http://schemas.openxmlformats.org/officeDocument/2006/relationships/hyperlink" Target="jl:38781996.100%20" TargetMode="External"/><Relationship Id="rId26" Type="http://schemas.openxmlformats.org/officeDocument/2006/relationships/hyperlink" Target="http://www.elicense.kz/" TargetMode="External"/><Relationship Id="rId21" Type="http://schemas.openxmlformats.org/officeDocument/2006/relationships/hyperlink" Target="jl:36142337.0%20"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nationalbank.kz" TargetMode="External"/><Relationship Id="rId17" Type="http://schemas.openxmlformats.org/officeDocument/2006/relationships/hyperlink" Target="jl:34217085.830200%20" TargetMode="External"/><Relationship Id="rId25" Type="http://schemas.openxmlformats.org/officeDocument/2006/relationships/hyperlink" Target="http://www.egov.kz/" TargetMode="External"/><Relationship Id="rId33" Type="http://schemas.openxmlformats.org/officeDocument/2006/relationships/hyperlink" Target="jl:38781996.7%20" TargetMode="External"/><Relationship Id="rId2" Type="http://schemas.openxmlformats.org/officeDocument/2006/relationships/numbering" Target="numbering.xml"/><Relationship Id="rId16" Type="http://schemas.openxmlformats.org/officeDocument/2006/relationships/hyperlink" Target="jl:38781996.100%20" TargetMode="External"/><Relationship Id="rId20" Type="http://schemas.openxmlformats.org/officeDocument/2006/relationships/hyperlink" Target="http://www.nationalbank.kz" TargetMode="External"/><Relationship Id="rId29" Type="http://schemas.openxmlformats.org/officeDocument/2006/relationships/hyperlink" Target="jl:38781996.1%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l:35900048.1900%20" TargetMode="External"/><Relationship Id="rId24" Type="http://schemas.openxmlformats.org/officeDocument/2006/relationships/hyperlink" Target="jl:36142337.0%20" TargetMode="External"/><Relationship Id="rId32" Type="http://schemas.openxmlformats.org/officeDocument/2006/relationships/hyperlink" Target="jl:38781996.4%2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jl:34217085.830200%20" TargetMode="External"/><Relationship Id="rId23" Type="http://schemas.openxmlformats.org/officeDocument/2006/relationships/hyperlink" Target="jl:36536007.0%20" TargetMode="External"/><Relationship Id="rId28" Type="http://schemas.openxmlformats.org/officeDocument/2006/relationships/hyperlink" Target="jl:1026560.0%20" TargetMode="External"/><Relationship Id="rId36" Type="http://schemas.openxmlformats.org/officeDocument/2006/relationships/fontTable" Target="fontTable.xml"/><Relationship Id="rId10" Type="http://schemas.openxmlformats.org/officeDocument/2006/relationships/hyperlink" Target="jl:32462876.100200.1010001154_0" TargetMode="External"/><Relationship Id="rId19" Type="http://schemas.openxmlformats.org/officeDocument/2006/relationships/hyperlink" Target="jl:31548200.450300%20" TargetMode="External"/><Relationship Id="rId31" Type="http://schemas.openxmlformats.org/officeDocument/2006/relationships/hyperlink" Target="jl:38781996.3%20" TargetMode="External"/><Relationship Id="rId4" Type="http://schemas.openxmlformats.org/officeDocument/2006/relationships/settings" Target="settings.xml"/><Relationship Id="rId9" Type="http://schemas.openxmlformats.org/officeDocument/2006/relationships/hyperlink" Target="jl:38458068.0%20" TargetMode="External"/><Relationship Id="rId14" Type="http://schemas.openxmlformats.org/officeDocument/2006/relationships/hyperlink" Target="jl:38781996.100%20" TargetMode="External"/><Relationship Id="rId22" Type="http://schemas.openxmlformats.org/officeDocument/2006/relationships/hyperlink" Target="jl:35130173.5%20" TargetMode="External"/><Relationship Id="rId27" Type="http://schemas.openxmlformats.org/officeDocument/2006/relationships/hyperlink" Target="jl:38910832.0%20" TargetMode="External"/><Relationship Id="rId30" Type="http://schemas.openxmlformats.org/officeDocument/2006/relationships/hyperlink" Target="jl:38781996.2%20"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C6816-3961-4CAC-B246-234687854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151</Pages>
  <Words>34332</Words>
  <Characters>195696</Characters>
  <Application>Microsoft Office Word</Application>
  <DocSecurity>0</DocSecurity>
  <Lines>1630</Lines>
  <Paragraphs>459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Айкимбаев</dc:creator>
  <cp:keywords/>
  <dc:description/>
  <cp:lastModifiedBy>Жасұлан Ұзақбай</cp:lastModifiedBy>
  <cp:revision>42</cp:revision>
  <cp:lastPrinted>2025-10-10T11:07:00Z</cp:lastPrinted>
  <dcterms:created xsi:type="dcterms:W3CDTF">2025-11-18T13:30:00Z</dcterms:created>
  <dcterms:modified xsi:type="dcterms:W3CDTF">2026-07-09T11:08:00Z</dcterms:modified>
</cp:coreProperties>
</file>