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A07" w:rsidRPr="001C061E" w:rsidRDefault="00700A07" w:rsidP="00400198">
      <w:pPr>
        <w:shd w:val="clear" w:color="auto" w:fill="FFFFFF"/>
        <w:overflowPunct w:val="0"/>
        <w:autoSpaceDE w:val="0"/>
        <w:autoSpaceDN w:val="0"/>
        <w:adjustRightInd w:val="0"/>
        <w:spacing w:after="0" w:line="240" w:lineRule="auto"/>
        <w:jc w:val="center"/>
        <w:rPr>
          <w:rFonts w:ascii="Times New Roman" w:eastAsia="Times New Roman" w:hAnsi="Times New Roman" w:cs="Times New Roman"/>
          <w:b/>
          <w:bCs/>
          <w:sz w:val="28"/>
          <w:szCs w:val="20"/>
          <w:lang w:val="kk-KZ" w:eastAsia="ru-RU"/>
        </w:rPr>
      </w:pPr>
      <w:bookmarkStart w:id="0" w:name="_GoBack"/>
      <w:bookmarkEnd w:id="0"/>
    </w:p>
    <w:p w:rsidR="00EE667D" w:rsidRPr="001C061E" w:rsidRDefault="00EE5DF0" w:rsidP="00CA7021">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r w:rsidRPr="001C061E">
        <w:rPr>
          <w:rFonts w:ascii="Times New Roman" w:eastAsia="Times New Roman" w:hAnsi="Times New Roman" w:cs="Times New Roman"/>
          <w:b/>
          <w:bCs/>
          <w:sz w:val="28"/>
          <w:szCs w:val="20"/>
          <w:lang w:val="kk-KZ" w:eastAsia="ru-RU"/>
        </w:rPr>
        <w:t xml:space="preserve">БІРЛЕСКЕН ҚАУЛЫ </w:t>
      </w:r>
    </w:p>
    <w:p w:rsidR="00A33B6A" w:rsidRPr="001C061E" w:rsidRDefault="00A33B6A" w:rsidP="00CA7021">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p>
    <w:p w:rsidR="00E306A5" w:rsidRPr="001C061E" w:rsidRDefault="00E306A5" w:rsidP="00CA7021">
      <w:pPr>
        <w:shd w:val="clear" w:color="auto" w:fill="FFFFFF"/>
        <w:overflowPunct w:val="0"/>
        <w:autoSpaceDE w:val="0"/>
        <w:autoSpaceDN w:val="0"/>
        <w:adjustRightInd w:val="0"/>
        <w:spacing w:after="0" w:line="240" w:lineRule="auto"/>
        <w:ind w:left="-142"/>
        <w:jc w:val="center"/>
        <w:rPr>
          <w:rFonts w:ascii="Times New Roman" w:eastAsia="Times New Roman" w:hAnsi="Times New Roman" w:cs="Times New Roman"/>
          <w:b/>
          <w:bCs/>
          <w:sz w:val="28"/>
          <w:szCs w:val="20"/>
          <w:lang w:val="kk-KZ" w:eastAsia="ru-RU"/>
        </w:rPr>
      </w:pPr>
    </w:p>
    <w:p w:rsidR="00744FAE" w:rsidRPr="00744FAE" w:rsidRDefault="00744FAE" w:rsidP="00744FAE">
      <w:pPr>
        <w:spacing w:after="0" w:line="240" w:lineRule="auto"/>
        <w:ind w:firstLine="709"/>
        <w:jc w:val="center"/>
        <w:rPr>
          <w:rFonts w:ascii="Times New Roman" w:eastAsia="Times New Roman" w:hAnsi="Times New Roman" w:cs="Times New Roman"/>
          <w:b/>
          <w:bCs/>
          <w:sz w:val="28"/>
          <w:szCs w:val="20"/>
          <w:lang w:val="kk-KZ" w:eastAsia="ru-RU"/>
        </w:rPr>
      </w:pPr>
      <w:bookmarkStart w:id="1" w:name="_Hlk192086093"/>
      <w:bookmarkStart w:id="2" w:name="z4"/>
      <w:r w:rsidRPr="00744FAE">
        <w:rPr>
          <w:rFonts w:ascii="Times New Roman" w:eastAsia="Times New Roman" w:hAnsi="Times New Roman" w:cs="Times New Roman"/>
          <w:b/>
          <w:bCs/>
          <w:sz w:val="28"/>
          <w:szCs w:val="20"/>
          <w:lang w:val="kk-KZ" w:eastAsia="ru-RU"/>
        </w:rPr>
        <w:t xml:space="preserve">«Қарыздар және микрокредиттер бойынша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2026 жылғы 28 сәуірдегі № 84 және Қазақстан Республикасы Ұлттық Банкі Басқармасының 2026 жылғы 29 сәуірдегі </w:t>
      </w:r>
    </w:p>
    <w:p w:rsidR="00682FA7" w:rsidRDefault="00744FAE" w:rsidP="00744FAE">
      <w:pPr>
        <w:spacing w:after="0" w:line="240" w:lineRule="auto"/>
        <w:ind w:firstLine="709"/>
        <w:jc w:val="center"/>
        <w:rPr>
          <w:rFonts w:ascii="Times New Roman" w:eastAsia="Times New Roman" w:hAnsi="Times New Roman" w:cs="Times New Roman"/>
          <w:b/>
          <w:bCs/>
          <w:sz w:val="28"/>
          <w:szCs w:val="20"/>
          <w:lang w:val="kk-KZ" w:eastAsia="ru-RU"/>
        </w:rPr>
      </w:pPr>
      <w:r w:rsidRPr="00744FAE">
        <w:rPr>
          <w:rFonts w:ascii="Times New Roman" w:eastAsia="Times New Roman" w:hAnsi="Times New Roman" w:cs="Times New Roman"/>
          <w:b/>
          <w:bCs/>
          <w:sz w:val="28"/>
          <w:szCs w:val="20"/>
          <w:lang w:val="kk-KZ" w:eastAsia="ru-RU"/>
        </w:rPr>
        <w:t xml:space="preserve">№ 51 бірлескен қаулысына өзгерістер енгізу </w:t>
      </w:r>
      <w:r w:rsidR="00682FA7">
        <w:rPr>
          <w:rFonts w:ascii="Times New Roman" w:eastAsia="Times New Roman" w:hAnsi="Times New Roman" w:cs="Times New Roman"/>
          <w:b/>
          <w:bCs/>
          <w:sz w:val="28"/>
          <w:szCs w:val="20"/>
          <w:lang w:val="kk-KZ" w:eastAsia="ru-RU"/>
        </w:rPr>
        <w:t>туралы</w:t>
      </w:r>
    </w:p>
    <w:bookmarkEnd w:id="1"/>
    <w:p w:rsidR="00617B84" w:rsidRDefault="00617B84" w:rsidP="00D43571">
      <w:pPr>
        <w:spacing w:after="0" w:line="240" w:lineRule="auto"/>
        <w:ind w:firstLine="709"/>
        <w:jc w:val="both"/>
        <w:rPr>
          <w:rFonts w:ascii="Times New Roman" w:hAnsi="Times New Roman" w:cs="Times New Roman"/>
          <w:sz w:val="28"/>
          <w:lang w:val="kk-KZ"/>
        </w:rPr>
      </w:pPr>
    </w:p>
    <w:p w:rsidR="00617B84" w:rsidRPr="001C061E" w:rsidRDefault="00617B84" w:rsidP="00D43571">
      <w:pPr>
        <w:spacing w:after="0" w:line="240" w:lineRule="auto"/>
        <w:ind w:firstLine="709"/>
        <w:jc w:val="both"/>
        <w:rPr>
          <w:rFonts w:ascii="Times New Roman" w:hAnsi="Times New Roman" w:cs="Times New Roman"/>
          <w:sz w:val="28"/>
          <w:lang w:val="kk-KZ"/>
        </w:rPr>
      </w:pPr>
    </w:p>
    <w:bookmarkEnd w:id="2"/>
    <w:p w:rsidR="00744FAE" w:rsidRDefault="00744FAE" w:rsidP="00744FAE">
      <w:pPr>
        <w:spacing w:after="0" w:line="240" w:lineRule="auto"/>
        <w:ind w:firstLine="709"/>
        <w:jc w:val="both"/>
        <w:rPr>
          <w:rFonts w:ascii="Times New Roman" w:hAnsi="Times New Roman" w:cs="Times New Roman"/>
          <w:b/>
          <w:sz w:val="28"/>
          <w:lang w:val="kk-KZ"/>
        </w:rPr>
      </w:pPr>
      <w:r w:rsidRPr="001C061E">
        <w:rPr>
          <w:rFonts w:ascii="Times New Roman" w:hAnsi="Times New Roman" w:cs="Times New Roman"/>
          <w:sz w:val="28"/>
          <w:lang w:val="kk-KZ"/>
        </w:rPr>
        <w:t xml:space="preserve">Қазақстан Республикасы Қаржы нарығын реттеу және дамыту агенттігінің Басқармасы және Қазақстан Республикасы Ұлттық Банкінің Басқармасы </w:t>
      </w:r>
      <w:r w:rsidRPr="001C061E">
        <w:rPr>
          <w:rFonts w:ascii="Times New Roman" w:hAnsi="Times New Roman" w:cs="Times New Roman"/>
          <w:b/>
          <w:sz w:val="28"/>
          <w:lang w:val="kk-KZ"/>
        </w:rPr>
        <w:t>ҚАУЛЫ ЕТЕДІ:</w:t>
      </w:r>
    </w:p>
    <w:p w:rsidR="00744FAE" w:rsidRDefault="00744FAE" w:rsidP="00744FAE">
      <w:pPr>
        <w:spacing w:after="0" w:line="240" w:lineRule="auto"/>
        <w:ind w:firstLine="709"/>
        <w:jc w:val="both"/>
        <w:rPr>
          <w:rFonts w:ascii="Times New Roman" w:hAnsi="Times New Roman" w:cs="Times New Roman"/>
          <w:sz w:val="28"/>
          <w:szCs w:val="28"/>
          <w:lang w:val="kk-KZ"/>
        </w:rPr>
      </w:pPr>
      <w:r w:rsidRPr="00737344">
        <w:rPr>
          <w:rFonts w:ascii="Times New Roman" w:hAnsi="Times New Roman" w:cs="Times New Roman"/>
          <w:sz w:val="28"/>
          <w:szCs w:val="28"/>
          <w:lang w:val="kk-KZ"/>
        </w:rPr>
        <w:t xml:space="preserve">1. </w:t>
      </w:r>
      <w:r w:rsidRPr="00737344">
        <w:rPr>
          <w:rFonts w:ascii="Times New Roman" w:eastAsia="Times New Roman" w:hAnsi="Times New Roman" w:cs="Times New Roman"/>
          <w:bCs/>
          <w:sz w:val="28"/>
          <w:szCs w:val="28"/>
          <w:lang w:val="kk-KZ" w:eastAsia="ru-RU"/>
        </w:rPr>
        <w:t xml:space="preserve">«Қарыздар және микрокредиттер бойынша жылдық тиімді сыйақы мөлшерлемесінің шекті мөлшерлерін айқындау туралы» </w:t>
      </w:r>
      <w:r w:rsidRPr="00737344">
        <w:rPr>
          <w:rStyle w:val="ypks7kbdpwfgdykd3qb9"/>
          <w:rFonts w:ascii="Times New Roman" w:hAnsi="Times New Roman" w:cs="Times New Roman"/>
          <w:sz w:val="28"/>
          <w:szCs w:val="28"/>
          <w:lang w:val="kk-KZ"/>
        </w:rPr>
        <w:t>Қазақстан</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Республикасы</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Қаржы</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нарығын</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реттеу</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және</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дамыту</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агенттігі</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Басқармасының</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2026</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жылғы</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28</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сәуірдегі</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84</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және</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Қазақстан</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Республикасы</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Ұлттық</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Банкі</w:t>
      </w:r>
      <w:r w:rsidRPr="00737344">
        <w:rPr>
          <w:rFonts w:ascii="Times New Roman" w:hAnsi="Times New Roman" w:cs="Times New Roman"/>
          <w:sz w:val="28"/>
          <w:szCs w:val="28"/>
          <w:lang w:val="kk-KZ"/>
        </w:rPr>
        <w:t xml:space="preserve"> Басқармасының </w:t>
      </w:r>
      <w:r w:rsidRPr="00737344">
        <w:rPr>
          <w:rStyle w:val="ypks7kbdpwfgdykd3qb9"/>
          <w:rFonts w:ascii="Times New Roman" w:hAnsi="Times New Roman" w:cs="Times New Roman"/>
          <w:sz w:val="28"/>
          <w:szCs w:val="28"/>
          <w:lang w:val="kk-KZ"/>
        </w:rPr>
        <w:t>2026</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жылғы</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29</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сәуірдегі</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51</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бірлескен</w:t>
      </w:r>
      <w:r w:rsidRPr="00737344">
        <w:rPr>
          <w:rFonts w:ascii="Times New Roman" w:hAnsi="Times New Roman" w:cs="Times New Roman"/>
          <w:sz w:val="28"/>
          <w:szCs w:val="28"/>
          <w:lang w:val="kk-KZ"/>
        </w:rPr>
        <w:t xml:space="preserve"> </w:t>
      </w:r>
      <w:r w:rsidRPr="00737344">
        <w:rPr>
          <w:rStyle w:val="ypks7kbdpwfgdykd3qb9"/>
          <w:rFonts w:ascii="Times New Roman" w:hAnsi="Times New Roman" w:cs="Times New Roman"/>
          <w:sz w:val="28"/>
          <w:szCs w:val="28"/>
          <w:lang w:val="kk-KZ"/>
        </w:rPr>
        <w:t>қаулысына</w:t>
      </w:r>
      <w:r w:rsidRPr="0073734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(Нормативтік құқықтық актілерді мемлекеттік тіркеу тізілімінде № 38605 болып тіркелген) мынадай </w:t>
      </w:r>
      <w:r w:rsidRPr="00737344">
        <w:rPr>
          <w:rStyle w:val="ypks7kbdpwfgdykd3qb9"/>
          <w:rFonts w:ascii="Times New Roman" w:hAnsi="Times New Roman" w:cs="Times New Roman"/>
          <w:sz w:val="28"/>
          <w:szCs w:val="28"/>
          <w:lang w:val="kk-KZ"/>
        </w:rPr>
        <w:t>өзгерістер</w:t>
      </w:r>
      <w:r w:rsidRPr="00737344">
        <w:rPr>
          <w:rFonts w:ascii="Times New Roman" w:hAnsi="Times New Roman" w:cs="Times New Roman"/>
          <w:sz w:val="28"/>
          <w:szCs w:val="28"/>
          <w:lang w:val="kk-KZ"/>
        </w:rPr>
        <w:t xml:space="preserve"> </w:t>
      </w:r>
      <w:r>
        <w:rPr>
          <w:rFonts w:ascii="Times New Roman" w:hAnsi="Times New Roman" w:cs="Times New Roman"/>
          <w:sz w:val="28"/>
          <w:szCs w:val="28"/>
          <w:lang w:val="kk-KZ"/>
        </w:rPr>
        <w:t>енгізілсін:</w:t>
      </w:r>
    </w:p>
    <w:p w:rsidR="00744FAE" w:rsidRDefault="00744FAE" w:rsidP="00744FAE">
      <w:pPr>
        <w:spacing w:after="0" w:line="240" w:lineRule="auto"/>
        <w:ind w:firstLine="709"/>
        <w:jc w:val="both"/>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1-тармақта:</w:t>
      </w:r>
    </w:p>
    <w:p w:rsidR="00744FAE" w:rsidRDefault="00744FAE" w:rsidP="00744FAE">
      <w:pPr>
        <w:spacing w:after="0" w:line="240" w:lineRule="auto"/>
        <w:ind w:firstLine="709"/>
        <w:jc w:val="both"/>
        <w:rPr>
          <w:rStyle w:val="ypks7kbdpwfgdykd3qb9"/>
          <w:rFonts w:ascii="Times New Roman" w:hAnsi="Times New Roman" w:cs="Times New Roman"/>
          <w:sz w:val="28"/>
          <w:szCs w:val="28"/>
          <w:lang w:val="kk-KZ"/>
        </w:rPr>
      </w:pPr>
      <w:r>
        <w:rPr>
          <w:rStyle w:val="ypks7kbdpwfgdykd3qb9"/>
          <w:rFonts w:ascii="Times New Roman" w:hAnsi="Times New Roman" w:cs="Times New Roman"/>
          <w:sz w:val="28"/>
          <w:szCs w:val="28"/>
          <w:lang w:val="kk-KZ"/>
        </w:rPr>
        <w:t>бірінші бөліктің төртінші абзацы мынадай редакцияда жазылсын:</w:t>
      </w:r>
    </w:p>
    <w:p w:rsidR="00744FAE" w:rsidRDefault="00744FAE" w:rsidP="00744FAE">
      <w:pPr>
        <w:spacing w:after="0" w:line="240" w:lineRule="auto"/>
        <w:ind w:firstLine="709"/>
        <w:jc w:val="both"/>
        <w:rPr>
          <w:rFonts w:ascii="Times New Roman" w:hAnsi="Times New Roman" w:cs="Times New Roman"/>
          <w:sz w:val="28"/>
          <w:szCs w:val="28"/>
          <w:lang w:val="kk-KZ"/>
        </w:rPr>
      </w:pPr>
      <w:r w:rsidRPr="00944E55">
        <w:rPr>
          <w:rStyle w:val="ypks7kbdpwfgdykd3qb9"/>
          <w:rFonts w:ascii="Times New Roman" w:hAnsi="Times New Roman" w:cs="Times New Roman"/>
          <w:sz w:val="28"/>
          <w:szCs w:val="28"/>
          <w:lang w:val="kk-KZ"/>
        </w:rPr>
        <w:t>«Қазақстан</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Республикасы</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Қаржы</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нарығын</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реттеу</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және</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дамыту</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агенттігі</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Басқармасының</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2026</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жылғы</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15</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мамырдағы</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92</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қаулысымен</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(Нормативтік</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lastRenderedPageBreak/>
        <w:t>құқықтық</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актілерді</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мемлекеттік</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тіркеу</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тізілімінде</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38746</w:t>
      </w:r>
      <w:r w:rsidRPr="00944E55">
        <w:rPr>
          <w:rFonts w:ascii="Times New Roman" w:hAnsi="Times New Roman" w:cs="Times New Roman"/>
          <w:sz w:val="28"/>
          <w:szCs w:val="28"/>
          <w:lang w:val="kk-KZ"/>
        </w:rPr>
        <w:t xml:space="preserve"> болып тіркелген</w:t>
      </w:r>
      <w:r w:rsidRPr="00944E55">
        <w:rPr>
          <w:rStyle w:val="ypks7kbdpwfgdykd3qb9"/>
          <w:rFonts w:ascii="Times New Roman" w:hAnsi="Times New Roman" w:cs="Times New Roman"/>
          <w:sz w:val="28"/>
          <w:szCs w:val="28"/>
          <w:lang w:val="kk-KZ"/>
        </w:rPr>
        <w:t>)</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бекітілген</w:t>
      </w:r>
      <w:r w:rsidRPr="00944E55">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kk-KZ"/>
        </w:rPr>
        <w:t>М</w:t>
      </w:r>
      <w:r w:rsidRPr="00944E55">
        <w:rPr>
          <w:rStyle w:val="ypks7kbdpwfgdykd3qb9"/>
          <w:rFonts w:ascii="Times New Roman" w:hAnsi="Times New Roman" w:cs="Times New Roman"/>
          <w:sz w:val="28"/>
          <w:szCs w:val="28"/>
          <w:lang w:val="kk-KZ"/>
        </w:rPr>
        <w:t>икроқаржы</w:t>
      </w:r>
      <w:r>
        <w:rPr>
          <w:rStyle w:val="ypks7kbdpwfgdykd3qb9"/>
          <w:rFonts w:ascii="Times New Roman" w:hAnsi="Times New Roman" w:cs="Times New Roman"/>
          <w:sz w:val="28"/>
          <w:szCs w:val="28"/>
          <w:lang w:val="kk-KZ"/>
        </w:rPr>
        <w:t>лық</w:t>
      </w:r>
      <w:proofErr w:type="spellEnd"/>
      <w:r>
        <w:rPr>
          <w:rStyle w:val="ypks7kbdpwfgdykd3qb9"/>
          <w:rFonts w:ascii="Times New Roman" w:hAnsi="Times New Roman" w:cs="Times New Roman"/>
          <w:sz w:val="28"/>
          <w:szCs w:val="28"/>
          <w:lang w:val="kk-KZ"/>
        </w:rPr>
        <w:t xml:space="preserve"> қызметті </w:t>
      </w:r>
      <w:r w:rsidRPr="00944E55">
        <w:rPr>
          <w:rStyle w:val="ypks7kbdpwfgdykd3qb9"/>
          <w:rFonts w:ascii="Times New Roman" w:hAnsi="Times New Roman" w:cs="Times New Roman"/>
          <w:sz w:val="28"/>
          <w:szCs w:val="28"/>
          <w:lang w:val="kk-KZ"/>
        </w:rPr>
        <w:t>жүзеге</w:t>
      </w:r>
      <w:r w:rsidRPr="00944E55">
        <w:rPr>
          <w:rFonts w:ascii="Times New Roman" w:hAnsi="Times New Roman" w:cs="Times New Roman"/>
          <w:sz w:val="28"/>
          <w:szCs w:val="28"/>
          <w:lang w:val="kk-KZ"/>
        </w:rPr>
        <w:t xml:space="preserve"> асыруға қойылатын </w:t>
      </w:r>
      <w:r w:rsidRPr="00944E55">
        <w:rPr>
          <w:rStyle w:val="ypks7kbdpwfgdykd3qb9"/>
          <w:rFonts w:ascii="Times New Roman" w:hAnsi="Times New Roman" w:cs="Times New Roman"/>
          <w:sz w:val="28"/>
          <w:szCs w:val="28"/>
          <w:lang w:val="kk-KZ"/>
        </w:rPr>
        <w:t>талаптарға</w:t>
      </w:r>
      <w:r w:rsidRPr="00944E5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5</w:t>
      </w:r>
      <w:r w:rsidRPr="00944E55">
        <w:rPr>
          <w:rFonts w:ascii="Times New Roman" w:hAnsi="Times New Roman" w:cs="Times New Roman"/>
          <w:sz w:val="28"/>
          <w:szCs w:val="28"/>
          <w:lang w:val="kk-KZ"/>
        </w:rPr>
        <w:t>-</w:t>
      </w:r>
      <w:r w:rsidRPr="00944E55">
        <w:rPr>
          <w:rStyle w:val="ypks7kbdpwfgdykd3qb9"/>
          <w:rFonts w:ascii="Times New Roman" w:hAnsi="Times New Roman" w:cs="Times New Roman"/>
          <w:sz w:val="28"/>
          <w:szCs w:val="28"/>
          <w:lang w:val="kk-KZ"/>
        </w:rPr>
        <w:t>қосымшаның</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3</w:t>
      </w:r>
      <w:r w:rsidRPr="00944E55">
        <w:rPr>
          <w:rFonts w:ascii="Times New Roman" w:hAnsi="Times New Roman" w:cs="Times New Roman"/>
          <w:sz w:val="28"/>
          <w:szCs w:val="28"/>
          <w:lang w:val="kk-KZ"/>
        </w:rPr>
        <w:t>-</w:t>
      </w:r>
      <w:r w:rsidRPr="00944E55">
        <w:rPr>
          <w:rStyle w:val="ypks7kbdpwfgdykd3qb9"/>
          <w:rFonts w:ascii="Times New Roman" w:hAnsi="Times New Roman" w:cs="Times New Roman"/>
          <w:sz w:val="28"/>
          <w:szCs w:val="28"/>
          <w:lang w:val="kk-KZ"/>
        </w:rPr>
        <w:t>тармағында</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көзделген</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талаптарға</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сәйкес</w:t>
      </w:r>
      <w:r w:rsidRPr="00944E55">
        <w:rPr>
          <w:rFonts w:ascii="Times New Roman" w:hAnsi="Times New Roman" w:cs="Times New Roman"/>
          <w:sz w:val="28"/>
          <w:szCs w:val="28"/>
          <w:lang w:val="kk-KZ"/>
        </w:rPr>
        <w:t xml:space="preserve"> </w:t>
      </w:r>
      <w:proofErr w:type="spellStart"/>
      <w:r w:rsidRPr="00944E55">
        <w:rPr>
          <w:rStyle w:val="ypks7kbdpwfgdykd3qb9"/>
          <w:rFonts w:ascii="Times New Roman" w:hAnsi="Times New Roman" w:cs="Times New Roman"/>
          <w:sz w:val="28"/>
          <w:szCs w:val="28"/>
          <w:lang w:val="kk-KZ"/>
        </w:rPr>
        <w:t>микроқаржы</w:t>
      </w:r>
      <w:r>
        <w:rPr>
          <w:rStyle w:val="ypks7kbdpwfgdykd3qb9"/>
          <w:rFonts w:ascii="Times New Roman" w:hAnsi="Times New Roman" w:cs="Times New Roman"/>
          <w:sz w:val="28"/>
          <w:szCs w:val="28"/>
          <w:lang w:val="kk-KZ"/>
        </w:rPr>
        <w:t>лық</w:t>
      </w:r>
      <w:proofErr w:type="spellEnd"/>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қызмет</w:t>
      </w:r>
      <w:r>
        <w:rPr>
          <w:rStyle w:val="ypks7kbdpwfgdykd3qb9"/>
          <w:rFonts w:ascii="Times New Roman" w:hAnsi="Times New Roman" w:cs="Times New Roman"/>
          <w:sz w:val="28"/>
          <w:szCs w:val="28"/>
          <w:lang w:val="kk-KZ"/>
        </w:rPr>
        <w:t>ті</w:t>
      </w:r>
      <w:r w:rsidRPr="00944E55">
        <w:rPr>
          <w:rFonts w:ascii="Times New Roman" w:hAnsi="Times New Roman" w:cs="Times New Roman"/>
          <w:sz w:val="28"/>
          <w:szCs w:val="28"/>
          <w:lang w:val="kk-KZ"/>
        </w:rPr>
        <w:t xml:space="preserve"> </w:t>
      </w:r>
      <w:r w:rsidRPr="00944E55">
        <w:rPr>
          <w:rStyle w:val="ypks7kbdpwfgdykd3qb9"/>
          <w:rFonts w:ascii="Times New Roman" w:hAnsi="Times New Roman" w:cs="Times New Roman"/>
          <w:sz w:val="28"/>
          <w:szCs w:val="28"/>
          <w:lang w:val="kk-KZ"/>
        </w:rPr>
        <w:t>жүзеге</w:t>
      </w:r>
      <w:r w:rsidRPr="00944E55">
        <w:rPr>
          <w:rFonts w:ascii="Times New Roman" w:hAnsi="Times New Roman" w:cs="Times New Roman"/>
          <w:sz w:val="28"/>
          <w:szCs w:val="28"/>
          <w:lang w:val="kk-KZ"/>
        </w:rPr>
        <w:t xml:space="preserve"> асыратын </w:t>
      </w:r>
      <w:r w:rsidRPr="00944E55">
        <w:rPr>
          <w:rStyle w:val="ypks7kbdpwfgdykd3qb9"/>
          <w:rFonts w:ascii="Times New Roman" w:hAnsi="Times New Roman" w:cs="Times New Roman"/>
          <w:sz w:val="28"/>
          <w:szCs w:val="28"/>
          <w:lang w:val="kk-KZ"/>
        </w:rPr>
        <w:t>ұйымдар</w:t>
      </w:r>
      <w:r w:rsidRPr="00944E55">
        <w:rPr>
          <w:rFonts w:ascii="Times New Roman" w:hAnsi="Times New Roman" w:cs="Times New Roman"/>
          <w:sz w:val="28"/>
          <w:szCs w:val="28"/>
          <w:lang w:val="kk-KZ"/>
        </w:rPr>
        <w:t xml:space="preserve"> беретін </w:t>
      </w:r>
      <w:r w:rsidRPr="00944E55">
        <w:rPr>
          <w:rStyle w:val="ypks7kbdpwfgdykd3qb9"/>
          <w:rFonts w:ascii="Times New Roman" w:hAnsi="Times New Roman" w:cs="Times New Roman"/>
          <w:sz w:val="28"/>
          <w:szCs w:val="28"/>
          <w:lang w:val="kk-KZ"/>
        </w:rPr>
        <w:t>микрокредиттер</w:t>
      </w:r>
      <w:r w:rsidRPr="00944E55">
        <w:rPr>
          <w:rFonts w:ascii="Times New Roman" w:hAnsi="Times New Roman" w:cs="Times New Roman"/>
          <w:sz w:val="28"/>
          <w:szCs w:val="28"/>
          <w:lang w:val="kk-KZ"/>
        </w:rPr>
        <w:t xml:space="preserve"> бойынша </w:t>
      </w:r>
      <w:r w:rsidRPr="00944E55">
        <w:rPr>
          <w:rStyle w:val="ypks7kbdpwfgdykd3qb9"/>
          <w:rFonts w:ascii="Times New Roman" w:hAnsi="Times New Roman" w:cs="Times New Roman"/>
          <w:sz w:val="28"/>
          <w:szCs w:val="28"/>
          <w:lang w:val="kk-KZ"/>
        </w:rPr>
        <w:t>– күніне 0,3 (нөл бүтін оннан үш) пайыздан кем, бірақ 179 (жүз жетпіс тоғыз) пайыздан аспайды.</w:t>
      </w:r>
      <w:r>
        <w:rPr>
          <w:rFonts w:ascii="Times New Roman" w:hAnsi="Times New Roman" w:cs="Times New Roman"/>
          <w:sz w:val="28"/>
          <w:szCs w:val="28"/>
          <w:lang w:val="kk-KZ"/>
        </w:rPr>
        <w:t>»;</w:t>
      </w:r>
    </w:p>
    <w:p w:rsidR="00744FAE" w:rsidRDefault="00744FAE" w:rsidP="00744FA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w:t>
      </w:r>
      <w:proofErr w:type="spellStart"/>
      <w:r>
        <w:rPr>
          <w:rFonts w:ascii="Times New Roman" w:hAnsi="Times New Roman" w:cs="Times New Roman"/>
          <w:sz w:val="28"/>
          <w:szCs w:val="28"/>
          <w:lang w:val="kk-KZ"/>
        </w:rPr>
        <w:t>бөлік</w:t>
      </w:r>
      <w:proofErr w:type="spellEnd"/>
      <w:r>
        <w:rPr>
          <w:rFonts w:ascii="Times New Roman" w:hAnsi="Times New Roman" w:cs="Times New Roman"/>
          <w:sz w:val="28"/>
          <w:szCs w:val="28"/>
          <w:lang w:val="kk-KZ"/>
        </w:rPr>
        <w:t xml:space="preserve"> алып тасталсын;</w:t>
      </w:r>
    </w:p>
    <w:p w:rsidR="00744FAE" w:rsidRDefault="00744FAE" w:rsidP="00744FAE">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5-тармақтың екінші бөлігі мынадай редакцияда жазылсын:</w:t>
      </w:r>
    </w:p>
    <w:p w:rsidR="00744FAE" w:rsidRPr="00C34C57" w:rsidRDefault="00744FAE" w:rsidP="00744FAE">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C34C57">
        <w:rPr>
          <w:rFonts w:ascii="Times New Roman" w:hAnsi="Times New Roman" w:cs="Times New Roman"/>
          <w:sz w:val="28"/>
          <w:szCs w:val="28"/>
          <w:lang w:val="kk-KZ"/>
        </w:rPr>
        <w:t>202</w:t>
      </w:r>
      <w:r>
        <w:rPr>
          <w:rFonts w:ascii="Times New Roman" w:hAnsi="Times New Roman" w:cs="Times New Roman"/>
          <w:sz w:val="28"/>
          <w:szCs w:val="28"/>
          <w:lang w:val="kk-KZ"/>
        </w:rPr>
        <w:t>7</w:t>
      </w:r>
      <w:r w:rsidRPr="00C34C57">
        <w:rPr>
          <w:rFonts w:ascii="Times New Roman" w:hAnsi="Times New Roman" w:cs="Times New Roman"/>
          <w:sz w:val="28"/>
          <w:szCs w:val="28"/>
          <w:lang w:val="kk-KZ"/>
        </w:rPr>
        <w:t xml:space="preserve"> жылғы 1 </w:t>
      </w:r>
      <w:r>
        <w:rPr>
          <w:rFonts w:ascii="Times New Roman" w:hAnsi="Times New Roman" w:cs="Times New Roman"/>
          <w:sz w:val="28"/>
          <w:szCs w:val="28"/>
          <w:lang w:val="kk-KZ"/>
        </w:rPr>
        <w:t>қаңтардан</w:t>
      </w:r>
      <w:r w:rsidRPr="00C34C57">
        <w:rPr>
          <w:rFonts w:ascii="Times New Roman" w:hAnsi="Times New Roman" w:cs="Times New Roman"/>
          <w:sz w:val="28"/>
          <w:szCs w:val="28"/>
          <w:lang w:val="kk-KZ"/>
        </w:rPr>
        <w:t xml:space="preserve"> бастап осы бірлескен қаулының 1-тармағының екінші абзацы мынадай редакцияда қолданылады деп белгіленсін:</w:t>
      </w:r>
    </w:p>
    <w:p w:rsidR="00744FAE" w:rsidRDefault="00744FAE" w:rsidP="00744FAE">
      <w:pPr>
        <w:spacing w:after="0" w:line="240" w:lineRule="auto"/>
        <w:ind w:firstLine="709"/>
        <w:jc w:val="both"/>
        <w:rPr>
          <w:rFonts w:ascii="Times New Roman" w:hAnsi="Times New Roman" w:cs="Times New Roman"/>
          <w:sz w:val="28"/>
          <w:szCs w:val="28"/>
          <w:lang w:val="kk-KZ"/>
        </w:rPr>
      </w:pPr>
      <w:r>
        <w:rPr>
          <w:rStyle w:val="ypks7kbdpwfgdykd3qb9"/>
          <w:rFonts w:ascii="Times New Roman" w:hAnsi="Times New Roman" w:cs="Times New Roman"/>
          <w:sz w:val="28"/>
          <w:szCs w:val="28"/>
          <w:lang w:val="kk-KZ"/>
        </w:rPr>
        <w:t>«е</w:t>
      </w:r>
      <w:r w:rsidRPr="00B806BD">
        <w:rPr>
          <w:rStyle w:val="ypks7kbdpwfgdykd3qb9"/>
          <w:rFonts w:ascii="Times New Roman" w:hAnsi="Times New Roman" w:cs="Times New Roman"/>
          <w:sz w:val="28"/>
          <w:szCs w:val="28"/>
          <w:lang w:val="kk-KZ"/>
        </w:rPr>
        <w:t>кінші</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деңгейдегі</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банктер,</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банк</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операцияларының</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жекелеген</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түрлерін</w:t>
      </w:r>
      <w:r w:rsidRPr="00B806BD">
        <w:rPr>
          <w:rFonts w:ascii="Times New Roman" w:hAnsi="Times New Roman" w:cs="Times New Roman"/>
          <w:sz w:val="28"/>
          <w:szCs w:val="28"/>
          <w:lang w:val="kk-KZ"/>
        </w:rPr>
        <w:t xml:space="preserve"> жүзеге асыратын ұйымдар беретін </w:t>
      </w:r>
      <w:r w:rsidRPr="00B806BD">
        <w:rPr>
          <w:rStyle w:val="ypks7kbdpwfgdykd3qb9"/>
          <w:rFonts w:ascii="Times New Roman" w:hAnsi="Times New Roman" w:cs="Times New Roman"/>
          <w:sz w:val="28"/>
          <w:szCs w:val="28"/>
          <w:lang w:val="kk-KZ"/>
        </w:rPr>
        <w:t>банктік</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қарыздар</w:t>
      </w:r>
      <w:r w:rsidRPr="00B806BD">
        <w:rPr>
          <w:rFonts w:ascii="Times New Roman" w:hAnsi="Times New Roman" w:cs="Times New Roman"/>
          <w:sz w:val="28"/>
          <w:szCs w:val="28"/>
          <w:lang w:val="kk-KZ"/>
        </w:rPr>
        <w:t xml:space="preserve"> бойынша </w:t>
      </w:r>
      <w:r w:rsidRPr="00B806BD">
        <w:rPr>
          <w:rStyle w:val="ypks7kbdpwfgdykd3qb9"/>
          <w:rFonts w:ascii="Times New Roman" w:hAnsi="Times New Roman" w:cs="Times New Roman"/>
          <w:sz w:val="28"/>
          <w:szCs w:val="28"/>
          <w:lang w:val="kk-KZ"/>
        </w:rPr>
        <w:t>–</w:t>
      </w:r>
      <w:r w:rsidRPr="00B806B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кепілсіз банктік қарыздар бойынша – </w:t>
      </w:r>
      <w:r w:rsidRPr="00B806BD">
        <w:rPr>
          <w:rStyle w:val="ypks7kbdpwfgdykd3qb9"/>
          <w:rFonts w:ascii="Times New Roman" w:hAnsi="Times New Roman" w:cs="Times New Roman"/>
          <w:sz w:val="28"/>
          <w:szCs w:val="28"/>
          <w:lang w:val="kk-KZ"/>
        </w:rPr>
        <w:t>4</w:t>
      </w:r>
      <w:r>
        <w:rPr>
          <w:rStyle w:val="ypks7kbdpwfgdykd3qb9"/>
          <w:rFonts w:ascii="Times New Roman" w:hAnsi="Times New Roman" w:cs="Times New Roman"/>
          <w:sz w:val="28"/>
          <w:szCs w:val="28"/>
          <w:lang w:val="kk-KZ"/>
        </w:rPr>
        <w:t>6</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(қырық</w:t>
      </w:r>
      <w:r>
        <w:rPr>
          <w:rStyle w:val="ypks7kbdpwfgdykd3qb9"/>
          <w:rFonts w:ascii="Times New Roman" w:hAnsi="Times New Roman" w:cs="Times New Roman"/>
          <w:sz w:val="28"/>
          <w:szCs w:val="28"/>
          <w:lang w:val="kk-KZ"/>
        </w:rPr>
        <w:t xml:space="preserve"> алты</w:t>
      </w:r>
      <w:r w:rsidRPr="00B806BD">
        <w:rPr>
          <w:rStyle w:val="ypks7kbdpwfgdykd3qb9"/>
          <w:rFonts w:ascii="Times New Roman" w:hAnsi="Times New Roman" w:cs="Times New Roman"/>
          <w:sz w:val="28"/>
          <w:szCs w:val="28"/>
          <w:lang w:val="kk-KZ"/>
        </w:rPr>
        <w:t>)</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пайыз</w:t>
      </w:r>
      <w:r>
        <w:rPr>
          <w:rStyle w:val="ypks7kbdpwfgdykd3qb9"/>
          <w:rFonts w:ascii="Times New Roman" w:hAnsi="Times New Roman" w:cs="Times New Roman"/>
          <w:sz w:val="28"/>
          <w:szCs w:val="28"/>
          <w:lang w:val="kk-KZ"/>
        </w:rPr>
        <w:t>;</w:t>
      </w:r>
      <w:r w:rsidRPr="0071186A">
        <w:rPr>
          <w:rStyle w:val="ypks7kbdpwfgdykd3qb9"/>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кепілмен</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қамтамасыз</w:t>
      </w:r>
      <w:r w:rsidRPr="00B806BD">
        <w:rPr>
          <w:rFonts w:ascii="Times New Roman" w:hAnsi="Times New Roman" w:cs="Times New Roman"/>
          <w:sz w:val="28"/>
          <w:szCs w:val="28"/>
          <w:lang w:val="kk-KZ"/>
        </w:rPr>
        <w:t xml:space="preserve"> етілген </w:t>
      </w:r>
      <w:r w:rsidRPr="00B806BD">
        <w:rPr>
          <w:rStyle w:val="ypks7kbdpwfgdykd3qb9"/>
          <w:rFonts w:ascii="Times New Roman" w:hAnsi="Times New Roman" w:cs="Times New Roman"/>
          <w:sz w:val="28"/>
          <w:szCs w:val="28"/>
          <w:lang w:val="kk-KZ"/>
        </w:rPr>
        <w:t>банктік</w:t>
      </w:r>
      <w:r w:rsidRPr="00B806BD">
        <w:rPr>
          <w:rFonts w:ascii="Times New Roman" w:hAnsi="Times New Roman" w:cs="Times New Roman"/>
          <w:sz w:val="28"/>
          <w:szCs w:val="28"/>
          <w:lang w:val="kk-KZ"/>
        </w:rPr>
        <w:t xml:space="preserve"> </w:t>
      </w:r>
      <w:r w:rsidRPr="00B806BD">
        <w:rPr>
          <w:rStyle w:val="ypks7kbdpwfgdykd3qb9"/>
          <w:rFonts w:ascii="Times New Roman" w:hAnsi="Times New Roman" w:cs="Times New Roman"/>
          <w:sz w:val="28"/>
          <w:szCs w:val="28"/>
          <w:lang w:val="kk-KZ"/>
        </w:rPr>
        <w:t>қарыздар</w:t>
      </w:r>
      <w:r w:rsidRPr="00B806BD">
        <w:rPr>
          <w:rFonts w:ascii="Times New Roman" w:hAnsi="Times New Roman" w:cs="Times New Roman"/>
          <w:sz w:val="28"/>
          <w:szCs w:val="28"/>
          <w:lang w:val="kk-KZ"/>
        </w:rPr>
        <w:t xml:space="preserve"> бойынша</w:t>
      </w:r>
      <w:r>
        <w:rPr>
          <w:rFonts w:ascii="Times New Roman" w:hAnsi="Times New Roman" w:cs="Times New Roman"/>
          <w:sz w:val="28"/>
          <w:szCs w:val="28"/>
          <w:lang w:val="kk-KZ"/>
        </w:rPr>
        <w:t xml:space="preserve"> – 35 (отыз бес) пайыз.</w:t>
      </w:r>
    </w:p>
    <w:p w:rsidR="00744FAE" w:rsidRDefault="00744FAE" w:rsidP="00744FAE">
      <w:pPr>
        <w:spacing w:after="0" w:line="240" w:lineRule="auto"/>
        <w:ind w:firstLine="709"/>
        <w:jc w:val="both"/>
        <w:rPr>
          <w:rFonts w:ascii="Times New Roman" w:hAnsi="Times New Roman" w:cs="Times New Roman"/>
          <w:sz w:val="28"/>
          <w:szCs w:val="28"/>
          <w:lang w:val="kk-KZ"/>
        </w:rPr>
      </w:pPr>
      <w:r w:rsidRPr="009A4DA4">
        <w:rPr>
          <w:rStyle w:val="ypks7kbdpwfgdykd3qb9"/>
          <w:rFonts w:ascii="Times New Roman" w:hAnsi="Times New Roman" w:cs="Times New Roman"/>
          <w:sz w:val="28"/>
          <w:szCs w:val="28"/>
          <w:lang w:val="kk-KZ"/>
        </w:rPr>
        <w:t>Ипотекалық</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тұрғын</w:t>
      </w:r>
      <w:r w:rsidRPr="009A4DA4">
        <w:rPr>
          <w:rFonts w:ascii="Times New Roman" w:hAnsi="Times New Roman" w:cs="Times New Roman"/>
          <w:sz w:val="28"/>
          <w:szCs w:val="28"/>
          <w:lang w:val="kk-KZ"/>
        </w:rPr>
        <w:t xml:space="preserve"> үй </w:t>
      </w:r>
      <w:r w:rsidRPr="009A4DA4">
        <w:rPr>
          <w:rStyle w:val="ypks7kbdpwfgdykd3qb9"/>
          <w:rFonts w:ascii="Times New Roman" w:hAnsi="Times New Roman" w:cs="Times New Roman"/>
          <w:sz w:val="28"/>
          <w:szCs w:val="28"/>
          <w:lang w:val="kk-KZ"/>
        </w:rPr>
        <w:t>қарыздары</w:t>
      </w:r>
      <w:r w:rsidRPr="009A4DA4">
        <w:rPr>
          <w:rFonts w:ascii="Times New Roman" w:hAnsi="Times New Roman" w:cs="Times New Roman"/>
          <w:sz w:val="28"/>
          <w:szCs w:val="28"/>
          <w:lang w:val="kk-KZ"/>
        </w:rPr>
        <w:t xml:space="preserve"> бойынша </w:t>
      </w:r>
      <w:r w:rsidRPr="009A4DA4">
        <w:rPr>
          <w:rStyle w:val="ypks7kbdpwfgdykd3qb9"/>
          <w:rFonts w:ascii="Times New Roman" w:hAnsi="Times New Roman" w:cs="Times New Roman"/>
          <w:sz w:val="28"/>
          <w:szCs w:val="28"/>
          <w:lang w:val="kk-KZ"/>
        </w:rPr>
        <w:t>жылдық</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тиімді</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сыйақы</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мөлшерлемесінің</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шекті</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мөлшер</w:t>
      </w:r>
      <w:r>
        <w:rPr>
          <w:rStyle w:val="ypks7kbdpwfgdykd3qb9"/>
          <w:rFonts w:ascii="Times New Roman" w:hAnsi="Times New Roman" w:cs="Times New Roman"/>
          <w:sz w:val="28"/>
          <w:szCs w:val="28"/>
          <w:lang w:val="kk-KZ"/>
        </w:rPr>
        <w:t>лер</w:t>
      </w:r>
      <w:r w:rsidRPr="009A4DA4">
        <w:rPr>
          <w:rStyle w:val="ypks7kbdpwfgdykd3qb9"/>
          <w:rFonts w:ascii="Times New Roman" w:hAnsi="Times New Roman" w:cs="Times New Roman"/>
          <w:sz w:val="28"/>
          <w:szCs w:val="28"/>
          <w:lang w:val="kk-KZ"/>
        </w:rPr>
        <w:t>і</w:t>
      </w:r>
      <w:r w:rsidRPr="009A4D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қарыз мөлшерінің қатынасы </w:t>
      </w:r>
      <w:r w:rsidRPr="009A4DA4">
        <w:rPr>
          <w:rStyle w:val="ypks7kbdpwfgdykd3qb9"/>
          <w:rFonts w:ascii="Times New Roman" w:hAnsi="Times New Roman" w:cs="Times New Roman"/>
          <w:sz w:val="28"/>
          <w:szCs w:val="28"/>
          <w:lang w:val="kk-KZ"/>
        </w:rPr>
        <w:t xml:space="preserve">коэффициентінің </w:t>
      </w:r>
      <w:r>
        <w:rPr>
          <w:rStyle w:val="ypks7kbdpwfgdykd3qb9"/>
          <w:rFonts w:ascii="Times New Roman" w:hAnsi="Times New Roman" w:cs="Times New Roman"/>
          <w:sz w:val="28"/>
          <w:szCs w:val="28"/>
          <w:lang w:val="kk-KZ"/>
        </w:rPr>
        <w:t xml:space="preserve">(бұдан әрі </w:t>
      </w:r>
      <w:r w:rsidRPr="00B35D82">
        <w:rPr>
          <w:sz w:val="28"/>
          <w:lang w:val="kk-KZ"/>
        </w:rPr>
        <w:t>–</w:t>
      </w:r>
      <w:r>
        <w:rPr>
          <w:sz w:val="28"/>
          <w:lang w:val="kk-KZ"/>
        </w:rPr>
        <w:t xml:space="preserve"> </w:t>
      </w:r>
      <w:r>
        <w:rPr>
          <w:rStyle w:val="ypks7kbdpwfgdykd3qb9"/>
          <w:rFonts w:ascii="Times New Roman" w:hAnsi="Times New Roman" w:cs="Times New Roman"/>
          <w:sz w:val="28"/>
          <w:szCs w:val="28"/>
          <w:lang w:val="kk-KZ"/>
        </w:rPr>
        <w:t xml:space="preserve">ҚКК) </w:t>
      </w:r>
      <w:r w:rsidRPr="009A4DA4">
        <w:rPr>
          <w:rStyle w:val="ypks7kbdpwfgdykd3qb9"/>
          <w:rFonts w:ascii="Times New Roman" w:hAnsi="Times New Roman" w:cs="Times New Roman"/>
          <w:sz w:val="28"/>
          <w:szCs w:val="28"/>
          <w:lang w:val="kk-KZ"/>
        </w:rPr>
        <w:t>кепіл</w:t>
      </w:r>
      <w:r>
        <w:rPr>
          <w:rStyle w:val="ypks7kbdpwfgdykd3qb9"/>
          <w:rFonts w:ascii="Times New Roman" w:hAnsi="Times New Roman" w:cs="Times New Roman"/>
          <w:sz w:val="28"/>
          <w:szCs w:val="28"/>
          <w:lang w:val="kk-KZ"/>
        </w:rPr>
        <w:t xml:space="preserve"> нысанасының </w:t>
      </w:r>
      <w:r>
        <w:rPr>
          <w:rFonts w:ascii="Times New Roman" w:hAnsi="Times New Roman" w:cs="Times New Roman"/>
          <w:sz w:val="28"/>
          <w:szCs w:val="28"/>
          <w:lang w:val="kk-KZ"/>
        </w:rPr>
        <w:t xml:space="preserve">құнына </w:t>
      </w:r>
      <w:r w:rsidRPr="009A4DA4">
        <w:rPr>
          <w:rStyle w:val="ypks7kbdpwfgdykd3qb9"/>
          <w:rFonts w:ascii="Times New Roman" w:hAnsi="Times New Roman" w:cs="Times New Roman"/>
          <w:sz w:val="28"/>
          <w:szCs w:val="28"/>
          <w:lang w:val="kk-KZ"/>
        </w:rPr>
        <w:t>шекті</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мәніне</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байланысты</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мынадай</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мөлшерде</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белгіленеді</w:t>
      </w:r>
      <w:r w:rsidRPr="009A4DA4">
        <w:rPr>
          <w:rFonts w:ascii="Times New Roman" w:hAnsi="Times New Roman" w:cs="Times New Roman"/>
          <w:sz w:val="28"/>
          <w:szCs w:val="28"/>
          <w:lang w:val="kk-KZ"/>
        </w:rPr>
        <w:t xml:space="preserve">: </w:t>
      </w:r>
    </w:p>
    <w:p w:rsidR="00744FAE" w:rsidRDefault="00744FAE" w:rsidP="00744FAE">
      <w:pPr>
        <w:spacing w:after="0" w:line="240" w:lineRule="auto"/>
        <w:ind w:firstLine="709"/>
        <w:jc w:val="both"/>
        <w:rPr>
          <w:rFonts w:ascii="Times New Roman" w:hAnsi="Times New Roman" w:cs="Times New Roman"/>
          <w:sz w:val="28"/>
          <w:szCs w:val="28"/>
          <w:lang w:val="kk-KZ"/>
        </w:rPr>
      </w:pPr>
      <w:r>
        <w:rPr>
          <w:rStyle w:val="ypks7kbdpwfgdykd3qb9"/>
          <w:rFonts w:ascii="Times New Roman" w:hAnsi="Times New Roman" w:cs="Times New Roman"/>
          <w:sz w:val="28"/>
          <w:szCs w:val="28"/>
          <w:lang w:val="kk-KZ"/>
        </w:rPr>
        <w:t>ҚКК</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мәні</w:t>
      </w:r>
      <w:r w:rsidRPr="009A4DA4">
        <w:rPr>
          <w:rFonts w:ascii="Times New Roman" w:hAnsi="Times New Roman" w:cs="Times New Roman"/>
          <w:sz w:val="28"/>
          <w:szCs w:val="28"/>
          <w:lang w:val="kk-KZ"/>
        </w:rPr>
        <w:t xml:space="preserve"> </w:t>
      </w:r>
      <w:r>
        <w:rPr>
          <w:rFonts w:ascii="Times New Roman" w:hAnsi="Times New Roman" w:cs="Times New Roman"/>
          <w:sz w:val="28"/>
          <w:szCs w:val="28"/>
          <w:lang w:val="kk-KZ"/>
        </w:rPr>
        <w:t>қоса алғанда 0,7-ге</w:t>
      </w:r>
      <w:r w:rsidRPr="009A4D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(нөл бүтін оннан жетіге) </w:t>
      </w:r>
      <w:r>
        <w:rPr>
          <w:rStyle w:val="ypks7kbdpwfgdykd3qb9"/>
          <w:rFonts w:ascii="Times New Roman" w:hAnsi="Times New Roman" w:cs="Times New Roman"/>
          <w:sz w:val="28"/>
          <w:szCs w:val="28"/>
          <w:lang w:val="kk-KZ"/>
        </w:rPr>
        <w:t xml:space="preserve">дейін болғанда  </w:t>
      </w:r>
      <w:r w:rsidRPr="009A4DA4">
        <w:rPr>
          <w:rStyle w:val="ypks7kbdpwfgdykd3qb9"/>
          <w:rFonts w:ascii="Times New Roman" w:hAnsi="Times New Roman" w:cs="Times New Roman"/>
          <w:sz w:val="28"/>
          <w:szCs w:val="28"/>
          <w:lang w:val="kk-KZ"/>
        </w:rPr>
        <w:t>–</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20</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(жиырма)</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пайыз</w:t>
      </w:r>
      <w:r w:rsidRPr="009A4DA4">
        <w:rPr>
          <w:rFonts w:ascii="Times New Roman" w:hAnsi="Times New Roman" w:cs="Times New Roman"/>
          <w:sz w:val="28"/>
          <w:szCs w:val="28"/>
          <w:lang w:val="kk-KZ"/>
        </w:rPr>
        <w:t xml:space="preserve">; </w:t>
      </w:r>
    </w:p>
    <w:p w:rsidR="00744FAE" w:rsidRDefault="00744FAE" w:rsidP="00744FAE">
      <w:pPr>
        <w:spacing w:after="0" w:line="240" w:lineRule="auto"/>
        <w:ind w:firstLine="709"/>
        <w:jc w:val="both"/>
        <w:rPr>
          <w:rFonts w:ascii="Times New Roman" w:hAnsi="Times New Roman" w:cs="Times New Roman"/>
          <w:sz w:val="28"/>
          <w:szCs w:val="28"/>
          <w:lang w:val="kk-KZ"/>
        </w:rPr>
      </w:pPr>
      <w:r>
        <w:rPr>
          <w:rStyle w:val="ypks7kbdpwfgdykd3qb9"/>
          <w:rFonts w:ascii="Times New Roman" w:hAnsi="Times New Roman" w:cs="Times New Roman"/>
          <w:sz w:val="28"/>
          <w:szCs w:val="28"/>
          <w:lang w:val="kk-KZ"/>
        </w:rPr>
        <w:t>ҚКК</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мәні</w:t>
      </w:r>
      <w:r w:rsidRPr="009A4DA4">
        <w:rPr>
          <w:rFonts w:ascii="Times New Roman" w:hAnsi="Times New Roman" w:cs="Times New Roman"/>
          <w:sz w:val="28"/>
          <w:szCs w:val="28"/>
          <w:lang w:val="kk-KZ"/>
        </w:rPr>
        <w:t xml:space="preserve"> </w:t>
      </w:r>
      <w:r>
        <w:rPr>
          <w:rFonts w:ascii="Times New Roman" w:hAnsi="Times New Roman" w:cs="Times New Roman"/>
          <w:sz w:val="28"/>
          <w:szCs w:val="28"/>
          <w:lang w:val="kk-KZ"/>
        </w:rPr>
        <w:t>0,7-ден</w:t>
      </w:r>
      <w:r w:rsidRPr="009A4DA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(нөл бүтін оннан жетіден) </w:t>
      </w:r>
      <w:r w:rsidRPr="009A4DA4">
        <w:rPr>
          <w:rFonts w:ascii="Times New Roman" w:hAnsi="Times New Roman" w:cs="Times New Roman"/>
          <w:sz w:val="28"/>
          <w:szCs w:val="28"/>
          <w:lang w:val="kk-KZ"/>
        </w:rPr>
        <w:t xml:space="preserve">жоғары </w:t>
      </w:r>
      <w:r w:rsidRPr="009A4DA4">
        <w:rPr>
          <w:rStyle w:val="ypks7kbdpwfgdykd3qb9"/>
          <w:rFonts w:ascii="Times New Roman" w:hAnsi="Times New Roman" w:cs="Times New Roman"/>
          <w:sz w:val="28"/>
          <w:szCs w:val="28"/>
          <w:lang w:val="kk-KZ"/>
        </w:rPr>
        <w:t>болғанда</w:t>
      </w:r>
      <w:r>
        <w:rPr>
          <w:rStyle w:val="ypks7kbdpwfgdykd3qb9"/>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w:t>
      </w:r>
      <w:r>
        <w:rPr>
          <w:rStyle w:val="ypks7kbdpwfgdykd3qb9"/>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2</w:t>
      </w:r>
      <w:r>
        <w:rPr>
          <w:rStyle w:val="ypks7kbdpwfgdykd3qb9"/>
          <w:rFonts w:ascii="Times New Roman" w:hAnsi="Times New Roman" w:cs="Times New Roman"/>
          <w:sz w:val="28"/>
          <w:szCs w:val="28"/>
          <w:lang w:val="kk-KZ"/>
        </w:rPr>
        <w:t>5</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(жиырма</w:t>
      </w:r>
      <w:r w:rsidRPr="009A4DA4">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 xml:space="preserve">бес) </w:t>
      </w:r>
      <w:r w:rsidRPr="009A4DA4">
        <w:rPr>
          <w:rStyle w:val="ypks7kbdpwfgdykd3qb9"/>
          <w:rFonts w:ascii="Times New Roman" w:hAnsi="Times New Roman" w:cs="Times New Roman"/>
          <w:sz w:val="28"/>
          <w:szCs w:val="28"/>
          <w:lang w:val="kk-KZ"/>
        </w:rPr>
        <w:t>пайыз.</w:t>
      </w:r>
      <w:r w:rsidRPr="009A4DA4">
        <w:rPr>
          <w:rFonts w:ascii="Times New Roman" w:hAnsi="Times New Roman" w:cs="Times New Roman"/>
          <w:sz w:val="28"/>
          <w:szCs w:val="28"/>
          <w:lang w:val="kk-KZ"/>
        </w:rPr>
        <w:t xml:space="preserve"> </w:t>
      </w:r>
    </w:p>
    <w:p w:rsidR="00744FAE" w:rsidRDefault="00744FAE" w:rsidP="00744FAE">
      <w:pPr>
        <w:spacing w:after="0" w:line="240" w:lineRule="auto"/>
        <w:ind w:firstLine="709"/>
        <w:jc w:val="both"/>
        <w:rPr>
          <w:rFonts w:ascii="Times New Roman" w:hAnsi="Times New Roman" w:cs="Times New Roman"/>
          <w:sz w:val="28"/>
          <w:szCs w:val="28"/>
          <w:lang w:val="kk-KZ"/>
        </w:rPr>
      </w:pPr>
      <w:r w:rsidRPr="009A4DA4">
        <w:rPr>
          <w:rStyle w:val="ypks7kbdpwfgdykd3qb9"/>
          <w:rFonts w:ascii="Times New Roman" w:hAnsi="Times New Roman" w:cs="Times New Roman"/>
          <w:sz w:val="28"/>
          <w:szCs w:val="28"/>
          <w:lang w:val="kk-KZ"/>
        </w:rPr>
        <w:t>Осы</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тармақтың</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мақсаттары</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үшін</w:t>
      </w:r>
      <w:r w:rsidRPr="009A4DA4">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 xml:space="preserve">ҚКК </w:t>
      </w:r>
      <w:r w:rsidRPr="009A4DA4">
        <w:rPr>
          <w:rStyle w:val="ypks7kbdpwfgdykd3qb9"/>
          <w:rFonts w:ascii="Times New Roman" w:hAnsi="Times New Roman" w:cs="Times New Roman"/>
          <w:sz w:val="28"/>
          <w:szCs w:val="28"/>
          <w:lang w:val="kk-KZ"/>
        </w:rPr>
        <w:t>ипотекалық</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тұрғын</w:t>
      </w:r>
      <w:r w:rsidRPr="009A4DA4">
        <w:rPr>
          <w:rFonts w:ascii="Times New Roman" w:hAnsi="Times New Roman" w:cs="Times New Roman"/>
          <w:sz w:val="28"/>
          <w:szCs w:val="28"/>
          <w:lang w:val="kk-KZ"/>
        </w:rPr>
        <w:t xml:space="preserve"> үй </w:t>
      </w:r>
      <w:r w:rsidRPr="009A4DA4">
        <w:rPr>
          <w:rStyle w:val="ypks7kbdpwfgdykd3qb9"/>
          <w:rFonts w:ascii="Times New Roman" w:hAnsi="Times New Roman" w:cs="Times New Roman"/>
          <w:sz w:val="28"/>
          <w:szCs w:val="28"/>
          <w:lang w:val="kk-KZ"/>
        </w:rPr>
        <w:t>қарызы</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сомасының</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кепіл</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нысанасының</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құнына</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қатынасы</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ретінде</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айқындалады</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және</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мынадай</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формула</w:t>
      </w:r>
      <w:r w:rsidRPr="009A4DA4">
        <w:rPr>
          <w:rFonts w:ascii="Times New Roman" w:hAnsi="Times New Roman" w:cs="Times New Roman"/>
          <w:sz w:val="28"/>
          <w:szCs w:val="28"/>
          <w:lang w:val="kk-KZ"/>
        </w:rPr>
        <w:t xml:space="preserve"> бойынша есептеледі:</w:t>
      </w:r>
    </w:p>
    <w:p w:rsidR="00744FAE" w:rsidRPr="009A4DA4" w:rsidRDefault="00744FAE" w:rsidP="00744FAE">
      <w:pPr>
        <w:spacing w:after="0" w:line="240" w:lineRule="auto"/>
        <w:ind w:firstLine="709"/>
        <w:jc w:val="both"/>
        <w:rPr>
          <w:rStyle w:val="ypks7kbdpwfgdykd3qb9"/>
          <w:rFonts w:ascii="Times New Roman" w:hAnsi="Times New Roman" w:cs="Times New Roman"/>
          <w:sz w:val="28"/>
          <w:szCs w:val="28"/>
          <w:lang w:val="kk-KZ"/>
        </w:rPr>
      </w:pPr>
    </w:p>
    <w:p w:rsidR="00744FAE" w:rsidRPr="001B3D6E" w:rsidRDefault="00C7466B" w:rsidP="00744FAE">
      <w:pPr>
        <w:spacing w:after="0" w:line="240" w:lineRule="auto"/>
        <w:ind w:firstLine="709"/>
        <w:jc w:val="both"/>
        <w:rPr>
          <w:rStyle w:val="ypks7kbdpwfgdykd3qb9"/>
          <w:rFonts w:ascii="Times New Roman" w:hAnsi="Times New Roman" w:cs="Times New Roman"/>
          <w:sz w:val="28"/>
          <w:szCs w:val="28"/>
          <w:lang w:val="kk-KZ"/>
        </w:rPr>
      </w:pPr>
      <m:oMathPara>
        <m:oMath>
          <m:r>
            <m:rPr>
              <m:nor/>
            </m:rPr>
            <w:rPr>
              <w:rFonts w:ascii="Times New Roman" w:hAnsi="Times New Roman" w:cs="Times New Roman"/>
              <w:sz w:val="28"/>
              <w:lang w:val="kk-KZ"/>
            </w:rPr>
            <m:t>ҚКК=</m:t>
          </m:r>
          <m:f>
            <m:fPr>
              <m:ctrlPr>
                <w:rPr>
                  <w:rFonts w:ascii="Cambria Math" w:hAnsi="Cambria Math" w:cs="Times New Roman"/>
                  <w:sz w:val="28"/>
                  <w:lang w:val="en-US"/>
                </w:rPr>
              </m:ctrlPr>
            </m:fPr>
            <m:num>
              <m:r>
                <m:rPr>
                  <m:nor/>
                </m:rPr>
                <w:rPr>
                  <w:rFonts w:ascii="Times New Roman" w:hAnsi="Times New Roman" w:cs="Times New Roman"/>
                  <w:sz w:val="28"/>
                  <w:lang w:val="kk-KZ"/>
                </w:rPr>
                <m:t>қарыз сомасы</m:t>
              </m:r>
            </m:num>
            <m:den>
              <m:r>
                <m:rPr>
                  <m:nor/>
                </m:rPr>
                <w:rPr>
                  <w:rFonts w:ascii="Times New Roman" w:hAnsi="Times New Roman" w:cs="Times New Roman"/>
                  <w:sz w:val="28"/>
                  <w:lang w:val="kk-KZ"/>
                </w:rPr>
                <m:t>кепіл нысанасының құны</m:t>
              </m:r>
            </m:den>
          </m:f>
          <m:r>
            <m:rPr>
              <m:nor/>
            </m:rPr>
            <w:rPr>
              <w:rFonts w:ascii="Times New Roman" w:hAnsi="Times New Roman" w:cs="Times New Roman"/>
              <w:sz w:val="28"/>
              <w:lang w:val="kk-KZ"/>
            </w:rPr>
            <m:t xml:space="preserve"> </m:t>
          </m:r>
        </m:oMath>
      </m:oMathPara>
    </w:p>
    <w:p w:rsidR="00744FAE" w:rsidRPr="009A4DA4" w:rsidRDefault="00744FAE" w:rsidP="00744FAE">
      <w:pPr>
        <w:spacing w:after="0" w:line="240" w:lineRule="auto"/>
        <w:ind w:firstLine="709"/>
        <w:jc w:val="both"/>
        <w:rPr>
          <w:rFonts w:ascii="Times New Roman" w:hAnsi="Times New Roman" w:cs="Times New Roman"/>
          <w:sz w:val="28"/>
          <w:szCs w:val="28"/>
          <w:lang w:val="kk-KZ"/>
        </w:rPr>
      </w:pPr>
      <w:r w:rsidRPr="009A4DA4">
        <w:rPr>
          <w:rStyle w:val="ypks7kbdpwfgdykd3qb9"/>
          <w:rFonts w:ascii="Times New Roman" w:hAnsi="Times New Roman" w:cs="Times New Roman"/>
          <w:sz w:val="28"/>
          <w:szCs w:val="28"/>
          <w:lang w:val="kk-KZ"/>
        </w:rPr>
        <w:t>мұндағы</w:t>
      </w:r>
      <w:r w:rsidRPr="009A4DA4">
        <w:rPr>
          <w:rFonts w:ascii="Times New Roman" w:hAnsi="Times New Roman" w:cs="Times New Roman"/>
          <w:sz w:val="28"/>
          <w:szCs w:val="28"/>
          <w:lang w:val="kk-KZ"/>
        </w:rPr>
        <w:t xml:space="preserve">: </w:t>
      </w:r>
    </w:p>
    <w:p w:rsidR="00744FAE" w:rsidRDefault="00744FAE" w:rsidP="00744FAE">
      <w:pPr>
        <w:spacing w:after="0" w:line="240" w:lineRule="auto"/>
        <w:ind w:firstLine="709"/>
        <w:jc w:val="both"/>
        <w:rPr>
          <w:rFonts w:ascii="Times New Roman" w:hAnsi="Times New Roman" w:cs="Times New Roman"/>
          <w:sz w:val="28"/>
          <w:szCs w:val="28"/>
          <w:lang w:val="kk-KZ"/>
        </w:rPr>
      </w:pPr>
      <w:r w:rsidRPr="009A4DA4">
        <w:rPr>
          <w:rFonts w:ascii="Times New Roman" w:hAnsi="Times New Roman" w:cs="Times New Roman"/>
          <w:sz w:val="28"/>
          <w:szCs w:val="28"/>
          <w:lang w:val="kk-KZ"/>
        </w:rPr>
        <w:t>қарыз сомасы</w:t>
      </w:r>
      <w:r>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w:t>
      </w:r>
      <w:r>
        <w:rPr>
          <w:rStyle w:val="ypks7kbdpwfgdykd3qb9"/>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шарт</w:t>
      </w:r>
      <w:r w:rsidRPr="009A4DA4">
        <w:rPr>
          <w:rFonts w:ascii="Times New Roman" w:hAnsi="Times New Roman" w:cs="Times New Roman"/>
          <w:sz w:val="28"/>
          <w:szCs w:val="28"/>
          <w:lang w:val="kk-KZ"/>
        </w:rPr>
        <w:t xml:space="preserve"> талаптары бойынша </w:t>
      </w:r>
      <w:r w:rsidRPr="009A4DA4">
        <w:rPr>
          <w:rStyle w:val="ypks7kbdpwfgdykd3qb9"/>
          <w:rFonts w:ascii="Times New Roman" w:hAnsi="Times New Roman" w:cs="Times New Roman"/>
          <w:sz w:val="28"/>
          <w:szCs w:val="28"/>
          <w:lang w:val="kk-KZ"/>
        </w:rPr>
        <w:t>ипотекалық</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тұрғын</w:t>
      </w:r>
      <w:r w:rsidRPr="009A4DA4">
        <w:rPr>
          <w:rFonts w:ascii="Times New Roman" w:hAnsi="Times New Roman" w:cs="Times New Roman"/>
          <w:sz w:val="28"/>
          <w:szCs w:val="28"/>
          <w:lang w:val="kk-KZ"/>
        </w:rPr>
        <w:t xml:space="preserve"> үй </w:t>
      </w:r>
      <w:r w:rsidRPr="009A4DA4">
        <w:rPr>
          <w:rStyle w:val="ypks7kbdpwfgdykd3qb9"/>
          <w:rFonts w:ascii="Times New Roman" w:hAnsi="Times New Roman" w:cs="Times New Roman"/>
          <w:sz w:val="28"/>
          <w:szCs w:val="28"/>
          <w:lang w:val="kk-KZ"/>
        </w:rPr>
        <w:t>қарызының</w:t>
      </w:r>
      <w:r w:rsidRPr="009A4DA4">
        <w:rPr>
          <w:rFonts w:ascii="Times New Roman" w:hAnsi="Times New Roman" w:cs="Times New Roman"/>
          <w:sz w:val="28"/>
          <w:szCs w:val="28"/>
          <w:lang w:val="kk-KZ"/>
        </w:rPr>
        <w:t xml:space="preserve"> </w:t>
      </w:r>
      <w:r w:rsidRPr="009A4DA4">
        <w:rPr>
          <w:rStyle w:val="ypks7kbdpwfgdykd3qb9"/>
          <w:rFonts w:ascii="Times New Roman" w:hAnsi="Times New Roman" w:cs="Times New Roman"/>
          <w:sz w:val="28"/>
          <w:szCs w:val="28"/>
          <w:lang w:val="kk-KZ"/>
        </w:rPr>
        <w:t>сомасы</w:t>
      </w:r>
      <w:r w:rsidRPr="009A4DA4">
        <w:rPr>
          <w:rFonts w:ascii="Times New Roman" w:hAnsi="Times New Roman" w:cs="Times New Roman"/>
          <w:sz w:val="28"/>
          <w:szCs w:val="28"/>
          <w:lang w:val="kk-KZ"/>
        </w:rPr>
        <w:t xml:space="preserve">; </w:t>
      </w:r>
    </w:p>
    <w:p w:rsidR="00744FAE" w:rsidRPr="00B35D82" w:rsidRDefault="003444F5" w:rsidP="00E302A9">
      <w:pPr>
        <w:spacing w:after="0" w:line="240" w:lineRule="auto"/>
        <w:ind w:firstLine="709"/>
        <w:jc w:val="both"/>
        <w:rPr>
          <w:rStyle w:val="ypks7kbdpwfgdykd3qb9"/>
          <w:rFonts w:ascii="Times New Roman" w:hAnsi="Times New Roman" w:cs="Times New Roman"/>
          <w:sz w:val="28"/>
          <w:szCs w:val="28"/>
          <w:lang w:val="kk-KZ"/>
        </w:rPr>
      </w:pPr>
      <w:r w:rsidRPr="003444F5">
        <w:rPr>
          <w:rStyle w:val="ypks7kbdpwfgdykd3qb9"/>
          <w:rFonts w:ascii="Times New Roman" w:hAnsi="Times New Roman" w:cs="Times New Roman"/>
          <w:sz w:val="28"/>
          <w:szCs w:val="28"/>
          <w:lang w:val="kk-KZ"/>
        </w:rPr>
        <w:t>кепіл нысанасының құны – сатып алу-сату шартында көрсетілген жылжымайтын мүлік объектісінің құны мен «Бағалау қызметі туралы» Қазақстан Республикасы Заңының талаптарына сәйкес бағалаушы айқындаған және ипотекалық тұрғын үй қарызын беру күнінде өзекті болып табылатын жылжымайтын мүлік объектісінің нарықтық құны арасындағы ең төмен мән. Банктік салым шарты бойынша құқықтар түрінде қосымша кепіл болған кезде ҚКК коэффициентін есептеу үшін кепіл нысанасының құны банктік салым шарты бойынша құқықтарды кепілге беру күніне банктік салымның сомасына ұлғайтылады</w:t>
      </w:r>
      <w:r w:rsidR="00E302A9" w:rsidRPr="00B35D82">
        <w:rPr>
          <w:rStyle w:val="ypks7kbdpwfgdykd3qb9"/>
          <w:rFonts w:ascii="Times New Roman" w:hAnsi="Times New Roman" w:cs="Times New Roman"/>
          <w:sz w:val="28"/>
          <w:szCs w:val="28"/>
          <w:lang w:val="kk-KZ"/>
        </w:rPr>
        <w:t>.</w:t>
      </w:r>
      <w:r w:rsidR="00E302A9">
        <w:rPr>
          <w:rStyle w:val="ypks7kbdpwfgdykd3qb9"/>
          <w:rFonts w:ascii="Times New Roman" w:hAnsi="Times New Roman" w:cs="Times New Roman"/>
          <w:sz w:val="28"/>
          <w:szCs w:val="28"/>
          <w:lang w:val="kk-KZ"/>
        </w:rPr>
        <w:t>»</w:t>
      </w:r>
      <w:r w:rsidR="00744FAE">
        <w:rPr>
          <w:rStyle w:val="ypks7kbdpwfgdykd3qb9"/>
          <w:rFonts w:ascii="Times New Roman" w:hAnsi="Times New Roman" w:cs="Times New Roman"/>
          <w:sz w:val="28"/>
          <w:szCs w:val="28"/>
          <w:lang w:val="kk-KZ"/>
        </w:rPr>
        <w:t>.</w:t>
      </w:r>
    </w:p>
    <w:p w:rsidR="00744FAE" w:rsidRPr="00AF4CE4" w:rsidRDefault="00744FAE" w:rsidP="00744FAE">
      <w:pPr>
        <w:spacing w:after="0" w:line="240" w:lineRule="auto"/>
        <w:ind w:firstLine="709"/>
        <w:jc w:val="both"/>
        <w:rPr>
          <w:rFonts w:ascii="Times New Roman" w:hAnsi="Times New Roman" w:cs="Times New Roman"/>
          <w:sz w:val="28"/>
          <w:lang w:val="kk-KZ"/>
        </w:rPr>
      </w:pPr>
      <w:r>
        <w:rPr>
          <w:rStyle w:val="ypks7kbdpwfgdykd3qb9"/>
          <w:rFonts w:ascii="Times New Roman" w:hAnsi="Times New Roman" w:cs="Times New Roman"/>
          <w:sz w:val="28"/>
          <w:szCs w:val="28"/>
          <w:lang w:val="kk-KZ"/>
        </w:rPr>
        <w:t xml:space="preserve">2. </w:t>
      </w:r>
      <w:r w:rsidRPr="00AF4CE4">
        <w:rPr>
          <w:rFonts w:ascii="Times New Roman" w:hAnsi="Times New Roman" w:cs="Times New Roman"/>
          <w:sz w:val="28"/>
          <w:lang w:val="kk-KZ"/>
        </w:rPr>
        <w:t xml:space="preserve">Қазақстан Республикасы Қаржы нарығын реттеу және дамыту агенттігінің Қаржы ұйымдарының әдіснамасы және </w:t>
      </w:r>
      <w:proofErr w:type="spellStart"/>
      <w:r w:rsidRPr="00AF4CE4">
        <w:rPr>
          <w:rFonts w:ascii="Times New Roman" w:hAnsi="Times New Roman" w:cs="Times New Roman"/>
          <w:sz w:val="28"/>
          <w:lang w:val="kk-KZ"/>
        </w:rPr>
        <w:t>пруденциялық</w:t>
      </w:r>
      <w:proofErr w:type="spellEnd"/>
      <w:r w:rsidRPr="00AF4CE4">
        <w:rPr>
          <w:rFonts w:ascii="Times New Roman" w:hAnsi="Times New Roman" w:cs="Times New Roman"/>
          <w:sz w:val="28"/>
          <w:lang w:val="kk-KZ"/>
        </w:rPr>
        <w:t xml:space="preserve"> реттеу департаменті Қазақстан Республикасының заңнамасында белгіленген тәртіппен:</w:t>
      </w:r>
    </w:p>
    <w:p w:rsidR="00744FAE" w:rsidRPr="00AF4CE4" w:rsidRDefault="00744FAE" w:rsidP="00744FAE">
      <w:pPr>
        <w:shd w:val="clear" w:color="auto" w:fill="FFFFFF"/>
        <w:spacing w:after="0" w:line="240" w:lineRule="auto"/>
        <w:ind w:firstLine="709"/>
        <w:jc w:val="both"/>
        <w:rPr>
          <w:rFonts w:ascii="Times New Roman" w:hAnsi="Times New Roman" w:cs="Times New Roman"/>
          <w:sz w:val="28"/>
          <w:lang w:val="kk-KZ"/>
        </w:rPr>
      </w:pPr>
      <w:r w:rsidRPr="00AF4CE4">
        <w:rPr>
          <w:rFonts w:ascii="Times New Roman" w:hAnsi="Times New Roman" w:cs="Times New Roman"/>
          <w:sz w:val="28"/>
          <w:lang w:val="kk-KZ"/>
        </w:rPr>
        <w:lastRenderedPageBreak/>
        <w:t>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p w:rsidR="00744FAE" w:rsidRPr="00AF4CE4" w:rsidRDefault="00744FAE" w:rsidP="00744FAE">
      <w:pPr>
        <w:shd w:val="clear" w:color="auto" w:fill="FFFFFF"/>
        <w:spacing w:after="0" w:line="240" w:lineRule="auto"/>
        <w:ind w:firstLine="709"/>
        <w:jc w:val="both"/>
        <w:rPr>
          <w:rFonts w:ascii="Times New Roman" w:hAnsi="Times New Roman" w:cs="Times New Roman"/>
          <w:sz w:val="28"/>
          <w:lang w:val="kk-KZ"/>
        </w:rPr>
      </w:pPr>
      <w:r w:rsidRPr="00AF4CE4">
        <w:rPr>
          <w:rFonts w:ascii="Times New Roman" w:hAnsi="Times New Roman" w:cs="Times New Roman"/>
          <w:sz w:val="28"/>
          <w:lang w:val="kk-KZ"/>
        </w:rPr>
        <w:t>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744FAE" w:rsidRPr="00AF4CE4" w:rsidRDefault="00744FAE" w:rsidP="00744FAE">
      <w:pPr>
        <w:shd w:val="clear" w:color="auto" w:fill="FFFFFF"/>
        <w:spacing w:after="0" w:line="240" w:lineRule="auto"/>
        <w:ind w:firstLine="709"/>
        <w:jc w:val="both"/>
        <w:rPr>
          <w:rFonts w:ascii="Times New Roman" w:hAnsi="Times New Roman" w:cs="Times New Roman"/>
          <w:sz w:val="28"/>
          <w:lang w:val="kk-KZ"/>
        </w:rPr>
      </w:pPr>
      <w:r w:rsidRPr="00AF4CE4">
        <w:rPr>
          <w:rFonts w:ascii="Times New Roman" w:hAnsi="Times New Roman" w:cs="Times New Roman"/>
          <w:sz w:val="28"/>
          <w:lang w:val="kk-KZ"/>
        </w:rPr>
        <w:t>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p w:rsidR="00744FAE" w:rsidRPr="00AF4CE4" w:rsidRDefault="00744FAE" w:rsidP="00744FAE">
      <w:pPr>
        <w:shd w:val="clear" w:color="auto" w:fill="FFFFFF"/>
        <w:spacing w:after="0" w:line="240" w:lineRule="auto"/>
        <w:ind w:firstLine="709"/>
        <w:jc w:val="both"/>
        <w:rPr>
          <w:rFonts w:ascii="Times New Roman" w:hAnsi="Times New Roman" w:cs="Times New Roman"/>
          <w:sz w:val="28"/>
          <w:lang w:val="kk-KZ"/>
        </w:rPr>
      </w:pPr>
      <w:r>
        <w:rPr>
          <w:rFonts w:ascii="Times New Roman" w:hAnsi="Times New Roman" w:cs="Times New Roman"/>
          <w:sz w:val="28"/>
          <w:lang w:val="kk-KZ"/>
        </w:rPr>
        <w:t>4</w:t>
      </w:r>
      <w:r w:rsidRPr="00AF4CE4">
        <w:rPr>
          <w:rFonts w:ascii="Times New Roman" w:hAnsi="Times New Roman" w:cs="Times New Roman"/>
          <w:sz w:val="28"/>
          <w:lang w:val="kk-KZ"/>
        </w:rPr>
        <w:t>.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p w:rsidR="00C63D82" w:rsidRDefault="00744FAE" w:rsidP="00744FAE">
      <w:pPr>
        <w:shd w:val="clear" w:color="auto" w:fill="FFFFFF"/>
        <w:spacing w:after="0" w:line="240" w:lineRule="auto"/>
        <w:ind w:firstLine="709"/>
        <w:jc w:val="both"/>
        <w:rPr>
          <w:rFonts w:ascii="Times New Roman" w:hAnsi="Times New Roman" w:cs="Times New Roman"/>
          <w:sz w:val="28"/>
          <w:lang w:val="kk-KZ"/>
        </w:rPr>
      </w:pPr>
      <w:r w:rsidRPr="00AD5874">
        <w:rPr>
          <w:rFonts w:ascii="Times New Roman" w:hAnsi="Times New Roman" w:cs="Times New Roman"/>
          <w:sz w:val="28"/>
          <w:szCs w:val="28"/>
          <w:lang w:val="kk-KZ"/>
        </w:rPr>
        <w:t xml:space="preserve">5. </w:t>
      </w:r>
      <w:r w:rsidRPr="00AD5874">
        <w:rPr>
          <w:rStyle w:val="ypks7kbdpwfgdykd3qb9"/>
          <w:rFonts w:ascii="Times New Roman" w:hAnsi="Times New Roman" w:cs="Times New Roman"/>
          <w:sz w:val="28"/>
          <w:szCs w:val="28"/>
          <w:lang w:val="kk-KZ"/>
        </w:rPr>
        <w:t>Осы</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бірлескен</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қаулы</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ресми</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жариялануға</w:t>
      </w:r>
      <w:r w:rsidRPr="00AD5874">
        <w:rPr>
          <w:rFonts w:ascii="Times New Roman" w:hAnsi="Times New Roman" w:cs="Times New Roman"/>
          <w:sz w:val="28"/>
          <w:szCs w:val="28"/>
          <w:lang w:val="kk-KZ"/>
        </w:rPr>
        <w:t xml:space="preserve"> </w:t>
      </w:r>
      <w:r>
        <w:rPr>
          <w:rStyle w:val="ypks7kbdpwfgdykd3qb9"/>
          <w:rFonts w:ascii="Times New Roman" w:hAnsi="Times New Roman" w:cs="Times New Roman"/>
          <w:sz w:val="28"/>
          <w:szCs w:val="28"/>
          <w:lang w:val="kk-KZ"/>
        </w:rPr>
        <w:t xml:space="preserve">тиіс </w:t>
      </w:r>
      <w:r w:rsidRPr="00AD5874">
        <w:rPr>
          <w:rStyle w:val="ypks7kbdpwfgdykd3qb9"/>
          <w:rFonts w:ascii="Times New Roman" w:hAnsi="Times New Roman" w:cs="Times New Roman"/>
          <w:sz w:val="28"/>
          <w:szCs w:val="28"/>
          <w:lang w:val="kk-KZ"/>
        </w:rPr>
        <w:t>және</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осы</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бірлескен</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қаулының</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1</w:t>
      </w:r>
      <w:r w:rsidRPr="00AD5874">
        <w:rPr>
          <w:rFonts w:ascii="Times New Roman" w:hAnsi="Times New Roman" w:cs="Times New Roman"/>
          <w:sz w:val="28"/>
          <w:szCs w:val="28"/>
          <w:lang w:val="kk-KZ"/>
        </w:rPr>
        <w:t>-</w:t>
      </w:r>
      <w:r w:rsidRPr="00AD5874">
        <w:rPr>
          <w:rStyle w:val="ypks7kbdpwfgdykd3qb9"/>
          <w:rFonts w:ascii="Times New Roman" w:hAnsi="Times New Roman" w:cs="Times New Roman"/>
          <w:sz w:val="28"/>
          <w:szCs w:val="28"/>
          <w:lang w:val="kk-KZ"/>
        </w:rPr>
        <w:t>тармағының</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2026</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жылғы</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21</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шілдеден</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бастап</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қолданысқа</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енгізілетін</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үшінші</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және</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төртінші</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абзацтарын</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қоспағанда,</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2026</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жылғы</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1</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шілдеден</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бастап</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қолданысқа</w:t>
      </w:r>
      <w:r w:rsidRPr="00AD5874">
        <w:rPr>
          <w:rFonts w:ascii="Times New Roman" w:hAnsi="Times New Roman" w:cs="Times New Roman"/>
          <w:sz w:val="28"/>
          <w:szCs w:val="28"/>
          <w:lang w:val="kk-KZ"/>
        </w:rPr>
        <w:t xml:space="preserve"> </w:t>
      </w:r>
      <w:r w:rsidRPr="00AD5874">
        <w:rPr>
          <w:rStyle w:val="ypks7kbdpwfgdykd3qb9"/>
          <w:rFonts w:ascii="Times New Roman" w:hAnsi="Times New Roman" w:cs="Times New Roman"/>
          <w:sz w:val="28"/>
          <w:szCs w:val="28"/>
          <w:lang w:val="kk-KZ"/>
        </w:rPr>
        <w:t>енгізіледі</w:t>
      </w:r>
      <w:r w:rsidR="008576DC" w:rsidRPr="001C061E">
        <w:rPr>
          <w:rFonts w:ascii="Times New Roman" w:hAnsi="Times New Roman" w:cs="Times New Roman"/>
          <w:sz w:val="28"/>
          <w:lang w:val="kk-KZ"/>
        </w:rPr>
        <w:t>.</w:t>
      </w:r>
    </w:p>
    <w:p w:rsidR="00D05223" w:rsidRDefault="00D05223" w:rsidP="00D43571">
      <w:pPr>
        <w:shd w:val="clear" w:color="auto" w:fill="FFFFFF"/>
        <w:spacing w:after="0" w:line="240" w:lineRule="auto"/>
        <w:ind w:firstLine="709"/>
        <w:jc w:val="both"/>
        <w:rPr>
          <w:rFonts w:ascii="Times New Roman" w:hAnsi="Times New Roman" w:cs="Times New Roman"/>
          <w:sz w:val="28"/>
          <w:lang w:val="kk-KZ"/>
        </w:rPr>
      </w:pPr>
    </w:p>
    <w:p w:rsidR="00D05223" w:rsidRDefault="00D05223" w:rsidP="00D43571">
      <w:pPr>
        <w:shd w:val="clear" w:color="auto" w:fill="FFFFFF"/>
        <w:spacing w:after="0" w:line="240" w:lineRule="auto"/>
        <w:ind w:firstLine="709"/>
        <w:jc w:val="both"/>
        <w:rPr>
          <w:rFonts w:ascii="Times New Roman" w:hAnsi="Times New Roman" w:cs="Times New Roman"/>
          <w:sz w:val="28"/>
          <w:lang w:val="kk-KZ"/>
        </w:rPr>
      </w:pPr>
    </w:p>
    <w:p w:rsidR="003B0305" w:rsidRPr="00D05223" w:rsidRDefault="00D05223" w:rsidP="003B0305">
      <w:pPr>
        <w:pBdr>
          <w:top w:val="none" w:sz="4" w:space="0" w:color="000000"/>
          <w:left w:val="none" w:sz="4" w:space="0" w:color="000000"/>
          <w:bottom w:val="none" w:sz="4" w:space="0" w:color="000000"/>
          <w:right w:val="none" w:sz="4" w:space="0" w:color="000000"/>
        </w:pBdr>
        <w:tabs>
          <w:tab w:val="left" w:pos="709"/>
          <w:tab w:val="left" w:pos="993"/>
        </w:tabs>
        <w:rPr>
          <w:rFonts w:ascii="Times New Roman" w:hAnsi="Times New Roman" w:cs="Times New Roman"/>
          <w:b/>
          <w:sz w:val="28"/>
          <w:lang w:val="kk-KZ"/>
        </w:rPr>
      </w:pPr>
      <w:r>
        <w:rPr>
          <w:rFonts w:ascii="Times New Roman" w:hAnsi="Times New Roman" w:cs="Times New Roman"/>
          <w:b/>
          <w:sz w:val="28"/>
          <w:lang w:val="kk-KZ"/>
        </w:rPr>
        <w:tab/>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3B0305" w:rsidRPr="00B3005A" w:rsidTr="003B0305">
        <w:tc>
          <w:tcPr>
            <w:tcW w:w="4813" w:type="dxa"/>
          </w:tcPr>
          <w:p w:rsidR="003B0305" w:rsidRDefault="003B0305" w:rsidP="003B0305">
            <w:pPr>
              <w:tabs>
                <w:tab w:val="left" w:pos="709"/>
                <w:tab w:val="left" w:pos="993"/>
              </w:tabs>
              <w:rPr>
                <w:rFonts w:ascii="Times New Roman" w:hAnsi="Times New Roman" w:cs="Times New Roman"/>
                <w:b/>
                <w:sz w:val="28"/>
                <w:lang w:val="kk-KZ"/>
              </w:rPr>
            </w:pPr>
            <w:r w:rsidRPr="003B0305">
              <w:rPr>
                <w:rFonts w:ascii="Times New Roman" w:hAnsi="Times New Roman" w:cs="Times New Roman"/>
                <w:b/>
                <w:sz w:val="28"/>
                <w:lang w:val="kk-KZ"/>
              </w:rPr>
              <w:t>Қазақстан Республикасы Қаржы нарығын реттеу және дамыту агенттігі</w:t>
            </w:r>
            <w:r>
              <w:rPr>
                <w:rFonts w:ascii="Times New Roman" w:hAnsi="Times New Roman" w:cs="Times New Roman"/>
                <w:b/>
                <w:sz w:val="28"/>
                <w:lang w:val="kk-KZ"/>
              </w:rPr>
              <w:t xml:space="preserve"> Төрағасының </w:t>
            </w:r>
            <w:proofErr w:type="spellStart"/>
            <w:r>
              <w:rPr>
                <w:rFonts w:ascii="Times New Roman" w:hAnsi="Times New Roman" w:cs="Times New Roman"/>
                <w:b/>
                <w:sz w:val="28"/>
                <w:lang w:val="kk-KZ"/>
              </w:rPr>
              <w:t>м.а</w:t>
            </w:r>
            <w:proofErr w:type="spellEnd"/>
            <w:r>
              <w:rPr>
                <w:rFonts w:ascii="Times New Roman" w:hAnsi="Times New Roman" w:cs="Times New Roman"/>
                <w:b/>
                <w:sz w:val="28"/>
                <w:lang w:val="kk-KZ"/>
              </w:rPr>
              <w:t>.</w:t>
            </w:r>
          </w:p>
          <w:p w:rsidR="003B0305" w:rsidRPr="003B0305" w:rsidRDefault="003B0305" w:rsidP="003B0305">
            <w:pPr>
              <w:tabs>
                <w:tab w:val="left" w:pos="709"/>
                <w:tab w:val="left" w:pos="993"/>
              </w:tabs>
              <w:rPr>
                <w:rFonts w:ascii="Times New Roman" w:hAnsi="Times New Roman" w:cs="Times New Roman"/>
                <w:b/>
                <w:sz w:val="28"/>
                <w:lang w:val="kk-KZ"/>
              </w:rPr>
            </w:pPr>
            <w:r>
              <w:rPr>
                <w:rFonts w:ascii="Times New Roman" w:hAnsi="Times New Roman" w:cs="Times New Roman"/>
                <w:b/>
                <w:sz w:val="28"/>
              </w:rPr>
              <w:t>______________</w:t>
            </w:r>
            <w:r>
              <w:rPr>
                <w:rFonts w:ascii="Times New Roman" w:hAnsi="Times New Roman" w:cs="Times New Roman"/>
                <w:b/>
                <w:sz w:val="28"/>
                <w:lang w:val="kk-KZ"/>
              </w:rPr>
              <w:t xml:space="preserve"> О. Кизатов</w:t>
            </w:r>
          </w:p>
        </w:tc>
        <w:tc>
          <w:tcPr>
            <w:tcW w:w="4814" w:type="dxa"/>
          </w:tcPr>
          <w:p w:rsidR="003B0305" w:rsidRDefault="003B0305" w:rsidP="003B0305">
            <w:pPr>
              <w:tabs>
                <w:tab w:val="left" w:pos="709"/>
                <w:tab w:val="left" w:pos="993"/>
              </w:tabs>
              <w:rPr>
                <w:rFonts w:ascii="Times New Roman" w:hAnsi="Times New Roman" w:cs="Times New Roman"/>
                <w:b/>
                <w:sz w:val="28"/>
                <w:lang w:val="kk-KZ"/>
              </w:rPr>
            </w:pPr>
            <w:r w:rsidRPr="003B0305">
              <w:rPr>
                <w:rFonts w:ascii="Times New Roman" w:hAnsi="Times New Roman" w:cs="Times New Roman"/>
                <w:b/>
                <w:sz w:val="28"/>
                <w:lang w:val="kk-KZ"/>
              </w:rPr>
              <w:t>Қазақстан Республикасы Ұлттық Банкінің</w:t>
            </w:r>
            <w:r>
              <w:rPr>
                <w:rFonts w:ascii="Times New Roman" w:hAnsi="Times New Roman" w:cs="Times New Roman"/>
                <w:b/>
                <w:sz w:val="28"/>
                <w:lang w:val="kk-KZ"/>
              </w:rPr>
              <w:t xml:space="preserve"> Төрағасы</w:t>
            </w:r>
          </w:p>
          <w:p w:rsidR="003B0305" w:rsidRDefault="003B0305" w:rsidP="003B0305">
            <w:pPr>
              <w:tabs>
                <w:tab w:val="left" w:pos="709"/>
                <w:tab w:val="left" w:pos="993"/>
              </w:tabs>
              <w:rPr>
                <w:rFonts w:ascii="Times New Roman" w:hAnsi="Times New Roman" w:cs="Times New Roman"/>
                <w:b/>
                <w:sz w:val="28"/>
                <w:lang w:val="kk-KZ"/>
              </w:rPr>
            </w:pPr>
          </w:p>
          <w:p w:rsidR="003B0305" w:rsidRDefault="003B0305" w:rsidP="003B0305">
            <w:pPr>
              <w:tabs>
                <w:tab w:val="left" w:pos="709"/>
                <w:tab w:val="left" w:pos="993"/>
              </w:tabs>
              <w:rPr>
                <w:rFonts w:ascii="Times New Roman" w:hAnsi="Times New Roman" w:cs="Times New Roman"/>
                <w:b/>
                <w:sz w:val="28"/>
                <w:lang w:val="kk-KZ"/>
              </w:rPr>
            </w:pPr>
            <w:r w:rsidRPr="00B3005A">
              <w:rPr>
                <w:rFonts w:ascii="Times New Roman" w:hAnsi="Times New Roman" w:cs="Times New Roman"/>
                <w:b/>
                <w:sz w:val="28"/>
                <w:lang w:val="kk-KZ"/>
              </w:rPr>
              <w:t>______________</w:t>
            </w:r>
            <w:r>
              <w:rPr>
                <w:rFonts w:ascii="Times New Roman" w:hAnsi="Times New Roman" w:cs="Times New Roman"/>
                <w:b/>
                <w:sz w:val="28"/>
                <w:lang w:val="kk-KZ"/>
              </w:rPr>
              <w:t xml:space="preserve"> Т. </w:t>
            </w:r>
            <w:r w:rsidR="009541E5" w:rsidRPr="009541E5">
              <w:rPr>
                <w:rFonts w:ascii="Times New Roman" w:hAnsi="Times New Roman" w:cs="Times New Roman"/>
                <w:b/>
                <w:sz w:val="28"/>
                <w:lang w:val="kk-KZ"/>
              </w:rPr>
              <w:t>Сүлейменов</w:t>
            </w:r>
          </w:p>
        </w:tc>
      </w:tr>
    </w:tbl>
    <w:p w:rsidR="00FC1B1D" w:rsidRPr="00D05223" w:rsidRDefault="00FC1B1D" w:rsidP="003B0305">
      <w:pPr>
        <w:pBdr>
          <w:top w:val="none" w:sz="4" w:space="0" w:color="000000"/>
          <w:left w:val="none" w:sz="4" w:space="0" w:color="000000"/>
          <w:bottom w:val="none" w:sz="4" w:space="0" w:color="000000"/>
          <w:right w:val="none" w:sz="4" w:space="0" w:color="000000"/>
        </w:pBdr>
        <w:tabs>
          <w:tab w:val="left" w:pos="709"/>
          <w:tab w:val="left" w:pos="993"/>
        </w:tabs>
        <w:rPr>
          <w:rFonts w:ascii="Times New Roman" w:hAnsi="Times New Roman" w:cs="Times New Roman"/>
          <w:b/>
          <w:sz w:val="28"/>
          <w:lang w:val="kk-KZ"/>
        </w:rPr>
      </w:pPr>
    </w:p>
    <w:p w:rsidR="008061D7" w:rsidRPr="001C061E" w:rsidRDefault="008061D7" w:rsidP="00F84874">
      <w:pPr>
        <w:spacing w:after="0" w:line="240" w:lineRule="auto"/>
        <w:jc w:val="both"/>
        <w:rPr>
          <w:rFonts w:ascii="Times New Roman" w:hAnsi="Times New Roman" w:cs="Times New Roman"/>
          <w:sz w:val="28"/>
          <w:lang w:val="kk-KZ"/>
        </w:rPr>
      </w:pPr>
    </w:p>
    <w:sectPr w:rsidR="008061D7" w:rsidRPr="001C061E" w:rsidSect="001C061E">
      <w:headerReference w:type="default" r:id="rId6"/>
      <w:headerReference w:type="first" r:id="rId7"/>
      <w:pgSz w:w="11906" w:h="16838"/>
      <w:pgMar w:top="1418" w:right="851"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260" w:rsidRDefault="00A31260" w:rsidP="00C00108">
      <w:pPr>
        <w:spacing w:after="0" w:line="240" w:lineRule="auto"/>
      </w:pPr>
      <w:r>
        <w:separator/>
      </w:r>
    </w:p>
  </w:endnote>
  <w:endnote w:type="continuationSeparator" w:id="0">
    <w:p w:rsidR="00A31260" w:rsidRDefault="00A31260" w:rsidP="00C0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260" w:rsidRDefault="00A31260" w:rsidP="00C00108">
      <w:pPr>
        <w:spacing w:after="0" w:line="240" w:lineRule="auto"/>
      </w:pPr>
      <w:r>
        <w:separator/>
      </w:r>
    </w:p>
  </w:footnote>
  <w:footnote w:type="continuationSeparator" w:id="0">
    <w:p w:rsidR="00A31260" w:rsidRDefault="00A31260" w:rsidP="00C00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8046160"/>
      <w:docPartObj>
        <w:docPartGallery w:val="Page Numbers (Top of Page)"/>
        <w:docPartUnique/>
      </w:docPartObj>
    </w:sdtPr>
    <w:sdtEndPr>
      <w:rPr>
        <w:rFonts w:ascii="Times New Roman" w:hAnsi="Times New Roman" w:cs="Times New Roman"/>
      </w:rPr>
    </w:sdtEndPr>
    <w:sdtContent>
      <w:p w:rsidR="0006665F" w:rsidRPr="00C00108" w:rsidRDefault="0006665F">
        <w:pPr>
          <w:pStyle w:val="a5"/>
          <w:jc w:val="center"/>
          <w:rPr>
            <w:rFonts w:ascii="Times New Roman" w:hAnsi="Times New Roman" w:cs="Times New Roman"/>
          </w:rPr>
        </w:pPr>
        <w:r w:rsidRPr="00C00108">
          <w:rPr>
            <w:rFonts w:ascii="Times New Roman" w:hAnsi="Times New Roman" w:cs="Times New Roman"/>
          </w:rPr>
          <w:fldChar w:fldCharType="begin"/>
        </w:r>
        <w:r w:rsidRPr="00C00108">
          <w:rPr>
            <w:rFonts w:ascii="Times New Roman" w:hAnsi="Times New Roman" w:cs="Times New Roman"/>
          </w:rPr>
          <w:instrText>PAGE   \* MERGEFORMAT</w:instrText>
        </w:r>
        <w:r w:rsidRPr="00C00108">
          <w:rPr>
            <w:rFonts w:ascii="Times New Roman" w:hAnsi="Times New Roman" w:cs="Times New Roman"/>
          </w:rPr>
          <w:fldChar w:fldCharType="separate"/>
        </w:r>
        <w:r w:rsidR="003E023D">
          <w:rPr>
            <w:rFonts w:ascii="Times New Roman" w:hAnsi="Times New Roman" w:cs="Times New Roman"/>
            <w:noProof/>
          </w:rPr>
          <w:t>2</w:t>
        </w:r>
        <w:r w:rsidRPr="00C00108">
          <w:rPr>
            <w:rFonts w:ascii="Times New Roman" w:hAnsi="Times New Roman" w:cs="Times New Roman"/>
          </w:rPr>
          <w:fldChar w:fldCharType="end"/>
        </w:r>
      </w:p>
    </w:sdtContent>
  </w:sdt>
  <w:p w:rsidR="0006665F" w:rsidRDefault="000666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9A7" w:rsidRPr="000C59A7" w:rsidRDefault="00B3005A" w:rsidP="00B3005A">
    <w:pPr>
      <w:rPr>
        <w:rFonts w:ascii="Times New Roman" w:hAnsi="Times New Roman" w:cs="Times New Roman"/>
        <w:i/>
        <w:sz w:val="24"/>
        <w:szCs w:val="24"/>
        <w:lang w:val="kk-KZ"/>
      </w:rPr>
    </w:pPr>
    <w:r w:rsidRPr="00B3005A">
      <w:rPr>
        <w:rFonts w:ascii="Times New Roman" w:hAnsi="Times New Roman" w:cs="Times New Roman"/>
        <w:i/>
        <w:sz w:val="24"/>
        <w:szCs w:val="24"/>
      </w:rPr>
      <w:t xml:space="preserve">ҚР </w:t>
    </w:r>
    <w:r w:rsidRPr="00B3005A">
      <w:rPr>
        <w:rFonts w:ascii="Times New Roman" w:hAnsi="Times New Roman" w:cs="Times New Roman"/>
        <w:i/>
        <w:sz w:val="24"/>
        <w:szCs w:val="24"/>
        <w:lang w:val="kk-KZ"/>
      </w:rPr>
      <w:t>Әділет министрлігінде 202</w:t>
    </w:r>
    <w:r w:rsidRPr="00B3005A">
      <w:rPr>
        <w:rFonts w:ascii="Times New Roman" w:hAnsi="Times New Roman" w:cs="Times New Roman"/>
        <w:i/>
        <w:sz w:val="24"/>
        <w:szCs w:val="24"/>
        <w:lang w:val="kk-KZ"/>
      </w:rPr>
      <w:t>6</w:t>
    </w:r>
    <w:r w:rsidRPr="00B3005A">
      <w:rPr>
        <w:rFonts w:ascii="Times New Roman" w:hAnsi="Times New Roman" w:cs="Times New Roman"/>
        <w:i/>
        <w:sz w:val="24"/>
        <w:szCs w:val="24"/>
        <w:lang w:val="kk-KZ"/>
      </w:rPr>
      <w:t xml:space="preserve"> жылғы </w:t>
    </w:r>
    <w:r w:rsidRPr="00B3005A">
      <w:rPr>
        <w:rFonts w:ascii="Times New Roman" w:hAnsi="Times New Roman" w:cs="Times New Roman"/>
        <w:i/>
        <w:sz w:val="24"/>
        <w:szCs w:val="24"/>
        <w:lang w:val="kk-KZ"/>
      </w:rPr>
      <w:t>1</w:t>
    </w:r>
    <w:r w:rsidRPr="00B3005A">
      <w:rPr>
        <w:rFonts w:ascii="Times New Roman" w:hAnsi="Times New Roman" w:cs="Times New Roman"/>
        <w:i/>
        <w:sz w:val="24"/>
        <w:szCs w:val="24"/>
        <w:lang w:val="kk-KZ"/>
      </w:rPr>
      <w:t xml:space="preserve"> </w:t>
    </w:r>
    <w:r w:rsidRPr="00B3005A">
      <w:rPr>
        <w:rFonts w:ascii="Times New Roman" w:hAnsi="Times New Roman" w:cs="Times New Roman"/>
        <w:i/>
        <w:sz w:val="24"/>
        <w:szCs w:val="24"/>
        <w:lang w:val="kk-KZ"/>
      </w:rPr>
      <w:t>шілдеде</w:t>
    </w:r>
    <w:r w:rsidRPr="00B3005A">
      <w:rPr>
        <w:rFonts w:ascii="Times New Roman" w:hAnsi="Times New Roman" w:cs="Times New Roman"/>
        <w:i/>
        <w:sz w:val="24"/>
        <w:szCs w:val="24"/>
        <w:lang w:val="kk-KZ"/>
      </w:rPr>
      <w:t xml:space="preserve"> № </w:t>
    </w:r>
    <w:r w:rsidRPr="00B3005A">
      <w:rPr>
        <w:rFonts w:ascii="Times New Roman" w:hAnsi="Times New Roman" w:cs="Times New Roman"/>
        <w:i/>
        <w:sz w:val="24"/>
        <w:szCs w:val="24"/>
        <w:lang w:val="kk-KZ"/>
      </w:rPr>
      <w:t xml:space="preserve">39184 </w:t>
    </w:r>
    <w:r w:rsidRPr="00B3005A">
      <w:rPr>
        <w:rFonts w:ascii="Times New Roman" w:hAnsi="Times New Roman" w:cs="Times New Roman"/>
        <w:i/>
        <w:sz w:val="24"/>
        <w:szCs w:val="24"/>
        <w:lang w:val="kk-KZ"/>
      </w:rPr>
      <w:t>болып тіркелді</w:t>
    </w:r>
  </w:p>
  <w:p w:rsidR="000C59A7" w:rsidRDefault="000C59A7" w:rsidP="00B3005A">
    <w:pPr>
      <w:rPr>
        <w:rFonts w:ascii="Times New Roman" w:hAnsi="Times New Roman" w:cs="Times New Roman"/>
        <w:i/>
        <w:sz w:val="24"/>
        <w:szCs w:val="24"/>
        <w:highlight w:val="yellow"/>
        <w:lang w:val="kk-KZ"/>
      </w:rPr>
    </w:pPr>
  </w:p>
  <w:tbl>
    <w:tblPr>
      <w:tblStyle w:val="a4"/>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2166"/>
      <w:gridCol w:w="4162"/>
    </w:tblGrid>
    <w:tr w:rsidR="000C59A7" w:rsidRPr="001C061E" w:rsidTr="009373DE">
      <w:tc>
        <w:tcPr>
          <w:tcW w:w="4162" w:type="dxa"/>
        </w:tcPr>
        <w:p w:rsidR="000C59A7" w:rsidRDefault="000C59A7" w:rsidP="000C59A7">
          <w:pPr>
            <w:rPr>
              <w:rFonts w:ascii="Times New Roman" w:hAnsi="Times New Roman" w:cs="Times New Roman"/>
              <w:i/>
              <w:sz w:val="24"/>
              <w:szCs w:val="24"/>
              <w:highlight w:val="yellow"/>
              <w:lang w:val="kk-KZ"/>
            </w:rPr>
          </w:pPr>
        </w:p>
        <w:p w:rsidR="000C59A7" w:rsidRDefault="000C59A7" w:rsidP="000C59A7">
          <w:pPr>
            <w:rPr>
              <w:rFonts w:ascii="Times New Roman" w:hAnsi="Times New Roman" w:cs="Times New Roman"/>
              <w:i/>
              <w:sz w:val="24"/>
              <w:szCs w:val="24"/>
              <w:highlight w:val="yellow"/>
              <w:lang w:val="kk-KZ"/>
            </w:rPr>
          </w:pPr>
        </w:p>
        <w:p w:rsidR="000C59A7" w:rsidRDefault="000C59A7" w:rsidP="000C59A7">
          <w:pPr>
            <w:rPr>
              <w:rFonts w:ascii="Times New Roman" w:hAnsi="Times New Roman" w:cs="Times New Roman"/>
              <w:i/>
              <w:sz w:val="24"/>
              <w:szCs w:val="24"/>
              <w:highlight w:val="yellow"/>
              <w:lang w:val="kk-KZ"/>
            </w:rPr>
          </w:pPr>
        </w:p>
        <w:p w:rsidR="000C59A7" w:rsidRDefault="000C59A7" w:rsidP="000C59A7">
          <w:pPr>
            <w:rPr>
              <w:rFonts w:ascii="Times New Roman" w:hAnsi="Times New Roman" w:cs="Times New Roman"/>
              <w:i/>
              <w:sz w:val="24"/>
              <w:szCs w:val="24"/>
              <w:highlight w:val="yellow"/>
              <w:lang w:val="kk-KZ"/>
            </w:rPr>
          </w:pPr>
        </w:p>
        <w:p w:rsidR="000C59A7" w:rsidRPr="00B3005A" w:rsidRDefault="000C59A7" w:rsidP="000C59A7">
          <w:pPr>
            <w:rPr>
              <w:rFonts w:ascii="Times New Roman" w:hAnsi="Times New Roman" w:cs="Times New Roman"/>
              <w:i/>
              <w:sz w:val="24"/>
              <w:szCs w:val="24"/>
              <w:highlight w:val="yellow"/>
              <w:lang w:val="kk-KZ"/>
            </w:rPr>
          </w:pPr>
        </w:p>
        <w:p w:rsidR="000C59A7" w:rsidRPr="001C061E" w:rsidRDefault="000C59A7" w:rsidP="000C59A7">
          <w:pPr>
            <w:overflowPunct w:val="0"/>
            <w:autoSpaceDE w:val="0"/>
            <w:autoSpaceDN w:val="0"/>
            <w:adjustRightInd w:val="0"/>
            <w:jc w:val="center"/>
            <w:rPr>
              <w:rFonts w:ascii="Times New Roman" w:eastAsia="Times New Roman" w:hAnsi="Times New Roman" w:cs="Times New Roman"/>
              <w:b/>
              <w:bCs/>
              <w:sz w:val="28"/>
              <w:szCs w:val="20"/>
              <w:lang w:val="kk-KZ" w:eastAsia="ru-RU"/>
            </w:rPr>
          </w:pPr>
        </w:p>
      </w:tc>
      <w:tc>
        <w:tcPr>
          <w:tcW w:w="2166" w:type="dxa"/>
        </w:tcPr>
        <w:p w:rsidR="000C59A7" w:rsidRPr="001C061E" w:rsidRDefault="000C59A7" w:rsidP="000C59A7">
          <w:pPr>
            <w:overflowPunct w:val="0"/>
            <w:autoSpaceDE w:val="0"/>
            <w:autoSpaceDN w:val="0"/>
            <w:adjustRightInd w:val="0"/>
            <w:jc w:val="center"/>
            <w:rPr>
              <w:rFonts w:ascii="Times New Roman" w:eastAsia="Times New Roman" w:hAnsi="Times New Roman" w:cs="Times New Roman"/>
              <w:b/>
              <w:bCs/>
              <w:sz w:val="28"/>
              <w:szCs w:val="20"/>
              <w:lang w:val="kk-KZ" w:eastAsia="ru-RU"/>
            </w:rPr>
          </w:pPr>
          <w:r>
            <w:rPr>
              <w:noProof/>
            </w:rPr>
            <w:drawing>
              <wp:inline distT="0" distB="0" distL="0" distR="0" wp14:anchorId="6EA379BD" wp14:editId="10823B21">
                <wp:extent cx="1229360" cy="1104900"/>
                <wp:effectExtent l="0" t="0" r="889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9360" cy="1104900"/>
                        </a:xfrm>
                        <a:prstGeom prst="rect">
                          <a:avLst/>
                        </a:prstGeom>
                        <a:noFill/>
                      </pic:spPr>
                    </pic:pic>
                  </a:graphicData>
                </a:graphic>
              </wp:inline>
            </w:drawing>
          </w:r>
        </w:p>
      </w:tc>
      <w:tc>
        <w:tcPr>
          <w:tcW w:w="4162" w:type="dxa"/>
        </w:tcPr>
        <w:p w:rsidR="000C59A7" w:rsidRDefault="000C59A7" w:rsidP="000C59A7">
          <w:pPr>
            <w:overflowPunct w:val="0"/>
            <w:autoSpaceDE w:val="0"/>
            <w:autoSpaceDN w:val="0"/>
            <w:adjustRightInd w:val="0"/>
            <w:jc w:val="center"/>
            <w:rPr>
              <w:rFonts w:ascii="Times New Roman" w:eastAsia="Times New Roman" w:hAnsi="Times New Roman" w:cs="Times New Roman"/>
              <w:b/>
              <w:bCs/>
              <w:sz w:val="28"/>
              <w:szCs w:val="20"/>
              <w:lang w:val="kk-KZ" w:eastAsia="ru-RU"/>
            </w:rPr>
          </w:pPr>
        </w:p>
        <w:p w:rsidR="000C59A7" w:rsidRDefault="000C59A7" w:rsidP="000C59A7">
          <w:pPr>
            <w:overflowPunct w:val="0"/>
            <w:autoSpaceDE w:val="0"/>
            <w:autoSpaceDN w:val="0"/>
            <w:adjustRightInd w:val="0"/>
            <w:jc w:val="center"/>
            <w:rPr>
              <w:rFonts w:ascii="Times New Roman" w:eastAsia="Times New Roman" w:hAnsi="Times New Roman" w:cs="Times New Roman"/>
              <w:b/>
              <w:bCs/>
              <w:sz w:val="28"/>
              <w:szCs w:val="20"/>
              <w:lang w:val="kk-KZ" w:eastAsia="ru-RU"/>
            </w:rPr>
          </w:pPr>
        </w:p>
        <w:p w:rsidR="000C59A7" w:rsidRPr="001C061E" w:rsidRDefault="000C59A7" w:rsidP="000C59A7">
          <w:pPr>
            <w:overflowPunct w:val="0"/>
            <w:autoSpaceDE w:val="0"/>
            <w:autoSpaceDN w:val="0"/>
            <w:adjustRightInd w:val="0"/>
            <w:jc w:val="center"/>
            <w:rPr>
              <w:rFonts w:ascii="Times New Roman" w:eastAsia="Times New Roman" w:hAnsi="Times New Roman" w:cs="Times New Roman"/>
              <w:b/>
              <w:bCs/>
              <w:sz w:val="28"/>
              <w:szCs w:val="20"/>
              <w:lang w:val="kk-KZ" w:eastAsia="ru-RU"/>
            </w:rPr>
          </w:pPr>
        </w:p>
      </w:tc>
    </w:tr>
    <w:tr w:rsidR="000C59A7" w:rsidRPr="001C061E" w:rsidTr="009373DE">
      <w:tc>
        <w:tcPr>
          <w:tcW w:w="4162" w:type="dxa"/>
        </w:tcPr>
        <w:p w:rsidR="000C59A7" w:rsidRPr="001C061E" w:rsidRDefault="000C59A7" w:rsidP="000C59A7">
          <w:pPr>
            <w:overflowPunct w:val="0"/>
            <w:autoSpaceDE w:val="0"/>
            <w:autoSpaceDN w:val="0"/>
            <w:adjustRightInd w:val="0"/>
            <w:jc w:val="center"/>
            <w:rPr>
              <w:rFonts w:ascii="Times New Roman" w:eastAsia="Times New Roman" w:hAnsi="Times New Roman" w:cs="Times New Roman"/>
              <w:b/>
              <w:bCs/>
              <w:sz w:val="24"/>
              <w:szCs w:val="24"/>
              <w:lang w:val="kk-KZ" w:eastAsia="ru-RU"/>
            </w:rPr>
          </w:pPr>
        </w:p>
      </w:tc>
      <w:tc>
        <w:tcPr>
          <w:tcW w:w="2166" w:type="dxa"/>
        </w:tcPr>
        <w:p w:rsidR="000C59A7" w:rsidRPr="001C061E" w:rsidRDefault="000C59A7" w:rsidP="000C59A7">
          <w:pPr>
            <w:overflowPunct w:val="0"/>
            <w:autoSpaceDE w:val="0"/>
            <w:autoSpaceDN w:val="0"/>
            <w:adjustRightInd w:val="0"/>
            <w:jc w:val="center"/>
            <w:rPr>
              <w:noProof/>
              <w:lang w:val="kk-KZ" w:eastAsia="ru-RU"/>
            </w:rPr>
          </w:pPr>
        </w:p>
      </w:tc>
      <w:tc>
        <w:tcPr>
          <w:tcW w:w="4162" w:type="dxa"/>
        </w:tcPr>
        <w:p w:rsidR="000C59A7" w:rsidRPr="001C061E" w:rsidRDefault="000C59A7" w:rsidP="000C59A7">
          <w:pPr>
            <w:overflowPunct w:val="0"/>
            <w:autoSpaceDE w:val="0"/>
            <w:autoSpaceDN w:val="0"/>
            <w:adjustRightInd w:val="0"/>
            <w:jc w:val="center"/>
            <w:rPr>
              <w:rFonts w:ascii="Times New Roman" w:eastAsia="Times New Roman" w:hAnsi="Times New Roman" w:cs="Times New Roman"/>
              <w:bCs/>
              <w:sz w:val="24"/>
              <w:szCs w:val="24"/>
              <w:lang w:val="kk-KZ" w:eastAsia="ru-RU"/>
            </w:rPr>
          </w:pPr>
        </w:p>
      </w:tc>
    </w:tr>
  </w:tbl>
  <w:tbl>
    <w:tblPr>
      <w:tblW w:w="10325" w:type="dxa"/>
      <w:tblInd w:w="-618" w:type="dxa"/>
      <w:tblLayout w:type="fixed"/>
      <w:tblLook w:val="01E0" w:firstRow="1" w:lastRow="1" w:firstColumn="1" w:lastColumn="1" w:noHBand="0" w:noVBand="0"/>
    </w:tblPr>
    <w:tblGrid>
      <w:gridCol w:w="5272"/>
      <w:gridCol w:w="5053"/>
    </w:tblGrid>
    <w:tr w:rsidR="000C59A7" w:rsidTr="000C59A7">
      <w:trPr>
        <w:trHeight w:val="591"/>
      </w:trPr>
      <w:tc>
        <w:tcPr>
          <w:tcW w:w="5272" w:type="dxa"/>
          <w:shd w:val="clear" w:color="auto" w:fill="auto"/>
        </w:tcPr>
        <w:p w:rsidR="000C59A7" w:rsidRPr="00A46448" w:rsidRDefault="000C59A7" w:rsidP="000C59A7">
          <w:pPr>
            <w:widowControl w:val="0"/>
            <w:ind w:right="459"/>
            <w:jc w:val="center"/>
            <w:rPr>
              <w:rFonts w:ascii="Times New Roman" w:hAnsi="Times New Roman" w:cs="Times New Roman"/>
              <w:b/>
              <w:bCs/>
              <w:color w:val="3399FF"/>
            </w:rPr>
          </w:pPr>
          <w:r w:rsidRPr="00A46448">
            <w:rPr>
              <w:rFonts w:ascii="Times New Roman" w:hAnsi="Times New Roman" w:cs="Times New Roman"/>
              <w:b/>
              <w:bCs/>
              <w:color w:val="3399FF"/>
            </w:rPr>
            <w:t>ҚАЗАҚСТАН РЕСПУБЛИКАСЫНЫ</w:t>
          </w:r>
          <w:r w:rsidRPr="00A46448">
            <w:rPr>
              <w:rFonts w:ascii="Times New Roman" w:hAnsi="Times New Roman" w:cs="Times New Roman"/>
              <w:b/>
              <w:bCs/>
              <w:color w:val="3399FF"/>
              <w:lang w:val="kk-KZ"/>
            </w:rPr>
            <w:t>Ң ҚАРЖЫ НАРЫҒЫН РЕТТЕУ ЖӘНЕ ДАМЫТУ АГЕНТТІГІ</w:t>
          </w:r>
        </w:p>
      </w:tc>
      <w:tc>
        <w:tcPr>
          <w:tcW w:w="5053" w:type="dxa"/>
          <w:shd w:val="clear" w:color="auto" w:fill="auto"/>
        </w:tcPr>
        <w:p w:rsidR="000C59A7" w:rsidRPr="00A46448" w:rsidRDefault="000C59A7" w:rsidP="000C59A7">
          <w:pPr>
            <w:jc w:val="center"/>
            <w:rPr>
              <w:rFonts w:ascii="Times New Roman" w:hAnsi="Times New Roman" w:cs="Times New Roman"/>
              <w:lang w:val="kk-KZ"/>
            </w:rPr>
          </w:pPr>
          <w:r w:rsidRPr="00A46448">
            <w:rPr>
              <w:rFonts w:ascii="Times New Roman" w:hAnsi="Times New Roman" w:cs="Times New Roman"/>
              <w:b/>
              <w:bCs/>
              <w:color w:val="3399FF"/>
            </w:rPr>
            <w:t>ҚАЗАҚСТАН РЕСПУБЛИКАСЫНЫ</w:t>
          </w:r>
          <w:r w:rsidRPr="00A46448">
            <w:rPr>
              <w:rFonts w:ascii="Times New Roman" w:hAnsi="Times New Roman" w:cs="Times New Roman"/>
              <w:b/>
              <w:bCs/>
              <w:color w:val="3399FF"/>
              <w:lang w:val="kk-KZ"/>
            </w:rPr>
            <w:t>Ң ҰЛТТЫҚ БАНКІ</w:t>
          </w:r>
          <w:r w:rsidRPr="00A46448">
            <w:rPr>
              <w:rFonts w:ascii="Times New Roman" w:hAnsi="Times New Roman" w:cs="Times New Roman"/>
              <w:b/>
              <w:bCs/>
              <w:color w:val="3399FF"/>
            </w:rPr>
            <w:t xml:space="preserve"> </w:t>
          </w:r>
        </w:p>
      </w:tc>
    </w:tr>
    <w:tr w:rsidR="000C59A7" w:rsidTr="000C59A7">
      <w:trPr>
        <w:trHeight w:val="591"/>
      </w:trPr>
      <w:tc>
        <w:tcPr>
          <w:tcW w:w="5272" w:type="dxa"/>
          <w:shd w:val="clear" w:color="auto" w:fill="auto"/>
        </w:tcPr>
        <w:p w:rsidR="000C59A7" w:rsidRPr="00A46448" w:rsidRDefault="000C59A7" w:rsidP="000C59A7">
          <w:pPr>
            <w:widowControl w:val="0"/>
            <w:ind w:right="459"/>
            <w:jc w:val="center"/>
            <w:rPr>
              <w:rFonts w:ascii="Times New Roman" w:hAnsi="Times New Roman" w:cs="Times New Roman"/>
              <w:b/>
              <w:bCs/>
              <w:color w:val="3399FF"/>
            </w:rPr>
          </w:pPr>
        </w:p>
        <w:p w:rsidR="000C59A7" w:rsidRPr="00A46448" w:rsidRDefault="000C59A7" w:rsidP="000C59A7">
          <w:pPr>
            <w:widowControl w:val="0"/>
            <w:ind w:right="459"/>
            <w:jc w:val="center"/>
            <w:rPr>
              <w:rFonts w:ascii="Times New Roman" w:hAnsi="Times New Roman" w:cs="Times New Roman"/>
              <w:b/>
              <w:bCs/>
              <w:color w:val="3399FF"/>
              <w:lang w:val="kk-KZ"/>
            </w:rPr>
          </w:pPr>
          <w:r w:rsidRPr="00A46448">
            <w:rPr>
              <w:rFonts w:ascii="Times New Roman" w:hAnsi="Times New Roman" w:cs="Times New Roman"/>
              <w:b/>
              <w:bCs/>
              <w:color w:val="3399FF"/>
              <w:lang w:val="kk-KZ"/>
            </w:rPr>
            <w:t>БАСҚАРМАСЫНЫҢ ҚАУЛЫСЫ</w:t>
          </w:r>
        </w:p>
      </w:tc>
      <w:tc>
        <w:tcPr>
          <w:tcW w:w="5053" w:type="dxa"/>
          <w:shd w:val="clear" w:color="auto" w:fill="auto"/>
        </w:tcPr>
        <w:p w:rsidR="000C59A7" w:rsidRPr="00A46448" w:rsidRDefault="000C59A7" w:rsidP="000C59A7">
          <w:pPr>
            <w:jc w:val="center"/>
            <w:rPr>
              <w:rFonts w:ascii="Times New Roman" w:hAnsi="Times New Roman" w:cs="Times New Roman"/>
              <w:b/>
              <w:bCs/>
              <w:color w:val="3399FF"/>
              <w:lang w:val="kk-KZ"/>
            </w:rPr>
          </w:pPr>
        </w:p>
        <w:p w:rsidR="000C59A7" w:rsidRPr="00A46448" w:rsidRDefault="000C59A7" w:rsidP="000C59A7">
          <w:pPr>
            <w:jc w:val="center"/>
            <w:rPr>
              <w:rFonts w:ascii="Times New Roman" w:hAnsi="Times New Roman" w:cs="Times New Roman"/>
              <w:lang w:val="kk-KZ"/>
            </w:rPr>
          </w:pPr>
          <w:r w:rsidRPr="00A46448">
            <w:rPr>
              <w:rFonts w:ascii="Times New Roman" w:hAnsi="Times New Roman" w:cs="Times New Roman"/>
              <w:b/>
              <w:bCs/>
              <w:color w:val="3399FF"/>
              <w:lang w:val="kk-KZ"/>
            </w:rPr>
            <w:t>БАСҚАРМАСЫНЫҢ ҚАУЛЫСЫ</w:t>
          </w:r>
        </w:p>
      </w:tc>
    </w:tr>
    <w:tr w:rsidR="000C59A7" w:rsidTr="000C59A7">
      <w:trPr>
        <w:trHeight w:val="80"/>
      </w:trPr>
      <w:tc>
        <w:tcPr>
          <w:tcW w:w="5272" w:type="dxa"/>
          <w:shd w:val="clear" w:color="auto" w:fill="auto"/>
          <w:vAlign w:val="center"/>
        </w:tcPr>
        <w:p w:rsidR="000C59A7" w:rsidRPr="00A46448" w:rsidRDefault="000C59A7" w:rsidP="000C59A7">
          <w:pPr>
            <w:tabs>
              <w:tab w:val="left" w:pos="1035"/>
              <w:tab w:val="left" w:pos="1843"/>
              <w:tab w:val="center" w:pos="4962"/>
            </w:tabs>
            <w:jc w:val="center"/>
            <w:rPr>
              <w:rFonts w:ascii="Times New Roman" w:hAnsi="Times New Roman" w:cs="Times New Roman"/>
              <w:b/>
              <w:bCs/>
              <w:color w:val="3399FF"/>
              <w:lang w:val="kk-KZ"/>
            </w:rPr>
          </w:pPr>
          <w:r w:rsidRPr="00A46448">
            <w:rPr>
              <w:rFonts w:ascii="Times New Roman" w:hAnsi="Times New Roman" w:cs="Times New Roman"/>
              <w:b/>
              <w:bCs/>
              <w:color w:val="3399FF"/>
              <w:lang w:val="kk-KZ"/>
            </w:rPr>
            <w:t>202</w:t>
          </w:r>
          <w:r>
            <w:rPr>
              <w:rFonts w:ascii="Times New Roman" w:hAnsi="Times New Roman" w:cs="Times New Roman"/>
              <w:b/>
              <w:bCs/>
              <w:color w:val="3399FF"/>
              <w:lang w:val="kk-KZ"/>
            </w:rPr>
            <w:t xml:space="preserve">6 </w:t>
          </w:r>
          <w:r w:rsidRPr="00A46448">
            <w:rPr>
              <w:rFonts w:ascii="Times New Roman" w:hAnsi="Times New Roman" w:cs="Times New Roman"/>
              <w:b/>
              <w:bCs/>
              <w:color w:val="3399FF"/>
              <w:lang w:val="kk-KZ"/>
            </w:rPr>
            <w:t>жылғы «</w:t>
          </w:r>
          <w:r w:rsidRPr="00EB055A">
            <w:rPr>
              <w:rFonts w:ascii="Times New Roman" w:hAnsi="Times New Roman" w:cs="Times New Roman"/>
              <w:b/>
              <w:bCs/>
              <w:color w:val="3399FF"/>
              <w:lang w:val="kk-KZ"/>
            </w:rPr>
            <w:t>30»</w:t>
          </w:r>
          <w:r w:rsidRPr="00A46448">
            <w:rPr>
              <w:rFonts w:ascii="Times New Roman" w:hAnsi="Times New Roman" w:cs="Times New Roman"/>
              <w:b/>
              <w:bCs/>
              <w:color w:val="3399FF"/>
              <w:lang w:val="kk-KZ"/>
            </w:rPr>
            <w:t xml:space="preserve"> </w:t>
          </w:r>
          <w:r>
            <w:rPr>
              <w:rFonts w:ascii="Times New Roman" w:hAnsi="Times New Roman" w:cs="Times New Roman"/>
              <w:b/>
              <w:bCs/>
              <w:color w:val="3399FF"/>
              <w:lang w:val="kk-KZ"/>
            </w:rPr>
            <w:t>маусым</w:t>
          </w:r>
          <w:r w:rsidRPr="00A46448">
            <w:rPr>
              <w:rFonts w:ascii="Times New Roman" w:hAnsi="Times New Roman" w:cs="Times New Roman"/>
              <w:b/>
              <w:bCs/>
              <w:color w:val="3399FF"/>
              <w:lang w:val="kk-KZ"/>
            </w:rPr>
            <w:t xml:space="preserve"> № </w:t>
          </w:r>
          <w:r>
            <w:rPr>
              <w:rFonts w:ascii="Times New Roman" w:hAnsi="Times New Roman" w:cs="Times New Roman"/>
              <w:b/>
              <w:bCs/>
              <w:color w:val="3399FF"/>
              <w:lang w:val="kk-KZ"/>
            </w:rPr>
            <w:t>101</w:t>
          </w:r>
        </w:p>
        <w:p w:rsidR="000C59A7" w:rsidRPr="00A46448" w:rsidRDefault="000C59A7" w:rsidP="000C59A7">
          <w:pPr>
            <w:widowControl w:val="0"/>
            <w:jc w:val="center"/>
            <w:rPr>
              <w:rFonts w:ascii="Times New Roman" w:hAnsi="Times New Roman" w:cs="Times New Roman"/>
              <w:b/>
              <w:bCs/>
              <w:color w:val="3399FF"/>
              <w:lang w:val="kk-KZ"/>
            </w:rPr>
          </w:pPr>
        </w:p>
        <w:p w:rsidR="000C59A7" w:rsidRPr="00A46448" w:rsidRDefault="000C59A7" w:rsidP="000C59A7">
          <w:pPr>
            <w:widowControl w:val="0"/>
            <w:jc w:val="center"/>
            <w:rPr>
              <w:rFonts w:ascii="Times New Roman" w:hAnsi="Times New Roman" w:cs="Times New Roman"/>
              <w:b/>
              <w:bCs/>
              <w:color w:val="3399FF"/>
              <w:lang w:val="kk-KZ"/>
            </w:rPr>
          </w:pPr>
          <w:r w:rsidRPr="00A46448">
            <w:rPr>
              <w:rFonts w:ascii="Times New Roman" w:hAnsi="Times New Roman" w:cs="Times New Roman"/>
              <w:b/>
              <w:bCs/>
              <w:color w:val="3399FF"/>
              <w:lang w:val="kk-KZ"/>
            </w:rPr>
            <w:t>Алматы қаласы</w:t>
          </w:r>
        </w:p>
      </w:tc>
      <w:tc>
        <w:tcPr>
          <w:tcW w:w="5053" w:type="dxa"/>
          <w:shd w:val="clear" w:color="auto" w:fill="auto"/>
          <w:vAlign w:val="center"/>
        </w:tcPr>
        <w:p w:rsidR="000C59A7" w:rsidRPr="00A46448" w:rsidRDefault="000C59A7" w:rsidP="000C59A7">
          <w:pPr>
            <w:tabs>
              <w:tab w:val="left" w:pos="1035"/>
              <w:tab w:val="left" w:pos="1843"/>
              <w:tab w:val="center" w:pos="4962"/>
            </w:tabs>
            <w:jc w:val="center"/>
            <w:rPr>
              <w:rFonts w:ascii="Times New Roman" w:hAnsi="Times New Roman" w:cs="Times New Roman"/>
              <w:b/>
              <w:bCs/>
              <w:color w:val="3399FF"/>
              <w:lang w:val="kk-KZ"/>
            </w:rPr>
          </w:pPr>
          <w:r w:rsidRPr="00A46448">
            <w:rPr>
              <w:rFonts w:ascii="Times New Roman" w:hAnsi="Times New Roman" w:cs="Times New Roman"/>
              <w:b/>
              <w:bCs/>
              <w:color w:val="3399FF"/>
              <w:lang w:val="kk-KZ"/>
            </w:rPr>
            <w:t>202</w:t>
          </w:r>
          <w:r>
            <w:rPr>
              <w:rFonts w:ascii="Times New Roman" w:hAnsi="Times New Roman" w:cs="Times New Roman"/>
              <w:b/>
              <w:bCs/>
              <w:color w:val="3399FF"/>
              <w:lang w:val="kk-KZ"/>
            </w:rPr>
            <w:t xml:space="preserve">6 </w:t>
          </w:r>
          <w:r w:rsidRPr="00A46448">
            <w:rPr>
              <w:rFonts w:ascii="Times New Roman" w:hAnsi="Times New Roman" w:cs="Times New Roman"/>
              <w:b/>
              <w:bCs/>
              <w:color w:val="3399FF"/>
              <w:lang w:val="kk-KZ"/>
            </w:rPr>
            <w:t>жылғы «</w:t>
          </w:r>
          <w:r w:rsidRPr="00CC43F9">
            <w:rPr>
              <w:rFonts w:ascii="Times New Roman" w:hAnsi="Times New Roman" w:cs="Times New Roman"/>
              <w:b/>
              <w:bCs/>
              <w:color w:val="3399FF"/>
              <w:lang w:val="kk-KZ"/>
            </w:rPr>
            <w:t>30</w:t>
          </w:r>
          <w:r w:rsidRPr="00A46448">
            <w:rPr>
              <w:rFonts w:ascii="Times New Roman" w:hAnsi="Times New Roman" w:cs="Times New Roman"/>
              <w:b/>
              <w:bCs/>
              <w:color w:val="3399FF"/>
              <w:lang w:val="kk-KZ"/>
            </w:rPr>
            <w:t xml:space="preserve">» </w:t>
          </w:r>
          <w:r>
            <w:rPr>
              <w:rFonts w:ascii="Times New Roman" w:hAnsi="Times New Roman" w:cs="Times New Roman"/>
              <w:b/>
              <w:bCs/>
              <w:color w:val="3399FF"/>
              <w:lang w:val="kk-KZ"/>
            </w:rPr>
            <w:t>маусым</w:t>
          </w:r>
          <w:r w:rsidRPr="00A46448">
            <w:rPr>
              <w:rFonts w:ascii="Times New Roman" w:hAnsi="Times New Roman" w:cs="Times New Roman"/>
              <w:b/>
              <w:bCs/>
              <w:color w:val="3399FF"/>
              <w:lang w:val="kk-KZ"/>
            </w:rPr>
            <w:t xml:space="preserve"> № </w:t>
          </w:r>
          <w:r w:rsidRPr="00CC43F9">
            <w:rPr>
              <w:rFonts w:ascii="Times New Roman" w:hAnsi="Times New Roman" w:cs="Times New Roman"/>
              <w:b/>
              <w:bCs/>
              <w:color w:val="3399FF"/>
              <w:lang w:val="kk-KZ"/>
            </w:rPr>
            <w:t>79</w:t>
          </w:r>
        </w:p>
        <w:p w:rsidR="000C59A7" w:rsidRPr="00A46448" w:rsidRDefault="000C59A7" w:rsidP="000C59A7">
          <w:pPr>
            <w:widowControl w:val="0"/>
            <w:jc w:val="center"/>
            <w:rPr>
              <w:rFonts w:ascii="Times New Roman" w:hAnsi="Times New Roman" w:cs="Times New Roman"/>
              <w:b/>
              <w:bCs/>
              <w:color w:val="3399FF"/>
              <w:lang w:val="kk-KZ"/>
            </w:rPr>
          </w:pPr>
        </w:p>
        <w:p w:rsidR="000C59A7" w:rsidRPr="00A46448" w:rsidRDefault="000C59A7" w:rsidP="000C59A7">
          <w:pPr>
            <w:widowControl w:val="0"/>
            <w:jc w:val="center"/>
            <w:rPr>
              <w:rFonts w:ascii="Times New Roman" w:hAnsi="Times New Roman" w:cs="Times New Roman"/>
              <w:b/>
              <w:bCs/>
              <w:color w:val="3399FF"/>
              <w:lang w:val="kk-KZ"/>
            </w:rPr>
          </w:pPr>
          <w:r w:rsidRPr="00A46448">
            <w:rPr>
              <w:rFonts w:ascii="Times New Roman" w:hAnsi="Times New Roman" w:cs="Times New Roman"/>
              <w:b/>
              <w:bCs/>
              <w:color w:val="3399FF"/>
              <w:lang w:val="kk-KZ"/>
            </w:rPr>
            <w:t>Астана қаласы</w:t>
          </w:r>
        </w:p>
      </w:tc>
    </w:tr>
  </w:tbl>
  <w:p w:rsidR="000C59A7" w:rsidRPr="00B3005A" w:rsidRDefault="000C59A7" w:rsidP="00B3005A">
    <w:pPr>
      <w:rPr>
        <w:rFonts w:ascii="Times New Roman" w:hAnsi="Times New Roman" w:cs="Times New Roman"/>
        <w:i/>
        <w:sz w:val="24"/>
        <w:szCs w:val="24"/>
        <w:highlight w:val="yellow"/>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198"/>
    <w:rsid w:val="00010B2E"/>
    <w:rsid w:val="00015F3D"/>
    <w:rsid w:val="000276E2"/>
    <w:rsid w:val="0003627B"/>
    <w:rsid w:val="00057201"/>
    <w:rsid w:val="00063E13"/>
    <w:rsid w:val="000650FA"/>
    <w:rsid w:val="0006665F"/>
    <w:rsid w:val="00071D7E"/>
    <w:rsid w:val="000A255F"/>
    <w:rsid w:val="000C59A7"/>
    <w:rsid w:val="000F280D"/>
    <w:rsid w:val="00104CB6"/>
    <w:rsid w:val="00116508"/>
    <w:rsid w:val="001274AE"/>
    <w:rsid w:val="0014000A"/>
    <w:rsid w:val="00143F2E"/>
    <w:rsid w:val="00151CC6"/>
    <w:rsid w:val="00180615"/>
    <w:rsid w:val="0019571C"/>
    <w:rsid w:val="001B3D6E"/>
    <w:rsid w:val="001C061E"/>
    <w:rsid w:val="001C58A1"/>
    <w:rsid w:val="001E165C"/>
    <w:rsid w:val="001F4431"/>
    <w:rsid w:val="00200D1C"/>
    <w:rsid w:val="00214063"/>
    <w:rsid w:val="00214D68"/>
    <w:rsid w:val="00221DD3"/>
    <w:rsid w:val="0026269A"/>
    <w:rsid w:val="00271E3A"/>
    <w:rsid w:val="002D55FB"/>
    <w:rsid w:val="002E4159"/>
    <w:rsid w:val="002E47E7"/>
    <w:rsid w:val="00301A49"/>
    <w:rsid w:val="00302C92"/>
    <w:rsid w:val="00315663"/>
    <w:rsid w:val="0032641D"/>
    <w:rsid w:val="00327EAD"/>
    <w:rsid w:val="003444F5"/>
    <w:rsid w:val="003448E3"/>
    <w:rsid w:val="00364CED"/>
    <w:rsid w:val="0037218A"/>
    <w:rsid w:val="0037767E"/>
    <w:rsid w:val="00381650"/>
    <w:rsid w:val="00395418"/>
    <w:rsid w:val="003A07FB"/>
    <w:rsid w:val="003A3F26"/>
    <w:rsid w:val="003A40E3"/>
    <w:rsid w:val="003B0305"/>
    <w:rsid w:val="003C7611"/>
    <w:rsid w:val="003E023D"/>
    <w:rsid w:val="003F6FDD"/>
    <w:rsid w:val="00400072"/>
    <w:rsid w:val="00400198"/>
    <w:rsid w:val="00416009"/>
    <w:rsid w:val="004459FB"/>
    <w:rsid w:val="00451956"/>
    <w:rsid w:val="004533D6"/>
    <w:rsid w:val="0046193C"/>
    <w:rsid w:val="004725DE"/>
    <w:rsid w:val="004872B0"/>
    <w:rsid w:val="004B0505"/>
    <w:rsid w:val="004C0745"/>
    <w:rsid w:val="004D07CE"/>
    <w:rsid w:val="004D0BAD"/>
    <w:rsid w:val="004E48AB"/>
    <w:rsid w:val="004F5BB3"/>
    <w:rsid w:val="005058C7"/>
    <w:rsid w:val="00517381"/>
    <w:rsid w:val="00527AB7"/>
    <w:rsid w:val="00544B6C"/>
    <w:rsid w:val="0054503A"/>
    <w:rsid w:val="00575EB7"/>
    <w:rsid w:val="00587ED4"/>
    <w:rsid w:val="005A1065"/>
    <w:rsid w:val="005A6C24"/>
    <w:rsid w:val="005C4ABB"/>
    <w:rsid w:val="005F1CB6"/>
    <w:rsid w:val="005F2FF7"/>
    <w:rsid w:val="005F48A6"/>
    <w:rsid w:val="006020A2"/>
    <w:rsid w:val="0061539A"/>
    <w:rsid w:val="00617B84"/>
    <w:rsid w:val="00642C90"/>
    <w:rsid w:val="00651B91"/>
    <w:rsid w:val="00660FAD"/>
    <w:rsid w:val="0067050B"/>
    <w:rsid w:val="00682286"/>
    <w:rsid w:val="00682FA7"/>
    <w:rsid w:val="00683279"/>
    <w:rsid w:val="00690DA2"/>
    <w:rsid w:val="00696CAE"/>
    <w:rsid w:val="006A6969"/>
    <w:rsid w:val="006B2C10"/>
    <w:rsid w:val="006F092C"/>
    <w:rsid w:val="00700A07"/>
    <w:rsid w:val="0070627C"/>
    <w:rsid w:val="0071191B"/>
    <w:rsid w:val="00714B69"/>
    <w:rsid w:val="00724BC1"/>
    <w:rsid w:val="00727074"/>
    <w:rsid w:val="00744FAE"/>
    <w:rsid w:val="00752A45"/>
    <w:rsid w:val="00783836"/>
    <w:rsid w:val="00797971"/>
    <w:rsid w:val="007A7ADF"/>
    <w:rsid w:val="007E1BAF"/>
    <w:rsid w:val="007F5BDF"/>
    <w:rsid w:val="008061D7"/>
    <w:rsid w:val="0085340D"/>
    <w:rsid w:val="008576DC"/>
    <w:rsid w:val="008626C9"/>
    <w:rsid w:val="00865476"/>
    <w:rsid w:val="00870388"/>
    <w:rsid w:val="008808A8"/>
    <w:rsid w:val="008A61B3"/>
    <w:rsid w:val="008A68F9"/>
    <w:rsid w:val="008B3F10"/>
    <w:rsid w:val="008B50A5"/>
    <w:rsid w:val="008C2876"/>
    <w:rsid w:val="008F3F01"/>
    <w:rsid w:val="009046AB"/>
    <w:rsid w:val="009412BD"/>
    <w:rsid w:val="0094524C"/>
    <w:rsid w:val="009541E5"/>
    <w:rsid w:val="009665A8"/>
    <w:rsid w:val="00977B14"/>
    <w:rsid w:val="00985358"/>
    <w:rsid w:val="009866A8"/>
    <w:rsid w:val="009A1D1D"/>
    <w:rsid w:val="009D2815"/>
    <w:rsid w:val="009E32D9"/>
    <w:rsid w:val="00A11B45"/>
    <w:rsid w:val="00A31260"/>
    <w:rsid w:val="00A33B6A"/>
    <w:rsid w:val="00A3410E"/>
    <w:rsid w:val="00A41E19"/>
    <w:rsid w:val="00A46448"/>
    <w:rsid w:val="00AD4547"/>
    <w:rsid w:val="00AE3591"/>
    <w:rsid w:val="00AE4FBC"/>
    <w:rsid w:val="00B0721B"/>
    <w:rsid w:val="00B12D2A"/>
    <w:rsid w:val="00B14B15"/>
    <w:rsid w:val="00B3005A"/>
    <w:rsid w:val="00B34076"/>
    <w:rsid w:val="00B5290D"/>
    <w:rsid w:val="00B67915"/>
    <w:rsid w:val="00B82C06"/>
    <w:rsid w:val="00B96177"/>
    <w:rsid w:val="00BB4542"/>
    <w:rsid w:val="00BB4C8F"/>
    <w:rsid w:val="00BB68CF"/>
    <w:rsid w:val="00BD2D18"/>
    <w:rsid w:val="00BD3B61"/>
    <w:rsid w:val="00BD5438"/>
    <w:rsid w:val="00BE6D0B"/>
    <w:rsid w:val="00BE74C4"/>
    <w:rsid w:val="00C00108"/>
    <w:rsid w:val="00C02F1A"/>
    <w:rsid w:val="00C03D5F"/>
    <w:rsid w:val="00C1171C"/>
    <w:rsid w:val="00C309BB"/>
    <w:rsid w:val="00C63789"/>
    <w:rsid w:val="00C63D82"/>
    <w:rsid w:val="00C72AD0"/>
    <w:rsid w:val="00C7466B"/>
    <w:rsid w:val="00C90F80"/>
    <w:rsid w:val="00CA7021"/>
    <w:rsid w:val="00CB3C20"/>
    <w:rsid w:val="00CB4331"/>
    <w:rsid w:val="00CC0602"/>
    <w:rsid w:val="00CC43F9"/>
    <w:rsid w:val="00CC5D2F"/>
    <w:rsid w:val="00CF218F"/>
    <w:rsid w:val="00D0219A"/>
    <w:rsid w:val="00D03A91"/>
    <w:rsid w:val="00D05223"/>
    <w:rsid w:val="00D20C9B"/>
    <w:rsid w:val="00D24D89"/>
    <w:rsid w:val="00D25B91"/>
    <w:rsid w:val="00D377FB"/>
    <w:rsid w:val="00D43571"/>
    <w:rsid w:val="00D463EA"/>
    <w:rsid w:val="00D52EBA"/>
    <w:rsid w:val="00D81746"/>
    <w:rsid w:val="00D82FC6"/>
    <w:rsid w:val="00D9105B"/>
    <w:rsid w:val="00D929DA"/>
    <w:rsid w:val="00DD6A50"/>
    <w:rsid w:val="00DE264C"/>
    <w:rsid w:val="00DE4E43"/>
    <w:rsid w:val="00DF4FF9"/>
    <w:rsid w:val="00E07032"/>
    <w:rsid w:val="00E1499A"/>
    <w:rsid w:val="00E1610A"/>
    <w:rsid w:val="00E302A9"/>
    <w:rsid w:val="00E306A5"/>
    <w:rsid w:val="00E758EE"/>
    <w:rsid w:val="00E81DFB"/>
    <w:rsid w:val="00EB055A"/>
    <w:rsid w:val="00EC0CE1"/>
    <w:rsid w:val="00EC1A3D"/>
    <w:rsid w:val="00EC438F"/>
    <w:rsid w:val="00ED715B"/>
    <w:rsid w:val="00EE0A5B"/>
    <w:rsid w:val="00EE3F8A"/>
    <w:rsid w:val="00EE5DF0"/>
    <w:rsid w:val="00EE667D"/>
    <w:rsid w:val="00F13B86"/>
    <w:rsid w:val="00F419B5"/>
    <w:rsid w:val="00F518C3"/>
    <w:rsid w:val="00F84874"/>
    <w:rsid w:val="00FB0D37"/>
    <w:rsid w:val="00FC0B26"/>
    <w:rsid w:val="00FC1B1D"/>
    <w:rsid w:val="00FC38FA"/>
    <w:rsid w:val="00FD4A34"/>
    <w:rsid w:val="00FD6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68EB0"/>
  <w15:chartTrackingRefBased/>
  <w15:docId w15:val="{72594EC5-9ED8-472E-AC67-AD85793C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400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EE66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0198"/>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395418"/>
    <w:pPr>
      <w:ind w:left="720"/>
      <w:contextualSpacing/>
    </w:pPr>
  </w:style>
  <w:style w:type="table" w:styleId="a4">
    <w:name w:val="Table Grid"/>
    <w:basedOn w:val="a1"/>
    <w:rsid w:val="00D2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EE667D"/>
    <w:rPr>
      <w:rFonts w:asciiTheme="majorHAnsi" w:eastAsiaTheme="majorEastAsia" w:hAnsiTheme="majorHAnsi" w:cstheme="majorBidi"/>
      <w:color w:val="1F3763" w:themeColor="accent1" w:themeShade="7F"/>
      <w:sz w:val="24"/>
      <w:szCs w:val="24"/>
    </w:rPr>
  </w:style>
  <w:style w:type="paragraph" w:styleId="a5">
    <w:name w:val="header"/>
    <w:basedOn w:val="a"/>
    <w:link w:val="a6"/>
    <w:uiPriority w:val="99"/>
    <w:unhideWhenUsed/>
    <w:rsid w:val="00C001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00108"/>
  </w:style>
  <w:style w:type="paragraph" w:styleId="a7">
    <w:name w:val="footer"/>
    <w:basedOn w:val="a"/>
    <w:link w:val="a8"/>
    <w:uiPriority w:val="99"/>
    <w:unhideWhenUsed/>
    <w:rsid w:val="00C001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00108"/>
  </w:style>
  <w:style w:type="character" w:customStyle="1" w:styleId="ezkurwreuab5ozgtqnkl">
    <w:name w:val="ezkurwreuab5ozgtqnkl"/>
    <w:basedOn w:val="a0"/>
    <w:rsid w:val="00EE5DF0"/>
  </w:style>
  <w:style w:type="character" w:customStyle="1" w:styleId="ypks7kbdpwfgdykd3qb9">
    <w:name w:val="ypks7kbdpwfgdykd3qb9"/>
    <w:basedOn w:val="a0"/>
    <w:rsid w:val="00744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6284">
      <w:bodyDiv w:val="1"/>
      <w:marLeft w:val="0"/>
      <w:marRight w:val="0"/>
      <w:marTop w:val="0"/>
      <w:marBottom w:val="0"/>
      <w:divBdr>
        <w:top w:val="none" w:sz="0" w:space="0" w:color="auto"/>
        <w:left w:val="none" w:sz="0" w:space="0" w:color="auto"/>
        <w:bottom w:val="none" w:sz="0" w:space="0" w:color="auto"/>
        <w:right w:val="none" w:sz="0" w:space="0" w:color="auto"/>
      </w:divBdr>
    </w:div>
    <w:div w:id="115219202">
      <w:bodyDiv w:val="1"/>
      <w:marLeft w:val="0"/>
      <w:marRight w:val="0"/>
      <w:marTop w:val="0"/>
      <w:marBottom w:val="0"/>
      <w:divBdr>
        <w:top w:val="none" w:sz="0" w:space="0" w:color="auto"/>
        <w:left w:val="none" w:sz="0" w:space="0" w:color="auto"/>
        <w:bottom w:val="none" w:sz="0" w:space="0" w:color="auto"/>
        <w:right w:val="none" w:sz="0" w:space="0" w:color="auto"/>
      </w:divBdr>
    </w:div>
    <w:div w:id="139201061">
      <w:bodyDiv w:val="1"/>
      <w:marLeft w:val="0"/>
      <w:marRight w:val="0"/>
      <w:marTop w:val="0"/>
      <w:marBottom w:val="0"/>
      <w:divBdr>
        <w:top w:val="none" w:sz="0" w:space="0" w:color="auto"/>
        <w:left w:val="none" w:sz="0" w:space="0" w:color="auto"/>
        <w:bottom w:val="none" w:sz="0" w:space="0" w:color="auto"/>
        <w:right w:val="none" w:sz="0" w:space="0" w:color="auto"/>
      </w:divBdr>
    </w:div>
    <w:div w:id="224221460">
      <w:bodyDiv w:val="1"/>
      <w:marLeft w:val="0"/>
      <w:marRight w:val="0"/>
      <w:marTop w:val="0"/>
      <w:marBottom w:val="0"/>
      <w:divBdr>
        <w:top w:val="none" w:sz="0" w:space="0" w:color="auto"/>
        <w:left w:val="none" w:sz="0" w:space="0" w:color="auto"/>
        <w:bottom w:val="none" w:sz="0" w:space="0" w:color="auto"/>
        <w:right w:val="none" w:sz="0" w:space="0" w:color="auto"/>
      </w:divBdr>
    </w:div>
    <w:div w:id="425732298">
      <w:bodyDiv w:val="1"/>
      <w:marLeft w:val="0"/>
      <w:marRight w:val="0"/>
      <w:marTop w:val="0"/>
      <w:marBottom w:val="0"/>
      <w:divBdr>
        <w:top w:val="none" w:sz="0" w:space="0" w:color="auto"/>
        <w:left w:val="none" w:sz="0" w:space="0" w:color="auto"/>
        <w:bottom w:val="none" w:sz="0" w:space="0" w:color="auto"/>
        <w:right w:val="none" w:sz="0" w:space="0" w:color="auto"/>
      </w:divBdr>
    </w:div>
    <w:div w:id="600263270">
      <w:bodyDiv w:val="1"/>
      <w:marLeft w:val="0"/>
      <w:marRight w:val="0"/>
      <w:marTop w:val="0"/>
      <w:marBottom w:val="0"/>
      <w:divBdr>
        <w:top w:val="none" w:sz="0" w:space="0" w:color="auto"/>
        <w:left w:val="none" w:sz="0" w:space="0" w:color="auto"/>
        <w:bottom w:val="none" w:sz="0" w:space="0" w:color="auto"/>
        <w:right w:val="none" w:sz="0" w:space="0" w:color="auto"/>
      </w:divBdr>
    </w:div>
    <w:div w:id="688332227">
      <w:bodyDiv w:val="1"/>
      <w:marLeft w:val="0"/>
      <w:marRight w:val="0"/>
      <w:marTop w:val="0"/>
      <w:marBottom w:val="0"/>
      <w:divBdr>
        <w:top w:val="none" w:sz="0" w:space="0" w:color="auto"/>
        <w:left w:val="none" w:sz="0" w:space="0" w:color="auto"/>
        <w:bottom w:val="none" w:sz="0" w:space="0" w:color="auto"/>
        <w:right w:val="none" w:sz="0" w:space="0" w:color="auto"/>
      </w:divBdr>
    </w:div>
    <w:div w:id="855271385">
      <w:bodyDiv w:val="1"/>
      <w:marLeft w:val="0"/>
      <w:marRight w:val="0"/>
      <w:marTop w:val="0"/>
      <w:marBottom w:val="0"/>
      <w:divBdr>
        <w:top w:val="none" w:sz="0" w:space="0" w:color="auto"/>
        <w:left w:val="none" w:sz="0" w:space="0" w:color="auto"/>
        <w:bottom w:val="none" w:sz="0" w:space="0" w:color="auto"/>
        <w:right w:val="none" w:sz="0" w:space="0" w:color="auto"/>
      </w:divBdr>
    </w:div>
    <w:div w:id="1012494595">
      <w:bodyDiv w:val="1"/>
      <w:marLeft w:val="0"/>
      <w:marRight w:val="0"/>
      <w:marTop w:val="0"/>
      <w:marBottom w:val="0"/>
      <w:divBdr>
        <w:top w:val="none" w:sz="0" w:space="0" w:color="auto"/>
        <w:left w:val="none" w:sz="0" w:space="0" w:color="auto"/>
        <w:bottom w:val="none" w:sz="0" w:space="0" w:color="auto"/>
        <w:right w:val="none" w:sz="0" w:space="0" w:color="auto"/>
      </w:divBdr>
    </w:div>
    <w:div w:id="1075207995">
      <w:bodyDiv w:val="1"/>
      <w:marLeft w:val="0"/>
      <w:marRight w:val="0"/>
      <w:marTop w:val="0"/>
      <w:marBottom w:val="0"/>
      <w:divBdr>
        <w:top w:val="none" w:sz="0" w:space="0" w:color="auto"/>
        <w:left w:val="none" w:sz="0" w:space="0" w:color="auto"/>
        <w:bottom w:val="none" w:sz="0" w:space="0" w:color="auto"/>
        <w:right w:val="none" w:sz="0" w:space="0" w:color="auto"/>
      </w:divBdr>
    </w:div>
    <w:div w:id="1266310250">
      <w:bodyDiv w:val="1"/>
      <w:marLeft w:val="0"/>
      <w:marRight w:val="0"/>
      <w:marTop w:val="0"/>
      <w:marBottom w:val="0"/>
      <w:divBdr>
        <w:top w:val="none" w:sz="0" w:space="0" w:color="auto"/>
        <w:left w:val="none" w:sz="0" w:space="0" w:color="auto"/>
        <w:bottom w:val="none" w:sz="0" w:space="0" w:color="auto"/>
        <w:right w:val="none" w:sz="0" w:space="0" w:color="auto"/>
      </w:divBdr>
    </w:div>
    <w:div w:id="1604653033">
      <w:bodyDiv w:val="1"/>
      <w:marLeft w:val="0"/>
      <w:marRight w:val="0"/>
      <w:marTop w:val="0"/>
      <w:marBottom w:val="0"/>
      <w:divBdr>
        <w:top w:val="none" w:sz="0" w:space="0" w:color="auto"/>
        <w:left w:val="none" w:sz="0" w:space="0" w:color="auto"/>
        <w:bottom w:val="none" w:sz="0" w:space="0" w:color="auto"/>
        <w:right w:val="none" w:sz="0" w:space="0" w:color="auto"/>
      </w:divBdr>
    </w:div>
    <w:div w:id="196838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717</Words>
  <Characters>4090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ARRFR</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 Omirzakova</dc:creator>
  <cp:keywords/>
  <dc:description/>
  <cp:lastModifiedBy>Сәния Өмірзақова</cp:lastModifiedBy>
  <cp:revision>31</cp:revision>
  <cp:lastPrinted>2024-06-13T08:23:00Z</cp:lastPrinted>
  <dcterms:created xsi:type="dcterms:W3CDTF">2025-12-09T07:54:00Z</dcterms:created>
  <dcterms:modified xsi:type="dcterms:W3CDTF">2026-07-01T12:22:00Z</dcterms:modified>
</cp:coreProperties>
</file>