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160" w:rsidRDefault="003D00DC">
      <w:pPr>
        <w:overflowPunct w:val="0"/>
        <w:autoSpaceDE w:val="0"/>
        <w:autoSpaceDN w:val="0"/>
        <w:adjustRightInd w:val="0"/>
        <w:rPr>
          <w:sz w:val="20"/>
          <w:szCs w:val="20"/>
          <w:lang w:val="kk-KZ"/>
        </w:rPr>
      </w:pPr>
      <w:r w:rsidRPr="00A04C7A">
        <w:rPr>
          <w:sz w:val="20"/>
          <w:szCs w:val="20"/>
          <w:lang w:val="kk-KZ"/>
        </w:rPr>
        <w:t xml:space="preserve">                      </w:t>
      </w:r>
      <w:r w:rsidR="00AB022D">
        <w:rPr>
          <w:sz w:val="20"/>
          <w:szCs w:val="20"/>
          <w:lang w:val="kk-KZ"/>
        </w:rPr>
        <w:t xml:space="preserve">   </w:t>
      </w:r>
      <w:r w:rsidRPr="00A04C7A">
        <w:rPr>
          <w:sz w:val="20"/>
          <w:szCs w:val="20"/>
          <w:lang w:val="kk-KZ"/>
        </w:rPr>
        <w:t>Астана қ</w:t>
      </w:r>
      <w:proofErr w:type="spellStart"/>
      <w:r w:rsidRPr="00A04C7A">
        <w:rPr>
          <w:sz w:val="20"/>
          <w:szCs w:val="20"/>
        </w:rPr>
        <w:t>аласы</w:t>
      </w:r>
      <w:proofErr w:type="spellEnd"/>
      <w:r w:rsidRPr="00A04C7A">
        <w:rPr>
          <w:sz w:val="20"/>
          <w:szCs w:val="20"/>
          <w:lang w:val="kk-KZ"/>
        </w:rPr>
        <w:t xml:space="preserve">                                                               </w:t>
      </w:r>
      <w:r w:rsidR="00AB022D">
        <w:rPr>
          <w:sz w:val="20"/>
          <w:szCs w:val="20"/>
          <w:lang w:val="kk-KZ"/>
        </w:rPr>
        <w:t xml:space="preserve">                               </w:t>
      </w:r>
      <w:r w:rsidRPr="00A04C7A">
        <w:rPr>
          <w:sz w:val="20"/>
          <w:szCs w:val="20"/>
          <w:lang w:val="kk-KZ"/>
        </w:rPr>
        <w:t xml:space="preserve">город Астана </w:t>
      </w:r>
    </w:p>
    <w:p w:rsidR="006A0160" w:rsidRDefault="006A0160">
      <w:pPr>
        <w:overflowPunct w:val="0"/>
        <w:autoSpaceDE w:val="0"/>
        <w:autoSpaceDN w:val="0"/>
        <w:adjustRightInd w:val="0"/>
        <w:jc w:val="center"/>
        <w:rPr>
          <w:b/>
          <w:sz w:val="28"/>
          <w:szCs w:val="20"/>
        </w:rPr>
      </w:pPr>
    </w:p>
    <w:p w:rsidR="006A0160" w:rsidRDefault="006A0160">
      <w:pPr>
        <w:overflowPunct w:val="0"/>
        <w:autoSpaceDE w:val="0"/>
        <w:autoSpaceDN w:val="0"/>
        <w:adjustRightInd w:val="0"/>
        <w:jc w:val="center"/>
        <w:rPr>
          <w:b/>
          <w:sz w:val="28"/>
          <w:szCs w:val="20"/>
        </w:rPr>
      </w:pPr>
    </w:p>
    <w:p w:rsidR="006A0160" w:rsidRDefault="006A0160">
      <w:pPr>
        <w:overflowPunct w:val="0"/>
        <w:autoSpaceDE w:val="0"/>
        <w:autoSpaceDN w:val="0"/>
        <w:adjustRightInd w:val="0"/>
        <w:jc w:val="center"/>
        <w:rPr>
          <w:b/>
          <w:sz w:val="28"/>
          <w:szCs w:val="20"/>
        </w:rPr>
      </w:pPr>
    </w:p>
    <w:p w:rsidR="006A0160" w:rsidRDefault="0026577B">
      <w:pPr>
        <w:jc w:val="center"/>
        <w:rPr>
          <w:rFonts w:eastAsia="Calibri"/>
          <w:b/>
          <w:color w:val="000000" w:themeColor="text1"/>
          <w:sz w:val="28"/>
          <w:szCs w:val="28"/>
          <w:lang w:eastAsia="en-US"/>
        </w:rPr>
      </w:pPr>
      <w:r w:rsidRPr="00C64ACC">
        <w:rPr>
          <w:rFonts w:eastAsia="Calibri"/>
          <w:b/>
          <w:color w:val="000000" w:themeColor="text1"/>
          <w:sz w:val="28"/>
          <w:szCs w:val="28"/>
          <w:lang w:eastAsia="en-US"/>
        </w:rPr>
        <w:t xml:space="preserve">О внесении изменений и </w:t>
      </w:r>
      <w:r w:rsidRPr="00637354">
        <w:rPr>
          <w:rFonts w:eastAsia="Calibri"/>
          <w:b/>
          <w:color w:val="000000" w:themeColor="text1"/>
          <w:sz w:val="28"/>
          <w:szCs w:val="28"/>
          <w:lang w:eastAsia="en-US"/>
        </w:rPr>
        <w:t>дополнения в постановление Правления Национального Банка Республики Казахстан от 28 февраля 2022 года № 11 «Об утверждении Требований к Правилам</w:t>
      </w:r>
      <w:r w:rsidRPr="00C64ACC">
        <w:rPr>
          <w:rFonts w:eastAsia="Calibri"/>
          <w:b/>
          <w:color w:val="000000" w:themeColor="text1"/>
          <w:sz w:val="28"/>
          <w:szCs w:val="28"/>
          <w:lang w:eastAsia="en-US"/>
        </w:rPr>
        <w:t xml:space="preserve">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 и постановление Правления Национального Банка Республики Казахстан от 25 августа 2025 года № 54 «Об утверждении Правил организации деятельности центра обмена данными по платежным транзакциям с признаками мошенничества (</w:t>
      </w:r>
      <w:proofErr w:type="spellStart"/>
      <w:r w:rsidRPr="00C64ACC">
        <w:rPr>
          <w:rFonts w:eastAsia="Calibri"/>
          <w:b/>
          <w:color w:val="000000" w:themeColor="text1"/>
          <w:sz w:val="28"/>
          <w:szCs w:val="28"/>
          <w:lang w:eastAsia="en-US"/>
        </w:rPr>
        <w:t>антифрод</w:t>
      </w:r>
      <w:proofErr w:type="spellEnd"/>
      <w:r w:rsidRPr="00C64ACC">
        <w:rPr>
          <w:rFonts w:eastAsia="Calibri"/>
          <w:b/>
          <w:color w:val="000000" w:themeColor="text1"/>
          <w:sz w:val="28"/>
          <w:szCs w:val="28"/>
          <w:lang w:eastAsia="en-US"/>
        </w:rPr>
        <w:t>-центр Национального Банка Республики Казахстан)»</w:t>
      </w:r>
    </w:p>
    <w:p w:rsidR="006A0160" w:rsidRDefault="003D00DC">
      <w:pPr>
        <w:tabs>
          <w:tab w:val="left" w:pos="709"/>
        </w:tabs>
        <w:jc w:val="both"/>
        <w:rPr>
          <w:sz w:val="28"/>
        </w:rPr>
      </w:pPr>
      <w:r w:rsidRPr="004172C5">
        <w:rPr>
          <w:sz w:val="28"/>
        </w:rPr>
        <w:tab/>
      </w:r>
    </w:p>
    <w:p w:rsidR="0026577B" w:rsidRDefault="0026577B" w:rsidP="0026577B">
      <w:pPr>
        <w:ind w:firstLine="720"/>
        <w:jc w:val="both"/>
        <w:rPr>
          <w:color w:val="000000" w:themeColor="text1"/>
          <w:sz w:val="28"/>
          <w:szCs w:val="28"/>
        </w:rPr>
      </w:pPr>
      <w:r w:rsidRPr="00C64ACC">
        <w:rPr>
          <w:color w:val="000000" w:themeColor="text1"/>
          <w:sz w:val="28"/>
          <w:szCs w:val="28"/>
        </w:rPr>
        <w:t xml:space="preserve">Правление Национального Банка Республики Казахстан </w:t>
      </w:r>
      <w:r w:rsidRPr="00C64ACC">
        <w:rPr>
          <w:b/>
          <w:color w:val="000000" w:themeColor="text1"/>
          <w:sz w:val="28"/>
          <w:szCs w:val="28"/>
        </w:rPr>
        <w:t>ПОСТАНОВЛЯЕТ</w:t>
      </w:r>
      <w:r w:rsidRPr="00C64ACC">
        <w:rPr>
          <w:color w:val="000000" w:themeColor="text1"/>
          <w:sz w:val="28"/>
          <w:szCs w:val="28"/>
        </w:rPr>
        <w:t>:</w:t>
      </w:r>
    </w:p>
    <w:p w:rsidR="0026577B" w:rsidRPr="00AB022D" w:rsidRDefault="0026577B" w:rsidP="00AB022D">
      <w:pPr>
        <w:widowControl w:val="0"/>
        <w:tabs>
          <w:tab w:val="left" w:pos="1134"/>
        </w:tabs>
        <w:ind w:firstLine="709"/>
        <w:jc w:val="both"/>
        <w:rPr>
          <w:color w:val="000000" w:themeColor="text1"/>
          <w:sz w:val="28"/>
          <w:szCs w:val="28"/>
        </w:rPr>
      </w:pPr>
      <w:r w:rsidRPr="00C64ACC">
        <w:rPr>
          <w:rFonts w:eastAsia="Calibri"/>
          <w:color w:val="000000" w:themeColor="text1"/>
          <w:sz w:val="28"/>
          <w:szCs w:val="28"/>
          <w:lang w:eastAsia="en-US"/>
        </w:rPr>
        <w:t xml:space="preserve">1. Внести в </w:t>
      </w:r>
      <w:r w:rsidRPr="00AB022D">
        <w:rPr>
          <w:rFonts w:eastAsia="Calibri"/>
          <w:color w:val="000000" w:themeColor="text1"/>
          <w:sz w:val="28"/>
          <w:szCs w:val="28"/>
          <w:lang w:eastAsia="en-US"/>
        </w:rPr>
        <w:t>постановление Правления Национального Банка Республики Казахстан от 28 февраля 2022 года № 11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 (зарегистрировано в Реестре государственной регистрации нормативных правовых актов под № 27075) следующие изменения и дополнение</w:t>
      </w:r>
      <w:r w:rsidRPr="00AB022D">
        <w:rPr>
          <w:color w:val="000000" w:themeColor="text1"/>
          <w:sz w:val="28"/>
          <w:szCs w:val="28"/>
        </w:rPr>
        <w:t>:</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color w:val="000000" w:themeColor="text1"/>
          <w:sz w:val="28"/>
          <w:szCs w:val="28"/>
        </w:rPr>
        <w:t xml:space="preserve">в Требованиях </w:t>
      </w:r>
      <w:r w:rsidRPr="00AB022D">
        <w:rPr>
          <w:rFonts w:eastAsia="Calibri"/>
          <w:color w:val="000000" w:themeColor="text1"/>
          <w:sz w:val="28"/>
          <w:szCs w:val="28"/>
          <w:lang w:eastAsia="en-US"/>
        </w:rPr>
        <w:t>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 утвержденных указанным постановлением:</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пункт 2 изложить в следующей редакции: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«2. Понятия, применяемые в Требованиях:</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1) </w:t>
      </w:r>
      <w:proofErr w:type="spellStart"/>
      <w:r w:rsidRPr="00AB022D">
        <w:rPr>
          <w:rFonts w:eastAsia="Calibri"/>
          <w:color w:val="000000" w:themeColor="text1"/>
          <w:sz w:val="28"/>
          <w:szCs w:val="28"/>
          <w:lang w:eastAsia="en-US"/>
        </w:rPr>
        <w:t>бенефициарный</w:t>
      </w:r>
      <w:proofErr w:type="spellEnd"/>
      <w:r w:rsidRPr="00AB022D">
        <w:rPr>
          <w:rFonts w:eastAsia="Calibri"/>
          <w:color w:val="000000" w:themeColor="text1"/>
          <w:sz w:val="28"/>
          <w:szCs w:val="28"/>
          <w:lang w:eastAsia="en-US"/>
        </w:rPr>
        <w:t xml:space="preserve"> собственник – физическое лицо:</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которому прямо или косвенно принадлежат более двадцати пяти </w:t>
      </w:r>
      <w:r w:rsidRPr="00AB022D">
        <w:rPr>
          <w:rFonts w:eastAsia="Calibri"/>
          <w:color w:val="000000" w:themeColor="text1"/>
          <w:sz w:val="28"/>
          <w:szCs w:val="28"/>
          <w:lang w:eastAsia="en-US"/>
        </w:rPr>
        <w:lastRenderedPageBreak/>
        <w:t>процентов долей участия в уставном капитале либо размещенных (за вычетом привилегированных и выкупленных обществом) акций клиента - юридического лица или иностранной структуры без образования юридического лица;</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осуществляющее контроль над клиентом иным образом;</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в интересах которого клиентом совершаются операции с деньгами и (или) иным имуществом;</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2)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подпункт 2) пункта 7 изложить в следующей редакции: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val="kk-KZ" w:eastAsia="en-US"/>
        </w:rPr>
        <w:t>«</w:t>
      </w:r>
      <w:r w:rsidRPr="00AB022D">
        <w:rPr>
          <w:rFonts w:eastAsia="Calibri"/>
          <w:color w:val="000000" w:themeColor="text1"/>
          <w:sz w:val="28"/>
          <w:szCs w:val="28"/>
          <w:lang w:eastAsia="en-US"/>
        </w:rPr>
        <w:t>2) сведения об автоматизированных цифровых системах и программном обеспечении, используемых для осуществления внутреннего контроля в целях ПОД/ФТ/ФРОМУ и передачи сообщений в уполномоченный орган по финансовому мониторингу, в том числе сведения об их разработчиках;»;</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в пункте 8: </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подпункты 1) и 2) изложить в следующей редакции: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«1) обеспечение наличия разработанных и согласованных с исполнительным органом организации правил внутреннего контроля и (или) изменений (дополнений) к ним, а также мониторинга за их соблюдением в организации;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2) обеспечение соблюдения требований законодательства Республики Казахстан о ПОД/ФТ и об игорном бизнесе;»;</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подпункт 7) исключить;</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подпункт 1) пункта </w:t>
      </w:r>
      <w:r w:rsidRPr="00AB022D">
        <w:rPr>
          <w:rFonts w:eastAsia="Calibri"/>
          <w:color w:val="000000" w:themeColor="text1"/>
          <w:sz w:val="28"/>
          <w:szCs w:val="28"/>
          <w:lang w:val="kk-KZ" w:eastAsia="en-US"/>
        </w:rPr>
        <w:t>9</w:t>
      </w:r>
      <w:r w:rsidRPr="00AB022D">
        <w:rPr>
          <w:rFonts w:eastAsia="Calibri"/>
          <w:color w:val="000000" w:themeColor="text1"/>
          <w:sz w:val="28"/>
          <w:szCs w:val="28"/>
          <w:lang w:eastAsia="en-US"/>
        </w:rPr>
        <w:t xml:space="preserve"> изложить в следующей редакции: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«1) получение доступа ко всем помещениям организации, цифровым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в пункте </w:t>
      </w:r>
      <w:r w:rsidRPr="00AB022D">
        <w:rPr>
          <w:rFonts w:eastAsia="Calibri"/>
          <w:color w:val="000000" w:themeColor="text1"/>
          <w:sz w:val="28"/>
          <w:szCs w:val="28"/>
          <w:lang w:val="kk-KZ" w:eastAsia="en-US"/>
        </w:rPr>
        <w:t>12</w:t>
      </w:r>
      <w:r w:rsidRPr="00AB022D">
        <w:rPr>
          <w:rFonts w:eastAsia="Calibri"/>
          <w:color w:val="000000" w:themeColor="text1"/>
          <w:sz w:val="28"/>
          <w:szCs w:val="28"/>
          <w:lang w:eastAsia="en-US"/>
        </w:rPr>
        <w:t xml:space="preserve">: </w:t>
      </w:r>
    </w:p>
    <w:p w:rsidR="0026577B" w:rsidRPr="00AB022D" w:rsidRDefault="0026577B" w:rsidP="00AB022D">
      <w:pPr>
        <w:widowControl w:val="0"/>
        <w:tabs>
          <w:tab w:val="left" w:pos="1134"/>
        </w:tabs>
        <w:ind w:firstLine="709"/>
        <w:jc w:val="both"/>
        <w:rPr>
          <w:rFonts w:eastAsia="Calibri"/>
          <w:strike/>
          <w:color w:val="000000" w:themeColor="text1"/>
          <w:sz w:val="28"/>
          <w:szCs w:val="28"/>
          <w:lang w:eastAsia="en-US"/>
        </w:rPr>
      </w:pPr>
      <w:r w:rsidRPr="00AB022D">
        <w:rPr>
          <w:rFonts w:eastAsia="Calibri"/>
          <w:color w:val="000000" w:themeColor="text1"/>
          <w:sz w:val="28"/>
          <w:szCs w:val="28"/>
          <w:lang w:eastAsia="en-US"/>
        </w:rPr>
        <w:t>абзац первый изложить в следующей редакции: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val="kk-KZ" w:eastAsia="en-US"/>
        </w:rPr>
        <w:lastRenderedPageBreak/>
        <w:t>«</w:t>
      </w:r>
      <w:r w:rsidRPr="00AB022D">
        <w:rPr>
          <w:rFonts w:eastAsia="Calibri"/>
          <w:color w:val="000000" w:themeColor="text1"/>
          <w:sz w:val="28"/>
          <w:szCs w:val="28"/>
          <w:lang w:eastAsia="en-US"/>
        </w:rPr>
        <w:t>12. Организация для автоматизации процессов по вопросам внутреннего контроля в целях ПОД/ФТ/ФРОМУ использует автоматизированные цифровые системы, соответствующие следующим требованиям:»;</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подпункт 3) изложить в следующей редакции:</w:t>
      </w:r>
    </w:p>
    <w:p w:rsidR="0026577B" w:rsidRPr="00AB022D" w:rsidRDefault="0026577B" w:rsidP="00AB022D">
      <w:pPr>
        <w:widowControl w:val="0"/>
        <w:tabs>
          <w:tab w:val="left" w:pos="1134"/>
        </w:tabs>
        <w:ind w:firstLine="709"/>
        <w:jc w:val="both"/>
        <w:rPr>
          <w:rFonts w:eastAsia="Calibri"/>
          <w:color w:val="000000" w:themeColor="text1"/>
          <w:sz w:val="28"/>
          <w:szCs w:val="28"/>
          <w:lang w:val="kk-KZ" w:eastAsia="en-US"/>
        </w:rPr>
      </w:pPr>
      <w:r w:rsidRPr="00AB022D">
        <w:rPr>
          <w:rFonts w:eastAsia="Calibri"/>
          <w:color w:val="000000" w:themeColor="text1"/>
          <w:sz w:val="28"/>
          <w:szCs w:val="28"/>
          <w:lang w:eastAsia="en-US"/>
        </w:rPr>
        <w:t>«</w:t>
      </w:r>
      <w:r w:rsidRPr="00AB022D">
        <w:rPr>
          <w:rFonts w:eastAsia="Calibri"/>
          <w:color w:val="000000" w:themeColor="text1"/>
          <w:sz w:val="28"/>
          <w:szCs w:val="28"/>
          <w:lang w:val="kk-KZ" w:eastAsia="en-US"/>
        </w:rPr>
        <w:t>3) обеспечение выявлений и принятие мер в соответствии с внутренними процедурами организации, в том числе с учетом характеристик, соответствующих типологиям, схемам и способам легализации (отмывания) доходов, полученных преступным путем, финансированию терроризма и финансированию распространения оружия массового уничтожения уполномоченного органа по финансовому мониторингу, связанных с:</w:t>
      </w:r>
    </w:p>
    <w:p w:rsidR="0026577B" w:rsidRPr="00AB022D" w:rsidRDefault="0026577B" w:rsidP="00AB022D">
      <w:pPr>
        <w:widowControl w:val="0"/>
        <w:tabs>
          <w:tab w:val="left" w:pos="1134"/>
        </w:tabs>
        <w:ind w:firstLine="709"/>
        <w:jc w:val="both"/>
        <w:rPr>
          <w:rFonts w:eastAsia="Calibri"/>
          <w:color w:val="000000" w:themeColor="text1"/>
          <w:sz w:val="28"/>
          <w:szCs w:val="28"/>
          <w:lang w:val="kk-KZ" w:eastAsia="en-US"/>
        </w:rPr>
      </w:pPr>
      <w:r w:rsidRPr="00AB022D">
        <w:rPr>
          <w:rFonts w:eastAsia="Calibri"/>
          <w:color w:val="000000" w:themeColor="text1"/>
          <w:sz w:val="28"/>
          <w:szCs w:val="28"/>
          <w:lang w:val="kk-KZ" w:eastAsia="en-US"/>
        </w:rPr>
        <w:t>ОД/ФТ/ФРОМУ;</w:t>
      </w:r>
    </w:p>
    <w:p w:rsidR="0026577B" w:rsidRPr="00AB022D" w:rsidRDefault="0026577B" w:rsidP="00AB022D">
      <w:pPr>
        <w:widowControl w:val="0"/>
        <w:tabs>
          <w:tab w:val="left" w:pos="1134"/>
        </w:tabs>
        <w:ind w:firstLine="709"/>
        <w:jc w:val="both"/>
        <w:rPr>
          <w:rFonts w:eastAsia="Calibri"/>
          <w:color w:val="000000" w:themeColor="text1"/>
          <w:sz w:val="28"/>
          <w:szCs w:val="28"/>
          <w:lang w:val="kk-KZ" w:eastAsia="en-US"/>
        </w:rPr>
      </w:pPr>
      <w:r w:rsidRPr="00AB022D">
        <w:rPr>
          <w:rFonts w:eastAsia="Calibri"/>
          <w:color w:val="000000" w:themeColor="text1"/>
          <w:sz w:val="28"/>
          <w:szCs w:val="28"/>
          <w:lang w:val="kk-KZ" w:eastAsia="en-US"/>
        </w:rPr>
        <w:t>незаконным производством, оборотом и (или) транзитом наркотиков;</w:t>
      </w:r>
    </w:p>
    <w:p w:rsidR="0026577B" w:rsidRPr="00AB022D" w:rsidRDefault="0026577B" w:rsidP="00AB022D">
      <w:pPr>
        <w:widowControl w:val="0"/>
        <w:tabs>
          <w:tab w:val="left" w:pos="1134"/>
        </w:tabs>
        <w:ind w:firstLine="709"/>
        <w:jc w:val="both"/>
        <w:rPr>
          <w:rFonts w:eastAsia="Calibri"/>
          <w:color w:val="000000" w:themeColor="text1"/>
          <w:sz w:val="28"/>
          <w:szCs w:val="28"/>
          <w:lang w:val="kk-KZ" w:eastAsia="en-US"/>
        </w:rPr>
      </w:pPr>
      <w:r w:rsidRPr="00AB022D">
        <w:rPr>
          <w:rFonts w:eastAsia="Calibri"/>
          <w:color w:val="000000" w:themeColor="text1"/>
          <w:sz w:val="28"/>
          <w:szCs w:val="28"/>
          <w:lang w:val="kk-KZ" w:eastAsia="en-US"/>
        </w:rPr>
        <w:t>организацией деятельности финансовых пирамид;</w:t>
      </w:r>
    </w:p>
    <w:p w:rsidR="0026577B" w:rsidRPr="00AB022D" w:rsidRDefault="0026577B" w:rsidP="00AB022D">
      <w:pPr>
        <w:widowControl w:val="0"/>
        <w:tabs>
          <w:tab w:val="left" w:pos="1134"/>
        </w:tabs>
        <w:ind w:firstLine="709"/>
        <w:jc w:val="both"/>
        <w:rPr>
          <w:rFonts w:eastAsia="Calibri"/>
          <w:color w:val="000000" w:themeColor="text1"/>
          <w:sz w:val="28"/>
          <w:szCs w:val="28"/>
          <w:lang w:val="kk-KZ" w:eastAsia="en-US"/>
        </w:rPr>
      </w:pPr>
      <w:r w:rsidRPr="00AB022D">
        <w:rPr>
          <w:rFonts w:eastAsia="Calibri"/>
          <w:color w:val="000000" w:themeColor="text1"/>
          <w:sz w:val="28"/>
          <w:szCs w:val="28"/>
          <w:lang w:val="kk-KZ" w:eastAsia="en-US"/>
        </w:rPr>
        <w:t xml:space="preserve">осуществлением платежей и переводов денег в пользу провайдеров услуг цифровых активов, не являющихся участниками Международного финансового центра «Астана», лицензированными или прошедшими учетную регистрацию в Национальном Банке Республики Казахстан </w:t>
      </w:r>
      <w:r w:rsidRPr="00AB022D">
        <w:rPr>
          <w:rFonts w:eastAsia="Calibri"/>
          <w:color w:val="000000" w:themeColor="text1"/>
          <w:sz w:val="28"/>
          <w:szCs w:val="28"/>
          <w:lang w:eastAsia="en-US"/>
        </w:rPr>
        <w:t xml:space="preserve">(далее – Национальный Банк) </w:t>
      </w:r>
      <w:r w:rsidRPr="00AB022D">
        <w:rPr>
          <w:rFonts w:eastAsia="Calibri"/>
          <w:color w:val="000000" w:themeColor="text1"/>
          <w:sz w:val="28"/>
          <w:szCs w:val="28"/>
          <w:lang w:val="kk-KZ" w:eastAsia="en-US"/>
        </w:rPr>
        <w:t>провайдерами услуг цифровых актив и участниками особого режима регулирования Национального Банка, деятельность которых связана с цифровыми активами;</w:t>
      </w:r>
    </w:p>
    <w:p w:rsidR="0026577B" w:rsidRPr="00AB022D" w:rsidRDefault="0026577B" w:rsidP="00AB022D">
      <w:pPr>
        <w:widowControl w:val="0"/>
        <w:tabs>
          <w:tab w:val="left" w:pos="1134"/>
        </w:tabs>
        <w:ind w:firstLine="709"/>
        <w:jc w:val="both"/>
        <w:rPr>
          <w:rFonts w:eastAsia="Calibri"/>
          <w:color w:val="000000" w:themeColor="text1"/>
          <w:sz w:val="28"/>
          <w:szCs w:val="28"/>
          <w:lang w:val="kk-KZ" w:eastAsia="en-US"/>
        </w:rPr>
      </w:pPr>
      <w:r w:rsidRPr="00AB022D">
        <w:rPr>
          <w:rFonts w:eastAsia="Calibri"/>
          <w:color w:val="000000" w:themeColor="text1"/>
          <w:sz w:val="28"/>
          <w:szCs w:val="28"/>
          <w:lang w:val="kk-KZ" w:eastAsia="en-US"/>
        </w:rPr>
        <w:t>осуществлением платежей и (или) переводов денег в пользу электронного казино и интернет-казино, а также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w:t>
      </w:r>
    </w:p>
    <w:p w:rsidR="0026577B" w:rsidRPr="00AB022D" w:rsidRDefault="0026577B" w:rsidP="00AB022D">
      <w:pPr>
        <w:widowControl w:val="0"/>
        <w:tabs>
          <w:tab w:val="left" w:pos="1134"/>
        </w:tabs>
        <w:ind w:firstLine="709"/>
        <w:jc w:val="both"/>
        <w:rPr>
          <w:rFonts w:eastAsia="Calibri"/>
          <w:color w:val="000000" w:themeColor="text1"/>
          <w:sz w:val="28"/>
          <w:szCs w:val="28"/>
          <w:lang w:val="kk-KZ" w:eastAsia="en-US"/>
        </w:rPr>
      </w:pPr>
      <w:r w:rsidRPr="00AB022D">
        <w:rPr>
          <w:rFonts w:eastAsia="Calibri"/>
          <w:color w:val="000000" w:themeColor="text1"/>
          <w:sz w:val="28"/>
          <w:szCs w:val="28"/>
          <w:lang w:val="kk-KZ" w:eastAsia="en-US"/>
        </w:rPr>
        <w:t>рисками возрастных категории лиц;</w:t>
      </w:r>
    </w:p>
    <w:p w:rsidR="0026577B" w:rsidRPr="00AB022D" w:rsidRDefault="0026577B" w:rsidP="00AB022D">
      <w:pPr>
        <w:widowControl w:val="0"/>
        <w:tabs>
          <w:tab w:val="left" w:pos="1134"/>
        </w:tabs>
        <w:ind w:firstLine="709"/>
        <w:jc w:val="both"/>
        <w:rPr>
          <w:rFonts w:eastAsia="Calibri"/>
          <w:color w:val="000000" w:themeColor="text1"/>
          <w:sz w:val="28"/>
          <w:szCs w:val="28"/>
          <w:lang w:val="kk-KZ" w:eastAsia="en-US"/>
        </w:rPr>
      </w:pPr>
      <w:r w:rsidRPr="00AB022D">
        <w:rPr>
          <w:rFonts w:eastAsia="Calibri"/>
          <w:color w:val="000000" w:themeColor="text1"/>
          <w:sz w:val="28"/>
          <w:szCs w:val="28"/>
          <w:lang w:val="kk-KZ" w:eastAsia="en-US"/>
        </w:rPr>
        <w:t>коррупцией;</w:t>
      </w:r>
    </w:p>
    <w:p w:rsidR="0026577B" w:rsidRPr="00AB022D" w:rsidRDefault="0026577B" w:rsidP="00AB022D">
      <w:pPr>
        <w:widowControl w:val="0"/>
        <w:tabs>
          <w:tab w:val="left" w:pos="1134"/>
        </w:tabs>
        <w:ind w:firstLine="709"/>
        <w:jc w:val="both"/>
        <w:rPr>
          <w:rFonts w:eastAsia="Calibri"/>
          <w:color w:val="000000" w:themeColor="text1"/>
          <w:sz w:val="28"/>
          <w:szCs w:val="28"/>
          <w:lang w:val="kk-KZ" w:eastAsia="en-US"/>
        </w:rPr>
      </w:pPr>
      <w:r w:rsidRPr="00AB022D">
        <w:rPr>
          <w:rFonts w:eastAsia="Calibri"/>
          <w:color w:val="000000" w:themeColor="text1"/>
          <w:sz w:val="28"/>
          <w:szCs w:val="28"/>
          <w:lang w:val="kk-KZ" w:eastAsia="en-US"/>
        </w:rPr>
        <w:t>с операциями государств (территорий), не выполняющих либо недостаточно выполняющих рекомендации Группы разработки финансовых мер борьбы с отмыванием денег (ФAТФ), составляемый уполномоченным органом по финансовому мониторингу;</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val="kk-KZ" w:eastAsia="en-US"/>
        </w:rPr>
        <w:t>и иным критериям, утвержденным внутренними документами Организации</w:t>
      </w:r>
      <w:r w:rsidRPr="00AB022D">
        <w:rPr>
          <w:rFonts w:eastAsia="Calibri"/>
          <w:color w:val="000000" w:themeColor="text1"/>
          <w:sz w:val="28"/>
          <w:szCs w:val="28"/>
          <w:lang w:eastAsia="en-US"/>
        </w:rPr>
        <w:t>;»;</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в пункте </w:t>
      </w:r>
      <w:r w:rsidRPr="00AB022D">
        <w:rPr>
          <w:rFonts w:eastAsia="Calibri"/>
          <w:color w:val="000000" w:themeColor="text1"/>
          <w:sz w:val="28"/>
          <w:szCs w:val="28"/>
          <w:lang w:val="kk-KZ" w:eastAsia="en-US"/>
        </w:rPr>
        <w:t>15</w:t>
      </w:r>
      <w:r w:rsidRPr="00AB022D">
        <w:rPr>
          <w:rFonts w:eastAsia="Calibri"/>
          <w:color w:val="000000" w:themeColor="text1"/>
          <w:sz w:val="28"/>
          <w:szCs w:val="28"/>
          <w:lang w:eastAsia="en-US"/>
        </w:rPr>
        <w:t xml:space="preserve">: </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подпункт</w:t>
      </w:r>
      <w:r w:rsidRPr="00AB022D">
        <w:rPr>
          <w:rFonts w:eastAsia="Calibri"/>
          <w:color w:val="000000" w:themeColor="text1"/>
          <w:sz w:val="28"/>
          <w:szCs w:val="28"/>
          <w:lang w:val="kk-KZ" w:eastAsia="en-US"/>
        </w:rPr>
        <w:t xml:space="preserve"> 1</w:t>
      </w:r>
      <w:r w:rsidRPr="00AB022D">
        <w:rPr>
          <w:rFonts w:eastAsia="Calibri"/>
          <w:color w:val="000000" w:themeColor="text1"/>
          <w:sz w:val="28"/>
          <w:szCs w:val="28"/>
          <w:lang w:eastAsia="en-US"/>
        </w:rPr>
        <w:t>) изложить в следующей редакции: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«1) нерезиденты Республики Казахстан;»;</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подпункт 6) изложить в следующей редакции: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«6) лица, совершившие в течение последних 6 (шести) месяцев три и более платежей в пользу организатора игорного бизнеса, за исключением платежей, осуществляемых через юридическое лицо, обеспечивающее функционирование единой системы учета, либо юридическое лицо, привлеченное им в соответствии со статьей 12-2 Закона Республики Казахстан «Об игорном бизнесе»;»;</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подпункт 18) исключить;</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подпункты 21) и 22) исключить;</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lastRenderedPageBreak/>
        <w:t xml:space="preserve">в пункте 17: </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подпункт 2) изложить в следующей редакции: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«2) услуги по приему наличных денег для осуществления платежа без открытия банковского счета отправителя денег на сумму, превышающую пятьсот тысяч те</w:t>
      </w:r>
      <w:r w:rsidRPr="00AB022D">
        <w:rPr>
          <w:rFonts w:eastAsia="Calibri"/>
          <w:color w:val="000000" w:themeColor="text1"/>
          <w:sz w:val="28"/>
          <w:szCs w:val="28"/>
          <w:lang w:val="kk-KZ" w:eastAsia="en-US"/>
        </w:rPr>
        <w:t>ң</w:t>
      </w:r>
      <w:proofErr w:type="spellStart"/>
      <w:r w:rsidRPr="00AB022D">
        <w:rPr>
          <w:rFonts w:eastAsia="Calibri"/>
          <w:color w:val="000000" w:themeColor="text1"/>
          <w:sz w:val="28"/>
          <w:szCs w:val="28"/>
          <w:lang w:eastAsia="en-US"/>
        </w:rPr>
        <w:t>ге</w:t>
      </w:r>
      <w:proofErr w:type="spellEnd"/>
      <w:r w:rsidRPr="00AB022D">
        <w:rPr>
          <w:rFonts w:eastAsia="Calibri"/>
          <w:color w:val="000000" w:themeColor="text1"/>
          <w:sz w:val="28"/>
          <w:szCs w:val="28"/>
          <w:lang w:eastAsia="en-US"/>
        </w:rPr>
        <w:t>;»;</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подпункт 4) исключить;</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дополнить пунктом 20-1 следующего содержания:</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«20-1. В соответствии с требованиями статьи 5 Закона о ПОД/ФТ и статьи 44 Закона Республики Казахстан «О платежах и платежных системах» организация осуществляет авторизацию клиента в мобильном приложении с использованием средств аутентификации, обеспечивающих подтверждение личности клиента с применением биометрических данных клиента, в случае:</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1) первичной регистрации клиента в мобильном приложении; </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2) смены устройства, с которого клиентом осуществляется использование мобильного приложения организации;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3) самостоятельного изменения контактного номера телефона клиентом.</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Организация при проведении биометрической аутентификации клиента обеспечивает хранение записи сеанса видеоконференции с клиентом или полученного текущего изображения клиента с использованием технологии выявления движения не менее пяти лет со дня прекращения деловых отношений с клиентом, в том числе на основе аутсорсинга.</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Организация использует средства центра обмена идентификационными данными Национального Банка для проведения биометрической аутентификации в целях идентификации личности клиента:</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1) установлении деловых отношений с клиентом дистанционным способом путем открытия электронного кошелька, за исключением случаев открытия электронного кошелька </w:t>
      </w:r>
      <w:proofErr w:type="spellStart"/>
      <w:r w:rsidRPr="00AB022D">
        <w:rPr>
          <w:rFonts w:eastAsia="Calibri"/>
          <w:color w:val="000000" w:themeColor="text1"/>
          <w:sz w:val="28"/>
          <w:szCs w:val="28"/>
          <w:lang w:eastAsia="en-US"/>
        </w:rPr>
        <w:t>неидентифицированными</w:t>
      </w:r>
      <w:proofErr w:type="spellEnd"/>
      <w:r w:rsidRPr="00AB022D">
        <w:rPr>
          <w:rFonts w:eastAsia="Calibri"/>
          <w:color w:val="000000" w:themeColor="text1"/>
          <w:sz w:val="28"/>
          <w:szCs w:val="28"/>
          <w:lang w:eastAsia="en-US"/>
        </w:rPr>
        <w:t xml:space="preserve"> владельцами электронных денег;</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2) проведении организацией периодических обновлений данных клиента в соответствии с Законом о ПОД/ФТ.»;</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пункт 21 изложить в следующей редакции: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«21. Организация проводит идентификацию клиента (его представителя) и </w:t>
      </w:r>
      <w:proofErr w:type="spellStart"/>
      <w:r w:rsidRPr="00AB022D">
        <w:rPr>
          <w:rFonts w:eastAsia="Calibri"/>
          <w:color w:val="000000" w:themeColor="text1"/>
          <w:sz w:val="28"/>
          <w:szCs w:val="28"/>
          <w:lang w:eastAsia="en-US"/>
        </w:rPr>
        <w:t>бенефициарного</w:t>
      </w:r>
      <w:proofErr w:type="spellEnd"/>
      <w:r w:rsidRPr="00AB022D">
        <w:rPr>
          <w:rFonts w:eastAsia="Calibri"/>
          <w:color w:val="000000" w:themeColor="text1"/>
          <w:sz w:val="28"/>
          <w:szCs w:val="28"/>
          <w:lang w:eastAsia="en-US"/>
        </w:rPr>
        <w:t xml:space="preserve"> собственника, а также устанавливает предполагаемую цель деловых отношений или разовой операции (сделки) в случаях:</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1) установления деловых отношений с клиентом, за исключением реализации электронных денег на сумму, не превышающую трехкратный размер месячного расчетного показателя, а также распространение платежных карточек, сумма которых не превышает двести тысяч </w:t>
      </w:r>
      <w:r w:rsidRPr="00AB022D">
        <w:rPr>
          <w:rFonts w:eastAsia="Calibri"/>
          <w:color w:val="000000" w:themeColor="text1"/>
          <w:sz w:val="28"/>
          <w:szCs w:val="28"/>
          <w:lang w:val="kk-KZ" w:eastAsia="en-US"/>
        </w:rPr>
        <w:t>теңге</w:t>
      </w:r>
      <w:r w:rsidRPr="00AB022D">
        <w:rPr>
          <w:rFonts w:eastAsia="Calibri"/>
          <w:color w:val="000000" w:themeColor="text1"/>
          <w:sz w:val="28"/>
          <w:szCs w:val="28"/>
          <w:lang w:eastAsia="en-US"/>
        </w:rPr>
        <w:t>;</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2) совершения клиентом разовой операции (сделки) на сумму:</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превышающую пятьсот тысяч </w:t>
      </w:r>
      <w:r w:rsidRPr="00AB022D">
        <w:rPr>
          <w:rFonts w:eastAsia="Calibri"/>
          <w:color w:val="000000" w:themeColor="text1"/>
          <w:sz w:val="28"/>
          <w:szCs w:val="28"/>
          <w:lang w:val="kk-KZ" w:eastAsia="en-US"/>
        </w:rPr>
        <w:t>теңге</w:t>
      </w:r>
      <w:r w:rsidRPr="00AB022D">
        <w:rPr>
          <w:rFonts w:eastAsia="Calibri"/>
          <w:color w:val="000000" w:themeColor="text1"/>
          <w:sz w:val="28"/>
          <w:szCs w:val="28"/>
          <w:lang w:eastAsia="en-US"/>
        </w:rPr>
        <w:t xml:space="preserve"> при приеме наличных денег для зачисления на банковский счет физического лица посредством оборудования (устройства), предназначенного для приема наличных денег, в том числе путем совершения за один календарный день нескольких операций (сделок);</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lastRenderedPageBreak/>
        <w:t xml:space="preserve">превышающую пятьсот тысяч </w:t>
      </w:r>
      <w:r w:rsidRPr="00AB022D">
        <w:rPr>
          <w:rFonts w:eastAsia="Calibri"/>
          <w:color w:val="000000" w:themeColor="text1"/>
          <w:sz w:val="28"/>
          <w:szCs w:val="28"/>
          <w:lang w:val="kk-KZ" w:eastAsia="en-US"/>
        </w:rPr>
        <w:t>теңге</w:t>
      </w:r>
      <w:r w:rsidRPr="00AB022D">
        <w:rPr>
          <w:rFonts w:eastAsia="Calibri"/>
          <w:color w:val="000000" w:themeColor="text1"/>
          <w:sz w:val="28"/>
          <w:szCs w:val="28"/>
          <w:lang w:eastAsia="en-US"/>
        </w:rPr>
        <w:t xml:space="preserve"> при приеме безналичных платежей и (или) переводов денег без использования банковского счета;</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превышающую двести тысяч </w:t>
      </w:r>
      <w:r w:rsidRPr="00AB022D">
        <w:rPr>
          <w:rFonts w:eastAsia="Calibri"/>
          <w:color w:val="000000" w:themeColor="text1"/>
          <w:sz w:val="28"/>
          <w:szCs w:val="28"/>
          <w:lang w:val="kk-KZ" w:eastAsia="en-US"/>
        </w:rPr>
        <w:t>теңге</w:t>
      </w:r>
      <w:r w:rsidRPr="00AB022D">
        <w:rPr>
          <w:rFonts w:eastAsia="Calibri"/>
          <w:color w:val="000000" w:themeColor="text1"/>
          <w:sz w:val="28"/>
          <w:szCs w:val="28"/>
          <w:lang w:eastAsia="en-US"/>
        </w:rPr>
        <w:t xml:space="preserve"> при осуществлении операции с использованием платежной карточки, не являющейся средством доступа к банковскому счету;</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3) совершения клиентом пороговой операции (сделки);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4) выявления подозрительной операции (сделки) клиента;</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5) наличия оснований для сомнения в достоверности ранее полученных данных о физических и юридических лицах.»;</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пункт 21-1 изложить в следующей редакции:</w:t>
      </w:r>
    </w:p>
    <w:p w:rsidR="0026577B" w:rsidRPr="00AB022D" w:rsidRDefault="0026577B" w:rsidP="00AB022D">
      <w:pPr>
        <w:widowControl w:val="0"/>
        <w:tabs>
          <w:tab w:val="left" w:pos="1134"/>
        </w:tabs>
        <w:ind w:firstLine="709"/>
        <w:jc w:val="both"/>
        <w:rPr>
          <w:color w:val="000000" w:themeColor="text1"/>
          <w:sz w:val="28"/>
          <w:szCs w:val="28"/>
        </w:rPr>
      </w:pPr>
      <w:r w:rsidRPr="00AB022D">
        <w:rPr>
          <w:color w:val="000000" w:themeColor="text1"/>
          <w:sz w:val="28"/>
          <w:szCs w:val="28"/>
        </w:rPr>
        <w:t>«21-1. Организация принимает меры по недопущению вовлечения ее в противоправную деятельность, осуществление операций, связанных с дальнейшим приобретением необеспеченных цифровых активов на биржах цифровых активов, не являющихся участниками Международного финансового центра «Астана», оказывающих услуги по управлению платформой цифровых активов, через провайдеров услуг цифровых активов, не являющихся лицензированными или прошедшими учетную регистрацию в Национальном Банке и участников особого режима регулирования Национального Банка, деятельность которых связана с цифровыми активами.»;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пункт 21-4 изложить в следующей редакции: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«21-4. Поставщик услуг при вступлении в деловые отношения с организацией в целях обеспечения приема платежей в свою пользу представляет организации достоверную информацию об оказываемой деятельности, в том числе, с указанием полного перечня видов услуг, планируемых к оказанию.</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В случае если поставщик услуг является иностранным поставщиком платежных услуг, организация дополнительно принимает следующие меры:</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1) осуществляет проверку на наличие у иностранного поставщика платежных услуг разрешительного документа (лицензия, регистрация и т.д.) соответствующего органа государства, резидентом которого является иностранный поставщик платежных услуг, подтверждающего право на оказание платежных услуг;</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2) осуществляет проверку на наличие у иностранного поставщика платежных услуг безупречной деловой репутации, в том числе у его учредителей и руководителей, путем сбора сведений из открытых источников;</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3) оценивает меры, принимаемые поставщиком платежных, в том числе иностранным, услуг в целях ПОД/ФТ/ФРОМУ;</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4) изучает перечень поставщиков услуг, в пользу которых иностранный поставщик платежных услуг может принимать платежи, в том числе сведения о присвоенных кодах категории субъектов предпринимательства (</w:t>
      </w:r>
      <w:proofErr w:type="spellStart"/>
      <w:r w:rsidRPr="00AB022D">
        <w:rPr>
          <w:rFonts w:eastAsia="Calibri"/>
          <w:color w:val="000000" w:themeColor="text1"/>
          <w:sz w:val="28"/>
          <w:szCs w:val="28"/>
          <w:lang w:eastAsia="en-US"/>
        </w:rPr>
        <w:t>Merchant</w:t>
      </w:r>
      <w:proofErr w:type="spellEnd"/>
      <w:r w:rsidRPr="00AB022D">
        <w:rPr>
          <w:rFonts w:eastAsia="Calibri"/>
          <w:color w:val="000000" w:themeColor="text1"/>
          <w:sz w:val="28"/>
          <w:szCs w:val="28"/>
          <w:lang w:eastAsia="en-US"/>
        </w:rPr>
        <w:t xml:space="preserve"> </w:t>
      </w:r>
      <w:proofErr w:type="spellStart"/>
      <w:r w:rsidRPr="00AB022D">
        <w:rPr>
          <w:rFonts w:eastAsia="Calibri"/>
          <w:color w:val="000000" w:themeColor="text1"/>
          <w:sz w:val="28"/>
          <w:szCs w:val="28"/>
          <w:lang w:eastAsia="en-US"/>
        </w:rPr>
        <w:t>category</w:t>
      </w:r>
      <w:proofErr w:type="spellEnd"/>
      <w:r w:rsidRPr="00AB022D">
        <w:rPr>
          <w:rFonts w:eastAsia="Calibri"/>
          <w:color w:val="000000" w:themeColor="text1"/>
          <w:sz w:val="28"/>
          <w:szCs w:val="28"/>
          <w:lang w:eastAsia="en-US"/>
        </w:rPr>
        <w:t xml:space="preserve"> </w:t>
      </w:r>
      <w:proofErr w:type="spellStart"/>
      <w:r w:rsidRPr="00AB022D">
        <w:rPr>
          <w:rFonts w:eastAsia="Calibri"/>
          <w:color w:val="000000" w:themeColor="text1"/>
          <w:sz w:val="28"/>
          <w:szCs w:val="28"/>
          <w:lang w:eastAsia="en-US"/>
        </w:rPr>
        <w:t>code</w:t>
      </w:r>
      <w:proofErr w:type="spellEnd"/>
      <w:r w:rsidRPr="00AB022D">
        <w:rPr>
          <w:rFonts w:eastAsia="Calibri"/>
          <w:color w:val="000000" w:themeColor="text1"/>
          <w:sz w:val="28"/>
          <w:szCs w:val="28"/>
          <w:lang w:eastAsia="en-US"/>
        </w:rPr>
        <w:t>) для операций с использованием платежных карточек;</w:t>
      </w:r>
    </w:p>
    <w:p w:rsidR="0026577B" w:rsidRPr="00AB022D" w:rsidRDefault="0026577B" w:rsidP="00AB022D">
      <w:pPr>
        <w:pStyle w:val="pj"/>
        <w:spacing w:before="0" w:beforeAutospacing="0" w:after="0" w:afterAutospacing="0"/>
        <w:ind w:firstLine="709"/>
        <w:rPr>
          <w:color w:val="000000" w:themeColor="text1"/>
          <w:sz w:val="28"/>
          <w:szCs w:val="28"/>
        </w:rPr>
      </w:pPr>
      <w:r w:rsidRPr="00AB022D">
        <w:rPr>
          <w:rFonts w:eastAsia="Calibri"/>
          <w:color w:val="000000" w:themeColor="text1"/>
          <w:sz w:val="28"/>
          <w:szCs w:val="28"/>
          <w:lang w:eastAsia="en-US"/>
        </w:rPr>
        <w:t xml:space="preserve">5) изучает перечень поставщиков услуг, в пользу которых иностранный поставщик платежных услуг может принимать платежи, в том числе сведения </w:t>
      </w:r>
      <w:r w:rsidRPr="00AB022D">
        <w:rPr>
          <w:rFonts w:eastAsia="Calibri"/>
          <w:color w:val="000000" w:themeColor="text1"/>
          <w:sz w:val="28"/>
          <w:szCs w:val="28"/>
          <w:lang w:eastAsia="en-US"/>
        </w:rPr>
        <w:lastRenderedPageBreak/>
        <w:t>об оказываемой ими деятельности для операций с использованием электронных денег</w:t>
      </w:r>
      <w:r w:rsidRPr="00AB022D">
        <w:rPr>
          <w:color w:val="000000" w:themeColor="text1"/>
          <w:sz w:val="28"/>
          <w:szCs w:val="28"/>
        </w:rPr>
        <w:t>;</w:t>
      </w:r>
    </w:p>
    <w:p w:rsidR="0026577B" w:rsidRPr="00AB022D" w:rsidRDefault="0026577B" w:rsidP="00AB022D">
      <w:pPr>
        <w:pStyle w:val="pj"/>
        <w:spacing w:before="0" w:beforeAutospacing="0" w:after="0" w:afterAutospacing="0"/>
        <w:ind w:firstLine="709"/>
        <w:rPr>
          <w:color w:val="000000" w:themeColor="text1"/>
          <w:sz w:val="28"/>
          <w:szCs w:val="28"/>
        </w:rPr>
      </w:pPr>
      <w:r w:rsidRPr="00AB022D">
        <w:rPr>
          <w:color w:val="000000" w:themeColor="text1"/>
          <w:sz w:val="28"/>
          <w:szCs w:val="28"/>
        </w:rPr>
        <w:t>6) иные меры, предусмотренные внутренними документами организации.</w:t>
      </w:r>
      <w:r w:rsidRPr="00AB022D">
        <w:rPr>
          <w:rFonts w:eastAsia="Calibri"/>
          <w:color w:val="000000" w:themeColor="text1"/>
          <w:sz w:val="28"/>
          <w:szCs w:val="28"/>
          <w:lang w:eastAsia="en-US"/>
        </w:rPr>
        <w:t>»;</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подпункт 3) пункта 21-5 изложить в следующей редакции: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«3) код категории субъекта предпринимательства (</w:t>
      </w:r>
      <w:proofErr w:type="spellStart"/>
      <w:r w:rsidRPr="00AB022D">
        <w:rPr>
          <w:rFonts w:eastAsia="Calibri"/>
          <w:color w:val="000000" w:themeColor="text1"/>
          <w:sz w:val="28"/>
          <w:szCs w:val="28"/>
          <w:lang w:eastAsia="en-US"/>
        </w:rPr>
        <w:t>Merchant</w:t>
      </w:r>
      <w:proofErr w:type="spellEnd"/>
      <w:r w:rsidRPr="00AB022D">
        <w:rPr>
          <w:rFonts w:eastAsia="Calibri"/>
          <w:color w:val="000000" w:themeColor="text1"/>
          <w:sz w:val="28"/>
          <w:szCs w:val="28"/>
          <w:lang w:eastAsia="en-US"/>
        </w:rPr>
        <w:t xml:space="preserve"> </w:t>
      </w:r>
      <w:proofErr w:type="spellStart"/>
      <w:r w:rsidRPr="00AB022D">
        <w:rPr>
          <w:rFonts w:eastAsia="Calibri"/>
          <w:color w:val="000000" w:themeColor="text1"/>
          <w:sz w:val="28"/>
          <w:szCs w:val="28"/>
          <w:lang w:eastAsia="en-US"/>
        </w:rPr>
        <w:t>Category</w:t>
      </w:r>
      <w:proofErr w:type="spellEnd"/>
      <w:r w:rsidRPr="00AB022D">
        <w:rPr>
          <w:rFonts w:eastAsia="Calibri"/>
          <w:color w:val="000000" w:themeColor="text1"/>
          <w:sz w:val="28"/>
          <w:szCs w:val="28"/>
          <w:lang w:eastAsia="en-US"/>
        </w:rPr>
        <w:t xml:space="preserve"> </w:t>
      </w:r>
      <w:proofErr w:type="spellStart"/>
      <w:r w:rsidRPr="00AB022D">
        <w:rPr>
          <w:rFonts w:eastAsia="Calibri"/>
          <w:color w:val="000000" w:themeColor="text1"/>
          <w:sz w:val="28"/>
          <w:szCs w:val="28"/>
          <w:lang w:eastAsia="en-US"/>
        </w:rPr>
        <w:t>Code</w:t>
      </w:r>
      <w:proofErr w:type="spellEnd"/>
      <w:r w:rsidRPr="00AB022D">
        <w:rPr>
          <w:rFonts w:eastAsia="Calibri"/>
          <w:color w:val="000000" w:themeColor="text1"/>
          <w:sz w:val="28"/>
          <w:szCs w:val="28"/>
          <w:lang w:eastAsia="en-US"/>
        </w:rPr>
        <w:t>);»;</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пункт 21-7</w:t>
      </w:r>
      <w:r w:rsidRPr="00AB022D">
        <w:rPr>
          <w:rFonts w:eastAsia="Calibri"/>
          <w:color w:val="000000" w:themeColor="text1"/>
          <w:sz w:val="28"/>
          <w:szCs w:val="28"/>
          <w:lang w:val="kk-KZ" w:eastAsia="en-US"/>
        </w:rPr>
        <w:t xml:space="preserve"> </w:t>
      </w:r>
      <w:r w:rsidRPr="00AB022D">
        <w:rPr>
          <w:rFonts w:eastAsia="Calibri"/>
          <w:color w:val="000000" w:themeColor="text1"/>
          <w:sz w:val="28"/>
          <w:szCs w:val="28"/>
          <w:lang w:eastAsia="en-US"/>
        </w:rPr>
        <w:t>изложить в следующей редакции:</w:t>
      </w:r>
    </w:p>
    <w:p w:rsidR="0026577B" w:rsidRPr="00AB022D" w:rsidRDefault="0026577B" w:rsidP="00AB022D">
      <w:pPr>
        <w:widowControl w:val="0"/>
        <w:tabs>
          <w:tab w:val="left" w:pos="1134"/>
        </w:tabs>
        <w:ind w:firstLine="709"/>
        <w:jc w:val="both"/>
        <w:rPr>
          <w:color w:val="000000" w:themeColor="text1"/>
          <w:sz w:val="28"/>
          <w:szCs w:val="28"/>
        </w:rPr>
      </w:pPr>
      <w:r w:rsidRPr="00AB022D">
        <w:rPr>
          <w:rFonts w:eastAsia="Calibri"/>
          <w:color w:val="000000" w:themeColor="text1"/>
          <w:sz w:val="28"/>
          <w:szCs w:val="28"/>
          <w:lang w:eastAsia="en-US"/>
        </w:rPr>
        <w:t>«</w:t>
      </w:r>
      <w:r w:rsidRPr="00AB022D">
        <w:rPr>
          <w:color w:val="000000" w:themeColor="text1"/>
          <w:sz w:val="28"/>
          <w:szCs w:val="28"/>
        </w:rPr>
        <w:t>21-7. В рамках взаимодействия с иностранными поставщиками платежных услуг (платежный посредник), в пользу которых организация принимает платежи за товары/сервисы/услуги третьих лиц, организация устанавливает перечень допустимых к оплате видов товаров/сервисов/услуг в виде приложения к заключаемому договору.</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color w:val="000000" w:themeColor="text1"/>
          <w:sz w:val="28"/>
          <w:szCs w:val="28"/>
        </w:rPr>
        <w:t>Приложение включает в себя следующую информацию о:</w:t>
      </w:r>
    </w:p>
    <w:p w:rsidR="0026577B" w:rsidRPr="00AB022D" w:rsidRDefault="0026577B" w:rsidP="00AB022D">
      <w:pPr>
        <w:pStyle w:val="pj"/>
        <w:spacing w:before="0" w:beforeAutospacing="0" w:after="0" w:afterAutospacing="0"/>
        <w:ind w:firstLine="709"/>
        <w:rPr>
          <w:color w:val="000000" w:themeColor="text1"/>
          <w:sz w:val="28"/>
          <w:szCs w:val="28"/>
        </w:rPr>
      </w:pPr>
      <w:r w:rsidRPr="00AB022D">
        <w:rPr>
          <w:color w:val="000000" w:themeColor="text1"/>
          <w:sz w:val="28"/>
          <w:szCs w:val="28"/>
        </w:rPr>
        <w:t>1) видах товаров, работ или услуг, допустимых к оплате в рамках договора (с указанием ОКЭД/категорий);</w:t>
      </w:r>
    </w:p>
    <w:p w:rsidR="0026577B" w:rsidRPr="00AB022D" w:rsidRDefault="0026577B" w:rsidP="00AB022D">
      <w:pPr>
        <w:pStyle w:val="pj"/>
        <w:spacing w:before="0" w:beforeAutospacing="0" w:after="0" w:afterAutospacing="0"/>
        <w:ind w:firstLine="709"/>
        <w:rPr>
          <w:color w:val="000000" w:themeColor="text1"/>
          <w:sz w:val="28"/>
          <w:szCs w:val="28"/>
        </w:rPr>
      </w:pPr>
      <w:r w:rsidRPr="00AB022D">
        <w:rPr>
          <w:color w:val="000000" w:themeColor="text1"/>
          <w:sz w:val="28"/>
          <w:szCs w:val="28"/>
        </w:rPr>
        <w:t>2) наименованиях платформ или сайтов, через которые осуществляется продажа;</w:t>
      </w:r>
    </w:p>
    <w:p w:rsidR="0026577B" w:rsidRPr="00AB022D" w:rsidRDefault="0026577B" w:rsidP="00AB022D">
      <w:pPr>
        <w:pStyle w:val="pj"/>
        <w:spacing w:before="0" w:beforeAutospacing="0" w:after="0" w:afterAutospacing="0"/>
        <w:ind w:firstLine="709"/>
        <w:rPr>
          <w:color w:val="000000" w:themeColor="text1"/>
          <w:sz w:val="28"/>
          <w:szCs w:val="28"/>
        </w:rPr>
      </w:pPr>
      <w:r w:rsidRPr="00AB022D">
        <w:rPr>
          <w:color w:val="000000" w:themeColor="text1"/>
          <w:sz w:val="28"/>
          <w:szCs w:val="28"/>
        </w:rPr>
        <w:t>3) перечне запрещенных к оплате категорий (в отдельном разделе);</w:t>
      </w:r>
    </w:p>
    <w:p w:rsidR="0026577B" w:rsidRPr="00AB022D" w:rsidRDefault="0026577B" w:rsidP="00AB022D">
      <w:pPr>
        <w:pStyle w:val="pj"/>
        <w:spacing w:before="0" w:beforeAutospacing="0" w:after="0" w:afterAutospacing="0"/>
        <w:ind w:firstLine="709"/>
        <w:rPr>
          <w:color w:val="000000" w:themeColor="text1"/>
          <w:sz w:val="28"/>
          <w:szCs w:val="28"/>
          <w:lang w:val="kk-KZ"/>
        </w:rPr>
      </w:pPr>
      <w:r w:rsidRPr="00AB022D">
        <w:rPr>
          <w:color w:val="000000" w:themeColor="text1"/>
          <w:sz w:val="28"/>
          <w:szCs w:val="28"/>
        </w:rPr>
        <w:t xml:space="preserve">4) идентификаторах или </w:t>
      </w:r>
      <w:r w:rsidRPr="00AB022D">
        <w:rPr>
          <w:color w:val="000000" w:themeColor="text1"/>
          <w:sz w:val="28"/>
          <w:szCs w:val="28"/>
          <w:lang w:val="kk-KZ"/>
        </w:rPr>
        <w:t>кодах категории субъектов предпринимательства</w:t>
      </w:r>
      <w:r w:rsidRPr="00AB022D">
        <w:rPr>
          <w:color w:val="000000" w:themeColor="text1"/>
          <w:sz w:val="28"/>
          <w:szCs w:val="28"/>
        </w:rPr>
        <w:t>, через которые осуществляется при</w:t>
      </w:r>
      <w:r w:rsidRPr="00AB022D">
        <w:rPr>
          <w:color w:val="000000" w:themeColor="text1"/>
          <w:sz w:val="28"/>
          <w:szCs w:val="28"/>
          <w:lang w:val="kk-KZ"/>
        </w:rPr>
        <w:t>е</w:t>
      </w:r>
      <w:r w:rsidRPr="00AB022D">
        <w:rPr>
          <w:color w:val="000000" w:themeColor="text1"/>
          <w:sz w:val="28"/>
          <w:szCs w:val="28"/>
        </w:rPr>
        <w:t>м средств</w:t>
      </w:r>
      <w:r w:rsidRPr="00AB022D">
        <w:rPr>
          <w:color w:val="000000" w:themeColor="text1"/>
          <w:sz w:val="28"/>
          <w:szCs w:val="28"/>
          <w:lang w:val="kk-KZ"/>
        </w:rPr>
        <w:t>.</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color w:val="000000" w:themeColor="text1"/>
          <w:sz w:val="28"/>
          <w:szCs w:val="28"/>
        </w:rPr>
        <w:t xml:space="preserve">В случае нарушения поставщиком платежных услуг (платежный посредник), в том числе иностранным, обязательства по осуществлению приема платежей исключительно по утвержденному организацией перечню допустимых к оплате видов товаров/сервисов/услуг, </w:t>
      </w:r>
      <w:r w:rsidRPr="00AB022D">
        <w:rPr>
          <w:color w:val="000000" w:themeColor="text1"/>
          <w:sz w:val="28"/>
          <w:szCs w:val="28"/>
          <w:lang w:val="kk-KZ"/>
        </w:rPr>
        <w:t>организация незамедлительно принимает меры по приостановлению деловых отношений с данным поставщиком платежных услуг (платежный посредник)</w:t>
      </w:r>
      <w:r w:rsidRPr="00AB022D">
        <w:rPr>
          <w:rFonts w:eastAsia="Calibri"/>
          <w:color w:val="000000" w:themeColor="text1"/>
          <w:sz w:val="28"/>
          <w:szCs w:val="28"/>
          <w:lang w:eastAsia="en-US"/>
        </w:rPr>
        <w:t>.»;</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пункт 21-8 изложить в следующей редакции:</w:t>
      </w:r>
    </w:p>
    <w:p w:rsidR="0026577B" w:rsidRPr="00AB022D" w:rsidRDefault="0026577B" w:rsidP="00AB022D">
      <w:pPr>
        <w:pStyle w:val="pj"/>
        <w:spacing w:before="0" w:beforeAutospacing="0" w:after="0" w:afterAutospacing="0"/>
        <w:ind w:firstLine="709"/>
        <w:rPr>
          <w:color w:val="000000" w:themeColor="text1"/>
          <w:sz w:val="28"/>
          <w:szCs w:val="28"/>
        </w:rPr>
      </w:pPr>
      <w:r w:rsidRPr="00AB022D">
        <w:rPr>
          <w:rFonts w:eastAsia="Calibri"/>
          <w:color w:val="000000" w:themeColor="text1"/>
          <w:sz w:val="28"/>
          <w:szCs w:val="28"/>
          <w:lang w:eastAsia="en-US"/>
        </w:rPr>
        <w:t xml:space="preserve">«21-8. </w:t>
      </w:r>
      <w:r w:rsidRPr="00AB022D">
        <w:rPr>
          <w:color w:val="000000" w:themeColor="text1"/>
          <w:sz w:val="28"/>
          <w:szCs w:val="28"/>
        </w:rPr>
        <w:t>Организация, являющаяся оператором системы электронных денег, допускает открытие не более трех электронных кошельков одному владельцу электронных денег в рамках одной системы электронных денег.</w:t>
      </w:r>
    </w:p>
    <w:p w:rsidR="0026577B" w:rsidRPr="00AB022D" w:rsidRDefault="0026577B" w:rsidP="00AB022D">
      <w:pPr>
        <w:widowControl w:val="0"/>
        <w:tabs>
          <w:tab w:val="left" w:pos="1134"/>
        </w:tabs>
        <w:ind w:firstLine="709"/>
        <w:jc w:val="both"/>
        <w:rPr>
          <w:rFonts w:eastAsia="Calibri"/>
          <w:strike/>
          <w:color w:val="000000" w:themeColor="text1"/>
          <w:sz w:val="28"/>
          <w:szCs w:val="28"/>
          <w:lang w:eastAsia="en-US"/>
        </w:rPr>
      </w:pPr>
      <w:r w:rsidRPr="00AB022D">
        <w:rPr>
          <w:color w:val="000000" w:themeColor="text1"/>
          <w:sz w:val="28"/>
          <w:szCs w:val="28"/>
        </w:rPr>
        <w:t>Организация принимает меры по усиленному мониторингу операций клиентов - владельцев двух и более электронных кошельков в рамках одной системы электронных денег</w:t>
      </w:r>
      <w:r w:rsidRPr="00AB022D">
        <w:rPr>
          <w:rFonts w:eastAsia="Calibri"/>
          <w:color w:val="000000" w:themeColor="text1"/>
          <w:sz w:val="28"/>
          <w:szCs w:val="28"/>
          <w:lang w:eastAsia="en-US"/>
        </w:rPr>
        <w:t>.»;</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пункт 22 изложить в следующей редакции: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«22. Сведения, полученные в соответствии с пунктами 21 и 21-7 Требований, вносятся (включаются) организацией в досье клиента, которое хранится в организации на протяжении всего периода деловых отношений с клиентом и не менее пяти лет со дня их окончания либо совершения разовой операции (сделки), с учетом возможности их использования в качестве доказательства в суде, чтобы они могли быть своевременно доступны уполномоченному органу, а также иным государственным органам в соответствии с их компетенцией.</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lastRenderedPageBreak/>
        <w:t>Документы и сведения об операциях с деньгами и (или) иным имуществом, в том числе подлежащих финансовому мониторингу, подозрительных операциях, а также результаты изучения сложных, необычно крупных и других необычных операций подлежат хранению организациями не менее пяти лет после совершения операции.».</w:t>
      </w:r>
    </w:p>
    <w:p w:rsidR="0026577B" w:rsidRPr="00AB022D" w:rsidRDefault="0026577B" w:rsidP="00AB022D">
      <w:pPr>
        <w:widowControl w:val="0"/>
        <w:tabs>
          <w:tab w:val="left" w:pos="709"/>
          <w:tab w:val="left" w:pos="1134"/>
          <w:tab w:val="left" w:pos="1276"/>
        </w:tabs>
        <w:ind w:firstLine="709"/>
        <w:jc w:val="both"/>
        <w:rPr>
          <w:color w:val="000000" w:themeColor="text1"/>
          <w:sz w:val="28"/>
          <w:szCs w:val="28"/>
        </w:rPr>
      </w:pPr>
      <w:r w:rsidRPr="00AB022D">
        <w:rPr>
          <w:color w:val="000000" w:themeColor="text1"/>
          <w:sz w:val="28"/>
          <w:szCs w:val="28"/>
        </w:rPr>
        <w:t xml:space="preserve">2. Внести в постановление Правления Национального Банка Республики Казахстан </w:t>
      </w:r>
      <w:r w:rsidRPr="00AB022D">
        <w:rPr>
          <w:rFonts w:eastAsia="Calibri"/>
          <w:color w:val="000000" w:themeColor="text1"/>
          <w:sz w:val="28"/>
          <w:szCs w:val="28"/>
          <w:lang w:eastAsia="en-US"/>
        </w:rPr>
        <w:t>от 25 августа 2025 года № 54 «Об утверждении Правил организации деятельности центра обмена данными по платежным транзакциям с признаками мошенничества (</w:t>
      </w:r>
      <w:proofErr w:type="spellStart"/>
      <w:r w:rsidRPr="00AB022D">
        <w:rPr>
          <w:rFonts w:eastAsia="Calibri"/>
          <w:color w:val="000000" w:themeColor="text1"/>
          <w:sz w:val="28"/>
          <w:szCs w:val="28"/>
          <w:lang w:eastAsia="en-US"/>
        </w:rPr>
        <w:t>антифрод</w:t>
      </w:r>
      <w:proofErr w:type="spellEnd"/>
      <w:r w:rsidRPr="00AB022D">
        <w:rPr>
          <w:rFonts w:eastAsia="Calibri"/>
          <w:color w:val="000000" w:themeColor="text1"/>
          <w:sz w:val="28"/>
          <w:szCs w:val="28"/>
          <w:lang w:eastAsia="en-US"/>
        </w:rPr>
        <w:t xml:space="preserve">-центр Национального Банка Республики Казахстан)» </w:t>
      </w:r>
      <w:r w:rsidRPr="00AB022D">
        <w:rPr>
          <w:rFonts w:eastAsia="Calibri"/>
          <w:bCs/>
          <w:color w:val="000000" w:themeColor="text1"/>
          <w:sz w:val="28"/>
          <w:szCs w:val="28"/>
          <w:lang w:eastAsia="en-US"/>
        </w:rPr>
        <w:t>(</w:t>
      </w:r>
      <w:r w:rsidRPr="00AB022D">
        <w:rPr>
          <w:rFonts w:eastAsia="Calibri"/>
          <w:color w:val="000000" w:themeColor="text1"/>
          <w:sz w:val="28"/>
          <w:szCs w:val="28"/>
          <w:lang w:eastAsia="en-US"/>
        </w:rPr>
        <w:t>зарегистрировано в Реестре государственной регистрации нормативных правовых актов под № 36742) следующие изменения</w:t>
      </w:r>
      <w:r w:rsidRPr="00AB022D">
        <w:rPr>
          <w:color w:val="000000" w:themeColor="text1"/>
          <w:sz w:val="28"/>
          <w:szCs w:val="28"/>
        </w:rPr>
        <w:t>:</w:t>
      </w:r>
    </w:p>
    <w:p w:rsidR="0026577B" w:rsidRPr="00AB022D" w:rsidRDefault="0026577B" w:rsidP="00AB022D">
      <w:pPr>
        <w:widowControl w:val="0"/>
        <w:tabs>
          <w:tab w:val="left" w:pos="709"/>
          <w:tab w:val="left" w:pos="1134"/>
          <w:tab w:val="left" w:pos="1276"/>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преамбулу изложить в следующей редакции:</w:t>
      </w:r>
    </w:p>
    <w:p w:rsidR="0026577B" w:rsidRPr="00AB022D" w:rsidRDefault="0026577B" w:rsidP="00AB022D">
      <w:pPr>
        <w:widowControl w:val="0"/>
        <w:tabs>
          <w:tab w:val="left" w:pos="709"/>
          <w:tab w:val="left" w:pos="1134"/>
          <w:tab w:val="left" w:pos="1276"/>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«В соответствии с подпунктом 34)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sidRPr="00AB022D">
        <w:rPr>
          <w:rFonts w:eastAsia="Calibri"/>
          <w:b/>
          <w:color w:val="000000" w:themeColor="text1"/>
          <w:sz w:val="28"/>
          <w:szCs w:val="28"/>
          <w:lang w:eastAsia="en-US"/>
        </w:rPr>
        <w:t>ПОСТАНОВЛЯЕТ:</w:t>
      </w:r>
      <w:r w:rsidRPr="00AB022D">
        <w:rPr>
          <w:rFonts w:eastAsia="Calibri"/>
          <w:color w:val="000000" w:themeColor="text1"/>
          <w:sz w:val="28"/>
          <w:szCs w:val="28"/>
          <w:lang w:eastAsia="en-US"/>
        </w:rPr>
        <w:t>»;</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Правила организации деятельности центра обмена данными по платежным транзакциям с признаками мошенничества (</w:t>
      </w:r>
      <w:proofErr w:type="spellStart"/>
      <w:r w:rsidRPr="00AB022D">
        <w:rPr>
          <w:rFonts w:eastAsia="Calibri"/>
          <w:color w:val="000000" w:themeColor="text1"/>
          <w:sz w:val="28"/>
          <w:szCs w:val="28"/>
          <w:lang w:eastAsia="en-US"/>
        </w:rPr>
        <w:t>антифрод</w:t>
      </w:r>
      <w:proofErr w:type="spellEnd"/>
      <w:r w:rsidRPr="00AB022D">
        <w:rPr>
          <w:rFonts w:eastAsia="Calibri"/>
          <w:color w:val="000000" w:themeColor="text1"/>
          <w:sz w:val="28"/>
          <w:szCs w:val="28"/>
          <w:lang w:eastAsia="en-US"/>
        </w:rPr>
        <w:t xml:space="preserve">-центр Национального Банка Республики Казахстан) (далее – Правила), </w:t>
      </w:r>
      <w:r w:rsidRPr="00AB022D">
        <w:rPr>
          <w:color w:val="000000" w:themeColor="text1"/>
          <w:sz w:val="28"/>
          <w:szCs w:val="28"/>
        </w:rPr>
        <w:t xml:space="preserve">утвержденные указанным постановлением, изложить в </w:t>
      </w:r>
      <w:r w:rsidRPr="00AB022D">
        <w:rPr>
          <w:rFonts w:eastAsia="Calibri"/>
          <w:color w:val="000000" w:themeColor="text1"/>
          <w:sz w:val="28"/>
          <w:szCs w:val="28"/>
          <w:lang w:eastAsia="en-US"/>
        </w:rPr>
        <w:t xml:space="preserve">редакции согласно </w:t>
      </w:r>
      <w:proofErr w:type="gramStart"/>
      <w:r w:rsidRPr="00AB022D">
        <w:rPr>
          <w:rFonts w:eastAsia="Calibri"/>
          <w:color w:val="000000" w:themeColor="text1"/>
          <w:sz w:val="28"/>
          <w:szCs w:val="28"/>
          <w:lang w:eastAsia="en-US"/>
        </w:rPr>
        <w:t>приложению</w:t>
      </w:r>
      <w:proofErr w:type="gramEnd"/>
      <w:r w:rsidRPr="00AB022D">
        <w:rPr>
          <w:rFonts w:eastAsia="Calibri"/>
          <w:color w:val="000000" w:themeColor="text1"/>
          <w:sz w:val="28"/>
          <w:szCs w:val="28"/>
          <w:lang w:eastAsia="en-US"/>
        </w:rPr>
        <w:t xml:space="preserve"> к настоящему постановлению.</w:t>
      </w:r>
    </w:p>
    <w:p w:rsidR="0026577B" w:rsidRPr="00AB022D" w:rsidRDefault="0026577B" w:rsidP="00AB022D">
      <w:pPr>
        <w:ind w:firstLine="720"/>
        <w:jc w:val="both"/>
        <w:rPr>
          <w:color w:val="000000" w:themeColor="text1"/>
          <w:sz w:val="28"/>
          <w:szCs w:val="28"/>
        </w:rPr>
      </w:pPr>
      <w:r w:rsidRPr="00AB022D">
        <w:rPr>
          <w:color w:val="000000" w:themeColor="text1"/>
          <w:sz w:val="28"/>
          <w:szCs w:val="28"/>
        </w:rPr>
        <w:t>3.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w:t>
      </w:r>
    </w:p>
    <w:p w:rsidR="0026577B" w:rsidRPr="00AB022D" w:rsidRDefault="0026577B" w:rsidP="00AB022D">
      <w:pPr>
        <w:ind w:firstLine="720"/>
        <w:jc w:val="both"/>
        <w:rPr>
          <w:color w:val="000000" w:themeColor="text1"/>
          <w:sz w:val="28"/>
          <w:szCs w:val="28"/>
        </w:rPr>
      </w:pPr>
      <w:r w:rsidRPr="00AB022D">
        <w:rPr>
          <w:color w:val="000000" w:themeColor="text1"/>
          <w:sz w:val="28"/>
          <w:szCs w:val="28"/>
        </w:rPr>
        <w:t xml:space="preserve">1) совместно с Юридическим департаментом Национального Банка Республики Казахстан государственную </w:t>
      </w:r>
      <w:hyperlink r:id="rId10" w:history="1">
        <w:r w:rsidRPr="00AB022D">
          <w:rPr>
            <w:color w:val="000000" w:themeColor="text1"/>
            <w:sz w:val="28"/>
            <w:szCs w:val="28"/>
          </w:rPr>
          <w:t>регистрацию</w:t>
        </w:r>
      </w:hyperlink>
      <w:r w:rsidRPr="00AB022D">
        <w:rPr>
          <w:color w:val="000000" w:themeColor="text1"/>
          <w:sz w:val="28"/>
          <w:szCs w:val="28"/>
        </w:rPr>
        <w:t xml:space="preserve"> настоящего постановления в Министерстве юстиции Республики Казахстан;</w:t>
      </w:r>
    </w:p>
    <w:p w:rsidR="0026577B" w:rsidRPr="00AB022D" w:rsidRDefault="0026577B" w:rsidP="00AB022D">
      <w:pPr>
        <w:ind w:firstLine="720"/>
        <w:jc w:val="both"/>
        <w:rPr>
          <w:color w:val="000000" w:themeColor="text1"/>
          <w:sz w:val="28"/>
          <w:szCs w:val="28"/>
        </w:rPr>
      </w:pPr>
      <w:r w:rsidRPr="00AB022D">
        <w:rPr>
          <w:color w:val="000000" w:themeColor="text1"/>
          <w:sz w:val="28"/>
          <w:szCs w:val="28"/>
        </w:rPr>
        <w:t xml:space="preserve">2) размещение настоящего постановления на официальном </w:t>
      </w:r>
      <w:r w:rsidRPr="00AB022D">
        <w:rPr>
          <w:color w:val="000000" w:themeColor="text1"/>
          <w:sz w:val="28"/>
          <w:szCs w:val="28"/>
        </w:rPr>
        <w:br/>
      </w:r>
      <w:proofErr w:type="spellStart"/>
      <w:r w:rsidRPr="00AB022D">
        <w:rPr>
          <w:color w:val="000000" w:themeColor="text1"/>
          <w:sz w:val="28"/>
          <w:szCs w:val="28"/>
        </w:rPr>
        <w:t>интернет-ресурсе</w:t>
      </w:r>
      <w:proofErr w:type="spellEnd"/>
      <w:r w:rsidRPr="00AB022D">
        <w:rPr>
          <w:color w:val="000000" w:themeColor="text1"/>
          <w:sz w:val="28"/>
          <w:szCs w:val="28"/>
        </w:rPr>
        <w:t xml:space="preserve"> Национального Банка Республики Казахстан после его официального опубликования;</w:t>
      </w:r>
    </w:p>
    <w:p w:rsidR="0026577B" w:rsidRPr="00AB022D" w:rsidRDefault="0026577B" w:rsidP="00AB022D">
      <w:pPr>
        <w:ind w:firstLine="720"/>
        <w:jc w:val="both"/>
        <w:rPr>
          <w:color w:val="000000" w:themeColor="text1"/>
          <w:sz w:val="28"/>
          <w:szCs w:val="28"/>
        </w:rPr>
      </w:pPr>
      <w:r w:rsidRPr="00AB022D">
        <w:rPr>
          <w:color w:val="000000" w:themeColor="text1"/>
          <w:sz w:val="28"/>
          <w:szCs w:val="28"/>
        </w:rPr>
        <w:t>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p w:rsidR="0026577B" w:rsidRPr="00AB022D" w:rsidRDefault="0026577B" w:rsidP="00AB022D">
      <w:pPr>
        <w:ind w:firstLine="720"/>
        <w:jc w:val="both"/>
        <w:rPr>
          <w:color w:val="000000" w:themeColor="text1"/>
          <w:sz w:val="28"/>
          <w:szCs w:val="28"/>
        </w:rPr>
      </w:pPr>
      <w:r w:rsidRPr="00AB022D">
        <w:rPr>
          <w:color w:val="000000" w:themeColor="text1"/>
          <w:sz w:val="28"/>
          <w:szCs w:val="28"/>
        </w:rPr>
        <w:t>4. Контроль за исполнением настоящего постановления возложить на курирующего заместителя Председателя Национального Банка Республики Казахстан.</w:t>
      </w:r>
    </w:p>
    <w:p w:rsidR="0026577B" w:rsidRPr="00AB022D" w:rsidRDefault="0026577B" w:rsidP="00AB022D">
      <w:pPr>
        <w:widowControl w:val="0"/>
        <w:ind w:firstLine="709"/>
        <w:contextualSpacing/>
        <w:jc w:val="both"/>
        <w:rPr>
          <w:rFonts w:eastAsia="Calibri"/>
          <w:color w:val="000000" w:themeColor="text1"/>
          <w:sz w:val="28"/>
          <w:szCs w:val="28"/>
        </w:rPr>
      </w:pPr>
      <w:r w:rsidRPr="00AB022D">
        <w:rPr>
          <w:rFonts w:eastAsia="Calibri"/>
          <w:color w:val="000000" w:themeColor="text1"/>
          <w:sz w:val="28"/>
          <w:szCs w:val="28"/>
          <w:lang w:eastAsia="en-US"/>
        </w:rPr>
        <w:t xml:space="preserve">5. Настоящее постановление вводится в действие по истечении десяти календарных дней после дня его первого официального опубликования, </w:t>
      </w:r>
      <w:r w:rsidRPr="00AB022D">
        <w:rPr>
          <w:rFonts w:eastAsia="Calibri"/>
          <w:color w:val="000000" w:themeColor="text1"/>
          <w:sz w:val="28"/>
          <w:szCs w:val="28"/>
        </w:rPr>
        <w:t xml:space="preserve">за исключением </w:t>
      </w:r>
      <w:r w:rsidRPr="00AB022D">
        <w:rPr>
          <w:rFonts w:eastAsia="Calibri"/>
          <w:color w:val="000000" w:themeColor="text1"/>
          <w:sz w:val="28"/>
          <w:szCs w:val="28"/>
          <w:lang w:val="kk-KZ"/>
        </w:rPr>
        <w:t>абзацев тридцать третьег</w:t>
      </w:r>
      <w:r w:rsidRPr="00AB022D">
        <w:rPr>
          <w:rFonts w:eastAsia="Calibri"/>
          <w:color w:val="000000" w:themeColor="text1"/>
          <w:sz w:val="28"/>
          <w:szCs w:val="28"/>
        </w:rPr>
        <w:t>о, тридцать</w:t>
      </w:r>
      <w:r w:rsidRPr="00AB022D">
        <w:rPr>
          <w:rFonts w:eastAsia="Calibri"/>
          <w:color w:val="000000" w:themeColor="text1"/>
          <w:sz w:val="28"/>
          <w:szCs w:val="28"/>
          <w:lang w:val="kk-KZ"/>
        </w:rPr>
        <w:t xml:space="preserve"> четвертого, тридцать пятого, тридцать шестого, тридцать седьмого</w:t>
      </w:r>
      <w:r w:rsidRPr="00AB022D">
        <w:rPr>
          <w:rFonts w:eastAsia="Calibri"/>
          <w:color w:val="000000" w:themeColor="text1"/>
          <w:sz w:val="28"/>
          <w:szCs w:val="28"/>
        </w:rPr>
        <w:t>, тридцать восьмого</w:t>
      </w:r>
      <w:r w:rsidRPr="00AB022D">
        <w:rPr>
          <w:rFonts w:eastAsia="Calibri"/>
          <w:color w:val="000000" w:themeColor="text1"/>
          <w:sz w:val="28"/>
          <w:szCs w:val="28"/>
          <w:lang w:val="kk-KZ"/>
        </w:rPr>
        <w:t xml:space="preserve"> пункта 1, которые </w:t>
      </w:r>
      <w:r w:rsidRPr="00AB022D">
        <w:rPr>
          <w:rFonts w:eastAsia="Calibri"/>
          <w:color w:val="000000" w:themeColor="text1"/>
          <w:sz w:val="28"/>
          <w:szCs w:val="28"/>
          <w:lang w:val="kk-KZ"/>
        </w:rPr>
        <w:lastRenderedPageBreak/>
        <w:t>вводятся в действие с 11 июня 2026 года, сорок первого, сорок второго</w:t>
      </w:r>
      <w:r w:rsidRPr="00AB022D">
        <w:rPr>
          <w:rFonts w:eastAsia="Calibri"/>
          <w:color w:val="000000" w:themeColor="text1"/>
          <w:sz w:val="28"/>
          <w:szCs w:val="28"/>
        </w:rPr>
        <w:t xml:space="preserve">, </w:t>
      </w:r>
      <w:r w:rsidRPr="00AB022D">
        <w:rPr>
          <w:rFonts w:eastAsia="Calibri"/>
          <w:color w:val="000000" w:themeColor="text1"/>
          <w:sz w:val="28"/>
          <w:szCs w:val="28"/>
          <w:lang w:val="kk-KZ"/>
        </w:rPr>
        <w:t xml:space="preserve">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пункта 1, которые вводятся в действие с 1 июля 2026 года, </w:t>
      </w:r>
      <w:r w:rsidRPr="00AB022D">
        <w:rPr>
          <w:rFonts w:eastAsia="Calibri"/>
          <w:color w:val="000000" w:themeColor="text1"/>
          <w:sz w:val="28"/>
          <w:szCs w:val="28"/>
        </w:rPr>
        <w:t>абзацев десятого, одиннадцатого, семнадцатого, восемнадцатого, двадцатого, двадцать первого пункта 1, которые вводятся в действие с 12 июля 2026 года, пункта 15 Правил, приложения 2 к Правилам, которые вводятся в действие с 19 июля 2026 года.</w:t>
      </w:r>
    </w:p>
    <w:p w:rsidR="0026577B" w:rsidRPr="00AB022D" w:rsidRDefault="0026577B" w:rsidP="00AB022D">
      <w:pPr>
        <w:widowControl w:val="0"/>
        <w:ind w:firstLine="709"/>
        <w:contextualSpacing/>
        <w:jc w:val="both"/>
        <w:rPr>
          <w:rFonts w:eastAsia="Calibri"/>
          <w:color w:val="000000" w:themeColor="text1"/>
          <w:sz w:val="28"/>
          <w:szCs w:val="28"/>
        </w:rPr>
      </w:pPr>
      <w:r w:rsidRPr="00AB022D">
        <w:rPr>
          <w:rFonts w:eastAsia="Calibri"/>
          <w:color w:val="000000" w:themeColor="text1"/>
          <w:sz w:val="28"/>
          <w:szCs w:val="28"/>
        </w:rPr>
        <w:t>Установить, что с 12 июля 2026 года:</w:t>
      </w:r>
    </w:p>
    <w:p w:rsidR="0026577B" w:rsidRPr="00AB022D" w:rsidRDefault="0026577B" w:rsidP="00AB022D">
      <w:pPr>
        <w:widowControl w:val="0"/>
        <w:ind w:firstLine="709"/>
        <w:contextualSpacing/>
        <w:jc w:val="both"/>
        <w:rPr>
          <w:rFonts w:eastAsia="Calibri"/>
          <w:color w:val="000000" w:themeColor="text1"/>
          <w:sz w:val="28"/>
          <w:szCs w:val="28"/>
          <w:lang w:eastAsia="en-US"/>
        </w:rPr>
      </w:pPr>
      <w:r w:rsidRPr="00AB022D">
        <w:rPr>
          <w:rFonts w:eastAsia="Calibri"/>
          <w:color w:val="000000" w:themeColor="text1"/>
          <w:sz w:val="28"/>
          <w:szCs w:val="28"/>
          <w:lang w:eastAsia="en-US"/>
        </w:rPr>
        <w:t>пункты 5 и 6 Правил действуют в следующей редакции:</w:t>
      </w:r>
    </w:p>
    <w:p w:rsidR="0026577B" w:rsidRPr="00AB022D" w:rsidRDefault="0026577B" w:rsidP="00AB022D">
      <w:pPr>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w:t>
      </w:r>
      <w:r w:rsidRPr="00AB022D">
        <w:rPr>
          <w:color w:val="000000" w:themeColor="text1"/>
          <w:sz w:val="28"/>
          <w:szCs w:val="28"/>
        </w:rPr>
        <w:t xml:space="preserve">5. </w:t>
      </w:r>
      <w:r w:rsidRPr="00AB022D">
        <w:rPr>
          <w:rFonts w:eastAsia="Calibri"/>
          <w:color w:val="000000" w:themeColor="text1"/>
          <w:sz w:val="28"/>
          <w:szCs w:val="28"/>
          <w:lang w:eastAsia="en-US"/>
        </w:rPr>
        <w:t xml:space="preserve">Участник </w:t>
      </w:r>
      <w:proofErr w:type="spellStart"/>
      <w:r w:rsidRPr="00AB022D">
        <w:rPr>
          <w:rFonts w:eastAsia="Calibri"/>
          <w:color w:val="000000" w:themeColor="text1"/>
          <w:sz w:val="28"/>
          <w:szCs w:val="28"/>
          <w:lang w:eastAsia="en-US"/>
        </w:rPr>
        <w:t>антифрод</w:t>
      </w:r>
      <w:proofErr w:type="spellEnd"/>
      <w:r w:rsidRPr="00AB022D">
        <w:rPr>
          <w:rFonts w:eastAsia="Calibri"/>
          <w:color w:val="000000" w:themeColor="text1"/>
          <w:sz w:val="28"/>
          <w:szCs w:val="28"/>
          <w:lang w:eastAsia="en-US"/>
        </w:rPr>
        <w:t xml:space="preserve">-центра подключается к </w:t>
      </w:r>
      <w:proofErr w:type="spellStart"/>
      <w:r w:rsidRPr="00AB022D">
        <w:rPr>
          <w:rFonts w:eastAsia="Calibri"/>
          <w:color w:val="000000" w:themeColor="text1"/>
          <w:sz w:val="28"/>
          <w:szCs w:val="28"/>
          <w:lang w:eastAsia="en-US"/>
        </w:rPr>
        <w:t>антифрод</w:t>
      </w:r>
      <w:proofErr w:type="spellEnd"/>
      <w:r w:rsidRPr="00AB022D">
        <w:rPr>
          <w:rFonts w:eastAsia="Calibri"/>
          <w:color w:val="000000" w:themeColor="text1"/>
          <w:sz w:val="28"/>
          <w:szCs w:val="28"/>
          <w:lang w:eastAsia="en-US"/>
        </w:rPr>
        <w:t xml:space="preserve">-центру путем установления технического взаимодействия с цифровой системой </w:t>
      </w:r>
      <w:proofErr w:type="spellStart"/>
      <w:r w:rsidRPr="00AB022D">
        <w:rPr>
          <w:rFonts w:eastAsia="Calibri"/>
          <w:color w:val="000000" w:themeColor="text1"/>
          <w:sz w:val="28"/>
          <w:szCs w:val="28"/>
          <w:lang w:eastAsia="en-US"/>
        </w:rPr>
        <w:t>антифрод</w:t>
      </w:r>
      <w:proofErr w:type="spellEnd"/>
      <w:r w:rsidRPr="00AB022D">
        <w:rPr>
          <w:rFonts w:eastAsia="Calibri"/>
          <w:color w:val="000000" w:themeColor="text1"/>
          <w:sz w:val="28"/>
          <w:szCs w:val="28"/>
          <w:lang w:eastAsia="en-US"/>
        </w:rPr>
        <w:t xml:space="preserve">-центра в порядке, определенном внутренними документами </w:t>
      </w:r>
      <w:proofErr w:type="spellStart"/>
      <w:r w:rsidRPr="00AB022D">
        <w:rPr>
          <w:rFonts w:eastAsia="Calibri"/>
          <w:color w:val="000000" w:themeColor="text1"/>
          <w:sz w:val="28"/>
          <w:szCs w:val="28"/>
          <w:lang w:eastAsia="en-US"/>
        </w:rPr>
        <w:t>антифрод</w:t>
      </w:r>
      <w:proofErr w:type="spellEnd"/>
      <w:r w:rsidRPr="00AB022D">
        <w:rPr>
          <w:rFonts w:eastAsia="Calibri"/>
          <w:color w:val="000000" w:themeColor="text1"/>
          <w:sz w:val="28"/>
          <w:szCs w:val="28"/>
          <w:lang w:eastAsia="en-US"/>
        </w:rPr>
        <w:t xml:space="preserve">-центра и согласованном с уполномоченным органом в сфере защиты персональных данных, с соблюдением требований по обеспечению безопасности защищаемой информации, установленных Цифровым кодексом Республики Казахстан и законами Республики Казахстан  «О персональных данных и их защите», «О банках и банковской деятельности в Республике Казахстан», «О </w:t>
      </w:r>
      <w:proofErr w:type="spellStart"/>
      <w:r w:rsidRPr="00AB022D">
        <w:rPr>
          <w:rFonts w:eastAsia="Calibri"/>
          <w:color w:val="000000" w:themeColor="text1"/>
          <w:sz w:val="28"/>
          <w:szCs w:val="28"/>
          <w:lang w:eastAsia="en-US"/>
        </w:rPr>
        <w:t>кибербезопасности</w:t>
      </w:r>
      <w:proofErr w:type="spellEnd"/>
      <w:r w:rsidRPr="00AB022D">
        <w:rPr>
          <w:rFonts w:eastAsia="Calibri"/>
          <w:color w:val="000000" w:themeColor="text1"/>
          <w:sz w:val="28"/>
          <w:szCs w:val="28"/>
          <w:lang w:eastAsia="en-US"/>
        </w:rPr>
        <w:t>», «О связи».</w:t>
      </w:r>
    </w:p>
    <w:p w:rsidR="0026577B" w:rsidRPr="00AB022D" w:rsidRDefault="0026577B" w:rsidP="00AB022D">
      <w:pPr>
        <w:ind w:firstLine="709"/>
        <w:jc w:val="both"/>
        <w:rPr>
          <w:color w:val="000000" w:themeColor="text1"/>
          <w:sz w:val="28"/>
          <w:szCs w:val="28"/>
        </w:rPr>
      </w:pPr>
      <w:r w:rsidRPr="00AB022D">
        <w:rPr>
          <w:rFonts w:eastAsia="Calibri"/>
          <w:color w:val="000000" w:themeColor="text1"/>
          <w:sz w:val="28"/>
          <w:szCs w:val="28"/>
          <w:lang w:eastAsia="en-US"/>
        </w:rPr>
        <w:t xml:space="preserve">6. Сообщение о платежной транзакции с признаками мошенничества, полученное от организации и (или) органа уголовного преследования посредством цифровой системы </w:t>
      </w:r>
      <w:proofErr w:type="spellStart"/>
      <w:r w:rsidRPr="00AB022D">
        <w:rPr>
          <w:rFonts w:eastAsia="Calibri"/>
          <w:color w:val="000000" w:themeColor="text1"/>
          <w:sz w:val="28"/>
          <w:szCs w:val="28"/>
          <w:lang w:eastAsia="en-US"/>
        </w:rPr>
        <w:t>антифрод</w:t>
      </w:r>
      <w:proofErr w:type="spellEnd"/>
      <w:r w:rsidRPr="00AB022D">
        <w:rPr>
          <w:rFonts w:eastAsia="Calibri"/>
          <w:color w:val="000000" w:themeColor="text1"/>
          <w:sz w:val="28"/>
          <w:szCs w:val="28"/>
          <w:lang w:eastAsia="en-US"/>
        </w:rPr>
        <w:t>-центра для включения отправителя денег и (или) бенефициара (получателя</w:t>
      </w:r>
      <w:r w:rsidRPr="00AB022D">
        <w:rPr>
          <w:color w:val="000000" w:themeColor="text1"/>
          <w:sz w:val="28"/>
          <w:szCs w:val="28"/>
        </w:rPr>
        <w:t xml:space="preserve"> денег) в базы данных о событиях осуществления платежной транзакции с признаками мошенничества (далее – база о событиях) и (или) о попытках осуществления платежной транзакции с признаками мошенничества (далее – база о попытках), включается в базу о попытках или о событиях незамедлительно после получения </w:t>
      </w:r>
      <w:proofErr w:type="spellStart"/>
      <w:r w:rsidRPr="00AB022D">
        <w:rPr>
          <w:color w:val="000000" w:themeColor="text1"/>
          <w:sz w:val="28"/>
          <w:szCs w:val="28"/>
        </w:rPr>
        <w:t>антифрод</w:t>
      </w:r>
      <w:proofErr w:type="spellEnd"/>
      <w:r w:rsidRPr="00AB022D">
        <w:rPr>
          <w:color w:val="000000" w:themeColor="text1"/>
          <w:sz w:val="28"/>
          <w:szCs w:val="28"/>
        </w:rPr>
        <w:t xml:space="preserve">-центром и становится доступным для всех участников </w:t>
      </w:r>
      <w:proofErr w:type="spellStart"/>
      <w:r w:rsidRPr="00AB022D">
        <w:rPr>
          <w:color w:val="000000" w:themeColor="text1"/>
          <w:sz w:val="28"/>
          <w:szCs w:val="28"/>
        </w:rPr>
        <w:t>антифрод</w:t>
      </w:r>
      <w:proofErr w:type="spellEnd"/>
      <w:r w:rsidRPr="00AB022D">
        <w:rPr>
          <w:color w:val="000000" w:themeColor="text1"/>
          <w:sz w:val="28"/>
          <w:szCs w:val="28"/>
        </w:rPr>
        <w:t>-центра.</w:t>
      </w:r>
    </w:p>
    <w:p w:rsidR="0026577B" w:rsidRPr="00AB022D" w:rsidRDefault="0026577B" w:rsidP="00AB022D">
      <w:pPr>
        <w:ind w:firstLine="709"/>
        <w:jc w:val="both"/>
        <w:rPr>
          <w:color w:val="000000" w:themeColor="text1"/>
          <w:sz w:val="28"/>
          <w:szCs w:val="28"/>
        </w:rPr>
      </w:pPr>
      <w:r w:rsidRPr="00AB022D">
        <w:rPr>
          <w:color w:val="000000" w:themeColor="text1"/>
          <w:sz w:val="28"/>
          <w:szCs w:val="28"/>
        </w:rPr>
        <w:t xml:space="preserve">Цифровая система </w:t>
      </w:r>
      <w:proofErr w:type="spellStart"/>
      <w:r w:rsidRPr="00AB022D">
        <w:rPr>
          <w:color w:val="000000" w:themeColor="text1"/>
          <w:sz w:val="28"/>
          <w:szCs w:val="28"/>
        </w:rPr>
        <w:t>антифрод</w:t>
      </w:r>
      <w:proofErr w:type="spellEnd"/>
      <w:r w:rsidRPr="00AB022D">
        <w:rPr>
          <w:color w:val="000000" w:themeColor="text1"/>
          <w:sz w:val="28"/>
          <w:szCs w:val="28"/>
        </w:rPr>
        <w:t xml:space="preserve">-центра обеспечивает последовательное фиксирование отправленного организацией сообщения о платежной транзакции с признаками мошенничества в </w:t>
      </w:r>
      <w:proofErr w:type="spellStart"/>
      <w:r w:rsidRPr="00AB022D">
        <w:rPr>
          <w:color w:val="000000" w:themeColor="text1"/>
          <w:sz w:val="28"/>
          <w:szCs w:val="28"/>
        </w:rPr>
        <w:t>антифрод</w:t>
      </w:r>
      <w:proofErr w:type="spellEnd"/>
      <w:r w:rsidRPr="00AB022D">
        <w:rPr>
          <w:color w:val="000000" w:themeColor="text1"/>
          <w:sz w:val="28"/>
          <w:szCs w:val="28"/>
        </w:rPr>
        <w:t>-центр, подтверждающего:</w:t>
      </w:r>
    </w:p>
    <w:p w:rsidR="0026577B" w:rsidRPr="00AB022D" w:rsidRDefault="0026577B" w:rsidP="00AB022D">
      <w:pPr>
        <w:ind w:firstLine="709"/>
        <w:jc w:val="both"/>
        <w:rPr>
          <w:color w:val="000000" w:themeColor="text1"/>
          <w:sz w:val="28"/>
          <w:szCs w:val="28"/>
        </w:rPr>
      </w:pPr>
      <w:r w:rsidRPr="00AB022D">
        <w:rPr>
          <w:color w:val="000000" w:themeColor="text1"/>
          <w:sz w:val="28"/>
          <w:szCs w:val="28"/>
        </w:rPr>
        <w:t xml:space="preserve">1) отправку сообщения организацией в </w:t>
      </w:r>
      <w:proofErr w:type="spellStart"/>
      <w:r w:rsidRPr="00AB022D">
        <w:rPr>
          <w:color w:val="000000" w:themeColor="text1"/>
          <w:sz w:val="28"/>
          <w:szCs w:val="28"/>
        </w:rPr>
        <w:t>антифрод</w:t>
      </w:r>
      <w:proofErr w:type="spellEnd"/>
      <w:r w:rsidRPr="00AB022D">
        <w:rPr>
          <w:color w:val="000000" w:themeColor="text1"/>
          <w:sz w:val="28"/>
          <w:szCs w:val="28"/>
        </w:rPr>
        <w:t>-центр;</w:t>
      </w:r>
    </w:p>
    <w:p w:rsidR="0026577B" w:rsidRPr="00AB022D" w:rsidRDefault="0026577B" w:rsidP="00AB022D">
      <w:pPr>
        <w:ind w:firstLine="709"/>
        <w:jc w:val="both"/>
        <w:rPr>
          <w:color w:val="000000" w:themeColor="text1"/>
          <w:sz w:val="28"/>
          <w:szCs w:val="28"/>
        </w:rPr>
      </w:pPr>
      <w:r w:rsidRPr="00AB022D">
        <w:rPr>
          <w:color w:val="000000" w:themeColor="text1"/>
          <w:sz w:val="28"/>
          <w:szCs w:val="28"/>
        </w:rPr>
        <w:t xml:space="preserve">2) получение </w:t>
      </w:r>
      <w:proofErr w:type="spellStart"/>
      <w:r w:rsidRPr="00AB022D">
        <w:rPr>
          <w:color w:val="000000" w:themeColor="text1"/>
          <w:sz w:val="28"/>
          <w:szCs w:val="28"/>
        </w:rPr>
        <w:t>антифрод</w:t>
      </w:r>
      <w:proofErr w:type="spellEnd"/>
      <w:r w:rsidRPr="00AB022D">
        <w:rPr>
          <w:color w:val="000000" w:themeColor="text1"/>
          <w:sz w:val="28"/>
          <w:szCs w:val="28"/>
        </w:rPr>
        <w:t xml:space="preserve">-центром данного сообщения и дальнейшую его отправку в адрес участников </w:t>
      </w:r>
      <w:proofErr w:type="spellStart"/>
      <w:r w:rsidRPr="00AB022D">
        <w:rPr>
          <w:color w:val="000000" w:themeColor="text1"/>
          <w:sz w:val="28"/>
          <w:szCs w:val="28"/>
        </w:rPr>
        <w:t>антифрод</w:t>
      </w:r>
      <w:proofErr w:type="spellEnd"/>
      <w:r w:rsidRPr="00AB022D">
        <w:rPr>
          <w:color w:val="000000" w:themeColor="text1"/>
          <w:sz w:val="28"/>
          <w:szCs w:val="28"/>
        </w:rPr>
        <w:t>-центра;</w:t>
      </w:r>
    </w:p>
    <w:p w:rsidR="0026577B" w:rsidRPr="00AB022D" w:rsidRDefault="0026577B" w:rsidP="00AB022D">
      <w:pPr>
        <w:ind w:firstLine="709"/>
        <w:jc w:val="both"/>
        <w:rPr>
          <w:color w:val="000000" w:themeColor="text1"/>
          <w:sz w:val="28"/>
          <w:szCs w:val="28"/>
        </w:rPr>
      </w:pPr>
      <w:r w:rsidRPr="00AB022D">
        <w:rPr>
          <w:color w:val="000000" w:themeColor="text1"/>
          <w:sz w:val="28"/>
          <w:szCs w:val="28"/>
        </w:rPr>
        <w:t xml:space="preserve">3) доставку и получение сообщения участниками </w:t>
      </w:r>
      <w:proofErr w:type="spellStart"/>
      <w:r w:rsidRPr="00AB022D">
        <w:rPr>
          <w:color w:val="000000" w:themeColor="text1"/>
          <w:sz w:val="28"/>
          <w:szCs w:val="28"/>
        </w:rPr>
        <w:t>антифрод</w:t>
      </w:r>
      <w:proofErr w:type="spellEnd"/>
      <w:r w:rsidRPr="00AB022D">
        <w:rPr>
          <w:color w:val="000000" w:themeColor="text1"/>
          <w:sz w:val="28"/>
          <w:szCs w:val="28"/>
        </w:rPr>
        <w:t>-центра;</w:t>
      </w:r>
    </w:p>
    <w:p w:rsidR="0026577B" w:rsidRPr="00AB022D" w:rsidRDefault="0026577B" w:rsidP="00AB022D">
      <w:pPr>
        <w:widowControl w:val="0"/>
        <w:ind w:firstLine="709"/>
        <w:contextualSpacing/>
        <w:jc w:val="both"/>
        <w:rPr>
          <w:rFonts w:eastAsia="Calibri"/>
          <w:color w:val="000000" w:themeColor="text1"/>
          <w:sz w:val="28"/>
          <w:szCs w:val="28"/>
          <w:lang w:eastAsia="en-US"/>
        </w:rPr>
      </w:pPr>
      <w:r w:rsidRPr="00AB022D">
        <w:rPr>
          <w:color w:val="000000" w:themeColor="text1"/>
          <w:sz w:val="28"/>
          <w:szCs w:val="28"/>
        </w:rPr>
        <w:t xml:space="preserve">4) ответ на сообщение от других участников </w:t>
      </w:r>
      <w:proofErr w:type="spellStart"/>
      <w:r w:rsidRPr="00AB022D">
        <w:rPr>
          <w:color w:val="000000" w:themeColor="text1"/>
          <w:sz w:val="28"/>
          <w:szCs w:val="28"/>
        </w:rPr>
        <w:t>антифрод</w:t>
      </w:r>
      <w:proofErr w:type="spellEnd"/>
      <w:r w:rsidRPr="00AB022D">
        <w:rPr>
          <w:color w:val="000000" w:themeColor="text1"/>
          <w:sz w:val="28"/>
          <w:szCs w:val="28"/>
        </w:rPr>
        <w:t>-центра.</w:t>
      </w:r>
      <w:r w:rsidRPr="00AB022D">
        <w:rPr>
          <w:rFonts w:eastAsia="Calibri"/>
          <w:color w:val="000000" w:themeColor="text1"/>
          <w:sz w:val="28"/>
          <w:szCs w:val="28"/>
          <w:lang w:eastAsia="en-US"/>
        </w:rPr>
        <w:t>»;</w:t>
      </w:r>
    </w:p>
    <w:p w:rsidR="0026577B" w:rsidRPr="00AB022D" w:rsidRDefault="0026577B" w:rsidP="00AB022D">
      <w:pPr>
        <w:widowControl w:val="0"/>
        <w:ind w:firstLine="709"/>
        <w:contextualSpacing/>
        <w:jc w:val="both"/>
        <w:rPr>
          <w:rFonts w:eastAsia="Calibri"/>
          <w:color w:val="000000" w:themeColor="text1"/>
          <w:sz w:val="28"/>
          <w:szCs w:val="28"/>
          <w:lang w:eastAsia="en-US"/>
        </w:rPr>
      </w:pPr>
      <w:r w:rsidRPr="00AB022D">
        <w:rPr>
          <w:rFonts w:eastAsia="Calibri"/>
          <w:color w:val="000000" w:themeColor="text1"/>
          <w:sz w:val="28"/>
          <w:szCs w:val="28"/>
          <w:lang w:eastAsia="en-US"/>
        </w:rPr>
        <w:t>часть четвертая пункта 21 Правил действует в следующей редакции:</w:t>
      </w:r>
    </w:p>
    <w:p w:rsidR="0026577B" w:rsidRPr="00AB022D" w:rsidRDefault="0026577B" w:rsidP="00AB022D">
      <w:pPr>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w:t>
      </w:r>
      <w:r w:rsidRPr="00AB022D">
        <w:rPr>
          <w:color w:val="000000" w:themeColor="text1"/>
          <w:sz w:val="28"/>
          <w:szCs w:val="28"/>
        </w:rPr>
        <w:t xml:space="preserve">Сообщение о противоправном инциденте, полученное от банка второго уровня или платежной организации посредством цифровой системы </w:t>
      </w:r>
      <w:proofErr w:type="spellStart"/>
      <w:r w:rsidRPr="00AB022D">
        <w:rPr>
          <w:color w:val="000000" w:themeColor="text1"/>
          <w:sz w:val="28"/>
          <w:szCs w:val="28"/>
        </w:rPr>
        <w:t>антифрод</w:t>
      </w:r>
      <w:proofErr w:type="spellEnd"/>
      <w:r w:rsidRPr="00AB022D">
        <w:rPr>
          <w:color w:val="000000" w:themeColor="text1"/>
          <w:sz w:val="28"/>
          <w:szCs w:val="28"/>
        </w:rPr>
        <w:t xml:space="preserve">-центра для включения отправителя денег и (или) бенефициара (получателя денег) в базу данных о лицах, задействованных в противоправных инцидентах, включается незамедлительно после получения </w:t>
      </w:r>
      <w:proofErr w:type="spellStart"/>
      <w:r w:rsidRPr="00AB022D">
        <w:rPr>
          <w:color w:val="000000" w:themeColor="text1"/>
          <w:sz w:val="28"/>
          <w:szCs w:val="28"/>
        </w:rPr>
        <w:t>антифрод</w:t>
      </w:r>
      <w:proofErr w:type="spellEnd"/>
      <w:r w:rsidRPr="00AB022D">
        <w:rPr>
          <w:color w:val="000000" w:themeColor="text1"/>
          <w:sz w:val="28"/>
          <w:szCs w:val="28"/>
        </w:rPr>
        <w:t xml:space="preserve">-центром сообщения и становится доступным для всех участников </w:t>
      </w:r>
      <w:proofErr w:type="spellStart"/>
      <w:r w:rsidRPr="00AB022D">
        <w:rPr>
          <w:color w:val="000000" w:themeColor="text1"/>
          <w:sz w:val="28"/>
          <w:szCs w:val="28"/>
        </w:rPr>
        <w:t>антифрод</w:t>
      </w:r>
      <w:proofErr w:type="spellEnd"/>
      <w:r w:rsidRPr="00AB022D">
        <w:rPr>
          <w:color w:val="000000" w:themeColor="text1"/>
          <w:sz w:val="28"/>
          <w:szCs w:val="28"/>
        </w:rPr>
        <w:t>-центра.</w:t>
      </w:r>
      <w:r w:rsidRPr="00AB022D">
        <w:rPr>
          <w:rFonts w:eastAsia="Calibri"/>
          <w:color w:val="000000" w:themeColor="text1"/>
          <w:sz w:val="28"/>
          <w:szCs w:val="28"/>
          <w:lang w:eastAsia="en-US"/>
        </w:rPr>
        <w:t>»;</w:t>
      </w:r>
    </w:p>
    <w:p w:rsidR="0026577B" w:rsidRPr="00AB022D" w:rsidRDefault="0026577B" w:rsidP="00AB022D">
      <w:pPr>
        <w:widowControl w:val="0"/>
        <w:ind w:firstLine="709"/>
        <w:contextualSpacing/>
        <w:jc w:val="both"/>
        <w:rPr>
          <w:rFonts w:eastAsia="Calibri"/>
          <w:color w:val="000000" w:themeColor="text1"/>
          <w:sz w:val="28"/>
          <w:szCs w:val="28"/>
          <w:lang w:eastAsia="en-US"/>
        </w:rPr>
      </w:pPr>
      <w:r w:rsidRPr="00AB022D">
        <w:rPr>
          <w:rFonts w:eastAsia="Calibri"/>
          <w:color w:val="000000" w:themeColor="text1"/>
          <w:sz w:val="28"/>
          <w:szCs w:val="28"/>
          <w:lang w:val="kk-KZ" w:eastAsia="en-US"/>
        </w:rPr>
        <w:lastRenderedPageBreak/>
        <w:t>абзац первый пункта 29</w:t>
      </w:r>
      <w:r w:rsidRPr="00AB022D">
        <w:rPr>
          <w:rFonts w:eastAsia="Calibri"/>
          <w:color w:val="000000" w:themeColor="text1"/>
          <w:sz w:val="28"/>
          <w:szCs w:val="28"/>
          <w:lang w:eastAsia="en-US"/>
        </w:rPr>
        <w:t xml:space="preserve"> Правил действует в следующей редакции:</w:t>
      </w:r>
    </w:p>
    <w:p w:rsidR="0026577B" w:rsidRPr="00AB022D" w:rsidRDefault="0026577B" w:rsidP="00AB022D">
      <w:pPr>
        <w:widowControl w:val="0"/>
        <w:ind w:firstLine="709"/>
        <w:contextualSpacing/>
        <w:jc w:val="both"/>
        <w:rPr>
          <w:rFonts w:eastAsia="Calibri"/>
          <w:color w:val="000000" w:themeColor="text1"/>
          <w:sz w:val="28"/>
          <w:szCs w:val="28"/>
        </w:rPr>
      </w:pPr>
      <w:r w:rsidRPr="00AB022D">
        <w:rPr>
          <w:color w:val="000000" w:themeColor="text1"/>
          <w:sz w:val="28"/>
          <w:szCs w:val="28"/>
        </w:rPr>
        <w:t xml:space="preserve">«29. Сообщение о платежной транзакции с признаками мошенничества направляется организацией и (или) органом уголовного преследования в цифровой форме по формату, установленному внутренними документами </w:t>
      </w:r>
      <w:proofErr w:type="spellStart"/>
      <w:r w:rsidRPr="00AB022D">
        <w:rPr>
          <w:color w:val="000000" w:themeColor="text1"/>
          <w:sz w:val="28"/>
          <w:szCs w:val="28"/>
        </w:rPr>
        <w:t>антифрод</w:t>
      </w:r>
      <w:proofErr w:type="spellEnd"/>
      <w:r w:rsidRPr="00AB022D">
        <w:rPr>
          <w:color w:val="000000" w:themeColor="text1"/>
          <w:sz w:val="28"/>
          <w:szCs w:val="28"/>
        </w:rPr>
        <w:t>-центра, с указанием следующих реквизитов при осуществлении платежа и (или) перевода денег с использованием:»</w:t>
      </w:r>
      <w:r w:rsidRPr="00AB022D">
        <w:rPr>
          <w:rFonts w:eastAsia="Calibri"/>
          <w:color w:val="000000" w:themeColor="text1"/>
          <w:sz w:val="28"/>
          <w:szCs w:val="28"/>
          <w:lang w:eastAsia="en-US"/>
        </w:rPr>
        <w:t>.</w:t>
      </w:r>
    </w:p>
    <w:p w:rsidR="0026577B" w:rsidRPr="00AB022D" w:rsidRDefault="0026577B" w:rsidP="00AB022D">
      <w:pPr>
        <w:widowControl w:val="0"/>
        <w:ind w:firstLine="709"/>
        <w:contextualSpacing/>
        <w:jc w:val="both"/>
        <w:rPr>
          <w:rFonts w:eastAsia="Calibri"/>
          <w:color w:val="000000" w:themeColor="text1"/>
          <w:sz w:val="28"/>
          <w:szCs w:val="28"/>
          <w:lang w:eastAsia="en-US"/>
        </w:rPr>
      </w:pPr>
      <w:r w:rsidRPr="00AB022D">
        <w:rPr>
          <w:rFonts w:eastAsia="Calibri"/>
          <w:color w:val="000000" w:themeColor="text1"/>
          <w:sz w:val="28"/>
          <w:szCs w:val="28"/>
        </w:rPr>
        <w:t xml:space="preserve">Установить, что с 19 июля 2026 года </w:t>
      </w:r>
      <w:r w:rsidRPr="00AB022D">
        <w:rPr>
          <w:rFonts w:eastAsia="Calibri"/>
          <w:color w:val="000000" w:themeColor="text1"/>
          <w:sz w:val="28"/>
          <w:szCs w:val="28"/>
          <w:lang w:eastAsia="en-US"/>
        </w:rPr>
        <w:t>пункт 3 Правил действует в следующей редакции:</w:t>
      </w:r>
    </w:p>
    <w:p w:rsidR="0026577B" w:rsidRPr="00AB022D" w:rsidRDefault="0026577B" w:rsidP="00AB022D">
      <w:pPr>
        <w:widowControl w:val="0"/>
        <w:ind w:firstLine="709"/>
        <w:contextualSpacing/>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«3. Участниками </w:t>
      </w:r>
      <w:proofErr w:type="spellStart"/>
      <w:r w:rsidRPr="00AB022D">
        <w:rPr>
          <w:rFonts w:eastAsia="Calibri"/>
          <w:color w:val="000000" w:themeColor="text1"/>
          <w:sz w:val="28"/>
          <w:szCs w:val="28"/>
          <w:lang w:eastAsia="en-US"/>
        </w:rPr>
        <w:t>антифрод</w:t>
      </w:r>
      <w:proofErr w:type="spellEnd"/>
      <w:r w:rsidRPr="00AB022D">
        <w:rPr>
          <w:rFonts w:eastAsia="Calibri"/>
          <w:color w:val="000000" w:themeColor="text1"/>
          <w:sz w:val="28"/>
          <w:szCs w:val="28"/>
          <w:lang w:eastAsia="en-US"/>
        </w:rPr>
        <w:t>-центра являются:</w:t>
      </w:r>
    </w:p>
    <w:p w:rsidR="0026577B" w:rsidRPr="00AB022D" w:rsidRDefault="0026577B" w:rsidP="00AB022D">
      <w:pPr>
        <w:widowControl w:val="0"/>
        <w:ind w:firstLine="709"/>
        <w:contextualSpacing/>
        <w:jc w:val="both"/>
        <w:rPr>
          <w:rFonts w:eastAsia="Calibri"/>
          <w:color w:val="000000" w:themeColor="text1"/>
          <w:sz w:val="28"/>
          <w:szCs w:val="28"/>
        </w:rPr>
      </w:pPr>
      <w:r w:rsidRPr="00AB022D">
        <w:rPr>
          <w:color w:val="000000" w:themeColor="text1"/>
          <w:sz w:val="28"/>
          <w:szCs w:val="28"/>
        </w:rPr>
        <w:t>1) финансовые организации;</w:t>
      </w:r>
    </w:p>
    <w:p w:rsidR="0026577B" w:rsidRPr="00AB022D" w:rsidRDefault="0026577B" w:rsidP="00AB022D">
      <w:pPr>
        <w:pStyle w:val="a5"/>
        <w:widowControl w:val="0"/>
        <w:tabs>
          <w:tab w:val="left" w:pos="1134"/>
        </w:tabs>
        <w:ind w:left="0" w:firstLine="709"/>
        <w:jc w:val="both"/>
        <w:rPr>
          <w:color w:val="000000" w:themeColor="text1"/>
          <w:sz w:val="28"/>
          <w:szCs w:val="28"/>
        </w:rPr>
      </w:pPr>
      <w:r w:rsidRPr="00AB022D">
        <w:rPr>
          <w:color w:val="000000" w:themeColor="text1"/>
          <w:sz w:val="28"/>
          <w:szCs w:val="28"/>
        </w:rPr>
        <w:t xml:space="preserve">2) платежные организации, предоставляющие платежные услуги, предусмотренные подпунктами 8) и 9) пункта 1 статьи 12 Закона о платежах; </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3) операторы сотовой связи;</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4) кредитные бюро;</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5) органы уголовного преследования, национальной безопасности, правоохранительные органы;</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 xml:space="preserve">6) Национальный Банк Республики Казахстан (далее – Национальный Банк); </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7) уполномоченный орган по регулированию, контролю и надзору финансового рынка и финансовых организаций;</w:t>
      </w:r>
    </w:p>
    <w:p w:rsidR="0026577B" w:rsidRPr="00AB022D" w:rsidRDefault="0026577B" w:rsidP="00AB022D">
      <w:pPr>
        <w:widowControl w:val="0"/>
        <w:tabs>
          <w:tab w:val="left" w:pos="1134"/>
        </w:tabs>
        <w:ind w:firstLine="709"/>
        <w:jc w:val="both"/>
        <w:rPr>
          <w:rFonts w:eastAsia="Calibri"/>
          <w:color w:val="000000" w:themeColor="text1"/>
          <w:sz w:val="28"/>
          <w:szCs w:val="28"/>
          <w:lang w:eastAsia="en-US"/>
        </w:rPr>
      </w:pPr>
      <w:r w:rsidRPr="00AB022D">
        <w:rPr>
          <w:rFonts w:eastAsia="Calibri"/>
          <w:color w:val="000000" w:themeColor="text1"/>
          <w:sz w:val="28"/>
          <w:szCs w:val="28"/>
          <w:lang w:eastAsia="en-US"/>
        </w:rPr>
        <w:t>8) уполномоченный орган по финансовому мониторингу;</w:t>
      </w:r>
    </w:p>
    <w:p w:rsidR="006A0160" w:rsidRPr="00AB022D" w:rsidRDefault="0026577B" w:rsidP="00AB022D">
      <w:pPr>
        <w:tabs>
          <w:tab w:val="left" w:pos="1134"/>
        </w:tabs>
        <w:ind w:firstLine="709"/>
        <w:jc w:val="both"/>
        <w:rPr>
          <w:color w:val="000000"/>
          <w:sz w:val="28"/>
          <w:szCs w:val="28"/>
        </w:rPr>
      </w:pPr>
      <w:r w:rsidRPr="00AB022D">
        <w:rPr>
          <w:rFonts w:eastAsia="Calibri"/>
          <w:color w:val="000000" w:themeColor="text1"/>
          <w:sz w:val="28"/>
          <w:szCs w:val="28"/>
          <w:lang w:eastAsia="en-US"/>
        </w:rPr>
        <w:t>9) иные лица, определяемые решением Национального Банка.»</w:t>
      </w:r>
      <w:r w:rsidR="003D00DC" w:rsidRPr="00AB022D">
        <w:rPr>
          <w:color w:val="000000"/>
          <w:sz w:val="28"/>
          <w:szCs w:val="28"/>
        </w:rPr>
        <w:t>.</w:t>
      </w:r>
    </w:p>
    <w:p w:rsidR="006A0160" w:rsidRDefault="006A0160">
      <w:pPr>
        <w:rPr>
          <w:sz w:val="28"/>
          <w:szCs w:val="28"/>
        </w:rPr>
      </w:pPr>
    </w:p>
    <w:p w:rsidR="006A0160" w:rsidRDefault="006A0160">
      <w:pPr>
        <w:rPr>
          <w:sz w:val="28"/>
          <w:szCs w:val="28"/>
        </w:rPr>
      </w:pPr>
    </w:p>
    <w:tbl>
      <w:tblPr>
        <w:tblStyle w:val="af0"/>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6A0160" w:rsidTr="00A04C7A">
        <w:tc>
          <w:tcPr>
            <w:tcW w:w="3652" w:type="dxa"/>
            <w:hideMark/>
          </w:tcPr>
          <w:p w:rsidR="006A0160" w:rsidRDefault="00AB022D">
            <w:pPr>
              <w:rPr>
                <w:b/>
                <w:sz w:val="28"/>
                <w:szCs w:val="28"/>
              </w:rPr>
            </w:pPr>
            <w:r w:rsidRPr="00902DF0">
              <w:rPr>
                <w:b/>
                <w:sz w:val="28"/>
                <w:szCs w:val="28"/>
              </w:rPr>
              <w:t>Председатель</w:t>
            </w:r>
          </w:p>
        </w:tc>
        <w:tc>
          <w:tcPr>
            <w:tcW w:w="2126" w:type="dxa"/>
          </w:tcPr>
          <w:p w:rsidR="006A0160" w:rsidRDefault="006A0160">
            <w:pPr>
              <w:rPr>
                <w:b/>
                <w:sz w:val="28"/>
                <w:szCs w:val="28"/>
                <w:lang w:val="kk-KZ"/>
              </w:rPr>
            </w:pPr>
          </w:p>
        </w:tc>
        <w:tc>
          <w:tcPr>
            <w:tcW w:w="3152" w:type="dxa"/>
            <w:hideMark/>
          </w:tcPr>
          <w:p w:rsidR="006A0160" w:rsidRDefault="00AB022D">
            <w:pPr>
              <w:rPr>
                <w:b/>
                <w:sz w:val="28"/>
                <w:szCs w:val="28"/>
                <w:lang w:val="kk-KZ"/>
              </w:rPr>
            </w:pPr>
            <w:r>
              <w:rPr>
                <w:b/>
                <w:sz w:val="28"/>
                <w:szCs w:val="28"/>
              </w:rPr>
              <w:t xml:space="preserve">          </w:t>
            </w:r>
            <w:bookmarkStart w:id="0" w:name="_GoBack"/>
            <w:bookmarkEnd w:id="0"/>
            <w:r w:rsidRPr="00902DF0">
              <w:rPr>
                <w:b/>
                <w:sz w:val="28"/>
                <w:szCs w:val="28"/>
              </w:rPr>
              <w:t>Сулейменов</w:t>
            </w:r>
            <w:r w:rsidRPr="00902DF0">
              <w:rPr>
                <w:b/>
                <w:sz w:val="28"/>
                <w:szCs w:val="28"/>
              </w:rPr>
              <w:t xml:space="preserve"> </w:t>
            </w:r>
            <w:r w:rsidRPr="00902DF0">
              <w:rPr>
                <w:b/>
                <w:sz w:val="28"/>
                <w:szCs w:val="28"/>
              </w:rPr>
              <w:t>Т.М.</w:t>
            </w:r>
          </w:p>
        </w:tc>
      </w:tr>
    </w:tbl>
    <w:p w:rsidR="006A0160" w:rsidRDefault="003D00DC">
      <w:pPr>
        <w:widowControl w:val="0"/>
        <w:ind w:left="1418"/>
        <w:jc w:val="both"/>
        <w:rPr>
          <w:sz w:val="20"/>
          <w:szCs w:val="20"/>
          <w:lang w:val="kk-KZ"/>
        </w:rPr>
      </w:pPr>
      <w:r>
        <w:rPr>
          <w:sz w:val="20"/>
          <w:szCs w:val="20"/>
          <w:lang w:val="kk-KZ"/>
        </w:rPr>
        <w:t xml:space="preserve"> </w:t>
      </w:r>
    </w:p>
    <w:p w:rsidR="006A0160" w:rsidRDefault="003D00DC">
      <w:pPr>
        <w:widowControl w:val="0"/>
        <w:ind w:left="1134"/>
        <w:jc w:val="both"/>
        <w:rPr>
          <w:sz w:val="20"/>
          <w:szCs w:val="20"/>
        </w:rPr>
      </w:pPr>
      <w:r>
        <w:rPr>
          <w:sz w:val="20"/>
          <w:szCs w:val="20"/>
        </w:rPr>
        <w:t xml:space="preserve"> </w:t>
      </w:r>
    </w:p>
    <w:p w:rsidR="006A0160" w:rsidRDefault="003D00DC">
      <w:pPr>
        <w:widowControl w:val="0"/>
        <w:ind w:left="1418"/>
        <w:jc w:val="both"/>
        <w:rPr>
          <w:sz w:val="20"/>
          <w:szCs w:val="20"/>
        </w:rPr>
      </w:pPr>
      <w:r>
        <w:rPr>
          <w:sz w:val="20"/>
          <w:szCs w:val="20"/>
        </w:rPr>
        <w:t xml:space="preserve"> </w:t>
      </w:r>
    </w:p>
    <w:p w:rsidR="006A0160" w:rsidRDefault="006A0160">
      <w:pPr>
        <w:jc w:val="right"/>
        <w:rPr>
          <w:noProof/>
          <w:sz w:val="28"/>
          <w:szCs w:val="28"/>
        </w:rPr>
      </w:pPr>
    </w:p>
    <w:p w:rsidR="006A0160" w:rsidRDefault="006A0160">
      <w:pPr>
        <w:jc w:val="both"/>
        <w:rPr>
          <w:rFonts w:eastAsia="Calibri"/>
          <w:sz w:val="28"/>
          <w:szCs w:val="28"/>
          <w:lang w:eastAsia="en-US"/>
        </w:rPr>
      </w:pPr>
    </w:p>
    <w:p w:rsidR="0026577B" w:rsidRDefault="0026577B" w:rsidP="0026577B">
      <w:pPr>
        <w:spacing w:line="259" w:lineRule="auto"/>
        <w:rPr>
          <w:rFonts w:eastAsia="Calibri"/>
          <w:color w:val="000000" w:themeColor="text1"/>
          <w:sz w:val="28"/>
          <w:szCs w:val="28"/>
          <w:lang w:eastAsia="en-US"/>
        </w:rPr>
      </w:pPr>
      <w:r w:rsidRPr="00C64ACC">
        <w:rPr>
          <w:rFonts w:eastAsia="Calibri"/>
          <w:color w:val="000000" w:themeColor="text1"/>
          <w:sz w:val="28"/>
          <w:szCs w:val="28"/>
          <w:lang w:eastAsia="en-US"/>
        </w:rPr>
        <w:t>«СОГЛАСОВАНО»</w:t>
      </w:r>
    </w:p>
    <w:p w:rsidR="0026577B" w:rsidRDefault="0026577B" w:rsidP="0026577B">
      <w:pPr>
        <w:spacing w:line="259" w:lineRule="auto"/>
        <w:rPr>
          <w:rFonts w:eastAsia="Calibri"/>
          <w:color w:val="000000" w:themeColor="text1"/>
          <w:sz w:val="28"/>
          <w:szCs w:val="28"/>
          <w:lang w:eastAsia="en-US"/>
        </w:rPr>
      </w:pPr>
      <w:r w:rsidRPr="00C64ACC">
        <w:rPr>
          <w:rFonts w:eastAsia="Calibri"/>
          <w:color w:val="000000" w:themeColor="text1"/>
          <w:sz w:val="28"/>
          <w:szCs w:val="28"/>
          <w:lang w:eastAsia="en-US"/>
        </w:rPr>
        <w:t>Агентство Республики Казахстан</w:t>
      </w:r>
    </w:p>
    <w:p w:rsidR="0026577B" w:rsidRDefault="0026577B" w:rsidP="0026577B">
      <w:pPr>
        <w:spacing w:line="259" w:lineRule="auto"/>
        <w:rPr>
          <w:rFonts w:eastAsia="Calibri"/>
          <w:color w:val="000000" w:themeColor="text1"/>
          <w:sz w:val="28"/>
          <w:szCs w:val="28"/>
          <w:lang w:eastAsia="en-US"/>
        </w:rPr>
      </w:pPr>
      <w:r w:rsidRPr="00C64ACC">
        <w:rPr>
          <w:rFonts w:eastAsia="Calibri"/>
          <w:color w:val="000000" w:themeColor="text1"/>
          <w:sz w:val="28"/>
          <w:szCs w:val="28"/>
          <w:lang w:eastAsia="en-US"/>
        </w:rPr>
        <w:t>по регулированию и развитию</w:t>
      </w:r>
    </w:p>
    <w:p w:rsidR="0026577B" w:rsidRDefault="0026577B" w:rsidP="0026577B">
      <w:pPr>
        <w:spacing w:line="259" w:lineRule="auto"/>
        <w:rPr>
          <w:rFonts w:eastAsia="Calibri"/>
          <w:color w:val="000000" w:themeColor="text1"/>
          <w:sz w:val="28"/>
          <w:szCs w:val="28"/>
          <w:lang w:eastAsia="en-US"/>
        </w:rPr>
      </w:pPr>
      <w:r w:rsidRPr="00C64ACC">
        <w:rPr>
          <w:rFonts w:eastAsia="Calibri"/>
          <w:color w:val="000000" w:themeColor="text1"/>
          <w:sz w:val="28"/>
          <w:szCs w:val="28"/>
          <w:lang w:eastAsia="en-US"/>
        </w:rPr>
        <w:t>финансового рынка</w:t>
      </w:r>
    </w:p>
    <w:p w:rsidR="0026577B" w:rsidRDefault="0026577B" w:rsidP="0026577B">
      <w:pPr>
        <w:spacing w:line="259" w:lineRule="auto"/>
        <w:rPr>
          <w:rFonts w:eastAsia="Calibri"/>
          <w:color w:val="000000" w:themeColor="text1"/>
          <w:sz w:val="28"/>
          <w:szCs w:val="28"/>
          <w:lang w:eastAsia="en-US"/>
        </w:rPr>
      </w:pPr>
    </w:p>
    <w:p w:rsidR="0026577B" w:rsidRDefault="0026577B" w:rsidP="0026577B">
      <w:pPr>
        <w:spacing w:line="259" w:lineRule="auto"/>
        <w:rPr>
          <w:rFonts w:eastAsia="Calibri"/>
          <w:color w:val="000000" w:themeColor="text1"/>
          <w:sz w:val="28"/>
          <w:szCs w:val="28"/>
          <w:lang w:eastAsia="en-US"/>
        </w:rPr>
      </w:pPr>
      <w:r w:rsidRPr="00C64ACC">
        <w:rPr>
          <w:rFonts w:eastAsia="Calibri"/>
          <w:color w:val="000000" w:themeColor="text1"/>
          <w:sz w:val="28"/>
          <w:szCs w:val="28"/>
          <w:lang w:eastAsia="en-US"/>
        </w:rPr>
        <w:t>«СОГЛАСОВАНО»</w:t>
      </w:r>
    </w:p>
    <w:p w:rsidR="0026577B" w:rsidRDefault="0026577B" w:rsidP="0026577B">
      <w:pPr>
        <w:spacing w:line="259" w:lineRule="auto"/>
        <w:rPr>
          <w:rFonts w:eastAsia="Calibri"/>
          <w:color w:val="000000" w:themeColor="text1"/>
          <w:sz w:val="28"/>
          <w:szCs w:val="28"/>
          <w:lang w:eastAsia="en-US"/>
        </w:rPr>
      </w:pPr>
      <w:r w:rsidRPr="00C64ACC">
        <w:rPr>
          <w:rFonts w:eastAsia="Calibri"/>
          <w:color w:val="000000" w:themeColor="text1"/>
          <w:sz w:val="28"/>
          <w:szCs w:val="28"/>
          <w:lang w:eastAsia="en-US"/>
        </w:rPr>
        <w:t>Министерство внутренних дел</w:t>
      </w:r>
    </w:p>
    <w:p w:rsidR="0026577B" w:rsidRDefault="0026577B" w:rsidP="0026577B">
      <w:pPr>
        <w:spacing w:line="259" w:lineRule="auto"/>
        <w:rPr>
          <w:rFonts w:eastAsia="Calibri"/>
          <w:color w:val="000000" w:themeColor="text1"/>
          <w:sz w:val="28"/>
          <w:szCs w:val="28"/>
          <w:lang w:eastAsia="en-US"/>
        </w:rPr>
      </w:pPr>
      <w:r w:rsidRPr="00C64ACC">
        <w:rPr>
          <w:rFonts w:eastAsia="Calibri"/>
          <w:color w:val="000000" w:themeColor="text1"/>
          <w:sz w:val="28"/>
          <w:szCs w:val="28"/>
          <w:lang w:eastAsia="en-US"/>
        </w:rPr>
        <w:t>Республики Казахстан</w:t>
      </w:r>
    </w:p>
    <w:p w:rsidR="0026577B" w:rsidRDefault="0026577B" w:rsidP="0026577B">
      <w:pPr>
        <w:spacing w:line="259" w:lineRule="auto"/>
        <w:rPr>
          <w:rFonts w:eastAsia="Calibri"/>
          <w:color w:val="000000" w:themeColor="text1"/>
          <w:sz w:val="28"/>
          <w:szCs w:val="28"/>
          <w:lang w:eastAsia="en-US"/>
        </w:rPr>
      </w:pPr>
    </w:p>
    <w:p w:rsidR="0026577B" w:rsidRDefault="0026577B" w:rsidP="0026577B">
      <w:pPr>
        <w:spacing w:line="259" w:lineRule="auto"/>
        <w:rPr>
          <w:rFonts w:eastAsia="Calibri"/>
          <w:color w:val="000000" w:themeColor="text1"/>
          <w:sz w:val="28"/>
          <w:szCs w:val="28"/>
          <w:lang w:eastAsia="en-US"/>
        </w:rPr>
      </w:pPr>
      <w:r w:rsidRPr="00C64ACC">
        <w:rPr>
          <w:rFonts w:eastAsia="Calibri"/>
          <w:color w:val="000000" w:themeColor="text1"/>
          <w:sz w:val="28"/>
          <w:szCs w:val="28"/>
          <w:lang w:eastAsia="en-US"/>
        </w:rPr>
        <w:t>«СОГЛАСОВАНО»</w:t>
      </w:r>
    </w:p>
    <w:p w:rsidR="0026577B" w:rsidRDefault="0026577B" w:rsidP="0026577B">
      <w:pPr>
        <w:spacing w:line="259" w:lineRule="auto"/>
        <w:rPr>
          <w:rFonts w:eastAsia="Calibri"/>
          <w:color w:val="000000" w:themeColor="text1"/>
          <w:sz w:val="28"/>
          <w:szCs w:val="28"/>
          <w:lang w:eastAsia="en-US"/>
        </w:rPr>
      </w:pPr>
      <w:r w:rsidRPr="00C64ACC">
        <w:rPr>
          <w:rFonts w:eastAsia="Calibri"/>
          <w:color w:val="000000" w:themeColor="text1"/>
          <w:sz w:val="28"/>
          <w:szCs w:val="28"/>
          <w:lang w:eastAsia="en-US"/>
        </w:rPr>
        <w:t xml:space="preserve">Министерство искусственного </w:t>
      </w:r>
    </w:p>
    <w:p w:rsidR="0026577B" w:rsidRDefault="0026577B" w:rsidP="0026577B">
      <w:pPr>
        <w:spacing w:line="259" w:lineRule="auto"/>
        <w:rPr>
          <w:rFonts w:eastAsia="Calibri"/>
          <w:color w:val="000000" w:themeColor="text1"/>
          <w:sz w:val="28"/>
          <w:szCs w:val="28"/>
          <w:lang w:eastAsia="en-US"/>
        </w:rPr>
      </w:pPr>
      <w:r w:rsidRPr="00C64ACC">
        <w:rPr>
          <w:rFonts w:eastAsia="Calibri"/>
          <w:color w:val="000000" w:themeColor="text1"/>
          <w:sz w:val="28"/>
          <w:szCs w:val="28"/>
          <w:lang w:eastAsia="en-US"/>
        </w:rPr>
        <w:t xml:space="preserve">интеллекта и цифрового развития </w:t>
      </w:r>
    </w:p>
    <w:p w:rsidR="0026577B" w:rsidRDefault="0026577B" w:rsidP="0026577B">
      <w:pPr>
        <w:spacing w:line="259" w:lineRule="auto"/>
        <w:rPr>
          <w:rFonts w:eastAsia="Calibri"/>
          <w:color w:val="000000" w:themeColor="text1"/>
          <w:sz w:val="28"/>
          <w:szCs w:val="28"/>
          <w:lang w:eastAsia="en-US"/>
        </w:rPr>
      </w:pPr>
      <w:r w:rsidRPr="00C64ACC">
        <w:rPr>
          <w:rFonts w:eastAsia="Calibri"/>
          <w:color w:val="000000" w:themeColor="text1"/>
          <w:sz w:val="28"/>
          <w:szCs w:val="28"/>
          <w:lang w:eastAsia="en-US"/>
        </w:rPr>
        <w:t>Республики Казахстан</w:t>
      </w:r>
    </w:p>
    <w:p w:rsidR="0026577B" w:rsidRDefault="0026577B" w:rsidP="0026577B">
      <w:pPr>
        <w:spacing w:line="259" w:lineRule="auto"/>
        <w:rPr>
          <w:rFonts w:eastAsia="Calibri"/>
          <w:color w:val="000000" w:themeColor="text1"/>
          <w:sz w:val="28"/>
          <w:szCs w:val="28"/>
          <w:lang w:eastAsia="en-US"/>
        </w:rPr>
      </w:pPr>
    </w:p>
    <w:p w:rsidR="0026577B" w:rsidRDefault="0026577B" w:rsidP="0026577B">
      <w:pPr>
        <w:spacing w:line="259" w:lineRule="auto"/>
        <w:rPr>
          <w:rFonts w:eastAsia="Calibri"/>
          <w:color w:val="000000" w:themeColor="text1"/>
          <w:sz w:val="28"/>
          <w:szCs w:val="28"/>
          <w:lang w:eastAsia="en-US"/>
        </w:rPr>
      </w:pPr>
      <w:r w:rsidRPr="00C64ACC">
        <w:rPr>
          <w:rFonts w:eastAsia="Calibri"/>
          <w:color w:val="000000" w:themeColor="text1"/>
          <w:sz w:val="28"/>
          <w:szCs w:val="28"/>
          <w:lang w:eastAsia="en-US"/>
        </w:rPr>
        <w:t>«СОГЛАСОВАНО»</w:t>
      </w:r>
    </w:p>
    <w:p w:rsidR="0026577B" w:rsidRDefault="0026577B" w:rsidP="0026577B">
      <w:pPr>
        <w:spacing w:line="259" w:lineRule="auto"/>
        <w:rPr>
          <w:rFonts w:eastAsia="Calibri"/>
          <w:color w:val="000000" w:themeColor="text1"/>
          <w:sz w:val="28"/>
          <w:szCs w:val="28"/>
          <w:lang w:eastAsia="en-US"/>
        </w:rPr>
      </w:pPr>
      <w:r w:rsidRPr="00C64ACC">
        <w:rPr>
          <w:rFonts w:eastAsia="Calibri"/>
          <w:color w:val="000000" w:themeColor="text1"/>
          <w:sz w:val="28"/>
          <w:szCs w:val="28"/>
          <w:lang w:eastAsia="en-US"/>
        </w:rPr>
        <w:t>Агентство Республики Казахстан</w:t>
      </w:r>
    </w:p>
    <w:p w:rsidR="006A0160" w:rsidRDefault="0026577B" w:rsidP="0026577B">
      <w:pPr>
        <w:jc w:val="both"/>
        <w:rPr>
          <w:rFonts w:eastAsia="Calibri"/>
          <w:sz w:val="28"/>
          <w:szCs w:val="28"/>
          <w:lang w:eastAsia="en-US"/>
        </w:rPr>
      </w:pPr>
      <w:r w:rsidRPr="00C64ACC">
        <w:rPr>
          <w:rFonts w:eastAsia="Calibri"/>
          <w:color w:val="000000" w:themeColor="text1"/>
          <w:sz w:val="28"/>
          <w:szCs w:val="28"/>
          <w:lang w:eastAsia="en-US"/>
        </w:rPr>
        <w:t>по финансовому мониторингу</w:t>
      </w:r>
    </w:p>
    <w:p w:rsidR="006A0160" w:rsidRDefault="006A0160">
      <w:pPr>
        <w:widowControl w:val="0"/>
        <w:ind w:left="1134"/>
        <w:jc w:val="both"/>
        <w:rPr>
          <w:sz w:val="20"/>
          <w:szCs w:val="20"/>
        </w:rPr>
      </w:pPr>
    </w:p>
    <w:p w:rsidR="006A0160" w:rsidRDefault="006A0160">
      <w:pPr>
        <w:widowControl w:val="0"/>
        <w:ind w:left="1134"/>
        <w:jc w:val="both"/>
        <w:rPr>
          <w:sz w:val="20"/>
          <w:szCs w:val="20"/>
        </w:rPr>
      </w:pPr>
    </w:p>
    <w:p w:rsidR="006A0160" w:rsidRDefault="006A0160">
      <w:pPr>
        <w:widowControl w:val="0"/>
        <w:ind w:left="1134"/>
        <w:jc w:val="both"/>
        <w:rPr>
          <w:sz w:val="20"/>
          <w:szCs w:val="20"/>
        </w:rPr>
      </w:pPr>
    </w:p>
    <w:p w:rsidR="006A0160" w:rsidRDefault="006A0160">
      <w:pPr>
        <w:widowControl w:val="0"/>
        <w:ind w:left="1134"/>
        <w:jc w:val="both"/>
        <w:rPr>
          <w:sz w:val="20"/>
          <w:szCs w:val="20"/>
        </w:rPr>
      </w:pPr>
    </w:p>
    <w:p w:rsidR="006A0160" w:rsidRDefault="006A0160">
      <w:pPr>
        <w:widowControl w:val="0"/>
        <w:ind w:left="1134"/>
        <w:jc w:val="both"/>
        <w:rPr>
          <w:sz w:val="20"/>
          <w:szCs w:val="20"/>
        </w:rPr>
      </w:pPr>
    </w:p>
    <w:p w:rsidR="006A0160" w:rsidRDefault="006A0160">
      <w:pPr>
        <w:widowControl w:val="0"/>
        <w:ind w:left="1134"/>
        <w:jc w:val="both"/>
        <w:rPr>
          <w:sz w:val="20"/>
          <w:szCs w:val="20"/>
        </w:rPr>
      </w:pPr>
    </w:p>
    <w:p w:rsidR="006A0160" w:rsidRDefault="006A0160">
      <w:pPr>
        <w:widowControl w:val="0"/>
        <w:ind w:left="1134"/>
        <w:jc w:val="both"/>
        <w:rPr>
          <w:sz w:val="20"/>
          <w:szCs w:val="20"/>
        </w:rPr>
      </w:pPr>
    </w:p>
    <w:p w:rsidR="006A0160" w:rsidRDefault="006A0160">
      <w:pPr>
        <w:widowControl w:val="0"/>
        <w:ind w:left="1134"/>
        <w:jc w:val="both"/>
        <w:rPr>
          <w:sz w:val="20"/>
          <w:szCs w:val="20"/>
        </w:rPr>
      </w:pPr>
    </w:p>
    <w:sectPr w:rsidR="006A0160" w:rsidSect="00260BAE">
      <w:headerReference w:type="default" r:id="rId11"/>
      <w:footerReference w:type="default" r:id="rId12"/>
      <w:headerReference w:type="first" r:id="rId13"/>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5AA" w:rsidRDefault="003955AA">
      <w:r>
        <w:separator/>
      </w:r>
    </w:p>
  </w:endnote>
  <w:endnote w:type="continuationSeparator" w:id="0">
    <w:p w:rsidR="003955AA" w:rsidRDefault="00395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Ps)Times">
    <w:panose1 w:val="00000000000000000000"/>
    <w:charset w:val="CC"/>
    <w:family w:val="auto"/>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Henderson BCG Serif">
    <w:altName w:val="Constantia"/>
    <w:panose1 w:val="020B0604020202020204"/>
    <w:charset w:val="00"/>
    <w:family w:val="auto"/>
    <w:pitch w:val="variable"/>
    <w:sig w:usb0="00000001" w:usb1="D000E06B" w:usb2="00000000" w:usb3="00000000" w:csb0="00000093"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40502020204"/>
    <w:charset w:val="CC"/>
    <w:family w:val="swiss"/>
    <w:pitch w:val="variable"/>
    <w:sig w:usb0="8100AAF7" w:usb1="0000807B" w:usb2="00000008" w:usb3="00000000" w:csb0="000100FF" w:csb1="00000000"/>
  </w:font>
  <w:font w:name="Microsoft YaHei">
    <w:panose1 w:val="020B0503020204020204"/>
    <w:charset w:val="86"/>
    <w:family w:val="swiss"/>
    <w:pitch w:val="variable"/>
    <w:sig w:usb0="80000287" w:usb1="2ACF3C50" w:usb2="00000016" w:usb3="00000000" w:csb0="0004001F" w:csb1="00000000"/>
  </w:font>
  <w:font w:name="Mangal">
    <w:panose1 w:val="020B0604020202020204"/>
    <w:charset w:val="00"/>
    <w:family w:val="auto"/>
    <w:pitch w:val="variable"/>
    <w:sig w:usb0="00008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160" w:rsidRDefault="006A0160">
    <w:pPr>
      <w:pStyle w:val="aa"/>
      <w:jc w:val="center"/>
    </w:pPr>
  </w:p>
  <w:p w:rsidR="006A0160" w:rsidRDefault="006A016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5AA" w:rsidRDefault="003955AA">
      <w:r>
        <w:separator/>
      </w:r>
    </w:p>
  </w:footnote>
  <w:footnote w:type="continuationSeparator" w:id="0">
    <w:p w:rsidR="003955AA" w:rsidRDefault="003955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285819"/>
      <w:docPartObj>
        <w:docPartGallery w:val="Page Numbers (Top of Page)"/>
        <w:docPartUnique/>
      </w:docPartObj>
    </w:sdtPr>
    <w:sdtEndPr/>
    <w:sdtContent>
      <w:p w:rsidR="006A0160" w:rsidRDefault="003D00DC">
        <w:pPr>
          <w:pStyle w:val="ad"/>
          <w:jc w:val="center"/>
        </w:pPr>
        <w:r>
          <w:rPr>
            <w:sz w:val="28"/>
          </w:rPr>
          <w:fldChar w:fldCharType="begin"/>
        </w:r>
        <w:r w:rsidRPr="005D7339">
          <w:rPr>
            <w:sz w:val="28"/>
          </w:rPr>
          <w:instrText>PAGE   \* MERGEFORMAT</w:instrText>
        </w:r>
        <w:r>
          <w:rPr>
            <w:sz w:val="28"/>
          </w:rPr>
          <w:fldChar w:fldCharType="separate"/>
        </w:r>
        <w:r w:rsidR="00AB022D">
          <w:rPr>
            <w:noProof/>
            <w:sz w:val="28"/>
          </w:rPr>
          <w:t>2</w:t>
        </w:r>
        <w:r>
          <w:rPr>
            <w:sz w:val="28"/>
          </w:rPr>
          <w:fldChar w:fldCharType="end"/>
        </w:r>
      </w:p>
    </w:sdtContent>
  </w:sdt>
  <w:p w:rsidR="006A0160" w:rsidRDefault="006A0160">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0" w:type="dxa"/>
      <w:jc w:val="center"/>
      <w:tblLayout w:type="fixed"/>
      <w:tblLook w:val="01E0" w:firstRow="1" w:lastRow="1" w:firstColumn="1" w:lastColumn="1" w:noHBand="0" w:noVBand="0"/>
    </w:tblPr>
    <w:tblGrid>
      <w:gridCol w:w="4533"/>
      <w:gridCol w:w="1504"/>
      <w:gridCol w:w="4313"/>
    </w:tblGrid>
    <w:tr w:rsidR="006A0160" w:rsidTr="00A04C7A">
      <w:trPr>
        <w:trHeight w:val="1685"/>
        <w:jc w:val="center"/>
      </w:trPr>
      <w:tc>
        <w:tcPr>
          <w:tcW w:w="4530" w:type="dxa"/>
          <w:vAlign w:val="center"/>
          <w:hideMark/>
        </w:tcPr>
        <w:p w:rsidR="006A0160" w:rsidRDefault="003D00DC">
          <w:pPr>
            <w:spacing w:line="22" w:lineRule="atLeast"/>
            <w:jc w:val="center"/>
            <w:rPr>
              <w:b/>
              <w:sz w:val="28"/>
              <w:szCs w:val="28"/>
              <w:lang w:val="kk-KZ"/>
            </w:rPr>
          </w:pPr>
          <w:r>
            <w:rPr>
              <w:b/>
              <w:sz w:val="28"/>
              <w:szCs w:val="28"/>
              <w:lang w:val="kk-KZ"/>
            </w:rPr>
            <w:t>ҚАЗАҚСТАН</w:t>
          </w:r>
        </w:p>
        <w:p w:rsidR="006A0160" w:rsidRDefault="003D00DC">
          <w:pPr>
            <w:spacing w:line="22" w:lineRule="atLeast"/>
            <w:jc w:val="center"/>
            <w:rPr>
              <w:b/>
              <w:sz w:val="28"/>
              <w:szCs w:val="28"/>
              <w:lang w:val="kk-KZ"/>
            </w:rPr>
          </w:pPr>
          <w:r>
            <w:rPr>
              <w:b/>
              <w:sz w:val="28"/>
              <w:szCs w:val="28"/>
              <w:lang w:val="kk-KZ"/>
            </w:rPr>
            <w:t>РЕСПУБЛИКАСЫНЫҢ</w:t>
          </w:r>
        </w:p>
        <w:p w:rsidR="006A0160" w:rsidRDefault="003D00DC">
          <w:pPr>
            <w:spacing w:line="22" w:lineRule="atLeast"/>
            <w:jc w:val="center"/>
            <w:rPr>
              <w:b/>
              <w:sz w:val="20"/>
              <w:szCs w:val="20"/>
              <w:lang w:val="kk-KZ"/>
            </w:rPr>
          </w:pPr>
          <w:r>
            <w:rPr>
              <w:b/>
              <w:sz w:val="28"/>
              <w:szCs w:val="28"/>
              <w:lang w:val="kk-KZ"/>
            </w:rPr>
            <w:t>ҰЛТТЫҚ БАНКІ</w:t>
          </w:r>
        </w:p>
      </w:tc>
      <w:tc>
        <w:tcPr>
          <w:tcW w:w="1503" w:type="dxa"/>
          <w:hideMark/>
        </w:tcPr>
        <w:p w:rsidR="006A0160" w:rsidRDefault="003D00DC">
          <w:pPr>
            <w:tabs>
              <w:tab w:val="left" w:pos="708"/>
            </w:tabs>
            <w:spacing w:line="22" w:lineRule="atLeast"/>
            <w:rPr>
              <w:lang w:val="kk-KZ"/>
            </w:rPr>
          </w:pPr>
          <w:r>
            <w:rPr>
              <w:noProof/>
            </w:rPr>
            <w:drawing>
              <wp:anchor distT="0" distB="0" distL="114300" distR="114300" simplePos="0" relativeHeight="251655680" behindDoc="1" locked="0" layoutInCell="1" allowOverlap="1">
                <wp:simplePos x="0" y="0"/>
                <wp:positionH relativeFrom="margin">
                  <wp:posOffset>-135255</wp:posOffset>
                </wp:positionH>
                <wp:positionV relativeFrom="paragraph">
                  <wp:posOffset>-3810</wp:posOffset>
                </wp:positionV>
                <wp:extent cx="942975" cy="1020445"/>
                <wp:effectExtent l="0" t="0" r="9525" b="8255"/>
                <wp:wrapNone/>
                <wp:docPr id="31"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1"/>
                        <a:stretch>
                          <a:fillRect/>
                        </a:stretch>
                      </pic:blipFill>
                      <pic:spPr bwMode="auto">
                        <a:xfrm>
                          <a:off x="0" y="0"/>
                          <a:ext cx="942975" cy="1020445"/>
                        </a:xfrm>
                        <a:prstGeom prst="rect">
                          <a:avLst/>
                        </a:prstGeom>
                        <a:noFill/>
                      </pic:spPr>
                    </pic:pic>
                  </a:graphicData>
                </a:graphic>
                <wp14:sizeRelH relativeFrom="page">
                  <wp14:pctWidth>0</wp14:pctWidth>
                </wp14:sizeRelH>
                <wp14:sizeRelV relativeFrom="page">
                  <wp14:pctHeight>0</wp14:pctHeight>
                </wp14:sizeRelV>
              </wp:anchor>
            </w:drawing>
          </w:r>
        </w:p>
      </w:tc>
      <w:tc>
        <w:tcPr>
          <w:tcW w:w="4310" w:type="dxa"/>
          <w:vAlign w:val="center"/>
          <w:hideMark/>
        </w:tcPr>
        <w:p w:rsidR="006A0160" w:rsidRDefault="003D00DC">
          <w:pPr>
            <w:spacing w:line="22" w:lineRule="atLeast"/>
            <w:jc w:val="center"/>
            <w:rPr>
              <w:b/>
              <w:sz w:val="28"/>
              <w:szCs w:val="28"/>
              <w:lang w:val="kk-KZ"/>
            </w:rPr>
          </w:pPr>
          <w:r>
            <w:rPr>
              <w:b/>
              <w:sz w:val="28"/>
              <w:szCs w:val="28"/>
              <w:lang w:val="kk-KZ"/>
            </w:rPr>
            <w:t>НАЦИОНАЛЬНЫЙ БАНК</w:t>
          </w:r>
        </w:p>
        <w:p w:rsidR="006A0160" w:rsidRDefault="003D00DC">
          <w:pPr>
            <w:spacing w:line="22" w:lineRule="atLeast"/>
            <w:jc w:val="center"/>
            <w:rPr>
              <w:b/>
              <w:sz w:val="28"/>
              <w:szCs w:val="28"/>
              <w:lang w:val="kk-KZ"/>
            </w:rPr>
          </w:pPr>
          <w:r>
            <w:rPr>
              <w:b/>
              <w:sz w:val="28"/>
              <w:szCs w:val="28"/>
              <w:lang w:val="kk-KZ"/>
            </w:rPr>
            <w:t>РЕСПУБЛИКИ</w:t>
          </w:r>
        </w:p>
        <w:p w:rsidR="006A0160" w:rsidRDefault="003D00DC">
          <w:pPr>
            <w:spacing w:line="22" w:lineRule="atLeast"/>
            <w:jc w:val="center"/>
            <w:rPr>
              <w:b/>
              <w:sz w:val="20"/>
              <w:szCs w:val="20"/>
              <w:lang w:val="kk-KZ"/>
            </w:rPr>
          </w:pPr>
          <w:r>
            <w:rPr>
              <w:b/>
              <w:sz w:val="28"/>
              <w:szCs w:val="28"/>
              <w:lang w:val="kk-KZ"/>
            </w:rPr>
            <w:t>К</w:t>
          </w:r>
          <w:r>
            <w:rPr>
              <w:b/>
              <w:sz w:val="28"/>
              <w:szCs w:val="28"/>
            </w:rPr>
            <w:t>АЗАХСТАН</w:t>
          </w:r>
        </w:p>
      </w:tc>
    </w:tr>
    <w:tr w:rsidR="006A0160" w:rsidTr="00A04C7A">
      <w:trPr>
        <w:trHeight w:val="985"/>
        <w:jc w:val="center"/>
      </w:trPr>
      <w:tc>
        <w:tcPr>
          <w:tcW w:w="4530" w:type="dxa"/>
          <w:vAlign w:val="center"/>
          <w:hideMark/>
        </w:tcPr>
        <w:p w:rsidR="006A0160" w:rsidRDefault="003D00DC">
          <w:pPr>
            <w:spacing w:line="22" w:lineRule="atLeast"/>
            <w:jc w:val="center"/>
            <w:rPr>
              <w:b/>
              <w:sz w:val="25"/>
              <w:szCs w:val="25"/>
              <w:lang w:val="kk-KZ"/>
            </w:rPr>
          </w:pPr>
          <w:r>
            <w:rPr>
              <w:b/>
              <w:sz w:val="25"/>
              <w:szCs w:val="25"/>
            </w:rPr>
            <w:t>БА</w:t>
          </w:r>
          <w:r>
            <w:rPr>
              <w:b/>
              <w:sz w:val="25"/>
              <w:szCs w:val="25"/>
              <w:lang w:val="kk-KZ"/>
            </w:rPr>
            <w:t>СҚАРМАСЫНЫҢ</w:t>
          </w:r>
        </w:p>
        <w:p w:rsidR="006A0160" w:rsidRDefault="003D00DC">
          <w:pPr>
            <w:spacing w:line="22" w:lineRule="atLeast"/>
            <w:jc w:val="center"/>
            <w:rPr>
              <w:b/>
              <w:sz w:val="28"/>
              <w:szCs w:val="28"/>
            </w:rPr>
          </w:pPr>
          <w:r>
            <w:rPr>
              <w:b/>
              <w:sz w:val="25"/>
              <w:szCs w:val="25"/>
              <w:lang w:val="kk-KZ"/>
            </w:rPr>
            <w:t>ҚАУЛЫСЫ</w:t>
          </w:r>
        </w:p>
      </w:tc>
      <w:tc>
        <w:tcPr>
          <w:tcW w:w="1503" w:type="dxa"/>
          <w:vAlign w:val="center"/>
        </w:tcPr>
        <w:p w:rsidR="006A0160" w:rsidRDefault="006A0160">
          <w:pPr>
            <w:tabs>
              <w:tab w:val="left" w:pos="715"/>
            </w:tabs>
            <w:spacing w:line="22" w:lineRule="atLeast"/>
            <w:rPr>
              <w:sz w:val="18"/>
              <w:szCs w:val="18"/>
              <w:highlight w:val="yellow"/>
              <w:lang w:val="kk-KZ"/>
            </w:rPr>
          </w:pPr>
        </w:p>
      </w:tc>
      <w:tc>
        <w:tcPr>
          <w:tcW w:w="4310" w:type="dxa"/>
          <w:vAlign w:val="center"/>
          <w:hideMark/>
        </w:tcPr>
        <w:p w:rsidR="006A0160" w:rsidRDefault="003D00DC">
          <w:pPr>
            <w:spacing w:line="22" w:lineRule="atLeast"/>
            <w:jc w:val="center"/>
            <w:rPr>
              <w:b/>
              <w:sz w:val="25"/>
              <w:szCs w:val="25"/>
              <w:lang w:val="kk-KZ"/>
            </w:rPr>
          </w:pPr>
          <w:r>
            <w:rPr>
              <w:b/>
              <w:sz w:val="25"/>
              <w:szCs w:val="25"/>
              <w:lang w:val="kk-KZ"/>
            </w:rPr>
            <w:t xml:space="preserve">ПОСТАНОВЛЕНИЕ </w:t>
          </w:r>
        </w:p>
        <w:p w:rsidR="006A0160" w:rsidRDefault="003D00DC">
          <w:pPr>
            <w:spacing w:line="22" w:lineRule="atLeast"/>
            <w:jc w:val="center"/>
            <w:rPr>
              <w:b/>
              <w:sz w:val="28"/>
              <w:szCs w:val="28"/>
              <w:lang w:val="kk-KZ"/>
            </w:rPr>
          </w:pPr>
          <w:r>
            <w:rPr>
              <w:b/>
              <w:sz w:val="25"/>
              <w:szCs w:val="25"/>
              <w:lang w:val="kk-KZ"/>
            </w:rPr>
            <w:t>ПРАВЛЕНИЯ</w:t>
          </w:r>
        </w:p>
      </w:tc>
    </w:tr>
  </w:tbl>
  <w:p w:rsidR="006A0160" w:rsidRDefault="003D00DC">
    <w:pPr>
      <w:pStyle w:val="ad"/>
      <w:rPr>
        <w:sz w:val="22"/>
        <w:szCs w:val="22"/>
      </w:rPr>
    </w:pPr>
    <w:r>
      <w:rPr>
        <w:noProof/>
      </w:rPr>
      <mc:AlternateContent>
        <mc:Choice Requires="wps">
          <w:drawing>
            <wp:anchor distT="0" distB="0" distL="114300" distR="114300" simplePos="0" relativeHeight="251656704" behindDoc="0" locked="0" layoutInCell="1" hidden="0" allowOverlap="1">
              <wp:simplePos x="0" y="0"/>
              <wp:positionH relativeFrom="column">
                <wp:posOffset>6985</wp:posOffset>
              </wp:positionH>
              <wp:positionV relativeFrom="page">
                <wp:posOffset>1523365</wp:posOffset>
              </wp:positionV>
              <wp:extent cx="6411595" cy="0"/>
              <wp:effectExtent l="0" t="0" r="27305" b="19050"/>
              <wp:wrapNone/>
              <wp:docPr id="32" name="Прямая соединительная линия 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chemeClr val="tx1"/>
                        </a:solidFill>
                        <a:round/>
                      </a:ln>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http://schemas.openxmlformats.org/drawingml/2006/main" xmlns:ve="http://schemas.openxmlformats.org/markup-compatibility/2006">
          <w:pict>
            <v:line id="Прямая соединительная линия 1" o:spid="_x0000_s1258" style="flip:y;mso-height-percent:0;mso-height-relative:page;mso-position-vertical-relative:page;mso-width-percent:0;mso-width-relative:page;mso-wrap-distance-bottom:0;mso-wrap-distance-left:9pt;mso-wrap-distance-right:9pt;mso-wrap-distance-top:0;mso-wrap-style:square;position:absolute;visibility:visible;z-index:251658240" o:bwmode="auto" from="0.55pt,119.95pt" to="505.4pt,119.95pt" strokecolor="black" strokeweight="1.25pt">
              <v:stroke joinstyle="round"/>
              <w10:bordertop type="single" width="10"/>
              <w10:borderleft type="single" width="10"/>
              <w10:borderbottom type="single" width="10"/>
              <w10:borderright type="single" width="10"/>
            </v:line>
          </w:pict>
        </mc:Fallback>
      </mc:AlternateContent>
    </w:r>
    <w:r w:rsidR="00AB022D">
      <w:rPr>
        <w:b/>
        <w:bCs/>
        <w:sz w:val="22"/>
        <w:szCs w:val="22"/>
      </w:rPr>
      <w:t xml:space="preserve">                             </w:t>
    </w:r>
    <w:r>
      <w:rPr>
        <w:b/>
        <w:bCs/>
        <w:sz w:val="22"/>
        <w:szCs w:val="22"/>
      </w:rPr>
      <w:t>№</w:t>
    </w:r>
    <w:r w:rsidR="00AB022D">
      <w:rPr>
        <w:b/>
        <w:bCs/>
        <w:sz w:val="22"/>
        <w:szCs w:val="22"/>
      </w:rPr>
      <w:t xml:space="preserve"> 58</w:t>
    </w:r>
    <w:r>
      <w:rPr>
        <w:b/>
        <w:bCs/>
        <w:sz w:val="22"/>
        <w:szCs w:val="22"/>
      </w:rPr>
      <w:t xml:space="preserve">                                                           </w:t>
    </w:r>
    <w:r w:rsidR="00AB022D">
      <w:rPr>
        <w:b/>
        <w:bCs/>
        <w:sz w:val="22"/>
        <w:szCs w:val="22"/>
      </w:rPr>
      <w:t xml:space="preserve">              </w:t>
    </w:r>
    <w:r>
      <w:rPr>
        <w:b/>
        <w:bCs/>
        <w:sz w:val="22"/>
        <w:szCs w:val="22"/>
      </w:rPr>
      <w:t xml:space="preserve">  </w:t>
    </w:r>
    <w:r w:rsidR="00AB022D">
      <w:rPr>
        <w:b/>
        <w:bCs/>
        <w:sz w:val="22"/>
        <w:szCs w:val="22"/>
      </w:rPr>
      <w:t xml:space="preserve">           </w:t>
    </w:r>
    <w:r>
      <w:rPr>
        <w:b/>
        <w:bCs/>
        <w:sz w:val="22"/>
        <w:szCs w:val="22"/>
      </w:rPr>
      <w:t xml:space="preserve">от </w:t>
    </w:r>
    <w:r w:rsidR="00AB022D">
      <w:rPr>
        <w:b/>
        <w:bCs/>
        <w:sz w:val="22"/>
        <w:szCs w:val="22"/>
      </w:rPr>
      <w:t>10 июня</w:t>
    </w:r>
    <w:r>
      <w:rPr>
        <w:b/>
        <w:bCs/>
        <w:sz w:val="22"/>
        <w:szCs w:val="22"/>
      </w:rPr>
      <w:t xml:space="preserve"> 20</w:t>
    </w:r>
    <w:r w:rsidR="00AB022D">
      <w:rPr>
        <w:b/>
        <w:bCs/>
        <w:sz w:val="22"/>
        <w:szCs w:val="22"/>
      </w:rPr>
      <w:t>26</w:t>
    </w:r>
    <w:r>
      <w:rPr>
        <w:b/>
        <w:bCs/>
        <w:sz w:val="22"/>
        <w:szCs w:val="22"/>
      </w:rPr>
      <w:t xml:space="preserve"> года</w:t>
    </w:r>
  </w:p>
  <w:p w:rsidR="006A0160" w:rsidRDefault="006A0160">
    <w:pPr>
      <w:rPr>
        <w:color w:val="3A7234"/>
        <w:sz w:val="14"/>
        <w:szCs w:val="14"/>
        <w:lang w:val="kk-KZ"/>
      </w:rPr>
    </w:pPr>
  </w:p>
  <w:p w:rsidR="006A0160" w:rsidRDefault="006A0160">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4EEB"/>
    <w:multiLevelType w:val="hybridMultilevel"/>
    <w:tmpl w:val="BDDE6A30"/>
    <w:lvl w:ilvl="0" w:tplc="24203048">
      <w:start w:val="1"/>
      <w:numFmt w:val="decimal"/>
      <w:lvlText w:val="%1."/>
      <w:lvlJc w:val="left"/>
      <w:pPr>
        <w:ind w:left="720" w:hanging="360"/>
      </w:pPr>
      <w:rPr>
        <w:color w:val="000000" w:themeColor="text1"/>
      </w:rPr>
    </w:lvl>
    <w:lvl w:ilvl="1" w:tplc="98A6BB6C">
      <w:start w:val="1"/>
      <w:numFmt w:val="decimal"/>
      <w:lvlText w:val="%2)"/>
      <w:lvlJc w:val="left"/>
      <w:pPr>
        <w:ind w:left="2942" w:hanging="390"/>
      </w:pPr>
      <w:rPr>
        <w:rFonts w:hint="default"/>
        <w:color w:val="auto"/>
      </w:rPr>
    </w:lvl>
    <w:lvl w:ilvl="2" w:tplc="B55AC1CA">
      <w:start w:val="1"/>
      <w:numFmt w:val="lowerRoman"/>
      <w:lvlText w:val="%3."/>
      <w:lvlJc w:val="right"/>
      <w:pPr>
        <w:ind w:left="2160" w:hanging="180"/>
      </w:pPr>
    </w:lvl>
    <w:lvl w:ilvl="3" w:tplc="1AC8E948">
      <w:start w:val="1"/>
      <w:numFmt w:val="decimal"/>
      <w:lvlText w:val="%4."/>
      <w:lvlJc w:val="left"/>
      <w:pPr>
        <w:ind w:left="2880" w:hanging="360"/>
      </w:pPr>
    </w:lvl>
    <w:lvl w:ilvl="4" w:tplc="31C2486A">
      <w:start w:val="1"/>
      <w:numFmt w:val="lowerLetter"/>
      <w:lvlText w:val="%5."/>
      <w:lvlJc w:val="left"/>
      <w:pPr>
        <w:ind w:left="3600" w:hanging="360"/>
      </w:pPr>
    </w:lvl>
    <w:lvl w:ilvl="5" w:tplc="872AEA42">
      <w:start w:val="1"/>
      <w:numFmt w:val="lowerRoman"/>
      <w:lvlText w:val="%6."/>
      <w:lvlJc w:val="right"/>
      <w:pPr>
        <w:ind w:left="4320" w:hanging="180"/>
      </w:pPr>
    </w:lvl>
    <w:lvl w:ilvl="6" w:tplc="AEBC114E">
      <w:start w:val="1"/>
      <w:numFmt w:val="decimal"/>
      <w:lvlText w:val="%7."/>
      <w:lvlJc w:val="left"/>
      <w:pPr>
        <w:ind w:left="5040" w:hanging="360"/>
      </w:pPr>
    </w:lvl>
    <w:lvl w:ilvl="7" w:tplc="1DC2EE82">
      <w:start w:val="1"/>
      <w:numFmt w:val="lowerLetter"/>
      <w:lvlText w:val="%8."/>
      <w:lvlJc w:val="left"/>
      <w:pPr>
        <w:ind w:left="5760" w:hanging="360"/>
      </w:pPr>
    </w:lvl>
    <w:lvl w:ilvl="8" w:tplc="77AA202C">
      <w:start w:val="1"/>
      <w:numFmt w:val="lowerRoman"/>
      <w:lvlText w:val="%9."/>
      <w:lvlJc w:val="right"/>
      <w:pPr>
        <w:ind w:left="6480" w:hanging="180"/>
      </w:pPr>
    </w:lvl>
  </w:abstractNum>
  <w:abstractNum w:abstractNumId="1" w15:restartNumberingAfterBreak="0">
    <w:nsid w:val="257E7CEE"/>
    <w:multiLevelType w:val="hybridMultilevel"/>
    <w:tmpl w:val="2460CBFA"/>
    <w:lvl w:ilvl="0" w:tplc="ADFE75D6">
      <w:start w:val="1"/>
      <w:numFmt w:val="decimal"/>
      <w:lvlText w:val="%1."/>
      <w:lvlJc w:val="left"/>
      <w:pPr>
        <w:ind w:left="720" w:hanging="360"/>
      </w:pPr>
    </w:lvl>
    <w:lvl w:ilvl="1" w:tplc="2C9CA820">
      <w:start w:val="1"/>
      <w:numFmt w:val="lowerLetter"/>
      <w:lvlText w:val="%2."/>
      <w:lvlJc w:val="left"/>
      <w:pPr>
        <w:ind w:left="1440" w:hanging="360"/>
      </w:pPr>
    </w:lvl>
    <w:lvl w:ilvl="2" w:tplc="6D408B14">
      <w:start w:val="1"/>
      <w:numFmt w:val="decimal"/>
      <w:lvlText w:val="%3)"/>
      <w:lvlJc w:val="left"/>
      <w:pPr>
        <w:ind w:left="2475" w:hanging="495"/>
      </w:pPr>
      <w:rPr>
        <w:rFonts w:hint="default"/>
      </w:rPr>
    </w:lvl>
    <w:lvl w:ilvl="3" w:tplc="10FCF99E">
      <w:start w:val="1"/>
      <w:numFmt w:val="decimal"/>
      <w:lvlText w:val="%4."/>
      <w:lvlJc w:val="left"/>
      <w:pPr>
        <w:ind w:left="2880" w:hanging="360"/>
      </w:pPr>
    </w:lvl>
    <w:lvl w:ilvl="4" w:tplc="CA5CBCD4">
      <w:start w:val="1"/>
      <w:numFmt w:val="lowerLetter"/>
      <w:lvlText w:val="%5."/>
      <w:lvlJc w:val="left"/>
      <w:pPr>
        <w:ind w:left="3600" w:hanging="360"/>
      </w:pPr>
    </w:lvl>
    <w:lvl w:ilvl="5" w:tplc="A92A426A">
      <w:start w:val="1"/>
      <w:numFmt w:val="lowerRoman"/>
      <w:lvlText w:val="%6."/>
      <w:lvlJc w:val="right"/>
      <w:pPr>
        <w:ind w:left="4320" w:hanging="180"/>
      </w:pPr>
    </w:lvl>
    <w:lvl w:ilvl="6" w:tplc="3346722A">
      <w:start w:val="1"/>
      <w:numFmt w:val="decimal"/>
      <w:lvlText w:val="%7."/>
      <w:lvlJc w:val="left"/>
      <w:pPr>
        <w:ind w:left="5040" w:hanging="360"/>
      </w:pPr>
    </w:lvl>
    <w:lvl w:ilvl="7" w:tplc="2C90DFFC">
      <w:start w:val="1"/>
      <w:numFmt w:val="lowerLetter"/>
      <w:lvlText w:val="%8."/>
      <w:lvlJc w:val="left"/>
      <w:pPr>
        <w:ind w:left="5760" w:hanging="360"/>
      </w:pPr>
    </w:lvl>
    <w:lvl w:ilvl="8" w:tplc="70281144">
      <w:start w:val="1"/>
      <w:numFmt w:val="lowerRoman"/>
      <w:lvlText w:val="%9."/>
      <w:lvlJc w:val="right"/>
      <w:pPr>
        <w:ind w:left="6480" w:hanging="180"/>
      </w:pPr>
    </w:lvl>
  </w:abstractNum>
  <w:abstractNum w:abstractNumId="2" w15:restartNumberingAfterBreak="0">
    <w:nsid w:val="316D62A0"/>
    <w:multiLevelType w:val="multilevel"/>
    <w:tmpl w:val="C672AC8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 w15:restartNumberingAfterBreak="0">
    <w:nsid w:val="49550BC4"/>
    <w:multiLevelType w:val="multilevel"/>
    <w:tmpl w:val="2AD6BC9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4F635425"/>
    <w:multiLevelType w:val="hybridMultilevel"/>
    <w:tmpl w:val="B6CA19EE"/>
    <w:lvl w:ilvl="0" w:tplc="37C4DFAA">
      <w:start w:val="1"/>
      <w:numFmt w:val="decimal"/>
      <w:lvlText w:val="%1."/>
      <w:lvlJc w:val="left"/>
      <w:pPr>
        <w:ind w:left="720" w:hanging="360"/>
      </w:pPr>
    </w:lvl>
    <w:lvl w:ilvl="1" w:tplc="1BD4E448">
      <w:start w:val="1"/>
      <w:numFmt w:val="decimal"/>
      <w:lvlText w:val="%2)"/>
      <w:lvlJc w:val="left"/>
      <w:pPr>
        <w:ind w:left="1470" w:hanging="390"/>
      </w:pPr>
      <w:rPr>
        <w:rFonts w:hint="default"/>
      </w:rPr>
    </w:lvl>
    <w:lvl w:ilvl="2" w:tplc="1B500E24">
      <w:start w:val="1"/>
      <w:numFmt w:val="lowerRoman"/>
      <w:lvlText w:val="%3."/>
      <w:lvlJc w:val="right"/>
      <w:pPr>
        <w:ind w:left="2160" w:hanging="180"/>
      </w:pPr>
    </w:lvl>
    <w:lvl w:ilvl="3" w:tplc="DAB87F78">
      <w:start w:val="1"/>
      <w:numFmt w:val="decimal"/>
      <w:lvlText w:val="%4."/>
      <w:lvlJc w:val="left"/>
      <w:pPr>
        <w:ind w:left="2880" w:hanging="360"/>
      </w:pPr>
    </w:lvl>
    <w:lvl w:ilvl="4" w:tplc="AC1C4AEE">
      <w:start w:val="1"/>
      <w:numFmt w:val="lowerLetter"/>
      <w:lvlText w:val="%5."/>
      <w:lvlJc w:val="left"/>
      <w:pPr>
        <w:ind w:left="3600" w:hanging="360"/>
      </w:pPr>
    </w:lvl>
    <w:lvl w:ilvl="5" w:tplc="E0A0EED0">
      <w:start w:val="1"/>
      <w:numFmt w:val="lowerRoman"/>
      <w:lvlText w:val="%6."/>
      <w:lvlJc w:val="right"/>
      <w:pPr>
        <w:ind w:left="4320" w:hanging="180"/>
      </w:pPr>
    </w:lvl>
    <w:lvl w:ilvl="6" w:tplc="65FA7D82">
      <w:start w:val="1"/>
      <w:numFmt w:val="decimal"/>
      <w:lvlText w:val="%7."/>
      <w:lvlJc w:val="left"/>
      <w:pPr>
        <w:ind w:left="5040" w:hanging="360"/>
      </w:pPr>
    </w:lvl>
    <w:lvl w:ilvl="7" w:tplc="4DDED3F8">
      <w:start w:val="1"/>
      <w:numFmt w:val="lowerLetter"/>
      <w:lvlText w:val="%8."/>
      <w:lvlJc w:val="left"/>
      <w:pPr>
        <w:ind w:left="5760" w:hanging="360"/>
      </w:pPr>
    </w:lvl>
    <w:lvl w:ilvl="8" w:tplc="883E3D20">
      <w:start w:val="1"/>
      <w:numFmt w:val="lowerRoman"/>
      <w:lvlText w:val="%9."/>
      <w:lvlJc w:val="right"/>
      <w:pPr>
        <w:ind w:left="6480" w:hanging="180"/>
      </w:pPr>
    </w:lvl>
  </w:abstractNum>
  <w:abstractNum w:abstractNumId="5" w15:restartNumberingAfterBreak="0">
    <w:nsid w:val="58BF5521"/>
    <w:multiLevelType w:val="hybridMultilevel"/>
    <w:tmpl w:val="18A4A320"/>
    <w:lvl w:ilvl="0" w:tplc="9DF8AA5A">
      <w:start w:val="1"/>
      <w:numFmt w:val="decimal"/>
      <w:lvlText w:val="%1."/>
      <w:lvlJc w:val="left"/>
      <w:pPr>
        <w:ind w:left="720" w:hanging="360"/>
      </w:pPr>
    </w:lvl>
    <w:lvl w:ilvl="1" w:tplc="C916E084">
      <w:start w:val="1"/>
      <w:numFmt w:val="lowerLetter"/>
      <w:lvlText w:val="%2."/>
      <w:lvlJc w:val="left"/>
      <w:pPr>
        <w:ind w:left="1440" w:hanging="360"/>
      </w:pPr>
    </w:lvl>
    <w:lvl w:ilvl="2" w:tplc="E1724EB0">
      <w:start w:val="1"/>
      <w:numFmt w:val="lowerRoman"/>
      <w:lvlText w:val="%3."/>
      <w:lvlJc w:val="right"/>
      <w:pPr>
        <w:ind w:left="2160" w:hanging="180"/>
      </w:pPr>
    </w:lvl>
    <w:lvl w:ilvl="3" w:tplc="2ED4E866">
      <w:start w:val="1"/>
      <w:numFmt w:val="decimal"/>
      <w:lvlText w:val="%4."/>
      <w:lvlJc w:val="left"/>
      <w:pPr>
        <w:ind w:left="2880" w:hanging="360"/>
      </w:pPr>
    </w:lvl>
    <w:lvl w:ilvl="4" w:tplc="53F2E830">
      <w:start w:val="1"/>
      <w:numFmt w:val="lowerLetter"/>
      <w:lvlText w:val="%5."/>
      <w:lvlJc w:val="left"/>
      <w:pPr>
        <w:ind w:left="3600" w:hanging="360"/>
      </w:pPr>
    </w:lvl>
    <w:lvl w:ilvl="5" w:tplc="2A52D7A2">
      <w:start w:val="1"/>
      <w:numFmt w:val="lowerRoman"/>
      <w:lvlText w:val="%6."/>
      <w:lvlJc w:val="right"/>
      <w:pPr>
        <w:ind w:left="4320" w:hanging="180"/>
      </w:pPr>
    </w:lvl>
    <w:lvl w:ilvl="6" w:tplc="F8543152">
      <w:start w:val="1"/>
      <w:numFmt w:val="decimal"/>
      <w:lvlText w:val="%7."/>
      <w:lvlJc w:val="left"/>
      <w:pPr>
        <w:ind w:left="5040" w:hanging="360"/>
      </w:pPr>
    </w:lvl>
    <w:lvl w:ilvl="7" w:tplc="7D94289A">
      <w:start w:val="1"/>
      <w:numFmt w:val="lowerLetter"/>
      <w:lvlText w:val="%8."/>
      <w:lvlJc w:val="left"/>
      <w:pPr>
        <w:ind w:left="5760" w:hanging="360"/>
      </w:pPr>
    </w:lvl>
    <w:lvl w:ilvl="8" w:tplc="29FE5B20">
      <w:start w:val="1"/>
      <w:numFmt w:val="lowerRoman"/>
      <w:lvlText w:val="%9."/>
      <w:lvlJc w:val="right"/>
      <w:pPr>
        <w:ind w:left="6480" w:hanging="180"/>
      </w:pPr>
    </w:lvl>
  </w:abstractNum>
  <w:abstractNum w:abstractNumId="6" w15:restartNumberingAfterBreak="0">
    <w:nsid w:val="7C650731"/>
    <w:multiLevelType w:val="hybridMultilevel"/>
    <w:tmpl w:val="0C045AA4"/>
    <w:lvl w:ilvl="0" w:tplc="D5D84CB2">
      <w:start w:val="1"/>
      <w:numFmt w:val="decimal"/>
      <w:lvlText w:val="%1."/>
      <w:lvlJc w:val="left"/>
      <w:pPr>
        <w:ind w:left="720" w:hanging="360"/>
      </w:pPr>
      <w:rPr>
        <w:strike w:val="0"/>
        <w:color w:val="000000" w:themeColor="text1"/>
      </w:rPr>
    </w:lvl>
    <w:lvl w:ilvl="1" w:tplc="DA208AA2">
      <w:start w:val="1"/>
      <w:numFmt w:val="decimal"/>
      <w:lvlText w:val="%2)"/>
      <w:lvlJc w:val="left"/>
      <w:pPr>
        <w:ind w:left="1440" w:hanging="360"/>
      </w:pPr>
      <w:rPr>
        <w:rFonts w:hint="default"/>
        <w:sz w:val="28"/>
      </w:rPr>
    </w:lvl>
    <w:lvl w:ilvl="2" w:tplc="E194A87A">
      <w:start w:val="1"/>
      <w:numFmt w:val="lowerRoman"/>
      <w:lvlText w:val="%3."/>
      <w:lvlJc w:val="right"/>
      <w:pPr>
        <w:ind w:left="2160" w:hanging="180"/>
      </w:pPr>
    </w:lvl>
    <w:lvl w:ilvl="3" w:tplc="C1CEAAD2">
      <w:start w:val="1"/>
      <w:numFmt w:val="decimal"/>
      <w:lvlText w:val="%4."/>
      <w:lvlJc w:val="left"/>
      <w:pPr>
        <w:ind w:left="2880" w:hanging="360"/>
      </w:pPr>
    </w:lvl>
    <w:lvl w:ilvl="4" w:tplc="EB5E0328">
      <w:start w:val="1"/>
      <w:numFmt w:val="lowerLetter"/>
      <w:lvlText w:val="%5."/>
      <w:lvlJc w:val="left"/>
      <w:pPr>
        <w:ind w:left="3600" w:hanging="360"/>
      </w:pPr>
    </w:lvl>
    <w:lvl w:ilvl="5" w:tplc="71740432">
      <w:start w:val="1"/>
      <w:numFmt w:val="lowerRoman"/>
      <w:lvlText w:val="%6."/>
      <w:lvlJc w:val="right"/>
      <w:pPr>
        <w:ind w:left="4320" w:hanging="180"/>
      </w:pPr>
    </w:lvl>
    <w:lvl w:ilvl="6" w:tplc="4986E5D2">
      <w:start w:val="1"/>
      <w:numFmt w:val="decimal"/>
      <w:lvlText w:val="%7."/>
      <w:lvlJc w:val="left"/>
      <w:pPr>
        <w:ind w:left="5040" w:hanging="360"/>
      </w:pPr>
    </w:lvl>
    <w:lvl w:ilvl="7" w:tplc="6044951C">
      <w:start w:val="1"/>
      <w:numFmt w:val="lowerLetter"/>
      <w:lvlText w:val="%8."/>
      <w:lvlJc w:val="left"/>
      <w:pPr>
        <w:ind w:left="5760" w:hanging="360"/>
      </w:pPr>
    </w:lvl>
    <w:lvl w:ilvl="8" w:tplc="EF845088">
      <w:start w:val="1"/>
      <w:numFmt w:val="lowerRoman"/>
      <w:lvlText w:val="%9."/>
      <w:lvlJc w:val="right"/>
      <w:pPr>
        <w:ind w:left="6480" w:hanging="180"/>
      </w:pPr>
    </w:lvl>
  </w:abstractNum>
  <w:num w:numId="1">
    <w:abstractNumId w:val="3"/>
  </w:num>
  <w:num w:numId="2">
    <w:abstractNumId w:val="2"/>
  </w:num>
  <w:num w:numId="3">
    <w:abstractNumId w:val="6"/>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160"/>
    <w:rsid w:val="00111B69"/>
    <w:rsid w:val="0026577B"/>
    <w:rsid w:val="002F5752"/>
    <w:rsid w:val="003955AA"/>
    <w:rsid w:val="003D00DC"/>
    <w:rsid w:val="006A0160"/>
    <w:rsid w:val="00AB022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9610C"/>
  <w15:docId w15:val="{22CDDCC6-090A-4C0C-8760-45D29C3F7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
    <w:qFormat/>
    <w:rsid w:val="00DB6B31"/>
    <w:pPr>
      <w:spacing w:before="100" w:beforeAutospacing="1" w:after="100" w:afterAutospacing="1"/>
      <w:outlineLvl w:val="0"/>
    </w:pPr>
    <w:rPr>
      <w:b/>
      <w:bCs/>
      <w:color w:val="055AC6"/>
      <w:sz w:val="26"/>
      <w:szCs w:val="26"/>
      <w:lang w:eastAsia="en-US"/>
    </w:rPr>
  </w:style>
  <w:style w:type="paragraph" w:styleId="2">
    <w:name w:val="heading 2"/>
    <w:basedOn w:val="a"/>
    <w:next w:val="a"/>
    <w:link w:val="20"/>
    <w:uiPriority w:val="9"/>
    <w:unhideWhenUsed/>
    <w:qFormat/>
    <w:rsid w:val="00412B44"/>
    <w:pPr>
      <w:keepNext/>
      <w:spacing w:before="240" w:after="60"/>
      <w:outlineLvl w:val="1"/>
    </w:pPr>
    <w:rPr>
      <w:rFonts w:ascii="Calibri Light" w:hAnsi="Calibri Light"/>
      <w:b/>
      <w:bCs/>
      <w:i/>
      <w:iCs/>
      <w:sz w:val="28"/>
      <w:szCs w:val="28"/>
    </w:rPr>
  </w:style>
  <w:style w:type="paragraph" w:styleId="3">
    <w:name w:val="heading 3"/>
    <w:basedOn w:val="a"/>
    <w:link w:val="30"/>
    <w:qFormat/>
    <w:rsid w:val="00DB6B31"/>
    <w:pPr>
      <w:spacing w:before="225" w:after="135" w:line="390" w:lineRule="atLeast"/>
      <w:outlineLvl w:val="2"/>
    </w:pPr>
    <w:rPr>
      <w:rFonts w:ascii="Arial" w:hAnsi="Arial"/>
      <w:color w:val="444444"/>
      <w:sz w:val="32"/>
      <w:szCs w:val="32"/>
      <w:lang w:eastAsia="en-US"/>
    </w:rPr>
  </w:style>
  <w:style w:type="paragraph" w:styleId="4">
    <w:name w:val="heading 4"/>
    <w:basedOn w:val="a"/>
    <w:link w:val="40"/>
    <w:uiPriority w:val="9"/>
    <w:qFormat/>
    <w:rsid w:val="00DB6B31"/>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DB6B31"/>
    <w:pPr>
      <w:spacing w:before="180" w:after="90" w:line="330" w:lineRule="atLeast"/>
      <w:outlineLvl w:val="4"/>
    </w:pPr>
    <w:rPr>
      <w:rFonts w:ascii="Arial" w:hAnsi="Arial"/>
      <w:color w:val="444444"/>
      <w:sz w:val="26"/>
      <w:szCs w:val="26"/>
      <w:lang w:eastAsia="en-US"/>
    </w:rPr>
  </w:style>
  <w:style w:type="paragraph" w:styleId="6">
    <w:name w:val="heading 6"/>
    <w:basedOn w:val="a"/>
    <w:link w:val="60"/>
    <w:uiPriority w:val="9"/>
    <w:qFormat/>
    <w:rsid w:val="00DB6B31"/>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DB6B31"/>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DB6B31"/>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iPriority w:val="99"/>
    <w:unhideWhenUsed/>
    <w:qFormat/>
    <w:rsid w:val="00DB6B31"/>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F95788"/>
    <w:rPr>
      <w:rFonts w:ascii="Tahoma" w:hAnsi="Tahoma" w:cs="Tahoma"/>
      <w:sz w:val="16"/>
      <w:szCs w:val="16"/>
    </w:rPr>
  </w:style>
  <w:style w:type="character" w:customStyle="1" w:styleId="a4">
    <w:name w:val="Текст выноски Знак"/>
    <w:link w:val="a3"/>
    <w:uiPriority w:val="99"/>
    <w:qFormat/>
    <w:rsid w:val="00F95788"/>
    <w:rPr>
      <w:rFonts w:ascii="Tahoma" w:eastAsia="Times New Roman" w:hAnsi="Tahoma" w:cs="Tahoma"/>
      <w:sz w:val="16"/>
      <w:szCs w:val="16"/>
      <w:lang w:eastAsia="ru-RU"/>
    </w:rPr>
  </w:style>
  <w:style w:type="paragraph" w:styleId="a5">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6"/>
    <w:qFormat/>
    <w:rsid w:val="00110EA4"/>
    <w:pPr>
      <w:ind w:left="720"/>
      <w:contextualSpacing/>
    </w:pPr>
  </w:style>
  <w:style w:type="paragraph" w:styleId="a7">
    <w:name w:val="footnote text"/>
    <w:basedOn w:val="a"/>
    <w:link w:val="a8"/>
    <w:uiPriority w:val="99"/>
    <w:unhideWhenUsed/>
    <w:qFormat/>
    <w:rsid w:val="00DB29D8"/>
    <w:rPr>
      <w:sz w:val="20"/>
      <w:szCs w:val="20"/>
    </w:rPr>
  </w:style>
  <w:style w:type="character" w:customStyle="1" w:styleId="a8">
    <w:name w:val="Текст сноски Знак"/>
    <w:link w:val="a7"/>
    <w:uiPriority w:val="99"/>
    <w:qFormat/>
    <w:rsid w:val="00DB29D8"/>
    <w:rPr>
      <w:rFonts w:eastAsia="Times New Roman" w:cs="Times New Roman"/>
      <w:sz w:val="20"/>
      <w:szCs w:val="20"/>
      <w:lang w:eastAsia="ru-RU"/>
    </w:rPr>
  </w:style>
  <w:style w:type="character" w:styleId="a9">
    <w:name w:val="footnote reference"/>
    <w:aliases w:val="Текст сноски Знак Знак Знак Знак Знак Знак,Текст сноски Знак Знак Знак1 Знак Знак,Текст сноски Знак Знак1 Знак Знак1 Знак Знак,Текст сноски Знак2 Знак Знак"/>
    <w:uiPriority w:val="99"/>
    <w:unhideWhenUsed/>
    <w:rsid w:val="00DB29D8"/>
    <w:rPr>
      <w:vertAlign w:val="superscript"/>
    </w:rPr>
  </w:style>
  <w:style w:type="paragraph" w:styleId="aa">
    <w:name w:val="footer"/>
    <w:basedOn w:val="a"/>
    <w:link w:val="ab"/>
    <w:uiPriority w:val="99"/>
    <w:qFormat/>
    <w:rsid w:val="00BB1AB1"/>
    <w:pPr>
      <w:tabs>
        <w:tab w:val="center" w:pos="4677"/>
        <w:tab w:val="right" w:pos="9355"/>
      </w:tabs>
    </w:pPr>
  </w:style>
  <w:style w:type="character" w:customStyle="1" w:styleId="ab">
    <w:name w:val="Нижний колонтитул Знак"/>
    <w:link w:val="aa"/>
    <w:uiPriority w:val="99"/>
    <w:qFormat/>
    <w:rsid w:val="00BB1AB1"/>
    <w:rPr>
      <w:rFonts w:eastAsia="Times New Roman" w:cs="Times New Roman"/>
      <w:sz w:val="24"/>
      <w:szCs w:val="24"/>
      <w:lang w:eastAsia="ru-RU"/>
    </w:rPr>
  </w:style>
  <w:style w:type="character" w:styleId="ac">
    <w:name w:val="page number"/>
    <w:basedOn w:val="a0"/>
    <w:uiPriority w:val="99"/>
    <w:qFormat/>
    <w:rsid w:val="00BB1AB1"/>
  </w:style>
  <w:style w:type="paragraph" w:styleId="ad">
    <w:name w:val="header"/>
    <w:basedOn w:val="a"/>
    <w:link w:val="ae"/>
    <w:unhideWhenUsed/>
    <w:qFormat/>
    <w:rsid w:val="00BB1AB1"/>
    <w:pPr>
      <w:tabs>
        <w:tab w:val="center" w:pos="4677"/>
        <w:tab w:val="right" w:pos="9355"/>
      </w:tabs>
    </w:pPr>
  </w:style>
  <w:style w:type="character" w:customStyle="1" w:styleId="ae">
    <w:name w:val="Верхний колонтитул Знак"/>
    <w:link w:val="ad"/>
    <w:qFormat/>
    <w:rsid w:val="00BB1AB1"/>
    <w:rPr>
      <w:rFonts w:eastAsia="Times New Roman" w:cs="Times New Roman"/>
      <w:sz w:val="24"/>
      <w:szCs w:val="24"/>
      <w:lang w:eastAsia="ru-RU"/>
    </w:rPr>
  </w:style>
  <w:style w:type="paragraph" w:customStyle="1" w:styleId="11">
    <w:name w:val="Знак Знак Знак1 Знак Знак Знак Знак Знак Знак"/>
    <w:basedOn w:val="a"/>
    <w:next w:val="2"/>
    <w:autoRedefine/>
    <w:uiPriority w:val="99"/>
    <w:qFormat/>
    <w:rsid w:val="00412B44"/>
    <w:pPr>
      <w:spacing w:after="160"/>
      <w:ind w:firstLine="720"/>
      <w:jc w:val="both"/>
    </w:pPr>
    <w:rPr>
      <w:sz w:val="28"/>
      <w:szCs w:val="28"/>
      <w:lang w:val="en-US" w:eastAsia="en-US"/>
    </w:rPr>
  </w:style>
  <w:style w:type="character" w:customStyle="1" w:styleId="20">
    <w:name w:val="Заголовок 2 Знак"/>
    <w:link w:val="2"/>
    <w:uiPriority w:val="9"/>
    <w:qFormat/>
    <w:rsid w:val="00412B44"/>
    <w:rPr>
      <w:rFonts w:ascii="Calibri Light" w:eastAsia="Times New Roman" w:hAnsi="Calibri Light" w:cs="Times New Roman"/>
      <w:b/>
      <w:bCs/>
      <w:i/>
      <w:iCs/>
      <w:sz w:val="28"/>
      <w:szCs w:val="28"/>
    </w:rPr>
  </w:style>
  <w:style w:type="paragraph" w:styleId="af">
    <w:name w:val="Normal (Web)"/>
    <w:basedOn w:val="a"/>
    <w:uiPriority w:val="99"/>
    <w:unhideWhenUsed/>
    <w:qFormat/>
    <w:rsid w:val="006528BB"/>
    <w:pPr>
      <w:spacing w:before="100" w:beforeAutospacing="1" w:after="100" w:afterAutospacing="1"/>
    </w:pPr>
  </w:style>
  <w:style w:type="character" w:customStyle="1" w:styleId="a6">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5"/>
    <w:qFormat/>
    <w:rsid w:val="006528BB"/>
    <w:rPr>
      <w:rFonts w:eastAsia="Times New Roman"/>
      <w:sz w:val="24"/>
      <w:szCs w:val="24"/>
    </w:rPr>
  </w:style>
  <w:style w:type="table" w:customStyle="1" w:styleId="110">
    <w:name w:val="Сетка таблицы11"/>
    <w:basedOn w:val="a1"/>
    <w:next w:val="af0"/>
    <w:uiPriority w:val="5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f0"/>
    <w:uiPriority w:val="5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rsid w:val="009C1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0"/>
    <w:uiPriority w:val="39"/>
    <w:rsid w:val="00C6362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DB6B31"/>
    <w:rPr>
      <w:rFonts w:eastAsia="Times New Roman"/>
      <w:b/>
      <w:bCs/>
      <w:color w:val="055AC6"/>
      <w:sz w:val="26"/>
      <w:szCs w:val="26"/>
      <w:lang w:eastAsia="en-US"/>
    </w:rPr>
  </w:style>
  <w:style w:type="character" w:customStyle="1" w:styleId="30">
    <w:name w:val="Заголовок 3 Знак"/>
    <w:basedOn w:val="a0"/>
    <w:link w:val="3"/>
    <w:qFormat/>
    <w:rsid w:val="00DB6B31"/>
    <w:rPr>
      <w:rFonts w:ascii="Arial" w:eastAsia="Times New Roman" w:hAnsi="Arial"/>
      <w:color w:val="444444"/>
      <w:sz w:val="32"/>
      <w:szCs w:val="32"/>
      <w:lang w:eastAsia="en-US"/>
    </w:rPr>
  </w:style>
  <w:style w:type="character" w:customStyle="1" w:styleId="40">
    <w:name w:val="Заголовок 4 Знак"/>
    <w:basedOn w:val="a0"/>
    <w:link w:val="4"/>
    <w:uiPriority w:val="9"/>
    <w:qFormat/>
    <w:rsid w:val="00DB6B31"/>
    <w:rPr>
      <w:rFonts w:ascii="Arial" w:eastAsia="Times New Roman" w:hAnsi="Arial"/>
      <w:color w:val="444444"/>
      <w:sz w:val="29"/>
      <w:szCs w:val="29"/>
      <w:lang w:eastAsia="en-US"/>
    </w:rPr>
  </w:style>
  <w:style w:type="character" w:customStyle="1" w:styleId="50">
    <w:name w:val="Заголовок 5 Знак"/>
    <w:basedOn w:val="a0"/>
    <w:link w:val="5"/>
    <w:qFormat/>
    <w:rsid w:val="00DB6B31"/>
    <w:rPr>
      <w:rFonts w:ascii="Arial" w:eastAsia="Times New Roman" w:hAnsi="Arial"/>
      <w:color w:val="444444"/>
      <w:sz w:val="26"/>
      <w:szCs w:val="26"/>
      <w:lang w:eastAsia="en-US"/>
    </w:rPr>
  </w:style>
  <w:style w:type="character" w:customStyle="1" w:styleId="60">
    <w:name w:val="Заголовок 6 Знак"/>
    <w:basedOn w:val="a0"/>
    <w:link w:val="6"/>
    <w:uiPriority w:val="9"/>
    <w:qFormat/>
    <w:rsid w:val="00DB6B31"/>
    <w:rPr>
      <w:rFonts w:ascii="Arial" w:eastAsia="Times New Roman" w:hAnsi="Arial"/>
      <w:color w:val="444444"/>
      <w:lang w:eastAsia="en-US"/>
    </w:rPr>
  </w:style>
  <w:style w:type="character" w:customStyle="1" w:styleId="70">
    <w:name w:val="Заголовок 7 Знак"/>
    <w:basedOn w:val="a0"/>
    <w:link w:val="7"/>
    <w:rsid w:val="00DB6B31"/>
    <w:rPr>
      <w:rFonts w:ascii="Arial" w:eastAsia="Arial" w:hAnsi="Arial" w:cs="Arial"/>
      <w:b/>
      <w:bCs/>
      <w:i/>
      <w:iCs/>
      <w:sz w:val="22"/>
      <w:szCs w:val="22"/>
      <w:lang w:eastAsia="en-US"/>
    </w:rPr>
  </w:style>
  <w:style w:type="character" w:customStyle="1" w:styleId="80">
    <w:name w:val="Заголовок 8 Знак"/>
    <w:basedOn w:val="a0"/>
    <w:link w:val="8"/>
    <w:rsid w:val="00DB6B31"/>
    <w:rPr>
      <w:rFonts w:ascii="Arial" w:eastAsia="Arial" w:hAnsi="Arial" w:cs="Arial"/>
      <w:i/>
      <w:iCs/>
      <w:sz w:val="22"/>
      <w:szCs w:val="22"/>
      <w:lang w:eastAsia="en-US"/>
    </w:rPr>
  </w:style>
  <w:style w:type="character" w:customStyle="1" w:styleId="90">
    <w:name w:val="Заголовок 9 Знак"/>
    <w:basedOn w:val="a0"/>
    <w:link w:val="9"/>
    <w:uiPriority w:val="99"/>
    <w:rsid w:val="00DB6B31"/>
    <w:rPr>
      <w:rFonts w:ascii="Arial" w:eastAsia="Arial" w:hAnsi="Arial" w:cs="Arial"/>
      <w:i/>
      <w:iCs/>
      <w:sz w:val="21"/>
      <w:szCs w:val="21"/>
      <w:lang w:eastAsia="en-US"/>
    </w:rPr>
  </w:style>
  <w:style w:type="numbering" w:customStyle="1" w:styleId="14">
    <w:name w:val="Нет списка1"/>
    <w:next w:val="a2"/>
    <w:uiPriority w:val="99"/>
    <w:semiHidden/>
    <w:unhideWhenUsed/>
    <w:qFormat/>
    <w:rsid w:val="00DB6B31"/>
  </w:style>
  <w:style w:type="numbering" w:customStyle="1" w:styleId="111">
    <w:name w:val="Нет списка11"/>
    <w:next w:val="a2"/>
    <w:uiPriority w:val="99"/>
    <w:semiHidden/>
    <w:unhideWhenUsed/>
    <w:qFormat/>
    <w:rsid w:val="00DB6B31"/>
  </w:style>
  <w:style w:type="character" w:customStyle="1" w:styleId="Heading2Char">
    <w:name w:val="Heading 2 Char"/>
    <w:basedOn w:val="a0"/>
    <w:uiPriority w:val="9"/>
    <w:rsid w:val="00DB6B31"/>
    <w:rPr>
      <w:rFonts w:ascii="Arial" w:eastAsia="Arial" w:hAnsi="Arial" w:cs="Arial"/>
      <w:sz w:val="34"/>
    </w:rPr>
  </w:style>
  <w:style w:type="character" w:customStyle="1" w:styleId="Heading3Char">
    <w:name w:val="Heading 3 Char"/>
    <w:basedOn w:val="a0"/>
    <w:uiPriority w:val="9"/>
    <w:rsid w:val="00DB6B31"/>
    <w:rPr>
      <w:rFonts w:ascii="Arial" w:eastAsia="Arial" w:hAnsi="Arial" w:cs="Arial"/>
      <w:sz w:val="30"/>
      <w:szCs w:val="30"/>
    </w:rPr>
  </w:style>
  <w:style w:type="character" w:customStyle="1" w:styleId="Heading4Char">
    <w:name w:val="Heading 4 Char"/>
    <w:basedOn w:val="a0"/>
    <w:uiPriority w:val="9"/>
    <w:rsid w:val="00DB6B31"/>
    <w:rPr>
      <w:rFonts w:ascii="Arial" w:eastAsia="Arial" w:hAnsi="Arial" w:cs="Arial"/>
      <w:b/>
      <w:bCs/>
      <w:sz w:val="26"/>
      <w:szCs w:val="26"/>
    </w:rPr>
  </w:style>
  <w:style w:type="character" w:customStyle="1" w:styleId="Heading5Char">
    <w:name w:val="Heading 5 Char"/>
    <w:basedOn w:val="a0"/>
    <w:uiPriority w:val="9"/>
    <w:rsid w:val="00DB6B31"/>
    <w:rPr>
      <w:rFonts w:ascii="Arial" w:eastAsia="Arial" w:hAnsi="Arial" w:cs="Arial"/>
      <w:b/>
      <w:bCs/>
      <w:sz w:val="24"/>
      <w:szCs w:val="24"/>
    </w:rPr>
  </w:style>
  <w:style w:type="character" w:customStyle="1" w:styleId="Heading6Char">
    <w:name w:val="Heading 6 Char"/>
    <w:basedOn w:val="a0"/>
    <w:uiPriority w:val="9"/>
    <w:rsid w:val="00DB6B31"/>
    <w:rPr>
      <w:rFonts w:ascii="Arial" w:eastAsia="Arial" w:hAnsi="Arial" w:cs="Arial"/>
      <w:b/>
      <w:bCs/>
      <w:sz w:val="22"/>
      <w:szCs w:val="22"/>
    </w:rPr>
  </w:style>
  <w:style w:type="character" w:customStyle="1" w:styleId="TitleChar">
    <w:name w:val="Title Char"/>
    <w:basedOn w:val="a0"/>
    <w:uiPriority w:val="10"/>
    <w:rsid w:val="00DB6B31"/>
    <w:rPr>
      <w:sz w:val="48"/>
      <w:szCs w:val="48"/>
    </w:rPr>
  </w:style>
  <w:style w:type="character" w:customStyle="1" w:styleId="SubtitleChar">
    <w:name w:val="Subtitle Char"/>
    <w:basedOn w:val="a0"/>
    <w:uiPriority w:val="11"/>
    <w:rsid w:val="00DB6B31"/>
    <w:rPr>
      <w:sz w:val="24"/>
      <w:szCs w:val="24"/>
    </w:rPr>
  </w:style>
  <w:style w:type="paragraph" w:styleId="21">
    <w:name w:val="Quote"/>
    <w:basedOn w:val="a"/>
    <w:next w:val="a"/>
    <w:link w:val="22"/>
    <w:uiPriority w:val="29"/>
    <w:qFormat/>
    <w:rsid w:val="00DB6B31"/>
    <w:pPr>
      <w:spacing w:after="200" w:line="276" w:lineRule="auto"/>
      <w:ind w:left="720" w:right="720"/>
    </w:pPr>
    <w:rPr>
      <w:rFonts w:ascii="Calibri" w:eastAsiaTheme="minorHAnsi" w:hAnsi="Calibri" w:cstheme="minorBidi"/>
      <w:i/>
      <w:sz w:val="22"/>
      <w:szCs w:val="22"/>
      <w:lang w:eastAsia="en-US"/>
    </w:rPr>
  </w:style>
  <w:style w:type="character" w:customStyle="1" w:styleId="22">
    <w:name w:val="Цитата 2 Знак"/>
    <w:basedOn w:val="a0"/>
    <w:link w:val="21"/>
    <w:uiPriority w:val="29"/>
    <w:rsid w:val="00DB6B31"/>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DB6B31"/>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DB6B31"/>
    <w:rPr>
      <w:rFonts w:ascii="Calibri" w:eastAsiaTheme="minorHAnsi" w:hAnsi="Calibri" w:cstheme="minorBidi"/>
      <w:i/>
      <w:sz w:val="22"/>
      <w:szCs w:val="22"/>
      <w:shd w:val="clear" w:color="auto" w:fill="F2F2F2"/>
      <w:lang w:eastAsia="en-US"/>
    </w:rPr>
  </w:style>
  <w:style w:type="character" w:customStyle="1" w:styleId="HeaderChar">
    <w:name w:val="Header Char"/>
    <w:basedOn w:val="a0"/>
    <w:rsid w:val="00DB6B31"/>
  </w:style>
  <w:style w:type="paragraph" w:customStyle="1" w:styleId="15">
    <w:name w:val="Название объекта1"/>
    <w:basedOn w:val="a"/>
    <w:next w:val="a"/>
    <w:uiPriority w:val="35"/>
    <w:semiHidden/>
    <w:unhideWhenUsed/>
    <w:qFormat/>
    <w:rsid w:val="00DB6B31"/>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DB6B31"/>
  </w:style>
  <w:style w:type="table" w:customStyle="1" w:styleId="TableGridLight">
    <w:name w:val="Table Grid Light"/>
    <w:basedOn w:val="a1"/>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1"/>
    <w:next w:val="120"/>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20"/>
    <w:uiPriority w:val="59"/>
    <w:rsid w:val="00DB6B31"/>
    <w:rPr>
      <w:rFonts w:ascii="Calibri" w:eastAsiaTheme="minorHAnsi" w:hAnsi="Calibri" w:cstheme="minorBidi"/>
      <w:sz w:val="22"/>
      <w:szCs w:val="22"/>
      <w:lang w:eastAsia="en-US"/>
    </w:rPr>
    <w:tblPr>
      <w:tblBorders>
        <w:top w:val="single" w:sz="4" w:space="0" w:color="000000"/>
        <w:left w:val="none" w:sz="0" w:space="0" w:color="000000"/>
        <w:bottom w:val="single" w:sz="4" w:space="0" w:color="000000"/>
        <w:right w:val="none" w:sz="0"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DB6B31"/>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0" w:space="0" w:color="000000"/>
          <w:left w:val="none" w:sz="0" w:space="0" w:color="000000"/>
          <w:bottom w:val="single" w:sz="4" w:space="0" w:color="404040"/>
          <w:right w:val="none" w:sz="0" w:space="0" w:color="000000"/>
        </w:tcBorders>
      </w:tcPr>
    </w:tblStylePr>
    <w:tblStylePr w:type="lastRow">
      <w:rPr>
        <w:b/>
        <w:caps/>
        <w:color w:val="404040"/>
      </w:rPr>
    </w:tblStylePr>
    <w:tblStylePr w:type="firstCol">
      <w:rPr>
        <w:b/>
        <w:caps/>
        <w:color w:val="404040"/>
      </w:rPr>
      <w:tblPr/>
      <w:tcPr>
        <w:tcBorders>
          <w:top w:val="none" w:sz="0" w:space="0" w:color="000000"/>
          <w:left w:val="none" w:sz="0" w:space="0" w:color="000000"/>
          <w:bottom w:val="none" w:sz="0"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DB6B31"/>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0" w:space="0" w:color="000000"/>
          <w:bottom w:val="single" w:sz="4" w:space="0" w:color="404040"/>
          <w:right w:val="none" w:sz="0" w:space="0" w:color="000000"/>
        </w:tcBorders>
        <w:shd w:val="clear" w:color="FFFFFF" w:fill="auto"/>
      </w:tcPr>
    </w:tblStylePr>
    <w:tblStylePr w:type="lastRow">
      <w:rPr>
        <w:i/>
        <w:color w:val="404040"/>
      </w:rPr>
      <w:tblPr/>
      <w:tcPr>
        <w:tcBorders>
          <w:top w:val="single" w:sz="4" w:space="0" w:color="404040"/>
          <w:left w:val="none" w:sz="0" w:space="0" w:color="000000"/>
          <w:right w:val="none" w:sz="0"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2"/>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2"/>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single" w:sz="12" w:space="0" w:color="6A6A6A"/>
          <w:right w:val="none" w:sz="0" w:space="0" w:color="000000"/>
        </w:tcBorders>
        <w:shd w:val="clear" w:color="FFFFFF" w:fill="auto"/>
      </w:tcPr>
    </w:tblStylePr>
    <w:tblStylePr w:type="lastRow">
      <w:rPr>
        <w:b/>
        <w:color w:val="404040"/>
      </w:rPr>
      <w:tblPr/>
      <w:tcPr>
        <w:tcBorders>
          <w:top w:val="single" w:sz="4" w:space="0" w:color="6A6A6A"/>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single" w:sz="12" w:space="0" w:color="5D8AC2"/>
          <w:right w:val="none" w:sz="0" w:space="0" w:color="000000"/>
        </w:tcBorders>
        <w:shd w:val="clear" w:color="FFFFFF" w:fill="auto"/>
      </w:tcPr>
    </w:tblStylePr>
    <w:tblStylePr w:type="lastRow">
      <w:rPr>
        <w:b/>
        <w:color w:val="404040"/>
      </w:rPr>
      <w:tblPr/>
      <w:tcPr>
        <w:tcBorders>
          <w:top w:val="single" w:sz="4" w:space="0" w:color="5D8AC2"/>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single" w:sz="12" w:space="0" w:color="D99695"/>
          <w:right w:val="none" w:sz="0" w:space="0" w:color="000000"/>
        </w:tcBorders>
        <w:shd w:val="clear" w:color="FFFFFF" w:fill="auto"/>
      </w:tcPr>
    </w:tblStylePr>
    <w:tblStylePr w:type="lastRow">
      <w:rPr>
        <w:b/>
        <w:color w:val="404040"/>
      </w:rPr>
      <w:tblPr/>
      <w:tcPr>
        <w:tcBorders>
          <w:top w:val="single" w:sz="4" w:space="0" w:color="D99695"/>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single" w:sz="12" w:space="0" w:color="9ABB59"/>
          <w:right w:val="none" w:sz="0" w:space="0" w:color="000000"/>
        </w:tcBorders>
        <w:shd w:val="clear" w:color="FFFFFF" w:fill="auto"/>
      </w:tcPr>
    </w:tblStylePr>
    <w:tblStylePr w:type="lastRow">
      <w:rPr>
        <w:b/>
        <w:color w:val="404040"/>
      </w:rPr>
      <w:tblPr/>
      <w:tcPr>
        <w:tcBorders>
          <w:top w:val="single" w:sz="4" w:space="0" w:color="9ABB59"/>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single" w:sz="12" w:space="0" w:color="B2A1C6"/>
          <w:right w:val="none" w:sz="0" w:space="0" w:color="000000"/>
        </w:tcBorders>
        <w:shd w:val="clear" w:color="FFFFFF" w:fill="auto"/>
      </w:tcPr>
    </w:tblStylePr>
    <w:tblStylePr w:type="lastRow">
      <w:rPr>
        <w:b/>
        <w:color w:val="404040"/>
      </w:rPr>
      <w:tblPr/>
      <w:tcPr>
        <w:tcBorders>
          <w:top w:val="single" w:sz="4" w:space="0" w:color="B2A1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single" w:sz="12" w:space="0" w:color="4BACC6"/>
          <w:right w:val="none" w:sz="0" w:space="0" w:color="000000"/>
        </w:tcBorders>
        <w:shd w:val="clear" w:color="FFFFFF" w:fill="auto"/>
      </w:tcPr>
    </w:tblStylePr>
    <w:tblStylePr w:type="lastRow">
      <w:rPr>
        <w:b/>
        <w:color w:val="404040"/>
      </w:rPr>
      <w:tblPr/>
      <w:tcPr>
        <w:tcBorders>
          <w:top w:val="single" w:sz="4" w:space="0" w:color="4BACC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single" w:sz="12" w:space="0" w:color="F79646"/>
          <w:right w:val="none" w:sz="0" w:space="0" w:color="000000"/>
        </w:tcBorders>
        <w:shd w:val="clear" w:color="FFFFFF" w:fill="auto"/>
      </w:tcPr>
    </w:tblStylePr>
    <w:tblStylePr w:type="lastRow">
      <w:rPr>
        <w:b/>
        <w:color w:val="404040"/>
      </w:rPr>
      <w:tblPr/>
      <w:tcPr>
        <w:tcBorders>
          <w:top w:val="single" w:sz="4" w:space="0" w:color="F7964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2"/>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2"/>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2"/>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2"/>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2"/>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20"/>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000000"/>
          <w:right w:val="none" w:sz="0" w:space="0" w:color="000000"/>
        </w:tcBorders>
      </w:tcPr>
    </w:tblStylePr>
    <w:tblStylePr w:type="lastRow">
      <w:rPr>
        <w:b/>
        <w:color w:val="404040"/>
      </w:rPr>
      <w:tblPr/>
      <w:tcPr>
        <w:tcBorders>
          <w:top w:val="single" w:sz="4" w:space="0" w:color="000000"/>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4F81BD"/>
          <w:right w:val="none" w:sz="0" w:space="0" w:color="000000"/>
        </w:tcBorders>
      </w:tcPr>
    </w:tblStylePr>
    <w:tblStylePr w:type="lastRow">
      <w:rPr>
        <w:b/>
        <w:color w:val="404040"/>
      </w:rPr>
      <w:tblPr/>
      <w:tcPr>
        <w:tcBorders>
          <w:top w:val="single" w:sz="4" w:space="0" w:color="4F81B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C0504D"/>
          <w:right w:val="none" w:sz="0" w:space="0" w:color="000000"/>
        </w:tcBorders>
      </w:tcPr>
    </w:tblStylePr>
    <w:tblStylePr w:type="lastRow">
      <w:rPr>
        <w:b/>
        <w:color w:val="404040"/>
      </w:rPr>
      <w:tblPr/>
      <w:tcPr>
        <w:tcBorders>
          <w:top w:val="single" w:sz="4" w:space="0" w:color="C0504D"/>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9BBB59"/>
          <w:right w:val="none" w:sz="0" w:space="0" w:color="000000"/>
        </w:tcBorders>
      </w:tcPr>
    </w:tblStylePr>
    <w:tblStylePr w:type="lastRow">
      <w:rPr>
        <w:b/>
        <w:color w:val="404040"/>
      </w:rPr>
      <w:tblPr/>
      <w:tcPr>
        <w:tcBorders>
          <w:top w:val="single" w:sz="4" w:space="0" w:color="9BBB59"/>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8064A2"/>
          <w:right w:val="none" w:sz="0" w:space="0" w:color="000000"/>
        </w:tcBorders>
      </w:tcPr>
    </w:tblStylePr>
    <w:tblStylePr w:type="lastRow">
      <w:rPr>
        <w:b/>
        <w:color w:val="404040"/>
      </w:rPr>
      <w:tblPr/>
      <w:tcPr>
        <w:tcBorders>
          <w:top w:val="single" w:sz="4" w:space="0" w:color="8064A2"/>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4BACC6"/>
          <w:right w:val="none" w:sz="0" w:space="0" w:color="000000"/>
        </w:tcBorders>
      </w:tcPr>
    </w:tblStylePr>
    <w:tblStylePr w:type="lastRow">
      <w:rPr>
        <w:b/>
        <w:color w:val="404040"/>
      </w:rPr>
      <w:tblPr/>
      <w:tcPr>
        <w:tcBorders>
          <w:top w:val="single" w:sz="4" w:space="0" w:color="4BACC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0" w:space="0" w:color="000000"/>
          <w:left w:val="none" w:sz="0" w:space="0" w:color="000000"/>
          <w:bottom w:val="single" w:sz="4" w:space="0" w:color="F79646"/>
          <w:right w:val="none" w:sz="0" w:space="0" w:color="000000"/>
        </w:tcBorders>
      </w:tcPr>
    </w:tblStylePr>
    <w:tblStylePr w:type="lastRow">
      <w:rPr>
        <w:b/>
        <w:color w:val="404040"/>
      </w:rPr>
      <w:tblPr/>
      <w:tcPr>
        <w:tcBorders>
          <w:top w:val="single" w:sz="4" w:space="0" w:color="F7964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lastRow">
      <w:rPr>
        <w:rFonts w:ascii="Arial" w:hAnsi="Arial"/>
        <w:b/>
        <w:color w:val="404040"/>
        <w:sz w:val="22"/>
      </w:rPr>
      <w:tblPr/>
      <w:tcPr>
        <w:tcBorders>
          <w:top w:val="single" w:sz="4" w:space="0" w:color="6F6F6F"/>
          <w:left w:val="none" w:sz="0" w:space="0" w:color="000000"/>
          <w:bottom w:val="single" w:sz="4" w:space="0" w:color="6F6F6F"/>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lastRow">
      <w:rPr>
        <w:rFonts w:ascii="Arial" w:hAnsi="Arial"/>
        <w:b/>
        <w:color w:val="404040"/>
        <w:sz w:val="22"/>
      </w:rPr>
      <w:tblPr/>
      <w:tcPr>
        <w:tcBorders>
          <w:top w:val="single" w:sz="4" w:space="0" w:color="9BB7D9"/>
          <w:left w:val="none" w:sz="0" w:space="0" w:color="000000"/>
          <w:bottom w:val="single" w:sz="4" w:space="0" w:color="9BB7D9"/>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lastRow">
      <w:rPr>
        <w:rFonts w:ascii="Arial" w:hAnsi="Arial"/>
        <w:b/>
        <w:color w:val="404040"/>
        <w:sz w:val="22"/>
      </w:rPr>
      <w:tblPr/>
      <w:tcPr>
        <w:tcBorders>
          <w:top w:val="single" w:sz="4" w:space="0" w:color="DB9B9A"/>
          <w:left w:val="none" w:sz="0" w:space="0" w:color="000000"/>
          <w:bottom w:val="single" w:sz="4" w:space="0" w:color="DB9B9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lastRow">
      <w:rPr>
        <w:rFonts w:ascii="Arial" w:hAnsi="Arial"/>
        <w:b/>
        <w:color w:val="404040"/>
        <w:sz w:val="22"/>
      </w:rPr>
      <w:tblPr/>
      <w:tcPr>
        <w:tcBorders>
          <w:top w:val="single" w:sz="4" w:space="0" w:color="C6D8A1"/>
          <w:left w:val="none" w:sz="0" w:space="0" w:color="000000"/>
          <w:bottom w:val="single" w:sz="4" w:space="0" w:color="C6D8A1"/>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lastRow">
      <w:rPr>
        <w:rFonts w:ascii="Arial" w:hAnsi="Arial"/>
        <w:b/>
        <w:color w:val="404040"/>
        <w:sz w:val="22"/>
      </w:rPr>
      <w:tblPr/>
      <w:tcPr>
        <w:tcBorders>
          <w:top w:val="single" w:sz="4" w:space="0" w:color="B7A7CA"/>
          <w:left w:val="none" w:sz="0" w:space="0" w:color="000000"/>
          <w:bottom w:val="single" w:sz="4" w:space="0" w:color="B7A7CA"/>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lastRow">
      <w:rPr>
        <w:rFonts w:ascii="Arial" w:hAnsi="Arial"/>
        <w:b/>
        <w:color w:val="404040"/>
        <w:sz w:val="22"/>
      </w:rPr>
      <w:tblPr/>
      <w:tcPr>
        <w:tcBorders>
          <w:top w:val="single" w:sz="4" w:space="0" w:color="99D0DE"/>
          <w:left w:val="none" w:sz="0" w:space="0" w:color="000000"/>
          <w:bottom w:val="single" w:sz="4" w:space="0" w:color="99D0DE"/>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lastRow">
      <w:rPr>
        <w:rFonts w:ascii="Arial" w:hAnsi="Arial"/>
        <w:b/>
        <w:color w:val="404040"/>
        <w:sz w:val="22"/>
      </w:rPr>
      <w:tblPr/>
      <w:tcPr>
        <w:tcBorders>
          <w:top w:val="single" w:sz="4" w:space="0" w:color="FAC396"/>
          <w:left w:val="none" w:sz="0" w:space="0" w:color="000000"/>
          <w:bottom w:val="single" w:sz="4" w:space="0" w:color="FAC396"/>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20"/>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20"/>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DB6B31"/>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DB6B31"/>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DB6B31"/>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DB6B31"/>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DB6B31"/>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DB6B31"/>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DB6B31"/>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DB6B31"/>
    <w:rPr>
      <w:sz w:val="18"/>
    </w:rPr>
  </w:style>
  <w:style w:type="paragraph" w:styleId="af3">
    <w:name w:val="endnote text"/>
    <w:basedOn w:val="a"/>
    <w:link w:val="af4"/>
    <w:uiPriority w:val="99"/>
    <w:semiHidden/>
    <w:unhideWhenUsed/>
    <w:qFormat/>
    <w:rsid w:val="00DB6B31"/>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DB6B31"/>
    <w:rPr>
      <w:rFonts w:ascii="Calibri" w:eastAsiaTheme="minorHAnsi" w:hAnsi="Calibri" w:cstheme="minorBidi"/>
      <w:szCs w:val="22"/>
      <w:lang w:eastAsia="en-US"/>
    </w:rPr>
  </w:style>
  <w:style w:type="character" w:styleId="af5">
    <w:name w:val="endnote reference"/>
    <w:basedOn w:val="a0"/>
    <w:uiPriority w:val="99"/>
    <w:semiHidden/>
    <w:unhideWhenUsed/>
    <w:rsid w:val="00DB6B31"/>
    <w:rPr>
      <w:vertAlign w:val="superscript"/>
    </w:rPr>
  </w:style>
  <w:style w:type="paragraph" w:styleId="16">
    <w:name w:val="toc 1"/>
    <w:basedOn w:val="a"/>
    <w:next w:val="a"/>
    <w:uiPriority w:val="39"/>
    <w:unhideWhenUsed/>
    <w:qFormat/>
    <w:rsid w:val="00DB6B31"/>
    <w:pPr>
      <w:spacing w:after="57" w:line="276" w:lineRule="auto"/>
    </w:pPr>
    <w:rPr>
      <w:rFonts w:ascii="Calibri" w:eastAsiaTheme="minorHAnsi" w:hAnsi="Calibri" w:cstheme="minorBidi"/>
      <w:sz w:val="22"/>
      <w:szCs w:val="22"/>
      <w:lang w:eastAsia="en-US"/>
    </w:rPr>
  </w:style>
  <w:style w:type="paragraph" w:styleId="23">
    <w:name w:val="toc 2"/>
    <w:basedOn w:val="a"/>
    <w:next w:val="a"/>
    <w:uiPriority w:val="39"/>
    <w:unhideWhenUsed/>
    <w:qFormat/>
    <w:rsid w:val="00DB6B31"/>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qFormat/>
    <w:rsid w:val="00DB6B31"/>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DB6B31"/>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DB6B31"/>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DB6B31"/>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DB6B31"/>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DB6B31"/>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DB6B31"/>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qFormat/>
    <w:rsid w:val="00DB6B31"/>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DB6B31"/>
    <w:pPr>
      <w:spacing w:line="276" w:lineRule="auto"/>
    </w:pPr>
    <w:rPr>
      <w:rFonts w:ascii="Calibri" w:eastAsiaTheme="minorHAnsi" w:hAnsi="Calibri" w:cstheme="minorBidi"/>
      <w:sz w:val="22"/>
      <w:szCs w:val="22"/>
      <w:lang w:eastAsia="en-US"/>
    </w:rPr>
  </w:style>
  <w:style w:type="character" w:customStyle="1" w:styleId="17">
    <w:name w:val="Гиперссылка1"/>
    <w:basedOn w:val="a0"/>
    <w:uiPriority w:val="99"/>
    <w:unhideWhenUsed/>
    <w:rsid w:val="00DB6B31"/>
    <w:rPr>
      <w:color w:val="0000FF"/>
      <w:u w:val="single"/>
    </w:rPr>
  </w:style>
  <w:style w:type="character" w:customStyle="1" w:styleId="CommentReference">
    <w:name w:val="Comment Reference"/>
    <w:uiPriority w:val="99"/>
    <w:unhideWhenUsed/>
    <w:qFormat/>
    <w:rsid w:val="00DB6B31"/>
    <w:rPr>
      <w:sz w:val="16"/>
      <w:szCs w:val="16"/>
    </w:rPr>
  </w:style>
  <w:style w:type="paragraph" w:customStyle="1" w:styleId="CommentText">
    <w:name w:val="Comment Text"/>
    <w:basedOn w:val="a"/>
    <w:link w:val="af8"/>
    <w:uiPriority w:val="99"/>
    <w:unhideWhenUsed/>
    <w:qFormat/>
    <w:rsid w:val="00DB6B31"/>
    <w:rPr>
      <w:color w:val="000000"/>
      <w:sz w:val="20"/>
      <w:szCs w:val="20"/>
    </w:rPr>
  </w:style>
  <w:style w:type="character" w:customStyle="1" w:styleId="af8">
    <w:name w:val="Текст примечания Знак"/>
    <w:basedOn w:val="a0"/>
    <w:link w:val="CommentText"/>
    <w:uiPriority w:val="99"/>
    <w:qFormat/>
    <w:rsid w:val="00DB6B31"/>
    <w:rPr>
      <w:rFonts w:eastAsia="Times New Roman"/>
      <w:color w:val="000000"/>
    </w:rPr>
  </w:style>
  <w:style w:type="table" w:customStyle="1" w:styleId="24">
    <w:name w:val="Сетка таблицы2"/>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DB6B31"/>
    <w:rPr>
      <w:rFonts w:ascii="Times New Roman" w:hAnsi="Times New Roman" w:cs="Times New Roman" w:hint="default"/>
      <w:b/>
      <w:bCs/>
      <w:color w:val="000000"/>
    </w:rPr>
  </w:style>
  <w:style w:type="paragraph" w:customStyle="1" w:styleId="18">
    <w:name w:val="Тема примечания1"/>
    <w:basedOn w:val="CommentText"/>
    <w:next w:val="CommentText"/>
    <w:uiPriority w:val="99"/>
    <w:semiHidden/>
    <w:unhideWhenUsed/>
    <w:rsid w:val="00DB6B31"/>
    <w:pPr>
      <w:spacing w:after="200"/>
    </w:pPr>
    <w:rPr>
      <w:rFonts w:ascii="Calibri" w:eastAsia="Calibri" w:hAnsi="Calibri"/>
      <w:b/>
      <w:bCs/>
      <w:color w:val="auto"/>
      <w:lang w:eastAsia="en-US"/>
    </w:rPr>
  </w:style>
  <w:style w:type="character" w:customStyle="1" w:styleId="af9">
    <w:name w:val="Тема примечания Знак"/>
    <w:basedOn w:val="af8"/>
    <w:link w:val="CommentSubject"/>
    <w:uiPriority w:val="99"/>
    <w:qFormat/>
    <w:rsid w:val="00DB6B31"/>
    <w:rPr>
      <w:rFonts w:eastAsia="Times New Roman"/>
      <w:b/>
      <w:bCs/>
      <w:color w:val="000000"/>
    </w:rPr>
  </w:style>
  <w:style w:type="paragraph" w:styleId="afa">
    <w:name w:val="Revision"/>
    <w:hidden/>
    <w:uiPriority w:val="99"/>
    <w:semiHidden/>
    <w:qFormat/>
    <w:rsid w:val="00DB6B31"/>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qFormat/>
    <w:rsid w:val="00DB6B31"/>
  </w:style>
  <w:style w:type="character" w:customStyle="1" w:styleId="s0">
    <w:name w:val="s0"/>
    <w:qFormat/>
    <w:rsid w:val="00DB6B31"/>
    <w:rPr>
      <w:rFonts w:ascii="Times New Roman" w:hAnsi="Times New Roman" w:cs="Times New Roman" w:hint="default"/>
      <w:b w:val="0"/>
      <w:bCs w:val="0"/>
      <w:i w:val="0"/>
      <w:iCs w:val="0"/>
      <w:color w:val="000000"/>
    </w:rPr>
  </w:style>
  <w:style w:type="character" w:customStyle="1" w:styleId="s2">
    <w:name w:val="s2"/>
    <w:qFormat/>
    <w:rsid w:val="00DB6B31"/>
    <w:rPr>
      <w:rFonts w:ascii="Times New Roman" w:hAnsi="Times New Roman" w:cs="Times New Roman" w:hint="default"/>
      <w:color w:val="333399"/>
      <w:u w:val="single"/>
    </w:rPr>
  </w:style>
  <w:style w:type="character" w:customStyle="1" w:styleId="s3">
    <w:name w:val="s3"/>
    <w:qFormat/>
    <w:rsid w:val="00DB6B31"/>
    <w:rPr>
      <w:rFonts w:ascii="Times New Roman" w:hAnsi="Times New Roman" w:cs="Times New Roman" w:hint="default"/>
      <w:b w:val="0"/>
      <w:bCs w:val="0"/>
      <w:i/>
      <w:iCs/>
      <w:color w:val="FF0000"/>
    </w:rPr>
  </w:style>
  <w:style w:type="character" w:customStyle="1" w:styleId="s9">
    <w:name w:val="s9"/>
    <w:qFormat/>
    <w:rsid w:val="00DB6B31"/>
    <w:rPr>
      <w:rFonts w:ascii="Times New Roman" w:hAnsi="Times New Roman" w:cs="Times New Roman" w:hint="default"/>
      <w:b w:val="0"/>
      <w:bCs w:val="0"/>
      <w:i/>
      <w:iCs/>
      <w:color w:val="333399"/>
      <w:u w:val="single"/>
    </w:rPr>
  </w:style>
  <w:style w:type="paragraph" w:customStyle="1" w:styleId="IASBPrinciple">
    <w:name w:val="IASB Principle"/>
    <w:basedOn w:val="a"/>
    <w:rsid w:val="00DB6B31"/>
    <w:pPr>
      <w:spacing w:before="100" w:after="100"/>
      <w:jc w:val="both"/>
    </w:pPr>
    <w:rPr>
      <w:b/>
      <w:sz w:val="19"/>
      <w:szCs w:val="20"/>
      <w:lang w:val="en-GB" w:eastAsia="en-GB"/>
    </w:rPr>
  </w:style>
  <w:style w:type="character" w:customStyle="1" w:styleId="s20">
    <w:name w:val="s20"/>
    <w:basedOn w:val="a0"/>
    <w:qFormat/>
    <w:rsid w:val="00DB6B31"/>
  </w:style>
  <w:style w:type="character" w:customStyle="1" w:styleId="s21">
    <w:name w:val="s21"/>
    <w:basedOn w:val="a0"/>
    <w:rsid w:val="00DB6B31"/>
  </w:style>
  <w:style w:type="character" w:customStyle="1" w:styleId="afb">
    <w:name w:val="a"/>
    <w:basedOn w:val="a0"/>
    <w:qFormat/>
    <w:rsid w:val="00DB6B31"/>
  </w:style>
  <w:style w:type="character" w:customStyle="1" w:styleId="s19">
    <w:name w:val="s19"/>
    <w:basedOn w:val="a0"/>
    <w:qFormat/>
    <w:rsid w:val="00DB6B31"/>
  </w:style>
  <w:style w:type="numbering" w:customStyle="1" w:styleId="25">
    <w:name w:val="Нет списка2"/>
    <w:next w:val="a2"/>
    <w:uiPriority w:val="99"/>
    <w:semiHidden/>
    <w:unhideWhenUsed/>
    <w:qFormat/>
    <w:rsid w:val="00DB6B31"/>
  </w:style>
  <w:style w:type="table" w:customStyle="1" w:styleId="130">
    <w:name w:val="Сетка таблицы13"/>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qFormat/>
    <w:rsid w:val="00DB6B31"/>
  </w:style>
  <w:style w:type="numbering" w:customStyle="1" w:styleId="34">
    <w:name w:val="Нет списка3"/>
    <w:next w:val="a2"/>
    <w:uiPriority w:val="99"/>
    <w:semiHidden/>
    <w:unhideWhenUsed/>
    <w:qFormat/>
    <w:rsid w:val="00DB6B31"/>
  </w:style>
  <w:style w:type="table" w:customStyle="1" w:styleId="211">
    <w:name w:val="Сетка таблицы21"/>
    <w:basedOn w:val="a1"/>
    <w:next w:val="af0"/>
    <w:uiPriority w:val="9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qFormat/>
    <w:rsid w:val="00DB6B31"/>
  </w:style>
  <w:style w:type="character" w:customStyle="1" w:styleId="HTML">
    <w:name w:val="Стандартный HTML Знак"/>
    <w:basedOn w:val="a0"/>
    <w:link w:val="HTML0"/>
    <w:uiPriority w:val="99"/>
    <w:qFormat/>
    <w:rsid w:val="00DB6B31"/>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DB6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qFormat/>
    <w:rsid w:val="00DB6B31"/>
    <w:pPr>
      <w:spacing w:before="100" w:beforeAutospacing="1" w:after="100" w:afterAutospacing="1"/>
    </w:pPr>
  </w:style>
  <w:style w:type="character" w:customStyle="1" w:styleId="1a">
    <w:name w:val="Верхний колонтитул Знак1"/>
    <w:basedOn w:val="a0"/>
    <w:uiPriority w:val="99"/>
    <w:semiHidden/>
    <w:qFormat/>
    <w:rsid w:val="00DB6B31"/>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qFormat/>
    <w:rsid w:val="00DB6B31"/>
    <w:rPr>
      <w:rFonts w:ascii="Times New Roman" w:eastAsia="Times New Roman" w:hAnsi="Times New Roman" w:cs="Times New Roman"/>
      <w:sz w:val="24"/>
      <w:szCs w:val="24"/>
      <w:lang w:eastAsia="ru-RU"/>
    </w:rPr>
  </w:style>
  <w:style w:type="paragraph" w:customStyle="1" w:styleId="1c">
    <w:name w:val="Абзац списка1"/>
    <w:aliases w:val="List Paragraph1,SLIKE"/>
    <w:basedOn w:val="a"/>
    <w:link w:val="ListParagraphChar"/>
    <w:qFormat/>
    <w:rsid w:val="00DB6B31"/>
    <w:pPr>
      <w:spacing w:after="200" w:line="276" w:lineRule="auto"/>
      <w:ind w:left="720"/>
    </w:pPr>
    <w:rPr>
      <w:rFonts w:ascii="Calibri" w:hAnsi="Calibri"/>
      <w:sz w:val="22"/>
      <w:szCs w:val="22"/>
    </w:rPr>
  </w:style>
  <w:style w:type="character" w:styleId="afc">
    <w:name w:val="FollowedHyperlink"/>
    <w:uiPriority w:val="99"/>
    <w:unhideWhenUsed/>
    <w:qFormat/>
    <w:rsid w:val="00DB6B31"/>
    <w:rPr>
      <w:color w:val="800080"/>
      <w:u w:val="single"/>
    </w:rPr>
  </w:style>
  <w:style w:type="paragraph" w:customStyle="1" w:styleId="s8">
    <w:name w:val="s8"/>
    <w:basedOn w:val="a"/>
    <w:uiPriority w:val="99"/>
    <w:qFormat/>
    <w:rsid w:val="00DB6B31"/>
    <w:rPr>
      <w:color w:val="333399"/>
    </w:rPr>
  </w:style>
  <w:style w:type="character" w:customStyle="1" w:styleId="s7">
    <w:name w:val="s7"/>
    <w:qFormat/>
    <w:rsid w:val="00DB6B31"/>
    <w:rPr>
      <w:rFonts w:ascii="Courier New" w:hAnsi="Courier New" w:cs="Courier New" w:hint="default"/>
      <w:b w:val="0"/>
      <w:bCs w:val="0"/>
      <w:color w:val="000000"/>
    </w:rPr>
  </w:style>
  <w:style w:type="character" w:customStyle="1" w:styleId="s10">
    <w:name w:val="s10"/>
    <w:qFormat/>
    <w:rsid w:val="00DB6B31"/>
    <w:rPr>
      <w:rFonts w:ascii="Times New Roman" w:hAnsi="Times New Roman" w:cs="Times New Roman" w:hint="default"/>
      <w:color w:val="333399"/>
      <w:u w:val="single"/>
    </w:rPr>
  </w:style>
  <w:style w:type="character" w:customStyle="1" w:styleId="s16">
    <w:name w:val="s16"/>
    <w:qFormat/>
    <w:rsid w:val="00DB6B31"/>
    <w:rPr>
      <w:rFonts w:ascii="Times New Roman" w:hAnsi="Times New Roman" w:cs="Times New Roman" w:hint="default"/>
      <w:b w:val="0"/>
      <w:bCs w:val="0"/>
      <w:i/>
      <w:iCs/>
      <w:caps w:val="0"/>
      <w:color w:val="000000"/>
    </w:rPr>
  </w:style>
  <w:style w:type="character" w:customStyle="1" w:styleId="s17">
    <w:name w:val="s17"/>
    <w:qFormat/>
    <w:rsid w:val="00DB6B31"/>
    <w:rPr>
      <w:rFonts w:ascii="Times New Roman" w:hAnsi="Times New Roman" w:cs="Times New Roman" w:hint="default"/>
      <w:b w:val="0"/>
      <w:bCs w:val="0"/>
      <w:color w:val="000000"/>
    </w:rPr>
  </w:style>
  <w:style w:type="character" w:customStyle="1" w:styleId="s18">
    <w:name w:val="s18"/>
    <w:qFormat/>
    <w:rsid w:val="00DB6B31"/>
    <w:rPr>
      <w:rFonts w:ascii="Times New Roman" w:hAnsi="Times New Roman" w:cs="Times New Roman" w:hint="default"/>
      <w:b w:val="0"/>
      <w:bCs w:val="0"/>
      <w:color w:val="000000"/>
    </w:rPr>
  </w:style>
  <w:style w:type="character" w:customStyle="1" w:styleId="s11">
    <w:name w:val="s11"/>
    <w:qFormat/>
    <w:rsid w:val="00DB6B31"/>
    <w:rPr>
      <w:rFonts w:ascii="Courier New" w:hAnsi="Courier New" w:cs="Courier New" w:hint="default"/>
      <w:b/>
      <w:bCs/>
      <w:color w:val="000000"/>
    </w:rPr>
  </w:style>
  <w:style w:type="character" w:customStyle="1" w:styleId="s12">
    <w:name w:val="s12"/>
    <w:qFormat/>
    <w:rsid w:val="00DB6B31"/>
    <w:rPr>
      <w:rFonts w:ascii="Courier New" w:hAnsi="Courier New" w:cs="Courier New" w:hint="default"/>
      <w:b w:val="0"/>
      <w:bCs w:val="0"/>
      <w:color w:val="333399"/>
      <w:u w:val="single"/>
    </w:rPr>
  </w:style>
  <w:style w:type="character" w:customStyle="1" w:styleId="s13">
    <w:name w:val="s13"/>
    <w:qFormat/>
    <w:rsid w:val="00DB6B31"/>
    <w:rPr>
      <w:rFonts w:ascii="Courier New" w:hAnsi="Courier New" w:cs="Courier New" w:hint="default"/>
      <w:i/>
      <w:iCs/>
      <w:color w:val="FF0000"/>
    </w:rPr>
  </w:style>
  <w:style w:type="character" w:customStyle="1" w:styleId="s14">
    <w:name w:val="s14"/>
    <w:qFormat/>
    <w:rsid w:val="00DB6B31"/>
    <w:rPr>
      <w:rFonts w:ascii="Courier New" w:hAnsi="Courier New" w:cs="Courier New" w:hint="default"/>
      <w:color w:val="008000"/>
    </w:rPr>
  </w:style>
  <w:style w:type="character" w:customStyle="1" w:styleId="s15">
    <w:name w:val="s15"/>
    <w:qFormat/>
    <w:rsid w:val="00DB6B31"/>
    <w:rPr>
      <w:rFonts w:ascii="Courier New" w:hAnsi="Courier New" w:cs="Courier New" w:hint="default"/>
      <w:color w:val="333399"/>
      <w:u w:val="single"/>
    </w:rPr>
  </w:style>
  <w:style w:type="character" w:customStyle="1" w:styleId="s01">
    <w:name w:val="s01"/>
    <w:qFormat/>
    <w:rsid w:val="00DB6B31"/>
    <w:rPr>
      <w:rFonts w:ascii="Times New Roman" w:hAnsi="Times New Roman" w:cs="Times New Roman" w:hint="default"/>
      <w:b w:val="0"/>
      <w:bCs w:val="0"/>
      <w:i w:val="0"/>
      <w:iCs w:val="0"/>
      <w:color w:val="000000"/>
    </w:rPr>
  </w:style>
  <w:style w:type="paragraph" w:styleId="26">
    <w:name w:val="Body Text 2"/>
    <w:basedOn w:val="a"/>
    <w:link w:val="27"/>
    <w:uiPriority w:val="99"/>
    <w:unhideWhenUsed/>
    <w:qFormat/>
    <w:rsid w:val="00DB6B31"/>
    <w:pPr>
      <w:ind w:firstLine="851"/>
      <w:jc w:val="both"/>
    </w:pPr>
    <w:rPr>
      <w:rFonts w:ascii="Arial" w:hAnsi="Arial"/>
      <w:color w:val="000000"/>
      <w:lang w:eastAsia="en-US"/>
    </w:rPr>
  </w:style>
  <w:style w:type="character" w:customStyle="1" w:styleId="27">
    <w:name w:val="Основной текст 2 Знак"/>
    <w:basedOn w:val="a0"/>
    <w:link w:val="26"/>
    <w:uiPriority w:val="99"/>
    <w:qFormat/>
    <w:rsid w:val="00DB6B31"/>
    <w:rPr>
      <w:rFonts w:ascii="Arial" w:eastAsia="Times New Roman" w:hAnsi="Arial"/>
      <w:color w:val="000000"/>
      <w:sz w:val="24"/>
      <w:szCs w:val="24"/>
      <w:lang w:eastAsia="en-US"/>
    </w:rPr>
  </w:style>
  <w:style w:type="character" w:customStyle="1" w:styleId="28">
    <w:name w:val="Основной текст с отступом 2 Знак"/>
    <w:link w:val="29"/>
    <w:uiPriority w:val="99"/>
    <w:qFormat/>
    <w:rsid w:val="00DB6B31"/>
    <w:rPr>
      <w:rFonts w:eastAsia="Times New Roman"/>
      <w:sz w:val="24"/>
      <w:szCs w:val="24"/>
    </w:rPr>
  </w:style>
  <w:style w:type="paragraph" w:customStyle="1" w:styleId="212">
    <w:name w:val="Основной текст с отступом 21"/>
    <w:basedOn w:val="a"/>
    <w:next w:val="29"/>
    <w:uiPriority w:val="99"/>
    <w:unhideWhenUsed/>
    <w:qFormat/>
    <w:rsid w:val="00DB6B31"/>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qFormat/>
    <w:rsid w:val="00DB6B31"/>
    <w:rPr>
      <w:rFonts w:ascii="Times New Roman" w:eastAsia="Times New Roman" w:hAnsi="Times New Roman" w:cs="Times New Roman"/>
      <w:color w:val="000000"/>
      <w:lang w:eastAsia="ru-RU"/>
    </w:rPr>
  </w:style>
  <w:style w:type="character" w:customStyle="1" w:styleId="s02">
    <w:name w:val="s02"/>
    <w:qFormat/>
    <w:rsid w:val="00DB6B31"/>
    <w:rPr>
      <w:rFonts w:ascii="Times New Roman" w:hAnsi="Times New Roman" w:cs="Times New Roman" w:hint="default"/>
      <w:b w:val="0"/>
      <w:bCs w:val="0"/>
      <w:i w:val="0"/>
      <w:iCs w:val="0"/>
      <w:color w:val="000000"/>
    </w:rPr>
  </w:style>
  <w:style w:type="character" w:customStyle="1" w:styleId="s00">
    <w:name w:val="s00"/>
    <w:qFormat/>
    <w:rsid w:val="00DB6B31"/>
  </w:style>
  <w:style w:type="character" w:styleId="afd">
    <w:name w:val="line number"/>
    <w:uiPriority w:val="99"/>
    <w:semiHidden/>
    <w:unhideWhenUsed/>
    <w:qFormat/>
    <w:rsid w:val="00DB6B31"/>
  </w:style>
  <w:style w:type="paragraph" w:customStyle="1" w:styleId="Default">
    <w:name w:val="Default"/>
    <w:uiPriority w:val="99"/>
    <w:qFormat/>
    <w:rsid w:val="00DB6B31"/>
    <w:rPr>
      <w:color w:val="000000"/>
      <w:sz w:val="24"/>
      <w:szCs w:val="24"/>
      <w:lang w:eastAsia="en-US"/>
    </w:rPr>
  </w:style>
  <w:style w:type="character" w:styleId="afe">
    <w:name w:val="Emphasis"/>
    <w:uiPriority w:val="20"/>
    <w:qFormat/>
    <w:rsid w:val="00DB6B31"/>
    <w:rPr>
      <w:i/>
      <w:iCs/>
    </w:rPr>
  </w:style>
  <w:style w:type="paragraph" w:customStyle="1" w:styleId="aff">
    <w:name w:val="Знак Знак Знак Знак Знак Знак"/>
    <w:basedOn w:val="a"/>
    <w:uiPriority w:val="99"/>
    <w:qFormat/>
    <w:rsid w:val="00DB6B31"/>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qFormat/>
    <w:rsid w:val="00DB6B31"/>
  </w:style>
  <w:style w:type="character" w:styleId="HTML2">
    <w:name w:val="HTML Code"/>
    <w:uiPriority w:val="99"/>
    <w:semiHidden/>
    <w:unhideWhenUsed/>
    <w:qFormat/>
    <w:rsid w:val="00DB6B31"/>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qFormat/>
    <w:rsid w:val="00DB6B31"/>
    <w:rPr>
      <w:rFonts w:ascii="Courier New" w:eastAsia="Times New Roman" w:hAnsi="Courier New" w:cs="Courier New" w:hint="default"/>
      <w:sz w:val="20"/>
      <w:szCs w:val="20"/>
    </w:rPr>
  </w:style>
  <w:style w:type="paragraph" w:customStyle="1" w:styleId="msochpdefault">
    <w:name w:val="msochpdefault"/>
    <w:basedOn w:val="a"/>
    <w:uiPriority w:val="99"/>
    <w:qFormat/>
    <w:rsid w:val="00DB6B31"/>
    <w:pPr>
      <w:spacing w:before="100" w:beforeAutospacing="1" w:after="100" w:afterAutospacing="1"/>
    </w:pPr>
    <w:rPr>
      <w:sz w:val="20"/>
      <w:szCs w:val="20"/>
    </w:rPr>
  </w:style>
  <w:style w:type="table" w:customStyle="1" w:styleId="1112">
    <w:name w:val="Сетка таблицы111"/>
    <w:basedOn w:val="a1"/>
    <w:next w:val="af0"/>
    <w:uiPriority w:val="59"/>
    <w:locked/>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qFormat/>
    <w:rsid w:val="00DB6B31"/>
  </w:style>
  <w:style w:type="character" w:customStyle="1" w:styleId="BalloonTextChar1">
    <w:name w:val="Balloon Text Char1"/>
    <w:uiPriority w:val="99"/>
    <w:semiHidden/>
    <w:qFormat/>
    <w:rsid w:val="00DB6B31"/>
    <w:rPr>
      <w:rFonts w:ascii="Times New Roman" w:hAnsi="Times New Roman"/>
      <w:color w:val="000000"/>
      <w:sz w:val="0"/>
      <w:szCs w:val="0"/>
    </w:rPr>
  </w:style>
  <w:style w:type="character" w:customStyle="1" w:styleId="FooterChar">
    <w:name w:val="Footer Char"/>
    <w:uiPriority w:val="99"/>
    <w:qFormat/>
    <w:rsid w:val="00DB6B31"/>
    <w:rPr>
      <w:rFonts w:eastAsia="Times New Roman"/>
      <w:color w:val="000000"/>
    </w:rPr>
  </w:style>
  <w:style w:type="character" w:customStyle="1" w:styleId="FooterChar1">
    <w:name w:val="Footer Char1"/>
    <w:uiPriority w:val="99"/>
    <w:semiHidden/>
    <w:qFormat/>
    <w:rsid w:val="00DB6B31"/>
    <w:rPr>
      <w:rFonts w:ascii="Times New Roman" w:hAnsi="Times New Roman"/>
      <w:color w:val="000000"/>
    </w:rPr>
  </w:style>
  <w:style w:type="character" w:customStyle="1" w:styleId="aff0">
    <w:name w:val="Основной текст Знак"/>
    <w:link w:val="aff1"/>
    <w:uiPriority w:val="99"/>
    <w:qFormat/>
    <w:rsid w:val="00DB6B31"/>
    <w:rPr>
      <w:b/>
      <w:color w:val="008000"/>
    </w:rPr>
  </w:style>
  <w:style w:type="paragraph" w:customStyle="1" w:styleId="1d">
    <w:name w:val="Основной текст1"/>
    <w:basedOn w:val="a"/>
    <w:next w:val="aff1"/>
    <w:uiPriority w:val="99"/>
    <w:qFormat/>
    <w:rsid w:val="00DB6B31"/>
    <w:pPr>
      <w:jc w:val="both"/>
    </w:pPr>
    <w:rPr>
      <w:rFonts w:eastAsia="Calibri"/>
      <w:b/>
      <w:color w:val="008000"/>
      <w:sz w:val="20"/>
      <w:szCs w:val="20"/>
    </w:rPr>
  </w:style>
  <w:style w:type="character" w:customStyle="1" w:styleId="1e">
    <w:name w:val="Основной текст Знак1"/>
    <w:basedOn w:val="a0"/>
    <w:uiPriority w:val="99"/>
    <w:semiHidden/>
    <w:qFormat/>
    <w:rsid w:val="00DB6B31"/>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DB6B31"/>
    <w:rPr>
      <w:rFonts w:ascii="Times New Roman" w:hAnsi="Times New Roman"/>
      <w:color w:val="000000"/>
    </w:rPr>
  </w:style>
  <w:style w:type="character" w:customStyle="1" w:styleId="HTMLPreformattedChar">
    <w:name w:val="HTML Preformatted Char"/>
    <w:uiPriority w:val="99"/>
    <w:semiHidden/>
    <w:qFormat/>
    <w:rsid w:val="00DB6B31"/>
    <w:rPr>
      <w:rFonts w:ascii="Courier New" w:hAnsi="Courier New" w:cs="Courier New"/>
      <w:color w:val="000000"/>
    </w:rPr>
  </w:style>
  <w:style w:type="character" w:customStyle="1" w:styleId="HTMLPreformattedChar1">
    <w:name w:val="HTML Preformatted Char1"/>
    <w:uiPriority w:val="99"/>
    <w:semiHidden/>
    <w:qFormat/>
    <w:rsid w:val="00DB6B31"/>
    <w:rPr>
      <w:rFonts w:ascii="Courier New" w:hAnsi="Courier New" w:cs="Courier New"/>
      <w:color w:val="000000"/>
    </w:rPr>
  </w:style>
  <w:style w:type="character" w:customStyle="1" w:styleId="1f">
    <w:name w:val="Текст выноски Знак1"/>
    <w:uiPriority w:val="99"/>
    <w:semiHidden/>
    <w:qFormat/>
    <w:rsid w:val="00DB6B31"/>
    <w:rPr>
      <w:rFonts w:ascii="Tahoma" w:hAnsi="Tahoma" w:cs="Tahoma"/>
      <w:color w:val="000000"/>
      <w:sz w:val="16"/>
      <w:szCs w:val="16"/>
      <w:lang w:eastAsia="ru-RU"/>
    </w:rPr>
  </w:style>
  <w:style w:type="table" w:customStyle="1" w:styleId="11110">
    <w:name w:val="Сетка таблицы1111"/>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uiPriority w:val="99"/>
    <w:qFormat/>
    <w:rsid w:val="00DB6B31"/>
    <w:pPr>
      <w:widowControl w:val="0"/>
      <w:jc w:val="both"/>
    </w:pPr>
    <w:rPr>
      <w:sz w:val="28"/>
    </w:rPr>
  </w:style>
  <w:style w:type="numbering" w:customStyle="1" w:styleId="310">
    <w:name w:val="Нет списка31"/>
    <w:next w:val="a2"/>
    <w:uiPriority w:val="99"/>
    <w:semiHidden/>
    <w:unhideWhenUsed/>
    <w:qFormat/>
    <w:rsid w:val="00DB6B31"/>
  </w:style>
  <w:style w:type="paragraph" w:styleId="aff2">
    <w:name w:val="No Spacing"/>
    <w:uiPriority w:val="1"/>
    <w:qFormat/>
    <w:rsid w:val="00DB6B31"/>
    <w:rPr>
      <w:rFonts w:eastAsia="Times New Roman"/>
      <w:sz w:val="24"/>
      <w:szCs w:val="24"/>
    </w:rPr>
  </w:style>
  <w:style w:type="paragraph" w:customStyle="1" w:styleId="font5">
    <w:name w:val="font5"/>
    <w:basedOn w:val="a"/>
    <w:uiPriority w:val="99"/>
    <w:qFormat/>
    <w:rsid w:val="00DB6B31"/>
    <w:pPr>
      <w:spacing w:before="100" w:beforeAutospacing="1" w:after="100" w:afterAutospacing="1"/>
    </w:pPr>
    <w:rPr>
      <w:rFonts w:ascii="Calibri" w:hAnsi="Calibri"/>
      <w:sz w:val="22"/>
      <w:szCs w:val="22"/>
    </w:rPr>
  </w:style>
  <w:style w:type="paragraph" w:customStyle="1" w:styleId="font6">
    <w:name w:val="font6"/>
    <w:basedOn w:val="a"/>
    <w:uiPriority w:val="99"/>
    <w:qFormat/>
    <w:rsid w:val="00DB6B31"/>
    <w:pPr>
      <w:spacing w:before="100" w:beforeAutospacing="1" w:after="100" w:afterAutospacing="1"/>
    </w:pPr>
    <w:rPr>
      <w:i/>
      <w:iCs/>
      <w:sz w:val="22"/>
      <w:szCs w:val="22"/>
    </w:rPr>
  </w:style>
  <w:style w:type="paragraph" w:customStyle="1" w:styleId="xl129">
    <w:name w:val="xl129"/>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uiPriority w:val="99"/>
    <w:qFormat/>
    <w:rsid w:val="00DB6B3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qFormat/>
    <w:rsid w:val="00DB6B31"/>
    <w:pPr>
      <w:spacing w:before="100" w:beforeAutospacing="1" w:after="100" w:afterAutospacing="1"/>
    </w:pPr>
  </w:style>
  <w:style w:type="paragraph" w:customStyle="1" w:styleId="xl136">
    <w:name w:val="xl136"/>
    <w:basedOn w:val="a"/>
    <w:uiPriority w:val="99"/>
    <w:qFormat/>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qFormat/>
    <w:rsid w:val="00DB6B31"/>
  </w:style>
  <w:style w:type="character" w:customStyle="1" w:styleId="s6">
    <w:name w:val="s6"/>
    <w:qFormat/>
    <w:rsid w:val="00DB6B31"/>
    <w:rPr>
      <w:rFonts w:ascii="Times New Roman" w:hAnsi="Times New Roman" w:cs="Times New Roman" w:hint="default"/>
      <w:b w:val="0"/>
      <w:bCs w:val="0"/>
      <w:i w:val="0"/>
      <w:iCs w:val="0"/>
      <w:strike/>
      <w:color w:val="808000"/>
      <w:sz w:val="20"/>
      <w:szCs w:val="20"/>
    </w:rPr>
  </w:style>
  <w:style w:type="character" w:customStyle="1" w:styleId="s5">
    <w:name w:val="s5"/>
    <w:qFormat/>
    <w:rsid w:val="00DB6B31"/>
    <w:rPr>
      <w:rFonts w:ascii="Times New Roman" w:hAnsi="Times New Roman" w:cs="Times New Roman" w:hint="default"/>
      <w:b w:val="0"/>
      <w:bCs w:val="0"/>
      <w:i w:val="0"/>
      <w:iCs w:val="0"/>
      <w:strike w:val="0"/>
      <w:color w:val="808080"/>
      <w:sz w:val="20"/>
      <w:szCs w:val="20"/>
      <w:u w:val="none"/>
    </w:rPr>
  </w:style>
  <w:style w:type="character" w:customStyle="1" w:styleId="s61">
    <w:name w:val="s61"/>
    <w:qFormat/>
    <w:rsid w:val="00DB6B31"/>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DB6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qFormat/>
    <w:rsid w:val="00DB6B31"/>
  </w:style>
  <w:style w:type="numbering" w:customStyle="1" w:styleId="1111111">
    <w:name w:val="Нет списка1111111"/>
    <w:next w:val="a2"/>
    <w:uiPriority w:val="99"/>
    <w:semiHidden/>
    <w:unhideWhenUsed/>
    <w:qFormat/>
    <w:rsid w:val="00DB6B31"/>
  </w:style>
  <w:style w:type="character" w:customStyle="1" w:styleId="S1a">
    <w:name w:val="S1"/>
    <w:qFormat/>
    <w:rsid w:val="00DB6B31"/>
    <w:rPr>
      <w:rFonts w:ascii="Times New Roman" w:hAnsi="Times New Roman" w:cs="Times New Roman" w:hint="default"/>
      <w:b/>
      <w:bCs/>
      <w:color w:val="000000"/>
    </w:rPr>
  </w:style>
  <w:style w:type="table" w:customStyle="1" w:styleId="111110">
    <w:name w:val="Сетка таблицы1111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qFormat/>
    <w:rsid w:val="00DB6B31"/>
  </w:style>
  <w:style w:type="numbering" w:customStyle="1" w:styleId="311">
    <w:name w:val="Нет списка311"/>
    <w:next w:val="a2"/>
    <w:uiPriority w:val="99"/>
    <w:semiHidden/>
    <w:unhideWhenUsed/>
    <w:qFormat/>
    <w:rsid w:val="00DB6B31"/>
  </w:style>
  <w:style w:type="character" w:customStyle="1" w:styleId="S80">
    <w:name w:val="S8 Знак"/>
    <w:basedOn w:val="a0"/>
    <w:link w:val="S81"/>
    <w:qFormat/>
    <w:rsid w:val="00DB6B31"/>
  </w:style>
  <w:style w:type="paragraph" w:customStyle="1" w:styleId="S81">
    <w:name w:val="S8"/>
    <w:basedOn w:val="a"/>
    <w:link w:val="S80"/>
    <w:qFormat/>
    <w:rsid w:val="00DB6B31"/>
    <w:rPr>
      <w:rFonts w:eastAsia="Calibri"/>
      <w:sz w:val="20"/>
      <w:szCs w:val="20"/>
    </w:rPr>
  </w:style>
  <w:style w:type="paragraph" w:customStyle="1" w:styleId="msopapdefault">
    <w:name w:val="msopapdefault"/>
    <w:basedOn w:val="a"/>
    <w:uiPriority w:val="99"/>
    <w:qFormat/>
    <w:rsid w:val="00DB6B31"/>
    <w:pPr>
      <w:spacing w:before="100" w:beforeAutospacing="1" w:after="200" w:line="276" w:lineRule="auto"/>
    </w:pPr>
  </w:style>
  <w:style w:type="character" w:customStyle="1" w:styleId="S30">
    <w:name w:val="S3"/>
    <w:qFormat/>
    <w:rsid w:val="00DB6B31"/>
    <w:rPr>
      <w:rFonts w:ascii="Courier New" w:hAnsi="Courier New" w:cs="Courier New" w:hint="default"/>
      <w:b w:val="0"/>
      <w:bCs w:val="0"/>
      <w:i/>
      <w:iCs/>
      <w:strike w:val="0"/>
      <w:color w:val="FF0000"/>
      <w:sz w:val="26"/>
      <w:szCs w:val="26"/>
      <w:u w:val="none"/>
    </w:rPr>
  </w:style>
  <w:style w:type="character" w:customStyle="1" w:styleId="S22">
    <w:name w:val="S2"/>
    <w:qFormat/>
    <w:rsid w:val="00DB6B31"/>
    <w:rPr>
      <w:rFonts w:ascii="Courier New" w:hAnsi="Courier New" w:cs="Courier New" w:hint="default"/>
      <w:b/>
      <w:bCs/>
      <w:i w:val="0"/>
      <w:iCs w:val="0"/>
      <w:strike w:val="0"/>
      <w:color w:val="000080"/>
      <w:sz w:val="26"/>
      <w:szCs w:val="26"/>
      <w:u w:val="none"/>
    </w:rPr>
  </w:style>
  <w:style w:type="character" w:customStyle="1" w:styleId="S190">
    <w:name w:val="S19"/>
    <w:qFormat/>
    <w:rsid w:val="00DB6B31"/>
    <w:rPr>
      <w:rFonts w:ascii="Times New Roman" w:hAnsi="Times New Roman" w:cs="Times New Roman" w:hint="default"/>
      <w:b w:val="0"/>
      <w:bCs w:val="0"/>
      <w:i w:val="0"/>
      <w:iCs w:val="0"/>
      <w:strike w:val="0"/>
      <w:color w:val="008000"/>
      <w:sz w:val="26"/>
      <w:szCs w:val="26"/>
      <w:u w:val="none"/>
    </w:rPr>
  </w:style>
  <w:style w:type="character" w:customStyle="1" w:styleId="S70">
    <w:name w:val="S7"/>
    <w:qFormat/>
    <w:rsid w:val="00DB6B31"/>
    <w:rPr>
      <w:rFonts w:ascii="Courier New" w:hAnsi="Courier New" w:cs="Courier New" w:hint="default"/>
      <w:b w:val="0"/>
      <w:bCs w:val="0"/>
      <w:i w:val="0"/>
      <w:iCs w:val="0"/>
      <w:strike w:val="0"/>
      <w:color w:val="000000"/>
      <w:sz w:val="26"/>
      <w:szCs w:val="26"/>
      <w:u w:val="none"/>
    </w:rPr>
  </w:style>
  <w:style w:type="character" w:customStyle="1" w:styleId="S90">
    <w:name w:val="S9"/>
    <w:qFormat/>
    <w:rsid w:val="00DB6B31"/>
    <w:rPr>
      <w:rFonts w:ascii="Times New Roman" w:hAnsi="Times New Roman" w:cs="Times New Roman" w:hint="default"/>
      <w:b w:val="0"/>
      <w:bCs w:val="0"/>
      <w:i/>
      <w:iCs/>
      <w:color w:val="333399"/>
      <w:u w:val="single"/>
    </w:rPr>
  </w:style>
  <w:style w:type="character" w:customStyle="1" w:styleId="S100">
    <w:name w:val="S10"/>
    <w:qFormat/>
    <w:rsid w:val="00DB6B31"/>
    <w:rPr>
      <w:rFonts w:ascii="Times New Roman" w:hAnsi="Times New Roman" w:cs="Times New Roman" w:hint="default"/>
      <w:b w:val="0"/>
      <w:bCs w:val="0"/>
      <w:i w:val="0"/>
      <w:iCs w:val="0"/>
      <w:color w:val="333399"/>
      <w:u w:val="single"/>
    </w:rPr>
  </w:style>
  <w:style w:type="character" w:customStyle="1" w:styleId="S160">
    <w:name w:val="S16"/>
    <w:qFormat/>
    <w:rsid w:val="00DB6B31"/>
    <w:rPr>
      <w:rFonts w:ascii="Times New Roman" w:hAnsi="Times New Roman" w:cs="Times New Roman" w:hint="default"/>
      <w:b w:val="0"/>
      <w:bCs w:val="0"/>
      <w:i/>
      <w:iCs/>
      <w:caps w:val="0"/>
      <w:strike w:val="0"/>
      <w:color w:val="000000"/>
      <w:u w:val="none"/>
    </w:rPr>
  </w:style>
  <w:style w:type="character" w:customStyle="1" w:styleId="S170">
    <w:name w:val="S17"/>
    <w:qFormat/>
    <w:rsid w:val="00DB6B31"/>
    <w:rPr>
      <w:rFonts w:ascii="Times New Roman" w:hAnsi="Times New Roman" w:cs="Times New Roman" w:hint="default"/>
      <w:b w:val="0"/>
      <w:bCs w:val="0"/>
      <w:i w:val="0"/>
      <w:iCs w:val="0"/>
      <w:strike w:val="0"/>
      <w:color w:val="000000"/>
      <w:u w:val="none"/>
    </w:rPr>
  </w:style>
  <w:style w:type="character" w:customStyle="1" w:styleId="S180">
    <w:name w:val="S18"/>
    <w:qFormat/>
    <w:rsid w:val="00DB6B31"/>
    <w:rPr>
      <w:rFonts w:ascii="Times New Roman" w:hAnsi="Times New Roman" w:cs="Times New Roman" w:hint="default"/>
      <w:b w:val="0"/>
      <w:bCs w:val="0"/>
      <w:i w:val="0"/>
      <w:iCs w:val="0"/>
      <w:strike w:val="0"/>
      <w:color w:val="000000"/>
      <w:u w:val="none"/>
    </w:rPr>
  </w:style>
  <w:style w:type="character" w:customStyle="1" w:styleId="S110">
    <w:name w:val="S11"/>
    <w:qFormat/>
    <w:rsid w:val="00DB6B31"/>
    <w:rPr>
      <w:rFonts w:ascii="Courier New" w:hAnsi="Courier New" w:cs="Courier New" w:hint="default"/>
      <w:b/>
      <w:bCs/>
      <w:i w:val="0"/>
      <w:iCs w:val="0"/>
      <w:strike w:val="0"/>
      <w:color w:val="000000"/>
      <w:sz w:val="26"/>
      <w:szCs w:val="26"/>
      <w:u w:val="none"/>
    </w:rPr>
  </w:style>
  <w:style w:type="character" w:customStyle="1" w:styleId="S120">
    <w:name w:val="S12"/>
    <w:qFormat/>
    <w:rsid w:val="00DB6B31"/>
    <w:rPr>
      <w:rFonts w:ascii="Courier New" w:hAnsi="Courier New" w:cs="Courier New" w:hint="default"/>
      <w:b/>
      <w:bCs/>
      <w:i w:val="0"/>
      <w:iCs w:val="0"/>
      <w:strike w:val="0"/>
      <w:color w:val="000080"/>
      <w:sz w:val="26"/>
      <w:szCs w:val="26"/>
      <w:u w:val="none"/>
    </w:rPr>
  </w:style>
  <w:style w:type="character" w:customStyle="1" w:styleId="S130">
    <w:name w:val="S13"/>
    <w:qFormat/>
    <w:rsid w:val="00DB6B31"/>
    <w:rPr>
      <w:rFonts w:ascii="Courier New" w:hAnsi="Courier New" w:cs="Courier New" w:hint="default"/>
      <w:b w:val="0"/>
      <w:bCs w:val="0"/>
      <w:i/>
      <w:iCs/>
      <w:strike w:val="0"/>
      <w:color w:val="FF0000"/>
      <w:sz w:val="26"/>
      <w:szCs w:val="26"/>
      <w:u w:val="none"/>
    </w:rPr>
  </w:style>
  <w:style w:type="character" w:customStyle="1" w:styleId="S140">
    <w:name w:val="S14"/>
    <w:qFormat/>
    <w:rsid w:val="00DB6B31"/>
    <w:rPr>
      <w:rFonts w:ascii="Courier New" w:hAnsi="Courier New" w:cs="Courier New" w:hint="default"/>
      <w:b w:val="0"/>
      <w:bCs w:val="0"/>
      <w:i w:val="0"/>
      <w:iCs w:val="0"/>
      <w:strike/>
      <w:color w:val="808000"/>
      <w:sz w:val="26"/>
      <w:szCs w:val="26"/>
      <w:u w:val="none"/>
    </w:rPr>
  </w:style>
  <w:style w:type="character" w:customStyle="1" w:styleId="S150">
    <w:name w:val="S15"/>
    <w:qFormat/>
    <w:rsid w:val="00DB6B31"/>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qFormat/>
    <w:rsid w:val="00DB6B31"/>
  </w:style>
  <w:style w:type="paragraph" w:customStyle="1" w:styleId="113">
    <w:name w:val="Заголовок 11"/>
    <w:basedOn w:val="a"/>
    <w:next w:val="a"/>
    <w:link w:val="72"/>
    <w:qFormat/>
    <w:rsid w:val="00DB6B31"/>
    <w:pPr>
      <w:keepNext/>
      <w:spacing w:before="240" w:after="60"/>
      <w:jc w:val="both"/>
    </w:pPr>
    <w:rPr>
      <w:rFonts w:ascii="Arial" w:eastAsia="Calibri" w:hAnsi="Arial"/>
      <w:b/>
      <w:sz w:val="32"/>
      <w:szCs w:val="20"/>
      <w:lang w:eastAsia="en-US"/>
    </w:rPr>
  </w:style>
  <w:style w:type="character" w:customStyle="1" w:styleId="72">
    <w:name w:val="Знак Знак7"/>
    <w:link w:val="113"/>
    <w:qFormat/>
    <w:rsid w:val="00DB6B31"/>
    <w:rPr>
      <w:rFonts w:ascii="Arial" w:hAnsi="Arial"/>
      <w:b/>
      <w:sz w:val="32"/>
      <w:lang w:eastAsia="en-US"/>
    </w:rPr>
  </w:style>
  <w:style w:type="paragraph" w:customStyle="1" w:styleId="aff3">
    <w:name w:val="Знак"/>
    <w:basedOn w:val="a"/>
    <w:uiPriority w:val="99"/>
    <w:qFormat/>
    <w:rsid w:val="00DB6B31"/>
    <w:pPr>
      <w:spacing w:after="160" w:line="240" w:lineRule="exact"/>
    </w:pPr>
    <w:rPr>
      <w:rFonts w:eastAsia="SimSun"/>
      <w:b/>
      <w:sz w:val="28"/>
      <w:lang w:val="en-US" w:eastAsia="en-US"/>
    </w:rPr>
  </w:style>
  <w:style w:type="paragraph" w:customStyle="1" w:styleId="floatpanel">
    <w:name w:val="floatpanel"/>
    <w:basedOn w:val="a"/>
    <w:uiPriority w:val="99"/>
    <w:qFormat/>
    <w:rsid w:val="00DB6B31"/>
    <w:pPr>
      <w:spacing w:before="100" w:beforeAutospacing="1" w:after="100" w:afterAutospacing="1"/>
      <w:ind w:right="150"/>
    </w:pPr>
  </w:style>
  <w:style w:type="paragraph" w:customStyle="1" w:styleId="floatpanel-demo">
    <w:name w:val="floatpanel-demo"/>
    <w:basedOn w:val="a"/>
    <w:uiPriority w:val="99"/>
    <w:qFormat/>
    <w:rsid w:val="00DB6B31"/>
    <w:pPr>
      <w:spacing w:before="100" w:beforeAutospacing="1" w:after="100" w:afterAutospacing="1"/>
    </w:pPr>
  </w:style>
  <w:style w:type="paragraph" w:customStyle="1" w:styleId="floatpanel-preactive">
    <w:name w:val="floatpanel-preactive"/>
    <w:basedOn w:val="a"/>
    <w:uiPriority w:val="99"/>
    <w:qFormat/>
    <w:rsid w:val="00DB6B31"/>
    <w:pPr>
      <w:spacing w:before="100" w:beforeAutospacing="1" w:after="100" w:afterAutospacing="1"/>
    </w:pPr>
  </w:style>
  <w:style w:type="paragraph" w:customStyle="1" w:styleId="floatpanel-abolished">
    <w:name w:val="floatpanel-abolished"/>
    <w:basedOn w:val="a"/>
    <w:uiPriority w:val="99"/>
    <w:qFormat/>
    <w:rsid w:val="00DB6B31"/>
    <w:pPr>
      <w:spacing w:before="100" w:beforeAutospacing="1" w:after="100" w:afterAutospacing="1"/>
    </w:pPr>
  </w:style>
  <w:style w:type="paragraph" w:customStyle="1" w:styleId="floatpanel-inwork">
    <w:name w:val="floatpanel-inwork"/>
    <w:basedOn w:val="a"/>
    <w:uiPriority w:val="99"/>
    <w:qFormat/>
    <w:rsid w:val="00DB6B31"/>
    <w:pPr>
      <w:spacing w:before="100" w:beforeAutospacing="1" w:after="100" w:afterAutospacing="1"/>
    </w:pPr>
  </w:style>
  <w:style w:type="paragraph" w:customStyle="1" w:styleId="floatpanel-message">
    <w:name w:val="floatpanel-message"/>
    <w:basedOn w:val="a"/>
    <w:uiPriority w:val="99"/>
    <w:qFormat/>
    <w:rsid w:val="00DB6B31"/>
    <w:pPr>
      <w:spacing w:before="100" w:beforeAutospacing="1" w:after="100" w:afterAutospacing="1"/>
    </w:pPr>
  </w:style>
  <w:style w:type="paragraph" w:customStyle="1" w:styleId="floatpanel-oldredaction">
    <w:name w:val="floatpanel-oldredaction"/>
    <w:basedOn w:val="a"/>
    <w:uiPriority w:val="99"/>
    <w:qFormat/>
    <w:rsid w:val="00DB6B31"/>
    <w:pPr>
      <w:spacing w:before="100" w:beforeAutospacing="1" w:after="100" w:afterAutospacing="1"/>
    </w:pPr>
  </w:style>
  <w:style w:type="character" w:customStyle="1" w:styleId="s1000">
    <w:name w:val="s100"/>
    <w:qFormat/>
    <w:rsid w:val="00DB6B31"/>
    <w:rPr>
      <w:color w:val="000000"/>
    </w:rPr>
  </w:style>
  <w:style w:type="character" w:customStyle="1" w:styleId="s91">
    <w:name w:val="s91"/>
    <w:qFormat/>
    <w:rsid w:val="00DB6B31"/>
    <w:rPr>
      <w:vanish/>
    </w:rPr>
  </w:style>
  <w:style w:type="character" w:customStyle="1" w:styleId="s31">
    <w:name w:val="s31"/>
    <w:qFormat/>
    <w:rsid w:val="00DB6B31"/>
    <w:rPr>
      <w:vanish/>
      <w:color w:val="FF0000"/>
    </w:rPr>
  </w:style>
  <w:style w:type="table" w:customStyle="1" w:styleId="TableNormal">
    <w:name w:val="Table Normal"/>
    <w:rsid w:val="00DB6B31"/>
    <w:pPr>
      <w:widowControl w:val="0"/>
    </w:pPr>
    <w:rPr>
      <w:rFonts w:eastAsia="Times New Roman"/>
      <w:color w:val="000000"/>
    </w:rPr>
    <w:tblPr>
      <w:tblCellMar>
        <w:top w:w="0" w:type="dxa"/>
        <w:left w:w="0" w:type="dxa"/>
        <w:bottom w:w="0" w:type="dxa"/>
        <w:right w:w="0" w:type="dxa"/>
      </w:tblCellMar>
    </w:tblPr>
  </w:style>
  <w:style w:type="paragraph" w:styleId="aff4">
    <w:name w:val="Title"/>
    <w:basedOn w:val="a"/>
    <w:next w:val="a"/>
    <w:link w:val="aff5"/>
    <w:uiPriority w:val="99"/>
    <w:qFormat/>
    <w:rsid w:val="00DB6B31"/>
    <w:pPr>
      <w:keepNext/>
      <w:keepLines/>
      <w:widowControl w:val="0"/>
      <w:spacing w:before="480" w:after="120"/>
      <w:contextualSpacing/>
    </w:pPr>
    <w:rPr>
      <w:b/>
      <w:color w:val="000000"/>
      <w:sz w:val="72"/>
      <w:szCs w:val="72"/>
    </w:rPr>
  </w:style>
  <w:style w:type="character" w:customStyle="1" w:styleId="aff5">
    <w:name w:val="Заголовок Знак"/>
    <w:basedOn w:val="a0"/>
    <w:link w:val="aff4"/>
    <w:uiPriority w:val="99"/>
    <w:qFormat/>
    <w:rsid w:val="00DB6B31"/>
    <w:rPr>
      <w:rFonts w:eastAsia="Times New Roman"/>
      <w:b/>
      <w:color w:val="000000"/>
      <w:sz w:val="72"/>
      <w:szCs w:val="72"/>
    </w:rPr>
  </w:style>
  <w:style w:type="paragraph" w:styleId="aff6">
    <w:name w:val="Subtitle"/>
    <w:basedOn w:val="a"/>
    <w:next w:val="a"/>
    <w:link w:val="aff7"/>
    <w:uiPriority w:val="99"/>
    <w:qFormat/>
    <w:rsid w:val="00DB6B31"/>
    <w:pPr>
      <w:keepNext/>
      <w:keepLines/>
      <w:widowControl w:val="0"/>
      <w:spacing w:before="360" w:after="80"/>
      <w:contextualSpacing/>
    </w:pPr>
    <w:rPr>
      <w:rFonts w:ascii="Georgia" w:eastAsia="Georgia" w:hAnsi="Georgia" w:cs="Georgia"/>
      <w:i/>
      <w:color w:val="666666"/>
      <w:sz w:val="48"/>
      <w:szCs w:val="48"/>
    </w:rPr>
  </w:style>
  <w:style w:type="character" w:customStyle="1" w:styleId="aff7">
    <w:name w:val="Подзаголовок Знак"/>
    <w:basedOn w:val="a0"/>
    <w:link w:val="aff6"/>
    <w:uiPriority w:val="99"/>
    <w:qFormat/>
    <w:rsid w:val="00DB6B31"/>
    <w:rPr>
      <w:rFonts w:ascii="Georgia" w:eastAsia="Georgia" w:hAnsi="Georgia" w:cs="Georgia"/>
      <w:i/>
      <w:color w:val="666666"/>
      <w:sz w:val="48"/>
      <w:szCs w:val="48"/>
    </w:rPr>
  </w:style>
  <w:style w:type="table" w:customStyle="1" w:styleId="1f1">
    <w:name w:val="1"/>
    <w:basedOn w:val="TableNormal"/>
    <w:rsid w:val="00DB6B31"/>
    <w:tblPr>
      <w:tblStyleRowBandSize w:val="1"/>
      <w:tblStyleColBandSize w:val="1"/>
      <w:tblCellMar>
        <w:left w:w="108" w:type="dxa"/>
        <w:right w:w="108" w:type="dxa"/>
      </w:tblCellMar>
    </w:tblPr>
  </w:style>
  <w:style w:type="paragraph" w:customStyle="1" w:styleId="ConsPlusNormal">
    <w:name w:val="ConsPlusNormal"/>
    <w:uiPriority w:val="99"/>
    <w:qFormat/>
    <w:rsid w:val="00DB6B31"/>
    <w:pPr>
      <w:widowControl w:val="0"/>
    </w:pPr>
    <w:rPr>
      <w:rFonts w:ascii="Arial" w:eastAsia="Times New Roman" w:hAnsi="Arial" w:cs="Arial"/>
    </w:rPr>
  </w:style>
  <w:style w:type="numbering" w:customStyle="1" w:styleId="1210">
    <w:name w:val="Нет списка121"/>
    <w:next w:val="a2"/>
    <w:uiPriority w:val="99"/>
    <w:semiHidden/>
    <w:unhideWhenUsed/>
    <w:rsid w:val="00DB6B31"/>
  </w:style>
  <w:style w:type="character" w:customStyle="1" w:styleId="Heading1Char">
    <w:name w:val="Heading 1 Char"/>
    <w:uiPriority w:val="99"/>
    <w:qFormat/>
    <w:rsid w:val="00DB6B31"/>
    <w:rPr>
      <w:rFonts w:ascii="Cambria" w:hAnsi="Cambria" w:cs="Times New Roman"/>
      <w:b/>
      <w:bCs/>
      <w:sz w:val="32"/>
      <w:szCs w:val="32"/>
      <w:lang w:eastAsia="en-US"/>
    </w:rPr>
  </w:style>
  <w:style w:type="character" w:customStyle="1" w:styleId="S03">
    <w:name w:val="S0"/>
    <w:uiPriority w:val="99"/>
    <w:qFormat/>
    <w:rsid w:val="00DB6B31"/>
    <w:rPr>
      <w:rFonts w:ascii="Times New Roman" w:hAnsi="Times New Roman"/>
      <w:color w:val="000000"/>
      <w:sz w:val="24"/>
      <w:u w:val="none"/>
    </w:rPr>
  </w:style>
  <w:style w:type="character" w:customStyle="1" w:styleId="highlightselected">
    <w:name w:val="highlight selected"/>
    <w:uiPriority w:val="99"/>
    <w:qFormat/>
    <w:rsid w:val="00DB6B31"/>
    <w:rPr>
      <w:rFonts w:cs="Times New Roman"/>
    </w:rPr>
  </w:style>
  <w:style w:type="character" w:customStyle="1" w:styleId="s202">
    <w:name w:val="s202"/>
    <w:qFormat/>
    <w:rsid w:val="00DB6B31"/>
    <w:rPr>
      <w:rFonts w:cs="Times New Roman"/>
    </w:rPr>
  </w:style>
  <w:style w:type="character" w:customStyle="1" w:styleId="apple-converted-space">
    <w:name w:val="apple-converted-space"/>
    <w:qFormat/>
    <w:rsid w:val="00DB6B31"/>
  </w:style>
  <w:style w:type="character" w:customStyle="1" w:styleId="HTML10">
    <w:name w:val="Стандартный HTML Знак1"/>
    <w:basedOn w:val="a0"/>
    <w:uiPriority w:val="99"/>
    <w:semiHidden/>
    <w:qFormat/>
    <w:rsid w:val="00DB6B31"/>
    <w:rPr>
      <w:rFonts w:ascii="Consolas" w:eastAsia="Calibri" w:hAnsi="Consolas" w:cs="Times New Roman"/>
      <w:sz w:val="20"/>
      <w:szCs w:val="20"/>
    </w:rPr>
  </w:style>
  <w:style w:type="numbering" w:customStyle="1" w:styleId="62">
    <w:name w:val="Нет списка6"/>
    <w:next w:val="a2"/>
    <w:uiPriority w:val="99"/>
    <w:semiHidden/>
    <w:unhideWhenUsed/>
    <w:qFormat/>
    <w:rsid w:val="00DB6B31"/>
  </w:style>
  <w:style w:type="paragraph" w:styleId="HTML0">
    <w:name w:val="HTML Preformatted"/>
    <w:basedOn w:val="a"/>
    <w:link w:val="HTML"/>
    <w:uiPriority w:val="99"/>
    <w:unhideWhenUsed/>
    <w:qFormat/>
    <w:rsid w:val="00DB6B31"/>
    <w:rPr>
      <w:rFonts w:ascii="Courier New" w:hAnsi="Courier New" w:cs="Courier New"/>
      <w:sz w:val="20"/>
      <w:szCs w:val="20"/>
    </w:rPr>
  </w:style>
  <w:style w:type="character" w:customStyle="1" w:styleId="HTML20">
    <w:name w:val="Стандартный HTML Знак2"/>
    <w:basedOn w:val="a0"/>
    <w:uiPriority w:val="99"/>
    <w:semiHidden/>
    <w:qFormat/>
    <w:rsid w:val="00DB6B31"/>
    <w:rPr>
      <w:rFonts w:ascii="Consolas" w:eastAsia="Times New Roman" w:hAnsi="Consolas"/>
    </w:rPr>
  </w:style>
  <w:style w:type="paragraph" w:customStyle="1" w:styleId="221">
    <w:name w:val="Основной текст с отступом 22"/>
    <w:basedOn w:val="a"/>
    <w:next w:val="29"/>
    <w:uiPriority w:val="99"/>
    <w:unhideWhenUsed/>
    <w:qFormat/>
    <w:rsid w:val="00DB6B31"/>
    <w:pPr>
      <w:spacing w:after="120" w:line="480" w:lineRule="auto"/>
      <w:ind w:left="283"/>
    </w:pPr>
    <w:rPr>
      <w:rFonts w:cstheme="minorBidi"/>
      <w:lang w:eastAsia="en-US"/>
    </w:rPr>
  </w:style>
  <w:style w:type="character" w:customStyle="1" w:styleId="222">
    <w:name w:val="Основной текст с отступом 2 Знак2"/>
    <w:basedOn w:val="a0"/>
    <w:uiPriority w:val="99"/>
    <w:semiHidden/>
    <w:qFormat/>
    <w:rsid w:val="00DB6B31"/>
    <w:rPr>
      <w:rFonts w:ascii="Times New Roman" w:eastAsia="Times New Roman" w:hAnsi="Times New Roman" w:cs="Times New Roman"/>
      <w:sz w:val="24"/>
      <w:szCs w:val="24"/>
      <w:lang w:eastAsia="ru-RU"/>
    </w:rPr>
  </w:style>
  <w:style w:type="paragraph" w:customStyle="1" w:styleId="2a">
    <w:name w:val="Основной текст2"/>
    <w:basedOn w:val="a"/>
    <w:next w:val="aff1"/>
    <w:uiPriority w:val="99"/>
    <w:unhideWhenUsed/>
    <w:qFormat/>
    <w:rsid w:val="00DB6B31"/>
    <w:pPr>
      <w:spacing w:after="120"/>
    </w:pPr>
    <w:rPr>
      <w:rFonts w:eastAsiaTheme="minorHAnsi"/>
      <w:b/>
      <w:color w:val="008000"/>
      <w:sz w:val="20"/>
      <w:szCs w:val="20"/>
    </w:rPr>
  </w:style>
  <w:style w:type="character" w:customStyle="1" w:styleId="2b">
    <w:name w:val="Основной текст Знак2"/>
    <w:basedOn w:val="a0"/>
    <w:uiPriority w:val="99"/>
    <w:semiHidden/>
    <w:qFormat/>
    <w:rsid w:val="00DB6B31"/>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qFormat/>
    <w:rsid w:val="00DB6B31"/>
  </w:style>
  <w:style w:type="table" w:customStyle="1" w:styleId="35">
    <w:name w:val="Сетка таблицы3"/>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DB6B31"/>
    <w:pPr>
      <w:keepNext/>
      <w:keepLines/>
      <w:spacing w:before="300" w:after="200"/>
      <w:ind w:left="780"/>
    </w:pPr>
    <w:rPr>
      <w:rFonts w:ascii="Arial" w:hAnsi="Arial" w:cs="Arial"/>
      <w:b/>
      <w:sz w:val="26"/>
      <w:szCs w:val="20"/>
      <w:lang w:val="en-GB" w:eastAsia="en-GB"/>
    </w:rPr>
  </w:style>
  <w:style w:type="paragraph" w:styleId="29">
    <w:name w:val="Body Text Indent 2"/>
    <w:basedOn w:val="a"/>
    <w:link w:val="28"/>
    <w:uiPriority w:val="99"/>
    <w:unhideWhenUsed/>
    <w:qFormat/>
    <w:rsid w:val="00DB6B31"/>
    <w:pPr>
      <w:spacing w:after="120" w:line="480" w:lineRule="auto"/>
      <w:ind w:left="283"/>
    </w:pPr>
  </w:style>
  <w:style w:type="character" w:customStyle="1" w:styleId="230">
    <w:name w:val="Основной текст с отступом 2 Знак3"/>
    <w:basedOn w:val="a0"/>
    <w:uiPriority w:val="99"/>
    <w:semiHidden/>
    <w:rsid w:val="00DB6B31"/>
    <w:rPr>
      <w:rFonts w:eastAsia="Times New Roman"/>
      <w:sz w:val="24"/>
      <w:szCs w:val="24"/>
    </w:rPr>
  </w:style>
  <w:style w:type="paragraph" w:styleId="aff1">
    <w:name w:val="Body Text"/>
    <w:basedOn w:val="a"/>
    <w:link w:val="aff0"/>
    <w:uiPriority w:val="99"/>
    <w:unhideWhenUsed/>
    <w:qFormat/>
    <w:rsid w:val="00DB6B31"/>
    <w:pPr>
      <w:spacing w:after="120" w:line="276" w:lineRule="auto"/>
    </w:pPr>
    <w:rPr>
      <w:rFonts w:eastAsia="Calibri"/>
      <w:b/>
      <w:color w:val="008000"/>
      <w:sz w:val="20"/>
      <w:szCs w:val="20"/>
    </w:rPr>
  </w:style>
  <w:style w:type="character" w:customStyle="1" w:styleId="36">
    <w:name w:val="Основной текст Знак3"/>
    <w:basedOn w:val="a0"/>
    <w:semiHidden/>
    <w:rsid w:val="00DB6B31"/>
    <w:rPr>
      <w:rFonts w:eastAsia="Times New Roman"/>
      <w:sz w:val="24"/>
      <w:szCs w:val="24"/>
    </w:rPr>
  </w:style>
  <w:style w:type="numbering" w:customStyle="1" w:styleId="82">
    <w:name w:val="Нет списка8"/>
    <w:next w:val="a2"/>
    <w:uiPriority w:val="99"/>
    <w:semiHidden/>
    <w:unhideWhenUsed/>
    <w:rsid w:val="00DB6B31"/>
  </w:style>
  <w:style w:type="table" w:customStyle="1" w:styleId="45">
    <w:name w:val="Сетка таблицы4"/>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qFormat/>
    <w:rsid w:val="00DB6B31"/>
  </w:style>
  <w:style w:type="numbering" w:customStyle="1" w:styleId="223">
    <w:name w:val="Нет списка22"/>
    <w:next w:val="a2"/>
    <w:uiPriority w:val="99"/>
    <w:semiHidden/>
    <w:unhideWhenUsed/>
    <w:qFormat/>
    <w:rsid w:val="00DB6B31"/>
  </w:style>
  <w:style w:type="table" w:customStyle="1" w:styleId="1211">
    <w:name w:val="Сетка таблицы12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qFormat/>
    <w:rsid w:val="00DB6B31"/>
  </w:style>
  <w:style w:type="numbering" w:customStyle="1" w:styleId="320">
    <w:name w:val="Нет списка32"/>
    <w:next w:val="a2"/>
    <w:uiPriority w:val="99"/>
    <w:semiHidden/>
    <w:unhideWhenUsed/>
    <w:qFormat/>
    <w:rsid w:val="00DB6B31"/>
  </w:style>
  <w:style w:type="table" w:customStyle="1" w:styleId="224">
    <w:name w:val="Сетка таблицы22"/>
    <w:basedOn w:val="a1"/>
    <w:next w:val="af0"/>
    <w:uiPriority w:val="9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DB6B31"/>
  </w:style>
  <w:style w:type="numbering" w:customStyle="1" w:styleId="11120">
    <w:name w:val="Нет списка1112"/>
    <w:next w:val="a2"/>
    <w:uiPriority w:val="99"/>
    <w:semiHidden/>
    <w:unhideWhenUsed/>
    <w:qFormat/>
    <w:rsid w:val="00DB6B31"/>
  </w:style>
  <w:style w:type="table" w:customStyle="1" w:styleId="1121">
    <w:name w:val="Сетка таблицы112"/>
    <w:basedOn w:val="a1"/>
    <w:next w:val="af0"/>
    <w:uiPriority w:val="59"/>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DB6B31"/>
  </w:style>
  <w:style w:type="table" w:customStyle="1" w:styleId="11121">
    <w:name w:val="Сетка таблицы1112"/>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DB6B31"/>
  </w:style>
  <w:style w:type="numbering" w:customStyle="1" w:styleId="410">
    <w:name w:val="Нет списка41"/>
    <w:next w:val="a2"/>
    <w:uiPriority w:val="99"/>
    <w:semiHidden/>
    <w:unhideWhenUsed/>
    <w:qFormat/>
    <w:rsid w:val="00DB6B31"/>
  </w:style>
  <w:style w:type="numbering" w:customStyle="1" w:styleId="11112">
    <w:name w:val="Нет списка11112"/>
    <w:next w:val="a2"/>
    <w:uiPriority w:val="99"/>
    <w:semiHidden/>
    <w:unhideWhenUsed/>
    <w:rsid w:val="00DB6B31"/>
  </w:style>
  <w:style w:type="numbering" w:customStyle="1" w:styleId="11111111">
    <w:name w:val="Нет списка11111111"/>
    <w:next w:val="a2"/>
    <w:uiPriority w:val="99"/>
    <w:semiHidden/>
    <w:unhideWhenUsed/>
    <w:rsid w:val="00DB6B31"/>
  </w:style>
  <w:style w:type="numbering" w:customStyle="1" w:styleId="21110">
    <w:name w:val="Нет списка2111"/>
    <w:next w:val="a2"/>
    <w:uiPriority w:val="99"/>
    <w:semiHidden/>
    <w:unhideWhenUsed/>
    <w:rsid w:val="00DB6B31"/>
  </w:style>
  <w:style w:type="numbering" w:customStyle="1" w:styleId="3111">
    <w:name w:val="Нет списка3111"/>
    <w:next w:val="a2"/>
    <w:uiPriority w:val="99"/>
    <w:semiHidden/>
    <w:unhideWhenUsed/>
    <w:rsid w:val="00DB6B31"/>
  </w:style>
  <w:style w:type="numbering" w:customStyle="1" w:styleId="510">
    <w:name w:val="Нет списка51"/>
    <w:next w:val="a2"/>
    <w:uiPriority w:val="99"/>
    <w:semiHidden/>
    <w:unhideWhenUsed/>
    <w:rsid w:val="00DB6B31"/>
  </w:style>
  <w:style w:type="table" w:customStyle="1" w:styleId="TableNormal1">
    <w:name w:val="Table Normal1"/>
    <w:rsid w:val="00DB6B31"/>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DB6B31"/>
    <w:tblPr>
      <w:tblStyleRowBandSize w:val="1"/>
      <w:tblStyleColBandSize w:val="1"/>
      <w:tblCellMar>
        <w:left w:w="108" w:type="dxa"/>
        <w:right w:w="108" w:type="dxa"/>
      </w:tblCellMar>
    </w:tblPr>
  </w:style>
  <w:style w:type="numbering" w:customStyle="1" w:styleId="12110">
    <w:name w:val="Нет списка1211"/>
    <w:next w:val="a2"/>
    <w:uiPriority w:val="99"/>
    <w:semiHidden/>
    <w:unhideWhenUsed/>
    <w:rsid w:val="00DB6B31"/>
  </w:style>
  <w:style w:type="numbering" w:customStyle="1" w:styleId="610">
    <w:name w:val="Нет списка61"/>
    <w:next w:val="a2"/>
    <w:uiPriority w:val="99"/>
    <w:semiHidden/>
    <w:unhideWhenUsed/>
    <w:rsid w:val="00DB6B31"/>
  </w:style>
  <w:style w:type="numbering" w:customStyle="1" w:styleId="710">
    <w:name w:val="Нет списка71"/>
    <w:next w:val="a2"/>
    <w:uiPriority w:val="99"/>
    <w:semiHidden/>
    <w:unhideWhenUsed/>
    <w:rsid w:val="00DB6B31"/>
  </w:style>
  <w:style w:type="table" w:customStyle="1" w:styleId="313">
    <w:name w:val="Сетка таблицы31"/>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DB6B31"/>
    <w:pPr>
      <w:spacing w:before="100"/>
      <w:ind w:left="782" w:hanging="782"/>
      <w:jc w:val="both"/>
    </w:pPr>
    <w:rPr>
      <w:sz w:val="19"/>
      <w:szCs w:val="20"/>
      <w:lang w:val="en-US" w:eastAsia="en-US"/>
    </w:rPr>
  </w:style>
  <w:style w:type="paragraph" w:styleId="aff8">
    <w:name w:val="Body Text Indent"/>
    <w:basedOn w:val="a"/>
    <w:link w:val="aff9"/>
    <w:uiPriority w:val="99"/>
    <w:qFormat/>
    <w:rsid w:val="00DB6B31"/>
    <w:pPr>
      <w:ind w:firstLine="1122"/>
      <w:jc w:val="both"/>
    </w:pPr>
    <w:rPr>
      <w:lang w:val="kk-KZ"/>
    </w:rPr>
  </w:style>
  <w:style w:type="character" w:customStyle="1" w:styleId="aff9">
    <w:name w:val="Основной текст с отступом Знак"/>
    <w:basedOn w:val="a0"/>
    <w:link w:val="aff8"/>
    <w:uiPriority w:val="99"/>
    <w:rsid w:val="00DB6B31"/>
    <w:rPr>
      <w:rFonts w:eastAsia="Times New Roman"/>
      <w:sz w:val="24"/>
      <w:szCs w:val="24"/>
      <w:lang w:val="kk-KZ"/>
    </w:rPr>
  </w:style>
  <w:style w:type="paragraph" w:customStyle="1" w:styleId="015">
    <w:name w:val="Стиль Слева:  0 см Выступ:  15 см"/>
    <w:basedOn w:val="a"/>
    <w:uiPriority w:val="99"/>
    <w:qFormat/>
    <w:rsid w:val="00DB6B31"/>
    <w:pPr>
      <w:widowControl w:val="0"/>
      <w:spacing w:before="120"/>
      <w:ind w:left="851" w:hanging="851"/>
      <w:jc w:val="both"/>
    </w:pPr>
    <w:rPr>
      <w:rFonts w:ascii="Arial" w:hAnsi="Arial"/>
      <w:szCs w:val="20"/>
    </w:rPr>
  </w:style>
  <w:style w:type="paragraph" w:customStyle="1" w:styleId="1f2">
    <w:name w:val="Знак Знак Знак1 Знак"/>
    <w:basedOn w:val="a"/>
    <w:uiPriority w:val="99"/>
    <w:qFormat/>
    <w:rsid w:val="00DB6B31"/>
    <w:pPr>
      <w:spacing w:after="160" w:line="240" w:lineRule="exact"/>
    </w:pPr>
    <w:rPr>
      <w:sz w:val="28"/>
      <w:szCs w:val="20"/>
      <w:lang w:val="en-US" w:eastAsia="en-US"/>
    </w:rPr>
  </w:style>
  <w:style w:type="paragraph" w:customStyle="1" w:styleId="affa">
    <w:name w:val="Знак Знак Знак"/>
    <w:basedOn w:val="a"/>
    <w:uiPriority w:val="99"/>
    <w:qFormat/>
    <w:rsid w:val="00DB6B31"/>
    <w:pPr>
      <w:spacing w:after="160" w:line="240" w:lineRule="exact"/>
    </w:pPr>
    <w:rPr>
      <w:rFonts w:eastAsia="SimSun"/>
      <w:b/>
      <w:sz w:val="28"/>
      <w:lang w:val="en-US" w:eastAsia="en-US"/>
    </w:rPr>
  </w:style>
  <w:style w:type="character" w:styleId="affb">
    <w:name w:val="Strong"/>
    <w:qFormat/>
    <w:rsid w:val="00DB6B31"/>
    <w:rPr>
      <w:b/>
      <w:bCs/>
    </w:rPr>
  </w:style>
  <w:style w:type="paragraph" w:customStyle="1" w:styleId="IASBNormalnparaL1">
    <w:name w:val="IASB Normal nparaL1"/>
    <w:basedOn w:val="IASBNormalnpara"/>
    <w:rsid w:val="00DB6B31"/>
    <w:pPr>
      <w:ind w:left="1564"/>
    </w:pPr>
    <w:rPr>
      <w:lang w:val="ru-RU"/>
    </w:rPr>
  </w:style>
  <w:style w:type="paragraph" w:customStyle="1" w:styleId="pj">
    <w:name w:val="pj"/>
    <w:basedOn w:val="a"/>
    <w:qFormat/>
    <w:rsid w:val="00DB6B31"/>
    <w:pPr>
      <w:spacing w:before="100" w:beforeAutospacing="1" w:after="100" w:afterAutospacing="1"/>
    </w:pPr>
    <w:rPr>
      <w:color w:val="000000"/>
    </w:rPr>
  </w:style>
  <w:style w:type="paragraph" w:customStyle="1" w:styleId="pc">
    <w:name w:val="pc"/>
    <w:basedOn w:val="a"/>
    <w:qFormat/>
    <w:rsid w:val="00DB6B31"/>
    <w:pPr>
      <w:spacing w:before="100" w:beforeAutospacing="1" w:after="100" w:afterAutospacing="1"/>
    </w:pPr>
    <w:rPr>
      <w:color w:val="000000"/>
    </w:rPr>
  </w:style>
  <w:style w:type="table" w:customStyle="1" w:styleId="120">
    <w:name w:val="Таблица простая 12"/>
    <w:basedOn w:val="a1"/>
    <w:uiPriority w:val="41"/>
    <w:rsid w:val="00DB6B31"/>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DB6B31"/>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
    <w:name w:val="Таблица простая 32"/>
    <w:basedOn w:val="a1"/>
    <w:uiPriority w:val="43"/>
    <w:rsid w:val="00DB6B31"/>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
    <w:name w:val="Таблица простая 42"/>
    <w:basedOn w:val="a1"/>
    <w:uiPriority w:val="44"/>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DB6B31"/>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DB6B31"/>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Таблица-сетка 2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cPr>
    </w:tblStylePr>
    <w:tblStylePr w:type="lastRow">
      <w:rPr>
        <w:b/>
        <w:bCs/>
      </w:rPr>
      <w:tblPr/>
      <w:tcPr>
        <w:tcBorders>
          <w:top w:val="double" w:sz="2" w:space="0" w:color="666666" w:themeColor="text1" w:themeTint="9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
    <w:name w:val="Таблица-сетка 42"/>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DB6B31"/>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0">
    <w:name w:val="Список-таблица 1 светлая2"/>
    <w:basedOn w:val="a1"/>
    <w:uiPriority w:val="46"/>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cPr>
    </w:tblStylePr>
    <w:tblStylePr w:type="lastRow">
      <w:rPr>
        <w:b/>
        <w:bCs/>
      </w:rPr>
      <w:tblPr/>
      <w:tcPr>
        <w:tcBorders>
          <w:top w:val="double" w:sz="4" w:space="0" w:color="000000" w:themeColor="text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0">
    <w:name w:val="Список-таблица 42"/>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DB6B31"/>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c">
    <w:name w:val="Hyperlink"/>
    <w:basedOn w:val="a0"/>
    <w:uiPriority w:val="99"/>
    <w:unhideWhenUsed/>
    <w:rsid w:val="00DB6B31"/>
    <w:rPr>
      <w:color w:val="0563C1" w:themeColor="hyperlink"/>
      <w:u w:val="single"/>
    </w:rPr>
  </w:style>
  <w:style w:type="paragraph" w:customStyle="1" w:styleId="CommentSubject">
    <w:name w:val="Comment Subject"/>
    <w:basedOn w:val="CommentText"/>
    <w:next w:val="CommentText"/>
    <w:link w:val="af9"/>
    <w:uiPriority w:val="99"/>
    <w:unhideWhenUsed/>
    <w:qFormat/>
    <w:rsid w:val="00DB6B31"/>
    <w:pPr>
      <w:ind w:firstLine="709"/>
      <w:jc w:val="both"/>
    </w:pPr>
    <w:rPr>
      <w:b/>
      <w:bCs/>
    </w:rPr>
  </w:style>
  <w:style w:type="character" w:customStyle="1" w:styleId="1f3">
    <w:name w:val="Тема примечания Знак1"/>
    <w:basedOn w:val="af8"/>
    <w:uiPriority w:val="99"/>
    <w:semiHidden/>
    <w:rsid w:val="00DB6B31"/>
    <w:rPr>
      <w:rFonts w:eastAsia="Times New Roman"/>
      <w:b/>
      <w:bCs/>
      <w:color w:val="000000"/>
    </w:rPr>
  </w:style>
  <w:style w:type="paragraph" w:styleId="37">
    <w:name w:val="Body Text 3"/>
    <w:basedOn w:val="a"/>
    <w:link w:val="38"/>
    <w:uiPriority w:val="99"/>
    <w:unhideWhenUsed/>
    <w:qFormat/>
    <w:rsid w:val="00DB6B31"/>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uiPriority w:val="99"/>
    <w:rsid w:val="00DB6B31"/>
    <w:rPr>
      <w:rFonts w:eastAsiaTheme="minorHAnsi" w:cstheme="minorBidi"/>
      <w:sz w:val="16"/>
      <w:szCs w:val="16"/>
      <w:lang w:eastAsia="en-US"/>
    </w:rPr>
  </w:style>
  <w:style w:type="paragraph" w:customStyle="1" w:styleId="p">
    <w:name w:val="p"/>
    <w:basedOn w:val="a"/>
    <w:uiPriority w:val="99"/>
    <w:qFormat/>
    <w:rsid w:val="00DB6B31"/>
    <w:rPr>
      <w:color w:val="000000"/>
    </w:rPr>
  </w:style>
  <w:style w:type="paragraph" w:styleId="39">
    <w:name w:val="Body Text Indent 3"/>
    <w:basedOn w:val="a"/>
    <w:link w:val="3a"/>
    <w:unhideWhenUsed/>
    <w:rsid w:val="00DB6B31"/>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DB6B31"/>
    <w:rPr>
      <w:rFonts w:eastAsiaTheme="minorHAnsi" w:cstheme="minorBidi"/>
      <w:sz w:val="28"/>
      <w:szCs w:val="22"/>
      <w:lang w:eastAsia="en-US"/>
    </w:rPr>
  </w:style>
  <w:style w:type="numbering" w:customStyle="1" w:styleId="92">
    <w:name w:val="Нет списка9"/>
    <w:next w:val="a2"/>
    <w:uiPriority w:val="99"/>
    <w:semiHidden/>
    <w:unhideWhenUsed/>
    <w:rsid w:val="00DB6B31"/>
  </w:style>
  <w:style w:type="paragraph" w:customStyle="1" w:styleId="1f4">
    <w:name w:val="Обычный1"/>
    <w:uiPriority w:val="99"/>
    <w:qFormat/>
    <w:rsid w:val="00DB6B31"/>
    <w:rPr>
      <w:rFonts w:eastAsia="Times New Roman"/>
      <w:sz w:val="24"/>
    </w:rPr>
  </w:style>
  <w:style w:type="paragraph" w:customStyle="1" w:styleId="215">
    <w:name w:val="Основной текст 21"/>
    <w:basedOn w:val="a"/>
    <w:rsid w:val="00DB6B31"/>
    <w:pPr>
      <w:jc w:val="center"/>
    </w:pPr>
    <w:rPr>
      <w:snapToGrid w:val="0"/>
      <w:sz w:val="28"/>
    </w:rPr>
  </w:style>
  <w:style w:type="paragraph" w:customStyle="1" w:styleId="100">
    <w:name w:val="Название1_0"/>
    <w:basedOn w:val="a"/>
    <w:qFormat/>
    <w:rsid w:val="00DB6B31"/>
    <w:pPr>
      <w:jc w:val="center"/>
    </w:pPr>
    <w:rPr>
      <w:b/>
      <w:sz w:val="28"/>
      <w:szCs w:val="20"/>
    </w:rPr>
  </w:style>
  <w:style w:type="paragraph" w:styleId="affd">
    <w:name w:val="Plain Text"/>
    <w:basedOn w:val="a"/>
    <w:link w:val="affe"/>
    <w:rsid w:val="00DB6B31"/>
    <w:rPr>
      <w:rFonts w:ascii="Courier New" w:hAnsi="Courier New"/>
      <w:sz w:val="20"/>
      <w:szCs w:val="20"/>
    </w:rPr>
  </w:style>
  <w:style w:type="character" w:customStyle="1" w:styleId="affe">
    <w:name w:val="Текст Знак"/>
    <w:basedOn w:val="a0"/>
    <w:link w:val="affd"/>
    <w:rsid w:val="00DB6B31"/>
    <w:rPr>
      <w:rFonts w:ascii="Courier New" w:eastAsia="Times New Roman" w:hAnsi="Courier New"/>
    </w:rPr>
  </w:style>
  <w:style w:type="paragraph" w:customStyle="1" w:styleId="2c">
    <w:name w:val="Стиль2"/>
    <w:basedOn w:val="a"/>
    <w:rsid w:val="00DB6B31"/>
    <w:pPr>
      <w:jc w:val="both"/>
    </w:pPr>
    <w:rPr>
      <w:b/>
      <w:sz w:val="28"/>
      <w:szCs w:val="28"/>
    </w:rPr>
  </w:style>
  <w:style w:type="paragraph" w:customStyle="1" w:styleId="1f5">
    <w:name w:val="заголовок 1"/>
    <w:basedOn w:val="a"/>
    <w:next w:val="a"/>
    <w:rsid w:val="00DB6B31"/>
    <w:pPr>
      <w:keepNext/>
      <w:spacing w:after="120"/>
      <w:jc w:val="center"/>
    </w:pPr>
    <w:rPr>
      <w:b/>
      <w:spacing w:val="60"/>
      <w:sz w:val="28"/>
      <w:szCs w:val="20"/>
    </w:rPr>
  </w:style>
  <w:style w:type="paragraph" w:customStyle="1" w:styleId="225">
    <w:name w:val="Основной текст 22"/>
    <w:basedOn w:val="a"/>
    <w:rsid w:val="00DB6B31"/>
    <w:pPr>
      <w:ind w:firstLine="680"/>
      <w:jc w:val="both"/>
    </w:pPr>
    <w:rPr>
      <w:sz w:val="28"/>
      <w:szCs w:val="20"/>
    </w:rPr>
  </w:style>
  <w:style w:type="paragraph" w:customStyle="1" w:styleId="3b">
    <w:name w:val="Стиль3"/>
    <w:basedOn w:val="2c"/>
    <w:rsid w:val="00DB6B31"/>
    <w:pPr>
      <w:spacing w:before="120" w:after="120"/>
    </w:pPr>
    <w:rPr>
      <w:b w:val="0"/>
      <w:color w:val="000000"/>
      <w:szCs w:val="20"/>
    </w:rPr>
  </w:style>
  <w:style w:type="paragraph" w:customStyle="1" w:styleId="314">
    <w:name w:val="Основной текст 31"/>
    <w:basedOn w:val="26"/>
    <w:rsid w:val="00DB6B31"/>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DB6B31"/>
    <w:pPr>
      <w:keepNext/>
      <w:ind w:firstLine="567"/>
      <w:jc w:val="center"/>
    </w:pPr>
    <w:rPr>
      <w:color w:val="000000"/>
    </w:rPr>
  </w:style>
  <w:style w:type="paragraph" w:customStyle="1" w:styleId="afff">
    <w:name w:val="Основной"/>
    <w:rsid w:val="00DB6B31"/>
    <w:pPr>
      <w:autoSpaceDE w:val="0"/>
      <w:autoSpaceDN w:val="0"/>
      <w:ind w:firstLine="170"/>
      <w:jc w:val="both"/>
    </w:pPr>
    <w:rPr>
      <w:rFonts w:ascii="(Ps)Times" w:eastAsia="Times New Roman" w:hAnsi="(Ps)Times"/>
      <w:color w:val="000000"/>
      <w:sz w:val="17"/>
      <w:szCs w:val="17"/>
    </w:rPr>
  </w:style>
  <w:style w:type="paragraph" w:customStyle="1" w:styleId="afff0">
    <w:name w:val="Îáû÷íûé"/>
    <w:rsid w:val="00DB6B31"/>
    <w:rPr>
      <w:rFonts w:eastAsia="Times New Roman"/>
    </w:rPr>
  </w:style>
  <w:style w:type="paragraph" w:customStyle="1" w:styleId="1f6">
    <w:name w:val="Текст концевой сноски1"/>
    <w:basedOn w:val="a"/>
    <w:rsid w:val="00DB6B31"/>
    <w:rPr>
      <w:sz w:val="20"/>
      <w:szCs w:val="20"/>
      <w:lang w:val="en-AU"/>
    </w:rPr>
  </w:style>
  <w:style w:type="paragraph" w:customStyle="1" w:styleId="BodyText21">
    <w:name w:val="Body Text 21"/>
    <w:basedOn w:val="a"/>
    <w:rsid w:val="00DB6B31"/>
    <w:pPr>
      <w:tabs>
        <w:tab w:val="left" w:pos="720"/>
        <w:tab w:val="left" w:pos="1152"/>
        <w:tab w:val="left" w:pos="1584"/>
      </w:tabs>
      <w:jc w:val="both"/>
    </w:pPr>
    <w:rPr>
      <w:rFonts w:ascii="Arial" w:hAnsi="Arial"/>
      <w:sz w:val="28"/>
      <w:szCs w:val="20"/>
    </w:rPr>
  </w:style>
  <w:style w:type="paragraph" w:customStyle="1" w:styleId="1f7">
    <w:name w:val="Текст1"/>
    <w:basedOn w:val="a"/>
    <w:rsid w:val="00DB6B31"/>
    <w:rPr>
      <w:rFonts w:ascii="Courier New" w:hAnsi="Courier New"/>
      <w:sz w:val="20"/>
      <w:szCs w:val="20"/>
    </w:rPr>
  </w:style>
  <w:style w:type="paragraph" w:customStyle="1" w:styleId="in1">
    <w:name w:val="in1"/>
    <w:basedOn w:val="a"/>
    <w:rsid w:val="00DB6B31"/>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ingle spacing,ss"/>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1">
    <w:name w:val="крупный"/>
    <w:basedOn w:val="a"/>
    <w:rsid w:val="00DB6B31"/>
    <w:pPr>
      <w:autoSpaceDE w:val="0"/>
      <w:autoSpaceDN w:val="0"/>
      <w:jc w:val="both"/>
    </w:pPr>
    <w:rPr>
      <w:sz w:val="26"/>
      <w:szCs w:val="26"/>
    </w:rPr>
  </w:style>
  <w:style w:type="paragraph" w:customStyle="1" w:styleId="Normal1">
    <w:name w:val="Normal1"/>
    <w:rsid w:val="00DB6B31"/>
    <w:rPr>
      <w:rFonts w:eastAsia="Times New Roman"/>
    </w:rPr>
  </w:style>
  <w:style w:type="paragraph" w:customStyle="1" w:styleId="46">
    <w:name w:val="заголовок 4"/>
    <w:basedOn w:val="a"/>
    <w:next w:val="a"/>
    <w:rsid w:val="00DB6B31"/>
    <w:pPr>
      <w:keepNext/>
      <w:autoSpaceDE w:val="0"/>
      <w:autoSpaceDN w:val="0"/>
    </w:pPr>
    <w:rPr>
      <w:color w:val="000000"/>
    </w:rPr>
  </w:style>
  <w:style w:type="paragraph" w:customStyle="1" w:styleId="74">
    <w:name w:val="заголовок 7"/>
    <w:basedOn w:val="a"/>
    <w:next w:val="a"/>
    <w:rsid w:val="00DB6B31"/>
    <w:pPr>
      <w:keepNext/>
      <w:autoSpaceDE w:val="0"/>
      <w:autoSpaceDN w:val="0"/>
    </w:pPr>
    <w:rPr>
      <w:b/>
      <w:bCs/>
      <w:color w:val="000000"/>
      <w:sz w:val="20"/>
      <w:szCs w:val="20"/>
    </w:rPr>
  </w:style>
  <w:style w:type="paragraph" w:customStyle="1" w:styleId="83">
    <w:name w:val="заголовок 8"/>
    <w:basedOn w:val="a"/>
    <w:next w:val="a"/>
    <w:rsid w:val="00DB6B31"/>
    <w:pPr>
      <w:keepNext/>
      <w:autoSpaceDE w:val="0"/>
      <w:autoSpaceDN w:val="0"/>
      <w:jc w:val="center"/>
    </w:pPr>
    <w:rPr>
      <w:b/>
      <w:bCs/>
      <w:color w:val="000000"/>
      <w:sz w:val="22"/>
      <w:szCs w:val="22"/>
    </w:rPr>
  </w:style>
  <w:style w:type="paragraph" w:styleId="afff2">
    <w:name w:val="Block Text"/>
    <w:basedOn w:val="a"/>
    <w:rsid w:val="00DB6B31"/>
    <w:pPr>
      <w:ind w:left="-284" w:right="-284" w:firstLine="680"/>
      <w:jc w:val="both"/>
    </w:pPr>
    <w:rPr>
      <w:szCs w:val="20"/>
    </w:rPr>
  </w:style>
  <w:style w:type="paragraph" w:customStyle="1" w:styleId="75">
    <w:name w:val="Стиль7"/>
    <w:basedOn w:val="a"/>
    <w:autoRedefine/>
    <w:rsid w:val="00DB6B31"/>
    <w:pPr>
      <w:jc w:val="both"/>
    </w:pPr>
  </w:style>
  <w:style w:type="paragraph" w:customStyle="1" w:styleId="afff3">
    <w:name w:val="бычный"/>
    <w:rsid w:val="00DB6B31"/>
    <w:pPr>
      <w:widowControl w:val="0"/>
    </w:pPr>
    <w:rPr>
      <w:rFonts w:eastAsia="Times New Roman"/>
      <w:snapToGrid w:val="0"/>
    </w:rPr>
  </w:style>
  <w:style w:type="character" w:customStyle="1" w:styleId="HTMLMarkup">
    <w:name w:val="HTML Markup"/>
    <w:rsid w:val="00DB6B31"/>
    <w:rPr>
      <w:vanish/>
      <w:color w:val="FF0000"/>
    </w:rPr>
  </w:style>
  <w:style w:type="paragraph" w:customStyle="1" w:styleId="afff4">
    <w:name w:val="Абзац"/>
    <w:basedOn w:val="a"/>
    <w:rsid w:val="00DB6B31"/>
    <w:pPr>
      <w:spacing w:before="80" w:after="40" w:line="240" w:lineRule="atLeast"/>
      <w:ind w:firstLine="567"/>
      <w:jc w:val="both"/>
    </w:pPr>
    <w:rPr>
      <w:color w:val="000000"/>
      <w:kern w:val="20"/>
      <w:szCs w:val="20"/>
    </w:rPr>
  </w:style>
  <w:style w:type="paragraph" w:customStyle="1" w:styleId="afff5">
    <w:name w:val="Стиль"/>
    <w:rsid w:val="00DB6B31"/>
    <w:rPr>
      <w:rFonts w:eastAsia="Times New Roman"/>
      <w:snapToGrid w:val="0"/>
      <w:sz w:val="28"/>
    </w:rPr>
  </w:style>
  <w:style w:type="paragraph" w:customStyle="1" w:styleId="Web">
    <w:name w:val="Обычный (Web)"/>
    <w:basedOn w:val="a"/>
    <w:rsid w:val="00DB6B31"/>
    <w:pPr>
      <w:spacing w:before="100" w:beforeAutospacing="1" w:after="100" w:afterAutospacing="1"/>
    </w:pPr>
  </w:style>
  <w:style w:type="paragraph" w:customStyle="1" w:styleId="afff6">
    <w:name w:val="сновной текст"/>
    <w:basedOn w:val="a"/>
    <w:rsid w:val="00DB6B31"/>
    <w:pPr>
      <w:jc w:val="both"/>
    </w:pPr>
    <w:rPr>
      <w:snapToGrid w:val="0"/>
      <w:sz w:val="28"/>
      <w:szCs w:val="20"/>
    </w:rPr>
  </w:style>
  <w:style w:type="character" w:customStyle="1" w:styleId="HTML4">
    <w:name w:val="Разметка HTML"/>
    <w:rsid w:val="00DB6B31"/>
    <w:rPr>
      <w:vanish/>
      <w:color w:val="FF0000"/>
    </w:rPr>
  </w:style>
  <w:style w:type="paragraph" w:styleId="afff7">
    <w:name w:val="List"/>
    <w:basedOn w:val="a"/>
    <w:uiPriority w:val="99"/>
    <w:qFormat/>
    <w:rsid w:val="00DB6B31"/>
    <w:pPr>
      <w:ind w:left="283" w:hanging="283"/>
      <w:jc w:val="both"/>
    </w:pPr>
    <w:rPr>
      <w:szCs w:val="20"/>
    </w:rPr>
  </w:style>
  <w:style w:type="paragraph" w:customStyle="1" w:styleId="xl29">
    <w:name w:val="xl29"/>
    <w:basedOn w:val="a"/>
    <w:rsid w:val="00DB6B31"/>
    <w:pPr>
      <w:spacing w:before="100" w:beforeAutospacing="1" w:after="100" w:afterAutospacing="1"/>
    </w:pPr>
    <w:rPr>
      <w:rFonts w:ascii="Arial" w:hAnsi="Arial"/>
      <w:sz w:val="18"/>
      <w:szCs w:val="18"/>
    </w:rPr>
  </w:style>
  <w:style w:type="paragraph" w:customStyle="1" w:styleId="xl33">
    <w:name w:val="xl33"/>
    <w:basedOn w:val="a"/>
    <w:rsid w:val="00DB6B31"/>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DB6B31"/>
    <w:pPr>
      <w:jc w:val="both"/>
    </w:pPr>
    <w:rPr>
      <w:snapToGrid w:val="0"/>
    </w:rPr>
  </w:style>
  <w:style w:type="paragraph" w:customStyle="1" w:styleId="216">
    <w:name w:val="Заголовок 21"/>
    <w:basedOn w:val="1f4"/>
    <w:next w:val="1f4"/>
    <w:rsid w:val="00DB6B31"/>
    <w:pPr>
      <w:keepNext/>
      <w:tabs>
        <w:tab w:val="left" w:pos="8789"/>
      </w:tabs>
      <w:spacing w:before="120"/>
      <w:ind w:right="62"/>
      <w:jc w:val="center"/>
      <w:outlineLvl w:val="1"/>
    </w:pPr>
    <w:rPr>
      <w:sz w:val="28"/>
    </w:rPr>
  </w:style>
  <w:style w:type="paragraph" w:customStyle="1" w:styleId="2d">
    <w:name w:val="заголовок 2"/>
    <w:basedOn w:val="a"/>
    <w:next w:val="a"/>
    <w:rsid w:val="00DB6B31"/>
    <w:pPr>
      <w:keepNext/>
      <w:autoSpaceDE w:val="0"/>
      <w:autoSpaceDN w:val="0"/>
      <w:jc w:val="center"/>
      <w:outlineLvl w:val="1"/>
    </w:pPr>
    <w:rPr>
      <w:sz w:val="28"/>
      <w:szCs w:val="28"/>
    </w:rPr>
  </w:style>
  <w:style w:type="character" w:customStyle="1" w:styleId="definition">
    <w:name w:val="definition"/>
    <w:rsid w:val="00DB6B31"/>
  </w:style>
  <w:style w:type="table" w:customStyle="1" w:styleId="55">
    <w:name w:val="Сетка таблицы5"/>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5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59"/>
    <w:rsid w:val="00034D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caption"/>
    <w:basedOn w:val="a"/>
    <w:next w:val="a"/>
    <w:uiPriority w:val="99"/>
    <w:unhideWhenUsed/>
    <w:qFormat/>
    <w:rsid w:val="0057671C"/>
    <w:pPr>
      <w:spacing w:after="200"/>
    </w:pPr>
    <w:rPr>
      <w:b/>
      <w:bCs/>
      <w:color w:val="4F81BD"/>
      <w:sz w:val="18"/>
      <w:szCs w:val="18"/>
    </w:rPr>
  </w:style>
  <w:style w:type="paragraph" w:customStyle="1" w:styleId="regulartext">
    <w:name w:val="regular text"/>
    <w:basedOn w:val="aff2"/>
    <w:link w:val="regulartextChar"/>
    <w:qFormat/>
    <w:rsid w:val="0057671C"/>
    <w:rPr>
      <w:rFonts w:ascii="Henderson BCG Serif" w:hAnsi="Henderson BCG Serif" w:cs="Calibri"/>
      <w:sz w:val="22"/>
      <w:lang w:eastAsia="de-DE"/>
    </w:rPr>
  </w:style>
  <w:style w:type="character" w:customStyle="1" w:styleId="regulartextChar">
    <w:name w:val="regular text Char"/>
    <w:link w:val="regulartext"/>
    <w:rsid w:val="0057671C"/>
    <w:rPr>
      <w:rFonts w:ascii="Henderson BCG Serif" w:eastAsia="Times New Roman" w:hAnsi="Henderson BCG Serif" w:cs="Calibri"/>
      <w:sz w:val="22"/>
      <w:szCs w:val="24"/>
      <w:lang w:eastAsia="de-DE"/>
    </w:rPr>
  </w:style>
  <w:style w:type="character" w:customStyle="1" w:styleId="ListLabel19">
    <w:name w:val="ListLabel 19"/>
    <w:qFormat/>
    <w:rsid w:val="0057671C"/>
    <w:rPr>
      <w:bCs/>
      <w:sz w:val="28"/>
      <w:szCs w:val="28"/>
    </w:rPr>
  </w:style>
  <w:style w:type="paragraph" w:customStyle="1" w:styleId="font0">
    <w:name w:val="font0"/>
    <w:basedOn w:val="a"/>
    <w:uiPriority w:val="99"/>
    <w:qFormat/>
    <w:rsid w:val="0057671C"/>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57671C"/>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57671C"/>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uiPriority w:val="99"/>
    <w:qFormat/>
    <w:rsid w:val="0057671C"/>
    <w:pPr>
      <w:spacing w:before="100" w:beforeAutospacing="1" w:after="100" w:afterAutospacing="1"/>
      <w:textAlignment w:val="center"/>
    </w:pPr>
  </w:style>
  <w:style w:type="paragraph" w:customStyle="1" w:styleId="xl79">
    <w:name w:val="xl79"/>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57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576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576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576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576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576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57671C"/>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57671C"/>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57671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57671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57671C"/>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57671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57671C"/>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57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57671C"/>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57671C"/>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57671C"/>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4110">
    <w:name w:val="Нет списка411"/>
    <w:next w:val="a2"/>
    <w:uiPriority w:val="99"/>
    <w:semiHidden/>
    <w:unhideWhenUsed/>
    <w:rsid w:val="0057671C"/>
  </w:style>
  <w:style w:type="numbering" w:customStyle="1" w:styleId="5110">
    <w:name w:val="Нет списка511"/>
    <w:next w:val="a2"/>
    <w:uiPriority w:val="99"/>
    <w:semiHidden/>
    <w:unhideWhenUsed/>
    <w:rsid w:val="0057671C"/>
  </w:style>
  <w:style w:type="numbering" w:customStyle="1" w:styleId="611">
    <w:name w:val="Нет списка611"/>
    <w:next w:val="a2"/>
    <w:uiPriority w:val="99"/>
    <w:semiHidden/>
    <w:unhideWhenUsed/>
    <w:rsid w:val="0057671C"/>
  </w:style>
  <w:style w:type="numbering" w:customStyle="1" w:styleId="711">
    <w:name w:val="Нет списка711"/>
    <w:next w:val="a2"/>
    <w:uiPriority w:val="99"/>
    <w:semiHidden/>
    <w:unhideWhenUsed/>
    <w:rsid w:val="0057671C"/>
  </w:style>
  <w:style w:type="numbering" w:customStyle="1" w:styleId="101">
    <w:name w:val="Нет списка10"/>
    <w:next w:val="a2"/>
    <w:uiPriority w:val="99"/>
    <w:semiHidden/>
    <w:unhideWhenUsed/>
    <w:rsid w:val="0057671C"/>
  </w:style>
  <w:style w:type="numbering" w:customStyle="1" w:styleId="140">
    <w:name w:val="Нет списка14"/>
    <w:next w:val="a2"/>
    <w:uiPriority w:val="99"/>
    <w:semiHidden/>
    <w:unhideWhenUsed/>
    <w:rsid w:val="0057671C"/>
  </w:style>
  <w:style w:type="numbering" w:customStyle="1" w:styleId="232">
    <w:name w:val="Нет списка23"/>
    <w:next w:val="a2"/>
    <w:uiPriority w:val="99"/>
    <w:semiHidden/>
    <w:unhideWhenUsed/>
    <w:rsid w:val="0057671C"/>
  </w:style>
  <w:style w:type="numbering" w:customStyle="1" w:styleId="420">
    <w:name w:val="Нет списка42"/>
    <w:next w:val="a2"/>
    <w:uiPriority w:val="99"/>
    <w:semiHidden/>
    <w:unhideWhenUsed/>
    <w:rsid w:val="0057671C"/>
  </w:style>
  <w:style w:type="numbering" w:customStyle="1" w:styleId="520">
    <w:name w:val="Нет списка52"/>
    <w:next w:val="a2"/>
    <w:uiPriority w:val="99"/>
    <w:semiHidden/>
    <w:unhideWhenUsed/>
    <w:rsid w:val="0057671C"/>
  </w:style>
  <w:style w:type="numbering" w:customStyle="1" w:styleId="620">
    <w:name w:val="Нет списка62"/>
    <w:next w:val="a2"/>
    <w:uiPriority w:val="99"/>
    <w:semiHidden/>
    <w:unhideWhenUsed/>
    <w:rsid w:val="0057671C"/>
  </w:style>
  <w:style w:type="numbering" w:customStyle="1" w:styleId="720">
    <w:name w:val="Нет списка72"/>
    <w:next w:val="a2"/>
    <w:uiPriority w:val="99"/>
    <w:semiHidden/>
    <w:unhideWhenUsed/>
    <w:rsid w:val="0057671C"/>
  </w:style>
  <w:style w:type="numbering" w:customStyle="1" w:styleId="1130">
    <w:name w:val="Нет списка113"/>
    <w:next w:val="a2"/>
    <w:uiPriority w:val="99"/>
    <w:semiHidden/>
    <w:unhideWhenUsed/>
    <w:rsid w:val="0057671C"/>
  </w:style>
  <w:style w:type="numbering" w:customStyle="1" w:styleId="412">
    <w:name w:val="Нет списка412"/>
    <w:next w:val="a2"/>
    <w:uiPriority w:val="99"/>
    <w:semiHidden/>
    <w:unhideWhenUsed/>
    <w:rsid w:val="0057671C"/>
  </w:style>
  <w:style w:type="table" w:customStyle="1" w:styleId="141">
    <w:name w:val="Сетка таблицы14"/>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57671C"/>
  </w:style>
  <w:style w:type="numbering" w:customStyle="1" w:styleId="612">
    <w:name w:val="Нет списка612"/>
    <w:next w:val="a2"/>
    <w:uiPriority w:val="99"/>
    <w:semiHidden/>
    <w:unhideWhenUsed/>
    <w:rsid w:val="0057671C"/>
  </w:style>
  <w:style w:type="numbering" w:customStyle="1" w:styleId="712">
    <w:name w:val="Нет списка712"/>
    <w:next w:val="a2"/>
    <w:uiPriority w:val="99"/>
    <w:semiHidden/>
    <w:unhideWhenUsed/>
    <w:rsid w:val="0057671C"/>
  </w:style>
  <w:style w:type="numbering" w:customStyle="1" w:styleId="4111">
    <w:name w:val="Нет списка4111"/>
    <w:next w:val="a2"/>
    <w:uiPriority w:val="99"/>
    <w:semiHidden/>
    <w:unhideWhenUsed/>
    <w:rsid w:val="0057671C"/>
  </w:style>
  <w:style w:type="numbering" w:customStyle="1" w:styleId="5111">
    <w:name w:val="Нет списка5111"/>
    <w:next w:val="a2"/>
    <w:uiPriority w:val="99"/>
    <w:semiHidden/>
    <w:unhideWhenUsed/>
    <w:rsid w:val="0057671C"/>
  </w:style>
  <w:style w:type="numbering" w:customStyle="1" w:styleId="6111">
    <w:name w:val="Нет списка6111"/>
    <w:next w:val="a2"/>
    <w:uiPriority w:val="99"/>
    <w:semiHidden/>
    <w:unhideWhenUsed/>
    <w:rsid w:val="0057671C"/>
  </w:style>
  <w:style w:type="numbering" w:customStyle="1" w:styleId="7111">
    <w:name w:val="Нет списка7111"/>
    <w:next w:val="a2"/>
    <w:uiPriority w:val="99"/>
    <w:semiHidden/>
    <w:unhideWhenUsed/>
    <w:rsid w:val="0057671C"/>
  </w:style>
  <w:style w:type="numbering" w:customStyle="1" w:styleId="810">
    <w:name w:val="Нет списка81"/>
    <w:next w:val="a2"/>
    <w:uiPriority w:val="99"/>
    <w:semiHidden/>
    <w:unhideWhenUsed/>
    <w:rsid w:val="0057671C"/>
  </w:style>
  <w:style w:type="numbering" w:customStyle="1" w:styleId="910">
    <w:name w:val="Нет списка91"/>
    <w:next w:val="a2"/>
    <w:uiPriority w:val="99"/>
    <w:semiHidden/>
    <w:unhideWhenUsed/>
    <w:rsid w:val="0057671C"/>
  </w:style>
  <w:style w:type="numbering" w:customStyle="1" w:styleId="150">
    <w:name w:val="Нет списка15"/>
    <w:next w:val="a2"/>
    <w:uiPriority w:val="99"/>
    <w:semiHidden/>
    <w:unhideWhenUsed/>
    <w:rsid w:val="0057671C"/>
  </w:style>
  <w:style w:type="numbering" w:customStyle="1" w:styleId="160">
    <w:name w:val="Нет списка16"/>
    <w:next w:val="a2"/>
    <w:uiPriority w:val="99"/>
    <w:semiHidden/>
    <w:unhideWhenUsed/>
    <w:rsid w:val="0057671C"/>
  </w:style>
  <w:style w:type="numbering" w:customStyle="1" w:styleId="240">
    <w:name w:val="Нет списка24"/>
    <w:next w:val="a2"/>
    <w:uiPriority w:val="99"/>
    <w:semiHidden/>
    <w:unhideWhenUsed/>
    <w:rsid w:val="0057671C"/>
  </w:style>
  <w:style w:type="table" w:customStyle="1" w:styleId="151">
    <w:name w:val="Сетка таблицы15"/>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57671C"/>
  </w:style>
  <w:style w:type="numbering" w:customStyle="1" w:styleId="430">
    <w:name w:val="Нет списка43"/>
    <w:next w:val="a2"/>
    <w:uiPriority w:val="99"/>
    <w:semiHidden/>
    <w:unhideWhenUsed/>
    <w:rsid w:val="0057671C"/>
  </w:style>
  <w:style w:type="numbering" w:customStyle="1" w:styleId="1140">
    <w:name w:val="Нет списка114"/>
    <w:next w:val="a2"/>
    <w:uiPriority w:val="99"/>
    <w:semiHidden/>
    <w:unhideWhenUsed/>
    <w:rsid w:val="0057671C"/>
  </w:style>
  <w:style w:type="numbering" w:customStyle="1" w:styleId="1113">
    <w:name w:val="Нет списка1113"/>
    <w:next w:val="a2"/>
    <w:uiPriority w:val="99"/>
    <w:semiHidden/>
    <w:unhideWhenUsed/>
    <w:rsid w:val="0057671C"/>
  </w:style>
  <w:style w:type="table" w:customStyle="1" w:styleId="1131">
    <w:name w:val="Сетка таблицы113"/>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57671C"/>
  </w:style>
  <w:style w:type="numbering" w:customStyle="1" w:styleId="3130">
    <w:name w:val="Нет списка313"/>
    <w:next w:val="a2"/>
    <w:uiPriority w:val="99"/>
    <w:semiHidden/>
    <w:unhideWhenUsed/>
    <w:rsid w:val="0057671C"/>
  </w:style>
  <w:style w:type="numbering" w:customStyle="1" w:styleId="530">
    <w:name w:val="Нет списка53"/>
    <w:next w:val="a2"/>
    <w:uiPriority w:val="99"/>
    <w:semiHidden/>
    <w:unhideWhenUsed/>
    <w:rsid w:val="0057671C"/>
  </w:style>
  <w:style w:type="numbering" w:customStyle="1" w:styleId="630">
    <w:name w:val="Нет списка63"/>
    <w:next w:val="a2"/>
    <w:uiPriority w:val="99"/>
    <w:semiHidden/>
    <w:unhideWhenUsed/>
    <w:rsid w:val="0057671C"/>
  </w:style>
  <w:style w:type="numbering" w:customStyle="1" w:styleId="111111111">
    <w:name w:val="Нет списка111111111"/>
    <w:next w:val="a2"/>
    <w:uiPriority w:val="99"/>
    <w:semiHidden/>
    <w:unhideWhenUsed/>
    <w:rsid w:val="0057671C"/>
  </w:style>
  <w:style w:type="numbering" w:customStyle="1" w:styleId="1311">
    <w:name w:val="Нет списка131"/>
    <w:next w:val="a2"/>
    <w:uiPriority w:val="99"/>
    <w:semiHidden/>
    <w:unhideWhenUsed/>
    <w:rsid w:val="0057671C"/>
  </w:style>
  <w:style w:type="numbering" w:customStyle="1" w:styleId="11210">
    <w:name w:val="Нет списка1121"/>
    <w:next w:val="a2"/>
    <w:uiPriority w:val="99"/>
    <w:semiHidden/>
    <w:unhideWhenUsed/>
    <w:rsid w:val="0057671C"/>
  </w:style>
  <w:style w:type="numbering" w:customStyle="1" w:styleId="2210">
    <w:name w:val="Нет списка221"/>
    <w:next w:val="a2"/>
    <w:uiPriority w:val="99"/>
    <w:semiHidden/>
    <w:unhideWhenUsed/>
    <w:rsid w:val="0057671C"/>
  </w:style>
  <w:style w:type="numbering" w:customStyle="1" w:styleId="730">
    <w:name w:val="Нет списка73"/>
    <w:next w:val="a2"/>
    <w:uiPriority w:val="99"/>
    <w:semiHidden/>
    <w:unhideWhenUsed/>
    <w:rsid w:val="0057671C"/>
  </w:style>
  <w:style w:type="numbering" w:customStyle="1" w:styleId="413">
    <w:name w:val="Нет списка413"/>
    <w:next w:val="a2"/>
    <w:uiPriority w:val="99"/>
    <w:semiHidden/>
    <w:unhideWhenUsed/>
    <w:rsid w:val="0057671C"/>
  </w:style>
  <w:style w:type="numbering" w:customStyle="1" w:styleId="513">
    <w:name w:val="Нет списка513"/>
    <w:next w:val="a2"/>
    <w:uiPriority w:val="99"/>
    <w:semiHidden/>
    <w:unhideWhenUsed/>
    <w:rsid w:val="0057671C"/>
  </w:style>
  <w:style w:type="numbering" w:customStyle="1" w:styleId="613">
    <w:name w:val="Нет списка613"/>
    <w:next w:val="a2"/>
    <w:uiPriority w:val="99"/>
    <w:semiHidden/>
    <w:unhideWhenUsed/>
    <w:rsid w:val="0057671C"/>
  </w:style>
  <w:style w:type="numbering" w:customStyle="1" w:styleId="713">
    <w:name w:val="Нет списка713"/>
    <w:next w:val="a2"/>
    <w:uiPriority w:val="99"/>
    <w:semiHidden/>
    <w:unhideWhenUsed/>
    <w:rsid w:val="0057671C"/>
  </w:style>
  <w:style w:type="numbering" w:customStyle="1" w:styleId="2112">
    <w:name w:val="Нет списка2112"/>
    <w:next w:val="a2"/>
    <w:uiPriority w:val="99"/>
    <w:semiHidden/>
    <w:unhideWhenUsed/>
    <w:rsid w:val="0057671C"/>
  </w:style>
  <w:style w:type="numbering" w:customStyle="1" w:styleId="3112">
    <w:name w:val="Нет списка3112"/>
    <w:next w:val="a2"/>
    <w:uiPriority w:val="99"/>
    <w:semiHidden/>
    <w:unhideWhenUsed/>
    <w:rsid w:val="0057671C"/>
  </w:style>
  <w:style w:type="numbering" w:customStyle="1" w:styleId="4112">
    <w:name w:val="Нет списка4112"/>
    <w:next w:val="a2"/>
    <w:uiPriority w:val="99"/>
    <w:semiHidden/>
    <w:unhideWhenUsed/>
    <w:rsid w:val="0057671C"/>
  </w:style>
  <w:style w:type="numbering" w:customStyle="1" w:styleId="5112">
    <w:name w:val="Нет списка5112"/>
    <w:next w:val="a2"/>
    <w:uiPriority w:val="99"/>
    <w:semiHidden/>
    <w:unhideWhenUsed/>
    <w:rsid w:val="0057671C"/>
  </w:style>
  <w:style w:type="numbering" w:customStyle="1" w:styleId="6112">
    <w:name w:val="Нет списка6112"/>
    <w:next w:val="a2"/>
    <w:uiPriority w:val="99"/>
    <w:semiHidden/>
    <w:unhideWhenUsed/>
    <w:rsid w:val="0057671C"/>
  </w:style>
  <w:style w:type="numbering" w:customStyle="1" w:styleId="7112">
    <w:name w:val="Нет списка7112"/>
    <w:next w:val="a2"/>
    <w:uiPriority w:val="99"/>
    <w:semiHidden/>
    <w:unhideWhenUsed/>
    <w:rsid w:val="0057671C"/>
  </w:style>
  <w:style w:type="numbering" w:customStyle="1" w:styleId="820">
    <w:name w:val="Нет списка82"/>
    <w:next w:val="a2"/>
    <w:uiPriority w:val="99"/>
    <w:semiHidden/>
    <w:unhideWhenUsed/>
    <w:rsid w:val="0057671C"/>
  </w:style>
  <w:style w:type="numbering" w:customStyle="1" w:styleId="920">
    <w:name w:val="Нет списка92"/>
    <w:next w:val="a2"/>
    <w:uiPriority w:val="99"/>
    <w:semiHidden/>
    <w:unhideWhenUsed/>
    <w:rsid w:val="0057671C"/>
  </w:style>
  <w:style w:type="numbering" w:customStyle="1" w:styleId="1010">
    <w:name w:val="Нет списка101"/>
    <w:next w:val="a2"/>
    <w:uiPriority w:val="99"/>
    <w:semiHidden/>
    <w:unhideWhenUsed/>
    <w:rsid w:val="0057671C"/>
  </w:style>
  <w:style w:type="numbering" w:customStyle="1" w:styleId="1410">
    <w:name w:val="Нет списка141"/>
    <w:next w:val="a2"/>
    <w:uiPriority w:val="99"/>
    <w:semiHidden/>
    <w:unhideWhenUsed/>
    <w:rsid w:val="0057671C"/>
  </w:style>
  <w:style w:type="numbering" w:customStyle="1" w:styleId="2310">
    <w:name w:val="Нет списка231"/>
    <w:next w:val="a2"/>
    <w:uiPriority w:val="99"/>
    <w:semiHidden/>
    <w:unhideWhenUsed/>
    <w:rsid w:val="0057671C"/>
  </w:style>
  <w:style w:type="numbering" w:customStyle="1" w:styleId="3210">
    <w:name w:val="Нет списка321"/>
    <w:next w:val="a2"/>
    <w:uiPriority w:val="99"/>
    <w:semiHidden/>
    <w:unhideWhenUsed/>
    <w:rsid w:val="0057671C"/>
  </w:style>
  <w:style w:type="numbering" w:customStyle="1" w:styleId="421">
    <w:name w:val="Нет списка421"/>
    <w:next w:val="a2"/>
    <w:uiPriority w:val="99"/>
    <w:semiHidden/>
    <w:unhideWhenUsed/>
    <w:rsid w:val="0057671C"/>
  </w:style>
  <w:style w:type="numbering" w:customStyle="1" w:styleId="521">
    <w:name w:val="Нет списка521"/>
    <w:next w:val="a2"/>
    <w:uiPriority w:val="99"/>
    <w:semiHidden/>
    <w:unhideWhenUsed/>
    <w:rsid w:val="0057671C"/>
  </w:style>
  <w:style w:type="numbering" w:customStyle="1" w:styleId="621">
    <w:name w:val="Нет списка621"/>
    <w:next w:val="a2"/>
    <w:uiPriority w:val="99"/>
    <w:semiHidden/>
    <w:unhideWhenUsed/>
    <w:rsid w:val="0057671C"/>
  </w:style>
  <w:style w:type="numbering" w:customStyle="1" w:styleId="721">
    <w:name w:val="Нет списка721"/>
    <w:next w:val="a2"/>
    <w:uiPriority w:val="99"/>
    <w:semiHidden/>
    <w:unhideWhenUsed/>
    <w:rsid w:val="0057671C"/>
  </w:style>
  <w:style w:type="numbering" w:customStyle="1" w:styleId="11310">
    <w:name w:val="Нет списка1131"/>
    <w:next w:val="a2"/>
    <w:uiPriority w:val="99"/>
    <w:semiHidden/>
    <w:unhideWhenUsed/>
    <w:rsid w:val="0057671C"/>
  </w:style>
  <w:style w:type="numbering" w:customStyle="1" w:styleId="2121">
    <w:name w:val="Нет списка2121"/>
    <w:next w:val="a2"/>
    <w:uiPriority w:val="99"/>
    <w:semiHidden/>
    <w:unhideWhenUsed/>
    <w:rsid w:val="0057671C"/>
  </w:style>
  <w:style w:type="numbering" w:customStyle="1" w:styleId="3121">
    <w:name w:val="Нет списка3121"/>
    <w:next w:val="a2"/>
    <w:uiPriority w:val="99"/>
    <w:semiHidden/>
    <w:unhideWhenUsed/>
    <w:rsid w:val="0057671C"/>
  </w:style>
  <w:style w:type="numbering" w:customStyle="1" w:styleId="4121">
    <w:name w:val="Нет списка4121"/>
    <w:next w:val="a2"/>
    <w:uiPriority w:val="99"/>
    <w:semiHidden/>
    <w:unhideWhenUsed/>
    <w:rsid w:val="0057671C"/>
  </w:style>
  <w:style w:type="numbering" w:customStyle="1" w:styleId="5121">
    <w:name w:val="Нет списка5121"/>
    <w:next w:val="a2"/>
    <w:uiPriority w:val="99"/>
    <w:semiHidden/>
    <w:unhideWhenUsed/>
    <w:rsid w:val="0057671C"/>
  </w:style>
  <w:style w:type="numbering" w:customStyle="1" w:styleId="6121">
    <w:name w:val="Нет списка6121"/>
    <w:next w:val="a2"/>
    <w:uiPriority w:val="99"/>
    <w:semiHidden/>
    <w:unhideWhenUsed/>
    <w:rsid w:val="0057671C"/>
  </w:style>
  <w:style w:type="numbering" w:customStyle="1" w:styleId="7121">
    <w:name w:val="Нет списка7121"/>
    <w:next w:val="a2"/>
    <w:uiPriority w:val="99"/>
    <w:semiHidden/>
    <w:unhideWhenUsed/>
    <w:rsid w:val="0057671C"/>
  </w:style>
  <w:style w:type="numbering" w:customStyle="1" w:styleId="111210">
    <w:name w:val="Нет списка11121"/>
    <w:next w:val="a2"/>
    <w:uiPriority w:val="99"/>
    <w:semiHidden/>
    <w:unhideWhenUsed/>
    <w:rsid w:val="0057671C"/>
  </w:style>
  <w:style w:type="numbering" w:customStyle="1" w:styleId="21111">
    <w:name w:val="Нет списка21111"/>
    <w:next w:val="a2"/>
    <w:uiPriority w:val="99"/>
    <w:semiHidden/>
    <w:unhideWhenUsed/>
    <w:rsid w:val="0057671C"/>
  </w:style>
  <w:style w:type="numbering" w:customStyle="1" w:styleId="31111">
    <w:name w:val="Нет списка31111"/>
    <w:next w:val="a2"/>
    <w:uiPriority w:val="99"/>
    <w:semiHidden/>
    <w:unhideWhenUsed/>
    <w:rsid w:val="0057671C"/>
  </w:style>
  <w:style w:type="numbering" w:customStyle="1" w:styleId="41111">
    <w:name w:val="Нет списка41111"/>
    <w:next w:val="a2"/>
    <w:uiPriority w:val="99"/>
    <w:semiHidden/>
    <w:unhideWhenUsed/>
    <w:rsid w:val="0057671C"/>
  </w:style>
  <w:style w:type="numbering" w:customStyle="1" w:styleId="51111">
    <w:name w:val="Нет списка51111"/>
    <w:next w:val="a2"/>
    <w:uiPriority w:val="99"/>
    <w:semiHidden/>
    <w:unhideWhenUsed/>
    <w:rsid w:val="0057671C"/>
  </w:style>
  <w:style w:type="numbering" w:customStyle="1" w:styleId="61111">
    <w:name w:val="Нет списка61111"/>
    <w:next w:val="a2"/>
    <w:uiPriority w:val="99"/>
    <w:semiHidden/>
    <w:unhideWhenUsed/>
    <w:rsid w:val="0057671C"/>
  </w:style>
  <w:style w:type="numbering" w:customStyle="1" w:styleId="71111">
    <w:name w:val="Нет списка71111"/>
    <w:next w:val="a2"/>
    <w:uiPriority w:val="99"/>
    <w:semiHidden/>
    <w:unhideWhenUsed/>
    <w:rsid w:val="0057671C"/>
  </w:style>
  <w:style w:type="numbering" w:customStyle="1" w:styleId="811">
    <w:name w:val="Нет списка811"/>
    <w:next w:val="a2"/>
    <w:uiPriority w:val="99"/>
    <w:semiHidden/>
    <w:unhideWhenUsed/>
    <w:rsid w:val="0057671C"/>
  </w:style>
  <w:style w:type="numbering" w:customStyle="1" w:styleId="911">
    <w:name w:val="Нет списка911"/>
    <w:next w:val="a2"/>
    <w:uiPriority w:val="99"/>
    <w:semiHidden/>
    <w:unhideWhenUsed/>
    <w:rsid w:val="0057671C"/>
  </w:style>
  <w:style w:type="paragraph" w:customStyle="1" w:styleId="msonormal0">
    <w:name w:val="msonormal"/>
    <w:basedOn w:val="a"/>
    <w:qFormat/>
    <w:rsid w:val="0057671C"/>
    <w:pPr>
      <w:spacing w:before="100" w:beforeAutospacing="1" w:after="100" w:afterAutospacing="1"/>
    </w:pPr>
  </w:style>
  <w:style w:type="paragraph" w:customStyle="1" w:styleId="xl63">
    <w:name w:val="xl63"/>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57671C"/>
    <w:rPr>
      <w:color w:val="333399"/>
      <w:u w:val="single"/>
    </w:rPr>
  </w:style>
  <w:style w:type="character" w:customStyle="1" w:styleId="afff9">
    <w:name w:val="Привязка сноски"/>
    <w:rsid w:val="0057671C"/>
    <w:rPr>
      <w:vertAlign w:val="superscript"/>
    </w:rPr>
  </w:style>
  <w:style w:type="character" w:customStyle="1" w:styleId="FootnoteCharacters">
    <w:name w:val="Footnote Characters"/>
    <w:uiPriority w:val="99"/>
    <w:unhideWhenUsed/>
    <w:qFormat/>
    <w:rsid w:val="0057671C"/>
    <w:rPr>
      <w:vertAlign w:val="superscript"/>
    </w:rPr>
  </w:style>
  <w:style w:type="character" w:customStyle="1" w:styleId="ListLabel1">
    <w:name w:val="ListLabel 1"/>
    <w:qFormat/>
    <w:rsid w:val="0057671C"/>
    <w:rPr>
      <w:rFonts w:cs="Times New Roman"/>
    </w:rPr>
  </w:style>
  <w:style w:type="character" w:customStyle="1" w:styleId="ListLabel2">
    <w:name w:val="ListLabel 2"/>
    <w:qFormat/>
    <w:rsid w:val="0057671C"/>
    <w:rPr>
      <w:rFonts w:cs="Times New Roman"/>
    </w:rPr>
  </w:style>
  <w:style w:type="character" w:customStyle="1" w:styleId="ListLabel3">
    <w:name w:val="ListLabel 3"/>
    <w:qFormat/>
    <w:rsid w:val="0057671C"/>
    <w:rPr>
      <w:rFonts w:cs="Times New Roman"/>
    </w:rPr>
  </w:style>
  <w:style w:type="character" w:customStyle="1" w:styleId="ListLabel4">
    <w:name w:val="ListLabel 4"/>
    <w:qFormat/>
    <w:rsid w:val="0057671C"/>
    <w:rPr>
      <w:rFonts w:cs="Times New Roman"/>
    </w:rPr>
  </w:style>
  <w:style w:type="character" w:customStyle="1" w:styleId="ListLabel5">
    <w:name w:val="ListLabel 5"/>
    <w:qFormat/>
    <w:rsid w:val="0057671C"/>
    <w:rPr>
      <w:rFonts w:cs="Times New Roman"/>
    </w:rPr>
  </w:style>
  <w:style w:type="character" w:customStyle="1" w:styleId="ListLabel6">
    <w:name w:val="ListLabel 6"/>
    <w:qFormat/>
    <w:rsid w:val="0057671C"/>
    <w:rPr>
      <w:rFonts w:cs="Times New Roman"/>
    </w:rPr>
  </w:style>
  <w:style w:type="character" w:customStyle="1" w:styleId="ListLabel7">
    <w:name w:val="ListLabel 7"/>
    <w:qFormat/>
    <w:rsid w:val="0057671C"/>
    <w:rPr>
      <w:rFonts w:cs="Times New Roman"/>
    </w:rPr>
  </w:style>
  <w:style w:type="character" w:customStyle="1" w:styleId="ListLabel8">
    <w:name w:val="ListLabel 8"/>
    <w:qFormat/>
    <w:rsid w:val="0057671C"/>
    <w:rPr>
      <w:rFonts w:cs="Times New Roman"/>
    </w:rPr>
  </w:style>
  <w:style w:type="character" w:customStyle="1" w:styleId="ListLabel9">
    <w:name w:val="ListLabel 9"/>
    <w:qFormat/>
    <w:rsid w:val="0057671C"/>
    <w:rPr>
      <w:rFonts w:cs="Times New Roman"/>
    </w:rPr>
  </w:style>
  <w:style w:type="character" w:customStyle="1" w:styleId="ListLabel10">
    <w:name w:val="ListLabel 10"/>
    <w:qFormat/>
    <w:rsid w:val="0057671C"/>
    <w:rPr>
      <w:rFonts w:cs="Times New Roman"/>
    </w:rPr>
  </w:style>
  <w:style w:type="character" w:customStyle="1" w:styleId="ListLabel11">
    <w:name w:val="ListLabel 11"/>
    <w:qFormat/>
    <w:rsid w:val="0057671C"/>
    <w:rPr>
      <w:rFonts w:cs="Times New Roman"/>
    </w:rPr>
  </w:style>
  <w:style w:type="character" w:customStyle="1" w:styleId="ListLabel12">
    <w:name w:val="ListLabel 12"/>
    <w:qFormat/>
    <w:rsid w:val="0057671C"/>
    <w:rPr>
      <w:rFonts w:cs="Times New Roman"/>
    </w:rPr>
  </w:style>
  <w:style w:type="character" w:customStyle="1" w:styleId="ListLabel13">
    <w:name w:val="ListLabel 13"/>
    <w:qFormat/>
    <w:rsid w:val="0057671C"/>
    <w:rPr>
      <w:rFonts w:cs="Times New Roman"/>
    </w:rPr>
  </w:style>
  <w:style w:type="character" w:customStyle="1" w:styleId="ListLabel14">
    <w:name w:val="ListLabel 14"/>
    <w:qFormat/>
    <w:rsid w:val="0057671C"/>
    <w:rPr>
      <w:rFonts w:cs="Times New Roman"/>
    </w:rPr>
  </w:style>
  <w:style w:type="character" w:customStyle="1" w:styleId="ListLabel15">
    <w:name w:val="ListLabel 15"/>
    <w:qFormat/>
    <w:rsid w:val="0057671C"/>
    <w:rPr>
      <w:rFonts w:cs="Times New Roman"/>
    </w:rPr>
  </w:style>
  <w:style w:type="character" w:customStyle="1" w:styleId="ListLabel16">
    <w:name w:val="ListLabel 16"/>
    <w:qFormat/>
    <w:rsid w:val="0057671C"/>
    <w:rPr>
      <w:rFonts w:cs="Times New Roman"/>
    </w:rPr>
  </w:style>
  <w:style w:type="character" w:customStyle="1" w:styleId="ListLabel17">
    <w:name w:val="ListLabel 17"/>
    <w:qFormat/>
    <w:rsid w:val="0057671C"/>
    <w:rPr>
      <w:rFonts w:cs="Times New Roman"/>
    </w:rPr>
  </w:style>
  <w:style w:type="character" w:customStyle="1" w:styleId="ListLabel18">
    <w:name w:val="ListLabel 18"/>
    <w:qFormat/>
    <w:rsid w:val="0057671C"/>
    <w:rPr>
      <w:rFonts w:cs="Times New Roman"/>
    </w:rPr>
  </w:style>
  <w:style w:type="character" w:customStyle="1" w:styleId="ListLabel20">
    <w:name w:val="ListLabel 20"/>
    <w:qFormat/>
    <w:rsid w:val="0057671C"/>
    <w:rPr>
      <w:sz w:val="28"/>
      <w:szCs w:val="28"/>
    </w:rPr>
  </w:style>
  <w:style w:type="character" w:customStyle="1" w:styleId="ListLabel21">
    <w:name w:val="ListLabel 21"/>
    <w:qFormat/>
    <w:rsid w:val="0057671C"/>
    <w:rPr>
      <w:bCs/>
      <w:strike/>
      <w:sz w:val="28"/>
      <w:szCs w:val="28"/>
    </w:rPr>
  </w:style>
  <w:style w:type="character" w:customStyle="1" w:styleId="ListLabel22">
    <w:name w:val="ListLabel 22"/>
    <w:qFormat/>
    <w:rsid w:val="0057671C"/>
    <w:rPr>
      <w:strike/>
      <w:sz w:val="28"/>
      <w:szCs w:val="28"/>
    </w:rPr>
  </w:style>
  <w:style w:type="character" w:customStyle="1" w:styleId="ListLabel23">
    <w:name w:val="ListLabel 23"/>
    <w:qFormat/>
    <w:rsid w:val="0057671C"/>
    <w:rPr>
      <w:bCs/>
      <w:sz w:val="28"/>
      <w:szCs w:val="28"/>
      <w:highlight w:val="green"/>
    </w:rPr>
  </w:style>
  <w:style w:type="paragraph" w:styleId="1f8">
    <w:name w:val="index 1"/>
    <w:basedOn w:val="a"/>
    <w:next w:val="a"/>
    <w:autoRedefine/>
    <w:uiPriority w:val="99"/>
    <w:semiHidden/>
    <w:unhideWhenUsed/>
    <w:qFormat/>
    <w:rsid w:val="0057671C"/>
    <w:pPr>
      <w:ind w:left="240" w:hanging="240"/>
    </w:pPr>
  </w:style>
  <w:style w:type="paragraph" w:styleId="afffa">
    <w:name w:val="index heading"/>
    <w:basedOn w:val="a"/>
    <w:uiPriority w:val="99"/>
    <w:qFormat/>
    <w:rsid w:val="0057671C"/>
    <w:pPr>
      <w:suppressLineNumbers/>
    </w:pPr>
    <w:rPr>
      <w:rFonts w:cs="Lucida Sans"/>
    </w:rPr>
  </w:style>
  <w:style w:type="character" w:customStyle="1" w:styleId="s192">
    <w:name w:val="s192"/>
    <w:basedOn w:val="a0"/>
    <w:rsid w:val="0057671C"/>
  </w:style>
  <w:style w:type="character" w:styleId="afffb">
    <w:name w:val="Placeholder Text"/>
    <w:basedOn w:val="a0"/>
    <w:uiPriority w:val="99"/>
    <w:semiHidden/>
    <w:rsid w:val="0057671C"/>
    <w:rPr>
      <w:color w:val="808080"/>
    </w:rPr>
  </w:style>
  <w:style w:type="character" w:customStyle="1" w:styleId="47">
    <w:name w:val="Основной текст Знак4"/>
    <w:basedOn w:val="a0"/>
    <w:uiPriority w:val="99"/>
    <w:semiHidden/>
    <w:rsid w:val="0057671C"/>
    <w:rPr>
      <w:rFonts w:ascii="Times New Roman" w:eastAsia="Times New Roman" w:hAnsi="Times New Roman" w:cs="Times New Roman"/>
      <w:sz w:val="24"/>
      <w:szCs w:val="24"/>
      <w:lang w:eastAsia="ru-RU"/>
    </w:rPr>
  </w:style>
  <w:style w:type="table" w:customStyle="1" w:styleId="76">
    <w:name w:val="Сетка таблицы7"/>
    <w:basedOn w:val="a1"/>
    <w:next w:val="af0"/>
    <w:rsid w:val="0057671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1 Знак Знак Знак Знак"/>
    <w:basedOn w:val="a"/>
    <w:autoRedefine/>
    <w:uiPriority w:val="99"/>
    <w:qFormat/>
    <w:rsid w:val="0057671C"/>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57671C"/>
    <w:pPr>
      <w:spacing w:after="160" w:line="240" w:lineRule="exact"/>
      <w:jc w:val="center"/>
    </w:pPr>
    <w:rPr>
      <w:b/>
      <w:i/>
      <w:sz w:val="28"/>
      <w:szCs w:val="28"/>
      <w:lang w:val="en-US" w:eastAsia="en-US"/>
    </w:rPr>
  </w:style>
  <w:style w:type="paragraph" w:customStyle="1" w:styleId="xl24">
    <w:name w:val="xl24"/>
    <w:basedOn w:val="a"/>
    <w:uiPriority w:val="99"/>
    <w:qFormat/>
    <w:rsid w:val="0057671C"/>
    <w:pPr>
      <w:spacing w:before="100" w:beforeAutospacing="1" w:after="100" w:afterAutospacing="1"/>
      <w:jc w:val="center"/>
    </w:pPr>
  </w:style>
  <w:style w:type="paragraph" w:customStyle="1" w:styleId="xl25">
    <w:name w:val="xl25"/>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57671C"/>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57671C"/>
    <w:pPr>
      <w:spacing w:before="100" w:beforeAutospacing="1" w:after="100" w:afterAutospacing="1"/>
    </w:pPr>
    <w:rPr>
      <w:rFonts w:ascii="Times New Roman CYR" w:hAnsi="Times New Roman CYR" w:cs="Times New Roman CYR"/>
    </w:rPr>
  </w:style>
  <w:style w:type="paragraph" w:styleId="afffc">
    <w:name w:val="Document Map"/>
    <w:basedOn w:val="a"/>
    <w:link w:val="afffd"/>
    <w:uiPriority w:val="99"/>
    <w:qFormat/>
    <w:rsid w:val="0057671C"/>
    <w:pPr>
      <w:shd w:val="clear" w:color="auto" w:fill="000080"/>
    </w:pPr>
    <w:rPr>
      <w:rFonts w:ascii="Tahoma" w:hAnsi="Tahoma" w:cs="Tahoma"/>
    </w:rPr>
  </w:style>
  <w:style w:type="character" w:customStyle="1" w:styleId="afffd">
    <w:name w:val="Схема документа Знак"/>
    <w:basedOn w:val="a0"/>
    <w:link w:val="afffc"/>
    <w:uiPriority w:val="99"/>
    <w:rsid w:val="0057671C"/>
    <w:rPr>
      <w:rFonts w:ascii="Tahoma" w:eastAsia="Times New Roman" w:hAnsi="Tahoma" w:cs="Tahoma"/>
      <w:sz w:val="24"/>
      <w:szCs w:val="24"/>
      <w:shd w:val="clear" w:color="auto" w:fill="000080"/>
    </w:rPr>
  </w:style>
  <w:style w:type="paragraph" w:customStyle="1" w:styleId="115">
    <w:name w:val="Знак Знак Знак1 Знак Знак Знак Знак Знак Знак1"/>
    <w:basedOn w:val="a"/>
    <w:next w:val="2"/>
    <w:autoRedefine/>
    <w:uiPriority w:val="99"/>
    <w:qFormat/>
    <w:rsid w:val="0057671C"/>
    <w:pPr>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57671C"/>
    <w:rPr>
      <w:rFonts w:ascii="Times New Roman" w:hAnsi="Times New Roman" w:cs="Times New Roman"/>
      <w:sz w:val="22"/>
      <w:szCs w:val="22"/>
    </w:rPr>
  </w:style>
  <w:style w:type="paragraph" w:customStyle="1" w:styleId="xl68">
    <w:name w:val="xl68"/>
    <w:basedOn w:val="a"/>
    <w:uiPriority w:val="99"/>
    <w:qFormat/>
    <w:rsid w:val="0057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uiPriority w:val="99"/>
    <w:qFormat/>
    <w:rsid w:val="0057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a">
    <w:name w:val="Основной шрифт абзаца1"/>
    <w:rsid w:val="0057671C"/>
  </w:style>
  <w:style w:type="character" w:customStyle="1" w:styleId="BalloonTextChar">
    <w:name w:val="Balloon Text Char"/>
    <w:rsid w:val="0057671C"/>
    <w:rPr>
      <w:rFonts w:ascii="Tahoma" w:hAnsi="Tahoma" w:cs="Tahoma"/>
      <w:color w:val="000000"/>
      <w:sz w:val="16"/>
      <w:szCs w:val="16"/>
    </w:rPr>
  </w:style>
  <w:style w:type="paragraph" w:customStyle="1" w:styleId="1fb">
    <w:name w:val="Заголовок1"/>
    <w:basedOn w:val="a"/>
    <w:next w:val="aff1"/>
    <w:uiPriority w:val="99"/>
    <w:qFormat/>
    <w:rsid w:val="0057671C"/>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c">
    <w:name w:val="Название1"/>
    <w:basedOn w:val="a"/>
    <w:uiPriority w:val="99"/>
    <w:qFormat/>
    <w:rsid w:val="0057671C"/>
    <w:pPr>
      <w:suppressLineNumbers/>
      <w:suppressAutoHyphens/>
      <w:spacing w:before="120" w:after="120"/>
    </w:pPr>
    <w:rPr>
      <w:rFonts w:ascii="Arial" w:hAnsi="Arial" w:cs="Mangal"/>
      <w:i/>
      <w:iCs/>
      <w:color w:val="000000"/>
      <w:kern w:val="1"/>
      <w:sz w:val="20"/>
      <w:lang w:eastAsia="hi-IN" w:bidi="hi-IN"/>
    </w:rPr>
  </w:style>
  <w:style w:type="paragraph" w:customStyle="1" w:styleId="1fd">
    <w:name w:val="Указатель1"/>
    <w:basedOn w:val="a"/>
    <w:uiPriority w:val="99"/>
    <w:qFormat/>
    <w:rsid w:val="0057671C"/>
    <w:pPr>
      <w:suppressLineNumbers/>
      <w:suppressAutoHyphens/>
    </w:pPr>
    <w:rPr>
      <w:rFonts w:ascii="Arial" w:hAnsi="Arial" w:cs="Mangal"/>
      <w:color w:val="000000"/>
      <w:kern w:val="1"/>
      <w:sz w:val="20"/>
      <w:szCs w:val="20"/>
      <w:lang w:eastAsia="hi-IN" w:bidi="hi-IN"/>
    </w:rPr>
  </w:style>
  <w:style w:type="paragraph" w:customStyle="1" w:styleId="1fe">
    <w:name w:val="Текст выноски1"/>
    <w:basedOn w:val="a"/>
    <w:uiPriority w:val="99"/>
    <w:qFormat/>
    <w:rsid w:val="0057671C"/>
    <w:pPr>
      <w:suppressAutoHyphens/>
    </w:pPr>
    <w:rPr>
      <w:rFonts w:ascii="Tahoma" w:hAnsi="Tahoma" w:cs="Tahoma"/>
      <w:color w:val="000000"/>
      <w:kern w:val="1"/>
      <w:sz w:val="16"/>
      <w:szCs w:val="16"/>
      <w:lang w:eastAsia="hi-IN" w:bidi="hi-IN"/>
    </w:rPr>
  </w:style>
  <w:style w:type="paragraph" w:customStyle="1" w:styleId="pji">
    <w:name w:val="pji"/>
    <w:basedOn w:val="a"/>
    <w:qFormat/>
    <w:rsid w:val="0057671C"/>
    <w:pPr>
      <w:spacing w:before="100" w:beforeAutospacing="1" w:after="100" w:afterAutospacing="1"/>
    </w:pPr>
    <w:rPr>
      <w:color w:val="000000"/>
    </w:rPr>
  </w:style>
  <w:style w:type="paragraph" w:customStyle="1" w:styleId="pr">
    <w:name w:val="pr"/>
    <w:basedOn w:val="a"/>
    <w:qFormat/>
    <w:rsid w:val="0057671C"/>
    <w:pPr>
      <w:spacing w:before="100" w:beforeAutospacing="1" w:after="100" w:afterAutospacing="1"/>
    </w:pPr>
    <w:rPr>
      <w:color w:val="000000"/>
    </w:rPr>
  </w:style>
  <w:style w:type="table" w:customStyle="1" w:styleId="84">
    <w:name w:val="Сетка таблицы8"/>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57671C"/>
  </w:style>
  <w:style w:type="table" w:customStyle="1" w:styleId="102">
    <w:name w:val="Сетка таблицы10"/>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57671C"/>
  </w:style>
  <w:style w:type="table" w:customStyle="1" w:styleId="161">
    <w:name w:val="Сетка таблицы16"/>
    <w:basedOn w:val="a1"/>
    <w:next w:val="af0"/>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57671C"/>
    <w:pPr>
      <w:spacing w:before="100" w:beforeAutospacing="1" w:after="100" w:afterAutospacing="1"/>
    </w:pPr>
    <w:rPr>
      <w:color w:val="000000"/>
    </w:rPr>
  </w:style>
  <w:style w:type="character" w:customStyle="1" w:styleId="s191">
    <w:name w:val="s191"/>
    <w:rsid w:val="0057671C"/>
    <w:rPr>
      <w:vanish/>
      <w:webHidden w:val="0"/>
      <w:specVanish w:val="0"/>
    </w:rPr>
  </w:style>
  <w:style w:type="character" w:customStyle="1" w:styleId="s101">
    <w:name w:val="s101"/>
    <w:rsid w:val="0057671C"/>
    <w:rPr>
      <w:vanish/>
      <w:webHidden w:val="0"/>
      <w:bdr w:val="none" w:sz="0" w:space="0" w:color="auto"/>
      <w:specVanish w:val="0"/>
    </w:rPr>
  </w:style>
  <w:style w:type="paragraph" w:customStyle="1" w:styleId="xl98">
    <w:name w:val="xl98"/>
    <w:basedOn w:val="a"/>
    <w:uiPriority w:val="99"/>
    <w:qFormat/>
    <w:rsid w:val="0057671C"/>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57671C"/>
  </w:style>
  <w:style w:type="numbering" w:customStyle="1" w:styleId="1100">
    <w:name w:val="Нет списка110"/>
    <w:next w:val="a2"/>
    <w:uiPriority w:val="99"/>
    <w:semiHidden/>
    <w:unhideWhenUsed/>
    <w:rsid w:val="0057671C"/>
  </w:style>
  <w:style w:type="table" w:customStyle="1" w:styleId="TableNormal2">
    <w:name w:val="Table Normal2"/>
    <w:rsid w:val="0057671C"/>
    <w:pPr>
      <w:widowControl w:val="0"/>
    </w:pPr>
    <w:rPr>
      <w:rFonts w:eastAsia="Times New Roman"/>
      <w:color w:val="000000"/>
    </w:rPr>
    <w:tblPr>
      <w:tblCellMar>
        <w:top w:w="0" w:type="dxa"/>
        <w:left w:w="0" w:type="dxa"/>
        <w:bottom w:w="0" w:type="dxa"/>
        <w:right w:w="0" w:type="dxa"/>
      </w:tblCellMar>
    </w:tblPr>
  </w:style>
  <w:style w:type="table" w:customStyle="1" w:styleId="123">
    <w:name w:val="12"/>
    <w:basedOn w:val="TableNormal"/>
    <w:rsid w:val="0057671C"/>
    <w:tblPr>
      <w:tblStyleRowBandSize w:val="1"/>
      <w:tblStyleColBandSize w:val="1"/>
      <w:tblCellMar>
        <w:left w:w="108" w:type="dxa"/>
        <w:right w:w="108" w:type="dxa"/>
      </w:tblCellMar>
    </w:tblPr>
  </w:style>
  <w:style w:type="table" w:customStyle="1" w:styleId="TableNormal11">
    <w:name w:val="Table Normal11"/>
    <w:rsid w:val="0057671C"/>
    <w:pPr>
      <w:widowControl w:val="0"/>
    </w:pPr>
    <w:rPr>
      <w:rFonts w:eastAsia="Times New Roman"/>
      <w:color w:val="000000"/>
    </w:rPr>
    <w:tblPr>
      <w:tblCellMar>
        <w:top w:w="0" w:type="dxa"/>
        <w:left w:w="0" w:type="dxa"/>
        <w:bottom w:w="0" w:type="dxa"/>
        <w:right w:w="0" w:type="dxa"/>
      </w:tblCellMar>
    </w:tblPr>
  </w:style>
  <w:style w:type="table" w:customStyle="1" w:styleId="1114">
    <w:name w:val="111"/>
    <w:basedOn w:val="TableNormal"/>
    <w:rsid w:val="0057671C"/>
    <w:tblPr>
      <w:tblStyleRowBandSize w:val="1"/>
      <w:tblStyleColBandSize w:val="1"/>
      <w:tblCellMar>
        <w:left w:w="108" w:type="dxa"/>
        <w:right w:w="108" w:type="dxa"/>
      </w:tblCellMar>
    </w:tblPr>
  </w:style>
  <w:style w:type="table" w:customStyle="1" w:styleId="514">
    <w:name w:val="Сетка таблицы5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57671C"/>
  </w:style>
  <w:style w:type="numbering" w:customStyle="1" w:styleId="1610">
    <w:name w:val="Нет списка161"/>
    <w:next w:val="a2"/>
    <w:uiPriority w:val="99"/>
    <w:semiHidden/>
    <w:unhideWhenUsed/>
    <w:rsid w:val="0057671C"/>
  </w:style>
  <w:style w:type="numbering" w:customStyle="1" w:styleId="171">
    <w:name w:val="Нет списка171"/>
    <w:next w:val="a2"/>
    <w:uiPriority w:val="99"/>
    <w:semiHidden/>
    <w:unhideWhenUsed/>
    <w:rsid w:val="0057671C"/>
  </w:style>
  <w:style w:type="numbering" w:customStyle="1" w:styleId="181">
    <w:name w:val="Нет списка181"/>
    <w:next w:val="a2"/>
    <w:uiPriority w:val="99"/>
    <w:semiHidden/>
    <w:unhideWhenUsed/>
    <w:rsid w:val="0057671C"/>
  </w:style>
  <w:style w:type="table" w:customStyle="1" w:styleId="614">
    <w:name w:val="Сетка таблицы61"/>
    <w:basedOn w:val="a1"/>
    <w:next w:val="af0"/>
    <w:uiPriority w:val="3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7671C"/>
  </w:style>
  <w:style w:type="numbering" w:customStyle="1" w:styleId="250">
    <w:name w:val="Нет списка25"/>
    <w:next w:val="a2"/>
    <w:uiPriority w:val="99"/>
    <w:semiHidden/>
    <w:unhideWhenUsed/>
    <w:rsid w:val="0057671C"/>
  </w:style>
  <w:style w:type="character" w:styleId="afffe">
    <w:name w:val="Subtle Reference"/>
    <w:uiPriority w:val="31"/>
    <w:qFormat/>
    <w:rsid w:val="0057671C"/>
    <w:rPr>
      <w:smallCaps/>
      <w:color w:val="C0504D"/>
      <w:u w:val="single"/>
    </w:rPr>
  </w:style>
  <w:style w:type="character" w:customStyle="1" w:styleId="s203">
    <w:name w:val="s203"/>
    <w:rsid w:val="0057671C"/>
  </w:style>
  <w:style w:type="character" w:customStyle="1" w:styleId="ListParagraphChar">
    <w:name w:val="List Paragraph Char"/>
    <w:aliases w:val="List Paragraph1 Char,SLIKE Char"/>
    <w:link w:val="1c"/>
    <w:locked/>
    <w:rsid w:val="0057671C"/>
    <w:rPr>
      <w:rFonts w:ascii="Calibri" w:eastAsia="Times New Roman" w:hAnsi="Calibri"/>
      <w:sz w:val="22"/>
      <w:szCs w:val="22"/>
    </w:rPr>
  </w:style>
  <w:style w:type="paragraph" w:customStyle="1" w:styleId="j16">
    <w:name w:val="j16"/>
    <w:basedOn w:val="a"/>
    <w:uiPriority w:val="99"/>
    <w:qFormat/>
    <w:rsid w:val="0057671C"/>
    <w:pPr>
      <w:spacing w:before="100" w:beforeAutospacing="1" w:after="100" w:afterAutospacing="1"/>
    </w:pPr>
  </w:style>
  <w:style w:type="character" w:customStyle="1" w:styleId="pagetitle-item">
    <w:name w:val="pagetitle-item"/>
    <w:rsid w:val="0057671C"/>
  </w:style>
  <w:style w:type="numbering" w:customStyle="1" w:styleId="260">
    <w:name w:val="Нет списка26"/>
    <w:next w:val="a2"/>
    <w:uiPriority w:val="99"/>
    <w:semiHidden/>
    <w:unhideWhenUsed/>
    <w:rsid w:val="0057671C"/>
  </w:style>
  <w:style w:type="paragraph" w:styleId="affff">
    <w:name w:val="toa heading"/>
    <w:basedOn w:val="a"/>
    <w:next w:val="a"/>
    <w:uiPriority w:val="99"/>
    <w:semiHidden/>
    <w:unhideWhenUsed/>
    <w:qFormat/>
    <w:rsid w:val="0057671C"/>
    <w:pPr>
      <w:spacing w:before="120"/>
      <w:jc w:val="both"/>
    </w:pPr>
    <w:rPr>
      <w:rFonts w:ascii="Cambria" w:hAnsi="Cambria"/>
      <w:b/>
      <w:bCs/>
      <w:lang w:eastAsia="en-US"/>
    </w:rPr>
  </w:style>
  <w:style w:type="numbering" w:customStyle="1" w:styleId="270">
    <w:name w:val="Нет списка27"/>
    <w:next w:val="a2"/>
    <w:uiPriority w:val="99"/>
    <w:semiHidden/>
    <w:unhideWhenUsed/>
    <w:rsid w:val="0057671C"/>
  </w:style>
  <w:style w:type="numbering" w:customStyle="1" w:styleId="280">
    <w:name w:val="Нет списка28"/>
    <w:next w:val="a2"/>
    <w:uiPriority w:val="99"/>
    <w:semiHidden/>
    <w:unhideWhenUsed/>
    <w:rsid w:val="0057671C"/>
  </w:style>
  <w:style w:type="numbering" w:customStyle="1" w:styleId="290">
    <w:name w:val="Нет списка29"/>
    <w:next w:val="a2"/>
    <w:uiPriority w:val="99"/>
    <w:semiHidden/>
    <w:unhideWhenUsed/>
    <w:rsid w:val="0057671C"/>
  </w:style>
  <w:style w:type="table" w:customStyle="1" w:styleId="172">
    <w:name w:val="Сетка таблицы17"/>
    <w:basedOn w:val="a1"/>
    <w:uiPriority w:val="39"/>
    <w:rsid w:val="0057671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57671C"/>
  </w:style>
  <w:style w:type="numbering" w:customStyle="1" w:styleId="340">
    <w:name w:val="Нет списка34"/>
    <w:next w:val="a2"/>
    <w:uiPriority w:val="99"/>
    <w:semiHidden/>
    <w:unhideWhenUsed/>
    <w:rsid w:val="0057671C"/>
  </w:style>
  <w:style w:type="numbering" w:customStyle="1" w:styleId="350">
    <w:name w:val="Нет списка35"/>
    <w:next w:val="a2"/>
    <w:uiPriority w:val="99"/>
    <w:semiHidden/>
    <w:unhideWhenUsed/>
    <w:rsid w:val="0057671C"/>
  </w:style>
  <w:style w:type="numbering" w:customStyle="1" w:styleId="360">
    <w:name w:val="Нет списка36"/>
    <w:next w:val="a2"/>
    <w:uiPriority w:val="99"/>
    <w:semiHidden/>
    <w:unhideWhenUsed/>
    <w:rsid w:val="0057671C"/>
  </w:style>
  <w:style w:type="numbering" w:customStyle="1" w:styleId="1150">
    <w:name w:val="Нет списка115"/>
    <w:next w:val="a2"/>
    <w:uiPriority w:val="99"/>
    <w:semiHidden/>
    <w:unhideWhenUsed/>
    <w:rsid w:val="0057671C"/>
  </w:style>
  <w:style w:type="numbering" w:customStyle="1" w:styleId="116">
    <w:name w:val="Нет списка116"/>
    <w:next w:val="a2"/>
    <w:uiPriority w:val="99"/>
    <w:semiHidden/>
    <w:unhideWhenUsed/>
    <w:qFormat/>
    <w:rsid w:val="0057671C"/>
  </w:style>
  <w:style w:type="numbering" w:customStyle="1" w:styleId="11140">
    <w:name w:val="Нет списка1114"/>
    <w:next w:val="a2"/>
    <w:uiPriority w:val="99"/>
    <w:semiHidden/>
    <w:unhideWhenUsed/>
    <w:qFormat/>
    <w:rsid w:val="0057671C"/>
  </w:style>
  <w:style w:type="numbering" w:customStyle="1" w:styleId="11113">
    <w:name w:val="Нет списка11113"/>
    <w:next w:val="a2"/>
    <w:uiPriority w:val="99"/>
    <w:semiHidden/>
    <w:unhideWhenUsed/>
    <w:qFormat/>
    <w:rsid w:val="0057671C"/>
  </w:style>
  <w:style w:type="numbering" w:customStyle="1" w:styleId="111112">
    <w:name w:val="Нет списка111112"/>
    <w:next w:val="a2"/>
    <w:uiPriority w:val="99"/>
    <w:semiHidden/>
    <w:unhideWhenUsed/>
    <w:qFormat/>
    <w:rsid w:val="0057671C"/>
  </w:style>
  <w:style w:type="numbering" w:customStyle="1" w:styleId="1111112">
    <w:name w:val="Нет списка1111112"/>
    <w:next w:val="a2"/>
    <w:uiPriority w:val="99"/>
    <w:semiHidden/>
    <w:unhideWhenUsed/>
    <w:qFormat/>
    <w:rsid w:val="0057671C"/>
  </w:style>
  <w:style w:type="numbering" w:customStyle="1" w:styleId="2100">
    <w:name w:val="Нет списка210"/>
    <w:next w:val="a2"/>
    <w:uiPriority w:val="99"/>
    <w:semiHidden/>
    <w:unhideWhenUsed/>
    <w:qFormat/>
    <w:rsid w:val="0057671C"/>
  </w:style>
  <w:style w:type="numbering" w:customStyle="1" w:styleId="370">
    <w:name w:val="Нет списка37"/>
    <w:next w:val="a2"/>
    <w:uiPriority w:val="99"/>
    <w:semiHidden/>
    <w:unhideWhenUsed/>
    <w:qFormat/>
    <w:rsid w:val="0057671C"/>
  </w:style>
  <w:style w:type="numbering" w:customStyle="1" w:styleId="440">
    <w:name w:val="Нет списка44"/>
    <w:next w:val="a2"/>
    <w:uiPriority w:val="99"/>
    <w:semiHidden/>
    <w:unhideWhenUsed/>
    <w:qFormat/>
    <w:rsid w:val="0057671C"/>
  </w:style>
  <w:style w:type="numbering" w:customStyle="1" w:styleId="11111112">
    <w:name w:val="Нет списка11111112"/>
    <w:next w:val="a2"/>
    <w:uiPriority w:val="99"/>
    <w:semiHidden/>
    <w:unhideWhenUsed/>
    <w:qFormat/>
    <w:rsid w:val="0057671C"/>
  </w:style>
  <w:style w:type="numbering" w:customStyle="1" w:styleId="111111112">
    <w:name w:val="Нет списка111111112"/>
    <w:next w:val="a2"/>
    <w:uiPriority w:val="99"/>
    <w:semiHidden/>
    <w:unhideWhenUsed/>
    <w:qFormat/>
    <w:rsid w:val="0057671C"/>
  </w:style>
  <w:style w:type="numbering" w:customStyle="1" w:styleId="2140">
    <w:name w:val="Нет списка214"/>
    <w:next w:val="a2"/>
    <w:uiPriority w:val="99"/>
    <w:semiHidden/>
    <w:unhideWhenUsed/>
    <w:qFormat/>
    <w:rsid w:val="0057671C"/>
  </w:style>
  <w:style w:type="numbering" w:customStyle="1" w:styleId="3140">
    <w:name w:val="Нет списка314"/>
    <w:next w:val="a2"/>
    <w:uiPriority w:val="99"/>
    <w:semiHidden/>
    <w:unhideWhenUsed/>
    <w:qFormat/>
    <w:rsid w:val="0057671C"/>
  </w:style>
  <w:style w:type="numbering" w:customStyle="1" w:styleId="540">
    <w:name w:val="Нет списка54"/>
    <w:next w:val="a2"/>
    <w:uiPriority w:val="99"/>
    <w:semiHidden/>
    <w:unhideWhenUsed/>
    <w:qFormat/>
    <w:rsid w:val="0057671C"/>
  </w:style>
  <w:style w:type="numbering" w:customStyle="1" w:styleId="1230">
    <w:name w:val="Нет списка123"/>
    <w:next w:val="a2"/>
    <w:uiPriority w:val="99"/>
    <w:semiHidden/>
    <w:unhideWhenUsed/>
    <w:qFormat/>
    <w:rsid w:val="0057671C"/>
  </w:style>
  <w:style w:type="numbering" w:customStyle="1" w:styleId="64">
    <w:name w:val="Нет списка64"/>
    <w:next w:val="a2"/>
    <w:uiPriority w:val="99"/>
    <w:semiHidden/>
    <w:unhideWhenUsed/>
    <w:qFormat/>
    <w:rsid w:val="0057671C"/>
  </w:style>
  <w:style w:type="numbering" w:customStyle="1" w:styleId="740">
    <w:name w:val="Нет списка74"/>
    <w:next w:val="a2"/>
    <w:uiPriority w:val="99"/>
    <w:semiHidden/>
    <w:unhideWhenUsed/>
    <w:qFormat/>
    <w:rsid w:val="0057671C"/>
  </w:style>
  <w:style w:type="numbering" w:customStyle="1" w:styleId="132">
    <w:name w:val="Нет списка132"/>
    <w:next w:val="a2"/>
    <w:uiPriority w:val="99"/>
    <w:semiHidden/>
    <w:unhideWhenUsed/>
    <w:qFormat/>
    <w:rsid w:val="0057671C"/>
  </w:style>
  <w:style w:type="numbering" w:customStyle="1" w:styleId="1122">
    <w:name w:val="Нет списка1122"/>
    <w:next w:val="a2"/>
    <w:uiPriority w:val="99"/>
    <w:semiHidden/>
    <w:unhideWhenUsed/>
    <w:qFormat/>
    <w:rsid w:val="0057671C"/>
  </w:style>
  <w:style w:type="numbering" w:customStyle="1" w:styleId="2220">
    <w:name w:val="Нет списка222"/>
    <w:next w:val="a2"/>
    <w:uiPriority w:val="99"/>
    <w:semiHidden/>
    <w:unhideWhenUsed/>
    <w:qFormat/>
    <w:rsid w:val="0057671C"/>
  </w:style>
  <w:style w:type="numbering" w:customStyle="1" w:styleId="322">
    <w:name w:val="Нет списка322"/>
    <w:next w:val="a2"/>
    <w:uiPriority w:val="99"/>
    <w:semiHidden/>
    <w:unhideWhenUsed/>
    <w:qFormat/>
    <w:rsid w:val="0057671C"/>
  </w:style>
  <w:style w:type="numbering" w:customStyle="1" w:styleId="414">
    <w:name w:val="Нет списка414"/>
    <w:next w:val="a2"/>
    <w:uiPriority w:val="99"/>
    <w:semiHidden/>
    <w:unhideWhenUsed/>
    <w:qFormat/>
    <w:rsid w:val="0057671C"/>
  </w:style>
  <w:style w:type="numbering" w:customStyle="1" w:styleId="11122">
    <w:name w:val="Нет списка11122"/>
    <w:next w:val="a2"/>
    <w:uiPriority w:val="99"/>
    <w:semiHidden/>
    <w:unhideWhenUsed/>
    <w:qFormat/>
    <w:rsid w:val="0057671C"/>
  </w:style>
  <w:style w:type="numbering" w:customStyle="1" w:styleId="2113">
    <w:name w:val="Нет списка2113"/>
    <w:next w:val="a2"/>
    <w:uiPriority w:val="99"/>
    <w:semiHidden/>
    <w:unhideWhenUsed/>
    <w:qFormat/>
    <w:rsid w:val="0057671C"/>
  </w:style>
  <w:style w:type="numbering" w:customStyle="1" w:styleId="3113">
    <w:name w:val="Нет списка3113"/>
    <w:next w:val="a2"/>
    <w:uiPriority w:val="99"/>
    <w:semiHidden/>
    <w:unhideWhenUsed/>
    <w:qFormat/>
    <w:rsid w:val="0057671C"/>
  </w:style>
  <w:style w:type="numbering" w:customStyle="1" w:styleId="1111111111">
    <w:name w:val="Нет списка1111111111"/>
    <w:next w:val="a2"/>
    <w:uiPriority w:val="99"/>
    <w:semiHidden/>
    <w:unhideWhenUsed/>
    <w:rsid w:val="0057671C"/>
  </w:style>
  <w:style w:type="numbering" w:customStyle="1" w:styleId="1212">
    <w:name w:val="Нет списка1212"/>
    <w:next w:val="a2"/>
    <w:uiPriority w:val="99"/>
    <w:semiHidden/>
    <w:unhideWhenUsed/>
    <w:rsid w:val="0057671C"/>
  </w:style>
  <w:style w:type="numbering" w:customStyle="1" w:styleId="5140">
    <w:name w:val="Нет списка514"/>
    <w:next w:val="a2"/>
    <w:uiPriority w:val="99"/>
    <w:semiHidden/>
    <w:unhideWhenUsed/>
    <w:rsid w:val="0057671C"/>
  </w:style>
  <w:style w:type="numbering" w:customStyle="1" w:styleId="6140">
    <w:name w:val="Нет списка614"/>
    <w:next w:val="a2"/>
    <w:uiPriority w:val="99"/>
    <w:semiHidden/>
    <w:unhideWhenUsed/>
    <w:rsid w:val="0057671C"/>
  </w:style>
  <w:style w:type="numbering" w:customStyle="1" w:styleId="714">
    <w:name w:val="Нет списка714"/>
    <w:next w:val="a2"/>
    <w:uiPriority w:val="99"/>
    <w:semiHidden/>
    <w:unhideWhenUsed/>
    <w:rsid w:val="0057671C"/>
  </w:style>
  <w:style w:type="numbering" w:customStyle="1" w:styleId="4113">
    <w:name w:val="Нет списка4113"/>
    <w:next w:val="a2"/>
    <w:uiPriority w:val="99"/>
    <w:semiHidden/>
    <w:unhideWhenUsed/>
    <w:rsid w:val="0057671C"/>
  </w:style>
  <w:style w:type="numbering" w:customStyle="1" w:styleId="5113">
    <w:name w:val="Нет списка5113"/>
    <w:next w:val="a2"/>
    <w:uiPriority w:val="99"/>
    <w:semiHidden/>
    <w:unhideWhenUsed/>
    <w:rsid w:val="0057671C"/>
  </w:style>
  <w:style w:type="numbering" w:customStyle="1" w:styleId="6113">
    <w:name w:val="Нет списка6113"/>
    <w:next w:val="a2"/>
    <w:uiPriority w:val="99"/>
    <w:semiHidden/>
    <w:unhideWhenUsed/>
    <w:rsid w:val="0057671C"/>
  </w:style>
  <w:style w:type="numbering" w:customStyle="1" w:styleId="7113">
    <w:name w:val="Нет списка7113"/>
    <w:next w:val="a2"/>
    <w:uiPriority w:val="99"/>
    <w:semiHidden/>
    <w:unhideWhenUsed/>
    <w:rsid w:val="0057671C"/>
  </w:style>
  <w:style w:type="numbering" w:customStyle="1" w:styleId="830">
    <w:name w:val="Нет списка83"/>
    <w:next w:val="a2"/>
    <w:uiPriority w:val="99"/>
    <w:semiHidden/>
    <w:unhideWhenUsed/>
    <w:rsid w:val="0057671C"/>
  </w:style>
  <w:style w:type="numbering" w:customStyle="1" w:styleId="930">
    <w:name w:val="Нет списка93"/>
    <w:next w:val="a2"/>
    <w:uiPriority w:val="99"/>
    <w:semiHidden/>
    <w:unhideWhenUsed/>
    <w:rsid w:val="0057671C"/>
  </w:style>
  <w:style w:type="numbering" w:customStyle="1" w:styleId="1020">
    <w:name w:val="Нет списка102"/>
    <w:next w:val="a2"/>
    <w:uiPriority w:val="99"/>
    <w:semiHidden/>
    <w:unhideWhenUsed/>
    <w:rsid w:val="0057671C"/>
  </w:style>
  <w:style w:type="numbering" w:customStyle="1" w:styleId="142">
    <w:name w:val="Нет списка142"/>
    <w:next w:val="a2"/>
    <w:uiPriority w:val="99"/>
    <w:semiHidden/>
    <w:unhideWhenUsed/>
    <w:rsid w:val="0057671C"/>
  </w:style>
  <w:style w:type="numbering" w:customStyle="1" w:styleId="2320">
    <w:name w:val="Нет списка232"/>
    <w:next w:val="a2"/>
    <w:uiPriority w:val="99"/>
    <w:semiHidden/>
    <w:unhideWhenUsed/>
    <w:rsid w:val="0057671C"/>
  </w:style>
  <w:style w:type="numbering" w:customStyle="1" w:styleId="422">
    <w:name w:val="Нет списка422"/>
    <w:next w:val="a2"/>
    <w:uiPriority w:val="99"/>
    <w:semiHidden/>
    <w:unhideWhenUsed/>
    <w:rsid w:val="0057671C"/>
  </w:style>
  <w:style w:type="numbering" w:customStyle="1" w:styleId="522">
    <w:name w:val="Нет списка522"/>
    <w:next w:val="a2"/>
    <w:uiPriority w:val="99"/>
    <w:semiHidden/>
    <w:unhideWhenUsed/>
    <w:rsid w:val="0057671C"/>
  </w:style>
  <w:style w:type="numbering" w:customStyle="1" w:styleId="622">
    <w:name w:val="Нет списка622"/>
    <w:next w:val="a2"/>
    <w:uiPriority w:val="99"/>
    <w:semiHidden/>
    <w:unhideWhenUsed/>
    <w:rsid w:val="0057671C"/>
  </w:style>
  <w:style w:type="numbering" w:customStyle="1" w:styleId="722">
    <w:name w:val="Нет списка722"/>
    <w:next w:val="a2"/>
    <w:uiPriority w:val="99"/>
    <w:semiHidden/>
    <w:unhideWhenUsed/>
    <w:rsid w:val="0057671C"/>
  </w:style>
  <w:style w:type="numbering" w:customStyle="1" w:styleId="1132">
    <w:name w:val="Нет списка1132"/>
    <w:next w:val="a2"/>
    <w:uiPriority w:val="99"/>
    <w:semiHidden/>
    <w:unhideWhenUsed/>
    <w:rsid w:val="0057671C"/>
  </w:style>
  <w:style w:type="numbering" w:customStyle="1" w:styleId="2122">
    <w:name w:val="Нет списка2122"/>
    <w:next w:val="a2"/>
    <w:uiPriority w:val="99"/>
    <w:semiHidden/>
    <w:unhideWhenUsed/>
    <w:rsid w:val="0057671C"/>
  </w:style>
  <w:style w:type="numbering" w:customStyle="1" w:styleId="3122">
    <w:name w:val="Нет списка3122"/>
    <w:next w:val="a2"/>
    <w:uiPriority w:val="99"/>
    <w:semiHidden/>
    <w:unhideWhenUsed/>
    <w:rsid w:val="0057671C"/>
  </w:style>
  <w:style w:type="numbering" w:customStyle="1" w:styleId="4122">
    <w:name w:val="Нет списка4122"/>
    <w:next w:val="a2"/>
    <w:uiPriority w:val="99"/>
    <w:semiHidden/>
    <w:unhideWhenUsed/>
    <w:rsid w:val="0057671C"/>
  </w:style>
  <w:style w:type="numbering" w:customStyle="1" w:styleId="5122">
    <w:name w:val="Нет списка5122"/>
    <w:next w:val="a2"/>
    <w:uiPriority w:val="99"/>
    <w:semiHidden/>
    <w:unhideWhenUsed/>
    <w:rsid w:val="0057671C"/>
  </w:style>
  <w:style w:type="numbering" w:customStyle="1" w:styleId="6122">
    <w:name w:val="Нет списка6122"/>
    <w:next w:val="a2"/>
    <w:uiPriority w:val="99"/>
    <w:semiHidden/>
    <w:unhideWhenUsed/>
    <w:rsid w:val="0057671C"/>
  </w:style>
  <w:style w:type="numbering" w:customStyle="1" w:styleId="7122">
    <w:name w:val="Нет списка7122"/>
    <w:next w:val="a2"/>
    <w:uiPriority w:val="99"/>
    <w:semiHidden/>
    <w:unhideWhenUsed/>
    <w:rsid w:val="0057671C"/>
  </w:style>
  <w:style w:type="numbering" w:customStyle="1" w:styleId="21112">
    <w:name w:val="Нет списка21112"/>
    <w:next w:val="a2"/>
    <w:uiPriority w:val="99"/>
    <w:semiHidden/>
    <w:unhideWhenUsed/>
    <w:rsid w:val="0057671C"/>
  </w:style>
  <w:style w:type="numbering" w:customStyle="1" w:styleId="31112">
    <w:name w:val="Нет списка31112"/>
    <w:next w:val="a2"/>
    <w:uiPriority w:val="99"/>
    <w:semiHidden/>
    <w:unhideWhenUsed/>
    <w:rsid w:val="0057671C"/>
  </w:style>
  <w:style w:type="numbering" w:customStyle="1" w:styleId="41112">
    <w:name w:val="Нет списка41112"/>
    <w:next w:val="a2"/>
    <w:uiPriority w:val="99"/>
    <w:semiHidden/>
    <w:unhideWhenUsed/>
    <w:rsid w:val="0057671C"/>
  </w:style>
  <w:style w:type="numbering" w:customStyle="1" w:styleId="51112">
    <w:name w:val="Нет списка51112"/>
    <w:next w:val="a2"/>
    <w:uiPriority w:val="99"/>
    <w:semiHidden/>
    <w:unhideWhenUsed/>
    <w:rsid w:val="0057671C"/>
  </w:style>
  <w:style w:type="numbering" w:customStyle="1" w:styleId="61112">
    <w:name w:val="Нет списка61112"/>
    <w:next w:val="a2"/>
    <w:uiPriority w:val="99"/>
    <w:semiHidden/>
    <w:unhideWhenUsed/>
    <w:rsid w:val="0057671C"/>
  </w:style>
  <w:style w:type="numbering" w:customStyle="1" w:styleId="71112">
    <w:name w:val="Нет списка71112"/>
    <w:next w:val="a2"/>
    <w:uiPriority w:val="99"/>
    <w:semiHidden/>
    <w:unhideWhenUsed/>
    <w:rsid w:val="0057671C"/>
  </w:style>
  <w:style w:type="numbering" w:customStyle="1" w:styleId="8120">
    <w:name w:val="Нет списка812"/>
    <w:next w:val="a2"/>
    <w:uiPriority w:val="99"/>
    <w:semiHidden/>
    <w:unhideWhenUsed/>
    <w:rsid w:val="0057671C"/>
  </w:style>
  <w:style w:type="numbering" w:customStyle="1" w:styleId="9120">
    <w:name w:val="Нет списка912"/>
    <w:next w:val="a2"/>
    <w:uiPriority w:val="99"/>
    <w:semiHidden/>
    <w:unhideWhenUsed/>
    <w:rsid w:val="0057671C"/>
  </w:style>
  <w:style w:type="numbering" w:customStyle="1" w:styleId="152">
    <w:name w:val="Нет списка152"/>
    <w:next w:val="a2"/>
    <w:uiPriority w:val="99"/>
    <w:semiHidden/>
    <w:unhideWhenUsed/>
    <w:rsid w:val="0057671C"/>
  </w:style>
  <w:style w:type="numbering" w:customStyle="1" w:styleId="162">
    <w:name w:val="Нет списка162"/>
    <w:next w:val="a2"/>
    <w:uiPriority w:val="99"/>
    <w:semiHidden/>
    <w:unhideWhenUsed/>
    <w:rsid w:val="0057671C"/>
  </w:style>
  <w:style w:type="numbering" w:customStyle="1" w:styleId="241">
    <w:name w:val="Нет списка241"/>
    <w:next w:val="a2"/>
    <w:uiPriority w:val="99"/>
    <w:semiHidden/>
    <w:unhideWhenUsed/>
    <w:rsid w:val="0057671C"/>
  </w:style>
  <w:style w:type="numbering" w:customStyle="1" w:styleId="331">
    <w:name w:val="Нет списка331"/>
    <w:next w:val="a2"/>
    <w:uiPriority w:val="99"/>
    <w:semiHidden/>
    <w:unhideWhenUsed/>
    <w:rsid w:val="0057671C"/>
  </w:style>
  <w:style w:type="numbering" w:customStyle="1" w:styleId="431">
    <w:name w:val="Нет списка431"/>
    <w:next w:val="a2"/>
    <w:uiPriority w:val="99"/>
    <w:semiHidden/>
    <w:unhideWhenUsed/>
    <w:rsid w:val="0057671C"/>
  </w:style>
  <w:style w:type="numbering" w:customStyle="1" w:styleId="1141">
    <w:name w:val="Нет списка1141"/>
    <w:next w:val="a2"/>
    <w:uiPriority w:val="99"/>
    <w:semiHidden/>
    <w:unhideWhenUsed/>
    <w:rsid w:val="0057671C"/>
  </w:style>
  <w:style w:type="numbering" w:customStyle="1" w:styleId="11131">
    <w:name w:val="Нет списка11131"/>
    <w:next w:val="a2"/>
    <w:uiPriority w:val="99"/>
    <w:semiHidden/>
    <w:unhideWhenUsed/>
    <w:rsid w:val="0057671C"/>
  </w:style>
  <w:style w:type="numbering" w:customStyle="1" w:styleId="2131">
    <w:name w:val="Нет списка2131"/>
    <w:next w:val="a2"/>
    <w:uiPriority w:val="99"/>
    <w:semiHidden/>
    <w:unhideWhenUsed/>
    <w:rsid w:val="0057671C"/>
  </w:style>
  <w:style w:type="numbering" w:customStyle="1" w:styleId="3131">
    <w:name w:val="Нет списка3131"/>
    <w:next w:val="a2"/>
    <w:uiPriority w:val="99"/>
    <w:semiHidden/>
    <w:unhideWhenUsed/>
    <w:rsid w:val="0057671C"/>
  </w:style>
  <w:style w:type="numbering" w:customStyle="1" w:styleId="531">
    <w:name w:val="Нет списка531"/>
    <w:next w:val="a2"/>
    <w:uiPriority w:val="99"/>
    <w:semiHidden/>
    <w:unhideWhenUsed/>
    <w:rsid w:val="0057671C"/>
  </w:style>
  <w:style w:type="numbering" w:customStyle="1" w:styleId="1221">
    <w:name w:val="Нет списка1221"/>
    <w:next w:val="a2"/>
    <w:uiPriority w:val="99"/>
    <w:semiHidden/>
    <w:unhideWhenUsed/>
    <w:rsid w:val="0057671C"/>
  </w:style>
  <w:style w:type="numbering" w:customStyle="1" w:styleId="631">
    <w:name w:val="Нет списка631"/>
    <w:next w:val="a2"/>
    <w:uiPriority w:val="99"/>
    <w:semiHidden/>
    <w:unhideWhenUsed/>
    <w:rsid w:val="0057671C"/>
  </w:style>
  <w:style w:type="numbering" w:customStyle="1" w:styleId="111121">
    <w:name w:val="Нет списка111121"/>
    <w:next w:val="a2"/>
    <w:uiPriority w:val="99"/>
    <w:semiHidden/>
    <w:unhideWhenUsed/>
    <w:rsid w:val="0057671C"/>
  </w:style>
  <w:style w:type="numbering" w:customStyle="1" w:styleId="11111111111">
    <w:name w:val="Нет списка11111111111"/>
    <w:next w:val="a2"/>
    <w:uiPriority w:val="99"/>
    <w:semiHidden/>
    <w:unhideWhenUsed/>
    <w:rsid w:val="0057671C"/>
  </w:style>
  <w:style w:type="numbering" w:customStyle="1" w:styleId="13110">
    <w:name w:val="Нет списка1311"/>
    <w:next w:val="a2"/>
    <w:uiPriority w:val="99"/>
    <w:semiHidden/>
    <w:unhideWhenUsed/>
    <w:rsid w:val="0057671C"/>
  </w:style>
  <w:style w:type="numbering" w:customStyle="1" w:styleId="112110">
    <w:name w:val="Нет списка11211"/>
    <w:next w:val="a2"/>
    <w:uiPriority w:val="99"/>
    <w:semiHidden/>
    <w:unhideWhenUsed/>
    <w:rsid w:val="0057671C"/>
  </w:style>
  <w:style w:type="numbering" w:customStyle="1" w:styleId="2211">
    <w:name w:val="Нет списка2211"/>
    <w:next w:val="a2"/>
    <w:uiPriority w:val="99"/>
    <w:semiHidden/>
    <w:unhideWhenUsed/>
    <w:rsid w:val="0057671C"/>
  </w:style>
  <w:style w:type="numbering" w:customStyle="1" w:styleId="12111">
    <w:name w:val="Нет списка12111"/>
    <w:next w:val="a2"/>
    <w:uiPriority w:val="99"/>
    <w:semiHidden/>
    <w:unhideWhenUsed/>
    <w:rsid w:val="0057671C"/>
  </w:style>
  <w:style w:type="numbering" w:customStyle="1" w:styleId="731">
    <w:name w:val="Нет списка731"/>
    <w:next w:val="a2"/>
    <w:uiPriority w:val="99"/>
    <w:semiHidden/>
    <w:unhideWhenUsed/>
    <w:rsid w:val="0057671C"/>
  </w:style>
  <w:style w:type="numbering" w:customStyle="1" w:styleId="4131">
    <w:name w:val="Нет списка4131"/>
    <w:next w:val="a2"/>
    <w:uiPriority w:val="99"/>
    <w:semiHidden/>
    <w:unhideWhenUsed/>
    <w:rsid w:val="0057671C"/>
  </w:style>
  <w:style w:type="numbering" w:customStyle="1" w:styleId="5131">
    <w:name w:val="Нет списка5131"/>
    <w:next w:val="a2"/>
    <w:uiPriority w:val="99"/>
    <w:semiHidden/>
    <w:unhideWhenUsed/>
    <w:rsid w:val="0057671C"/>
  </w:style>
  <w:style w:type="numbering" w:customStyle="1" w:styleId="6131">
    <w:name w:val="Нет списка6131"/>
    <w:next w:val="a2"/>
    <w:uiPriority w:val="99"/>
    <w:semiHidden/>
    <w:unhideWhenUsed/>
    <w:rsid w:val="0057671C"/>
  </w:style>
  <w:style w:type="numbering" w:customStyle="1" w:styleId="7131">
    <w:name w:val="Нет списка7131"/>
    <w:next w:val="a2"/>
    <w:uiPriority w:val="99"/>
    <w:semiHidden/>
    <w:unhideWhenUsed/>
    <w:rsid w:val="0057671C"/>
  </w:style>
  <w:style w:type="numbering" w:customStyle="1" w:styleId="21121">
    <w:name w:val="Нет списка21121"/>
    <w:next w:val="a2"/>
    <w:uiPriority w:val="99"/>
    <w:semiHidden/>
    <w:unhideWhenUsed/>
    <w:rsid w:val="0057671C"/>
  </w:style>
  <w:style w:type="numbering" w:customStyle="1" w:styleId="31121">
    <w:name w:val="Нет списка31121"/>
    <w:next w:val="a2"/>
    <w:uiPriority w:val="99"/>
    <w:semiHidden/>
    <w:unhideWhenUsed/>
    <w:rsid w:val="0057671C"/>
  </w:style>
  <w:style w:type="numbering" w:customStyle="1" w:styleId="41121">
    <w:name w:val="Нет списка41121"/>
    <w:next w:val="a2"/>
    <w:uiPriority w:val="99"/>
    <w:semiHidden/>
    <w:unhideWhenUsed/>
    <w:rsid w:val="0057671C"/>
  </w:style>
  <w:style w:type="numbering" w:customStyle="1" w:styleId="51121">
    <w:name w:val="Нет списка51121"/>
    <w:next w:val="a2"/>
    <w:uiPriority w:val="99"/>
    <w:semiHidden/>
    <w:unhideWhenUsed/>
    <w:rsid w:val="0057671C"/>
  </w:style>
  <w:style w:type="numbering" w:customStyle="1" w:styleId="61121">
    <w:name w:val="Нет списка61121"/>
    <w:next w:val="a2"/>
    <w:uiPriority w:val="99"/>
    <w:semiHidden/>
    <w:unhideWhenUsed/>
    <w:rsid w:val="0057671C"/>
  </w:style>
  <w:style w:type="numbering" w:customStyle="1" w:styleId="71121">
    <w:name w:val="Нет списка71121"/>
    <w:next w:val="a2"/>
    <w:uiPriority w:val="99"/>
    <w:semiHidden/>
    <w:unhideWhenUsed/>
    <w:rsid w:val="0057671C"/>
  </w:style>
  <w:style w:type="numbering" w:customStyle="1" w:styleId="821">
    <w:name w:val="Нет списка821"/>
    <w:next w:val="a2"/>
    <w:uiPriority w:val="99"/>
    <w:semiHidden/>
    <w:unhideWhenUsed/>
    <w:rsid w:val="0057671C"/>
  </w:style>
  <w:style w:type="numbering" w:customStyle="1" w:styleId="921">
    <w:name w:val="Нет списка921"/>
    <w:next w:val="a2"/>
    <w:uiPriority w:val="99"/>
    <w:semiHidden/>
    <w:unhideWhenUsed/>
    <w:rsid w:val="0057671C"/>
  </w:style>
  <w:style w:type="numbering" w:customStyle="1" w:styleId="10110">
    <w:name w:val="Нет списка1011"/>
    <w:next w:val="a2"/>
    <w:uiPriority w:val="99"/>
    <w:semiHidden/>
    <w:unhideWhenUsed/>
    <w:rsid w:val="0057671C"/>
  </w:style>
  <w:style w:type="numbering" w:customStyle="1" w:styleId="14110">
    <w:name w:val="Нет списка1411"/>
    <w:next w:val="a2"/>
    <w:uiPriority w:val="99"/>
    <w:semiHidden/>
    <w:unhideWhenUsed/>
    <w:rsid w:val="0057671C"/>
  </w:style>
  <w:style w:type="numbering" w:customStyle="1" w:styleId="2311">
    <w:name w:val="Нет списка2311"/>
    <w:next w:val="a2"/>
    <w:uiPriority w:val="99"/>
    <w:semiHidden/>
    <w:unhideWhenUsed/>
    <w:rsid w:val="0057671C"/>
  </w:style>
  <w:style w:type="numbering" w:customStyle="1" w:styleId="3211">
    <w:name w:val="Нет списка3211"/>
    <w:next w:val="a2"/>
    <w:uiPriority w:val="99"/>
    <w:semiHidden/>
    <w:unhideWhenUsed/>
    <w:rsid w:val="0057671C"/>
  </w:style>
  <w:style w:type="numbering" w:customStyle="1" w:styleId="4211">
    <w:name w:val="Нет списка4211"/>
    <w:next w:val="a2"/>
    <w:uiPriority w:val="99"/>
    <w:semiHidden/>
    <w:unhideWhenUsed/>
    <w:rsid w:val="0057671C"/>
  </w:style>
  <w:style w:type="numbering" w:customStyle="1" w:styleId="5211">
    <w:name w:val="Нет списка5211"/>
    <w:next w:val="a2"/>
    <w:uiPriority w:val="99"/>
    <w:semiHidden/>
    <w:unhideWhenUsed/>
    <w:rsid w:val="0057671C"/>
  </w:style>
  <w:style w:type="numbering" w:customStyle="1" w:styleId="6211">
    <w:name w:val="Нет списка6211"/>
    <w:next w:val="a2"/>
    <w:uiPriority w:val="99"/>
    <w:semiHidden/>
    <w:unhideWhenUsed/>
    <w:rsid w:val="0057671C"/>
  </w:style>
  <w:style w:type="numbering" w:customStyle="1" w:styleId="7211">
    <w:name w:val="Нет списка7211"/>
    <w:next w:val="a2"/>
    <w:uiPriority w:val="99"/>
    <w:semiHidden/>
    <w:unhideWhenUsed/>
    <w:rsid w:val="0057671C"/>
  </w:style>
  <w:style w:type="numbering" w:customStyle="1" w:styleId="11311">
    <w:name w:val="Нет списка11311"/>
    <w:next w:val="a2"/>
    <w:uiPriority w:val="99"/>
    <w:semiHidden/>
    <w:unhideWhenUsed/>
    <w:rsid w:val="0057671C"/>
  </w:style>
  <w:style w:type="numbering" w:customStyle="1" w:styleId="21211">
    <w:name w:val="Нет списка21211"/>
    <w:next w:val="a2"/>
    <w:uiPriority w:val="99"/>
    <w:semiHidden/>
    <w:unhideWhenUsed/>
    <w:rsid w:val="0057671C"/>
  </w:style>
  <w:style w:type="numbering" w:customStyle="1" w:styleId="31211">
    <w:name w:val="Нет списка31211"/>
    <w:next w:val="a2"/>
    <w:uiPriority w:val="99"/>
    <w:semiHidden/>
    <w:unhideWhenUsed/>
    <w:rsid w:val="0057671C"/>
  </w:style>
  <w:style w:type="numbering" w:customStyle="1" w:styleId="41211">
    <w:name w:val="Нет списка41211"/>
    <w:next w:val="a2"/>
    <w:uiPriority w:val="99"/>
    <w:semiHidden/>
    <w:unhideWhenUsed/>
    <w:rsid w:val="0057671C"/>
  </w:style>
  <w:style w:type="numbering" w:customStyle="1" w:styleId="51211">
    <w:name w:val="Нет списка51211"/>
    <w:next w:val="a2"/>
    <w:uiPriority w:val="99"/>
    <w:semiHidden/>
    <w:unhideWhenUsed/>
    <w:rsid w:val="0057671C"/>
  </w:style>
  <w:style w:type="numbering" w:customStyle="1" w:styleId="61211">
    <w:name w:val="Нет списка61211"/>
    <w:next w:val="a2"/>
    <w:uiPriority w:val="99"/>
    <w:semiHidden/>
    <w:unhideWhenUsed/>
    <w:rsid w:val="0057671C"/>
  </w:style>
  <w:style w:type="numbering" w:customStyle="1" w:styleId="71211">
    <w:name w:val="Нет списка71211"/>
    <w:next w:val="a2"/>
    <w:uiPriority w:val="99"/>
    <w:semiHidden/>
    <w:unhideWhenUsed/>
    <w:rsid w:val="0057671C"/>
  </w:style>
  <w:style w:type="numbering" w:customStyle="1" w:styleId="111211">
    <w:name w:val="Нет списка111211"/>
    <w:next w:val="a2"/>
    <w:uiPriority w:val="99"/>
    <w:semiHidden/>
    <w:unhideWhenUsed/>
    <w:rsid w:val="0057671C"/>
  </w:style>
  <w:style w:type="numbering" w:customStyle="1" w:styleId="211111">
    <w:name w:val="Нет списка211111"/>
    <w:next w:val="a2"/>
    <w:uiPriority w:val="99"/>
    <w:semiHidden/>
    <w:unhideWhenUsed/>
    <w:rsid w:val="0057671C"/>
  </w:style>
  <w:style w:type="numbering" w:customStyle="1" w:styleId="311111">
    <w:name w:val="Нет списка311111"/>
    <w:next w:val="a2"/>
    <w:uiPriority w:val="99"/>
    <w:semiHidden/>
    <w:unhideWhenUsed/>
    <w:rsid w:val="0057671C"/>
  </w:style>
  <w:style w:type="numbering" w:customStyle="1" w:styleId="411111">
    <w:name w:val="Нет списка411111"/>
    <w:next w:val="a2"/>
    <w:uiPriority w:val="99"/>
    <w:semiHidden/>
    <w:unhideWhenUsed/>
    <w:rsid w:val="0057671C"/>
  </w:style>
  <w:style w:type="numbering" w:customStyle="1" w:styleId="511111">
    <w:name w:val="Нет списка511111"/>
    <w:next w:val="a2"/>
    <w:uiPriority w:val="99"/>
    <w:semiHidden/>
    <w:unhideWhenUsed/>
    <w:rsid w:val="0057671C"/>
  </w:style>
  <w:style w:type="numbering" w:customStyle="1" w:styleId="611111">
    <w:name w:val="Нет списка611111"/>
    <w:next w:val="a2"/>
    <w:uiPriority w:val="99"/>
    <w:semiHidden/>
    <w:unhideWhenUsed/>
    <w:rsid w:val="0057671C"/>
  </w:style>
  <w:style w:type="numbering" w:customStyle="1" w:styleId="711111">
    <w:name w:val="Нет списка711111"/>
    <w:next w:val="a2"/>
    <w:uiPriority w:val="99"/>
    <w:semiHidden/>
    <w:unhideWhenUsed/>
    <w:rsid w:val="0057671C"/>
  </w:style>
  <w:style w:type="numbering" w:customStyle="1" w:styleId="8111">
    <w:name w:val="Нет списка8111"/>
    <w:next w:val="a2"/>
    <w:uiPriority w:val="99"/>
    <w:semiHidden/>
    <w:unhideWhenUsed/>
    <w:rsid w:val="0057671C"/>
  </w:style>
  <w:style w:type="numbering" w:customStyle="1" w:styleId="9111">
    <w:name w:val="Нет списка9111"/>
    <w:next w:val="a2"/>
    <w:uiPriority w:val="99"/>
    <w:semiHidden/>
    <w:unhideWhenUsed/>
    <w:rsid w:val="0057671C"/>
  </w:style>
  <w:style w:type="numbering" w:customStyle="1" w:styleId="1720">
    <w:name w:val="Нет списка172"/>
    <w:next w:val="a2"/>
    <w:uiPriority w:val="99"/>
    <w:semiHidden/>
    <w:unhideWhenUsed/>
    <w:rsid w:val="0057671C"/>
  </w:style>
  <w:style w:type="numbering" w:customStyle="1" w:styleId="182">
    <w:name w:val="Нет списка182"/>
    <w:next w:val="a2"/>
    <w:uiPriority w:val="99"/>
    <w:semiHidden/>
    <w:unhideWhenUsed/>
    <w:rsid w:val="0057671C"/>
  </w:style>
  <w:style w:type="numbering" w:customStyle="1" w:styleId="191">
    <w:name w:val="Нет списка191"/>
    <w:next w:val="a2"/>
    <w:uiPriority w:val="99"/>
    <w:semiHidden/>
    <w:unhideWhenUsed/>
    <w:rsid w:val="0057671C"/>
  </w:style>
  <w:style w:type="numbering" w:customStyle="1" w:styleId="1101">
    <w:name w:val="Нет списка1101"/>
    <w:next w:val="a2"/>
    <w:uiPriority w:val="99"/>
    <w:semiHidden/>
    <w:unhideWhenUsed/>
    <w:rsid w:val="0057671C"/>
  </w:style>
  <w:style w:type="numbering" w:customStyle="1" w:styleId="1511">
    <w:name w:val="Нет списка1511"/>
    <w:next w:val="a2"/>
    <w:uiPriority w:val="99"/>
    <w:semiHidden/>
    <w:unhideWhenUsed/>
    <w:rsid w:val="0057671C"/>
  </w:style>
  <w:style w:type="numbering" w:customStyle="1" w:styleId="1611">
    <w:name w:val="Нет списка1611"/>
    <w:next w:val="a2"/>
    <w:uiPriority w:val="99"/>
    <w:semiHidden/>
    <w:unhideWhenUsed/>
    <w:rsid w:val="0057671C"/>
  </w:style>
  <w:style w:type="numbering" w:customStyle="1" w:styleId="1711">
    <w:name w:val="Нет списка1711"/>
    <w:next w:val="a2"/>
    <w:uiPriority w:val="99"/>
    <w:semiHidden/>
    <w:unhideWhenUsed/>
    <w:rsid w:val="0057671C"/>
  </w:style>
  <w:style w:type="numbering" w:customStyle="1" w:styleId="1811">
    <w:name w:val="Нет списка1811"/>
    <w:next w:val="a2"/>
    <w:uiPriority w:val="99"/>
    <w:semiHidden/>
    <w:unhideWhenUsed/>
    <w:rsid w:val="0057671C"/>
  </w:style>
  <w:style w:type="numbering" w:customStyle="1" w:styleId="201">
    <w:name w:val="Нет списка201"/>
    <w:next w:val="a2"/>
    <w:uiPriority w:val="99"/>
    <w:semiHidden/>
    <w:unhideWhenUsed/>
    <w:rsid w:val="0057671C"/>
  </w:style>
  <w:style w:type="numbering" w:customStyle="1" w:styleId="251">
    <w:name w:val="Нет списка251"/>
    <w:next w:val="a2"/>
    <w:uiPriority w:val="99"/>
    <w:semiHidden/>
    <w:unhideWhenUsed/>
    <w:rsid w:val="0057671C"/>
  </w:style>
  <w:style w:type="numbering" w:customStyle="1" w:styleId="261">
    <w:name w:val="Нет списка261"/>
    <w:next w:val="a2"/>
    <w:uiPriority w:val="99"/>
    <w:semiHidden/>
    <w:unhideWhenUsed/>
    <w:rsid w:val="0057671C"/>
  </w:style>
  <w:style w:type="numbering" w:customStyle="1" w:styleId="271">
    <w:name w:val="Нет списка271"/>
    <w:next w:val="a2"/>
    <w:uiPriority w:val="99"/>
    <w:semiHidden/>
    <w:unhideWhenUsed/>
    <w:rsid w:val="0057671C"/>
  </w:style>
  <w:style w:type="numbering" w:customStyle="1" w:styleId="281">
    <w:name w:val="Нет списка281"/>
    <w:next w:val="a2"/>
    <w:uiPriority w:val="99"/>
    <w:semiHidden/>
    <w:unhideWhenUsed/>
    <w:rsid w:val="0057671C"/>
  </w:style>
  <w:style w:type="numbering" w:customStyle="1" w:styleId="291">
    <w:name w:val="Нет списка291"/>
    <w:next w:val="a2"/>
    <w:uiPriority w:val="99"/>
    <w:semiHidden/>
    <w:unhideWhenUsed/>
    <w:rsid w:val="0057671C"/>
  </w:style>
  <w:style w:type="numbering" w:customStyle="1" w:styleId="301">
    <w:name w:val="Нет списка301"/>
    <w:next w:val="a2"/>
    <w:uiPriority w:val="99"/>
    <w:semiHidden/>
    <w:unhideWhenUsed/>
    <w:rsid w:val="0057671C"/>
  </w:style>
  <w:style w:type="numbering" w:customStyle="1" w:styleId="341">
    <w:name w:val="Нет списка341"/>
    <w:next w:val="a2"/>
    <w:uiPriority w:val="99"/>
    <w:semiHidden/>
    <w:unhideWhenUsed/>
    <w:rsid w:val="0057671C"/>
  </w:style>
  <w:style w:type="numbering" w:customStyle="1" w:styleId="351">
    <w:name w:val="Нет списка351"/>
    <w:next w:val="a2"/>
    <w:uiPriority w:val="99"/>
    <w:semiHidden/>
    <w:unhideWhenUsed/>
    <w:rsid w:val="0057671C"/>
  </w:style>
  <w:style w:type="numbering" w:customStyle="1" w:styleId="380">
    <w:name w:val="Нет списка38"/>
    <w:next w:val="a2"/>
    <w:uiPriority w:val="99"/>
    <w:semiHidden/>
    <w:unhideWhenUsed/>
    <w:rsid w:val="0057671C"/>
  </w:style>
  <w:style w:type="table" w:customStyle="1" w:styleId="183">
    <w:name w:val="Сетка таблицы18"/>
    <w:basedOn w:val="a1"/>
    <w:next w:val="af0"/>
    <w:uiPriority w:val="59"/>
    <w:rsid w:val="0057671C"/>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57671C"/>
  </w:style>
  <w:style w:type="table" w:customStyle="1" w:styleId="192">
    <w:name w:val="Сетка таблицы19"/>
    <w:basedOn w:val="a1"/>
    <w:next w:val="af0"/>
    <w:uiPriority w:val="39"/>
    <w:rsid w:val="005767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57671C"/>
  </w:style>
  <w:style w:type="numbering" w:customStyle="1" w:styleId="1115">
    <w:name w:val="Нет списка1115"/>
    <w:next w:val="a2"/>
    <w:uiPriority w:val="99"/>
    <w:semiHidden/>
    <w:unhideWhenUsed/>
    <w:qFormat/>
    <w:rsid w:val="0057671C"/>
  </w:style>
  <w:style w:type="table" w:customStyle="1" w:styleId="1142">
    <w:name w:val="Сетка таблицы114"/>
    <w:basedOn w:val="a1"/>
    <w:next w:val="af0"/>
    <w:uiPriority w:val="59"/>
    <w:rsid w:val="0057671C"/>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57671C"/>
  </w:style>
  <w:style w:type="numbering" w:customStyle="1" w:styleId="111113">
    <w:name w:val="Нет списка111113"/>
    <w:next w:val="a2"/>
    <w:uiPriority w:val="99"/>
    <w:semiHidden/>
    <w:unhideWhenUsed/>
    <w:qFormat/>
    <w:rsid w:val="0057671C"/>
  </w:style>
  <w:style w:type="table" w:customStyle="1" w:styleId="11130">
    <w:name w:val="Сетка таблицы1113"/>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2"/>
    <w:uiPriority w:val="99"/>
    <w:semiHidden/>
    <w:unhideWhenUsed/>
    <w:qFormat/>
    <w:rsid w:val="0057671C"/>
  </w:style>
  <w:style w:type="table" w:customStyle="1" w:styleId="111120">
    <w:name w:val="Сетка таблицы11112"/>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Нет списка39"/>
    <w:next w:val="a2"/>
    <w:uiPriority w:val="99"/>
    <w:semiHidden/>
    <w:unhideWhenUsed/>
    <w:qFormat/>
    <w:rsid w:val="0057671C"/>
  </w:style>
  <w:style w:type="numbering" w:customStyle="1" w:styleId="450">
    <w:name w:val="Нет списка45"/>
    <w:next w:val="a2"/>
    <w:uiPriority w:val="99"/>
    <w:semiHidden/>
    <w:unhideWhenUsed/>
    <w:qFormat/>
    <w:rsid w:val="0057671C"/>
  </w:style>
  <w:style w:type="numbering" w:customStyle="1" w:styleId="1111113">
    <w:name w:val="Нет списка1111113"/>
    <w:next w:val="a2"/>
    <w:uiPriority w:val="99"/>
    <w:semiHidden/>
    <w:unhideWhenUsed/>
    <w:qFormat/>
    <w:rsid w:val="0057671C"/>
  </w:style>
  <w:style w:type="numbering" w:customStyle="1" w:styleId="11111113">
    <w:name w:val="Нет списка11111113"/>
    <w:next w:val="a2"/>
    <w:uiPriority w:val="99"/>
    <w:semiHidden/>
    <w:unhideWhenUsed/>
    <w:qFormat/>
    <w:rsid w:val="0057671C"/>
  </w:style>
  <w:style w:type="table" w:customStyle="1" w:styleId="1111110">
    <w:name w:val="Сетка таблицы111111"/>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2"/>
    <w:uiPriority w:val="99"/>
    <w:semiHidden/>
    <w:unhideWhenUsed/>
    <w:qFormat/>
    <w:rsid w:val="0057671C"/>
  </w:style>
  <w:style w:type="numbering" w:customStyle="1" w:styleId="315">
    <w:name w:val="Нет списка315"/>
    <w:next w:val="a2"/>
    <w:uiPriority w:val="99"/>
    <w:semiHidden/>
    <w:unhideWhenUsed/>
    <w:qFormat/>
    <w:rsid w:val="0057671C"/>
  </w:style>
  <w:style w:type="numbering" w:customStyle="1" w:styleId="550">
    <w:name w:val="Нет списка55"/>
    <w:next w:val="a2"/>
    <w:uiPriority w:val="99"/>
    <w:semiHidden/>
    <w:unhideWhenUsed/>
    <w:qFormat/>
    <w:rsid w:val="0057671C"/>
  </w:style>
  <w:style w:type="table" w:customStyle="1" w:styleId="TableNormal3">
    <w:name w:val="Table Normal3"/>
    <w:rsid w:val="0057671C"/>
    <w:pPr>
      <w:widowControl w:val="0"/>
    </w:pPr>
    <w:rPr>
      <w:rFonts w:eastAsia="Times New Roman"/>
      <w:color w:val="000000"/>
    </w:rPr>
    <w:tblPr>
      <w:tblCellMar>
        <w:top w:w="0" w:type="dxa"/>
        <w:left w:w="0" w:type="dxa"/>
        <w:bottom w:w="0" w:type="dxa"/>
        <w:right w:w="0" w:type="dxa"/>
      </w:tblCellMar>
    </w:tblPr>
  </w:style>
  <w:style w:type="table" w:customStyle="1" w:styleId="133">
    <w:name w:val="13"/>
    <w:basedOn w:val="TableNormal"/>
    <w:rsid w:val="0057671C"/>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57671C"/>
  </w:style>
  <w:style w:type="numbering" w:customStyle="1" w:styleId="65">
    <w:name w:val="Нет списка65"/>
    <w:next w:val="a2"/>
    <w:uiPriority w:val="99"/>
    <w:semiHidden/>
    <w:unhideWhenUsed/>
    <w:qFormat/>
    <w:rsid w:val="0057671C"/>
  </w:style>
  <w:style w:type="numbering" w:customStyle="1" w:styleId="750">
    <w:name w:val="Нет списка75"/>
    <w:next w:val="a2"/>
    <w:uiPriority w:val="99"/>
    <w:semiHidden/>
    <w:unhideWhenUsed/>
    <w:qFormat/>
    <w:rsid w:val="0057671C"/>
  </w:style>
  <w:style w:type="numbering" w:customStyle="1" w:styleId="1330">
    <w:name w:val="Нет списка133"/>
    <w:next w:val="a2"/>
    <w:uiPriority w:val="99"/>
    <w:semiHidden/>
    <w:unhideWhenUsed/>
    <w:qFormat/>
    <w:rsid w:val="0057671C"/>
  </w:style>
  <w:style w:type="numbering" w:customStyle="1" w:styleId="1123">
    <w:name w:val="Нет списка1123"/>
    <w:next w:val="a2"/>
    <w:uiPriority w:val="99"/>
    <w:semiHidden/>
    <w:unhideWhenUsed/>
    <w:qFormat/>
    <w:rsid w:val="0057671C"/>
  </w:style>
  <w:style w:type="table" w:customStyle="1" w:styleId="1220">
    <w:name w:val="Сетка таблицы122"/>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57671C"/>
  </w:style>
  <w:style w:type="numbering" w:customStyle="1" w:styleId="323">
    <w:name w:val="Нет списка323"/>
    <w:next w:val="a2"/>
    <w:uiPriority w:val="99"/>
    <w:semiHidden/>
    <w:unhideWhenUsed/>
    <w:qFormat/>
    <w:rsid w:val="0057671C"/>
  </w:style>
  <w:style w:type="numbering" w:customStyle="1" w:styleId="415">
    <w:name w:val="Нет списка415"/>
    <w:next w:val="a2"/>
    <w:uiPriority w:val="99"/>
    <w:semiHidden/>
    <w:unhideWhenUsed/>
    <w:qFormat/>
    <w:rsid w:val="0057671C"/>
  </w:style>
  <w:style w:type="numbering" w:customStyle="1" w:styleId="11123">
    <w:name w:val="Нет списка11123"/>
    <w:next w:val="a2"/>
    <w:uiPriority w:val="99"/>
    <w:semiHidden/>
    <w:unhideWhenUsed/>
    <w:qFormat/>
    <w:rsid w:val="0057671C"/>
  </w:style>
  <w:style w:type="table" w:customStyle="1" w:styleId="11220">
    <w:name w:val="Сетка таблицы1122"/>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57671C"/>
  </w:style>
  <w:style w:type="numbering" w:customStyle="1" w:styleId="3114">
    <w:name w:val="Нет списка3114"/>
    <w:next w:val="a2"/>
    <w:uiPriority w:val="99"/>
    <w:semiHidden/>
    <w:unhideWhenUsed/>
    <w:qFormat/>
    <w:rsid w:val="0057671C"/>
  </w:style>
  <w:style w:type="numbering" w:customStyle="1" w:styleId="111111113">
    <w:name w:val="Нет списка111111113"/>
    <w:next w:val="a2"/>
    <w:uiPriority w:val="99"/>
    <w:semiHidden/>
    <w:unhideWhenUsed/>
    <w:rsid w:val="0057671C"/>
  </w:style>
  <w:style w:type="table" w:customStyle="1" w:styleId="423">
    <w:name w:val="Сетка таблицы42"/>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f0"/>
    <w:uiPriority w:val="59"/>
    <w:rsid w:val="00576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57671C"/>
    <w:pPr>
      <w:widowControl w:val="0"/>
    </w:pPr>
    <w:rPr>
      <w:rFonts w:eastAsia="Times New Roman"/>
      <w:color w:val="000000"/>
    </w:rPr>
    <w:tblPr>
      <w:tblCellMar>
        <w:top w:w="0" w:type="dxa"/>
        <w:left w:w="0" w:type="dxa"/>
        <w:bottom w:w="0" w:type="dxa"/>
        <w:right w:w="0" w:type="dxa"/>
      </w:tblCellMar>
    </w:tblPr>
  </w:style>
  <w:style w:type="table" w:customStyle="1" w:styleId="1124">
    <w:name w:val="112"/>
    <w:basedOn w:val="TableNormal"/>
    <w:rsid w:val="0057671C"/>
    <w:tblPr>
      <w:tblStyleRowBandSize w:val="1"/>
      <w:tblStyleColBandSize w:val="1"/>
      <w:tblCellMar>
        <w:left w:w="108" w:type="dxa"/>
        <w:right w:w="108" w:type="dxa"/>
      </w:tblCellMar>
    </w:tblPr>
  </w:style>
  <w:style w:type="table" w:customStyle="1" w:styleId="2123">
    <w:name w:val="Сетка таблицы212"/>
    <w:basedOn w:val="a1"/>
    <w:next w:val="af0"/>
    <w:uiPriority w:val="99"/>
    <w:rsid w:val="0057671C"/>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57671C"/>
  </w:style>
  <w:style w:type="numbering" w:customStyle="1" w:styleId="515">
    <w:name w:val="Нет списка515"/>
    <w:next w:val="a2"/>
    <w:uiPriority w:val="99"/>
    <w:semiHidden/>
    <w:unhideWhenUsed/>
    <w:rsid w:val="0057671C"/>
  </w:style>
  <w:style w:type="numbering" w:customStyle="1" w:styleId="615">
    <w:name w:val="Нет списка615"/>
    <w:next w:val="a2"/>
    <w:uiPriority w:val="99"/>
    <w:semiHidden/>
    <w:unhideWhenUsed/>
    <w:rsid w:val="0057671C"/>
  </w:style>
  <w:style w:type="numbering" w:customStyle="1" w:styleId="715">
    <w:name w:val="Нет списка715"/>
    <w:next w:val="a2"/>
    <w:uiPriority w:val="99"/>
    <w:semiHidden/>
    <w:unhideWhenUsed/>
    <w:rsid w:val="0057671C"/>
  </w:style>
  <w:style w:type="numbering" w:customStyle="1" w:styleId="4114">
    <w:name w:val="Нет списка4114"/>
    <w:next w:val="a2"/>
    <w:uiPriority w:val="99"/>
    <w:semiHidden/>
    <w:unhideWhenUsed/>
    <w:rsid w:val="0057671C"/>
  </w:style>
  <w:style w:type="numbering" w:customStyle="1" w:styleId="5114">
    <w:name w:val="Нет списка5114"/>
    <w:next w:val="a2"/>
    <w:uiPriority w:val="99"/>
    <w:semiHidden/>
    <w:unhideWhenUsed/>
    <w:rsid w:val="0057671C"/>
  </w:style>
  <w:style w:type="numbering" w:customStyle="1" w:styleId="6114">
    <w:name w:val="Нет списка6114"/>
    <w:next w:val="a2"/>
    <w:uiPriority w:val="99"/>
    <w:semiHidden/>
    <w:unhideWhenUsed/>
    <w:rsid w:val="0057671C"/>
  </w:style>
  <w:style w:type="numbering" w:customStyle="1" w:styleId="7114">
    <w:name w:val="Нет списка7114"/>
    <w:next w:val="a2"/>
    <w:uiPriority w:val="99"/>
    <w:semiHidden/>
    <w:unhideWhenUsed/>
    <w:rsid w:val="0057671C"/>
  </w:style>
  <w:style w:type="numbering" w:customStyle="1" w:styleId="840">
    <w:name w:val="Нет списка84"/>
    <w:next w:val="a2"/>
    <w:uiPriority w:val="99"/>
    <w:semiHidden/>
    <w:unhideWhenUsed/>
    <w:rsid w:val="0057671C"/>
  </w:style>
  <w:style w:type="numbering" w:customStyle="1" w:styleId="94">
    <w:name w:val="Нет списка94"/>
    <w:next w:val="a2"/>
    <w:uiPriority w:val="99"/>
    <w:semiHidden/>
    <w:unhideWhenUsed/>
    <w:rsid w:val="0057671C"/>
  </w:style>
  <w:style w:type="numbering" w:customStyle="1" w:styleId="103">
    <w:name w:val="Нет списка103"/>
    <w:next w:val="a2"/>
    <w:uiPriority w:val="99"/>
    <w:semiHidden/>
    <w:unhideWhenUsed/>
    <w:rsid w:val="0057671C"/>
  </w:style>
  <w:style w:type="numbering" w:customStyle="1" w:styleId="143">
    <w:name w:val="Нет списка143"/>
    <w:next w:val="a2"/>
    <w:uiPriority w:val="99"/>
    <w:semiHidden/>
    <w:unhideWhenUsed/>
    <w:rsid w:val="0057671C"/>
  </w:style>
  <w:style w:type="numbering" w:customStyle="1" w:styleId="233">
    <w:name w:val="Нет списка233"/>
    <w:next w:val="a2"/>
    <w:uiPriority w:val="99"/>
    <w:semiHidden/>
    <w:unhideWhenUsed/>
    <w:rsid w:val="0057671C"/>
  </w:style>
  <w:style w:type="numbering" w:customStyle="1" w:styleId="4230">
    <w:name w:val="Нет списка423"/>
    <w:next w:val="a2"/>
    <w:uiPriority w:val="99"/>
    <w:semiHidden/>
    <w:unhideWhenUsed/>
    <w:rsid w:val="0057671C"/>
  </w:style>
  <w:style w:type="table" w:customStyle="1" w:styleId="523">
    <w:name w:val="Сетка таблицы52"/>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57671C"/>
  </w:style>
  <w:style w:type="numbering" w:customStyle="1" w:styleId="623">
    <w:name w:val="Нет списка623"/>
    <w:next w:val="a2"/>
    <w:uiPriority w:val="99"/>
    <w:semiHidden/>
    <w:unhideWhenUsed/>
    <w:rsid w:val="0057671C"/>
  </w:style>
  <w:style w:type="numbering" w:customStyle="1" w:styleId="723">
    <w:name w:val="Нет списка723"/>
    <w:next w:val="a2"/>
    <w:uiPriority w:val="99"/>
    <w:semiHidden/>
    <w:unhideWhenUsed/>
    <w:rsid w:val="0057671C"/>
  </w:style>
  <w:style w:type="numbering" w:customStyle="1" w:styleId="1133">
    <w:name w:val="Нет списка1133"/>
    <w:next w:val="a2"/>
    <w:uiPriority w:val="99"/>
    <w:semiHidden/>
    <w:unhideWhenUsed/>
    <w:rsid w:val="0057671C"/>
  </w:style>
  <w:style w:type="numbering" w:customStyle="1" w:styleId="21230">
    <w:name w:val="Нет списка2123"/>
    <w:next w:val="a2"/>
    <w:uiPriority w:val="99"/>
    <w:semiHidden/>
    <w:unhideWhenUsed/>
    <w:rsid w:val="0057671C"/>
  </w:style>
  <w:style w:type="numbering" w:customStyle="1" w:styleId="3123">
    <w:name w:val="Нет списка3123"/>
    <w:next w:val="a2"/>
    <w:uiPriority w:val="99"/>
    <w:semiHidden/>
    <w:unhideWhenUsed/>
    <w:rsid w:val="0057671C"/>
  </w:style>
  <w:style w:type="numbering" w:customStyle="1" w:styleId="4123">
    <w:name w:val="Нет списка4123"/>
    <w:next w:val="a2"/>
    <w:uiPriority w:val="99"/>
    <w:semiHidden/>
    <w:unhideWhenUsed/>
    <w:rsid w:val="0057671C"/>
  </w:style>
  <w:style w:type="table" w:customStyle="1" w:styleId="1420">
    <w:name w:val="Сетка таблицы142"/>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57671C"/>
  </w:style>
  <w:style w:type="numbering" w:customStyle="1" w:styleId="6123">
    <w:name w:val="Нет списка6123"/>
    <w:next w:val="a2"/>
    <w:uiPriority w:val="99"/>
    <w:semiHidden/>
    <w:unhideWhenUsed/>
    <w:rsid w:val="0057671C"/>
  </w:style>
  <w:style w:type="numbering" w:customStyle="1" w:styleId="7123">
    <w:name w:val="Нет списка7123"/>
    <w:next w:val="a2"/>
    <w:uiPriority w:val="99"/>
    <w:semiHidden/>
    <w:unhideWhenUsed/>
    <w:rsid w:val="0057671C"/>
  </w:style>
  <w:style w:type="numbering" w:customStyle="1" w:styleId="21113">
    <w:name w:val="Нет списка21113"/>
    <w:next w:val="a2"/>
    <w:uiPriority w:val="99"/>
    <w:semiHidden/>
    <w:unhideWhenUsed/>
    <w:rsid w:val="0057671C"/>
  </w:style>
  <w:style w:type="numbering" w:customStyle="1" w:styleId="31113">
    <w:name w:val="Нет списка31113"/>
    <w:next w:val="a2"/>
    <w:uiPriority w:val="99"/>
    <w:semiHidden/>
    <w:unhideWhenUsed/>
    <w:rsid w:val="0057671C"/>
  </w:style>
  <w:style w:type="numbering" w:customStyle="1" w:styleId="41113">
    <w:name w:val="Нет списка41113"/>
    <w:next w:val="a2"/>
    <w:uiPriority w:val="99"/>
    <w:semiHidden/>
    <w:unhideWhenUsed/>
    <w:rsid w:val="0057671C"/>
  </w:style>
  <w:style w:type="numbering" w:customStyle="1" w:styleId="51113">
    <w:name w:val="Нет списка51113"/>
    <w:next w:val="a2"/>
    <w:uiPriority w:val="99"/>
    <w:semiHidden/>
    <w:unhideWhenUsed/>
    <w:rsid w:val="0057671C"/>
  </w:style>
  <w:style w:type="numbering" w:customStyle="1" w:styleId="61113">
    <w:name w:val="Нет списка61113"/>
    <w:next w:val="a2"/>
    <w:uiPriority w:val="99"/>
    <w:semiHidden/>
    <w:unhideWhenUsed/>
    <w:rsid w:val="0057671C"/>
  </w:style>
  <w:style w:type="numbering" w:customStyle="1" w:styleId="71113">
    <w:name w:val="Нет списка71113"/>
    <w:next w:val="a2"/>
    <w:uiPriority w:val="99"/>
    <w:semiHidden/>
    <w:unhideWhenUsed/>
    <w:rsid w:val="0057671C"/>
  </w:style>
  <w:style w:type="numbering" w:customStyle="1" w:styleId="813">
    <w:name w:val="Нет списка813"/>
    <w:next w:val="a2"/>
    <w:uiPriority w:val="99"/>
    <w:semiHidden/>
    <w:unhideWhenUsed/>
    <w:rsid w:val="0057671C"/>
  </w:style>
  <w:style w:type="numbering" w:customStyle="1" w:styleId="913">
    <w:name w:val="Нет списка913"/>
    <w:next w:val="a2"/>
    <w:uiPriority w:val="99"/>
    <w:semiHidden/>
    <w:unhideWhenUsed/>
    <w:rsid w:val="0057671C"/>
  </w:style>
  <w:style w:type="numbering" w:customStyle="1" w:styleId="153">
    <w:name w:val="Нет списка153"/>
    <w:next w:val="a2"/>
    <w:uiPriority w:val="99"/>
    <w:semiHidden/>
    <w:unhideWhenUsed/>
    <w:rsid w:val="0057671C"/>
  </w:style>
  <w:style w:type="numbering" w:customStyle="1" w:styleId="163">
    <w:name w:val="Нет списка163"/>
    <w:next w:val="a2"/>
    <w:uiPriority w:val="99"/>
    <w:semiHidden/>
    <w:unhideWhenUsed/>
    <w:rsid w:val="0057671C"/>
  </w:style>
  <w:style w:type="table" w:customStyle="1" w:styleId="624">
    <w:name w:val="Сетка таблицы62"/>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57671C"/>
  </w:style>
  <w:style w:type="table" w:customStyle="1" w:styleId="1512">
    <w:name w:val="Сетка таблицы151"/>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57671C"/>
  </w:style>
  <w:style w:type="numbering" w:customStyle="1" w:styleId="432">
    <w:name w:val="Нет списка432"/>
    <w:next w:val="a2"/>
    <w:uiPriority w:val="99"/>
    <w:semiHidden/>
    <w:unhideWhenUsed/>
    <w:rsid w:val="0057671C"/>
  </w:style>
  <w:style w:type="numbering" w:customStyle="1" w:styleId="11420">
    <w:name w:val="Нет списка1142"/>
    <w:next w:val="a2"/>
    <w:uiPriority w:val="99"/>
    <w:semiHidden/>
    <w:unhideWhenUsed/>
    <w:rsid w:val="0057671C"/>
  </w:style>
  <w:style w:type="numbering" w:customStyle="1" w:styleId="11132">
    <w:name w:val="Нет списка11132"/>
    <w:next w:val="a2"/>
    <w:uiPriority w:val="99"/>
    <w:semiHidden/>
    <w:unhideWhenUsed/>
    <w:rsid w:val="0057671C"/>
  </w:style>
  <w:style w:type="table" w:customStyle="1" w:styleId="11312">
    <w:name w:val="Сетка таблицы1131"/>
    <w:basedOn w:val="a1"/>
    <w:next w:val="af0"/>
    <w:uiPriority w:val="59"/>
    <w:rsid w:val="0057671C"/>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57671C"/>
  </w:style>
  <w:style w:type="numbering" w:customStyle="1" w:styleId="3132">
    <w:name w:val="Нет списка3132"/>
    <w:next w:val="a2"/>
    <w:uiPriority w:val="99"/>
    <w:semiHidden/>
    <w:unhideWhenUsed/>
    <w:rsid w:val="0057671C"/>
  </w:style>
  <w:style w:type="numbering" w:customStyle="1" w:styleId="532">
    <w:name w:val="Нет списка532"/>
    <w:next w:val="a2"/>
    <w:uiPriority w:val="99"/>
    <w:semiHidden/>
    <w:unhideWhenUsed/>
    <w:rsid w:val="0057671C"/>
  </w:style>
  <w:style w:type="numbering" w:customStyle="1" w:styleId="1222">
    <w:name w:val="Нет списка1222"/>
    <w:next w:val="a2"/>
    <w:uiPriority w:val="99"/>
    <w:semiHidden/>
    <w:unhideWhenUsed/>
    <w:rsid w:val="0057671C"/>
  </w:style>
  <w:style w:type="numbering" w:customStyle="1" w:styleId="632">
    <w:name w:val="Нет списка632"/>
    <w:next w:val="a2"/>
    <w:uiPriority w:val="99"/>
    <w:semiHidden/>
    <w:unhideWhenUsed/>
    <w:rsid w:val="0057671C"/>
  </w:style>
  <w:style w:type="table" w:customStyle="1" w:styleId="111212">
    <w:name w:val="Сетка таблицы11121"/>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57671C"/>
  </w:style>
  <w:style w:type="numbering" w:customStyle="1" w:styleId="1111111112">
    <w:name w:val="Нет списка1111111112"/>
    <w:next w:val="a2"/>
    <w:uiPriority w:val="99"/>
    <w:semiHidden/>
    <w:unhideWhenUsed/>
    <w:rsid w:val="0057671C"/>
  </w:style>
  <w:style w:type="table" w:customStyle="1" w:styleId="3110">
    <w:name w:val="Сетка таблицы31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f0"/>
    <w:uiPriority w:val="59"/>
    <w:rsid w:val="00576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57671C"/>
  </w:style>
  <w:style w:type="numbering" w:customStyle="1" w:styleId="11212">
    <w:name w:val="Нет списка11212"/>
    <w:next w:val="a2"/>
    <w:uiPriority w:val="99"/>
    <w:semiHidden/>
    <w:unhideWhenUsed/>
    <w:rsid w:val="0057671C"/>
  </w:style>
  <w:style w:type="numbering" w:customStyle="1" w:styleId="2212">
    <w:name w:val="Нет списка2212"/>
    <w:next w:val="a2"/>
    <w:uiPriority w:val="99"/>
    <w:semiHidden/>
    <w:unhideWhenUsed/>
    <w:rsid w:val="0057671C"/>
  </w:style>
  <w:style w:type="numbering" w:customStyle="1" w:styleId="121120">
    <w:name w:val="Нет списка12112"/>
    <w:next w:val="a2"/>
    <w:uiPriority w:val="99"/>
    <w:semiHidden/>
    <w:unhideWhenUsed/>
    <w:rsid w:val="0057671C"/>
  </w:style>
  <w:style w:type="numbering" w:customStyle="1" w:styleId="732">
    <w:name w:val="Нет списка732"/>
    <w:next w:val="a2"/>
    <w:uiPriority w:val="99"/>
    <w:semiHidden/>
    <w:unhideWhenUsed/>
    <w:rsid w:val="0057671C"/>
  </w:style>
  <w:style w:type="numbering" w:customStyle="1" w:styleId="4132">
    <w:name w:val="Нет списка4132"/>
    <w:next w:val="a2"/>
    <w:uiPriority w:val="99"/>
    <w:semiHidden/>
    <w:unhideWhenUsed/>
    <w:rsid w:val="0057671C"/>
  </w:style>
  <w:style w:type="numbering" w:customStyle="1" w:styleId="5132">
    <w:name w:val="Нет списка5132"/>
    <w:next w:val="a2"/>
    <w:uiPriority w:val="99"/>
    <w:semiHidden/>
    <w:unhideWhenUsed/>
    <w:rsid w:val="0057671C"/>
  </w:style>
  <w:style w:type="numbering" w:customStyle="1" w:styleId="6132">
    <w:name w:val="Нет списка6132"/>
    <w:next w:val="a2"/>
    <w:uiPriority w:val="99"/>
    <w:semiHidden/>
    <w:unhideWhenUsed/>
    <w:rsid w:val="0057671C"/>
  </w:style>
  <w:style w:type="numbering" w:customStyle="1" w:styleId="7132">
    <w:name w:val="Нет списка7132"/>
    <w:next w:val="a2"/>
    <w:uiPriority w:val="99"/>
    <w:semiHidden/>
    <w:unhideWhenUsed/>
    <w:rsid w:val="0057671C"/>
  </w:style>
  <w:style w:type="numbering" w:customStyle="1" w:styleId="21122">
    <w:name w:val="Нет списка21122"/>
    <w:next w:val="a2"/>
    <w:uiPriority w:val="99"/>
    <w:semiHidden/>
    <w:unhideWhenUsed/>
    <w:rsid w:val="0057671C"/>
  </w:style>
  <w:style w:type="numbering" w:customStyle="1" w:styleId="31122">
    <w:name w:val="Нет списка31122"/>
    <w:next w:val="a2"/>
    <w:uiPriority w:val="99"/>
    <w:semiHidden/>
    <w:unhideWhenUsed/>
    <w:rsid w:val="0057671C"/>
  </w:style>
  <w:style w:type="numbering" w:customStyle="1" w:styleId="41122">
    <w:name w:val="Нет списка41122"/>
    <w:next w:val="a2"/>
    <w:uiPriority w:val="99"/>
    <w:semiHidden/>
    <w:unhideWhenUsed/>
    <w:rsid w:val="0057671C"/>
  </w:style>
  <w:style w:type="numbering" w:customStyle="1" w:styleId="51122">
    <w:name w:val="Нет списка51122"/>
    <w:next w:val="a2"/>
    <w:uiPriority w:val="99"/>
    <w:semiHidden/>
    <w:unhideWhenUsed/>
    <w:rsid w:val="0057671C"/>
  </w:style>
  <w:style w:type="numbering" w:customStyle="1" w:styleId="61122">
    <w:name w:val="Нет списка61122"/>
    <w:next w:val="a2"/>
    <w:uiPriority w:val="99"/>
    <w:semiHidden/>
    <w:unhideWhenUsed/>
    <w:rsid w:val="0057671C"/>
  </w:style>
  <w:style w:type="numbering" w:customStyle="1" w:styleId="71122">
    <w:name w:val="Нет списка71122"/>
    <w:next w:val="a2"/>
    <w:uiPriority w:val="99"/>
    <w:semiHidden/>
    <w:unhideWhenUsed/>
    <w:rsid w:val="0057671C"/>
  </w:style>
  <w:style w:type="numbering" w:customStyle="1" w:styleId="822">
    <w:name w:val="Нет списка822"/>
    <w:next w:val="a2"/>
    <w:uiPriority w:val="99"/>
    <w:semiHidden/>
    <w:unhideWhenUsed/>
    <w:rsid w:val="0057671C"/>
  </w:style>
  <w:style w:type="numbering" w:customStyle="1" w:styleId="922">
    <w:name w:val="Нет списка922"/>
    <w:next w:val="a2"/>
    <w:uiPriority w:val="99"/>
    <w:semiHidden/>
    <w:unhideWhenUsed/>
    <w:rsid w:val="0057671C"/>
  </w:style>
  <w:style w:type="numbering" w:customStyle="1" w:styleId="1012">
    <w:name w:val="Нет списка1012"/>
    <w:next w:val="a2"/>
    <w:uiPriority w:val="99"/>
    <w:semiHidden/>
    <w:unhideWhenUsed/>
    <w:rsid w:val="0057671C"/>
  </w:style>
  <w:style w:type="numbering" w:customStyle="1" w:styleId="1412">
    <w:name w:val="Нет списка1412"/>
    <w:next w:val="a2"/>
    <w:uiPriority w:val="99"/>
    <w:semiHidden/>
    <w:unhideWhenUsed/>
    <w:rsid w:val="0057671C"/>
  </w:style>
  <w:style w:type="numbering" w:customStyle="1" w:styleId="2312">
    <w:name w:val="Нет списка2312"/>
    <w:next w:val="a2"/>
    <w:uiPriority w:val="99"/>
    <w:semiHidden/>
    <w:unhideWhenUsed/>
    <w:rsid w:val="0057671C"/>
  </w:style>
  <w:style w:type="numbering" w:customStyle="1" w:styleId="3212">
    <w:name w:val="Нет списка3212"/>
    <w:next w:val="a2"/>
    <w:uiPriority w:val="99"/>
    <w:semiHidden/>
    <w:unhideWhenUsed/>
    <w:rsid w:val="0057671C"/>
  </w:style>
  <w:style w:type="numbering" w:customStyle="1" w:styleId="4212">
    <w:name w:val="Нет списка4212"/>
    <w:next w:val="a2"/>
    <w:uiPriority w:val="99"/>
    <w:semiHidden/>
    <w:unhideWhenUsed/>
    <w:rsid w:val="0057671C"/>
  </w:style>
  <w:style w:type="numbering" w:customStyle="1" w:styleId="5212">
    <w:name w:val="Нет списка5212"/>
    <w:next w:val="a2"/>
    <w:uiPriority w:val="99"/>
    <w:semiHidden/>
    <w:unhideWhenUsed/>
    <w:rsid w:val="0057671C"/>
  </w:style>
  <w:style w:type="numbering" w:customStyle="1" w:styleId="6212">
    <w:name w:val="Нет списка6212"/>
    <w:next w:val="a2"/>
    <w:uiPriority w:val="99"/>
    <w:semiHidden/>
    <w:unhideWhenUsed/>
    <w:rsid w:val="0057671C"/>
  </w:style>
  <w:style w:type="numbering" w:customStyle="1" w:styleId="7212">
    <w:name w:val="Нет списка7212"/>
    <w:next w:val="a2"/>
    <w:uiPriority w:val="99"/>
    <w:semiHidden/>
    <w:unhideWhenUsed/>
    <w:rsid w:val="0057671C"/>
  </w:style>
  <w:style w:type="numbering" w:customStyle="1" w:styleId="113120">
    <w:name w:val="Нет списка11312"/>
    <w:next w:val="a2"/>
    <w:uiPriority w:val="99"/>
    <w:semiHidden/>
    <w:unhideWhenUsed/>
    <w:rsid w:val="0057671C"/>
  </w:style>
  <w:style w:type="numbering" w:customStyle="1" w:styleId="21212">
    <w:name w:val="Нет списка21212"/>
    <w:next w:val="a2"/>
    <w:uiPriority w:val="99"/>
    <w:semiHidden/>
    <w:unhideWhenUsed/>
    <w:rsid w:val="0057671C"/>
  </w:style>
  <w:style w:type="numbering" w:customStyle="1" w:styleId="31212">
    <w:name w:val="Нет списка31212"/>
    <w:next w:val="a2"/>
    <w:uiPriority w:val="99"/>
    <w:semiHidden/>
    <w:unhideWhenUsed/>
    <w:rsid w:val="0057671C"/>
  </w:style>
  <w:style w:type="numbering" w:customStyle="1" w:styleId="41212">
    <w:name w:val="Нет списка41212"/>
    <w:next w:val="a2"/>
    <w:uiPriority w:val="99"/>
    <w:semiHidden/>
    <w:unhideWhenUsed/>
    <w:rsid w:val="0057671C"/>
  </w:style>
  <w:style w:type="numbering" w:customStyle="1" w:styleId="51212">
    <w:name w:val="Нет списка51212"/>
    <w:next w:val="a2"/>
    <w:uiPriority w:val="99"/>
    <w:semiHidden/>
    <w:unhideWhenUsed/>
    <w:rsid w:val="0057671C"/>
  </w:style>
  <w:style w:type="numbering" w:customStyle="1" w:styleId="61212">
    <w:name w:val="Нет списка61212"/>
    <w:next w:val="a2"/>
    <w:uiPriority w:val="99"/>
    <w:semiHidden/>
    <w:unhideWhenUsed/>
    <w:rsid w:val="0057671C"/>
  </w:style>
  <w:style w:type="numbering" w:customStyle="1" w:styleId="71212">
    <w:name w:val="Нет списка71212"/>
    <w:next w:val="a2"/>
    <w:uiPriority w:val="99"/>
    <w:semiHidden/>
    <w:unhideWhenUsed/>
    <w:rsid w:val="0057671C"/>
  </w:style>
  <w:style w:type="numbering" w:customStyle="1" w:styleId="1112120">
    <w:name w:val="Нет списка111212"/>
    <w:next w:val="a2"/>
    <w:uiPriority w:val="99"/>
    <w:semiHidden/>
    <w:unhideWhenUsed/>
    <w:rsid w:val="0057671C"/>
  </w:style>
  <w:style w:type="numbering" w:customStyle="1" w:styleId="211112">
    <w:name w:val="Нет списка211112"/>
    <w:next w:val="a2"/>
    <w:uiPriority w:val="99"/>
    <w:semiHidden/>
    <w:unhideWhenUsed/>
    <w:rsid w:val="0057671C"/>
  </w:style>
  <w:style w:type="numbering" w:customStyle="1" w:styleId="311112">
    <w:name w:val="Нет списка311112"/>
    <w:next w:val="a2"/>
    <w:uiPriority w:val="99"/>
    <w:semiHidden/>
    <w:unhideWhenUsed/>
    <w:rsid w:val="0057671C"/>
  </w:style>
  <w:style w:type="numbering" w:customStyle="1" w:styleId="411112">
    <w:name w:val="Нет списка411112"/>
    <w:next w:val="a2"/>
    <w:uiPriority w:val="99"/>
    <w:semiHidden/>
    <w:unhideWhenUsed/>
    <w:rsid w:val="0057671C"/>
  </w:style>
  <w:style w:type="numbering" w:customStyle="1" w:styleId="511112">
    <w:name w:val="Нет списка511112"/>
    <w:next w:val="a2"/>
    <w:uiPriority w:val="99"/>
    <w:semiHidden/>
    <w:unhideWhenUsed/>
    <w:rsid w:val="0057671C"/>
  </w:style>
  <w:style w:type="numbering" w:customStyle="1" w:styleId="611112">
    <w:name w:val="Нет списка611112"/>
    <w:next w:val="a2"/>
    <w:uiPriority w:val="99"/>
    <w:semiHidden/>
    <w:unhideWhenUsed/>
    <w:rsid w:val="0057671C"/>
  </w:style>
  <w:style w:type="numbering" w:customStyle="1" w:styleId="711112">
    <w:name w:val="Нет списка711112"/>
    <w:next w:val="a2"/>
    <w:uiPriority w:val="99"/>
    <w:semiHidden/>
    <w:unhideWhenUsed/>
    <w:rsid w:val="0057671C"/>
  </w:style>
  <w:style w:type="numbering" w:customStyle="1" w:styleId="8112">
    <w:name w:val="Нет списка8112"/>
    <w:next w:val="a2"/>
    <w:uiPriority w:val="99"/>
    <w:semiHidden/>
    <w:unhideWhenUsed/>
    <w:rsid w:val="0057671C"/>
  </w:style>
  <w:style w:type="numbering" w:customStyle="1" w:styleId="9112">
    <w:name w:val="Нет списка9112"/>
    <w:next w:val="a2"/>
    <w:uiPriority w:val="99"/>
    <w:semiHidden/>
    <w:unhideWhenUsed/>
    <w:rsid w:val="0057671C"/>
  </w:style>
  <w:style w:type="table" w:customStyle="1" w:styleId="716">
    <w:name w:val="Сетка таблицы71"/>
    <w:basedOn w:val="a1"/>
    <w:next w:val="af0"/>
    <w:rsid w:val="0057671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57671C"/>
  </w:style>
  <w:style w:type="table" w:customStyle="1" w:styleId="1021">
    <w:name w:val="Сетка таблицы102"/>
    <w:basedOn w:val="a1"/>
    <w:next w:val="af0"/>
    <w:uiPriority w:val="39"/>
    <w:rsid w:val="0057671C"/>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57671C"/>
  </w:style>
  <w:style w:type="table" w:customStyle="1" w:styleId="1612">
    <w:name w:val="Сетка таблицы161"/>
    <w:basedOn w:val="a1"/>
    <w:next w:val="af0"/>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57671C"/>
  </w:style>
  <w:style w:type="numbering" w:customStyle="1" w:styleId="1102">
    <w:name w:val="Нет списка1102"/>
    <w:next w:val="a2"/>
    <w:uiPriority w:val="99"/>
    <w:semiHidden/>
    <w:unhideWhenUsed/>
    <w:rsid w:val="0057671C"/>
  </w:style>
  <w:style w:type="table" w:customStyle="1" w:styleId="2213">
    <w:name w:val="Сетка таблицы221"/>
    <w:basedOn w:val="a1"/>
    <w:next w:val="af0"/>
    <w:uiPriority w:val="99"/>
    <w:rsid w:val="0057671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7671C"/>
    <w:pPr>
      <w:widowControl w:val="0"/>
    </w:pPr>
    <w:rPr>
      <w:rFonts w:eastAsia="Times New Roman"/>
      <w:color w:val="000000"/>
    </w:rPr>
    <w:tblPr>
      <w:tblCellMar>
        <w:top w:w="0" w:type="dxa"/>
        <w:left w:w="0" w:type="dxa"/>
        <w:bottom w:w="0" w:type="dxa"/>
        <w:right w:w="0" w:type="dxa"/>
      </w:tblCellMar>
    </w:tblPr>
  </w:style>
  <w:style w:type="table" w:customStyle="1" w:styleId="1214">
    <w:name w:val="121"/>
    <w:basedOn w:val="TableNormal"/>
    <w:rsid w:val="0057671C"/>
    <w:tblPr>
      <w:tblStyleRowBandSize w:val="1"/>
      <w:tblStyleColBandSize w:val="1"/>
      <w:tblCellMar>
        <w:left w:w="108" w:type="dxa"/>
        <w:right w:w="108" w:type="dxa"/>
      </w:tblCellMar>
    </w:tblPr>
  </w:style>
  <w:style w:type="table" w:customStyle="1" w:styleId="4115">
    <w:name w:val="Сетка таблицы41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f0"/>
    <w:uiPriority w:val="59"/>
    <w:rsid w:val="00576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57671C"/>
    <w:pPr>
      <w:widowControl w:val="0"/>
    </w:pPr>
    <w:rPr>
      <w:rFonts w:eastAsia="Times New Roman"/>
      <w:color w:val="000000"/>
    </w:rPr>
    <w:tblPr>
      <w:tblCellMar>
        <w:top w:w="0" w:type="dxa"/>
        <w:left w:w="0" w:type="dxa"/>
        <w:bottom w:w="0" w:type="dxa"/>
        <w:right w:w="0" w:type="dxa"/>
      </w:tblCellMar>
    </w:tblPr>
  </w:style>
  <w:style w:type="table" w:customStyle="1" w:styleId="11115">
    <w:name w:val="1111"/>
    <w:basedOn w:val="TableNormal"/>
    <w:rsid w:val="0057671C"/>
    <w:tblPr>
      <w:tblStyleRowBandSize w:val="1"/>
      <w:tblStyleColBandSize w:val="1"/>
      <w:tblCellMar>
        <w:left w:w="108" w:type="dxa"/>
        <w:right w:w="108" w:type="dxa"/>
      </w:tblCellMar>
    </w:tblPr>
  </w:style>
  <w:style w:type="table" w:customStyle="1" w:styleId="21114">
    <w:name w:val="Сетка таблицы2111"/>
    <w:basedOn w:val="a1"/>
    <w:next w:val="af0"/>
    <w:uiPriority w:val="99"/>
    <w:rsid w:val="0057671C"/>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f0"/>
    <w:uiPriority w:val="5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f0"/>
    <w:uiPriority w:val="59"/>
    <w:rsid w:val="0057671C"/>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57671C"/>
  </w:style>
  <w:style w:type="numbering" w:customStyle="1" w:styleId="16120">
    <w:name w:val="Нет списка1612"/>
    <w:next w:val="a2"/>
    <w:uiPriority w:val="99"/>
    <w:semiHidden/>
    <w:unhideWhenUsed/>
    <w:rsid w:val="0057671C"/>
  </w:style>
  <w:style w:type="numbering" w:customStyle="1" w:styleId="1712">
    <w:name w:val="Нет списка1712"/>
    <w:next w:val="a2"/>
    <w:uiPriority w:val="99"/>
    <w:semiHidden/>
    <w:unhideWhenUsed/>
    <w:rsid w:val="0057671C"/>
  </w:style>
  <w:style w:type="numbering" w:customStyle="1" w:styleId="1812">
    <w:name w:val="Нет списка1812"/>
    <w:next w:val="a2"/>
    <w:uiPriority w:val="99"/>
    <w:semiHidden/>
    <w:unhideWhenUsed/>
    <w:rsid w:val="0057671C"/>
  </w:style>
  <w:style w:type="table" w:customStyle="1" w:styleId="6110">
    <w:name w:val="Сетка таблицы611"/>
    <w:basedOn w:val="a1"/>
    <w:next w:val="af0"/>
    <w:uiPriority w:val="39"/>
    <w:rsid w:val="005767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57671C"/>
  </w:style>
  <w:style w:type="numbering" w:customStyle="1" w:styleId="252">
    <w:name w:val="Нет списка252"/>
    <w:next w:val="a2"/>
    <w:uiPriority w:val="99"/>
    <w:semiHidden/>
    <w:unhideWhenUsed/>
    <w:rsid w:val="0057671C"/>
  </w:style>
  <w:style w:type="numbering" w:customStyle="1" w:styleId="262">
    <w:name w:val="Нет списка262"/>
    <w:next w:val="a2"/>
    <w:uiPriority w:val="99"/>
    <w:semiHidden/>
    <w:unhideWhenUsed/>
    <w:rsid w:val="0057671C"/>
  </w:style>
  <w:style w:type="numbering" w:customStyle="1" w:styleId="272">
    <w:name w:val="Нет списка272"/>
    <w:next w:val="a2"/>
    <w:uiPriority w:val="99"/>
    <w:semiHidden/>
    <w:unhideWhenUsed/>
    <w:rsid w:val="0057671C"/>
  </w:style>
  <w:style w:type="numbering" w:customStyle="1" w:styleId="282">
    <w:name w:val="Нет списка282"/>
    <w:next w:val="a2"/>
    <w:uiPriority w:val="99"/>
    <w:semiHidden/>
    <w:unhideWhenUsed/>
    <w:rsid w:val="0057671C"/>
  </w:style>
  <w:style w:type="numbering" w:customStyle="1" w:styleId="292">
    <w:name w:val="Нет списка292"/>
    <w:next w:val="a2"/>
    <w:uiPriority w:val="99"/>
    <w:semiHidden/>
    <w:unhideWhenUsed/>
    <w:rsid w:val="0057671C"/>
  </w:style>
  <w:style w:type="table" w:customStyle="1" w:styleId="1710">
    <w:name w:val="Сетка таблицы171"/>
    <w:basedOn w:val="a1"/>
    <w:uiPriority w:val="39"/>
    <w:rsid w:val="0057671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
    <w:basedOn w:val="a1"/>
    <w:uiPriority w:val="39"/>
    <w:rsid w:val="0057671C"/>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57671C"/>
  </w:style>
  <w:style w:type="numbering" w:customStyle="1" w:styleId="342">
    <w:name w:val="Нет списка342"/>
    <w:next w:val="a2"/>
    <w:uiPriority w:val="99"/>
    <w:semiHidden/>
    <w:unhideWhenUsed/>
    <w:rsid w:val="0057671C"/>
  </w:style>
  <w:style w:type="numbering" w:customStyle="1" w:styleId="352">
    <w:name w:val="Нет списка352"/>
    <w:next w:val="a2"/>
    <w:uiPriority w:val="99"/>
    <w:semiHidden/>
    <w:unhideWhenUsed/>
    <w:rsid w:val="00576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8136">
      <w:marLeft w:val="0"/>
      <w:marRight w:val="0"/>
      <w:marTop w:val="0"/>
      <w:marBottom w:val="0"/>
      <w:divBdr>
        <w:top w:val="none" w:sz="0" w:space="0" w:color="auto"/>
        <w:left w:val="none" w:sz="0" w:space="0" w:color="auto"/>
        <w:bottom w:val="none" w:sz="0" w:space="0" w:color="auto"/>
        <w:right w:val="none" w:sz="0" w:space="0" w:color="auto"/>
      </w:divBdr>
    </w:div>
    <w:div w:id="112292138">
      <w:marLeft w:val="0"/>
      <w:marRight w:val="0"/>
      <w:marTop w:val="0"/>
      <w:marBottom w:val="0"/>
      <w:divBdr>
        <w:top w:val="none" w:sz="0" w:space="0" w:color="auto"/>
        <w:left w:val="none" w:sz="0" w:space="0" w:color="auto"/>
        <w:bottom w:val="none" w:sz="0" w:space="0" w:color="auto"/>
        <w:right w:val="none" w:sz="0" w:space="0" w:color="auto"/>
      </w:divBdr>
    </w:div>
    <w:div w:id="123354238">
      <w:marLeft w:val="0"/>
      <w:marRight w:val="0"/>
      <w:marTop w:val="0"/>
      <w:marBottom w:val="0"/>
      <w:divBdr>
        <w:top w:val="none" w:sz="0" w:space="0" w:color="auto"/>
        <w:left w:val="none" w:sz="0" w:space="0" w:color="auto"/>
        <w:bottom w:val="none" w:sz="0" w:space="0" w:color="auto"/>
        <w:right w:val="none" w:sz="0" w:space="0" w:color="auto"/>
      </w:divBdr>
    </w:div>
    <w:div w:id="263341804">
      <w:marLeft w:val="0"/>
      <w:marRight w:val="0"/>
      <w:marTop w:val="0"/>
      <w:marBottom w:val="0"/>
      <w:divBdr>
        <w:top w:val="none" w:sz="0" w:space="0" w:color="auto"/>
        <w:left w:val="none" w:sz="0" w:space="0" w:color="auto"/>
        <w:bottom w:val="none" w:sz="0" w:space="0" w:color="auto"/>
        <w:right w:val="none" w:sz="0" w:space="0" w:color="auto"/>
      </w:divBdr>
    </w:div>
    <w:div w:id="362831005">
      <w:marLeft w:val="0"/>
      <w:marRight w:val="0"/>
      <w:marTop w:val="0"/>
      <w:marBottom w:val="0"/>
      <w:divBdr>
        <w:top w:val="none" w:sz="0" w:space="0" w:color="auto"/>
        <w:left w:val="none" w:sz="0" w:space="0" w:color="auto"/>
        <w:bottom w:val="none" w:sz="0" w:space="0" w:color="auto"/>
        <w:right w:val="none" w:sz="0" w:space="0" w:color="auto"/>
      </w:divBdr>
    </w:div>
    <w:div w:id="388724123">
      <w:marLeft w:val="0"/>
      <w:marRight w:val="0"/>
      <w:marTop w:val="0"/>
      <w:marBottom w:val="0"/>
      <w:divBdr>
        <w:top w:val="none" w:sz="0" w:space="0" w:color="auto"/>
        <w:left w:val="none" w:sz="0" w:space="0" w:color="auto"/>
        <w:bottom w:val="none" w:sz="0" w:space="0" w:color="auto"/>
        <w:right w:val="none" w:sz="0" w:space="0" w:color="auto"/>
      </w:divBdr>
    </w:div>
    <w:div w:id="494421744">
      <w:marLeft w:val="0"/>
      <w:marRight w:val="0"/>
      <w:marTop w:val="0"/>
      <w:marBottom w:val="0"/>
      <w:divBdr>
        <w:top w:val="none" w:sz="0" w:space="0" w:color="auto"/>
        <w:left w:val="none" w:sz="0" w:space="0" w:color="auto"/>
        <w:bottom w:val="none" w:sz="0" w:space="0" w:color="auto"/>
        <w:right w:val="none" w:sz="0" w:space="0" w:color="auto"/>
      </w:divBdr>
    </w:div>
    <w:div w:id="497112386">
      <w:marLeft w:val="0"/>
      <w:marRight w:val="0"/>
      <w:marTop w:val="0"/>
      <w:marBottom w:val="0"/>
      <w:divBdr>
        <w:top w:val="none" w:sz="0" w:space="0" w:color="auto"/>
        <w:left w:val="none" w:sz="0" w:space="0" w:color="auto"/>
        <w:bottom w:val="none" w:sz="0" w:space="0" w:color="auto"/>
        <w:right w:val="none" w:sz="0" w:space="0" w:color="auto"/>
      </w:divBdr>
    </w:div>
    <w:div w:id="584387503">
      <w:marLeft w:val="0"/>
      <w:marRight w:val="0"/>
      <w:marTop w:val="0"/>
      <w:marBottom w:val="0"/>
      <w:divBdr>
        <w:top w:val="none" w:sz="0" w:space="0" w:color="auto"/>
        <w:left w:val="none" w:sz="0" w:space="0" w:color="auto"/>
        <w:bottom w:val="none" w:sz="0" w:space="0" w:color="auto"/>
        <w:right w:val="none" w:sz="0" w:space="0" w:color="auto"/>
      </w:divBdr>
    </w:div>
    <w:div w:id="606696641">
      <w:marLeft w:val="0"/>
      <w:marRight w:val="0"/>
      <w:marTop w:val="0"/>
      <w:marBottom w:val="0"/>
      <w:divBdr>
        <w:top w:val="none" w:sz="0" w:space="0" w:color="auto"/>
        <w:left w:val="none" w:sz="0" w:space="0" w:color="auto"/>
        <w:bottom w:val="none" w:sz="0" w:space="0" w:color="auto"/>
        <w:right w:val="none" w:sz="0" w:space="0" w:color="auto"/>
      </w:divBdr>
    </w:div>
    <w:div w:id="709887523">
      <w:marLeft w:val="0"/>
      <w:marRight w:val="0"/>
      <w:marTop w:val="0"/>
      <w:marBottom w:val="0"/>
      <w:divBdr>
        <w:top w:val="none" w:sz="0" w:space="0" w:color="auto"/>
        <w:left w:val="none" w:sz="0" w:space="0" w:color="auto"/>
        <w:bottom w:val="none" w:sz="0" w:space="0" w:color="auto"/>
        <w:right w:val="none" w:sz="0" w:space="0" w:color="auto"/>
      </w:divBdr>
    </w:div>
    <w:div w:id="758137027">
      <w:marLeft w:val="0"/>
      <w:marRight w:val="0"/>
      <w:marTop w:val="0"/>
      <w:marBottom w:val="0"/>
      <w:divBdr>
        <w:top w:val="none" w:sz="0" w:space="0" w:color="auto"/>
        <w:left w:val="none" w:sz="0" w:space="0" w:color="auto"/>
        <w:bottom w:val="none" w:sz="0" w:space="0" w:color="auto"/>
        <w:right w:val="none" w:sz="0" w:space="0" w:color="auto"/>
      </w:divBdr>
    </w:div>
    <w:div w:id="936325890">
      <w:marLeft w:val="0"/>
      <w:marRight w:val="0"/>
      <w:marTop w:val="0"/>
      <w:marBottom w:val="0"/>
      <w:divBdr>
        <w:top w:val="none" w:sz="0" w:space="0" w:color="auto"/>
        <w:left w:val="none" w:sz="0" w:space="0" w:color="auto"/>
        <w:bottom w:val="none" w:sz="0" w:space="0" w:color="auto"/>
        <w:right w:val="none" w:sz="0" w:space="0" w:color="auto"/>
      </w:divBdr>
    </w:div>
    <w:div w:id="1029524386">
      <w:marLeft w:val="0"/>
      <w:marRight w:val="0"/>
      <w:marTop w:val="0"/>
      <w:marBottom w:val="0"/>
      <w:divBdr>
        <w:top w:val="none" w:sz="0" w:space="0" w:color="auto"/>
        <w:left w:val="none" w:sz="0" w:space="0" w:color="auto"/>
        <w:bottom w:val="none" w:sz="0" w:space="0" w:color="auto"/>
        <w:right w:val="none" w:sz="0" w:space="0" w:color="auto"/>
      </w:divBdr>
    </w:div>
    <w:div w:id="1037394567">
      <w:marLeft w:val="0"/>
      <w:marRight w:val="0"/>
      <w:marTop w:val="0"/>
      <w:marBottom w:val="0"/>
      <w:divBdr>
        <w:top w:val="none" w:sz="0" w:space="0" w:color="auto"/>
        <w:left w:val="none" w:sz="0" w:space="0" w:color="auto"/>
        <w:bottom w:val="none" w:sz="0" w:space="0" w:color="auto"/>
        <w:right w:val="none" w:sz="0" w:space="0" w:color="auto"/>
      </w:divBdr>
    </w:div>
    <w:div w:id="1043939766">
      <w:marLeft w:val="0"/>
      <w:marRight w:val="0"/>
      <w:marTop w:val="0"/>
      <w:marBottom w:val="0"/>
      <w:divBdr>
        <w:top w:val="none" w:sz="0" w:space="0" w:color="auto"/>
        <w:left w:val="none" w:sz="0" w:space="0" w:color="auto"/>
        <w:bottom w:val="none" w:sz="0" w:space="0" w:color="auto"/>
        <w:right w:val="none" w:sz="0" w:space="0" w:color="auto"/>
      </w:divBdr>
    </w:div>
    <w:div w:id="1090546239">
      <w:marLeft w:val="0"/>
      <w:marRight w:val="0"/>
      <w:marTop w:val="0"/>
      <w:marBottom w:val="0"/>
      <w:divBdr>
        <w:top w:val="none" w:sz="0" w:space="0" w:color="auto"/>
        <w:left w:val="none" w:sz="0" w:space="0" w:color="auto"/>
        <w:bottom w:val="none" w:sz="0" w:space="0" w:color="auto"/>
        <w:right w:val="none" w:sz="0" w:space="0" w:color="auto"/>
      </w:divBdr>
    </w:div>
    <w:div w:id="1242593558">
      <w:marLeft w:val="0"/>
      <w:marRight w:val="0"/>
      <w:marTop w:val="0"/>
      <w:marBottom w:val="0"/>
      <w:divBdr>
        <w:top w:val="none" w:sz="0" w:space="0" w:color="auto"/>
        <w:left w:val="none" w:sz="0" w:space="0" w:color="auto"/>
        <w:bottom w:val="none" w:sz="0" w:space="0" w:color="auto"/>
        <w:right w:val="none" w:sz="0" w:space="0" w:color="auto"/>
      </w:divBdr>
    </w:div>
    <w:div w:id="1394113739">
      <w:marLeft w:val="0"/>
      <w:marRight w:val="0"/>
      <w:marTop w:val="0"/>
      <w:marBottom w:val="0"/>
      <w:divBdr>
        <w:top w:val="none" w:sz="0" w:space="0" w:color="auto"/>
        <w:left w:val="none" w:sz="0" w:space="0" w:color="auto"/>
        <w:bottom w:val="none" w:sz="0" w:space="0" w:color="auto"/>
        <w:right w:val="none" w:sz="0" w:space="0" w:color="auto"/>
      </w:divBdr>
    </w:div>
    <w:div w:id="1514683802">
      <w:marLeft w:val="0"/>
      <w:marRight w:val="0"/>
      <w:marTop w:val="0"/>
      <w:marBottom w:val="0"/>
      <w:divBdr>
        <w:top w:val="none" w:sz="0" w:space="0" w:color="auto"/>
        <w:left w:val="none" w:sz="0" w:space="0" w:color="auto"/>
        <w:bottom w:val="none" w:sz="0" w:space="0" w:color="auto"/>
        <w:right w:val="none" w:sz="0" w:space="0" w:color="auto"/>
      </w:divBdr>
    </w:div>
    <w:div w:id="1685209252">
      <w:marLeft w:val="0"/>
      <w:marRight w:val="0"/>
      <w:marTop w:val="0"/>
      <w:marBottom w:val="0"/>
      <w:divBdr>
        <w:top w:val="none" w:sz="0" w:space="0" w:color="auto"/>
        <w:left w:val="none" w:sz="0" w:space="0" w:color="auto"/>
        <w:bottom w:val="none" w:sz="0" w:space="0" w:color="auto"/>
        <w:right w:val="none" w:sz="0" w:space="0" w:color="auto"/>
      </w:divBdr>
    </w:div>
    <w:div w:id="1707095231">
      <w:marLeft w:val="0"/>
      <w:marRight w:val="0"/>
      <w:marTop w:val="0"/>
      <w:marBottom w:val="0"/>
      <w:divBdr>
        <w:top w:val="none" w:sz="0" w:space="0" w:color="auto"/>
        <w:left w:val="none" w:sz="0" w:space="0" w:color="auto"/>
        <w:bottom w:val="none" w:sz="0" w:space="0" w:color="auto"/>
        <w:right w:val="none" w:sz="0" w:space="0" w:color="auto"/>
      </w:divBdr>
    </w:div>
    <w:div w:id="1728917212">
      <w:marLeft w:val="0"/>
      <w:marRight w:val="0"/>
      <w:marTop w:val="0"/>
      <w:marBottom w:val="0"/>
      <w:divBdr>
        <w:top w:val="none" w:sz="0" w:space="0" w:color="auto"/>
        <w:left w:val="none" w:sz="0" w:space="0" w:color="auto"/>
        <w:bottom w:val="none" w:sz="0" w:space="0" w:color="auto"/>
        <w:right w:val="none" w:sz="0" w:space="0" w:color="auto"/>
      </w:divBdr>
    </w:div>
    <w:div w:id="1922787204">
      <w:marLeft w:val="0"/>
      <w:marRight w:val="0"/>
      <w:marTop w:val="0"/>
      <w:marBottom w:val="0"/>
      <w:divBdr>
        <w:top w:val="none" w:sz="0" w:space="0" w:color="auto"/>
        <w:left w:val="none" w:sz="0" w:space="0" w:color="auto"/>
        <w:bottom w:val="none" w:sz="0" w:space="0" w:color="auto"/>
        <w:right w:val="none" w:sz="0" w:space="0" w:color="auto"/>
      </w:divBdr>
    </w:div>
    <w:div w:id="1936283563">
      <w:marLeft w:val="0"/>
      <w:marRight w:val="0"/>
      <w:marTop w:val="0"/>
      <w:marBottom w:val="0"/>
      <w:divBdr>
        <w:top w:val="none" w:sz="0" w:space="0" w:color="auto"/>
        <w:left w:val="none" w:sz="0" w:space="0" w:color="auto"/>
        <w:bottom w:val="none" w:sz="0" w:space="0" w:color="auto"/>
        <w:right w:val="none" w:sz="0" w:space="0" w:color="auto"/>
      </w:divBdr>
    </w:div>
    <w:div w:id="1971789177">
      <w:marLeft w:val="0"/>
      <w:marRight w:val="0"/>
      <w:marTop w:val="0"/>
      <w:marBottom w:val="0"/>
      <w:divBdr>
        <w:top w:val="none" w:sz="0" w:space="0" w:color="auto"/>
        <w:left w:val="none" w:sz="0" w:space="0" w:color="auto"/>
        <w:bottom w:val="none" w:sz="0" w:space="0" w:color="auto"/>
        <w:right w:val="none" w:sz="0" w:space="0" w:color="auto"/>
      </w:divBdr>
    </w:div>
    <w:div w:id="1997418605">
      <w:marLeft w:val="0"/>
      <w:marRight w:val="0"/>
      <w:marTop w:val="0"/>
      <w:marBottom w:val="0"/>
      <w:divBdr>
        <w:top w:val="none" w:sz="0" w:space="0" w:color="auto"/>
        <w:left w:val="none" w:sz="0" w:space="0" w:color="auto"/>
        <w:bottom w:val="none" w:sz="0" w:space="0" w:color="auto"/>
        <w:right w:val="none" w:sz="0" w:space="0" w:color="auto"/>
      </w:divBdr>
    </w:div>
    <w:div w:id="2013332076">
      <w:marLeft w:val="0"/>
      <w:marRight w:val="0"/>
      <w:marTop w:val="0"/>
      <w:marBottom w:val="0"/>
      <w:divBdr>
        <w:top w:val="none" w:sz="0" w:space="0" w:color="auto"/>
        <w:left w:val="none" w:sz="0" w:space="0" w:color="auto"/>
        <w:bottom w:val="none" w:sz="0" w:space="0" w:color="auto"/>
        <w:right w:val="none" w:sz="0" w:space="0" w:color="auto"/>
      </w:divBdr>
    </w:div>
    <w:div w:id="2041515480">
      <w:marLeft w:val="0"/>
      <w:marRight w:val="0"/>
      <w:marTop w:val="0"/>
      <w:marBottom w:val="0"/>
      <w:divBdr>
        <w:top w:val="none" w:sz="0" w:space="0" w:color="auto"/>
        <w:left w:val="none" w:sz="0" w:space="0" w:color="auto"/>
        <w:bottom w:val="none" w:sz="0" w:space="0" w:color="auto"/>
        <w:right w:val="none" w:sz="0" w:space="0" w:color="auto"/>
      </w:divBdr>
    </w:div>
    <w:div w:id="21045708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jl:38458068.0%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schemas.openxmlformats.org/officeDocument/2006/extended-properties" xmlns:vt="http://schemas.openxmlformats.org/officeDocument/2006/docPropsVTypes">
  <Template>Normal.dotm</Template>
  <TotalTime>6</TotalTime>
  <Pages>2</Pages>
  <Words>435</Words>
  <Characters>2484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2914</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2026-05-17T22:51:00Z</dcterms:created>
  <dc:creator>Dauren</dc:creator>
  <lastModifiedBy>Алуа Таженова</lastModifiedBy>
  <lastPrinted>2022-11-17T03:13:00Z</lastPrinted>
  <dcterms:modified xsi:type="dcterms:W3CDTF">2026-06-05T12:40:00Z</dcterms:modified>
  <revision>7</revision>
</core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E839E-AC4A-4770-AEDD-E0D33E3E1D2D}">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28F6C2EF-B360-463A-8A7D-ADD0AA4FF309}">
  <ds:schemaRef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530C1E3C-04AD-4847-9BDB-29F0E17FA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3145</Words>
  <Characters>17933</Characters>
  <Application>Microsoft Office Word</Application>
  <DocSecurity>0</DocSecurity>
  <Lines>149</Lines>
  <Paragraphs>42</Paragraphs>
  <ScaleCrop>false</ScaleCrop>
  <Company>Acer</Company>
  <LinksUpToDate>false</LinksUpToDate>
  <CharactersWithSpaces>21036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Dauren</dc:creator>
  <cp:lastModifiedBy>Елдос Бименов</cp:lastModifiedBy>
  <cp:revision>10</cp:revision>
  <cp:lastPrinted>2022-11-17T03:13:00Z</cp:lastPrinted>
  <dcterms:created xsi:type="dcterms:W3CDTF">2026-05-17T22:51:00Z</dcterms:created>
  <dcterms:modified xsi:type="dcterms:W3CDTF">2026-06-11T04:47:00Z</dcterms:modified>
</cp:coreProperties>
</file>