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04" w:rsidRDefault="009E7A04" w:rsidP="00AF1B54">
      <w:pPr>
        <w:jc w:val="center"/>
        <w:rPr>
          <w:rFonts w:ascii="Verdana" w:eastAsia="Times New Roman" w:hAnsi="Verdana" w:cstheme="minorHAnsi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495B0906" wp14:editId="4475F43C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EB" w:rsidRDefault="00AE4BEB" w:rsidP="009E7A04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24"/>
          <w:lang w:val="kk-KZ"/>
        </w:rPr>
      </w:pPr>
    </w:p>
    <w:p w:rsidR="009E7A04" w:rsidRPr="005C0FAE" w:rsidRDefault="009E7A04" w:rsidP="009E7A04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5C0FAE">
        <w:rPr>
          <w:rFonts w:asciiTheme="minorHAnsi" w:hAnsiTheme="minorHAnsi" w:cstheme="minorHAnsi"/>
          <w:b/>
          <w:szCs w:val="24"/>
          <w:lang w:val="kk-KZ"/>
        </w:rPr>
        <w:t>БАСПАСӨЗ РЕЛИЗІ</w:t>
      </w:r>
    </w:p>
    <w:p w:rsidR="009E7A04" w:rsidRPr="00AC115F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9E7A04" w:rsidRPr="00001BEA" w:rsidRDefault="00001BEA" w:rsidP="00001BEA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 w:val="28"/>
          <w:szCs w:val="24"/>
          <w:lang w:val="kk-KZ"/>
        </w:rPr>
      </w:pPr>
      <w:r w:rsidRPr="00001BEA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«Бағалы металдардағы активтерді толықтыру үшін аффинирленген алтынды сатып алуға мемлекеттің басым құқығын іске асыру қағидаларын бекіту туралы» Қазақстан</w:t>
      </w:r>
      <w:r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 </w:t>
      </w:r>
      <w:r w:rsidRPr="00001BEA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Республикасы Ұлттық Банкі Басқармасының 2016 жылғы 29 ақпандағы № 61 қаулысына және «Қазақстан Республикасы Ұлттық Банкінің ақша-кредит саясатын iске асыру шеңберінде аукциондар өткізу қағидаларын бекіту туралы»</w:t>
      </w:r>
      <w:r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 </w:t>
      </w:r>
      <w:r w:rsidRPr="00001BEA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Қазақстан Республикасы Ұлттық Банкі Басқармасының 2018 жылғы 30 шілдедегі № 167 қаулысына өзгерістер енгізу туралы»</w:t>
      </w:r>
    </w:p>
    <w:p w:rsidR="009E7A04" w:rsidRPr="009E7A04" w:rsidRDefault="009137AD" w:rsidP="009E7A04">
      <w:pPr>
        <w:tabs>
          <w:tab w:val="center" w:pos="9498"/>
        </w:tabs>
        <w:spacing w:after="0" w:line="240" w:lineRule="auto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>20</w:t>
      </w:r>
      <w:r w:rsidR="001531E0">
        <w:rPr>
          <w:rFonts w:asciiTheme="minorHAnsi" w:eastAsia="Times New Roman" w:hAnsiTheme="minorHAnsi"/>
          <w:szCs w:val="24"/>
          <w:lang w:val="kk-KZ"/>
        </w:rPr>
        <w:t>26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 жылғы «</w:t>
      </w:r>
      <w:r w:rsidR="001531E0">
        <w:rPr>
          <w:rFonts w:asciiTheme="minorHAnsi" w:eastAsia="Times New Roman" w:hAnsiTheme="minorHAnsi"/>
          <w:szCs w:val="24"/>
          <w:lang w:val="kk-KZ"/>
        </w:rPr>
        <w:t>02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1531E0">
        <w:rPr>
          <w:rFonts w:asciiTheme="minorHAnsi" w:eastAsia="Times New Roman" w:hAnsiTheme="minorHAnsi"/>
          <w:szCs w:val="24"/>
          <w:lang w:val="kk-KZ"/>
        </w:rPr>
        <w:t>маусым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ab/>
        <w:t>Астана қ.</w:t>
      </w:r>
    </w:p>
    <w:p w:rsidR="000C4794" w:rsidRPr="004A29AE" w:rsidRDefault="000C4794" w:rsidP="00AF1B54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:rsidR="009137AD" w:rsidRDefault="009E7A04" w:rsidP="00001BEA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 xml:space="preserve">Қазақстан Республикасының Ұлттық Банкі (бұдан әрі – Ұлттық Банк) </w:t>
      </w:r>
      <w:r w:rsidR="00001BEA" w:rsidRPr="00001BEA">
        <w:rPr>
          <w:rFonts w:asciiTheme="minorHAnsi" w:eastAsia="Times New Roman" w:hAnsiTheme="minorHAnsi"/>
          <w:szCs w:val="24"/>
          <w:lang w:val="kk-KZ"/>
        </w:rPr>
        <w:t>«Бағалы металдардағы активтерді толықтыру үшін аффинирленген алтынды сатып алуға мемлекеттің басым құқығын іске асыру қағидаларын бекіту туралы» Қазақстан Республикасы Ұлттық Банкі Басқармасының 2016 жылғы 29 ақпандағы № 61 қаулысына және «Қазақстан Республикасы Ұлттық Банкінің ақша-кредит саясатын iске асыру шеңберінде аукциондар өткізу қағидаларын бекіту туралы»</w:t>
      </w:r>
      <w:r w:rsidR="00001BEA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01BEA" w:rsidRPr="00001BEA">
        <w:rPr>
          <w:rFonts w:asciiTheme="minorHAnsi" w:eastAsia="Times New Roman" w:hAnsiTheme="minorHAnsi"/>
          <w:szCs w:val="24"/>
          <w:lang w:val="kk-KZ"/>
        </w:rPr>
        <w:t xml:space="preserve">Қазақстан Республикасы Ұлттық Банкі Басқармасының 2018 жылғы 30 шілдедегі № 167 қаулысына өзгерістер енгізу туралы» </w:t>
      </w:r>
      <w:r w:rsidR="00001BEA">
        <w:rPr>
          <w:rFonts w:asciiTheme="minorHAnsi" w:eastAsia="Times New Roman" w:hAnsiTheme="minorHAnsi"/>
          <w:szCs w:val="24"/>
          <w:lang w:val="kk-KZ"/>
        </w:rPr>
        <w:t>Ұлттық Банк</w:t>
      </w:r>
      <w:r w:rsidR="00283092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1434DB" w:rsidRPr="009E7A04">
        <w:rPr>
          <w:rFonts w:asciiTheme="minorHAnsi" w:eastAsia="Times New Roman" w:hAnsiTheme="minorHAnsi"/>
          <w:szCs w:val="24"/>
          <w:lang w:val="kk-KZ"/>
        </w:rPr>
        <w:t xml:space="preserve">Басқарма </w:t>
      </w:r>
      <w:r w:rsidRPr="009E7A04">
        <w:rPr>
          <w:rFonts w:asciiTheme="minorHAnsi" w:eastAsia="Times New Roman" w:hAnsiTheme="minorHAnsi"/>
          <w:szCs w:val="24"/>
          <w:lang w:val="kk-KZ"/>
        </w:rPr>
        <w:t>қаулысының жобасы (бұдан әрі – Жоба) әзірле</w:t>
      </w:r>
      <w:r w:rsidR="004A29AE">
        <w:rPr>
          <w:rFonts w:asciiTheme="minorHAnsi" w:eastAsia="Times New Roman" w:hAnsiTheme="minorHAnsi"/>
          <w:szCs w:val="24"/>
          <w:lang w:val="kk-KZ"/>
        </w:rPr>
        <w:t>нгені</w:t>
      </w:r>
      <w:r w:rsidR="00283092">
        <w:rPr>
          <w:rFonts w:asciiTheme="minorHAnsi" w:eastAsia="Times New Roman" w:hAnsiTheme="minorHAnsi"/>
          <w:szCs w:val="24"/>
          <w:lang w:val="kk-KZ"/>
        </w:rPr>
        <w:t>н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 хабарлайды.</w:t>
      </w:r>
    </w:p>
    <w:p w:rsidR="009137AD" w:rsidRPr="009137AD" w:rsidRDefault="00A31FCB" w:rsidP="000035CA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A31FCB">
        <w:rPr>
          <w:rFonts w:asciiTheme="minorHAnsi" w:eastAsia="Times New Roman" w:hAnsiTheme="minorHAnsi"/>
          <w:szCs w:val="24"/>
          <w:lang w:val="kk-KZ"/>
        </w:rPr>
        <w:t xml:space="preserve">Жоба 2026 жылғы 15 наурызда республикалық референдумда қабылданған Конституцияның 2-бабының 6-тармағына сәйкес келтіру шеңберінде әзірленді. Құжат </w:t>
      </w:r>
      <w:r>
        <w:rPr>
          <w:rFonts w:asciiTheme="minorHAnsi" w:eastAsia="Times New Roman" w:hAnsiTheme="minorHAnsi"/>
          <w:szCs w:val="24"/>
          <w:lang w:val="kk-KZ"/>
        </w:rPr>
        <w:t>«</w:t>
      </w:r>
      <w:r w:rsidRPr="00A31FCB">
        <w:rPr>
          <w:rFonts w:asciiTheme="minorHAnsi" w:eastAsia="Times New Roman" w:hAnsiTheme="minorHAnsi"/>
          <w:szCs w:val="24"/>
          <w:lang w:val="kk-KZ"/>
        </w:rPr>
        <w:t>те</w:t>
      </w:r>
      <w:r>
        <w:rPr>
          <w:rFonts w:asciiTheme="minorHAnsi" w:eastAsia="Times New Roman" w:hAnsiTheme="minorHAnsi"/>
          <w:szCs w:val="24"/>
          <w:lang w:val="kk-KZ"/>
        </w:rPr>
        <w:t>н</w:t>
      </w:r>
      <w:r w:rsidRPr="00A31FCB">
        <w:rPr>
          <w:rFonts w:asciiTheme="minorHAnsi" w:eastAsia="Times New Roman" w:hAnsiTheme="minorHAnsi"/>
          <w:szCs w:val="24"/>
          <w:lang w:val="kk-KZ"/>
        </w:rPr>
        <w:t>ге</w:t>
      </w:r>
      <w:r>
        <w:rPr>
          <w:rFonts w:asciiTheme="minorHAnsi" w:eastAsia="Times New Roman" w:hAnsiTheme="minorHAnsi"/>
          <w:szCs w:val="24"/>
          <w:lang w:val="kk-KZ"/>
        </w:rPr>
        <w:t>» терминдерін «</w:t>
      </w:r>
      <w:r w:rsidRPr="00A31FCB">
        <w:rPr>
          <w:rFonts w:asciiTheme="minorHAnsi" w:eastAsia="Times New Roman" w:hAnsiTheme="minorHAnsi"/>
          <w:szCs w:val="24"/>
          <w:lang w:val="kk-KZ"/>
        </w:rPr>
        <w:t>теңгеге</w:t>
      </w:r>
      <w:r>
        <w:rPr>
          <w:rFonts w:asciiTheme="minorHAnsi" w:eastAsia="Times New Roman" w:hAnsiTheme="minorHAnsi"/>
          <w:szCs w:val="24"/>
          <w:lang w:val="kk-KZ"/>
        </w:rPr>
        <w:t>»</w:t>
      </w:r>
      <w:r w:rsidRPr="00A31FCB">
        <w:rPr>
          <w:rFonts w:asciiTheme="minorHAnsi" w:eastAsia="Times New Roman" w:hAnsiTheme="minorHAnsi"/>
          <w:szCs w:val="24"/>
          <w:lang w:val="kk-KZ"/>
        </w:rPr>
        <w:t xml:space="preserve"> (орыс тіліндегі мәтінде) ауыстыруды, сондай-ақ өзге де редакциялық нақтылауларды қоса алғанда, пайдаланылатын терминологияны және жекелеген тұжырымдарды Қазақстан Республикасының Конституциясына сәйкес келтіру бөлігінде нүктелік өзгерістер енгізуді көздейді.</w:t>
      </w:r>
    </w:p>
    <w:p w:rsidR="001531E0" w:rsidRDefault="009E7A04" w:rsidP="009E7A04">
      <w:pPr>
        <w:tabs>
          <w:tab w:val="center" w:pos="9498"/>
        </w:tabs>
        <w:spacing w:after="0" w:line="240" w:lineRule="auto"/>
        <w:ind w:firstLine="709"/>
        <w:jc w:val="both"/>
        <w:rPr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 xml:space="preserve">Жобаның негізгі ережелері </w:t>
      </w:r>
      <w:r w:rsidR="00C54F90">
        <w:rPr>
          <w:rFonts w:asciiTheme="minorHAnsi" w:eastAsia="Times New Roman" w:hAnsiTheme="minorHAnsi"/>
          <w:szCs w:val="24"/>
          <w:lang w:val="kk-KZ"/>
        </w:rPr>
        <w:t xml:space="preserve">қамтылған 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ақпараттық кесте ашық нормативтік құқықтық актілердің ресми интернет-порталында </w:t>
      </w:r>
      <w:r w:rsidR="008F0A6D">
        <w:rPr>
          <w:rFonts w:asciiTheme="minorHAnsi" w:eastAsia="Times New Roman" w:hAnsiTheme="minorHAnsi"/>
          <w:szCs w:val="24"/>
          <w:lang w:val="kk-KZ"/>
        </w:rPr>
        <w:t>қолжетімді</w:t>
      </w:r>
      <w:r w:rsidRPr="009E7A04">
        <w:rPr>
          <w:rFonts w:asciiTheme="minorHAnsi" w:eastAsia="Times New Roman" w:hAnsiTheme="minorHAnsi"/>
          <w:szCs w:val="24"/>
          <w:lang w:val="kk-KZ"/>
        </w:rPr>
        <w:t>:</w:t>
      </w:r>
      <w:bookmarkStart w:id="0" w:name="_GoBack"/>
      <w:bookmarkEnd w:id="0"/>
    </w:p>
    <w:p w:rsidR="009E7A04" w:rsidRPr="009E7A04" w:rsidRDefault="001531E0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hyperlink r:id="rId8" w:history="1">
        <w:r w:rsidRPr="006D5AA5">
          <w:rPr>
            <w:rStyle w:val="Hyperlink"/>
            <w:rFonts w:asciiTheme="minorHAnsi" w:eastAsia="Times New Roman" w:hAnsiTheme="minorHAnsi"/>
            <w:szCs w:val="24"/>
            <w:lang w:val="kk-KZ"/>
          </w:rPr>
          <w:t>https://legalacts.egov.kz/npa/view?id=15840132</w:t>
        </w:r>
      </w:hyperlink>
      <w:r w:rsidR="009E7A04">
        <w:rPr>
          <w:rFonts w:asciiTheme="minorHAnsi" w:eastAsia="Times New Roman" w:hAnsiTheme="minorHAnsi"/>
          <w:szCs w:val="24"/>
          <w:lang w:val="kk-KZ"/>
        </w:rPr>
        <w:t>.</w:t>
      </w:r>
    </w:p>
    <w:p w:rsidR="00FD5AEE" w:rsidRPr="009E7A04" w:rsidRDefault="00FD5AEE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0F0C42" w:rsidRPr="009E7A04" w:rsidRDefault="000F0C42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E20FA" w:rsidRDefault="003E20FA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9137AD" w:rsidRPr="009E7A04" w:rsidRDefault="009137AD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ind w:firstLine="709"/>
        <w:jc w:val="center"/>
        <w:rPr>
          <w:rFonts w:asciiTheme="minorHAnsi" w:eastAsia="Times New Roman" w:hAnsiTheme="minorHAnsi" w:cs="Calibri"/>
          <w:b/>
        </w:rPr>
      </w:pPr>
      <w:r w:rsidRPr="009E7A04">
        <w:rPr>
          <w:rFonts w:asciiTheme="minorHAnsi" w:eastAsia="Times New Roman" w:hAnsiTheme="minorHAnsi" w:cs="Calibri"/>
          <w:b/>
          <w:szCs w:val="24"/>
          <w:lang w:val="kk-KZ" w:eastAsia="ru-RU"/>
        </w:rPr>
        <w:t xml:space="preserve">Толығырақ ақпаратты мына телефон </w:t>
      </w:r>
      <w:r w:rsidRPr="009E7A04">
        <w:rPr>
          <w:rFonts w:asciiTheme="minorHAnsi" w:eastAsia="Times New Roman" w:hAnsiTheme="minorHAnsi" w:cs="Calibri"/>
          <w:b/>
          <w:szCs w:val="24"/>
          <w:lang w:val="kk-KZ"/>
        </w:rPr>
        <w:t>арқылы алуға болады</w:t>
      </w:r>
      <w:r w:rsidRPr="009E7A04">
        <w:rPr>
          <w:rFonts w:asciiTheme="minorHAnsi" w:eastAsia="Times New Roman" w:hAnsiTheme="minorHAnsi" w:cs="Calibri"/>
          <w:b/>
        </w:rPr>
        <w:t>:</w:t>
      </w:r>
    </w:p>
    <w:p w:rsidR="009137AD" w:rsidRPr="00001BEA" w:rsidRDefault="009137AD" w:rsidP="009137AD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  <w:r w:rsidRPr="00930182">
        <w:rPr>
          <w:rFonts w:asciiTheme="minorHAnsi" w:hAnsiTheme="minorHAnsi" w:cstheme="minorHAnsi"/>
          <w:szCs w:val="24"/>
          <w:lang w:val="en-US"/>
        </w:rPr>
        <w:t>+7 (7172) 775-</w:t>
      </w:r>
      <w:r w:rsidR="00001BEA">
        <w:rPr>
          <w:rFonts w:asciiTheme="minorHAnsi" w:hAnsiTheme="minorHAnsi" w:cstheme="minorHAnsi"/>
          <w:szCs w:val="24"/>
          <w:lang w:val="kk-KZ"/>
        </w:rPr>
        <w:t>210</w:t>
      </w:r>
    </w:p>
    <w:p w:rsidR="009137AD" w:rsidRPr="00930182" w:rsidRDefault="009137AD" w:rsidP="009137AD">
      <w:pPr>
        <w:spacing w:after="0" w:line="240" w:lineRule="auto"/>
        <w:jc w:val="center"/>
        <w:rPr>
          <w:rStyle w:val="Hyperlink"/>
          <w:rFonts w:asciiTheme="minorHAnsi" w:hAnsiTheme="minorHAnsi" w:cstheme="minorHAnsi"/>
          <w:szCs w:val="24"/>
          <w:lang w:val="en-US"/>
        </w:rPr>
      </w:pPr>
      <w:r w:rsidRPr="00930182">
        <w:rPr>
          <w:rStyle w:val="Hyperlink"/>
          <w:rFonts w:asciiTheme="minorHAnsi" w:hAnsiTheme="minorHAnsi" w:cstheme="minorHAnsi"/>
          <w:lang w:val="en-US"/>
        </w:rPr>
        <w:t>www.nationalbank.kz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/>
        </w:rPr>
      </w:pPr>
    </w:p>
    <w:p w:rsidR="003046AB" w:rsidRPr="009E7A04" w:rsidRDefault="003046AB" w:rsidP="006451AA">
      <w:pPr>
        <w:spacing w:after="0" w:line="240" w:lineRule="auto"/>
        <w:jc w:val="center"/>
        <w:rPr>
          <w:rStyle w:val="Hyperlink"/>
          <w:rFonts w:asciiTheme="minorHAnsi" w:hAnsiTheme="minorHAnsi" w:cstheme="minorHAnsi"/>
          <w:color w:val="auto"/>
          <w:szCs w:val="24"/>
          <w:lang w:val="it-IT"/>
        </w:rPr>
      </w:pPr>
    </w:p>
    <w:p w:rsidR="003046AB" w:rsidRDefault="003046AB" w:rsidP="006451AA">
      <w:pPr>
        <w:spacing w:after="0" w:line="240" w:lineRule="auto"/>
        <w:jc w:val="center"/>
        <w:rPr>
          <w:rStyle w:val="Hyperlink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Hyperlink"/>
          <w:rFonts w:asciiTheme="minorHAnsi" w:hAnsiTheme="minorHAnsi" w:cstheme="minorHAnsi"/>
          <w:color w:val="auto"/>
          <w:szCs w:val="24"/>
          <w:lang w:val="en-US"/>
        </w:rPr>
      </w:pPr>
    </w:p>
    <w:sectPr w:rsidR="003046AB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9B" w:rsidRDefault="008D029B" w:rsidP="000F0C42">
      <w:pPr>
        <w:spacing w:after="0" w:line="240" w:lineRule="auto"/>
      </w:pPr>
      <w:r>
        <w:separator/>
      </w:r>
    </w:p>
  </w:endnote>
  <w:endnote w:type="continuationSeparator" w:id="0">
    <w:p w:rsidR="008D029B" w:rsidRDefault="008D029B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9B" w:rsidRDefault="008D029B" w:rsidP="000F0C42">
      <w:pPr>
        <w:spacing w:after="0" w:line="240" w:lineRule="auto"/>
      </w:pPr>
      <w:r>
        <w:separator/>
      </w:r>
    </w:p>
  </w:footnote>
  <w:footnote w:type="continuationSeparator" w:id="0">
    <w:p w:rsidR="008D029B" w:rsidRDefault="008D029B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01BEA"/>
    <w:rsid w:val="000035CA"/>
    <w:rsid w:val="000218FA"/>
    <w:rsid w:val="000549E9"/>
    <w:rsid w:val="0006166B"/>
    <w:rsid w:val="00070549"/>
    <w:rsid w:val="00075DA2"/>
    <w:rsid w:val="00090C48"/>
    <w:rsid w:val="000A30C3"/>
    <w:rsid w:val="000C4794"/>
    <w:rsid w:val="000D2026"/>
    <w:rsid w:val="000F0C42"/>
    <w:rsid w:val="000F641D"/>
    <w:rsid w:val="00110A4D"/>
    <w:rsid w:val="00112AD9"/>
    <w:rsid w:val="0011480D"/>
    <w:rsid w:val="00122614"/>
    <w:rsid w:val="001422F3"/>
    <w:rsid w:val="001434DB"/>
    <w:rsid w:val="0015285C"/>
    <w:rsid w:val="001531E0"/>
    <w:rsid w:val="001558BA"/>
    <w:rsid w:val="0016436F"/>
    <w:rsid w:val="00164F5C"/>
    <w:rsid w:val="00191AA8"/>
    <w:rsid w:val="001A5F2E"/>
    <w:rsid w:val="001B20D0"/>
    <w:rsid w:val="001C2C65"/>
    <w:rsid w:val="001C4781"/>
    <w:rsid w:val="001E011D"/>
    <w:rsid w:val="001F0C89"/>
    <w:rsid w:val="001F15EB"/>
    <w:rsid w:val="00200734"/>
    <w:rsid w:val="00233A4B"/>
    <w:rsid w:val="00242E9F"/>
    <w:rsid w:val="00265216"/>
    <w:rsid w:val="00273022"/>
    <w:rsid w:val="00283092"/>
    <w:rsid w:val="002B7E00"/>
    <w:rsid w:val="002D33E1"/>
    <w:rsid w:val="002F2ED7"/>
    <w:rsid w:val="003000CD"/>
    <w:rsid w:val="00303787"/>
    <w:rsid w:val="003046AB"/>
    <w:rsid w:val="00307D59"/>
    <w:rsid w:val="00321327"/>
    <w:rsid w:val="003372E9"/>
    <w:rsid w:val="00350C65"/>
    <w:rsid w:val="00364B67"/>
    <w:rsid w:val="00365211"/>
    <w:rsid w:val="003742ED"/>
    <w:rsid w:val="00394DB7"/>
    <w:rsid w:val="00397426"/>
    <w:rsid w:val="003A0A71"/>
    <w:rsid w:val="003A3999"/>
    <w:rsid w:val="003B59F4"/>
    <w:rsid w:val="003B764B"/>
    <w:rsid w:val="003C2668"/>
    <w:rsid w:val="003D093C"/>
    <w:rsid w:val="003E20FA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71604"/>
    <w:rsid w:val="00474879"/>
    <w:rsid w:val="00474941"/>
    <w:rsid w:val="004A29AE"/>
    <w:rsid w:val="004E05A2"/>
    <w:rsid w:val="004E0A64"/>
    <w:rsid w:val="004F4102"/>
    <w:rsid w:val="005037D7"/>
    <w:rsid w:val="00540C47"/>
    <w:rsid w:val="005461D4"/>
    <w:rsid w:val="00567617"/>
    <w:rsid w:val="0057554D"/>
    <w:rsid w:val="00580E61"/>
    <w:rsid w:val="0058674E"/>
    <w:rsid w:val="005A42C8"/>
    <w:rsid w:val="005B4877"/>
    <w:rsid w:val="005C0FAE"/>
    <w:rsid w:val="005C3385"/>
    <w:rsid w:val="005D01D2"/>
    <w:rsid w:val="005D2302"/>
    <w:rsid w:val="005F6CCD"/>
    <w:rsid w:val="00617165"/>
    <w:rsid w:val="006220C9"/>
    <w:rsid w:val="00625EF8"/>
    <w:rsid w:val="0063401B"/>
    <w:rsid w:val="006366C1"/>
    <w:rsid w:val="00636DBC"/>
    <w:rsid w:val="006451AA"/>
    <w:rsid w:val="0066510C"/>
    <w:rsid w:val="0068000B"/>
    <w:rsid w:val="00683C83"/>
    <w:rsid w:val="0068464C"/>
    <w:rsid w:val="0068523A"/>
    <w:rsid w:val="00692EB3"/>
    <w:rsid w:val="006C0567"/>
    <w:rsid w:val="006C137F"/>
    <w:rsid w:val="006C38A8"/>
    <w:rsid w:val="006C71E4"/>
    <w:rsid w:val="006E03CB"/>
    <w:rsid w:val="006E3B58"/>
    <w:rsid w:val="006F338B"/>
    <w:rsid w:val="006F367F"/>
    <w:rsid w:val="00706DB8"/>
    <w:rsid w:val="007105D4"/>
    <w:rsid w:val="00721AE1"/>
    <w:rsid w:val="007342A7"/>
    <w:rsid w:val="007547F6"/>
    <w:rsid w:val="007610BE"/>
    <w:rsid w:val="007752D4"/>
    <w:rsid w:val="00780AF5"/>
    <w:rsid w:val="00792B56"/>
    <w:rsid w:val="007A2B5B"/>
    <w:rsid w:val="007B3B89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5AFC"/>
    <w:rsid w:val="0084239A"/>
    <w:rsid w:val="0086559E"/>
    <w:rsid w:val="00880684"/>
    <w:rsid w:val="008A2765"/>
    <w:rsid w:val="008A6691"/>
    <w:rsid w:val="008B3A5D"/>
    <w:rsid w:val="008C10D2"/>
    <w:rsid w:val="008D029B"/>
    <w:rsid w:val="008E1155"/>
    <w:rsid w:val="008F0A6D"/>
    <w:rsid w:val="00902F40"/>
    <w:rsid w:val="00913608"/>
    <w:rsid w:val="009137AD"/>
    <w:rsid w:val="00920487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C2D87"/>
    <w:rsid w:val="009D7E41"/>
    <w:rsid w:val="009E7A04"/>
    <w:rsid w:val="009F0407"/>
    <w:rsid w:val="009F0DCD"/>
    <w:rsid w:val="00A01060"/>
    <w:rsid w:val="00A1365A"/>
    <w:rsid w:val="00A31A4C"/>
    <w:rsid w:val="00A31FCB"/>
    <w:rsid w:val="00A325D5"/>
    <w:rsid w:val="00A53D12"/>
    <w:rsid w:val="00A70BCE"/>
    <w:rsid w:val="00A7792A"/>
    <w:rsid w:val="00A7796F"/>
    <w:rsid w:val="00A81033"/>
    <w:rsid w:val="00A90636"/>
    <w:rsid w:val="00A93F62"/>
    <w:rsid w:val="00A94AA0"/>
    <w:rsid w:val="00AC115F"/>
    <w:rsid w:val="00AE4BEB"/>
    <w:rsid w:val="00AE7131"/>
    <w:rsid w:val="00AF1B54"/>
    <w:rsid w:val="00B00FBF"/>
    <w:rsid w:val="00B04EB2"/>
    <w:rsid w:val="00B2086E"/>
    <w:rsid w:val="00B31C16"/>
    <w:rsid w:val="00B40555"/>
    <w:rsid w:val="00B44F25"/>
    <w:rsid w:val="00B51BFD"/>
    <w:rsid w:val="00B70BA9"/>
    <w:rsid w:val="00B75454"/>
    <w:rsid w:val="00B9283C"/>
    <w:rsid w:val="00BB4ECC"/>
    <w:rsid w:val="00BB54FB"/>
    <w:rsid w:val="00BC2AA7"/>
    <w:rsid w:val="00BC78B4"/>
    <w:rsid w:val="00BE5916"/>
    <w:rsid w:val="00C0149C"/>
    <w:rsid w:val="00C03E4A"/>
    <w:rsid w:val="00C10E19"/>
    <w:rsid w:val="00C22643"/>
    <w:rsid w:val="00C37A6E"/>
    <w:rsid w:val="00C54F90"/>
    <w:rsid w:val="00C63958"/>
    <w:rsid w:val="00C63C77"/>
    <w:rsid w:val="00C705F6"/>
    <w:rsid w:val="00C76234"/>
    <w:rsid w:val="00C86815"/>
    <w:rsid w:val="00CB798B"/>
    <w:rsid w:val="00CC7CFE"/>
    <w:rsid w:val="00CF0BD5"/>
    <w:rsid w:val="00CF23D7"/>
    <w:rsid w:val="00D11618"/>
    <w:rsid w:val="00D131C7"/>
    <w:rsid w:val="00D35EBE"/>
    <w:rsid w:val="00D51417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5AF2"/>
    <w:rsid w:val="00DF6D9F"/>
    <w:rsid w:val="00E21CE5"/>
    <w:rsid w:val="00E335F7"/>
    <w:rsid w:val="00E409DC"/>
    <w:rsid w:val="00E432AD"/>
    <w:rsid w:val="00E43350"/>
    <w:rsid w:val="00E52664"/>
    <w:rsid w:val="00E52714"/>
    <w:rsid w:val="00E83606"/>
    <w:rsid w:val="00E84B77"/>
    <w:rsid w:val="00E92C3E"/>
    <w:rsid w:val="00EC4400"/>
    <w:rsid w:val="00EC6B04"/>
    <w:rsid w:val="00ED5B86"/>
    <w:rsid w:val="00EE658E"/>
    <w:rsid w:val="00EE7B59"/>
    <w:rsid w:val="00F05670"/>
    <w:rsid w:val="00F05CB2"/>
    <w:rsid w:val="00F15ED6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B1175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0C69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C42"/>
    <w:rPr>
      <w:rFonts w:ascii="Calibri" w:eastAsia="Times New Roman" w:hAnsi="Calibri"/>
      <w:lang w:eastAsia="en-US"/>
    </w:rPr>
  </w:style>
  <w:style w:type="character" w:styleId="FootnoteReference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DefaultParagraphFont"/>
    <w:uiPriority w:val="99"/>
    <w:unhideWhenUsed/>
    <w:rsid w:val="000F0C42"/>
    <w:rPr>
      <w:vertAlign w:val="superscript"/>
    </w:rPr>
  </w:style>
  <w:style w:type="paragraph" w:styleId="NoSpacing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Normal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D230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8401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1945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Аида Ахметова</cp:lastModifiedBy>
  <cp:revision>18</cp:revision>
  <cp:lastPrinted>2020-03-19T14:44:00Z</cp:lastPrinted>
  <dcterms:created xsi:type="dcterms:W3CDTF">2026-01-17T05:20:00Z</dcterms:created>
  <dcterms:modified xsi:type="dcterms:W3CDTF">2026-06-02T06:41:00Z</dcterms:modified>
</cp:coreProperties>
</file>