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FF" w:rsidRPr="00F9333C" w:rsidRDefault="00C26B58" w:rsidP="00423519">
      <w:pPr>
        <w:tabs>
          <w:tab w:val="left" w:pos="2595"/>
        </w:tabs>
        <w:jc w:val="center"/>
        <w:rPr>
          <w:rFonts w:eastAsia="Arial Unicode MS"/>
          <w:b/>
          <w:sz w:val="28"/>
          <w:szCs w:val="28"/>
          <w:lang w:val="kk-KZ"/>
        </w:rPr>
      </w:pPr>
      <w:r w:rsidRPr="00F9333C">
        <w:rPr>
          <w:b/>
          <w:sz w:val="28"/>
          <w:szCs w:val="28"/>
          <w:lang w:val="kk-KZ"/>
        </w:rPr>
        <w:t xml:space="preserve">«Қазақстан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туралы» </w:t>
      </w:r>
      <w:r w:rsidR="00A044FF" w:rsidRPr="00F9333C">
        <w:rPr>
          <w:rFonts w:eastAsia="Arial Unicode MS"/>
          <w:b/>
          <w:sz w:val="28"/>
          <w:szCs w:val="28"/>
          <w:lang w:val="kk-KZ"/>
        </w:rPr>
        <w:t>Қазақстан Республикасы Ұлттық Банкі Басқармасының қаулысының жобасына ақпараттық кесте</w:t>
      </w:r>
      <w:r w:rsidRPr="00F9333C">
        <w:rPr>
          <w:rFonts w:eastAsia="Arial Unicode MS"/>
          <w:b/>
          <w:sz w:val="28"/>
          <w:szCs w:val="28"/>
          <w:lang w:val="kk-KZ"/>
        </w:rPr>
        <w:t xml:space="preserve"> </w:t>
      </w:r>
    </w:p>
    <w:p w:rsidR="00B403C4" w:rsidRPr="00F9333C" w:rsidRDefault="00B403C4" w:rsidP="00456270">
      <w:pPr>
        <w:tabs>
          <w:tab w:val="left" w:pos="2595"/>
        </w:tabs>
        <w:rPr>
          <w:rFonts w:eastAsia="Arial Unicode MS"/>
          <w:b/>
          <w:sz w:val="28"/>
          <w:szCs w:val="28"/>
          <w:lang w:val="kk-KZ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640"/>
        <w:gridCol w:w="5316"/>
      </w:tblGrid>
      <w:tr w:rsidR="00B403C4" w:rsidRPr="00F9333C" w:rsidTr="00B403C4">
        <w:tc>
          <w:tcPr>
            <w:tcW w:w="318" w:type="pct"/>
          </w:tcPr>
          <w:p w:rsidR="00B403C4" w:rsidRPr="00F9333C" w:rsidRDefault="00B403C4" w:rsidP="00875B78">
            <w:pPr>
              <w:jc w:val="center"/>
              <w:rPr>
                <w:sz w:val="28"/>
                <w:szCs w:val="28"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1903" w:type="pct"/>
          </w:tcPr>
          <w:p w:rsidR="00A044FF" w:rsidRPr="00F9333C" w:rsidRDefault="00A044FF" w:rsidP="00875B78">
            <w:pPr>
              <w:jc w:val="both"/>
              <w:rPr>
                <w:i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t>НҚА жобасының атауы</w:t>
            </w:r>
            <w:r w:rsidRPr="00F9333C">
              <w:rPr>
                <w:i/>
                <w:lang w:val="kk-KZ"/>
              </w:rPr>
              <w:t xml:space="preserve"> (НҚА түрін көрсете отырып)</w:t>
            </w:r>
          </w:p>
        </w:tc>
        <w:tc>
          <w:tcPr>
            <w:tcW w:w="2779" w:type="pct"/>
          </w:tcPr>
          <w:p w:rsidR="00A044FF" w:rsidRPr="00F9333C" w:rsidRDefault="00C26B58" w:rsidP="00875B78">
            <w:pPr>
              <w:pStyle w:val="ad"/>
              <w:tabs>
                <w:tab w:val="left" w:pos="454"/>
              </w:tabs>
              <w:ind w:left="0"/>
              <w:jc w:val="both"/>
              <w:rPr>
                <w:sz w:val="28"/>
                <w:szCs w:val="28"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t>«Қазақстан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туралы»</w:t>
            </w:r>
            <w:r w:rsidRPr="00F9333C">
              <w:rPr>
                <w:b/>
                <w:sz w:val="28"/>
                <w:szCs w:val="28"/>
                <w:lang w:val="kk-KZ"/>
              </w:rPr>
              <w:t xml:space="preserve"> </w:t>
            </w:r>
            <w:r w:rsidR="00A044FF" w:rsidRPr="00F9333C">
              <w:rPr>
                <w:sz w:val="28"/>
                <w:szCs w:val="28"/>
                <w:lang w:val="kk-KZ"/>
              </w:rPr>
              <w:t>Қазақстан Республикасы Ұлттық Банкі Басқармасының қаулысының жобасы.</w:t>
            </w:r>
          </w:p>
        </w:tc>
      </w:tr>
      <w:tr w:rsidR="00B403C4" w:rsidRPr="00F9333C" w:rsidTr="00B403C4">
        <w:tc>
          <w:tcPr>
            <w:tcW w:w="318" w:type="pct"/>
          </w:tcPr>
          <w:p w:rsidR="00B403C4" w:rsidRPr="00F9333C" w:rsidRDefault="00B403C4" w:rsidP="00875B78">
            <w:pPr>
              <w:jc w:val="center"/>
              <w:rPr>
                <w:sz w:val="28"/>
                <w:szCs w:val="28"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1903" w:type="pct"/>
          </w:tcPr>
          <w:p w:rsidR="00A044FF" w:rsidRPr="00F9333C" w:rsidRDefault="00A044FF" w:rsidP="00875B78">
            <w:pPr>
              <w:jc w:val="both"/>
              <w:rPr>
                <w:sz w:val="28"/>
                <w:szCs w:val="28"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t>Әзірлеуші мемлекеттік орган</w:t>
            </w:r>
          </w:p>
        </w:tc>
        <w:tc>
          <w:tcPr>
            <w:tcW w:w="2779" w:type="pct"/>
          </w:tcPr>
          <w:p w:rsidR="00A044FF" w:rsidRPr="00F9333C" w:rsidRDefault="00A044FF" w:rsidP="00875B78">
            <w:pPr>
              <w:pStyle w:val="ad"/>
              <w:tabs>
                <w:tab w:val="left" w:pos="454"/>
              </w:tabs>
              <w:ind w:left="0"/>
              <w:jc w:val="both"/>
              <w:rPr>
                <w:sz w:val="28"/>
                <w:szCs w:val="28"/>
                <w:lang w:val="kk-KZ"/>
              </w:rPr>
            </w:pPr>
            <w:r w:rsidRPr="00F9333C">
              <w:rPr>
                <w:bCs/>
                <w:sz w:val="28"/>
                <w:szCs w:val="28"/>
                <w:lang w:val="kk-KZ"/>
              </w:rPr>
              <w:t>Қазақстан Республикасының Ұлттық Банкі.</w:t>
            </w:r>
          </w:p>
        </w:tc>
      </w:tr>
      <w:tr w:rsidR="007E6B82" w:rsidRPr="00F9333C" w:rsidTr="00B403C4">
        <w:tc>
          <w:tcPr>
            <w:tcW w:w="318" w:type="pct"/>
          </w:tcPr>
          <w:p w:rsidR="007E6B82" w:rsidRPr="00F9333C" w:rsidRDefault="007E6B82" w:rsidP="007E6B82">
            <w:pPr>
              <w:jc w:val="center"/>
              <w:rPr>
                <w:sz w:val="28"/>
                <w:szCs w:val="28"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1903" w:type="pct"/>
          </w:tcPr>
          <w:p w:rsidR="00A044FF" w:rsidRPr="00F9333C" w:rsidRDefault="00A044FF" w:rsidP="007E6B82">
            <w:pPr>
              <w:jc w:val="both"/>
              <w:rPr>
                <w:sz w:val="28"/>
                <w:szCs w:val="28"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t>НҚА жобасын әзірлеу үшін негіздер</w:t>
            </w:r>
            <w:r w:rsidRPr="00F9333C">
              <w:rPr>
                <w:lang w:val="kk-KZ"/>
              </w:rPr>
              <w:t xml:space="preserve"> </w:t>
            </w:r>
            <w:r w:rsidRPr="00F9333C">
              <w:rPr>
                <w:i/>
                <w:lang w:val="kk-KZ"/>
              </w:rPr>
              <w:t>(тиісті НҚА немесе тапсырмаға сілтеме жасай отырып (бар болса))</w:t>
            </w:r>
          </w:p>
        </w:tc>
        <w:tc>
          <w:tcPr>
            <w:tcW w:w="2779" w:type="pct"/>
          </w:tcPr>
          <w:p w:rsidR="00C26B58" w:rsidRPr="00F9333C" w:rsidRDefault="005C4A67" w:rsidP="00283D28">
            <w:pPr>
              <w:jc w:val="both"/>
              <w:rPr>
                <w:sz w:val="28"/>
                <w:szCs w:val="28"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t xml:space="preserve">Қаулы жобасы </w:t>
            </w:r>
            <w:r w:rsidR="005C575D" w:rsidRPr="00F9333C">
              <w:rPr>
                <w:sz w:val="28"/>
                <w:szCs w:val="28"/>
                <w:lang w:val="kk-KZ"/>
              </w:rPr>
              <w:t xml:space="preserve">қолданыстағы </w:t>
            </w:r>
            <w:r w:rsidRPr="00F9333C">
              <w:rPr>
                <w:sz w:val="28"/>
                <w:szCs w:val="28"/>
                <w:lang w:val="kk-KZ"/>
              </w:rPr>
              <w:t xml:space="preserve">төлем </w:t>
            </w:r>
            <w:r w:rsidR="005C575D" w:rsidRPr="00F9333C">
              <w:rPr>
                <w:sz w:val="28"/>
                <w:szCs w:val="28"/>
                <w:lang w:val="kk-KZ"/>
              </w:rPr>
              <w:t>тағайындау</w:t>
            </w:r>
            <w:r w:rsidRPr="00F9333C">
              <w:rPr>
                <w:sz w:val="28"/>
                <w:szCs w:val="28"/>
                <w:lang w:val="kk-KZ"/>
              </w:rPr>
              <w:t xml:space="preserve"> </w:t>
            </w:r>
            <w:r w:rsidR="005C575D" w:rsidRPr="00F9333C">
              <w:rPr>
                <w:sz w:val="28"/>
                <w:szCs w:val="28"/>
                <w:lang w:val="kk-KZ"/>
              </w:rPr>
              <w:t xml:space="preserve">кодтарын кеңейту және жаңа кодтарын </w:t>
            </w:r>
            <w:r w:rsidRPr="00F9333C">
              <w:rPr>
                <w:sz w:val="28"/>
                <w:szCs w:val="28"/>
                <w:lang w:val="kk-KZ"/>
              </w:rPr>
              <w:t xml:space="preserve">енгізу, </w:t>
            </w:r>
            <w:r w:rsidR="00283D28" w:rsidRPr="00F9333C">
              <w:rPr>
                <w:sz w:val="28"/>
                <w:szCs w:val="28"/>
                <w:lang w:val="kk-KZ"/>
              </w:rPr>
              <w:t xml:space="preserve">банкаралық мобильді төлемдер жүйесіне қатысушылар арасында берілетін ақпараттың құрамын нақтылау, </w:t>
            </w:r>
            <w:r w:rsidR="005C575D" w:rsidRPr="00F9333C">
              <w:rPr>
                <w:sz w:val="28"/>
                <w:szCs w:val="28"/>
                <w:lang w:val="kk-KZ"/>
              </w:rPr>
              <w:t>төлем карточкаларының банкаралық жүйесінің есеп айырысудың қамтамасыз ету жүйесінде (бұдан әрі – қаматамасыз ету жүйесі) қамтамасыз ету сомасын пайдалану және қатысушыға «овердрафт» қарызын беру тәртібін нақтылау, қамтамасыз ету жүйесінде «KASE «Клирингтік орталығы» АҚ функцияларын айқындау, сондай-ақ Қазақстан Республикасы Цифрлық кодексінің және Қазақстан Республикасы Конституциясының терминологиясына сәйкес келтіру мақсатында редакциялық түзетулер енгізуге әзірленген.</w:t>
            </w:r>
          </w:p>
        </w:tc>
      </w:tr>
      <w:tr w:rsidR="007E6B82" w:rsidRPr="00F9333C" w:rsidTr="00B403C4">
        <w:tc>
          <w:tcPr>
            <w:tcW w:w="318" w:type="pct"/>
          </w:tcPr>
          <w:p w:rsidR="007E6B82" w:rsidRPr="00F9333C" w:rsidRDefault="007E6B82" w:rsidP="007E6B82">
            <w:pPr>
              <w:jc w:val="center"/>
              <w:rPr>
                <w:sz w:val="28"/>
                <w:szCs w:val="28"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t>4.</w:t>
            </w:r>
          </w:p>
        </w:tc>
        <w:tc>
          <w:tcPr>
            <w:tcW w:w="1903" w:type="pct"/>
          </w:tcPr>
          <w:p w:rsidR="00A044FF" w:rsidRPr="00F9333C" w:rsidRDefault="00A044FF" w:rsidP="007E6B82">
            <w:pPr>
              <w:jc w:val="both"/>
              <w:rPr>
                <w:sz w:val="28"/>
                <w:szCs w:val="28"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779" w:type="pct"/>
          </w:tcPr>
          <w:p w:rsidR="00C26B58" w:rsidRPr="00F9333C" w:rsidRDefault="00C26B58" w:rsidP="00C26B58">
            <w:pPr>
              <w:pStyle w:val="ad"/>
              <w:tabs>
                <w:tab w:val="left" w:pos="454"/>
              </w:tabs>
              <w:ind w:left="31"/>
              <w:jc w:val="both"/>
              <w:rPr>
                <w:bCs/>
                <w:sz w:val="28"/>
                <w:szCs w:val="28"/>
                <w:lang w:val="kk-KZ"/>
              </w:rPr>
            </w:pPr>
            <w:r w:rsidRPr="00F9333C">
              <w:rPr>
                <w:bCs/>
                <w:sz w:val="28"/>
                <w:szCs w:val="28"/>
                <w:lang w:val="kk-KZ"/>
              </w:rPr>
              <w:t>Жоба:</w:t>
            </w:r>
          </w:p>
          <w:p w:rsidR="00C26B58" w:rsidRPr="00F9333C" w:rsidRDefault="00C26B58" w:rsidP="00C26B58">
            <w:pPr>
              <w:pStyle w:val="ad"/>
              <w:tabs>
                <w:tab w:val="left" w:pos="454"/>
              </w:tabs>
              <w:ind w:left="31"/>
              <w:jc w:val="both"/>
              <w:rPr>
                <w:bCs/>
                <w:sz w:val="28"/>
                <w:szCs w:val="28"/>
                <w:lang w:val="kk-KZ"/>
              </w:rPr>
            </w:pPr>
            <w:r w:rsidRPr="00F9333C">
              <w:rPr>
                <w:bCs/>
                <w:sz w:val="28"/>
                <w:szCs w:val="28"/>
                <w:lang w:val="kk-KZ"/>
              </w:rPr>
              <w:t xml:space="preserve">1) </w:t>
            </w:r>
            <w:r w:rsidRPr="00F9333C">
              <w:rPr>
                <w:rStyle w:val="s0"/>
                <w:noProof/>
                <w:sz w:val="28"/>
                <w:szCs w:val="28"/>
                <w:lang w:val="kk-KZ"/>
              </w:rPr>
              <w:t xml:space="preserve">Экономика секторларының және төлемдер белгілеу кодтарын қолдану </w:t>
            </w:r>
            <w:r w:rsidRPr="00F9333C">
              <w:rPr>
                <w:bCs/>
                <w:sz w:val="28"/>
                <w:szCs w:val="28"/>
                <w:lang w:val="kk-KZ"/>
              </w:rPr>
              <w:t>қағидаларына:</w:t>
            </w:r>
          </w:p>
          <w:p w:rsidR="00C26B58" w:rsidRPr="00F9333C" w:rsidRDefault="00C26B58" w:rsidP="00C26B58">
            <w:pPr>
              <w:pStyle w:val="ad"/>
              <w:tabs>
                <w:tab w:val="left" w:pos="454"/>
              </w:tabs>
              <w:ind w:left="31"/>
              <w:jc w:val="both"/>
              <w:rPr>
                <w:bCs/>
                <w:sz w:val="28"/>
                <w:szCs w:val="28"/>
                <w:lang w:val="kk-KZ"/>
              </w:rPr>
            </w:pPr>
            <w:r w:rsidRPr="00F9333C">
              <w:rPr>
                <w:bCs/>
                <w:sz w:val="28"/>
                <w:szCs w:val="28"/>
                <w:lang w:val="kk-KZ"/>
              </w:rPr>
              <w:t>- жеке кәсіпкерлердің «332» төлем тағайындау кодын пайдалану мүмкіндігі;</w:t>
            </w:r>
          </w:p>
          <w:p w:rsidR="00C26B58" w:rsidRPr="00F9333C" w:rsidRDefault="00C26B58" w:rsidP="00C26B58">
            <w:pPr>
              <w:pStyle w:val="ad"/>
              <w:tabs>
                <w:tab w:val="left" w:pos="454"/>
              </w:tabs>
              <w:ind w:left="31"/>
              <w:jc w:val="both"/>
              <w:rPr>
                <w:bCs/>
                <w:sz w:val="28"/>
                <w:szCs w:val="28"/>
                <w:lang w:val="kk-KZ"/>
              </w:rPr>
            </w:pPr>
            <w:r w:rsidRPr="00F9333C">
              <w:rPr>
                <w:bCs/>
                <w:sz w:val="28"/>
                <w:szCs w:val="28"/>
                <w:lang w:val="kk-KZ"/>
              </w:rPr>
              <w:t>-</w:t>
            </w:r>
            <w:r w:rsidR="0004249F" w:rsidRPr="00F9333C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F9333C">
              <w:rPr>
                <w:bCs/>
                <w:sz w:val="28"/>
                <w:szCs w:val="28"/>
                <w:lang w:val="kk-KZ"/>
              </w:rPr>
              <w:t xml:space="preserve">уәкілетті оператор мен қатысушы банк арасында және қатысушы банктер арасында аудару кезінде барлық кезеңдерде нысаналы жинақ төлемдерін сомаларының сақталуын және үшінші тұлғалардың өндіріп алуларынан </w:t>
            </w:r>
            <w:r w:rsidRPr="00F9333C">
              <w:rPr>
                <w:bCs/>
                <w:sz w:val="28"/>
                <w:szCs w:val="28"/>
                <w:lang w:val="kk-KZ"/>
              </w:rPr>
              <w:lastRenderedPageBreak/>
              <w:t xml:space="preserve">қорғалуын қамтамасыз ету мақсатында «113» және «114» төлем тағайындау кодтарын </w:t>
            </w:r>
            <w:r w:rsidR="00E363FE" w:rsidRPr="00F9333C">
              <w:rPr>
                <w:bCs/>
                <w:sz w:val="28"/>
                <w:szCs w:val="28"/>
                <w:lang w:val="kk-KZ"/>
              </w:rPr>
              <w:t>пайдалануды кеңейту</w:t>
            </w:r>
            <w:r w:rsidRPr="00F9333C">
              <w:rPr>
                <w:bCs/>
                <w:sz w:val="28"/>
                <w:szCs w:val="28"/>
                <w:lang w:val="kk-KZ"/>
              </w:rPr>
              <w:t xml:space="preserve">; </w:t>
            </w:r>
          </w:p>
          <w:p w:rsidR="00C26B58" w:rsidRPr="00F9333C" w:rsidRDefault="00C26B58" w:rsidP="00C26B58">
            <w:pPr>
              <w:pStyle w:val="ad"/>
              <w:tabs>
                <w:tab w:val="left" w:pos="454"/>
              </w:tabs>
              <w:ind w:left="31"/>
              <w:jc w:val="both"/>
              <w:rPr>
                <w:bCs/>
                <w:sz w:val="28"/>
                <w:szCs w:val="28"/>
                <w:lang w:val="kk-KZ"/>
              </w:rPr>
            </w:pPr>
            <w:r w:rsidRPr="00F9333C">
              <w:rPr>
                <w:bCs/>
                <w:sz w:val="28"/>
                <w:szCs w:val="28"/>
                <w:lang w:val="kk-KZ"/>
              </w:rPr>
              <w:t xml:space="preserve">- </w:t>
            </w:r>
            <w:r w:rsidR="00E363FE" w:rsidRPr="00F9333C">
              <w:rPr>
                <w:bCs/>
                <w:sz w:val="28"/>
                <w:szCs w:val="28"/>
                <w:lang w:val="kk-KZ"/>
              </w:rPr>
              <w:t xml:space="preserve">ұлттық цифрлық валютадағы операцияларды сәйкестендіру үшін </w:t>
            </w:r>
            <w:r w:rsidRPr="00F9333C">
              <w:rPr>
                <w:bCs/>
                <w:sz w:val="28"/>
                <w:szCs w:val="28"/>
                <w:lang w:val="kk-KZ"/>
              </w:rPr>
              <w:t xml:space="preserve">«196», «197», «198» және «199» </w:t>
            </w:r>
            <w:r w:rsidR="00E363FE" w:rsidRPr="00F9333C">
              <w:rPr>
                <w:bCs/>
                <w:sz w:val="28"/>
                <w:szCs w:val="28"/>
                <w:lang w:val="kk-KZ"/>
              </w:rPr>
              <w:t>қосымша төлем тағайындау кодтарын енгізу</w:t>
            </w:r>
            <w:r w:rsidRPr="00F9333C">
              <w:rPr>
                <w:bCs/>
                <w:sz w:val="28"/>
                <w:szCs w:val="28"/>
                <w:lang w:val="kk-KZ"/>
              </w:rPr>
              <w:t>;</w:t>
            </w:r>
          </w:p>
          <w:p w:rsidR="00283D28" w:rsidRPr="00F9333C" w:rsidRDefault="00C26B58" w:rsidP="00C26B58">
            <w:pPr>
              <w:pStyle w:val="ad"/>
              <w:tabs>
                <w:tab w:val="left" w:pos="454"/>
              </w:tabs>
              <w:ind w:left="31"/>
              <w:jc w:val="both"/>
              <w:rPr>
                <w:bCs/>
                <w:sz w:val="28"/>
                <w:szCs w:val="28"/>
                <w:lang w:val="kk-KZ"/>
              </w:rPr>
            </w:pPr>
            <w:r w:rsidRPr="00F9333C">
              <w:rPr>
                <w:bCs/>
                <w:sz w:val="28"/>
                <w:szCs w:val="28"/>
                <w:lang w:val="kk-KZ"/>
              </w:rPr>
              <w:t xml:space="preserve">2) </w:t>
            </w:r>
            <w:r w:rsidRPr="00F9333C">
              <w:rPr>
                <w:rStyle w:val="s0"/>
                <w:noProof/>
                <w:sz w:val="28"/>
                <w:szCs w:val="28"/>
                <w:lang w:val="kk-KZ"/>
              </w:rPr>
              <w:t>Төлем карточкаларының банкаралық жүйесінің жұмыс iстеу қағидаларында</w:t>
            </w:r>
            <w:r w:rsidRPr="00F9333C">
              <w:rPr>
                <w:bCs/>
                <w:sz w:val="28"/>
                <w:szCs w:val="28"/>
                <w:lang w:val="kk-KZ"/>
              </w:rPr>
              <w:t xml:space="preserve"> қаулы мәтінін оңтайландыру, төлем карточкаларының банкаралық жүйесіне қатысушының «овердрафт» қарызын және қамтамасыз ету сомасын пайдалану тәртібін нақтылау, сондай-ақ есеп айырысудың аяқталуын қамтамасыз ету жүйесінде «KASE «Клирингтік орталығы» АҚ функцияларын айқындау</w:t>
            </w:r>
            <w:r w:rsidR="00283D28" w:rsidRPr="00F9333C">
              <w:rPr>
                <w:bCs/>
                <w:sz w:val="28"/>
                <w:szCs w:val="28"/>
                <w:lang w:val="kk-KZ"/>
              </w:rPr>
              <w:t>;</w:t>
            </w:r>
          </w:p>
          <w:p w:rsidR="00C26B58" w:rsidRPr="00F9333C" w:rsidRDefault="00283D28" w:rsidP="00C26B58">
            <w:pPr>
              <w:pStyle w:val="ad"/>
              <w:tabs>
                <w:tab w:val="left" w:pos="454"/>
              </w:tabs>
              <w:ind w:left="31"/>
              <w:jc w:val="both"/>
              <w:rPr>
                <w:bCs/>
                <w:sz w:val="28"/>
                <w:szCs w:val="28"/>
                <w:lang w:val="kk-KZ"/>
              </w:rPr>
            </w:pPr>
            <w:r w:rsidRPr="00F9333C">
              <w:rPr>
                <w:bCs/>
                <w:sz w:val="28"/>
                <w:szCs w:val="28"/>
                <w:lang w:val="kk-KZ"/>
              </w:rPr>
              <w:t xml:space="preserve">3) Банкаралық мобильді төлемдер жүйесінің жұмыс істеу қағидаларына алаяқтыққа қарсы іс-қимыл жасау үшін қатысушылар арасында ақпарат алмасу кезінде берілетін төлем хабарламалары деректемелерінің тізбесін және деректер құрамын белгілеу мақсатында </w:t>
            </w:r>
            <w:r w:rsidR="00C26B58" w:rsidRPr="00F9333C">
              <w:rPr>
                <w:bCs/>
                <w:sz w:val="28"/>
                <w:szCs w:val="28"/>
                <w:lang w:val="kk-KZ"/>
              </w:rPr>
              <w:t>өзгерістер мен толықтырулар енгізуді көздейді.</w:t>
            </w:r>
          </w:p>
          <w:p w:rsidR="00C26B58" w:rsidRPr="00F9333C" w:rsidRDefault="00C26B58" w:rsidP="00C26B58">
            <w:pPr>
              <w:pStyle w:val="ad"/>
              <w:tabs>
                <w:tab w:val="left" w:pos="454"/>
              </w:tabs>
              <w:ind w:left="0"/>
              <w:jc w:val="both"/>
              <w:rPr>
                <w:bCs/>
                <w:sz w:val="28"/>
                <w:szCs w:val="28"/>
                <w:lang w:val="kk-KZ"/>
              </w:rPr>
            </w:pPr>
            <w:r w:rsidRPr="00F9333C">
              <w:rPr>
                <w:bCs/>
                <w:sz w:val="28"/>
                <w:szCs w:val="28"/>
                <w:lang w:val="kk-KZ"/>
              </w:rPr>
              <w:t>Бұдан басқа, жобада Қазақстан Республикасының Цифрлық кодексі мен Қазақстан Республикасының Конституциясын терминологиясына сәйкес келтіру мақсатында редакциялық түзетулер енгізу көзделеді.</w:t>
            </w:r>
          </w:p>
        </w:tc>
      </w:tr>
      <w:tr w:rsidR="007E6B82" w:rsidRPr="00F9333C" w:rsidTr="00B403C4">
        <w:tc>
          <w:tcPr>
            <w:tcW w:w="318" w:type="pct"/>
          </w:tcPr>
          <w:p w:rsidR="007E6B82" w:rsidRPr="00F9333C" w:rsidRDefault="007E6B82" w:rsidP="007E6B82">
            <w:pPr>
              <w:jc w:val="center"/>
              <w:rPr>
                <w:sz w:val="28"/>
                <w:szCs w:val="28"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lastRenderedPageBreak/>
              <w:t>5.</w:t>
            </w:r>
          </w:p>
        </w:tc>
        <w:tc>
          <w:tcPr>
            <w:tcW w:w="1903" w:type="pct"/>
          </w:tcPr>
          <w:p w:rsidR="00A044FF" w:rsidRPr="00F9333C" w:rsidRDefault="00A044FF" w:rsidP="007E6B82">
            <w:pPr>
              <w:jc w:val="both"/>
              <w:rPr>
                <w:sz w:val="28"/>
                <w:szCs w:val="28"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2779" w:type="pct"/>
          </w:tcPr>
          <w:p w:rsidR="00987678" w:rsidRPr="00F9333C" w:rsidRDefault="00987678" w:rsidP="00987678">
            <w:pPr>
              <w:pStyle w:val="ad"/>
              <w:tabs>
                <w:tab w:val="left" w:pos="454"/>
              </w:tabs>
              <w:ind w:left="31"/>
              <w:jc w:val="both"/>
              <w:rPr>
                <w:sz w:val="28"/>
                <w:szCs w:val="28"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t xml:space="preserve">Жобаның мақсаты </w:t>
            </w:r>
            <w:r w:rsidR="00525AEB" w:rsidRPr="00F9333C">
              <w:rPr>
                <w:sz w:val="28"/>
                <w:szCs w:val="28"/>
                <w:lang w:val="kk-KZ"/>
              </w:rPr>
              <w:t>нысаналы жинақ</w:t>
            </w:r>
            <w:r w:rsidR="00990C34" w:rsidRPr="00F9333C">
              <w:rPr>
                <w:sz w:val="28"/>
                <w:szCs w:val="28"/>
                <w:lang w:val="kk-KZ"/>
              </w:rPr>
              <w:t xml:space="preserve"> төлемдер бойынша операцияларды сәйкестендіру мақсатында қолданыстағы төлем тағайындау кодтарын пайдалануды кеңейту, </w:t>
            </w:r>
            <w:r w:rsidRPr="00F9333C">
              <w:rPr>
                <w:sz w:val="28"/>
                <w:szCs w:val="28"/>
                <w:lang w:val="kk-KZ"/>
              </w:rPr>
              <w:t>ұлтт</w:t>
            </w:r>
            <w:r w:rsidR="00990C34" w:rsidRPr="00F9333C">
              <w:rPr>
                <w:sz w:val="28"/>
                <w:szCs w:val="28"/>
                <w:lang w:val="kk-KZ"/>
              </w:rPr>
              <w:t xml:space="preserve">ық цифрлық валютамен байланысты </w:t>
            </w:r>
            <w:r w:rsidRPr="00F9333C">
              <w:rPr>
                <w:sz w:val="28"/>
                <w:szCs w:val="28"/>
                <w:lang w:val="kk-KZ"/>
              </w:rPr>
              <w:t>операцияларды сәйкестендіру</w:t>
            </w:r>
            <w:r w:rsidR="00990C34" w:rsidRPr="00F9333C">
              <w:rPr>
                <w:sz w:val="28"/>
                <w:szCs w:val="28"/>
                <w:lang w:val="kk-KZ"/>
              </w:rPr>
              <w:t xml:space="preserve"> үшін төлем тағайындау қосымша кодтарын енгізу</w:t>
            </w:r>
            <w:r w:rsidRPr="00F9333C">
              <w:rPr>
                <w:sz w:val="28"/>
                <w:szCs w:val="28"/>
                <w:lang w:val="kk-KZ"/>
              </w:rPr>
              <w:t xml:space="preserve">, </w:t>
            </w:r>
            <w:r w:rsidR="00CD167F" w:rsidRPr="00F9333C">
              <w:rPr>
                <w:sz w:val="28"/>
                <w:szCs w:val="28"/>
                <w:lang w:val="kk-KZ"/>
              </w:rPr>
              <w:t xml:space="preserve">банкаралық мобильді төлемдер жүйесіне қатысушылар арасында берілетін ақпараттың құрамын нақтылау, </w:t>
            </w:r>
            <w:r w:rsidRPr="00F9333C">
              <w:rPr>
                <w:sz w:val="28"/>
                <w:szCs w:val="28"/>
                <w:lang w:val="kk-KZ"/>
              </w:rPr>
              <w:t>төлем карточкаларының банк</w:t>
            </w:r>
            <w:r w:rsidR="00525AEB" w:rsidRPr="00F9333C">
              <w:rPr>
                <w:sz w:val="28"/>
                <w:szCs w:val="28"/>
                <w:lang w:val="kk-KZ"/>
              </w:rPr>
              <w:t>аралық жүйесінде есеп айырысу</w:t>
            </w:r>
            <w:r w:rsidRPr="00F9333C">
              <w:rPr>
                <w:sz w:val="28"/>
                <w:szCs w:val="28"/>
                <w:lang w:val="kk-KZ"/>
              </w:rPr>
              <w:t xml:space="preserve">дың аяқталуын қамтамасыз </w:t>
            </w:r>
            <w:r w:rsidRPr="00F9333C">
              <w:rPr>
                <w:sz w:val="28"/>
                <w:szCs w:val="28"/>
                <w:lang w:val="kk-KZ"/>
              </w:rPr>
              <w:lastRenderedPageBreak/>
              <w:t>ету жүйесінің жұмыс істеу тәртібі</w:t>
            </w:r>
            <w:r w:rsidR="00CD167F" w:rsidRPr="00F9333C">
              <w:rPr>
                <w:sz w:val="28"/>
                <w:szCs w:val="28"/>
                <w:lang w:val="kk-KZ"/>
              </w:rPr>
              <w:t>н нақтылау үшін болып табылады.</w:t>
            </w:r>
          </w:p>
          <w:p w:rsidR="00525AEB" w:rsidRPr="00F9333C" w:rsidRDefault="00987678" w:rsidP="00525AEB">
            <w:pPr>
              <w:pStyle w:val="ad"/>
              <w:tabs>
                <w:tab w:val="left" w:pos="454"/>
              </w:tabs>
              <w:ind w:left="0"/>
              <w:jc w:val="both"/>
              <w:rPr>
                <w:sz w:val="28"/>
                <w:szCs w:val="28"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t>Күтілетін нәтижелерге жоба қолданысқа енгізілген сәттен бастап қол жеткізіледі.</w:t>
            </w:r>
          </w:p>
        </w:tc>
      </w:tr>
      <w:tr w:rsidR="00B403C4" w:rsidRPr="00283D28" w:rsidTr="00B403C4">
        <w:tc>
          <w:tcPr>
            <w:tcW w:w="318" w:type="pct"/>
          </w:tcPr>
          <w:p w:rsidR="00B403C4" w:rsidRPr="00F9333C" w:rsidRDefault="00B403C4" w:rsidP="00875B78">
            <w:pPr>
              <w:jc w:val="center"/>
              <w:rPr>
                <w:sz w:val="28"/>
                <w:szCs w:val="28"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lastRenderedPageBreak/>
              <w:t>6.</w:t>
            </w:r>
          </w:p>
        </w:tc>
        <w:tc>
          <w:tcPr>
            <w:tcW w:w="1903" w:type="pct"/>
          </w:tcPr>
          <w:p w:rsidR="00A044FF" w:rsidRPr="00F9333C" w:rsidRDefault="00A044FF" w:rsidP="00875B78">
            <w:pPr>
              <w:jc w:val="both"/>
              <w:rPr>
                <w:sz w:val="28"/>
                <w:szCs w:val="28"/>
                <w:lang w:val="kk-KZ"/>
              </w:rPr>
            </w:pPr>
            <w:r w:rsidRPr="00F9333C">
              <w:rPr>
                <w:sz w:val="28"/>
                <w:szCs w:val="28"/>
                <w:lang w:val="kk-KZ"/>
              </w:rPr>
              <w:t>НҚА қабылданған жағдайда болжамды әлеуметтік-экономикалық, құқықтық және (немесе) өзге де салдарлар</w:t>
            </w:r>
          </w:p>
        </w:tc>
        <w:tc>
          <w:tcPr>
            <w:tcW w:w="2779" w:type="pct"/>
          </w:tcPr>
          <w:p w:rsidR="00A044FF" w:rsidRPr="005636C0" w:rsidRDefault="00A044FF" w:rsidP="00875B78">
            <w:pPr>
              <w:pStyle w:val="ad"/>
              <w:tabs>
                <w:tab w:val="left" w:pos="454"/>
              </w:tabs>
              <w:ind w:left="0"/>
              <w:jc w:val="both"/>
              <w:rPr>
                <w:bCs/>
                <w:sz w:val="28"/>
                <w:szCs w:val="28"/>
                <w:lang w:val="kk-KZ"/>
              </w:rPr>
            </w:pPr>
            <w:r w:rsidRPr="00F9333C">
              <w:rPr>
                <w:bCs/>
                <w:sz w:val="28"/>
                <w:szCs w:val="28"/>
                <w:lang w:val="kk-KZ"/>
              </w:rPr>
              <w:t>Жобаны қабылдау теріс әлеуметтік-экономикалық және (немесе) құқықтық салдарға және (немесе) өзге де салдарға әкеп соқпайды.</w:t>
            </w:r>
            <w:bookmarkStart w:id="0" w:name="_GoBack"/>
            <w:bookmarkEnd w:id="0"/>
          </w:p>
        </w:tc>
      </w:tr>
    </w:tbl>
    <w:p w:rsidR="00B403C4" w:rsidRPr="005636C0" w:rsidRDefault="00B403C4" w:rsidP="009863D8">
      <w:pPr>
        <w:tabs>
          <w:tab w:val="left" w:pos="2595"/>
        </w:tabs>
        <w:rPr>
          <w:rFonts w:eastAsia="Arial Unicode MS"/>
          <w:b/>
          <w:sz w:val="28"/>
          <w:szCs w:val="28"/>
          <w:lang w:val="kk-KZ"/>
        </w:rPr>
      </w:pPr>
    </w:p>
    <w:sectPr w:rsidR="00B403C4" w:rsidRPr="005636C0" w:rsidSect="00EC57D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224" w:rsidRDefault="00E93224" w:rsidP="00EA256A">
      <w:r>
        <w:separator/>
      </w:r>
    </w:p>
  </w:endnote>
  <w:endnote w:type="continuationSeparator" w:id="0">
    <w:p w:rsidR="00E93224" w:rsidRDefault="00E93224" w:rsidP="00EA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224" w:rsidRDefault="00E93224" w:rsidP="00EA256A">
      <w:r>
        <w:separator/>
      </w:r>
    </w:p>
  </w:footnote>
  <w:footnote w:type="continuationSeparator" w:id="0">
    <w:p w:rsidR="00E93224" w:rsidRDefault="00E93224" w:rsidP="00EA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698531"/>
      <w:docPartObj>
        <w:docPartGallery w:val="Page Numbers (Top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:rsidR="00EC57D6" w:rsidRPr="00EC57D6" w:rsidRDefault="00EC57D6">
        <w:pPr>
          <w:pStyle w:val="ae"/>
          <w:jc w:val="center"/>
          <w:rPr>
            <w:rFonts w:ascii="Arial" w:hAnsi="Arial" w:cs="Arial"/>
            <w:sz w:val="28"/>
            <w:szCs w:val="28"/>
          </w:rPr>
        </w:pPr>
        <w:r w:rsidRPr="00EC57D6">
          <w:rPr>
            <w:rFonts w:ascii="Arial" w:hAnsi="Arial" w:cs="Arial"/>
            <w:sz w:val="28"/>
            <w:szCs w:val="28"/>
          </w:rPr>
          <w:fldChar w:fldCharType="begin"/>
        </w:r>
        <w:r w:rsidRPr="00EC57D6">
          <w:rPr>
            <w:rFonts w:ascii="Arial" w:hAnsi="Arial" w:cs="Arial"/>
            <w:sz w:val="28"/>
            <w:szCs w:val="28"/>
          </w:rPr>
          <w:instrText>PAGE   \* MERGEFORMAT</w:instrText>
        </w:r>
        <w:r w:rsidRPr="00EC57D6">
          <w:rPr>
            <w:rFonts w:ascii="Arial" w:hAnsi="Arial" w:cs="Arial"/>
            <w:sz w:val="28"/>
            <w:szCs w:val="28"/>
          </w:rPr>
          <w:fldChar w:fldCharType="separate"/>
        </w:r>
        <w:r w:rsidR="00F9333C">
          <w:rPr>
            <w:rFonts w:ascii="Arial" w:hAnsi="Arial" w:cs="Arial"/>
            <w:noProof/>
            <w:sz w:val="28"/>
            <w:szCs w:val="28"/>
          </w:rPr>
          <w:t>3</w:t>
        </w:r>
        <w:r w:rsidRPr="00EC57D6">
          <w:rPr>
            <w:rFonts w:ascii="Arial" w:hAnsi="Arial" w:cs="Arial"/>
            <w:sz w:val="28"/>
            <w:szCs w:val="28"/>
          </w:rPr>
          <w:fldChar w:fldCharType="end"/>
        </w:r>
      </w:p>
    </w:sdtContent>
  </w:sdt>
  <w:p w:rsidR="00EC57D6" w:rsidRDefault="00EC57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F85"/>
    <w:multiLevelType w:val="hybridMultilevel"/>
    <w:tmpl w:val="5B0C38DA"/>
    <w:lvl w:ilvl="0" w:tplc="C8924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061666"/>
    <w:multiLevelType w:val="hybridMultilevel"/>
    <w:tmpl w:val="F53C9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9E55A8"/>
    <w:multiLevelType w:val="hybridMultilevel"/>
    <w:tmpl w:val="C1021F16"/>
    <w:lvl w:ilvl="0" w:tplc="2D708CF2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" w15:restartNumberingAfterBreak="0">
    <w:nsid w:val="3EB9084F"/>
    <w:multiLevelType w:val="hybridMultilevel"/>
    <w:tmpl w:val="91DAD600"/>
    <w:lvl w:ilvl="0" w:tplc="EB7226D8">
      <w:start w:val="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DE50E2"/>
    <w:multiLevelType w:val="hybridMultilevel"/>
    <w:tmpl w:val="AB8A6BEA"/>
    <w:lvl w:ilvl="0" w:tplc="11820E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6551F"/>
    <w:multiLevelType w:val="hybridMultilevel"/>
    <w:tmpl w:val="916C6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4C45C0"/>
    <w:multiLevelType w:val="hybridMultilevel"/>
    <w:tmpl w:val="CD1C3F7A"/>
    <w:lvl w:ilvl="0" w:tplc="92B46980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4E2CD0"/>
    <w:multiLevelType w:val="hybridMultilevel"/>
    <w:tmpl w:val="9750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5CB7"/>
    <w:multiLevelType w:val="hybridMultilevel"/>
    <w:tmpl w:val="03CAA09A"/>
    <w:lvl w:ilvl="0" w:tplc="E9D06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882BE0"/>
    <w:multiLevelType w:val="hybridMultilevel"/>
    <w:tmpl w:val="EB605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5"/>
    <w:rsid w:val="000013A5"/>
    <w:rsid w:val="000037FF"/>
    <w:rsid w:val="00007AE6"/>
    <w:rsid w:val="00013A4C"/>
    <w:rsid w:val="00014170"/>
    <w:rsid w:val="00017DCB"/>
    <w:rsid w:val="00022A9E"/>
    <w:rsid w:val="00022AAA"/>
    <w:rsid w:val="00023934"/>
    <w:rsid w:val="000262E8"/>
    <w:rsid w:val="00026EE5"/>
    <w:rsid w:val="0002766B"/>
    <w:rsid w:val="00027F01"/>
    <w:rsid w:val="000328F7"/>
    <w:rsid w:val="000336A4"/>
    <w:rsid w:val="00034E96"/>
    <w:rsid w:val="00035164"/>
    <w:rsid w:val="00040066"/>
    <w:rsid w:val="0004249F"/>
    <w:rsid w:val="000424C0"/>
    <w:rsid w:val="00043F2A"/>
    <w:rsid w:val="00045449"/>
    <w:rsid w:val="0005176E"/>
    <w:rsid w:val="0005236C"/>
    <w:rsid w:val="000529BF"/>
    <w:rsid w:val="00056668"/>
    <w:rsid w:val="0006103F"/>
    <w:rsid w:val="00064785"/>
    <w:rsid w:val="00077BCE"/>
    <w:rsid w:val="000825DD"/>
    <w:rsid w:val="00082858"/>
    <w:rsid w:val="00084553"/>
    <w:rsid w:val="0008633E"/>
    <w:rsid w:val="0008738B"/>
    <w:rsid w:val="00092BA2"/>
    <w:rsid w:val="00094CAD"/>
    <w:rsid w:val="00095C23"/>
    <w:rsid w:val="000A05A4"/>
    <w:rsid w:val="000A1082"/>
    <w:rsid w:val="000A30DA"/>
    <w:rsid w:val="000A4A1B"/>
    <w:rsid w:val="000A7C90"/>
    <w:rsid w:val="000B1179"/>
    <w:rsid w:val="000B21A8"/>
    <w:rsid w:val="000B2833"/>
    <w:rsid w:val="000B4143"/>
    <w:rsid w:val="000B6BE9"/>
    <w:rsid w:val="000C06E8"/>
    <w:rsid w:val="000C0BA7"/>
    <w:rsid w:val="000C3A7F"/>
    <w:rsid w:val="000C4188"/>
    <w:rsid w:val="000D4D3F"/>
    <w:rsid w:val="000D55C2"/>
    <w:rsid w:val="000E14EB"/>
    <w:rsid w:val="000F3907"/>
    <w:rsid w:val="000F5647"/>
    <w:rsid w:val="00103344"/>
    <w:rsid w:val="00106321"/>
    <w:rsid w:val="0010753A"/>
    <w:rsid w:val="00110251"/>
    <w:rsid w:val="001114CC"/>
    <w:rsid w:val="001149E2"/>
    <w:rsid w:val="0012096F"/>
    <w:rsid w:val="00122415"/>
    <w:rsid w:val="00122C1A"/>
    <w:rsid w:val="001237D9"/>
    <w:rsid w:val="00123921"/>
    <w:rsid w:val="00125E58"/>
    <w:rsid w:val="001267ED"/>
    <w:rsid w:val="00130538"/>
    <w:rsid w:val="00130F8A"/>
    <w:rsid w:val="0013133C"/>
    <w:rsid w:val="00133598"/>
    <w:rsid w:val="0013434E"/>
    <w:rsid w:val="00136729"/>
    <w:rsid w:val="00137A63"/>
    <w:rsid w:val="00141BBF"/>
    <w:rsid w:val="00142F2F"/>
    <w:rsid w:val="00143838"/>
    <w:rsid w:val="00143BB2"/>
    <w:rsid w:val="00145984"/>
    <w:rsid w:val="0014660E"/>
    <w:rsid w:val="001537D1"/>
    <w:rsid w:val="00162486"/>
    <w:rsid w:val="0016335E"/>
    <w:rsid w:val="001642EA"/>
    <w:rsid w:val="001671A5"/>
    <w:rsid w:val="001709FC"/>
    <w:rsid w:val="00182035"/>
    <w:rsid w:val="00186C97"/>
    <w:rsid w:val="00186F78"/>
    <w:rsid w:val="00190B3E"/>
    <w:rsid w:val="001A00B1"/>
    <w:rsid w:val="001A0EB7"/>
    <w:rsid w:val="001A2E06"/>
    <w:rsid w:val="001A4A86"/>
    <w:rsid w:val="001B057F"/>
    <w:rsid w:val="001B1A85"/>
    <w:rsid w:val="001B4023"/>
    <w:rsid w:val="001B40A0"/>
    <w:rsid w:val="001B4A72"/>
    <w:rsid w:val="001B7BC5"/>
    <w:rsid w:val="001B7F94"/>
    <w:rsid w:val="001C11CE"/>
    <w:rsid w:val="001C4F85"/>
    <w:rsid w:val="001C610E"/>
    <w:rsid w:val="001C6CE0"/>
    <w:rsid w:val="001D5EF7"/>
    <w:rsid w:val="001D7392"/>
    <w:rsid w:val="001E2237"/>
    <w:rsid w:val="001E56EB"/>
    <w:rsid w:val="001E6482"/>
    <w:rsid w:val="001E7880"/>
    <w:rsid w:val="001E7FAB"/>
    <w:rsid w:val="001F2545"/>
    <w:rsid w:val="001F268F"/>
    <w:rsid w:val="001F27E1"/>
    <w:rsid w:val="001F2818"/>
    <w:rsid w:val="00202527"/>
    <w:rsid w:val="00203222"/>
    <w:rsid w:val="00204D76"/>
    <w:rsid w:val="00206138"/>
    <w:rsid w:val="002062D3"/>
    <w:rsid w:val="00211A4C"/>
    <w:rsid w:val="0021214E"/>
    <w:rsid w:val="00212BE8"/>
    <w:rsid w:val="00215009"/>
    <w:rsid w:val="00216581"/>
    <w:rsid w:val="00224132"/>
    <w:rsid w:val="002272B1"/>
    <w:rsid w:val="002318C3"/>
    <w:rsid w:val="002329FE"/>
    <w:rsid w:val="00233AF8"/>
    <w:rsid w:val="00235F8E"/>
    <w:rsid w:val="00237EEF"/>
    <w:rsid w:val="00241866"/>
    <w:rsid w:val="002436BD"/>
    <w:rsid w:val="00243A19"/>
    <w:rsid w:val="00244B7D"/>
    <w:rsid w:val="0025034E"/>
    <w:rsid w:val="00253B70"/>
    <w:rsid w:val="002573B1"/>
    <w:rsid w:val="00261044"/>
    <w:rsid w:val="0026340E"/>
    <w:rsid w:val="002639C6"/>
    <w:rsid w:val="002657ED"/>
    <w:rsid w:val="0027108E"/>
    <w:rsid w:val="00272743"/>
    <w:rsid w:val="002735C7"/>
    <w:rsid w:val="002777B2"/>
    <w:rsid w:val="0028143B"/>
    <w:rsid w:val="00281B83"/>
    <w:rsid w:val="002829A0"/>
    <w:rsid w:val="00283D28"/>
    <w:rsid w:val="00283E20"/>
    <w:rsid w:val="00287E96"/>
    <w:rsid w:val="00295298"/>
    <w:rsid w:val="00296D98"/>
    <w:rsid w:val="002A190D"/>
    <w:rsid w:val="002A1D84"/>
    <w:rsid w:val="002A57C7"/>
    <w:rsid w:val="002A5DB7"/>
    <w:rsid w:val="002B003C"/>
    <w:rsid w:val="002B4E03"/>
    <w:rsid w:val="002B6B26"/>
    <w:rsid w:val="002C2239"/>
    <w:rsid w:val="002C5BBF"/>
    <w:rsid w:val="002C71A2"/>
    <w:rsid w:val="002D2A3A"/>
    <w:rsid w:val="002D3AB4"/>
    <w:rsid w:val="002D4AFB"/>
    <w:rsid w:val="002D5E27"/>
    <w:rsid w:val="002D5F8C"/>
    <w:rsid w:val="002E158B"/>
    <w:rsid w:val="002E53B4"/>
    <w:rsid w:val="002E691F"/>
    <w:rsid w:val="002E7FEF"/>
    <w:rsid w:val="002F6DA1"/>
    <w:rsid w:val="00301826"/>
    <w:rsid w:val="00306A57"/>
    <w:rsid w:val="00312929"/>
    <w:rsid w:val="00313C2B"/>
    <w:rsid w:val="003206F6"/>
    <w:rsid w:val="00320FA6"/>
    <w:rsid w:val="00321FDB"/>
    <w:rsid w:val="00322B0F"/>
    <w:rsid w:val="003248C9"/>
    <w:rsid w:val="003267F3"/>
    <w:rsid w:val="00326A7E"/>
    <w:rsid w:val="00326B86"/>
    <w:rsid w:val="003277B6"/>
    <w:rsid w:val="00334668"/>
    <w:rsid w:val="00334933"/>
    <w:rsid w:val="00334D61"/>
    <w:rsid w:val="00334DD2"/>
    <w:rsid w:val="00340E0E"/>
    <w:rsid w:val="00343D15"/>
    <w:rsid w:val="00343DE4"/>
    <w:rsid w:val="00344146"/>
    <w:rsid w:val="00350E57"/>
    <w:rsid w:val="003526BA"/>
    <w:rsid w:val="00354F89"/>
    <w:rsid w:val="003604CC"/>
    <w:rsid w:val="00360781"/>
    <w:rsid w:val="00361D34"/>
    <w:rsid w:val="003633AA"/>
    <w:rsid w:val="00363B64"/>
    <w:rsid w:val="00365C77"/>
    <w:rsid w:val="00366A02"/>
    <w:rsid w:val="00375BE3"/>
    <w:rsid w:val="0037709C"/>
    <w:rsid w:val="00380BBF"/>
    <w:rsid w:val="0038235F"/>
    <w:rsid w:val="0038248A"/>
    <w:rsid w:val="0038259A"/>
    <w:rsid w:val="00383F14"/>
    <w:rsid w:val="00384509"/>
    <w:rsid w:val="00385D83"/>
    <w:rsid w:val="00386334"/>
    <w:rsid w:val="00386A61"/>
    <w:rsid w:val="00393B35"/>
    <w:rsid w:val="00394284"/>
    <w:rsid w:val="0039758A"/>
    <w:rsid w:val="003A3527"/>
    <w:rsid w:val="003A4011"/>
    <w:rsid w:val="003A5476"/>
    <w:rsid w:val="003A7984"/>
    <w:rsid w:val="003A7EA8"/>
    <w:rsid w:val="003B055D"/>
    <w:rsid w:val="003C2DE6"/>
    <w:rsid w:val="003C4902"/>
    <w:rsid w:val="003C5C60"/>
    <w:rsid w:val="003C74B3"/>
    <w:rsid w:val="003C7626"/>
    <w:rsid w:val="003D033E"/>
    <w:rsid w:val="003D12A4"/>
    <w:rsid w:val="003D48D4"/>
    <w:rsid w:val="003D544A"/>
    <w:rsid w:val="003D7F5A"/>
    <w:rsid w:val="003F20B8"/>
    <w:rsid w:val="00400182"/>
    <w:rsid w:val="0040105B"/>
    <w:rsid w:val="004021B1"/>
    <w:rsid w:val="00404E2C"/>
    <w:rsid w:val="004050CD"/>
    <w:rsid w:val="00405351"/>
    <w:rsid w:val="0040609D"/>
    <w:rsid w:val="004065D0"/>
    <w:rsid w:val="00407BED"/>
    <w:rsid w:val="00412C2A"/>
    <w:rsid w:val="0041530F"/>
    <w:rsid w:val="004219FA"/>
    <w:rsid w:val="00423519"/>
    <w:rsid w:val="004249A6"/>
    <w:rsid w:val="0043426D"/>
    <w:rsid w:val="004352B3"/>
    <w:rsid w:val="004357BD"/>
    <w:rsid w:val="004359CE"/>
    <w:rsid w:val="00436559"/>
    <w:rsid w:val="00447361"/>
    <w:rsid w:val="004526FA"/>
    <w:rsid w:val="00453A58"/>
    <w:rsid w:val="00456270"/>
    <w:rsid w:val="0046073D"/>
    <w:rsid w:val="00460F3D"/>
    <w:rsid w:val="00462205"/>
    <w:rsid w:val="00462500"/>
    <w:rsid w:val="0046455C"/>
    <w:rsid w:val="00466094"/>
    <w:rsid w:val="00466868"/>
    <w:rsid w:val="00470970"/>
    <w:rsid w:val="004709A2"/>
    <w:rsid w:val="00473210"/>
    <w:rsid w:val="00474D2F"/>
    <w:rsid w:val="004775C9"/>
    <w:rsid w:val="0047785B"/>
    <w:rsid w:val="00480852"/>
    <w:rsid w:val="004824DA"/>
    <w:rsid w:val="00483ED5"/>
    <w:rsid w:val="00484C36"/>
    <w:rsid w:val="004938E3"/>
    <w:rsid w:val="004940B5"/>
    <w:rsid w:val="00497508"/>
    <w:rsid w:val="00497F11"/>
    <w:rsid w:val="004A1199"/>
    <w:rsid w:val="004A3B55"/>
    <w:rsid w:val="004A57D5"/>
    <w:rsid w:val="004B0DD6"/>
    <w:rsid w:val="004B6D37"/>
    <w:rsid w:val="004C25D9"/>
    <w:rsid w:val="004C37F3"/>
    <w:rsid w:val="004C728B"/>
    <w:rsid w:val="004D0592"/>
    <w:rsid w:val="004D4AE8"/>
    <w:rsid w:val="004D5AF6"/>
    <w:rsid w:val="004D643E"/>
    <w:rsid w:val="004E5C8C"/>
    <w:rsid w:val="004E6901"/>
    <w:rsid w:val="004F013C"/>
    <w:rsid w:val="004F05ED"/>
    <w:rsid w:val="004F3107"/>
    <w:rsid w:val="004F3770"/>
    <w:rsid w:val="004F5342"/>
    <w:rsid w:val="004F65E1"/>
    <w:rsid w:val="004F6713"/>
    <w:rsid w:val="00507637"/>
    <w:rsid w:val="005123A2"/>
    <w:rsid w:val="00521906"/>
    <w:rsid w:val="00525AEB"/>
    <w:rsid w:val="005263F0"/>
    <w:rsid w:val="00527D04"/>
    <w:rsid w:val="00532C36"/>
    <w:rsid w:val="0053394B"/>
    <w:rsid w:val="00535E21"/>
    <w:rsid w:val="005367E9"/>
    <w:rsid w:val="00541380"/>
    <w:rsid w:val="0054297D"/>
    <w:rsid w:val="00543C80"/>
    <w:rsid w:val="00545287"/>
    <w:rsid w:val="0054609E"/>
    <w:rsid w:val="00546B1A"/>
    <w:rsid w:val="00547075"/>
    <w:rsid w:val="005539B1"/>
    <w:rsid w:val="005540C0"/>
    <w:rsid w:val="00554D9B"/>
    <w:rsid w:val="005608BA"/>
    <w:rsid w:val="00561DE8"/>
    <w:rsid w:val="005622FE"/>
    <w:rsid w:val="00563650"/>
    <w:rsid w:val="005636C0"/>
    <w:rsid w:val="00563F7E"/>
    <w:rsid w:val="005648D2"/>
    <w:rsid w:val="005655B1"/>
    <w:rsid w:val="00574376"/>
    <w:rsid w:val="0057454D"/>
    <w:rsid w:val="005771AE"/>
    <w:rsid w:val="0058033E"/>
    <w:rsid w:val="005838D3"/>
    <w:rsid w:val="00587BB8"/>
    <w:rsid w:val="00587F06"/>
    <w:rsid w:val="0059198F"/>
    <w:rsid w:val="00593FB9"/>
    <w:rsid w:val="00596509"/>
    <w:rsid w:val="0059751A"/>
    <w:rsid w:val="005A02E0"/>
    <w:rsid w:val="005A711F"/>
    <w:rsid w:val="005B23C1"/>
    <w:rsid w:val="005B562E"/>
    <w:rsid w:val="005C2225"/>
    <w:rsid w:val="005C4A67"/>
    <w:rsid w:val="005C575D"/>
    <w:rsid w:val="005C688E"/>
    <w:rsid w:val="005D11CE"/>
    <w:rsid w:val="005D3C96"/>
    <w:rsid w:val="005D4F9F"/>
    <w:rsid w:val="005D6147"/>
    <w:rsid w:val="005D78AE"/>
    <w:rsid w:val="005E3F99"/>
    <w:rsid w:val="005F071D"/>
    <w:rsid w:val="005F1598"/>
    <w:rsid w:val="005F184E"/>
    <w:rsid w:val="005F393A"/>
    <w:rsid w:val="005F71FD"/>
    <w:rsid w:val="005F79AD"/>
    <w:rsid w:val="005F7F9A"/>
    <w:rsid w:val="006017D2"/>
    <w:rsid w:val="00601B71"/>
    <w:rsid w:val="0060385B"/>
    <w:rsid w:val="00607F42"/>
    <w:rsid w:val="00610D50"/>
    <w:rsid w:val="006126F5"/>
    <w:rsid w:val="00613602"/>
    <w:rsid w:val="006144C4"/>
    <w:rsid w:val="00616B23"/>
    <w:rsid w:val="00616E50"/>
    <w:rsid w:val="006175E0"/>
    <w:rsid w:val="0062419D"/>
    <w:rsid w:val="0063244E"/>
    <w:rsid w:val="00634F72"/>
    <w:rsid w:val="006379DB"/>
    <w:rsid w:val="00637E7D"/>
    <w:rsid w:val="006470A5"/>
    <w:rsid w:val="0065266F"/>
    <w:rsid w:val="00653E7A"/>
    <w:rsid w:val="00655FA0"/>
    <w:rsid w:val="00656771"/>
    <w:rsid w:val="00656930"/>
    <w:rsid w:val="00662A2B"/>
    <w:rsid w:val="0066618D"/>
    <w:rsid w:val="00670FF1"/>
    <w:rsid w:val="006724B7"/>
    <w:rsid w:val="00672644"/>
    <w:rsid w:val="00672918"/>
    <w:rsid w:val="006741E1"/>
    <w:rsid w:val="00684293"/>
    <w:rsid w:val="00685862"/>
    <w:rsid w:val="0068791F"/>
    <w:rsid w:val="00690CCD"/>
    <w:rsid w:val="00696CD1"/>
    <w:rsid w:val="006979EE"/>
    <w:rsid w:val="00697B8F"/>
    <w:rsid w:val="006A1CCE"/>
    <w:rsid w:val="006A4604"/>
    <w:rsid w:val="006A47DE"/>
    <w:rsid w:val="006B5764"/>
    <w:rsid w:val="006C328C"/>
    <w:rsid w:val="006C595B"/>
    <w:rsid w:val="006C5F59"/>
    <w:rsid w:val="006C779E"/>
    <w:rsid w:val="006D0AAA"/>
    <w:rsid w:val="006D0B16"/>
    <w:rsid w:val="006D35C0"/>
    <w:rsid w:val="006E022F"/>
    <w:rsid w:val="006E0671"/>
    <w:rsid w:val="006E131F"/>
    <w:rsid w:val="006E1E27"/>
    <w:rsid w:val="006E3816"/>
    <w:rsid w:val="006E4727"/>
    <w:rsid w:val="006E6542"/>
    <w:rsid w:val="006F05EB"/>
    <w:rsid w:val="006F1C6E"/>
    <w:rsid w:val="006F50A5"/>
    <w:rsid w:val="006F6782"/>
    <w:rsid w:val="006F6EFE"/>
    <w:rsid w:val="006F7713"/>
    <w:rsid w:val="006F78C6"/>
    <w:rsid w:val="006F7C32"/>
    <w:rsid w:val="00701721"/>
    <w:rsid w:val="00703720"/>
    <w:rsid w:val="00703F7F"/>
    <w:rsid w:val="00705691"/>
    <w:rsid w:val="0071399C"/>
    <w:rsid w:val="007139BE"/>
    <w:rsid w:val="00715769"/>
    <w:rsid w:val="0071646B"/>
    <w:rsid w:val="00720F8C"/>
    <w:rsid w:val="00721D0B"/>
    <w:rsid w:val="007329FE"/>
    <w:rsid w:val="007355CC"/>
    <w:rsid w:val="00745730"/>
    <w:rsid w:val="007475F2"/>
    <w:rsid w:val="00750C0F"/>
    <w:rsid w:val="0076194B"/>
    <w:rsid w:val="00762703"/>
    <w:rsid w:val="00763CAD"/>
    <w:rsid w:val="0076521A"/>
    <w:rsid w:val="00766430"/>
    <w:rsid w:val="00767D98"/>
    <w:rsid w:val="00770984"/>
    <w:rsid w:val="007720D6"/>
    <w:rsid w:val="0077360E"/>
    <w:rsid w:val="007768CD"/>
    <w:rsid w:val="007806EB"/>
    <w:rsid w:val="00782D9A"/>
    <w:rsid w:val="0078372E"/>
    <w:rsid w:val="00792E8B"/>
    <w:rsid w:val="00795470"/>
    <w:rsid w:val="00796F7D"/>
    <w:rsid w:val="007A18BA"/>
    <w:rsid w:val="007A39D0"/>
    <w:rsid w:val="007A5501"/>
    <w:rsid w:val="007B1398"/>
    <w:rsid w:val="007B3B1D"/>
    <w:rsid w:val="007B57B8"/>
    <w:rsid w:val="007B7A30"/>
    <w:rsid w:val="007C191F"/>
    <w:rsid w:val="007C233C"/>
    <w:rsid w:val="007C6C46"/>
    <w:rsid w:val="007D110B"/>
    <w:rsid w:val="007D17AC"/>
    <w:rsid w:val="007D2866"/>
    <w:rsid w:val="007D2BE0"/>
    <w:rsid w:val="007D45CD"/>
    <w:rsid w:val="007D52F1"/>
    <w:rsid w:val="007D6FC3"/>
    <w:rsid w:val="007E5DA1"/>
    <w:rsid w:val="007E6A29"/>
    <w:rsid w:val="007E6B82"/>
    <w:rsid w:val="007E7A83"/>
    <w:rsid w:val="007F5D6F"/>
    <w:rsid w:val="00800FB4"/>
    <w:rsid w:val="00802F08"/>
    <w:rsid w:val="0080309E"/>
    <w:rsid w:val="00806F37"/>
    <w:rsid w:val="00807345"/>
    <w:rsid w:val="00810B46"/>
    <w:rsid w:val="00811235"/>
    <w:rsid w:val="00813071"/>
    <w:rsid w:val="008223A6"/>
    <w:rsid w:val="00825CD8"/>
    <w:rsid w:val="00831B40"/>
    <w:rsid w:val="0083249B"/>
    <w:rsid w:val="00834837"/>
    <w:rsid w:val="00837F7C"/>
    <w:rsid w:val="008414E6"/>
    <w:rsid w:val="0084225C"/>
    <w:rsid w:val="00842A2B"/>
    <w:rsid w:val="008442C9"/>
    <w:rsid w:val="008456F1"/>
    <w:rsid w:val="00853201"/>
    <w:rsid w:val="00853409"/>
    <w:rsid w:val="00855CBD"/>
    <w:rsid w:val="00856216"/>
    <w:rsid w:val="008603C8"/>
    <w:rsid w:val="00864177"/>
    <w:rsid w:val="00864600"/>
    <w:rsid w:val="0086689C"/>
    <w:rsid w:val="008709C4"/>
    <w:rsid w:val="00871E25"/>
    <w:rsid w:val="0087351B"/>
    <w:rsid w:val="0088217A"/>
    <w:rsid w:val="00882E87"/>
    <w:rsid w:val="00885BDF"/>
    <w:rsid w:val="0089338B"/>
    <w:rsid w:val="008A0230"/>
    <w:rsid w:val="008A110F"/>
    <w:rsid w:val="008A188A"/>
    <w:rsid w:val="008A4A55"/>
    <w:rsid w:val="008B0212"/>
    <w:rsid w:val="008B08D8"/>
    <w:rsid w:val="008B0F1F"/>
    <w:rsid w:val="008B3D63"/>
    <w:rsid w:val="008B61ED"/>
    <w:rsid w:val="008B6D07"/>
    <w:rsid w:val="008C0F44"/>
    <w:rsid w:val="008C2230"/>
    <w:rsid w:val="008C27E1"/>
    <w:rsid w:val="008C4208"/>
    <w:rsid w:val="008C5093"/>
    <w:rsid w:val="008D1E48"/>
    <w:rsid w:val="008D3FFE"/>
    <w:rsid w:val="008D7A2E"/>
    <w:rsid w:val="008E4E0F"/>
    <w:rsid w:val="008E7627"/>
    <w:rsid w:val="008F5540"/>
    <w:rsid w:val="00904AAB"/>
    <w:rsid w:val="00911E1B"/>
    <w:rsid w:val="00911E63"/>
    <w:rsid w:val="0091379C"/>
    <w:rsid w:val="0091520E"/>
    <w:rsid w:val="009157E4"/>
    <w:rsid w:val="00920067"/>
    <w:rsid w:val="0092060D"/>
    <w:rsid w:val="009217C1"/>
    <w:rsid w:val="00922C58"/>
    <w:rsid w:val="00923905"/>
    <w:rsid w:val="00933968"/>
    <w:rsid w:val="00933CBD"/>
    <w:rsid w:val="00936ADD"/>
    <w:rsid w:val="00941A20"/>
    <w:rsid w:val="00941FAD"/>
    <w:rsid w:val="00945C05"/>
    <w:rsid w:val="009538C4"/>
    <w:rsid w:val="00953E3C"/>
    <w:rsid w:val="00954297"/>
    <w:rsid w:val="00954473"/>
    <w:rsid w:val="00957E81"/>
    <w:rsid w:val="00960FBC"/>
    <w:rsid w:val="00964E8A"/>
    <w:rsid w:val="00971581"/>
    <w:rsid w:val="00971BAB"/>
    <w:rsid w:val="0097292F"/>
    <w:rsid w:val="009729D8"/>
    <w:rsid w:val="00973792"/>
    <w:rsid w:val="00981293"/>
    <w:rsid w:val="00981428"/>
    <w:rsid w:val="00985D7C"/>
    <w:rsid w:val="009863D8"/>
    <w:rsid w:val="009867D1"/>
    <w:rsid w:val="00987678"/>
    <w:rsid w:val="00990C34"/>
    <w:rsid w:val="00994925"/>
    <w:rsid w:val="0099646A"/>
    <w:rsid w:val="009A04BA"/>
    <w:rsid w:val="009A3566"/>
    <w:rsid w:val="009A3A54"/>
    <w:rsid w:val="009A7BB2"/>
    <w:rsid w:val="009B0326"/>
    <w:rsid w:val="009B0977"/>
    <w:rsid w:val="009B3309"/>
    <w:rsid w:val="009B6FEF"/>
    <w:rsid w:val="009C07E4"/>
    <w:rsid w:val="009C0B06"/>
    <w:rsid w:val="009C1E06"/>
    <w:rsid w:val="009D106E"/>
    <w:rsid w:val="009D2FA0"/>
    <w:rsid w:val="009D313E"/>
    <w:rsid w:val="009D41EF"/>
    <w:rsid w:val="009D4601"/>
    <w:rsid w:val="009D5C10"/>
    <w:rsid w:val="009D6CCE"/>
    <w:rsid w:val="009D7FD8"/>
    <w:rsid w:val="009E156E"/>
    <w:rsid w:val="009E226F"/>
    <w:rsid w:val="009E36B3"/>
    <w:rsid w:val="009E4389"/>
    <w:rsid w:val="009E670B"/>
    <w:rsid w:val="009E6A5A"/>
    <w:rsid w:val="009F1F25"/>
    <w:rsid w:val="009F360C"/>
    <w:rsid w:val="009F422F"/>
    <w:rsid w:val="009F5B64"/>
    <w:rsid w:val="00A01240"/>
    <w:rsid w:val="00A02482"/>
    <w:rsid w:val="00A03A89"/>
    <w:rsid w:val="00A044FF"/>
    <w:rsid w:val="00A05DBC"/>
    <w:rsid w:val="00A0677C"/>
    <w:rsid w:val="00A10F4B"/>
    <w:rsid w:val="00A113FD"/>
    <w:rsid w:val="00A13604"/>
    <w:rsid w:val="00A1397E"/>
    <w:rsid w:val="00A201E2"/>
    <w:rsid w:val="00A2208B"/>
    <w:rsid w:val="00A243C5"/>
    <w:rsid w:val="00A255B2"/>
    <w:rsid w:val="00A263A7"/>
    <w:rsid w:val="00A26DBB"/>
    <w:rsid w:val="00A27FA2"/>
    <w:rsid w:val="00A31150"/>
    <w:rsid w:val="00A32BE6"/>
    <w:rsid w:val="00A35933"/>
    <w:rsid w:val="00A37E0A"/>
    <w:rsid w:val="00A44A06"/>
    <w:rsid w:val="00A5121C"/>
    <w:rsid w:val="00A52DC1"/>
    <w:rsid w:val="00A5307A"/>
    <w:rsid w:val="00A56ED1"/>
    <w:rsid w:val="00A5752C"/>
    <w:rsid w:val="00A618DD"/>
    <w:rsid w:val="00A63BD9"/>
    <w:rsid w:val="00A659CF"/>
    <w:rsid w:val="00A67E1A"/>
    <w:rsid w:val="00A70BD8"/>
    <w:rsid w:val="00A70E6E"/>
    <w:rsid w:val="00A72343"/>
    <w:rsid w:val="00A75300"/>
    <w:rsid w:val="00A77D0F"/>
    <w:rsid w:val="00A80244"/>
    <w:rsid w:val="00A8104C"/>
    <w:rsid w:val="00A81A77"/>
    <w:rsid w:val="00A86EF7"/>
    <w:rsid w:val="00A870A6"/>
    <w:rsid w:val="00A87CC4"/>
    <w:rsid w:val="00A9139B"/>
    <w:rsid w:val="00A91A5F"/>
    <w:rsid w:val="00A9344F"/>
    <w:rsid w:val="00A9501D"/>
    <w:rsid w:val="00AA1C6C"/>
    <w:rsid w:val="00AA252B"/>
    <w:rsid w:val="00AA34BB"/>
    <w:rsid w:val="00AA5392"/>
    <w:rsid w:val="00AA5A77"/>
    <w:rsid w:val="00AB09B2"/>
    <w:rsid w:val="00AB585C"/>
    <w:rsid w:val="00AB5DFB"/>
    <w:rsid w:val="00AC313A"/>
    <w:rsid w:val="00AD5F5D"/>
    <w:rsid w:val="00AD751E"/>
    <w:rsid w:val="00AE0A89"/>
    <w:rsid w:val="00AE1593"/>
    <w:rsid w:val="00AE3A38"/>
    <w:rsid w:val="00AE4274"/>
    <w:rsid w:val="00AE6B0A"/>
    <w:rsid w:val="00AE6C06"/>
    <w:rsid w:val="00AE735D"/>
    <w:rsid w:val="00AE7734"/>
    <w:rsid w:val="00AE7F92"/>
    <w:rsid w:val="00AF0554"/>
    <w:rsid w:val="00AF1BC3"/>
    <w:rsid w:val="00AF2E0C"/>
    <w:rsid w:val="00AF4FC0"/>
    <w:rsid w:val="00AF7656"/>
    <w:rsid w:val="00AF7B97"/>
    <w:rsid w:val="00B01529"/>
    <w:rsid w:val="00B0277E"/>
    <w:rsid w:val="00B02A2B"/>
    <w:rsid w:val="00B03994"/>
    <w:rsid w:val="00B05948"/>
    <w:rsid w:val="00B0775E"/>
    <w:rsid w:val="00B103B5"/>
    <w:rsid w:val="00B104DA"/>
    <w:rsid w:val="00B116B4"/>
    <w:rsid w:val="00B12A65"/>
    <w:rsid w:val="00B16D31"/>
    <w:rsid w:val="00B21CE6"/>
    <w:rsid w:val="00B21F0F"/>
    <w:rsid w:val="00B26A3A"/>
    <w:rsid w:val="00B30B1A"/>
    <w:rsid w:val="00B30FDC"/>
    <w:rsid w:val="00B3322F"/>
    <w:rsid w:val="00B363E6"/>
    <w:rsid w:val="00B37752"/>
    <w:rsid w:val="00B403C4"/>
    <w:rsid w:val="00B40628"/>
    <w:rsid w:val="00B40F8E"/>
    <w:rsid w:val="00B45C14"/>
    <w:rsid w:val="00B47637"/>
    <w:rsid w:val="00B52D3D"/>
    <w:rsid w:val="00B54361"/>
    <w:rsid w:val="00B6090B"/>
    <w:rsid w:val="00B65493"/>
    <w:rsid w:val="00B65C75"/>
    <w:rsid w:val="00B67271"/>
    <w:rsid w:val="00B706B1"/>
    <w:rsid w:val="00B72E11"/>
    <w:rsid w:val="00B74E0A"/>
    <w:rsid w:val="00B75DEF"/>
    <w:rsid w:val="00B76162"/>
    <w:rsid w:val="00B77EEC"/>
    <w:rsid w:val="00B82386"/>
    <w:rsid w:val="00B834E9"/>
    <w:rsid w:val="00B8408C"/>
    <w:rsid w:val="00BA05EF"/>
    <w:rsid w:val="00BA465B"/>
    <w:rsid w:val="00BA5DCC"/>
    <w:rsid w:val="00BB721F"/>
    <w:rsid w:val="00BC0235"/>
    <w:rsid w:val="00BC031F"/>
    <w:rsid w:val="00BC15E2"/>
    <w:rsid w:val="00BC1D83"/>
    <w:rsid w:val="00BC5421"/>
    <w:rsid w:val="00BC5931"/>
    <w:rsid w:val="00BC6DD0"/>
    <w:rsid w:val="00BC72E5"/>
    <w:rsid w:val="00BC7BE8"/>
    <w:rsid w:val="00BD0859"/>
    <w:rsid w:val="00BD11A7"/>
    <w:rsid w:val="00BD343B"/>
    <w:rsid w:val="00BD3ADF"/>
    <w:rsid w:val="00BD52C1"/>
    <w:rsid w:val="00BE01C7"/>
    <w:rsid w:val="00BE6EFB"/>
    <w:rsid w:val="00BE7C0C"/>
    <w:rsid w:val="00BF0AC3"/>
    <w:rsid w:val="00BF3249"/>
    <w:rsid w:val="00BF4C81"/>
    <w:rsid w:val="00BF7B74"/>
    <w:rsid w:val="00C05B81"/>
    <w:rsid w:val="00C147D5"/>
    <w:rsid w:val="00C149BD"/>
    <w:rsid w:val="00C16800"/>
    <w:rsid w:val="00C21389"/>
    <w:rsid w:val="00C26B58"/>
    <w:rsid w:val="00C26C71"/>
    <w:rsid w:val="00C27913"/>
    <w:rsid w:val="00C304B0"/>
    <w:rsid w:val="00C347BD"/>
    <w:rsid w:val="00C3497D"/>
    <w:rsid w:val="00C35671"/>
    <w:rsid w:val="00C35FCE"/>
    <w:rsid w:val="00C36A14"/>
    <w:rsid w:val="00C36BC5"/>
    <w:rsid w:val="00C40C53"/>
    <w:rsid w:val="00C41A82"/>
    <w:rsid w:val="00C474F1"/>
    <w:rsid w:val="00C47D8B"/>
    <w:rsid w:val="00C51A08"/>
    <w:rsid w:val="00C52C9D"/>
    <w:rsid w:val="00C55926"/>
    <w:rsid w:val="00C55D7B"/>
    <w:rsid w:val="00C657CC"/>
    <w:rsid w:val="00C6585B"/>
    <w:rsid w:val="00C66993"/>
    <w:rsid w:val="00C710A5"/>
    <w:rsid w:val="00C71E7A"/>
    <w:rsid w:val="00C741F0"/>
    <w:rsid w:val="00C75093"/>
    <w:rsid w:val="00C80474"/>
    <w:rsid w:val="00C85275"/>
    <w:rsid w:val="00C86AAB"/>
    <w:rsid w:val="00C902F9"/>
    <w:rsid w:val="00C93074"/>
    <w:rsid w:val="00C95305"/>
    <w:rsid w:val="00CA0C9E"/>
    <w:rsid w:val="00CA5514"/>
    <w:rsid w:val="00CA560C"/>
    <w:rsid w:val="00CA623B"/>
    <w:rsid w:val="00CA6D5C"/>
    <w:rsid w:val="00CB04D7"/>
    <w:rsid w:val="00CB0FD8"/>
    <w:rsid w:val="00CB2B6E"/>
    <w:rsid w:val="00CB477D"/>
    <w:rsid w:val="00CB70E4"/>
    <w:rsid w:val="00CB7C30"/>
    <w:rsid w:val="00CC112C"/>
    <w:rsid w:val="00CC2F5F"/>
    <w:rsid w:val="00CC610B"/>
    <w:rsid w:val="00CD167F"/>
    <w:rsid w:val="00CD39C7"/>
    <w:rsid w:val="00CD3D78"/>
    <w:rsid w:val="00CD48E6"/>
    <w:rsid w:val="00CD570A"/>
    <w:rsid w:val="00CD59A5"/>
    <w:rsid w:val="00CE0346"/>
    <w:rsid w:val="00CE1278"/>
    <w:rsid w:val="00CE15D5"/>
    <w:rsid w:val="00CE5D11"/>
    <w:rsid w:val="00CF1ED4"/>
    <w:rsid w:val="00CF6118"/>
    <w:rsid w:val="00D015F2"/>
    <w:rsid w:val="00D02683"/>
    <w:rsid w:val="00D10149"/>
    <w:rsid w:val="00D102BB"/>
    <w:rsid w:val="00D12C6A"/>
    <w:rsid w:val="00D13E0A"/>
    <w:rsid w:val="00D15538"/>
    <w:rsid w:val="00D16602"/>
    <w:rsid w:val="00D166A8"/>
    <w:rsid w:val="00D2306F"/>
    <w:rsid w:val="00D23367"/>
    <w:rsid w:val="00D32B4A"/>
    <w:rsid w:val="00D33505"/>
    <w:rsid w:val="00D35B5E"/>
    <w:rsid w:val="00D36AAF"/>
    <w:rsid w:val="00D36BC7"/>
    <w:rsid w:val="00D409F9"/>
    <w:rsid w:val="00D41F5E"/>
    <w:rsid w:val="00D43190"/>
    <w:rsid w:val="00D44560"/>
    <w:rsid w:val="00D4668F"/>
    <w:rsid w:val="00D50ED0"/>
    <w:rsid w:val="00D50F0F"/>
    <w:rsid w:val="00D579E5"/>
    <w:rsid w:val="00D619D2"/>
    <w:rsid w:val="00D664BA"/>
    <w:rsid w:val="00D734BC"/>
    <w:rsid w:val="00D75F6C"/>
    <w:rsid w:val="00D76F3B"/>
    <w:rsid w:val="00D82FFE"/>
    <w:rsid w:val="00D83168"/>
    <w:rsid w:val="00D84C79"/>
    <w:rsid w:val="00D851B4"/>
    <w:rsid w:val="00D865AD"/>
    <w:rsid w:val="00D87B7F"/>
    <w:rsid w:val="00D90EB3"/>
    <w:rsid w:val="00D9286D"/>
    <w:rsid w:val="00D92D1A"/>
    <w:rsid w:val="00D938E9"/>
    <w:rsid w:val="00DA3FED"/>
    <w:rsid w:val="00DA4E3F"/>
    <w:rsid w:val="00DB476E"/>
    <w:rsid w:val="00DB5917"/>
    <w:rsid w:val="00DC1B66"/>
    <w:rsid w:val="00DC5973"/>
    <w:rsid w:val="00DC6597"/>
    <w:rsid w:val="00DD0382"/>
    <w:rsid w:val="00DE29CA"/>
    <w:rsid w:val="00DE7AAE"/>
    <w:rsid w:val="00DF1A01"/>
    <w:rsid w:val="00DF34EF"/>
    <w:rsid w:val="00E001EC"/>
    <w:rsid w:val="00E02771"/>
    <w:rsid w:val="00E028FF"/>
    <w:rsid w:val="00E03E69"/>
    <w:rsid w:val="00E10DF6"/>
    <w:rsid w:val="00E119EE"/>
    <w:rsid w:val="00E142E8"/>
    <w:rsid w:val="00E14A9A"/>
    <w:rsid w:val="00E14B3C"/>
    <w:rsid w:val="00E153E7"/>
    <w:rsid w:val="00E21B2D"/>
    <w:rsid w:val="00E21EBD"/>
    <w:rsid w:val="00E22FEA"/>
    <w:rsid w:val="00E261BA"/>
    <w:rsid w:val="00E27A3B"/>
    <w:rsid w:val="00E363FE"/>
    <w:rsid w:val="00E4093A"/>
    <w:rsid w:val="00E409EF"/>
    <w:rsid w:val="00E41299"/>
    <w:rsid w:val="00E41EB0"/>
    <w:rsid w:val="00E42C9D"/>
    <w:rsid w:val="00E44765"/>
    <w:rsid w:val="00E456B0"/>
    <w:rsid w:val="00E537A8"/>
    <w:rsid w:val="00E55327"/>
    <w:rsid w:val="00E55BA5"/>
    <w:rsid w:val="00E56320"/>
    <w:rsid w:val="00E56F03"/>
    <w:rsid w:val="00E613FB"/>
    <w:rsid w:val="00E62F5B"/>
    <w:rsid w:val="00E67571"/>
    <w:rsid w:val="00E70621"/>
    <w:rsid w:val="00E70DBA"/>
    <w:rsid w:val="00E7448D"/>
    <w:rsid w:val="00E74FD5"/>
    <w:rsid w:val="00E8019F"/>
    <w:rsid w:val="00E81032"/>
    <w:rsid w:val="00E81125"/>
    <w:rsid w:val="00E871CF"/>
    <w:rsid w:val="00E901E4"/>
    <w:rsid w:val="00E925A1"/>
    <w:rsid w:val="00E93224"/>
    <w:rsid w:val="00E932F5"/>
    <w:rsid w:val="00E937A8"/>
    <w:rsid w:val="00E9488E"/>
    <w:rsid w:val="00EA0E73"/>
    <w:rsid w:val="00EA1A6B"/>
    <w:rsid w:val="00EA256A"/>
    <w:rsid w:val="00EA3B29"/>
    <w:rsid w:val="00EA5B7C"/>
    <w:rsid w:val="00EA66EC"/>
    <w:rsid w:val="00EB4C59"/>
    <w:rsid w:val="00EB4C7B"/>
    <w:rsid w:val="00EB5D8A"/>
    <w:rsid w:val="00EB6036"/>
    <w:rsid w:val="00EC57D6"/>
    <w:rsid w:val="00EC707F"/>
    <w:rsid w:val="00ED038E"/>
    <w:rsid w:val="00ED14D6"/>
    <w:rsid w:val="00ED5372"/>
    <w:rsid w:val="00EE1281"/>
    <w:rsid w:val="00EE12EF"/>
    <w:rsid w:val="00EE31F6"/>
    <w:rsid w:val="00EE33F5"/>
    <w:rsid w:val="00EF467B"/>
    <w:rsid w:val="00EF478F"/>
    <w:rsid w:val="00EF56B6"/>
    <w:rsid w:val="00F07F02"/>
    <w:rsid w:val="00F13300"/>
    <w:rsid w:val="00F1456A"/>
    <w:rsid w:val="00F152DE"/>
    <w:rsid w:val="00F211DD"/>
    <w:rsid w:val="00F22341"/>
    <w:rsid w:val="00F27593"/>
    <w:rsid w:val="00F27A17"/>
    <w:rsid w:val="00F27B95"/>
    <w:rsid w:val="00F31C94"/>
    <w:rsid w:val="00F417FA"/>
    <w:rsid w:val="00F426F5"/>
    <w:rsid w:val="00F43719"/>
    <w:rsid w:val="00F46C0E"/>
    <w:rsid w:val="00F528DF"/>
    <w:rsid w:val="00F547F9"/>
    <w:rsid w:val="00F55446"/>
    <w:rsid w:val="00F563B1"/>
    <w:rsid w:val="00F62C98"/>
    <w:rsid w:val="00F63A2B"/>
    <w:rsid w:val="00F70516"/>
    <w:rsid w:val="00F72A4D"/>
    <w:rsid w:val="00F741DB"/>
    <w:rsid w:val="00F74AB2"/>
    <w:rsid w:val="00F751A7"/>
    <w:rsid w:val="00F75A4A"/>
    <w:rsid w:val="00F8411D"/>
    <w:rsid w:val="00F84E48"/>
    <w:rsid w:val="00F92068"/>
    <w:rsid w:val="00F9333C"/>
    <w:rsid w:val="00F94B20"/>
    <w:rsid w:val="00F96A1D"/>
    <w:rsid w:val="00FA0B13"/>
    <w:rsid w:val="00FA405A"/>
    <w:rsid w:val="00FB1F2D"/>
    <w:rsid w:val="00FB3699"/>
    <w:rsid w:val="00FB3E7B"/>
    <w:rsid w:val="00FB588A"/>
    <w:rsid w:val="00FC014D"/>
    <w:rsid w:val="00FC0FF8"/>
    <w:rsid w:val="00FC122E"/>
    <w:rsid w:val="00FC20C7"/>
    <w:rsid w:val="00FC3BB9"/>
    <w:rsid w:val="00FC47CB"/>
    <w:rsid w:val="00FC640E"/>
    <w:rsid w:val="00FD38A7"/>
    <w:rsid w:val="00FD5C19"/>
    <w:rsid w:val="00FE4162"/>
    <w:rsid w:val="00FE5314"/>
    <w:rsid w:val="00FE5D71"/>
    <w:rsid w:val="00FF0F5D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031523-3325-4AF2-9751-E3E7711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0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A46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24D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26340E"/>
    <w:pPr>
      <w:spacing w:after="120"/>
    </w:pPr>
  </w:style>
  <w:style w:type="character" w:customStyle="1" w:styleId="a5">
    <w:name w:val="Основной текст Знак"/>
    <w:link w:val="a4"/>
    <w:rsid w:val="0026340E"/>
    <w:rPr>
      <w:sz w:val="24"/>
      <w:szCs w:val="24"/>
    </w:rPr>
  </w:style>
  <w:style w:type="table" w:styleId="a6">
    <w:name w:val="Table Grid"/>
    <w:basedOn w:val="a1"/>
    <w:rsid w:val="00F9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EA25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A256A"/>
  </w:style>
  <w:style w:type="character" w:styleId="a9">
    <w:name w:val="footnote reference"/>
    <w:uiPriority w:val="99"/>
    <w:rsid w:val="00EA256A"/>
    <w:rPr>
      <w:vertAlign w:val="superscript"/>
    </w:rPr>
  </w:style>
  <w:style w:type="character" w:customStyle="1" w:styleId="s1">
    <w:name w:val="s1"/>
    <w:rsid w:val="0038248A"/>
    <w:rPr>
      <w:rFonts w:ascii="Times New Roman" w:hAnsi="Times New Roman" w:cs="Times New Roman" w:hint="default"/>
      <w:b/>
      <w:bCs/>
      <w:color w:val="000000"/>
    </w:rPr>
  </w:style>
  <w:style w:type="paragraph" w:styleId="aa">
    <w:name w:val="endnote text"/>
    <w:basedOn w:val="a"/>
    <w:link w:val="ab"/>
    <w:rsid w:val="006741E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6741E1"/>
  </w:style>
  <w:style w:type="character" w:styleId="ac">
    <w:name w:val="endnote reference"/>
    <w:rsid w:val="006741E1"/>
    <w:rPr>
      <w:vertAlign w:val="superscript"/>
    </w:rPr>
  </w:style>
  <w:style w:type="character" w:customStyle="1" w:styleId="s0">
    <w:name w:val="s0"/>
    <w:qFormat/>
    <w:rsid w:val="00186C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6A4604"/>
    <w:rPr>
      <w:b/>
      <w:bCs/>
      <w:sz w:val="27"/>
      <w:szCs w:val="27"/>
    </w:rPr>
  </w:style>
  <w:style w:type="paragraph" w:customStyle="1" w:styleId="pj">
    <w:name w:val="pj"/>
    <w:basedOn w:val="a"/>
    <w:rsid w:val="00077BCE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077BCE"/>
    <w:pPr>
      <w:jc w:val="center"/>
    </w:pPr>
    <w:rPr>
      <w:color w:val="000000"/>
    </w:rPr>
  </w:style>
  <w:style w:type="paragraph" w:styleId="ad">
    <w:name w:val="List Paragraph"/>
    <w:basedOn w:val="a"/>
    <w:uiPriority w:val="34"/>
    <w:qFormat/>
    <w:rsid w:val="00AD5F5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C57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57D6"/>
    <w:rPr>
      <w:sz w:val="24"/>
      <w:szCs w:val="24"/>
    </w:rPr>
  </w:style>
  <w:style w:type="paragraph" w:styleId="af0">
    <w:name w:val="footer"/>
    <w:basedOn w:val="a"/>
    <w:link w:val="af1"/>
    <w:unhideWhenUsed/>
    <w:rsid w:val="00EC57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C57D6"/>
    <w:rPr>
      <w:sz w:val="24"/>
      <w:szCs w:val="24"/>
    </w:rPr>
  </w:style>
  <w:style w:type="character" w:customStyle="1" w:styleId="ypks7kbdpwfgdykd3qb9">
    <w:name w:val="ypks7kbdpwfgdykd3qb9"/>
    <w:basedOn w:val="a0"/>
    <w:rsid w:val="00A04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391FA-A32F-4A58-9A74-BBC8B87F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департамент</vt:lpstr>
    </vt:vector>
  </TitlesOfParts>
  <Company>Microsoft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creator>IS_Irina_A</dc:creator>
  <cp:lastModifiedBy>Айгерім Елеусизова</cp:lastModifiedBy>
  <cp:revision>4</cp:revision>
  <cp:lastPrinted>2019-09-17T09:58:00Z</cp:lastPrinted>
  <dcterms:created xsi:type="dcterms:W3CDTF">2026-05-05T07:37:00Z</dcterms:created>
  <dcterms:modified xsi:type="dcterms:W3CDTF">2026-05-08T04:06:00Z</dcterms:modified>
</cp:coreProperties>
</file>