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53" w:rsidRDefault="002173A5" w:rsidP="00A75853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Информация</w:t>
      </w:r>
      <w:r w:rsidR="00A75853" w:rsidRPr="00EE0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 проведенном </w:t>
      </w:r>
      <w:r w:rsidR="00A75853" w:rsidRPr="00EE0DB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внутреннем</w:t>
      </w:r>
      <w:r w:rsidR="00A75853" w:rsidRPr="00EE0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A75853" w:rsidRPr="00EE0DB8" w:rsidRDefault="00A75853" w:rsidP="00A75853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0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анализе коррупционных рисков</w:t>
      </w:r>
    </w:p>
    <w:p w:rsidR="00A75853" w:rsidRDefault="00A75853" w:rsidP="00A758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5853" w:rsidRPr="00707BBD" w:rsidRDefault="00A75853" w:rsidP="00A75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соответствии с</w:t>
      </w:r>
      <w:r w:rsidRPr="00BF080B">
        <w:t xml:space="preserve"> </w:t>
      </w:r>
      <w:r w:rsidRPr="00BF080B">
        <w:rPr>
          <w:rFonts w:ascii="Times New Roman" w:hAnsi="Times New Roman" w:cs="Times New Roman"/>
          <w:sz w:val="28"/>
          <w:szCs w:val="28"/>
          <w:lang w:val="kk-KZ"/>
        </w:rPr>
        <w:t>график</w:t>
      </w:r>
      <w:r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BF080B">
        <w:rPr>
          <w:rFonts w:ascii="Times New Roman" w:hAnsi="Times New Roman" w:cs="Times New Roman"/>
          <w:sz w:val="28"/>
          <w:szCs w:val="28"/>
          <w:lang w:val="kk-KZ"/>
        </w:rPr>
        <w:t xml:space="preserve"> проведения внутреннего анализа коррупционных рисков в Национальном Банке РК на 202</w:t>
      </w:r>
      <w:r w:rsidR="00BE4C04">
        <w:rPr>
          <w:rFonts w:ascii="Times New Roman" w:hAnsi="Times New Roman" w:cs="Times New Roman"/>
          <w:sz w:val="28"/>
          <w:szCs w:val="28"/>
        </w:rPr>
        <w:t>5</w:t>
      </w:r>
      <w:r w:rsidRPr="00BF080B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30AB">
        <w:rPr>
          <w:rFonts w:ascii="Times New Roman" w:hAnsi="Times New Roman" w:cs="Times New Roman"/>
          <w:sz w:val="28"/>
          <w:szCs w:val="28"/>
        </w:rPr>
        <w:t xml:space="preserve">внутренние анализы коррупционных </w:t>
      </w:r>
      <w:r w:rsidRPr="00BE4C04">
        <w:rPr>
          <w:rFonts w:ascii="Times New Roman" w:hAnsi="Times New Roman" w:cs="Times New Roman"/>
          <w:sz w:val="28"/>
          <w:szCs w:val="28"/>
        </w:rPr>
        <w:t>рисков проведены в деятельности</w:t>
      </w:r>
      <w:r w:rsidR="0062538F" w:rsidRPr="00BE4C04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BE4C04" w:rsidRPr="00BE4C04">
        <w:rPr>
          <w:rFonts w:ascii="Times New Roman" w:hAnsi="Times New Roman" w:cs="Times New Roman"/>
          <w:sz w:val="28"/>
          <w:szCs w:val="28"/>
        </w:rPr>
        <w:t>бухгалтерского учета</w:t>
      </w:r>
      <w:r w:rsidR="0062538F" w:rsidRPr="00BE4C04">
        <w:rPr>
          <w:rFonts w:ascii="Times New Roman" w:hAnsi="Times New Roman" w:cs="Times New Roman"/>
          <w:sz w:val="28"/>
          <w:szCs w:val="28"/>
        </w:rPr>
        <w:t xml:space="preserve">, Департамента </w:t>
      </w:r>
      <w:r w:rsidR="00BE4C04" w:rsidRPr="00BE4C04">
        <w:rPr>
          <w:rFonts w:ascii="Times New Roman" w:hAnsi="Times New Roman" w:cs="Times New Roman"/>
          <w:sz w:val="28"/>
          <w:szCs w:val="28"/>
        </w:rPr>
        <w:t>операционного учета</w:t>
      </w:r>
      <w:r w:rsidR="0062538F" w:rsidRPr="00BE4C04">
        <w:rPr>
          <w:rFonts w:ascii="Times New Roman" w:hAnsi="Times New Roman" w:cs="Times New Roman"/>
          <w:sz w:val="28"/>
          <w:szCs w:val="28"/>
        </w:rPr>
        <w:t xml:space="preserve">, Департамента </w:t>
      </w:r>
      <w:r w:rsidR="00BE4C04" w:rsidRPr="00BE4C04">
        <w:rPr>
          <w:rFonts w:ascii="Times New Roman" w:hAnsi="Times New Roman" w:cs="Times New Roman"/>
          <w:sz w:val="28"/>
          <w:szCs w:val="28"/>
        </w:rPr>
        <w:t>развития финансовых организаций</w:t>
      </w:r>
      <w:r w:rsidR="0062538F" w:rsidRPr="00BE4C04">
        <w:rPr>
          <w:rFonts w:ascii="Times New Roman" w:hAnsi="Times New Roman" w:cs="Times New Roman"/>
          <w:sz w:val="28"/>
          <w:szCs w:val="28"/>
        </w:rPr>
        <w:t xml:space="preserve">, Департамента </w:t>
      </w:r>
      <w:r w:rsidR="00BE4C04" w:rsidRPr="00BE4C04">
        <w:rPr>
          <w:rFonts w:ascii="Times New Roman" w:hAnsi="Times New Roman" w:cs="Times New Roman"/>
          <w:sz w:val="28"/>
          <w:szCs w:val="28"/>
        </w:rPr>
        <w:t>финансовой стабильности и исследований</w:t>
      </w:r>
      <w:r w:rsidR="0062538F" w:rsidRPr="00BE4C04">
        <w:rPr>
          <w:rFonts w:ascii="Times New Roman" w:hAnsi="Times New Roman" w:cs="Times New Roman"/>
          <w:sz w:val="28"/>
          <w:szCs w:val="28"/>
        </w:rPr>
        <w:t>,</w:t>
      </w:r>
      <w:r w:rsidRPr="00BE4C04">
        <w:rPr>
          <w:rFonts w:ascii="Times New Roman" w:hAnsi="Times New Roman" w:cs="Times New Roman"/>
          <w:sz w:val="28"/>
          <w:szCs w:val="28"/>
        </w:rPr>
        <w:t xml:space="preserve"> </w:t>
      </w:r>
      <w:r w:rsidR="0062538F" w:rsidRPr="00BE4C04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BE4C04" w:rsidRPr="00BE4C04">
        <w:rPr>
          <w:rFonts w:ascii="Times New Roman" w:hAnsi="Times New Roman" w:cs="Times New Roman"/>
          <w:sz w:val="28"/>
          <w:szCs w:val="28"/>
        </w:rPr>
        <w:t>развития человеческого капитала</w:t>
      </w:r>
      <w:r w:rsidRPr="00BE4C04">
        <w:rPr>
          <w:rFonts w:ascii="Times New Roman" w:hAnsi="Times New Roman" w:cs="Times New Roman"/>
          <w:sz w:val="28"/>
          <w:szCs w:val="28"/>
        </w:rPr>
        <w:t xml:space="preserve"> Национального Банка.</w:t>
      </w:r>
      <w:bookmarkStart w:id="0" w:name="_GoBack"/>
      <w:bookmarkEnd w:id="0"/>
      <w:r w:rsidRPr="00707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853" w:rsidRPr="00A630AB" w:rsidRDefault="00A75853" w:rsidP="00A75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BBD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внутренних анализов </w:t>
      </w:r>
      <w:r w:rsidR="002173A5">
        <w:rPr>
          <w:rFonts w:ascii="Times New Roman" w:hAnsi="Times New Roman" w:cs="Times New Roman"/>
          <w:sz w:val="28"/>
          <w:szCs w:val="28"/>
        </w:rPr>
        <w:t>указанных</w:t>
      </w:r>
      <w:r w:rsidR="00E1589A">
        <w:rPr>
          <w:rFonts w:ascii="Times New Roman" w:hAnsi="Times New Roman" w:cs="Times New Roman"/>
          <w:sz w:val="28"/>
          <w:szCs w:val="28"/>
        </w:rPr>
        <w:t xml:space="preserve"> департаментов</w:t>
      </w:r>
      <w:r w:rsidRPr="00A630AB">
        <w:rPr>
          <w:rFonts w:ascii="Times New Roman" w:hAnsi="Times New Roman" w:cs="Times New Roman"/>
          <w:sz w:val="28"/>
          <w:szCs w:val="28"/>
        </w:rPr>
        <w:t xml:space="preserve"> </w:t>
      </w:r>
      <w:r w:rsidR="00F224C0">
        <w:rPr>
          <w:rFonts w:ascii="Times New Roman" w:hAnsi="Times New Roman" w:cs="Times New Roman"/>
          <w:sz w:val="28"/>
          <w:szCs w:val="28"/>
        </w:rPr>
        <w:t xml:space="preserve">Национального Банка </w:t>
      </w:r>
      <w:r>
        <w:rPr>
          <w:rFonts w:ascii="Times New Roman" w:hAnsi="Times New Roman" w:cs="Times New Roman"/>
          <w:sz w:val="28"/>
          <w:szCs w:val="28"/>
        </w:rPr>
        <w:t>коррупционные риски не выявлены. По имеющимся недостаткам даны соответствующие рекомендации.</w:t>
      </w:r>
    </w:p>
    <w:p w:rsidR="00A75853" w:rsidRPr="00A630AB" w:rsidRDefault="00A75853" w:rsidP="00A758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CCC" w:rsidRDefault="00156CCC"/>
    <w:p w:rsidR="00F224C0" w:rsidRDefault="00F224C0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p w:rsidR="008121BB" w:rsidRDefault="008121BB"/>
    <w:sectPr w:rsidR="0081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DD"/>
    <w:rsid w:val="00156CCC"/>
    <w:rsid w:val="002173A5"/>
    <w:rsid w:val="004F4CA2"/>
    <w:rsid w:val="005C6528"/>
    <w:rsid w:val="0062538F"/>
    <w:rsid w:val="00707BBD"/>
    <w:rsid w:val="0081041A"/>
    <w:rsid w:val="008121BB"/>
    <w:rsid w:val="009F10DD"/>
    <w:rsid w:val="00A75853"/>
    <w:rsid w:val="00BE4C04"/>
    <w:rsid w:val="00E1589A"/>
    <w:rsid w:val="00E90845"/>
    <w:rsid w:val="00F2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29EC"/>
  <w15:chartTrackingRefBased/>
  <w15:docId w15:val="{3DB911AF-01C5-41F0-BC44-3F1C2316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5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Ахметбекова</dc:creator>
  <cp:keywords/>
  <dc:description/>
  <cp:lastModifiedBy>Назиля Ниязова</cp:lastModifiedBy>
  <cp:revision>2</cp:revision>
  <dcterms:created xsi:type="dcterms:W3CDTF">2026-05-14T07:11:00Z</dcterms:created>
  <dcterms:modified xsi:type="dcterms:W3CDTF">2026-05-14T07:11:00Z</dcterms:modified>
</cp:coreProperties>
</file>