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77" w:rsidRPr="007F2C77" w:rsidRDefault="00E81777" w:rsidP="008B2284">
      <w:pPr>
        <w:jc w:val="center"/>
        <w:rPr>
          <w:rFonts w:ascii="Verdana" w:eastAsia="Times New Roman" w:hAnsi="Verdana"/>
          <w:sz w:val="22"/>
        </w:rPr>
      </w:pPr>
      <w:r>
        <w:rPr>
          <w:rFonts w:ascii="Arial" w:hAnsi="Arial" w:cs="Arial"/>
          <w:b/>
          <w:noProof/>
          <w:sz w:val="32"/>
          <w:szCs w:val="32"/>
          <w:lang w:val="en-US"/>
        </w:rPr>
        <w:drawing>
          <wp:inline distT="0" distB="0" distL="0" distR="0" wp14:anchorId="550C4A97" wp14:editId="53966A55">
            <wp:extent cx="4154170" cy="7486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4170" cy="748665"/>
                    </a:xfrm>
                    <a:prstGeom prst="rect">
                      <a:avLst/>
                    </a:prstGeom>
                    <a:noFill/>
                    <a:ln>
                      <a:noFill/>
                    </a:ln>
                  </pic:spPr>
                </pic:pic>
              </a:graphicData>
            </a:graphic>
          </wp:inline>
        </w:drawing>
      </w:r>
    </w:p>
    <w:p w:rsidR="001E512F" w:rsidRPr="0000732A" w:rsidRDefault="001E512F" w:rsidP="001E512F">
      <w:pPr>
        <w:jc w:val="center"/>
        <w:rPr>
          <w:rFonts w:asciiTheme="minorHAnsi" w:eastAsia="Times New Roman" w:hAnsiTheme="minorHAnsi"/>
          <w:b/>
          <w:szCs w:val="24"/>
        </w:rPr>
      </w:pPr>
    </w:p>
    <w:p w:rsidR="001E512F" w:rsidRPr="008B2284" w:rsidRDefault="003B1041" w:rsidP="007D22D1">
      <w:pPr>
        <w:spacing w:line="276" w:lineRule="auto"/>
        <w:jc w:val="center"/>
        <w:rPr>
          <w:rFonts w:ascii="Verdana" w:eastAsia="Times New Roman" w:hAnsi="Verdana" w:cs="Arial"/>
          <w:b/>
          <w:szCs w:val="24"/>
          <w:lang w:val="kk-KZ"/>
        </w:rPr>
      </w:pPr>
      <w:r>
        <w:rPr>
          <w:rFonts w:ascii="Verdana" w:eastAsia="Times New Roman" w:hAnsi="Verdana" w:cs="Arial"/>
          <w:b/>
          <w:szCs w:val="24"/>
          <w:lang w:val="kk-KZ"/>
        </w:rPr>
        <w:t>БАСПАСӨЗ РЕЛИЗІ</w:t>
      </w:r>
    </w:p>
    <w:p w:rsidR="00120444" w:rsidRPr="00D3239A" w:rsidRDefault="00120444" w:rsidP="007D22D1">
      <w:pPr>
        <w:spacing w:line="276" w:lineRule="auto"/>
        <w:jc w:val="center"/>
        <w:rPr>
          <w:rFonts w:ascii="Arial" w:hAnsi="Arial" w:cs="Arial"/>
          <w:b/>
          <w:szCs w:val="24"/>
          <w:lang w:val="kk-KZ"/>
        </w:rPr>
      </w:pPr>
    </w:p>
    <w:p w:rsidR="00120444" w:rsidRPr="00D3239A" w:rsidRDefault="003F7B53" w:rsidP="00DA2B1A">
      <w:pPr>
        <w:tabs>
          <w:tab w:val="left" w:pos="1256"/>
        </w:tabs>
        <w:jc w:val="center"/>
        <w:rPr>
          <w:rFonts w:ascii="Arial" w:hAnsi="Arial" w:cs="Arial"/>
          <w:szCs w:val="24"/>
          <w:lang w:val="kk-KZ"/>
        </w:rPr>
      </w:pPr>
      <w:r>
        <w:rPr>
          <w:rFonts w:asciiTheme="minorHAnsi" w:hAnsiTheme="minorHAnsi" w:cstheme="minorHAnsi"/>
          <w:b/>
          <w:szCs w:val="24"/>
        </w:rPr>
        <w:t>«</w:t>
      </w:r>
      <w:r w:rsidRPr="003F7B53">
        <w:rPr>
          <w:rFonts w:asciiTheme="minorHAnsi" w:hAnsiTheme="minorHAnsi" w:cstheme="minorHAnsi"/>
          <w:b/>
          <w:szCs w:val="24"/>
        </w:rPr>
        <w:t>Қазақстан Республикасы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 қағидаларын бекіту туралы» Қазақстан Республикасы Ұлттық Банкі Басқармасының қаулысының жобасын әзірлеу туралы</w:t>
      </w:r>
    </w:p>
    <w:p w:rsidR="008B2284" w:rsidRDefault="008B2284" w:rsidP="009256FF">
      <w:pPr>
        <w:jc w:val="right"/>
        <w:rPr>
          <w:rFonts w:asciiTheme="minorHAnsi" w:eastAsia="Times New Roman" w:hAnsiTheme="minorHAnsi" w:cstheme="minorHAnsi"/>
          <w:szCs w:val="24"/>
          <w:lang w:val="kk-KZ"/>
        </w:rPr>
      </w:pPr>
    </w:p>
    <w:p w:rsidR="00DA2B1A" w:rsidRDefault="00DA2B1A" w:rsidP="009256FF">
      <w:pPr>
        <w:jc w:val="right"/>
        <w:rPr>
          <w:rFonts w:asciiTheme="minorHAnsi" w:eastAsia="Times New Roman" w:hAnsiTheme="minorHAnsi" w:cstheme="minorHAnsi"/>
          <w:szCs w:val="24"/>
          <w:lang w:val="kk-KZ"/>
        </w:rPr>
      </w:pPr>
    </w:p>
    <w:p w:rsidR="00EB5631" w:rsidRPr="008B2284" w:rsidRDefault="000A317A" w:rsidP="00CE0E46">
      <w:pPr>
        <w:tabs>
          <w:tab w:val="left" w:pos="0"/>
        </w:tabs>
        <w:ind w:firstLine="709"/>
        <w:jc w:val="center"/>
        <w:rPr>
          <w:rFonts w:asciiTheme="minorHAnsi" w:eastAsia="Times New Roman" w:hAnsiTheme="minorHAnsi" w:cstheme="minorHAnsi"/>
          <w:szCs w:val="24"/>
          <w:lang w:val="kk-KZ"/>
        </w:rPr>
      </w:pPr>
      <w:r w:rsidRPr="000A317A">
        <w:rPr>
          <w:rFonts w:asciiTheme="minorHAnsi" w:eastAsia="Times New Roman" w:hAnsiTheme="minorHAnsi" w:cstheme="minorHAnsi"/>
          <w:szCs w:val="24"/>
          <w:lang w:val="kk-KZ"/>
        </w:rPr>
        <w:t xml:space="preserve">2026 жылғы «__» </w:t>
      </w:r>
      <w:r w:rsidR="00774B6C">
        <w:rPr>
          <w:rFonts w:asciiTheme="minorHAnsi" w:eastAsia="Times New Roman" w:hAnsiTheme="minorHAnsi" w:cstheme="minorHAnsi"/>
          <w:szCs w:val="24"/>
          <w:lang w:val="kk-KZ"/>
        </w:rPr>
        <w:t>____________</w:t>
      </w:r>
      <w:r>
        <w:rPr>
          <w:rFonts w:asciiTheme="minorHAnsi" w:eastAsia="Times New Roman" w:hAnsiTheme="minorHAnsi" w:cstheme="minorHAnsi"/>
          <w:szCs w:val="24"/>
          <w:lang w:val="en-US"/>
        </w:rPr>
        <w:tab/>
      </w:r>
      <w:r>
        <w:rPr>
          <w:rFonts w:asciiTheme="minorHAnsi" w:eastAsia="Times New Roman" w:hAnsiTheme="minorHAnsi" w:cstheme="minorHAnsi"/>
          <w:szCs w:val="24"/>
          <w:lang w:val="kk-KZ"/>
        </w:rPr>
        <w:tab/>
      </w:r>
      <w:r>
        <w:rPr>
          <w:rFonts w:asciiTheme="minorHAnsi" w:eastAsia="Times New Roman" w:hAnsiTheme="minorHAnsi" w:cstheme="minorHAnsi"/>
          <w:szCs w:val="24"/>
          <w:lang w:val="kk-KZ"/>
        </w:rPr>
        <w:tab/>
      </w:r>
      <w:r>
        <w:rPr>
          <w:rFonts w:asciiTheme="minorHAnsi" w:eastAsia="Times New Roman" w:hAnsiTheme="minorHAnsi" w:cstheme="minorHAnsi"/>
          <w:szCs w:val="24"/>
          <w:lang w:val="kk-KZ"/>
        </w:rPr>
        <w:tab/>
      </w:r>
      <w:r>
        <w:rPr>
          <w:rFonts w:asciiTheme="minorHAnsi" w:eastAsia="Times New Roman" w:hAnsiTheme="minorHAnsi" w:cstheme="minorHAnsi"/>
          <w:szCs w:val="24"/>
          <w:lang w:val="kk-KZ"/>
        </w:rPr>
        <w:tab/>
      </w:r>
      <w:r>
        <w:rPr>
          <w:rFonts w:asciiTheme="minorHAnsi" w:eastAsia="Times New Roman" w:hAnsiTheme="minorHAnsi" w:cstheme="minorHAnsi"/>
          <w:szCs w:val="24"/>
          <w:lang w:val="kk-KZ"/>
        </w:rPr>
        <w:tab/>
      </w:r>
      <w:r>
        <w:rPr>
          <w:rFonts w:asciiTheme="minorHAnsi" w:eastAsia="Times New Roman" w:hAnsiTheme="minorHAnsi" w:cstheme="minorHAnsi"/>
          <w:szCs w:val="24"/>
          <w:lang w:val="en-US"/>
        </w:rPr>
        <w:t xml:space="preserve">   </w:t>
      </w:r>
      <w:bookmarkStart w:id="0" w:name="_GoBack"/>
      <w:bookmarkEnd w:id="0"/>
      <w:r>
        <w:rPr>
          <w:rFonts w:asciiTheme="minorHAnsi" w:eastAsia="Times New Roman" w:hAnsiTheme="minorHAnsi" w:cstheme="minorHAnsi"/>
          <w:szCs w:val="24"/>
          <w:lang w:val="en-US"/>
        </w:rPr>
        <w:t xml:space="preserve">        </w:t>
      </w:r>
      <w:r w:rsidR="00C14BFF">
        <w:rPr>
          <w:rFonts w:asciiTheme="minorHAnsi" w:eastAsia="Times New Roman" w:hAnsiTheme="minorHAnsi" w:cstheme="minorHAnsi"/>
          <w:szCs w:val="24"/>
          <w:lang w:val="kk-KZ"/>
        </w:rPr>
        <w:t>Астана</w:t>
      </w:r>
      <w:r w:rsidR="00BD516F" w:rsidRPr="008B2284">
        <w:rPr>
          <w:rFonts w:asciiTheme="minorHAnsi" w:eastAsia="Times New Roman" w:hAnsiTheme="minorHAnsi" w:cstheme="minorHAnsi"/>
          <w:szCs w:val="24"/>
          <w:lang w:val="kk-KZ"/>
        </w:rPr>
        <w:t xml:space="preserve"> </w:t>
      </w:r>
      <w:r w:rsidR="00E81777" w:rsidRPr="008B2284">
        <w:rPr>
          <w:rFonts w:asciiTheme="minorHAnsi" w:eastAsia="Times New Roman" w:hAnsiTheme="minorHAnsi" w:cstheme="minorHAnsi"/>
          <w:szCs w:val="24"/>
          <w:lang w:val="kk-KZ"/>
        </w:rPr>
        <w:t>қ</w:t>
      </w:r>
      <w:r w:rsidR="00FD57F4">
        <w:rPr>
          <w:rFonts w:asciiTheme="minorHAnsi" w:eastAsia="Times New Roman" w:hAnsiTheme="minorHAnsi" w:cstheme="minorHAnsi"/>
          <w:szCs w:val="24"/>
          <w:lang w:val="kk-KZ"/>
        </w:rPr>
        <w:t>.</w:t>
      </w:r>
    </w:p>
    <w:p w:rsidR="001E512F" w:rsidRDefault="001E512F" w:rsidP="00EB5631">
      <w:pPr>
        <w:ind w:left="851"/>
        <w:jc w:val="right"/>
        <w:rPr>
          <w:rFonts w:asciiTheme="minorHAnsi" w:hAnsiTheme="minorHAnsi" w:cstheme="minorHAnsi"/>
          <w:szCs w:val="24"/>
          <w:lang w:val="kk-KZ"/>
        </w:rPr>
      </w:pPr>
    </w:p>
    <w:p w:rsidR="00A85413" w:rsidRPr="008B2284" w:rsidRDefault="00A85413" w:rsidP="00EB5631">
      <w:pPr>
        <w:ind w:left="851"/>
        <w:jc w:val="right"/>
        <w:rPr>
          <w:rFonts w:asciiTheme="minorHAnsi" w:hAnsiTheme="minorHAnsi" w:cstheme="minorHAnsi"/>
          <w:szCs w:val="24"/>
          <w:lang w:val="kk-KZ"/>
        </w:rPr>
      </w:pPr>
    </w:p>
    <w:p w:rsidR="001275CD" w:rsidRDefault="003F7B53" w:rsidP="000B6E07">
      <w:pPr>
        <w:spacing w:line="276" w:lineRule="auto"/>
        <w:ind w:firstLine="709"/>
        <w:jc w:val="both"/>
        <w:rPr>
          <w:rFonts w:asciiTheme="minorHAnsi" w:hAnsiTheme="minorHAnsi" w:cstheme="minorHAnsi"/>
          <w:szCs w:val="24"/>
          <w:lang w:val="kk-KZ"/>
        </w:rPr>
      </w:pPr>
      <w:r w:rsidRPr="003F7B53">
        <w:rPr>
          <w:rFonts w:asciiTheme="minorHAnsi" w:hAnsiTheme="minorHAnsi" w:cstheme="minorHAnsi"/>
          <w:szCs w:val="24"/>
        </w:rPr>
        <w:t xml:space="preserve">Қазақстан Ұлттық Банкі «Қазақстан Республикасы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 қағидаларын бекіту туралы» Қазақстан Республикасы Ұлттық Банкі Басқармасының қаулысының жобасын (бұдан әрі </w:t>
      </w:r>
      <w:r w:rsidR="008842F6" w:rsidRPr="006205A1">
        <w:rPr>
          <w:rFonts w:asciiTheme="minorHAnsi" w:hAnsiTheme="minorHAnsi"/>
          <w:szCs w:val="24"/>
        </w:rPr>
        <w:t>–</w:t>
      </w:r>
      <w:r w:rsidRPr="003F7B53">
        <w:rPr>
          <w:rFonts w:asciiTheme="minorHAnsi" w:hAnsiTheme="minorHAnsi" w:cstheme="minorHAnsi"/>
          <w:szCs w:val="24"/>
        </w:rPr>
        <w:t xml:space="preserve"> Қаулы жобасы) әзірлегені туралы хабарлайды</w:t>
      </w:r>
      <w:r w:rsidR="001275CD" w:rsidRPr="008B2284">
        <w:rPr>
          <w:rFonts w:asciiTheme="minorHAnsi" w:hAnsiTheme="minorHAnsi" w:cstheme="minorHAnsi"/>
          <w:szCs w:val="24"/>
          <w:lang w:val="kk-KZ"/>
        </w:rPr>
        <w:t>.</w:t>
      </w:r>
    </w:p>
    <w:p w:rsidR="00BD0A5D" w:rsidRPr="00BD0A5D" w:rsidRDefault="001946E3" w:rsidP="00BD0A5D">
      <w:pPr>
        <w:spacing w:line="276" w:lineRule="auto"/>
        <w:ind w:firstLine="709"/>
        <w:jc w:val="both"/>
        <w:rPr>
          <w:rFonts w:asciiTheme="minorHAnsi" w:hAnsiTheme="minorHAnsi" w:cstheme="minorHAnsi"/>
          <w:szCs w:val="24"/>
          <w:lang w:val="kk-KZ"/>
        </w:rPr>
      </w:pPr>
      <w:r w:rsidRPr="001946E3">
        <w:rPr>
          <w:rFonts w:asciiTheme="minorHAnsi" w:hAnsiTheme="minorHAnsi" w:cstheme="minorHAnsi"/>
          <w:szCs w:val="24"/>
        </w:rPr>
        <w:t>Қаулы жобасы Қазақстан Республикасы Ұлттық Банкінің алтын-валюта активтерін (Қазақстан Республикасы Ұлттық Банкі Басқармасының 2020 жылғы 19 наурыздағы № 30 қаулысымен бекітілген), Қазақстан Республикасы Ұлттық қорының активтерін (Қазақстан Республикасы Ұлттық Банкі Басқармасының 2020 жылғы 19 наурыздағы № 29 қаулысымен бекітілген) және бірыңғай жинақтаушы зейнетақы қорының зейнетақы активтерін (Қазақстан Республикасы Ұлттық Банкі Басқармасының 2020 жылғы 15 маусымдағы № 78 қаулысымен бекітілген) сыртқы басқарушыларды таңдау және активтерді сыртқы басқаруға беру тәртібін реттейтін үш қолданыстағы қағидаларды бірыңғай нормативтік құқықтық актіге шоғырландыру мақсатында әзірленді.</w:t>
      </w:r>
    </w:p>
    <w:p w:rsidR="00651E28" w:rsidRPr="00B210C3" w:rsidRDefault="00290145" w:rsidP="00B210C3">
      <w:pPr>
        <w:spacing w:line="276" w:lineRule="auto"/>
        <w:ind w:firstLine="709"/>
        <w:jc w:val="both"/>
        <w:rPr>
          <w:rFonts w:asciiTheme="minorHAnsi" w:hAnsiTheme="minorHAnsi" w:cstheme="minorHAnsi"/>
          <w:szCs w:val="24"/>
          <w:lang w:val="kk-KZ"/>
        </w:rPr>
      </w:pPr>
      <w:r w:rsidRPr="00290145">
        <w:rPr>
          <w:rFonts w:asciiTheme="minorHAnsi" w:hAnsiTheme="minorHAnsi" w:cstheme="minorHAnsi"/>
          <w:szCs w:val="24"/>
          <w:lang w:val="kk-KZ"/>
        </w:rPr>
        <w:t xml:space="preserve">Қаулы жобасы бойынша ақпараттық кестемен және құжаттың негізгі мазмұнымен </w:t>
      </w:r>
      <w:hyperlink r:id="rId9" w:history="1">
        <w:r w:rsidR="00491F77" w:rsidRPr="004A43AA">
          <w:rPr>
            <w:rStyle w:val="Hyperlink"/>
            <w:rFonts w:asciiTheme="minorHAnsi" w:hAnsiTheme="minorHAnsi" w:cstheme="minorHAnsi"/>
            <w:szCs w:val="24"/>
            <w:lang w:val="kk-KZ"/>
          </w:rPr>
          <w:t>Ұлттық Банктің ресми интернет-ресурсында</w:t>
        </w:r>
      </w:hyperlink>
      <w:r w:rsidR="00B210C3">
        <w:rPr>
          <w:rFonts w:asciiTheme="minorHAnsi" w:hAnsiTheme="minorHAnsi" w:cstheme="minorHAnsi"/>
          <w:szCs w:val="24"/>
          <w:lang w:val="kk-KZ"/>
        </w:rPr>
        <w:t xml:space="preserve"> </w:t>
      </w:r>
      <w:r w:rsidR="00491F77" w:rsidRPr="00491F77">
        <w:rPr>
          <w:rFonts w:asciiTheme="minorHAnsi" w:hAnsiTheme="minorHAnsi" w:cstheme="minorHAnsi"/>
          <w:szCs w:val="24"/>
          <w:lang w:val="kk-KZ"/>
        </w:rPr>
        <w:t>танысуға болады.</w:t>
      </w:r>
    </w:p>
    <w:p w:rsidR="00CB38E4" w:rsidRDefault="00CB38E4" w:rsidP="00A85413">
      <w:pPr>
        <w:jc w:val="center"/>
        <w:rPr>
          <w:rFonts w:asciiTheme="minorHAnsi" w:hAnsiTheme="minorHAnsi" w:cstheme="minorHAnsi"/>
          <w:b/>
          <w:lang w:val="kk-KZ"/>
        </w:rPr>
      </w:pPr>
    </w:p>
    <w:p w:rsidR="00CB38E4" w:rsidRDefault="00CB38E4" w:rsidP="00A85413">
      <w:pPr>
        <w:jc w:val="center"/>
        <w:rPr>
          <w:rFonts w:asciiTheme="minorHAnsi" w:hAnsiTheme="minorHAnsi" w:cstheme="minorHAnsi"/>
          <w:b/>
          <w:lang w:val="kk-KZ"/>
        </w:rPr>
      </w:pPr>
    </w:p>
    <w:p w:rsidR="000B6E07" w:rsidRDefault="000B6E07" w:rsidP="00A85413">
      <w:pPr>
        <w:jc w:val="center"/>
        <w:rPr>
          <w:rFonts w:asciiTheme="minorHAnsi" w:hAnsiTheme="minorHAnsi" w:cstheme="minorHAnsi"/>
          <w:b/>
          <w:lang w:val="kk-KZ"/>
        </w:rPr>
      </w:pPr>
    </w:p>
    <w:p w:rsidR="00DA2B1A" w:rsidRDefault="00DA2B1A" w:rsidP="00A85413">
      <w:pPr>
        <w:jc w:val="center"/>
        <w:rPr>
          <w:rFonts w:asciiTheme="minorHAnsi" w:hAnsiTheme="minorHAnsi" w:cstheme="minorHAnsi"/>
          <w:b/>
          <w:lang w:val="kk-KZ"/>
        </w:rPr>
      </w:pPr>
    </w:p>
    <w:p w:rsidR="000B6E07" w:rsidRPr="000B6E07" w:rsidRDefault="000B6E07" w:rsidP="00A85413">
      <w:pPr>
        <w:jc w:val="center"/>
        <w:rPr>
          <w:rFonts w:asciiTheme="minorHAnsi" w:hAnsiTheme="minorHAnsi" w:cstheme="minorHAnsi"/>
          <w:b/>
        </w:rPr>
      </w:pPr>
      <w:r w:rsidRPr="000B6E07">
        <w:rPr>
          <w:rFonts w:asciiTheme="minorHAnsi" w:hAnsiTheme="minorHAnsi" w:cstheme="minorHAnsi"/>
          <w:b/>
          <w:lang w:val="kk-KZ"/>
        </w:rPr>
        <w:t>Толығырақ ақпаратты мына телефон бойынша алуға болады</w:t>
      </w:r>
      <w:r w:rsidRPr="000B6E07">
        <w:rPr>
          <w:rFonts w:asciiTheme="minorHAnsi" w:hAnsiTheme="minorHAnsi" w:cstheme="minorHAnsi"/>
          <w:b/>
        </w:rPr>
        <w:t>:</w:t>
      </w:r>
    </w:p>
    <w:p w:rsidR="000B6E07" w:rsidRPr="000B6E07" w:rsidRDefault="000B6E07" w:rsidP="00A85413">
      <w:pPr>
        <w:jc w:val="center"/>
        <w:rPr>
          <w:rFonts w:asciiTheme="minorHAnsi" w:hAnsiTheme="minorHAnsi" w:cstheme="minorHAnsi"/>
          <w:sz w:val="22"/>
          <w:szCs w:val="24"/>
          <w:lang w:val="kk-KZ" w:eastAsia="ru-RU"/>
        </w:rPr>
      </w:pPr>
      <w:r w:rsidRPr="000B6E07">
        <w:rPr>
          <w:rFonts w:asciiTheme="minorHAnsi" w:hAnsiTheme="minorHAnsi" w:cstheme="minorHAnsi"/>
          <w:szCs w:val="24"/>
          <w:lang w:val="en-US" w:eastAsia="ru-RU"/>
        </w:rPr>
        <w:t>+7 (7</w:t>
      </w:r>
      <w:r w:rsidRPr="000B6E07">
        <w:rPr>
          <w:rFonts w:asciiTheme="minorHAnsi" w:hAnsiTheme="minorHAnsi" w:cstheme="minorHAnsi"/>
          <w:szCs w:val="24"/>
          <w:lang w:val="kk-KZ" w:eastAsia="ru-RU"/>
        </w:rPr>
        <w:t>1</w:t>
      </w:r>
      <w:r w:rsidRPr="000B6E07">
        <w:rPr>
          <w:rFonts w:asciiTheme="minorHAnsi" w:hAnsiTheme="minorHAnsi" w:cstheme="minorHAnsi"/>
          <w:szCs w:val="24"/>
          <w:lang w:val="en-US" w:eastAsia="ru-RU"/>
        </w:rPr>
        <w:t xml:space="preserve">72) </w:t>
      </w:r>
      <w:r w:rsidRPr="000B6E07">
        <w:rPr>
          <w:rFonts w:asciiTheme="minorHAnsi" w:hAnsiTheme="minorHAnsi" w:cstheme="minorHAnsi"/>
          <w:szCs w:val="24"/>
          <w:lang w:val="kk-KZ" w:eastAsia="ru-RU"/>
        </w:rPr>
        <w:t>775 </w:t>
      </w:r>
      <w:r w:rsidR="009A25E9">
        <w:rPr>
          <w:rFonts w:asciiTheme="minorHAnsi" w:hAnsiTheme="minorHAnsi" w:cstheme="minorHAnsi"/>
          <w:szCs w:val="24"/>
          <w:lang w:val="kk-KZ" w:eastAsia="ru-RU"/>
        </w:rPr>
        <w:t>4</w:t>
      </w:r>
      <w:r w:rsidR="008452F1">
        <w:rPr>
          <w:rFonts w:asciiTheme="minorHAnsi" w:hAnsiTheme="minorHAnsi" w:cstheme="minorHAnsi"/>
          <w:szCs w:val="24"/>
          <w:lang w:val="kk-KZ" w:eastAsia="ru-RU"/>
        </w:rPr>
        <w:t>89</w:t>
      </w:r>
    </w:p>
    <w:p w:rsidR="000B6E07" w:rsidRPr="000B6E07" w:rsidRDefault="000B6E07" w:rsidP="00A85413">
      <w:pPr>
        <w:ind w:right="20"/>
        <w:jc w:val="center"/>
        <w:rPr>
          <w:rFonts w:asciiTheme="minorHAnsi" w:hAnsiTheme="minorHAnsi" w:cstheme="minorHAnsi"/>
          <w:color w:val="0000FF"/>
          <w:szCs w:val="24"/>
          <w:u w:val="single"/>
          <w:lang w:val="en-US" w:eastAsia="ru-RU"/>
        </w:rPr>
      </w:pPr>
      <w:r w:rsidRPr="000B6E07">
        <w:rPr>
          <w:rFonts w:asciiTheme="minorHAnsi" w:hAnsiTheme="minorHAnsi" w:cstheme="minorHAnsi"/>
          <w:szCs w:val="24"/>
          <w:lang w:val="en-US" w:eastAsia="ru-RU"/>
        </w:rPr>
        <w:t xml:space="preserve">e-mail: </w:t>
      </w:r>
      <w:r w:rsidR="003B1041">
        <w:rPr>
          <w:rFonts w:asciiTheme="minorHAnsi" w:hAnsiTheme="minorHAnsi" w:cstheme="minorHAnsi"/>
          <w:color w:val="0000FF"/>
          <w:szCs w:val="24"/>
          <w:u w:val="single"/>
          <w:lang w:val="en-US" w:eastAsia="ru-RU"/>
        </w:rPr>
        <w:t>zhandossay.bakyt</w:t>
      </w:r>
      <w:r w:rsidRPr="000B6E07">
        <w:rPr>
          <w:rFonts w:asciiTheme="minorHAnsi" w:hAnsiTheme="minorHAnsi" w:cstheme="minorHAnsi"/>
          <w:color w:val="0000FF"/>
          <w:szCs w:val="24"/>
          <w:u w:val="single"/>
          <w:lang w:val="en-US" w:eastAsia="ru-RU"/>
        </w:rPr>
        <w:t>@nationalbank.kz</w:t>
      </w:r>
    </w:p>
    <w:p w:rsidR="000B6E07" w:rsidRPr="002A3953" w:rsidRDefault="000B6E07" w:rsidP="00A85413">
      <w:pPr>
        <w:jc w:val="center"/>
        <w:rPr>
          <w:rFonts w:asciiTheme="minorHAnsi" w:hAnsiTheme="minorHAnsi" w:cstheme="minorHAnsi"/>
          <w:szCs w:val="24"/>
          <w:lang w:val="en-US"/>
        </w:rPr>
      </w:pPr>
      <w:r w:rsidRPr="000B6E07">
        <w:rPr>
          <w:rFonts w:asciiTheme="minorHAnsi" w:hAnsiTheme="minorHAnsi" w:cstheme="minorHAnsi"/>
          <w:color w:val="0000FF"/>
          <w:szCs w:val="24"/>
          <w:u w:val="single"/>
          <w:lang w:val="en-US" w:eastAsia="ru-RU"/>
        </w:rPr>
        <w:t>www.nationalbank.kz</w:t>
      </w:r>
    </w:p>
    <w:sectPr w:rsidR="000B6E07" w:rsidRPr="002A3953" w:rsidSect="007D22D1">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90F" w:rsidRDefault="00B1690F" w:rsidP="00983743">
      <w:r>
        <w:separator/>
      </w:r>
    </w:p>
  </w:endnote>
  <w:endnote w:type="continuationSeparator" w:id="0">
    <w:p w:rsidR="00B1690F" w:rsidRDefault="00B1690F"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90F" w:rsidRDefault="00B1690F" w:rsidP="00983743">
      <w:r>
        <w:separator/>
      </w:r>
    </w:p>
  </w:footnote>
  <w:footnote w:type="continuationSeparator" w:id="0">
    <w:p w:rsidR="00B1690F" w:rsidRDefault="00B1690F"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529"/>
    <w:multiLevelType w:val="hybridMultilevel"/>
    <w:tmpl w:val="0054E106"/>
    <w:lvl w:ilvl="0" w:tplc="1624CC9C">
      <w:start w:val="2019"/>
      <w:numFmt w:val="bullet"/>
      <w:lvlText w:val="-"/>
      <w:lvlJc w:val="left"/>
      <w:pPr>
        <w:ind w:left="1068" w:hanging="360"/>
      </w:pPr>
      <w:rPr>
        <w:rFonts w:ascii="Calibri" w:eastAsia="Calibri"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C23468"/>
    <w:multiLevelType w:val="hybridMultilevel"/>
    <w:tmpl w:val="13E45E52"/>
    <w:lvl w:ilvl="0" w:tplc="E2821C96">
      <w:start w:val="2019"/>
      <w:numFmt w:val="bullet"/>
      <w:lvlText w:val="-"/>
      <w:lvlJc w:val="left"/>
      <w:pPr>
        <w:ind w:left="1069" w:hanging="360"/>
      </w:pPr>
      <w:rPr>
        <w:rFonts w:ascii="Calibri" w:eastAsia="Calibr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2A12CBF"/>
    <w:multiLevelType w:val="hybridMultilevel"/>
    <w:tmpl w:val="B7E07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9996C02"/>
    <w:multiLevelType w:val="hybridMultilevel"/>
    <w:tmpl w:val="B90CB378"/>
    <w:lvl w:ilvl="0" w:tplc="0682E4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0568"/>
    <w:rsid w:val="00000A91"/>
    <w:rsid w:val="00003387"/>
    <w:rsid w:val="00004CBD"/>
    <w:rsid w:val="00004D4F"/>
    <w:rsid w:val="00006030"/>
    <w:rsid w:val="00006B2A"/>
    <w:rsid w:val="00007240"/>
    <w:rsid w:val="0000732A"/>
    <w:rsid w:val="00007BE5"/>
    <w:rsid w:val="00011349"/>
    <w:rsid w:val="0001502E"/>
    <w:rsid w:val="000150B4"/>
    <w:rsid w:val="00017199"/>
    <w:rsid w:val="00021475"/>
    <w:rsid w:val="000237D0"/>
    <w:rsid w:val="000308DD"/>
    <w:rsid w:val="00031B03"/>
    <w:rsid w:val="00032B97"/>
    <w:rsid w:val="000347C6"/>
    <w:rsid w:val="00036F35"/>
    <w:rsid w:val="00043437"/>
    <w:rsid w:val="000435E6"/>
    <w:rsid w:val="0004779C"/>
    <w:rsid w:val="00047EB3"/>
    <w:rsid w:val="00051CED"/>
    <w:rsid w:val="000600FD"/>
    <w:rsid w:val="00061672"/>
    <w:rsid w:val="000675EE"/>
    <w:rsid w:val="00070E64"/>
    <w:rsid w:val="00074AEE"/>
    <w:rsid w:val="0007545C"/>
    <w:rsid w:val="00082DD5"/>
    <w:rsid w:val="000834A6"/>
    <w:rsid w:val="00084841"/>
    <w:rsid w:val="00090974"/>
    <w:rsid w:val="00096851"/>
    <w:rsid w:val="00097FC9"/>
    <w:rsid w:val="000A0A31"/>
    <w:rsid w:val="000A24E4"/>
    <w:rsid w:val="000A317A"/>
    <w:rsid w:val="000A54C3"/>
    <w:rsid w:val="000A6430"/>
    <w:rsid w:val="000B1CB2"/>
    <w:rsid w:val="000B1CDC"/>
    <w:rsid w:val="000B25DF"/>
    <w:rsid w:val="000B277A"/>
    <w:rsid w:val="000B409B"/>
    <w:rsid w:val="000B4506"/>
    <w:rsid w:val="000B46D8"/>
    <w:rsid w:val="000B55B6"/>
    <w:rsid w:val="000B6E07"/>
    <w:rsid w:val="000C0926"/>
    <w:rsid w:val="000C1577"/>
    <w:rsid w:val="000C604F"/>
    <w:rsid w:val="000D04A5"/>
    <w:rsid w:val="000D57D4"/>
    <w:rsid w:val="000D6590"/>
    <w:rsid w:val="000E142D"/>
    <w:rsid w:val="000E14F5"/>
    <w:rsid w:val="000E5144"/>
    <w:rsid w:val="000E7C93"/>
    <w:rsid w:val="000F4783"/>
    <w:rsid w:val="000F6F90"/>
    <w:rsid w:val="000F7C9B"/>
    <w:rsid w:val="000F7E83"/>
    <w:rsid w:val="00100371"/>
    <w:rsid w:val="00101818"/>
    <w:rsid w:val="00103BB8"/>
    <w:rsid w:val="001066A8"/>
    <w:rsid w:val="0011195C"/>
    <w:rsid w:val="00112AAA"/>
    <w:rsid w:val="00114E5C"/>
    <w:rsid w:val="00115BCA"/>
    <w:rsid w:val="00115C83"/>
    <w:rsid w:val="00115FE3"/>
    <w:rsid w:val="00120444"/>
    <w:rsid w:val="001228FC"/>
    <w:rsid w:val="0012514D"/>
    <w:rsid w:val="0012545A"/>
    <w:rsid w:val="00125781"/>
    <w:rsid w:val="00125A1C"/>
    <w:rsid w:val="001275CD"/>
    <w:rsid w:val="00130B64"/>
    <w:rsid w:val="0013626C"/>
    <w:rsid w:val="0014028B"/>
    <w:rsid w:val="001402CF"/>
    <w:rsid w:val="001450C3"/>
    <w:rsid w:val="00145BBE"/>
    <w:rsid w:val="00155091"/>
    <w:rsid w:val="00156D09"/>
    <w:rsid w:val="0015758B"/>
    <w:rsid w:val="0016197F"/>
    <w:rsid w:val="0016318A"/>
    <w:rsid w:val="001639C1"/>
    <w:rsid w:val="0016480F"/>
    <w:rsid w:val="00165BF4"/>
    <w:rsid w:val="00174EA4"/>
    <w:rsid w:val="00186156"/>
    <w:rsid w:val="0018799F"/>
    <w:rsid w:val="001946E3"/>
    <w:rsid w:val="00197052"/>
    <w:rsid w:val="001B6E3B"/>
    <w:rsid w:val="001C2507"/>
    <w:rsid w:val="001C2698"/>
    <w:rsid w:val="001C405B"/>
    <w:rsid w:val="001C78E8"/>
    <w:rsid w:val="001D0BA9"/>
    <w:rsid w:val="001D2383"/>
    <w:rsid w:val="001D54EC"/>
    <w:rsid w:val="001E0E8F"/>
    <w:rsid w:val="001E41F5"/>
    <w:rsid w:val="001E512F"/>
    <w:rsid w:val="001F6F81"/>
    <w:rsid w:val="00202C31"/>
    <w:rsid w:val="0020481E"/>
    <w:rsid w:val="0020495D"/>
    <w:rsid w:val="00204C9D"/>
    <w:rsid w:val="002148A5"/>
    <w:rsid w:val="0021635E"/>
    <w:rsid w:val="00217231"/>
    <w:rsid w:val="00231205"/>
    <w:rsid w:val="00232397"/>
    <w:rsid w:val="002326A6"/>
    <w:rsid w:val="00233F4F"/>
    <w:rsid w:val="002400DC"/>
    <w:rsid w:val="00240979"/>
    <w:rsid w:val="0024172F"/>
    <w:rsid w:val="002420B2"/>
    <w:rsid w:val="002431FA"/>
    <w:rsid w:val="00243F62"/>
    <w:rsid w:val="00250689"/>
    <w:rsid w:val="002554D7"/>
    <w:rsid w:val="00255E1B"/>
    <w:rsid w:val="00271925"/>
    <w:rsid w:val="00271BAE"/>
    <w:rsid w:val="00273F2E"/>
    <w:rsid w:val="00274AF5"/>
    <w:rsid w:val="002774D8"/>
    <w:rsid w:val="002814FF"/>
    <w:rsid w:val="002820B4"/>
    <w:rsid w:val="0028381A"/>
    <w:rsid w:val="002867E6"/>
    <w:rsid w:val="00290145"/>
    <w:rsid w:val="00290C80"/>
    <w:rsid w:val="002A0785"/>
    <w:rsid w:val="002A0820"/>
    <w:rsid w:val="002A3953"/>
    <w:rsid w:val="002B2B9D"/>
    <w:rsid w:val="002B3AAD"/>
    <w:rsid w:val="002B722E"/>
    <w:rsid w:val="002B732D"/>
    <w:rsid w:val="002C0C0C"/>
    <w:rsid w:val="002C27D2"/>
    <w:rsid w:val="002C5AA5"/>
    <w:rsid w:val="002D7CDA"/>
    <w:rsid w:val="002E16FD"/>
    <w:rsid w:val="002E32F2"/>
    <w:rsid w:val="002E602F"/>
    <w:rsid w:val="002E6286"/>
    <w:rsid w:val="002F2961"/>
    <w:rsid w:val="002F55DF"/>
    <w:rsid w:val="002F6255"/>
    <w:rsid w:val="002F7097"/>
    <w:rsid w:val="002F73E5"/>
    <w:rsid w:val="003028C2"/>
    <w:rsid w:val="00302AD0"/>
    <w:rsid w:val="00305A03"/>
    <w:rsid w:val="003110B0"/>
    <w:rsid w:val="0031168B"/>
    <w:rsid w:val="0031227B"/>
    <w:rsid w:val="00313341"/>
    <w:rsid w:val="003146B2"/>
    <w:rsid w:val="0032225B"/>
    <w:rsid w:val="003237FF"/>
    <w:rsid w:val="00324256"/>
    <w:rsid w:val="00324AC2"/>
    <w:rsid w:val="00324D3E"/>
    <w:rsid w:val="0032702B"/>
    <w:rsid w:val="0034259E"/>
    <w:rsid w:val="00344C13"/>
    <w:rsid w:val="00346C53"/>
    <w:rsid w:val="003471CF"/>
    <w:rsid w:val="00351C98"/>
    <w:rsid w:val="0035353B"/>
    <w:rsid w:val="00357E85"/>
    <w:rsid w:val="0036194C"/>
    <w:rsid w:val="00363059"/>
    <w:rsid w:val="0036722B"/>
    <w:rsid w:val="00371874"/>
    <w:rsid w:val="00374671"/>
    <w:rsid w:val="00376961"/>
    <w:rsid w:val="00377E6D"/>
    <w:rsid w:val="003821A5"/>
    <w:rsid w:val="00384260"/>
    <w:rsid w:val="0038502A"/>
    <w:rsid w:val="003860A7"/>
    <w:rsid w:val="00391F04"/>
    <w:rsid w:val="00392CBB"/>
    <w:rsid w:val="003937D9"/>
    <w:rsid w:val="003B0062"/>
    <w:rsid w:val="003B1041"/>
    <w:rsid w:val="003B3D1F"/>
    <w:rsid w:val="003C1783"/>
    <w:rsid w:val="003C3046"/>
    <w:rsid w:val="003C36D9"/>
    <w:rsid w:val="003D17CD"/>
    <w:rsid w:val="003D2D03"/>
    <w:rsid w:val="003E35CD"/>
    <w:rsid w:val="003E7F9B"/>
    <w:rsid w:val="003F2B6D"/>
    <w:rsid w:val="003F734A"/>
    <w:rsid w:val="003F7B53"/>
    <w:rsid w:val="00403DF1"/>
    <w:rsid w:val="004040DB"/>
    <w:rsid w:val="00411615"/>
    <w:rsid w:val="00412A5C"/>
    <w:rsid w:val="00415DA9"/>
    <w:rsid w:val="00422343"/>
    <w:rsid w:val="00422638"/>
    <w:rsid w:val="004227DC"/>
    <w:rsid w:val="00423C62"/>
    <w:rsid w:val="004243FA"/>
    <w:rsid w:val="004269E5"/>
    <w:rsid w:val="00433538"/>
    <w:rsid w:val="0043455A"/>
    <w:rsid w:val="0043623E"/>
    <w:rsid w:val="00437601"/>
    <w:rsid w:val="00445002"/>
    <w:rsid w:val="00447759"/>
    <w:rsid w:val="00447BDF"/>
    <w:rsid w:val="004518A6"/>
    <w:rsid w:val="00455CDF"/>
    <w:rsid w:val="00456CD4"/>
    <w:rsid w:val="0046224B"/>
    <w:rsid w:val="0046358B"/>
    <w:rsid w:val="004637C3"/>
    <w:rsid w:val="004641E2"/>
    <w:rsid w:val="00467B41"/>
    <w:rsid w:val="004713AE"/>
    <w:rsid w:val="00481939"/>
    <w:rsid w:val="00482665"/>
    <w:rsid w:val="00486184"/>
    <w:rsid w:val="00491F77"/>
    <w:rsid w:val="004A0E96"/>
    <w:rsid w:val="004A2011"/>
    <w:rsid w:val="004A43AA"/>
    <w:rsid w:val="004A4787"/>
    <w:rsid w:val="004A72D8"/>
    <w:rsid w:val="004B176E"/>
    <w:rsid w:val="004B1829"/>
    <w:rsid w:val="004B5DA4"/>
    <w:rsid w:val="004B79A4"/>
    <w:rsid w:val="004C097C"/>
    <w:rsid w:val="004C2725"/>
    <w:rsid w:val="004C3367"/>
    <w:rsid w:val="004C3FCB"/>
    <w:rsid w:val="004C6363"/>
    <w:rsid w:val="004D1582"/>
    <w:rsid w:val="004E3B2D"/>
    <w:rsid w:val="004E55E3"/>
    <w:rsid w:val="004F154D"/>
    <w:rsid w:val="00500464"/>
    <w:rsid w:val="00501BCF"/>
    <w:rsid w:val="005064F5"/>
    <w:rsid w:val="00507336"/>
    <w:rsid w:val="00510A7D"/>
    <w:rsid w:val="00510A86"/>
    <w:rsid w:val="00511C30"/>
    <w:rsid w:val="00520232"/>
    <w:rsid w:val="0052527E"/>
    <w:rsid w:val="00525D3E"/>
    <w:rsid w:val="0052713A"/>
    <w:rsid w:val="0052756A"/>
    <w:rsid w:val="00534A7D"/>
    <w:rsid w:val="005354CF"/>
    <w:rsid w:val="00535E6C"/>
    <w:rsid w:val="005403A7"/>
    <w:rsid w:val="00543B4F"/>
    <w:rsid w:val="005449AE"/>
    <w:rsid w:val="005452E1"/>
    <w:rsid w:val="00561F43"/>
    <w:rsid w:val="00562753"/>
    <w:rsid w:val="00563ADF"/>
    <w:rsid w:val="00574261"/>
    <w:rsid w:val="00576063"/>
    <w:rsid w:val="00577040"/>
    <w:rsid w:val="00581EE3"/>
    <w:rsid w:val="00582B99"/>
    <w:rsid w:val="00584A25"/>
    <w:rsid w:val="00585FF4"/>
    <w:rsid w:val="00591BC0"/>
    <w:rsid w:val="00592406"/>
    <w:rsid w:val="00593ECB"/>
    <w:rsid w:val="00595A10"/>
    <w:rsid w:val="005A00DE"/>
    <w:rsid w:val="005A0146"/>
    <w:rsid w:val="005A1AA9"/>
    <w:rsid w:val="005A269E"/>
    <w:rsid w:val="005A297D"/>
    <w:rsid w:val="005A46AB"/>
    <w:rsid w:val="005A5B3D"/>
    <w:rsid w:val="005B15D1"/>
    <w:rsid w:val="005D1E35"/>
    <w:rsid w:val="005D305B"/>
    <w:rsid w:val="005D424F"/>
    <w:rsid w:val="005D5033"/>
    <w:rsid w:val="005D6AAF"/>
    <w:rsid w:val="005E0FFC"/>
    <w:rsid w:val="005E563C"/>
    <w:rsid w:val="005E6AB4"/>
    <w:rsid w:val="005E7B66"/>
    <w:rsid w:val="00602D8F"/>
    <w:rsid w:val="006030F7"/>
    <w:rsid w:val="00606639"/>
    <w:rsid w:val="00606C8A"/>
    <w:rsid w:val="00617D56"/>
    <w:rsid w:val="00617FAC"/>
    <w:rsid w:val="00620429"/>
    <w:rsid w:val="00623479"/>
    <w:rsid w:val="00625F66"/>
    <w:rsid w:val="00626C5C"/>
    <w:rsid w:val="00626FB4"/>
    <w:rsid w:val="00630137"/>
    <w:rsid w:val="006308FC"/>
    <w:rsid w:val="00630918"/>
    <w:rsid w:val="00632175"/>
    <w:rsid w:val="0063278B"/>
    <w:rsid w:val="00633D7A"/>
    <w:rsid w:val="006404C1"/>
    <w:rsid w:val="00640A55"/>
    <w:rsid w:val="00640BA3"/>
    <w:rsid w:val="00643B43"/>
    <w:rsid w:val="00646268"/>
    <w:rsid w:val="00646E1E"/>
    <w:rsid w:val="00647A6D"/>
    <w:rsid w:val="006510BF"/>
    <w:rsid w:val="00651E28"/>
    <w:rsid w:val="00661BF8"/>
    <w:rsid w:val="00663218"/>
    <w:rsid w:val="00666DFE"/>
    <w:rsid w:val="00674214"/>
    <w:rsid w:val="00674705"/>
    <w:rsid w:val="006845F8"/>
    <w:rsid w:val="00690312"/>
    <w:rsid w:val="006909D8"/>
    <w:rsid w:val="00690FD8"/>
    <w:rsid w:val="0069656E"/>
    <w:rsid w:val="00696CF3"/>
    <w:rsid w:val="006A0B03"/>
    <w:rsid w:val="006A5BA7"/>
    <w:rsid w:val="006B5478"/>
    <w:rsid w:val="006C0C62"/>
    <w:rsid w:val="006C4557"/>
    <w:rsid w:val="006C6FB7"/>
    <w:rsid w:val="006D2D36"/>
    <w:rsid w:val="006D4365"/>
    <w:rsid w:val="006D598B"/>
    <w:rsid w:val="006E058B"/>
    <w:rsid w:val="006E2C3A"/>
    <w:rsid w:val="006E3D39"/>
    <w:rsid w:val="006F025F"/>
    <w:rsid w:val="006F3425"/>
    <w:rsid w:val="006F39C3"/>
    <w:rsid w:val="006F3B98"/>
    <w:rsid w:val="006F7E6A"/>
    <w:rsid w:val="00703C6A"/>
    <w:rsid w:val="00703CFA"/>
    <w:rsid w:val="00707376"/>
    <w:rsid w:val="00707DD7"/>
    <w:rsid w:val="00710A8A"/>
    <w:rsid w:val="00713772"/>
    <w:rsid w:val="00717D04"/>
    <w:rsid w:val="00720AA1"/>
    <w:rsid w:val="0072479E"/>
    <w:rsid w:val="00735DBF"/>
    <w:rsid w:val="00736986"/>
    <w:rsid w:val="00737CB2"/>
    <w:rsid w:val="00740E9F"/>
    <w:rsid w:val="007426AB"/>
    <w:rsid w:val="00747004"/>
    <w:rsid w:val="00750E0F"/>
    <w:rsid w:val="00751898"/>
    <w:rsid w:val="00760D60"/>
    <w:rsid w:val="0076109F"/>
    <w:rsid w:val="00761C19"/>
    <w:rsid w:val="00766602"/>
    <w:rsid w:val="00766CD5"/>
    <w:rsid w:val="00772022"/>
    <w:rsid w:val="007724DB"/>
    <w:rsid w:val="00774B6C"/>
    <w:rsid w:val="00777A33"/>
    <w:rsid w:val="00777FF3"/>
    <w:rsid w:val="007816C1"/>
    <w:rsid w:val="00783186"/>
    <w:rsid w:val="0078473E"/>
    <w:rsid w:val="00790B1F"/>
    <w:rsid w:val="00796104"/>
    <w:rsid w:val="00797846"/>
    <w:rsid w:val="007A3C5B"/>
    <w:rsid w:val="007A45ED"/>
    <w:rsid w:val="007A6046"/>
    <w:rsid w:val="007A6E6E"/>
    <w:rsid w:val="007B118C"/>
    <w:rsid w:val="007B60DF"/>
    <w:rsid w:val="007C3B47"/>
    <w:rsid w:val="007C45CB"/>
    <w:rsid w:val="007C490E"/>
    <w:rsid w:val="007C664F"/>
    <w:rsid w:val="007D12CA"/>
    <w:rsid w:val="007D22D1"/>
    <w:rsid w:val="007D3754"/>
    <w:rsid w:val="007D3D4A"/>
    <w:rsid w:val="007D6E54"/>
    <w:rsid w:val="007D79AB"/>
    <w:rsid w:val="007D7E0E"/>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412DB"/>
    <w:rsid w:val="008452F1"/>
    <w:rsid w:val="00847DBB"/>
    <w:rsid w:val="00851B5F"/>
    <w:rsid w:val="00853226"/>
    <w:rsid w:val="008545F0"/>
    <w:rsid w:val="008559B7"/>
    <w:rsid w:val="00856513"/>
    <w:rsid w:val="008575E7"/>
    <w:rsid w:val="0085778B"/>
    <w:rsid w:val="00857DF0"/>
    <w:rsid w:val="00860F7F"/>
    <w:rsid w:val="0086631A"/>
    <w:rsid w:val="00866A89"/>
    <w:rsid w:val="008736D0"/>
    <w:rsid w:val="00877AE0"/>
    <w:rsid w:val="00880A28"/>
    <w:rsid w:val="00880F90"/>
    <w:rsid w:val="008825E6"/>
    <w:rsid w:val="008842F6"/>
    <w:rsid w:val="008847EA"/>
    <w:rsid w:val="00885EAA"/>
    <w:rsid w:val="008879B6"/>
    <w:rsid w:val="00893073"/>
    <w:rsid w:val="00894FF4"/>
    <w:rsid w:val="00897125"/>
    <w:rsid w:val="008A4261"/>
    <w:rsid w:val="008B0BD5"/>
    <w:rsid w:val="008B2284"/>
    <w:rsid w:val="008B2DBA"/>
    <w:rsid w:val="008B5F31"/>
    <w:rsid w:val="008B5FE3"/>
    <w:rsid w:val="008C3A67"/>
    <w:rsid w:val="008C476D"/>
    <w:rsid w:val="008C7081"/>
    <w:rsid w:val="008D0527"/>
    <w:rsid w:val="008D1253"/>
    <w:rsid w:val="008D289C"/>
    <w:rsid w:val="008D4DFE"/>
    <w:rsid w:val="008D6871"/>
    <w:rsid w:val="008D7D0A"/>
    <w:rsid w:val="008D7E35"/>
    <w:rsid w:val="008E0437"/>
    <w:rsid w:val="008E5C35"/>
    <w:rsid w:val="008F045F"/>
    <w:rsid w:val="008F1CB7"/>
    <w:rsid w:val="008F3254"/>
    <w:rsid w:val="008F63AF"/>
    <w:rsid w:val="00902524"/>
    <w:rsid w:val="00902F38"/>
    <w:rsid w:val="0090306D"/>
    <w:rsid w:val="009046E6"/>
    <w:rsid w:val="00910370"/>
    <w:rsid w:val="00910838"/>
    <w:rsid w:val="00912F4C"/>
    <w:rsid w:val="009152B1"/>
    <w:rsid w:val="0092042C"/>
    <w:rsid w:val="00920D0A"/>
    <w:rsid w:val="009256FF"/>
    <w:rsid w:val="009264B8"/>
    <w:rsid w:val="00931C08"/>
    <w:rsid w:val="0093299B"/>
    <w:rsid w:val="009335F9"/>
    <w:rsid w:val="009371A1"/>
    <w:rsid w:val="00937667"/>
    <w:rsid w:val="00937A5C"/>
    <w:rsid w:val="00937F56"/>
    <w:rsid w:val="009409D0"/>
    <w:rsid w:val="00943543"/>
    <w:rsid w:val="00950184"/>
    <w:rsid w:val="00951E06"/>
    <w:rsid w:val="0095426D"/>
    <w:rsid w:val="00955B3D"/>
    <w:rsid w:val="00957192"/>
    <w:rsid w:val="00960E42"/>
    <w:rsid w:val="009657FB"/>
    <w:rsid w:val="0096668D"/>
    <w:rsid w:val="00970E37"/>
    <w:rsid w:val="00972820"/>
    <w:rsid w:val="00974293"/>
    <w:rsid w:val="00974416"/>
    <w:rsid w:val="00975979"/>
    <w:rsid w:val="00977138"/>
    <w:rsid w:val="009818E6"/>
    <w:rsid w:val="00983743"/>
    <w:rsid w:val="00990E37"/>
    <w:rsid w:val="00997BDF"/>
    <w:rsid w:val="009A1491"/>
    <w:rsid w:val="009A189E"/>
    <w:rsid w:val="009A25E9"/>
    <w:rsid w:val="009A645A"/>
    <w:rsid w:val="009A7F33"/>
    <w:rsid w:val="009B1AE3"/>
    <w:rsid w:val="009B29A9"/>
    <w:rsid w:val="009B482C"/>
    <w:rsid w:val="009B6F50"/>
    <w:rsid w:val="009B77B7"/>
    <w:rsid w:val="009C1F6E"/>
    <w:rsid w:val="009C2537"/>
    <w:rsid w:val="009C277A"/>
    <w:rsid w:val="009C2BDA"/>
    <w:rsid w:val="009C46E3"/>
    <w:rsid w:val="009C5A5B"/>
    <w:rsid w:val="009C6C74"/>
    <w:rsid w:val="009D2BC2"/>
    <w:rsid w:val="009D58AA"/>
    <w:rsid w:val="009E132C"/>
    <w:rsid w:val="009E2762"/>
    <w:rsid w:val="009E359E"/>
    <w:rsid w:val="009E6BC6"/>
    <w:rsid w:val="009F0106"/>
    <w:rsid w:val="009F1B2A"/>
    <w:rsid w:val="009F60F1"/>
    <w:rsid w:val="00A027A8"/>
    <w:rsid w:val="00A0307C"/>
    <w:rsid w:val="00A04327"/>
    <w:rsid w:val="00A04A15"/>
    <w:rsid w:val="00A04B52"/>
    <w:rsid w:val="00A05AA6"/>
    <w:rsid w:val="00A1095E"/>
    <w:rsid w:val="00A12A02"/>
    <w:rsid w:val="00A22202"/>
    <w:rsid w:val="00A227AB"/>
    <w:rsid w:val="00A22FB2"/>
    <w:rsid w:val="00A23256"/>
    <w:rsid w:val="00A25A15"/>
    <w:rsid w:val="00A25DCB"/>
    <w:rsid w:val="00A269FB"/>
    <w:rsid w:val="00A303DD"/>
    <w:rsid w:val="00A31AC8"/>
    <w:rsid w:val="00A34211"/>
    <w:rsid w:val="00A4254A"/>
    <w:rsid w:val="00A42C33"/>
    <w:rsid w:val="00A42F1F"/>
    <w:rsid w:val="00A44AFD"/>
    <w:rsid w:val="00A453DB"/>
    <w:rsid w:val="00A46424"/>
    <w:rsid w:val="00A51EEC"/>
    <w:rsid w:val="00A52602"/>
    <w:rsid w:val="00A5341F"/>
    <w:rsid w:val="00A538CC"/>
    <w:rsid w:val="00A55CB2"/>
    <w:rsid w:val="00A56BF2"/>
    <w:rsid w:val="00A63F9D"/>
    <w:rsid w:val="00A65150"/>
    <w:rsid w:val="00A716E2"/>
    <w:rsid w:val="00A72862"/>
    <w:rsid w:val="00A75F3D"/>
    <w:rsid w:val="00A808DC"/>
    <w:rsid w:val="00A85413"/>
    <w:rsid w:val="00A87B1F"/>
    <w:rsid w:val="00A94378"/>
    <w:rsid w:val="00A96677"/>
    <w:rsid w:val="00AA4940"/>
    <w:rsid w:val="00AB2B38"/>
    <w:rsid w:val="00AB2B54"/>
    <w:rsid w:val="00AB49D4"/>
    <w:rsid w:val="00AC42C8"/>
    <w:rsid w:val="00AC4376"/>
    <w:rsid w:val="00AC4DED"/>
    <w:rsid w:val="00AC7EF0"/>
    <w:rsid w:val="00AD0B29"/>
    <w:rsid w:val="00AD19D5"/>
    <w:rsid w:val="00AD2BF6"/>
    <w:rsid w:val="00AD4A5B"/>
    <w:rsid w:val="00AD5BEB"/>
    <w:rsid w:val="00AD713D"/>
    <w:rsid w:val="00AE0C73"/>
    <w:rsid w:val="00AE4324"/>
    <w:rsid w:val="00AF26FC"/>
    <w:rsid w:val="00AF281C"/>
    <w:rsid w:val="00AF3298"/>
    <w:rsid w:val="00AF38BF"/>
    <w:rsid w:val="00AF68FC"/>
    <w:rsid w:val="00B01F8B"/>
    <w:rsid w:val="00B059C2"/>
    <w:rsid w:val="00B05A2C"/>
    <w:rsid w:val="00B07141"/>
    <w:rsid w:val="00B073B8"/>
    <w:rsid w:val="00B07436"/>
    <w:rsid w:val="00B11785"/>
    <w:rsid w:val="00B13AEB"/>
    <w:rsid w:val="00B1690F"/>
    <w:rsid w:val="00B16948"/>
    <w:rsid w:val="00B16A0C"/>
    <w:rsid w:val="00B16D2B"/>
    <w:rsid w:val="00B205BA"/>
    <w:rsid w:val="00B210C3"/>
    <w:rsid w:val="00B359BA"/>
    <w:rsid w:val="00B37C8C"/>
    <w:rsid w:val="00B4265D"/>
    <w:rsid w:val="00B45BDD"/>
    <w:rsid w:val="00B55A76"/>
    <w:rsid w:val="00B576FD"/>
    <w:rsid w:val="00B625B3"/>
    <w:rsid w:val="00B62800"/>
    <w:rsid w:val="00B66A8B"/>
    <w:rsid w:val="00B70FD5"/>
    <w:rsid w:val="00B779F8"/>
    <w:rsid w:val="00B80DC8"/>
    <w:rsid w:val="00B86C5E"/>
    <w:rsid w:val="00B9065D"/>
    <w:rsid w:val="00B916CD"/>
    <w:rsid w:val="00B96B70"/>
    <w:rsid w:val="00B9776B"/>
    <w:rsid w:val="00BA001B"/>
    <w:rsid w:val="00BA5857"/>
    <w:rsid w:val="00BB04BA"/>
    <w:rsid w:val="00BB0500"/>
    <w:rsid w:val="00BB166D"/>
    <w:rsid w:val="00BB16F7"/>
    <w:rsid w:val="00BC193D"/>
    <w:rsid w:val="00BC4A04"/>
    <w:rsid w:val="00BC5E5C"/>
    <w:rsid w:val="00BC771C"/>
    <w:rsid w:val="00BD0A5D"/>
    <w:rsid w:val="00BD3F39"/>
    <w:rsid w:val="00BD516F"/>
    <w:rsid w:val="00BD743B"/>
    <w:rsid w:val="00BE1870"/>
    <w:rsid w:val="00BE4292"/>
    <w:rsid w:val="00BE487E"/>
    <w:rsid w:val="00BE57C5"/>
    <w:rsid w:val="00BF2014"/>
    <w:rsid w:val="00BF4C36"/>
    <w:rsid w:val="00BF65E2"/>
    <w:rsid w:val="00BF7FBA"/>
    <w:rsid w:val="00C06E7D"/>
    <w:rsid w:val="00C129C3"/>
    <w:rsid w:val="00C12D4B"/>
    <w:rsid w:val="00C14BFF"/>
    <w:rsid w:val="00C23A49"/>
    <w:rsid w:val="00C30EA4"/>
    <w:rsid w:val="00C318EB"/>
    <w:rsid w:val="00C33F69"/>
    <w:rsid w:val="00C37076"/>
    <w:rsid w:val="00C42676"/>
    <w:rsid w:val="00C43AD7"/>
    <w:rsid w:val="00C44B58"/>
    <w:rsid w:val="00C45877"/>
    <w:rsid w:val="00C524CC"/>
    <w:rsid w:val="00C52905"/>
    <w:rsid w:val="00C55161"/>
    <w:rsid w:val="00C55864"/>
    <w:rsid w:val="00C62E30"/>
    <w:rsid w:val="00C6406E"/>
    <w:rsid w:val="00C804AE"/>
    <w:rsid w:val="00C82354"/>
    <w:rsid w:val="00C82D1C"/>
    <w:rsid w:val="00C83428"/>
    <w:rsid w:val="00C84C1A"/>
    <w:rsid w:val="00C86E88"/>
    <w:rsid w:val="00C87102"/>
    <w:rsid w:val="00C910F6"/>
    <w:rsid w:val="00C92BB2"/>
    <w:rsid w:val="00C95CE3"/>
    <w:rsid w:val="00CA41A4"/>
    <w:rsid w:val="00CA66F3"/>
    <w:rsid w:val="00CA6A36"/>
    <w:rsid w:val="00CA77E3"/>
    <w:rsid w:val="00CB093A"/>
    <w:rsid w:val="00CB15E0"/>
    <w:rsid w:val="00CB2F3F"/>
    <w:rsid w:val="00CB38E4"/>
    <w:rsid w:val="00CB7105"/>
    <w:rsid w:val="00CC0681"/>
    <w:rsid w:val="00CC5C96"/>
    <w:rsid w:val="00CD0E9E"/>
    <w:rsid w:val="00CD3646"/>
    <w:rsid w:val="00CE0E46"/>
    <w:rsid w:val="00CE18E8"/>
    <w:rsid w:val="00CE6C68"/>
    <w:rsid w:val="00CE73C5"/>
    <w:rsid w:val="00CF0C28"/>
    <w:rsid w:val="00CF497D"/>
    <w:rsid w:val="00CF4A81"/>
    <w:rsid w:val="00D17806"/>
    <w:rsid w:val="00D1791A"/>
    <w:rsid w:val="00D22227"/>
    <w:rsid w:val="00D228B7"/>
    <w:rsid w:val="00D2657D"/>
    <w:rsid w:val="00D27B62"/>
    <w:rsid w:val="00D301F2"/>
    <w:rsid w:val="00D3239A"/>
    <w:rsid w:val="00D34376"/>
    <w:rsid w:val="00D357A1"/>
    <w:rsid w:val="00D36750"/>
    <w:rsid w:val="00D37A4A"/>
    <w:rsid w:val="00D37B3C"/>
    <w:rsid w:val="00D408EC"/>
    <w:rsid w:val="00D42020"/>
    <w:rsid w:val="00D439BD"/>
    <w:rsid w:val="00D473AA"/>
    <w:rsid w:val="00D4751B"/>
    <w:rsid w:val="00D5036A"/>
    <w:rsid w:val="00D50E88"/>
    <w:rsid w:val="00D53FD5"/>
    <w:rsid w:val="00D54A8D"/>
    <w:rsid w:val="00D56587"/>
    <w:rsid w:val="00D57C1D"/>
    <w:rsid w:val="00D625FD"/>
    <w:rsid w:val="00D65BF4"/>
    <w:rsid w:val="00D71E22"/>
    <w:rsid w:val="00D7200F"/>
    <w:rsid w:val="00D801A4"/>
    <w:rsid w:val="00D807A5"/>
    <w:rsid w:val="00D83F45"/>
    <w:rsid w:val="00D87DC8"/>
    <w:rsid w:val="00D9074E"/>
    <w:rsid w:val="00D90C52"/>
    <w:rsid w:val="00DA0416"/>
    <w:rsid w:val="00DA0422"/>
    <w:rsid w:val="00DA10C7"/>
    <w:rsid w:val="00DA2A31"/>
    <w:rsid w:val="00DA2B1A"/>
    <w:rsid w:val="00DA329F"/>
    <w:rsid w:val="00DA3733"/>
    <w:rsid w:val="00DA3F48"/>
    <w:rsid w:val="00DA4F16"/>
    <w:rsid w:val="00DB1565"/>
    <w:rsid w:val="00DB1D6F"/>
    <w:rsid w:val="00DB24F1"/>
    <w:rsid w:val="00DB2D20"/>
    <w:rsid w:val="00DB4287"/>
    <w:rsid w:val="00DB5C2B"/>
    <w:rsid w:val="00DC16E8"/>
    <w:rsid w:val="00DC1DF8"/>
    <w:rsid w:val="00DC306F"/>
    <w:rsid w:val="00DD09E4"/>
    <w:rsid w:val="00DD58FE"/>
    <w:rsid w:val="00DE26F2"/>
    <w:rsid w:val="00DF456F"/>
    <w:rsid w:val="00DF4E43"/>
    <w:rsid w:val="00DF54C9"/>
    <w:rsid w:val="00DF5F81"/>
    <w:rsid w:val="00DF7DE6"/>
    <w:rsid w:val="00E04082"/>
    <w:rsid w:val="00E061F8"/>
    <w:rsid w:val="00E11D17"/>
    <w:rsid w:val="00E11FF1"/>
    <w:rsid w:val="00E136DC"/>
    <w:rsid w:val="00E16818"/>
    <w:rsid w:val="00E230CC"/>
    <w:rsid w:val="00E2700E"/>
    <w:rsid w:val="00E3001D"/>
    <w:rsid w:val="00E3285A"/>
    <w:rsid w:val="00E37696"/>
    <w:rsid w:val="00E5114C"/>
    <w:rsid w:val="00E555A4"/>
    <w:rsid w:val="00E559E5"/>
    <w:rsid w:val="00E573E2"/>
    <w:rsid w:val="00E60323"/>
    <w:rsid w:val="00E60DEC"/>
    <w:rsid w:val="00E61841"/>
    <w:rsid w:val="00E669C2"/>
    <w:rsid w:val="00E724C9"/>
    <w:rsid w:val="00E74EC6"/>
    <w:rsid w:val="00E7744F"/>
    <w:rsid w:val="00E77461"/>
    <w:rsid w:val="00E81777"/>
    <w:rsid w:val="00E830F3"/>
    <w:rsid w:val="00E8381D"/>
    <w:rsid w:val="00E856A8"/>
    <w:rsid w:val="00E87C6B"/>
    <w:rsid w:val="00E91503"/>
    <w:rsid w:val="00E91E23"/>
    <w:rsid w:val="00E94CF3"/>
    <w:rsid w:val="00E965B2"/>
    <w:rsid w:val="00E97658"/>
    <w:rsid w:val="00EA1891"/>
    <w:rsid w:val="00EA4451"/>
    <w:rsid w:val="00EA4BCC"/>
    <w:rsid w:val="00EB447C"/>
    <w:rsid w:val="00EB5631"/>
    <w:rsid w:val="00EB595B"/>
    <w:rsid w:val="00EB6D36"/>
    <w:rsid w:val="00EB7B5F"/>
    <w:rsid w:val="00EC1040"/>
    <w:rsid w:val="00EC2B6E"/>
    <w:rsid w:val="00EC3216"/>
    <w:rsid w:val="00EC3D48"/>
    <w:rsid w:val="00EC5D41"/>
    <w:rsid w:val="00EC6B8A"/>
    <w:rsid w:val="00ED2F26"/>
    <w:rsid w:val="00ED3555"/>
    <w:rsid w:val="00EE08C7"/>
    <w:rsid w:val="00EE1389"/>
    <w:rsid w:val="00EE14EE"/>
    <w:rsid w:val="00EE6B0E"/>
    <w:rsid w:val="00EF58E7"/>
    <w:rsid w:val="00EF6460"/>
    <w:rsid w:val="00F03A5C"/>
    <w:rsid w:val="00F07FD0"/>
    <w:rsid w:val="00F10673"/>
    <w:rsid w:val="00F118C6"/>
    <w:rsid w:val="00F11BC7"/>
    <w:rsid w:val="00F13B17"/>
    <w:rsid w:val="00F21AE0"/>
    <w:rsid w:val="00F22FA6"/>
    <w:rsid w:val="00F249E8"/>
    <w:rsid w:val="00F24B27"/>
    <w:rsid w:val="00F251CD"/>
    <w:rsid w:val="00F27F01"/>
    <w:rsid w:val="00F30A3B"/>
    <w:rsid w:val="00F33B99"/>
    <w:rsid w:val="00F37BB8"/>
    <w:rsid w:val="00F44BC8"/>
    <w:rsid w:val="00F47E7D"/>
    <w:rsid w:val="00F53C7C"/>
    <w:rsid w:val="00F559E7"/>
    <w:rsid w:val="00F57919"/>
    <w:rsid w:val="00F60DC9"/>
    <w:rsid w:val="00F614EC"/>
    <w:rsid w:val="00F65DF2"/>
    <w:rsid w:val="00F670F9"/>
    <w:rsid w:val="00F72BA6"/>
    <w:rsid w:val="00F743E1"/>
    <w:rsid w:val="00F776E8"/>
    <w:rsid w:val="00F81786"/>
    <w:rsid w:val="00F829B7"/>
    <w:rsid w:val="00F82BE2"/>
    <w:rsid w:val="00F85E9C"/>
    <w:rsid w:val="00F86BA4"/>
    <w:rsid w:val="00F906EA"/>
    <w:rsid w:val="00F92036"/>
    <w:rsid w:val="00F959CD"/>
    <w:rsid w:val="00F95A8B"/>
    <w:rsid w:val="00F95FEE"/>
    <w:rsid w:val="00F9783C"/>
    <w:rsid w:val="00FA137E"/>
    <w:rsid w:val="00FA2468"/>
    <w:rsid w:val="00FA33B7"/>
    <w:rsid w:val="00FA463C"/>
    <w:rsid w:val="00FA6A90"/>
    <w:rsid w:val="00FB55FE"/>
    <w:rsid w:val="00FC4EA1"/>
    <w:rsid w:val="00FC5241"/>
    <w:rsid w:val="00FC548A"/>
    <w:rsid w:val="00FC66E8"/>
    <w:rsid w:val="00FC72F4"/>
    <w:rsid w:val="00FD0D9A"/>
    <w:rsid w:val="00FD0DC5"/>
    <w:rsid w:val="00FD181C"/>
    <w:rsid w:val="00FD2610"/>
    <w:rsid w:val="00FD3D6A"/>
    <w:rsid w:val="00FD4479"/>
    <w:rsid w:val="00FD54B5"/>
    <w:rsid w:val="00FD57F4"/>
    <w:rsid w:val="00FD6D68"/>
    <w:rsid w:val="00FE14FE"/>
    <w:rsid w:val="00FE320C"/>
    <w:rsid w:val="00FE3250"/>
    <w:rsid w:val="00FE36D1"/>
    <w:rsid w:val="00FE3CFE"/>
    <w:rsid w:val="00FE5945"/>
    <w:rsid w:val="00FF2A13"/>
    <w:rsid w:val="00FF3C7F"/>
    <w:rsid w:val="00FF4669"/>
    <w:rsid w:val="00FF7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712C"/>
  <w15:docId w15:val="{E880A851-4EB9-425C-A433-54D4777C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01"/>
  </w:style>
  <w:style w:type="paragraph" w:styleId="Heading1">
    <w:name w:val="heading 1"/>
    <w:basedOn w:val="Normal"/>
    <w:next w:val="Normal"/>
    <w:link w:val="Heading1Char"/>
    <w:qFormat/>
    <w:rsid w:val="00F27F0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F27F01"/>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F01"/>
    <w:rPr>
      <w:rFonts w:ascii="Cambria" w:eastAsia="Times New Roman" w:hAnsi="Cambria"/>
      <w:b/>
      <w:bCs/>
      <w:kern w:val="32"/>
      <w:sz w:val="32"/>
      <w:szCs w:val="32"/>
    </w:rPr>
  </w:style>
  <w:style w:type="character" w:customStyle="1" w:styleId="Heading2Char">
    <w:name w:val="Heading 2 Char"/>
    <w:basedOn w:val="DefaultParagraphFont"/>
    <w:link w:val="Heading2"/>
    <w:rsid w:val="00F27F01"/>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rsid w:val="00F27F0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F27F01"/>
    <w:rPr>
      <w:rFonts w:asciiTheme="majorHAnsi" w:eastAsiaTheme="majorEastAsia" w:hAnsiTheme="majorHAnsi" w:cstheme="majorBidi"/>
      <w:b/>
      <w:bCs/>
      <w:i/>
      <w:iCs/>
      <w:color w:val="4F81BD" w:themeColor="accent1"/>
      <w:sz w:val="22"/>
      <w:szCs w:val="22"/>
    </w:rPr>
  </w:style>
  <w:style w:type="paragraph" w:styleId="TOC1">
    <w:name w:val="toc 1"/>
    <w:basedOn w:val="Normal"/>
    <w:next w:val="Normal"/>
    <w:autoRedefine/>
    <w:uiPriority w:val="39"/>
    <w:qFormat/>
    <w:rsid w:val="00F27F01"/>
  </w:style>
  <w:style w:type="paragraph" w:styleId="TOC2">
    <w:name w:val="toc 2"/>
    <w:basedOn w:val="Normal"/>
    <w:next w:val="Normal"/>
    <w:autoRedefine/>
    <w:uiPriority w:val="39"/>
    <w:qFormat/>
    <w:rsid w:val="00F27F01"/>
    <w:pPr>
      <w:ind w:left="220"/>
    </w:pPr>
  </w:style>
  <w:style w:type="paragraph" w:styleId="TOC3">
    <w:name w:val="toc 3"/>
    <w:basedOn w:val="Normal"/>
    <w:next w:val="Normal"/>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Caption">
    <w:name w:val="caption"/>
    <w:basedOn w:val="Normal"/>
    <w:next w:val="Normal"/>
    <w:unhideWhenUsed/>
    <w:qFormat/>
    <w:rsid w:val="00F27F01"/>
    <w:rPr>
      <w:b/>
      <w:bCs/>
      <w:sz w:val="20"/>
      <w:szCs w:val="20"/>
    </w:rPr>
  </w:style>
  <w:style w:type="paragraph" w:styleId="Subtitle">
    <w:name w:val="Subtitle"/>
    <w:basedOn w:val="Normal"/>
    <w:next w:val="Normal"/>
    <w:link w:val="SubtitleChar"/>
    <w:qFormat/>
    <w:rsid w:val="00F27F01"/>
    <w:pPr>
      <w:spacing w:after="60"/>
      <w:jc w:val="center"/>
      <w:outlineLvl w:val="1"/>
    </w:pPr>
    <w:rPr>
      <w:rFonts w:ascii="Cambria" w:eastAsia="Times New Roman" w:hAnsi="Cambria"/>
      <w:szCs w:val="24"/>
    </w:rPr>
  </w:style>
  <w:style w:type="character" w:customStyle="1" w:styleId="SubtitleChar">
    <w:name w:val="Subtitle Char"/>
    <w:link w:val="Subtitle"/>
    <w:rsid w:val="00F27F01"/>
    <w:rPr>
      <w:rFonts w:ascii="Cambria" w:eastAsia="Times New Roman" w:hAnsi="Cambria"/>
      <w:sz w:val="24"/>
      <w:szCs w:val="24"/>
    </w:rPr>
  </w:style>
  <w:style w:type="character" w:styleId="Emphasis">
    <w:name w:val="Emphasis"/>
    <w:qFormat/>
    <w:rsid w:val="00F27F01"/>
    <w:rPr>
      <w:i/>
      <w:iCs/>
    </w:rPr>
  </w:style>
  <w:style w:type="paragraph" w:styleId="ListParagraph">
    <w:name w:val="List Paragraph"/>
    <w:basedOn w:val="Normal"/>
    <w:uiPriority w:val="34"/>
    <w:qFormat/>
    <w:rsid w:val="00F27F01"/>
    <w:pPr>
      <w:ind w:left="720"/>
      <w:contextualSpacing/>
    </w:pPr>
    <w:rPr>
      <w:sz w:val="28"/>
      <w:szCs w:val="28"/>
    </w:rPr>
  </w:style>
  <w:style w:type="paragraph" w:styleId="TOCHeading">
    <w:name w:val="TOC Heading"/>
    <w:basedOn w:val="Heading1"/>
    <w:next w:val="Normal"/>
    <w:uiPriority w:val="39"/>
    <w:qFormat/>
    <w:rsid w:val="00F27F01"/>
    <w:pPr>
      <w:keepLines/>
      <w:spacing w:before="480" w:after="0"/>
      <w:outlineLvl w:val="9"/>
    </w:pPr>
    <w:rPr>
      <w:color w:val="365F91"/>
      <w:kern w:val="0"/>
      <w:sz w:val="28"/>
      <w:szCs w:val="28"/>
      <w:lang w:val="x-none"/>
    </w:rPr>
  </w:style>
  <w:style w:type="paragraph" w:styleId="NormalWeb">
    <w:name w:val="Normal (Web)"/>
    <w:basedOn w:val="Normal"/>
    <w:uiPriority w:val="99"/>
    <w:unhideWhenUsed/>
    <w:rsid w:val="002867E6"/>
    <w:pPr>
      <w:spacing w:before="100" w:beforeAutospacing="1" w:after="100" w:afterAutospacing="1"/>
    </w:pPr>
    <w:rPr>
      <w:rFonts w:eastAsia="Times New Roman"/>
      <w:szCs w:val="24"/>
      <w:lang w:eastAsia="ru-RU"/>
    </w:rPr>
  </w:style>
  <w:style w:type="paragraph" w:styleId="BalloonText">
    <w:name w:val="Balloon Text"/>
    <w:basedOn w:val="Normal"/>
    <w:link w:val="BalloonTextChar"/>
    <w:uiPriority w:val="99"/>
    <w:semiHidden/>
    <w:unhideWhenUsed/>
    <w:rsid w:val="002867E6"/>
    <w:rPr>
      <w:rFonts w:ascii="Tahoma" w:hAnsi="Tahoma" w:cs="Tahoma"/>
      <w:sz w:val="16"/>
      <w:szCs w:val="16"/>
    </w:rPr>
  </w:style>
  <w:style w:type="character" w:customStyle="1" w:styleId="BalloonTextChar">
    <w:name w:val="Balloon Text Char"/>
    <w:basedOn w:val="DefaultParagraphFont"/>
    <w:link w:val="BalloonText"/>
    <w:uiPriority w:val="99"/>
    <w:semiHidden/>
    <w:rsid w:val="002867E6"/>
    <w:rPr>
      <w:rFonts w:ascii="Tahoma" w:hAnsi="Tahoma" w:cs="Tahoma"/>
      <w:sz w:val="16"/>
      <w:szCs w:val="16"/>
    </w:rPr>
  </w:style>
  <w:style w:type="table" w:styleId="TableGrid">
    <w:name w:val="Table Grid"/>
    <w:basedOn w:val="TableNormal"/>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610"/>
    <w:rPr>
      <w:color w:val="0000FF" w:themeColor="hyperlink"/>
      <w:u w:val="single"/>
    </w:rPr>
  </w:style>
  <w:style w:type="paragraph" w:styleId="BodyTextIndent">
    <w:name w:val="Body Text Indent"/>
    <w:basedOn w:val="Normal"/>
    <w:link w:val="BodyTextIndentChar"/>
    <w:rsid w:val="00D408EC"/>
    <w:pPr>
      <w:ind w:left="708"/>
      <w:jc w:val="center"/>
    </w:pPr>
    <w:rPr>
      <w:rFonts w:eastAsia="Times New Roman"/>
      <w:b/>
      <w:szCs w:val="20"/>
      <w:lang w:eastAsia="ru-RU"/>
    </w:rPr>
  </w:style>
  <w:style w:type="character" w:customStyle="1" w:styleId="BodyTextIndentChar">
    <w:name w:val="Body Text Indent Char"/>
    <w:basedOn w:val="DefaultParagraphFont"/>
    <w:link w:val="BodyTextIndent"/>
    <w:rsid w:val="00D408EC"/>
    <w:rPr>
      <w:rFonts w:eastAsia="Times New Roman"/>
      <w:b/>
      <w:szCs w:val="20"/>
      <w:lang w:eastAsia="ru-RU"/>
    </w:rPr>
  </w:style>
  <w:style w:type="paragraph" w:styleId="FootnoteText">
    <w:name w:val="footnote text"/>
    <w:basedOn w:val="Normal"/>
    <w:link w:val="FootnoteTextChar"/>
    <w:uiPriority w:val="99"/>
    <w:semiHidden/>
    <w:unhideWhenUsed/>
    <w:rsid w:val="00983743"/>
    <w:rPr>
      <w:sz w:val="20"/>
      <w:szCs w:val="20"/>
    </w:rPr>
  </w:style>
  <w:style w:type="character" w:customStyle="1" w:styleId="FootnoteTextChar">
    <w:name w:val="Footnote Text Char"/>
    <w:basedOn w:val="DefaultParagraphFont"/>
    <w:link w:val="FootnoteText"/>
    <w:uiPriority w:val="99"/>
    <w:semiHidden/>
    <w:rsid w:val="00983743"/>
    <w:rPr>
      <w:sz w:val="20"/>
      <w:szCs w:val="20"/>
    </w:rPr>
  </w:style>
  <w:style w:type="character" w:styleId="FootnoteReference">
    <w:name w:val="footnote reference"/>
    <w:basedOn w:val="DefaultParagraphFont"/>
    <w:uiPriority w:val="99"/>
    <w:semiHidden/>
    <w:unhideWhenUsed/>
    <w:rsid w:val="00983743"/>
    <w:rPr>
      <w:vertAlign w:val="superscript"/>
    </w:rPr>
  </w:style>
  <w:style w:type="character" w:styleId="CommentReference">
    <w:name w:val="annotation reference"/>
    <w:basedOn w:val="DefaultParagraphFont"/>
    <w:uiPriority w:val="99"/>
    <w:semiHidden/>
    <w:unhideWhenUsed/>
    <w:rsid w:val="00E3285A"/>
    <w:rPr>
      <w:sz w:val="16"/>
      <w:szCs w:val="16"/>
    </w:rPr>
  </w:style>
  <w:style w:type="paragraph" w:styleId="CommentText">
    <w:name w:val="annotation text"/>
    <w:basedOn w:val="Normal"/>
    <w:link w:val="CommentTextChar"/>
    <w:uiPriority w:val="99"/>
    <w:semiHidden/>
    <w:unhideWhenUsed/>
    <w:rsid w:val="00E3285A"/>
    <w:rPr>
      <w:sz w:val="20"/>
      <w:szCs w:val="20"/>
    </w:rPr>
  </w:style>
  <w:style w:type="character" w:customStyle="1" w:styleId="CommentTextChar">
    <w:name w:val="Comment Text Char"/>
    <w:basedOn w:val="DefaultParagraphFont"/>
    <w:link w:val="CommentText"/>
    <w:uiPriority w:val="99"/>
    <w:semiHidden/>
    <w:rsid w:val="00E3285A"/>
    <w:rPr>
      <w:sz w:val="20"/>
      <w:szCs w:val="20"/>
    </w:rPr>
  </w:style>
  <w:style w:type="paragraph" w:styleId="CommentSubject">
    <w:name w:val="annotation subject"/>
    <w:basedOn w:val="CommentText"/>
    <w:next w:val="CommentText"/>
    <w:link w:val="CommentSubjectChar"/>
    <w:uiPriority w:val="99"/>
    <w:semiHidden/>
    <w:unhideWhenUsed/>
    <w:rsid w:val="00E3285A"/>
    <w:rPr>
      <w:b/>
      <w:bCs/>
    </w:rPr>
  </w:style>
  <w:style w:type="character" w:customStyle="1" w:styleId="CommentSubjectChar">
    <w:name w:val="Comment Subject Char"/>
    <w:basedOn w:val="CommentTextChar"/>
    <w:link w:val="CommentSubject"/>
    <w:uiPriority w:val="99"/>
    <w:semiHidden/>
    <w:rsid w:val="00E3285A"/>
    <w:rPr>
      <w:b/>
      <w:bCs/>
      <w:sz w:val="20"/>
      <w:szCs w:val="20"/>
    </w:rPr>
  </w:style>
  <w:style w:type="character" w:styleId="FollowedHyperlink">
    <w:name w:val="FollowedHyperlink"/>
    <w:basedOn w:val="DefaultParagraphFont"/>
    <w:uiPriority w:val="99"/>
    <w:semiHidden/>
    <w:unhideWhenUsed/>
    <w:rsid w:val="00E11D17"/>
    <w:rPr>
      <w:color w:val="800080" w:themeColor="followedHyperlink"/>
      <w:u w:val="single"/>
    </w:rPr>
  </w:style>
  <w:style w:type="character" w:customStyle="1" w:styleId="tlid-translation">
    <w:name w:val="tlid-translation"/>
    <w:basedOn w:val="DefaultParagraphFont"/>
    <w:rsid w:val="00BC193D"/>
  </w:style>
  <w:style w:type="character" w:customStyle="1" w:styleId="s0">
    <w:name w:val="s0"/>
    <w:rsid w:val="007D22D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93294">
      <w:bodyDiv w:val="1"/>
      <w:marLeft w:val="0"/>
      <w:marRight w:val="0"/>
      <w:marTop w:val="0"/>
      <w:marBottom w:val="0"/>
      <w:divBdr>
        <w:top w:val="none" w:sz="0" w:space="0" w:color="auto"/>
        <w:left w:val="none" w:sz="0" w:space="0" w:color="auto"/>
        <w:bottom w:val="none" w:sz="0" w:space="0" w:color="auto"/>
        <w:right w:val="none" w:sz="0" w:space="0" w:color="auto"/>
      </w:divBdr>
    </w:div>
    <w:div w:id="1046678845">
      <w:bodyDiv w:val="1"/>
      <w:marLeft w:val="0"/>
      <w:marRight w:val="0"/>
      <w:marTop w:val="0"/>
      <w:marBottom w:val="0"/>
      <w:divBdr>
        <w:top w:val="none" w:sz="0" w:space="0" w:color="auto"/>
        <w:left w:val="none" w:sz="0" w:space="0" w:color="auto"/>
        <w:bottom w:val="none" w:sz="0" w:space="0" w:color="auto"/>
        <w:right w:val="none" w:sz="0" w:space="0" w:color="auto"/>
      </w:divBdr>
    </w:div>
    <w:div w:id="1089037772">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 w:id="20649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tionalbank.kz/kz/npa/monetarnaya-deyatelnost-/proje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9A50-A5F1-445B-B02F-4E39157C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283</Words>
  <Characters>1615</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Жандосай Бакыт</cp:lastModifiedBy>
  <cp:revision>35</cp:revision>
  <cp:lastPrinted>2020-02-24T11:15:00Z</cp:lastPrinted>
  <dcterms:created xsi:type="dcterms:W3CDTF">2025-06-12T10:28:00Z</dcterms:created>
  <dcterms:modified xsi:type="dcterms:W3CDTF">2026-05-05T12:06:00Z</dcterms:modified>
</cp:coreProperties>
</file>