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43" w:type="dxa"/>
        <w:jc w:val="center"/>
        <w:tblLayout w:type="fixed"/>
        <w:tblLook w:val="01E0" w:firstRow="1" w:lastRow="1" w:firstColumn="1" w:lastColumn="1" w:noHBand="0" w:noVBand="0"/>
      </w:tblPr>
      <w:tblGrid>
        <w:gridCol w:w="4530"/>
        <w:gridCol w:w="1503"/>
        <w:gridCol w:w="4310"/>
      </w:tblGrid>
      <w:tr w:rsidR="00BD4ACE" w:rsidRPr="002F41FA" w:rsidTr="0084485C">
        <w:trPr>
          <w:trHeight w:val="1685"/>
          <w:jc w:val="center"/>
        </w:trPr>
        <w:tc>
          <w:tcPr>
            <w:tcW w:w="4530" w:type="dxa"/>
            <w:shd w:val="clear" w:color="auto" w:fill="auto"/>
            <w:vAlign w:val="center"/>
          </w:tcPr>
          <w:p w:rsidR="00BD4ACE" w:rsidRPr="00575EF5" w:rsidRDefault="00BD4ACE" w:rsidP="0084485C">
            <w:pPr>
              <w:spacing w:line="22" w:lineRule="atLeast"/>
              <w:contextualSpacing/>
              <w:jc w:val="center"/>
              <w:rPr>
                <w:b/>
                <w:sz w:val="28"/>
                <w:szCs w:val="28"/>
                <w:lang w:val="kk-KZ"/>
              </w:rPr>
            </w:pPr>
            <w:r w:rsidRPr="00575EF5">
              <w:rPr>
                <w:b/>
                <w:sz w:val="28"/>
                <w:szCs w:val="28"/>
                <w:lang w:val="kk-KZ"/>
              </w:rPr>
              <w:t>ҚАЗАҚСТАН</w:t>
            </w:r>
          </w:p>
          <w:p w:rsidR="00BD4ACE" w:rsidRPr="00575EF5" w:rsidRDefault="00BD4ACE" w:rsidP="0084485C">
            <w:pPr>
              <w:spacing w:line="22" w:lineRule="atLeast"/>
              <w:contextualSpacing/>
              <w:jc w:val="center"/>
              <w:rPr>
                <w:b/>
                <w:sz w:val="28"/>
                <w:szCs w:val="28"/>
                <w:lang w:val="kk-KZ"/>
              </w:rPr>
            </w:pPr>
            <w:r w:rsidRPr="00575EF5">
              <w:rPr>
                <w:b/>
                <w:sz w:val="28"/>
                <w:szCs w:val="28"/>
                <w:lang w:val="kk-KZ"/>
              </w:rPr>
              <w:t>РЕСПУБЛИКАСЫНЫҢ</w:t>
            </w:r>
          </w:p>
          <w:p w:rsidR="00BD4ACE" w:rsidRPr="002F41FA" w:rsidRDefault="00BD4ACE" w:rsidP="0084485C">
            <w:pPr>
              <w:spacing w:line="22" w:lineRule="atLeast"/>
              <w:contextualSpacing/>
              <w:jc w:val="center"/>
              <w:rPr>
                <w:b/>
                <w:lang w:val="kk-KZ"/>
              </w:rPr>
            </w:pPr>
            <w:r w:rsidRPr="00575EF5">
              <w:rPr>
                <w:b/>
                <w:sz w:val="28"/>
                <w:szCs w:val="28"/>
                <w:lang w:val="kk-KZ"/>
              </w:rPr>
              <w:t>ҰЛТТЫҚ БАНКІ</w:t>
            </w:r>
          </w:p>
        </w:tc>
        <w:tc>
          <w:tcPr>
            <w:tcW w:w="1503" w:type="dxa"/>
            <w:shd w:val="clear" w:color="auto" w:fill="auto"/>
          </w:tcPr>
          <w:p w:rsidR="00BD4ACE" w:rsidRPr="002F41FA" w:rsidRDefault="00BD4ACE" w:rsidP="0084485C">
            <w:pPr>
              <w:tabs>
                <w:tab w:val="left" w:pos="708"/>
              </w:tabs>
              <w:spacing w:line="22" w:lineRule="atLeast"/>
              <w:contextualSpacing/>
              <w:rPr>
                <w:lang w:val="kk-KZ"/>
              </w:rPr>
            </w:pPr>
            <w:r w:rsidRPr="002F41FA">
              <w:rPr>
                <w:b/>
                <w:noProof/>
                <w:sz w:val="36"/>
                <w:szCs w:val="36"/>
              </w:rPr>
              <w:drawing>
                <wp:anchor distT="0" distB="0" distL="114300" distR="114300" simplePos="0" relativeHeight="251659264" behindDoc="1" locked="0" layoutInCell="1" allowOverlap="1" wp14:anchorId="72099604" wp14:editId="74CD05BF">
                  <wp:simplePos x="0" y="0"/>
                  <wp:positionH relativeFrom="margin">
                    <wp:posOffset>-135255</wp:posOffset>
                  </wp:positionH>
                  <wp:positionV relativeFrom="paragraph">
                    <wp:posOffset>-4065</wp:posOffset>
                  </wp:positionV>
                  <wp:extent cx="942975" cy="1020445"/>
                  <wp:effectExtent l="0" t="0" r="9525" b="8255"/>
                  <wp:wrapNone/>
                  <wp:docPr id="22" name="Рисунок 22" descr="C:\Users\or_arman_t\AppData\Local\Microsoft\Windows\INetCache\Content.Word\Ger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or_arman_t\AppData\Local\Microsoft\Windows\INetCache\Content.Word\Ger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1020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10" w:type="dxa"/>
            <w:shd w:val="clear" w:color="auto" w:fill="auto"/>
            <w:vAlign w:val="center"/>
          </w:tcPr>
          <w:p w:rsidR="00BD4ACE" w:rsidRPr="00575EF5" w:rsidRDefault="00BD4ACE" w:rsidP="0084485C">
            <w:pPr>
              <w:spacing w:line="22" w:lineRule="atLeast"/>
              <w:contextualSpacing/>
              <w:jc w:val="center"/>
              <w:rPr>
                <w:b/>
                <w:sz w:val="28"/>
                <w:szCs w:val="28"/>
                <w:lang w:val="kk-KZ"/>
              </w:rPr>
            </w:pPr>
            <w:r w:rsidRPr="00575EF5">
              <w:rPr>
                <w:b/>
                <w:sz w:val="28"/>
                <w:szCs w:val="28"/>
                <w:lang w:val="kk-KZ"/>
              </w:rPr>
              <w:t>НАЦИОНАЛЬНЫЙ БАНК</w:t>
            </w:r>
          </w:p>
          <w:p w:rsidR="00BD4ACE" w:rsidRPr="00575EF5" w:rsidRDefault="00BD4ACE" w:rsidP="0084485C">
            <w:pPr>
              <w:spacing w:line="22" w:lineRule="atLeast"/>
              <w:contextualSpacing/>
              <w:jc w:val="center"/>
              <w:rPr>
                <w:b/>
                <w:sz w:val="28"/>
                <w:szCs w:val="28"/>
                <w:lang w:val="kk-KZ"/>
              </w:rPr>
            </w:pPr>
            <w:r w:rsidRPr="00575EF5">
              <w:rPr>
                <w:b/>
                <w:sz w:val="28"/>
                <w:szCs w:val="28"/>
                <w:lang w:val="kk-KZ"/>
              </w:rPr>
              <w:t>РЕСПУБЛИКИ</w:t>
            </w:r>
          </w:p>
          <w:p w:rsidR="00BD4ACE" w:rsidRPr="002F41FA" w:rsidRDefault="00BD4ACE" w:rsidP="0084485C">
            <w:pPr>
              <w:spacing w:line="22" w:lineRule="atLeast"/>
              <w:contextualSpacing/>
              <w:jc w:val="center"/>
              <w:rPr>
                <w:b/>
                <w:lang w:val="kk-KZ"/>
              </w:rPr>
            </w:pPr>
            <w:r w:rsidRPr="00575EF5">
              <w:rPr>
                <w:b/>
                <w:sz w:val="28"/>
                <w:szCs w:val="28"/>
                <w:lang w:val="kk-KZ"/>
              </w:rPr>
              <w:t>К</w:t>
            </w:r>
            <w:r w:rsidRPr="00575EF5">
              <w:rPr>
                <w:b/>
                <w:sz w:val="28"/>
                <w:szCs w:val="28"/>
              </w:rPr>
              <w:t>АЗАХСТАН</w:t>
            </w:r>
          </w:p>
        </w:tc>
      </w:tr>
      <w:tr w:rsidR="00BD4ACE" w:rsidRPr="002C77C6" w:rsidTr="0084485C">
        <w:trPr>
          <w:trHeight w:val="985"/>
          <w:jc w:val="center"/>
        </w:trPr>
        <w:tc>
          <w:tcPr>
            <w:tcW w:w="4530" w:type="dxa"/>
            <w:shd w:val="clear" w:color="auto" w:fill="auto"/>
            <w:vAlign w:val="center"/>
          </w:tcPr>
          <w:p w:rsidR="00BD4ACE" w:rsidRPr="005B73B7" w:rsidRDefault="00BD4ACE" w:rsidP="0084485C">
            <w:pPr>
              <w:spacing w:line="22" w:lineRule="atLeast"/>
              <w:contextualSpacing/>
              <w:jc w:val="center"/>
              <w:rPr>
                <w:b/>
                <w:sz w:val="25"/>
                <w:szCs w:val="25"/>
                <w:lang w:val="kk-KZ"/>
              </w:rPr>
            </w:pPr>
            <w:r w:rsidRPr="005B73B7">
              <w:rPr>
                <w:b/>
                <w:sz w:val="25"/>
                <w:szCs w:val="25"/>
              </w:rPr>
              <w:t>БА</w:t>
            </w:r>
            <w:r w:rsidRPr="005B73B7">
              <w:rPr>
                <w:b/>
                <w:sz w:val="25"/>
                <w:szCs w:val="25"/>
                <w:lang w:val="kk-KZ"/>
              </w:rPr>
              <w:t>СҚАРМАСЫНЫҢ</w:t>
            </w:r>
          </w:p>
          <w:p w:rsidR="00BD4ACE" w:rsidRPr="00A07F6D" w:rsidRDefault="00BD4ACE" w:rsidP="0084485C">
            <w:pPr>
              <w:spacing w:line="22" w:lineRule="atLeast"/>
              <w:contextualSpacing/>
              <w:jc w:val="center"/>
              <w:rPr>
                <w:b/>
                <w:sz w:val="28"/>
                <w:szCs w:val="28"/>
              </w:rPr>
            </w:pPr>
            <w:r w:rsidRPr="005B73B7">
              <w:rPr>
                <w:b/>
                <w:sz w:val="25"/>
                <w:szCs w:val="25"/>
                <w:lang w:val="kk-KZ"/>
              </w:rPr>
              <w:t>ҚАУЛЫСЫ</w:t>
            </w:r>
          </w:p>
        </w:tc>
        <w:tc>
          <w:tcPr>
            <w:tcW w:w="1503" w:type="dxa"/>
            <w:shd w:val="clear" w:color="auto" w:fill="auto"/>
            <w:vAlign w:val="center"/>
          </w:tcPr>
          <w:p w:rsidR="00BD4ACE" w:rsidRPr="002F41FA" w:rsidRDefault="00BD4ACE" w:rsidP="0084485C">
            <w:pPr>
              <w:tabs>
                <w:tab w:val="left" w:pos="715"/>
              </w:tabs>
              <w:spacing w:line="22" w:lineRule="atLeast"/>
              <w:contextualSpacing/>
              <w:rPr>
                <w:sz w:val="18"/>
                <w:szCs w:val="18"/>
                <w:highlight w:val="yellow"/>
                <w:lang w:val="kk-KZ"/>
              </w:rPr>
            </w:pPr>
          </w:p>
        </w:tc>
        <w:tc>
          <w:tcPr>
            <w:tcW w:w="4310" w:type="dxa"/>
            <w:shd w:val="clear" w:color="auto" w:fill="auto"/>
            <w:vAlign w:val="center"/>
          </w:tcPr>
          <w:p w:rsidR="00BD4ACE" w:rsidRPr="005B73B7" w:rsidRDefault="00BD4ACE" w:rsidP="0084485C">
            <w:pPr>
              <w:spacing w:line="22" w:lineRule="atLeast"/>
              <w:contextualSpacing/>
              <w:jc w:val="center"/>
              <w:rPr>
                <w:b/>
                <w:sz w:val="25"/>
                <w:szCs w:val="25"/>
                <w:lang w:val="kk-KZ"/>
              </w:rPr>
            </w:pPr>
            <w:r w:rsidRPr="005B73B7">
              <w:rPr>
                <w:b/>
                <w:sz w:val="25"/>
                <w:szCs w:val="25"/>
                <w:lang w:val="kk-KZ"/>
              </w:rPr>
              <w:t xml:space="preserve">ПОСТАНОВЛЕНИЕ </w:t>
            </w:r>
          </w:p>
          <w:p w:rsidR="00BD4ACE" w:rsidRPr="00A07F6D" w:rsidRDefault="00BD4ACE" w:rsidP="0084485C">
            <w:pPr>
              <w:spacing w:line="22" w:lineRule="atLeast"/>
              <w:contextualSpacing/>
              <w:jc w:val="center"/>
              <w:rPr>
                <w:b/>
                <w:sz w:val="28"/>
                <w:szCs w:val="28"/>
                <w:lang w:val="kk-KZ"/>
              </w:rPr>
            </w:pPr>
            <w:r w:rsidRPr="005B73B7">
              <w:rPr>
                <w:b/>
                <w:sz w:val="25"/>
                <w:szCs w:val="25"/>
                <w:lang w:val="kk-KZ"/>
              </w:rPr>
              <w:t>ПРАВЛЕНИЯ</w:t>
            </w:r>
          </w:p>
        </w:tc>
      </w:tr>
      <w:tr w:rsidR="00BD4ACE" w:rsidRPr="002F41FA" w:rsidTr="0084485C">
        <w:trPr>
          <w:trHeight w:val="879"/>
          <w:jc w:val="center"/>
        </w:trPr>
        <w:tc>
          <w:tcPr>
            <w:tcW w:w="4530" w:type="dxa"/>
            <w:shd w:val="clear" w:color="auto" w:fill="auto"/>
          </w:tcPr>
          <w:p w:rsidR="00BD4ACE" w:rsidRPr="00A07F6D" w:rsidRDefault="00BD4ACE" w:rsidP="0084485C">
            <w:pPr>
              <w:spacing w:line="22" w:lineRule="atLeast"/>
              <w:contextualSpacing/>
              <w:jc w:val="center"/>
              <w:rPr>
                <w:sz w:val="12"/>
              </w:rPr>
            </w:pPr>
          </w:p>
          <w:p w:rsidR="00DD5EE2" w:rsidRPr="001B1C99" w:rsidRDefault="00DD5EE2" w:rsidP="00DD5EE2">
            <w:pPr>
              <w:spacing w:line="22" w:lineRule="atLeast"/>
              <w:contextualSpacing/>
              <w:jc w:val="center"/>
              <w:rPr>
                <w:b/>
                <w:sz w:val="22"/>
                <w:szCs w:val="22"/>
                <w:lang w:val="en-US"/>
              </w:rPr>
            </w:pPr>
            <w:r w:rsidRPr="001B1C99">
              <w:rPr>
                <w:sz w:val="22"/>
                <w:szCs w:val="22"/>
              </w:rPr>
              <w:t>10 апреля 2026 года</w:t>
            </w:r>
          </w:p>
          <w:p w:rsidR="00BD4ACE" w:rsidRPr="001B1C99" w:rsidRDefault="00BD4ACE" w:rsidP="0084485C">
            <w:pPr>
              <w:spacing w:line="22" w:lineRule="atLeast"/>
              <w:contextualSpacing/>
              <w:jc w:val="center"/>
              <w:rPr>
                <w:sz w:val="22"/>
                <w:szCs w:val="22"/>
              </w:rPr>
            </w:pPr>
          </w:p>
          <w:p w:rsidR="00BD4ACE" w:rsidRPr="001B1C99" w:rsidRDefault="00BD4ACE" w:rsidP="0084485C">
            <w:pPr>
              <w:tabs>
                <w:tab w:val="left" w:pos="5134"/>
              </w:tabs>
              <w:spacing w:line="22" w:lineRule="atLeast"/>
              <w:contextualSpacing/>
              <w:jc w:val="center"/>
              <w:rPr>
                <w:noProof/>
                <w:sz w:val="22"/>
                <w:szCs w:val="22"/>
              </w:rPr>
            </w:pPr>
            <w:r w:rsidRPr="001B1C99">
              <w:rPr>
                <w:sz w:val="22"/>
                <w:szCs w:val="22"/>
              </w:rPr>
              <w:t xml:space="preserve">Астана </w:t>
            </w:r>
            <w:r w:rsidRPr="001B1C99">
              <w:rPr>
                <w:sz w:val="22"/>
                <w:szCs w:val="22"/>
                <w:lang w:val="kk-KZ"/>
              </w:rPr>
              <w:t>қаласы</w:t>
            </w:r>
          </w:p>
        </w:tc>
        <w:tc>
          <w:tcPr>
            <w:tcW w:w="1503" w:type="dxa"/>
            <w:shd w:val="clear" w:color="auto" w:fill="auto"/>
          </w:tcPr>
          <w:p w:rsidR="00BD4ACE" w:rsidRPr="002F41FA" w:rsidRDefault="00BD4ACE" w:rsidP="0084485C">
            <w:pPr>
              <w:tabs>
                <w:tab w:val="left" w:pos="5134"/>
              </w:tabs>
              <w:spacing w:line="22" w:lineRule="atLeast"/>
              <w:contextualSpacing/>
              <w:rPr>
                <w:noProof/>
                <w:sz w:val="16"/>
                <w:szCs w:val="16"/>
              </w:rPr>
            </w:pPr>
          </w:p>
        </w:tc>
        <w:tc>
          <w:tcPr>
            <w:tcW w:w="4310" w:type="dxa"/>
            <w:shd w:val="clear" w:color="auto" w:fill="auto"/>
          </w:tcPr>
          <w:p w:rsidR="00BD4ACE" w:rsidRPr="00A07F6D" w:rsidRDefault="00BD4ACE" w:rsidP="008463DF">
            <w:pPr>
              <w:spacing w:line="22" w:lineRule="atLeast"/>
              <w:contextualSpacing/>
              <w:rPr>
                <w:sz w:val="12"/>
              </w:rPr>
            </w:pPr>
          </w:p>
          <w:p w:rsidR="00BD4ACE" w:rsidRPr="001B1C99" w:rsidRDefault="00DD5EE2" w:rsidP="0084485C">
            <w:pPr>
              <w:spacing w:line="22" w:lineRule="atLeast"/>
              <w:contextualSpacing/>
              <w:jc w:val="center"/>
              <w:rPr>
                <w:sz w:val="22"/>
                <w:szCs w:val="22"/>
              </w:rPr>
            </w:pPr>
            <w:r w:rsidRPr="001B1C99">
              <w:rPr>
                <w:sz w:val="22"/>
                <w:szCs w:val="22"/>
              </w:rPr>
              <w:t>№</w:t>
            </w:r>
            <w:r w:rsidRPr="001B1C99">
              <w:rPr>
                <w:b/>
                <w:sz w:val="22"/>
                <w:szCs w:val="22"/>
                <w:lang w:val="en-US"/>
              </w:rPr>
              <w:t xml:space="preserve"> </w:t>
            </w:r>
            <w:r w:rsidRPr="001B1C99">
              <w:rPr>
                <w:sz w:val="22"/>
                <w:szCs w:val="22"/>
              </w:rPr>
              <w:t>38</w:t>
            </w:r>
          </w:p>
          <w:p w:rsidR="00BD4ACE" w:rsidRPr="001B1C99" w:rsidRDefault="00BD4ACE" w:rsidP="0084485C">
            <w:pPr>
              <w:spacing w:line="22" w:lineRule="atLeast"/>
              <w:contextualSpacing/>
              <w:jc w:val="center"/>
              <w:rPr>
                <w:b/>
                <w:sz w:val="22"/>
                <w:szCs w:val="22"/>
                <w:lang w:val="en-US"/>
              </w:rPr>
            </w:pPr>
          </w:p>
          <w:p w:rsidR="00BD4ACE" w:rsidRPr="001B1C99" w:rsidRDefault="00BD4ACE" w:rsidP="0084485C">
            <w:pPr>
              <w:spacing w:line="22" w:lineRule="atLeast"/>
              <w:contextualSpacing/>
              <w:jc w:val="center"/>
              <w:outlineLvl w:val="0"/>
              <w:rPr>
                <w:sz w:val="22"/>
                <w:szCs w:val="22"/>
                <w:lang w:val="kk-KZ"/>
              </w:rPr>
            </w:pPr>
            <w:r w:rsidRPr="001B1C99">
              <w:rPr>
                <w:sz w:val="22"/>
                <w:szCs w:val="22"/>
              </w:rPr>
              <w:t>город А</w:t>
            </w:r>
            <w:bookmarkStart w:id="0" w:name="_GoBack"/>
            <w:bookmarkEnd w:id="0"/>
            <w:r w:rsidRPr="001B1C99">
              <w:rPr>
                <w:sz w:val="22"/>
                <w:szCs w:val="22"/>
              </w:rPr>
              <w:t>стана</w:t>
            </w:r>
          </w:p>
        </w:tc>
      </w:tr>
    </w:tbl>
    <w:p w:rsidR="00BD4ACE" w:rsidRDefault="00BD4ACE" w:rsidP="00BD4ACE">
      <w:pPr>
        <w:rPr>
          <w:sz w:val="28"/>
          <w:lang w:val="kk-KZ"/>
        </w:rPr>
      </w:pPr>
    </w:p>
    <w:p w:rsidR="00BD4ACE" w:rsidRDefault="00BD4ACE" w:rsidP="00BD4ACE">
      <w:pPr>
        <w:rPr>
          <w:sz w:val="28"/>
          <w:lang w:val="kk-KZ"/>
        </w:rPr>
      </w:pPr>
    </w:p>
    <w:p w:rsidR="006A4999" w:rsidRDefault="006A4999" w:rsidP="006A4999">
      <w:pPr>
        <w:jc w:val="center"/>
        <w:rPr>
          <w:b/>
          <w:sz w:val="28"/>
          <w:szCs w:val="28"/>
        </w:rPr>
      </w:pPr>
      <w:r w:rsidRPr="00AD3A30">
        <w:rPr>
          <w:b/>
          <w:sz w:val="28"/>
          <w:szCs w:val="28"/>
        </w:rPr>
        <w:t xml:space="preserve">О внесении изменений и дополнений в некоторые постановления Правления Национального Банка Республики Казахстан </w:t>
      </w:r>
    </w:p>
    <w:p w:rsidR="006A4999" w:rsidRPr="00B373D7" w:rsidRDefault="006A4999" w:rsidP="006A4999">
      <w:pPr>
        <w:jc w:val="center"/>
        <w:rPr>
          <w:sz w:val="28"/>
          <w:szCs w:val="28"/>
        </w:rPr>
      </w:pPr>
      <w:r w:rsidRPr="00AD3A30">
        <w:rPr>
          <w:b/>
          <w:sz w:val="28"/>
          <w:szCs w:val="28"/>
        </w:rPr>
        <w:t>по вопросам платежей и переводов денег</w:t>
      </w:r>
    </w:p>
    <w:p w:rsidR="006A4999" w:rsidRDefault="006A4999" w:rsidP="006A4999">
      <w:pPr>
        <w:rPr>
          <w:sz w:val="28"/>
          <w:szCs w:val="28"/>
        </w:rPr>
      </w:pPr>
    </w:p>
    <w:p w:rsidR="006A4999" w:rsidRPr="00B373D7" w:rsidRDefault="006A4999" w:rsidP="006A4999">
      <w:pPr>
        <w:rPr>
          <w:sz w:val="28"/>
          <w:szCs w:val="28"/>
        </w:rPr>
      </w:pPr>
    </w:p>
    <w:p w:rsidR="006A4999" w:rsidRPr="00AA796B" w:rsidRDefault="006A4999" w:rsidP="006A4999">
      <w:pPr>
        <w:ind w:firstLine="720"/>
        <w:jc w:val="both"/>
        <w:rPr>
          <w:sz w:val="28"/>
          <w:szCs w:val="28"/>
          <w:lang w:val="kk-KZ"/>
        </w:rPr>
      </w:pPr>
      <w:r w:rsidRPr="00AA796B">
        <w:rPr>
          <w:sz w:val="28"/>
          <w:szCs w:val="28"/>
        </w:rPr>
        <w:t xml:space="preserve">Правление Национального Банка Республики Казахстан </w:t>
      </w:r>
      <w:r w:rsidRPr="00AA796B">
        <w:rPr>
          <w:b/>
          <w:sz w:val="28"/>
          <w:szCs w:val="28"/>
        </w:rPr>
        <w:t>ПОСТАНОВЛЯЕТ</w:t>
      </w:r>
      <w:r w:rsidRPr="00AA796B">
        <w:rPr>
          <w:sz w:val="28"/>
          <w:szCs w:val="28"/>
        </w:rPr>
        <w:t>:</w:t>
      </w:r>
    </w:p>
    <w:p w:rsidR="006A4999" w:rsidRPr="00AA796B" w:rsidRDefault="006A4999" w:rsidP="006A4999">
      <w:pPr>
        <w:ind w:firstLine="720"/>
        <w:jc w:val="both"/>
        <w:rPr>
          <w:sz w:val="28"/>
          <w:szCs w:val="28"/>
        </w:rPr>
      </w:pPr>
      <w:r w:rsidRPr="003417D3">
        <w:rPr>
          <w:sz w:val="28"/>
          <w:szCs w:val="28"/>
        </w:rPr>
        <w:t>1. Утвердить прилагаемый Перечень некоторых постановлений Правления Национального Банка Республики Казахстан, в которые вносятся изменения и дополнения по вопросам платежей и переводов денег.</w:t>
      </w:r>
      <w:r w:rsidRPr="00575018">
        <w:rPr>
          <w:sz w:val="28"/>
          <w:szCs w:val="28"/>
        </w:rPr>
        <w:t xml:space="preserve">   </w:t>
      </w:r>
    </w:p>
    <w:p w:rsidR="006A4999" w:rsidRPr="00AA796B" w:rsidRDefault="006A4999" w:rsidP="006A4999">
      <w:pPr>
        <w:ind w:firstLine="720"/>
        <w:jc w:val="both"/>
        <w:rPr>
          <w:sz w:val="28"/>
          <w:szCs w:val="28"/>
        </w:rPr>
      </w:pPr>
      <w:r w:rsidRPr="00AA796B">
        <w:rPr>
          <w:sz w:val="28"/>
          <w:szCs w:val="28"/>
        </w:rPr>
        <w:t xml:space="preserve">2. Департаменту </w:t>
      </w:r>
      <w:r w:rsidRPr="00187CE8">
        <w:rPr>
          <w:sz w:val="28"/>
          <w:szCs w:val="28"/>
        </w:rPr>
        <w:t>платежных систем и цифровых финансовых технологий</w:t>
      </w:r>
      <w:r>
        <w:rPr>
          <w:sz w:val="28"/>
          <w:szCs w:val="28"/>
        </w:rPr>
        <w:t xml:space="preserve"> </w:t>
      </w:r>
      <w:r w:rsidRPr="00AA796B">
        <w:rPr>
          <w:sz w:val="28"/>
          <w:szCs w:val="28"/>
        </w:rPr>
        <w:t>Национального Банка Республики Казахстан в установленном законодательством Республики Казахстан порядке обеспечить:</w:t>
      </w:r>
    </w:p>
    <w:p w:rsidR="006A4999" w:rsidRPr="00AA796B" w:rsidRDefault="006A4999" w:rsidP="006A4999">
      <w:pPr>
        <w:ind w:firstLine="720"/>
        <w:jc w:val="both"/>
        <w:rPr>
          <w:sz w:val="28"/>
          <w:szCs w:val="28"/>
        </w:rPr>
      </w:pPr>
      <w:r w:rsidRPr="00AA796B">
        <w:rPr>
          <w:sz w:val="28"/>
          <w:szCs w:val="28"/>
        </w:rPr>
        <w:t xml:space="preserve">1) совместно с Юридическим департаментом Национального Банка Республики Казахстан государственную </w:t>
      </w:r>
      <w:hyperlink r:id="rId8" w:history="1">
        <w:r w:rsidRPr="00AA796B">
          <w:rPr>
            <w:sz w:val="28"/>
            <w:szCs w:val="28"/>
          </w:rPr>
          <w:t>регистрацию</w:t>
        </w:r>
      </w:hyperlink>
      <w:r w:rsidRPr="00AA796B">
        <w:rPr>
          <w:sz w:val="28"/>
          <w:szCs w:val="28"/>
        </w:rPr>
        <w:t xml:space="preserve"> настоящего постановления в Министерстве юстиции Республики Казахстан;</w:t>
      </w:r>
    </w:p>
    <w:p w:rsidR="006A4999" w:rsidRPr="00AA796B" w:rsidRDefault="006A4999" w:rsidP="006A4999">
      <w:pPr>
        <w:ind w:firstLine="720"/>
        <w:jc w:val="both"/>
        <w:rPr>
          <w:sz w:val="28"/>
          <w:szCs w:val="28"/>
        </w:rPr>
      </w:pPr>
      <w:r w:rsidRPr="00AA796B">
        <w:rPr>
          <w:sz w:val="28"/>
          <w:szCs w:val="28"/>
        </w:rPr>
        <w:t xml:space="preserve">2) размещение настоящего постановления на официальном </w:t>
      </w:r>
      <w:r w:rsidRPr="00AA796B">
        <w:rPr>
          <w:sz w:val="28"/>
          <w:szCs w:val="28"/>
        </w:rPr>
        <w:br/>
      </w:r>
      <w:proofErr w:type="spellStart"/>
      <w:r w:rsidRPr="00AA796B">
        <w:rPr>
          <w:sz w:val="28"/>
          <w:szCs w:val="28"/>
        </w:rPr>
        <w:t>интернет-ресурсе</w:t>
      </w:r>
      <w:proofErr w:type="spellEnd"/>
      <w:r w:rsidRPr="00AA796B">
        <w:rPr>
          <w:sz w:val="28"/>
          <w:szCs w:val="28"/>
        </w:rPr>
        <w:t xml:space="preserve"> Национального Банка Республики Казахстан после его официального опубликования;</w:t>
      </w:r>
    </w:p>
    <w:p w:rsidR="006A4999" w:rsidRPr="00AA796B" w:rsidRDefault="006A4999" w:rsidP="006A4999">
      <w:pPr>
        <w:ind w:firstLine="720"/>
        <w:jc w:val="both"/>
        <w:rPr>
          <w:sz w:val="28"/>
          <w:szCs w:val="28"/>
        </w:rPr>
      </w:pPr>
      <w:r w:rsidRPr="00AA796B">
        <w:rPr>
          <w:sz w:val="28"/>
          <w:szCs w:val="28"/>
        </w:rPr>
        <w:t>3) в течение десяти рабочих дней после государственной регистрации настоящего постановления представление в Юридический департамент Национального Банка Республики Казахстан сведений об исполнении мероприятий, предусмотренных подпунктом 2) настоящего пункта.</w:t>
      </w:r>
    </w:p>
    <w:p w:rsidR="006A4999" w:rsidRPr="00AA796B" w:rsidRDefault="006A4999" w:rsidP="006A4999">
      <w:pPr>
        <w:ind w:firstLine="720"/>
        <w:jc w:val="both"/>
        <w:rPr>
          <w:sz w:val="28"/>
          <w:szCs w:val="28"/>
        </w:rPr>
      </w:pPr>
      <w:r w:rsidRPr="00AA796B">
        <w:rPr>
          <w:sz w:val="28"/>
          <w:szCs w:val="28"/>
        </w:rPr>
        <w:t>3. Контроль за исполнением настоящего постановления возложить на курирующего заместителя Председателя Национального Банка Республики Казахстан.</w:t>
      </w:r>
    </w:p>
    <w:p w:rsidR="008463DF" w:rsidRPr="009E17E8" w:rsidRDefault="006A4999" w:rsidP="008463DF">
      <w:pPr>
        <w:ind w:firstLine="709"/>
        <w:contextualSpacing/>
        <w:jc w:val="both"/>
        <w:rPr>
          <w:rFonts w:eastAsia="Calibri"/>
          <w:sz w:val="28"/>
          <w:szCs w:val="22"/>
          <w:lang w:eastAsia="en-US"/>
        </w:rPr>
      </w:pPr>
      <w:r w:rsidRPr="009E17E8">
        <w:rPr>
          <w:rFonts w:eastAsia="Calibri"/>
          <w:sz w:val="28"/>
          <w:szCs w:val="28"/>
          <w:lang w:eastAsia="en-US"/>
        </w:rPr>
        <w:t xml:space="preserve">4. </w:t>
      </w:r>
      <w:r w:rsidRPr="009E17E8">
        <w:rPr>
          <w:rFonts w:eastAsia="Calibri"/>
          <w:sz w:val="28"/>
          <w:szCs w:val="22"/>
          <w:lang w:eastAsia="en-US"/>
        </w:rPr>
        <w:t>Настоящее постановление вводится в действие по истечении десяти календарных дней после дня его первого официального опубликования</w:t>
      </w:r>
      <w:r>
        <w:rPr>
          <w:rFonts w:eastAsia="Calibri"/>
          <w:sz w:val="28"/>
          <w:szCs w:val="22"/>
          <w:lang w:eastAsia="en-US"/>
        </w:rPr>
        <w:t>.</w:t>
      </w:r>
    </w:p>
    <w:p w:rsidR="00BD4ACE" w:rsidRDefault="00BD4ACE" w:rsidP="00BD4ACE">
      <w:pPr>
        <w:rPr>
          <w:sz w:val="28"/>
          <w:szCs w:val="28"/>
          <w:lang w:val="kk-KZ"/>
        </w:rPr>
      </w:pPr>
    </w:p>
    <w:p w:rsidR="00851509" w:rsidRDefault="00851509" w:rsidP="00BD4ACE">
      <w:pPr>
        <w:rPr>
          <w:sz w:val="28"/>
          <w:szCs w:val="28"/>
          <w:lang w:val="kk-KZ"/>
        </w:rPr>
      </w:pPr>
    </w:p>
    <w:tbl>
      <w:tblPr>
        <w:tblStyle w:val="a3"/>
        <w:tblW w:w="8930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126"/>
        <w:gridCol w:w="3152"/>
      </w:tblGrid>
      <w:tr w:rsidR="00BD4ACE" w:rsidTr="0084485C">
        <w:tc>
          <w:tcPr>
            <w:tcW w:w="3652" w:type="dxa"/>
            <w:hideMark/>
          </w:tcPr>
          <w:p w:rsidR="00BD4ACE" w:rsidRDefault="00BD4ACE" w:rsidP="0084485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Председатель</w:t>
            </w:r>
          </w:p>
        </w:tc>
        <w:tc>
          <w:tcPr>
            <w:tcW w:w="2126" w:type="dxa"/>
          </w:tcPr>
          <w:p w:rsidR="00BD4ACE" w:rsidRDefault="00BD4ACE" w:rsidP="0084485C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3152" w:type="dxa"/>
            <w:hideMark/>
          </w:tcPr>
          <w:p w:rsidR="00BD4ACE" w:rsidRDefault="00BD4ACE" w:rsidP="0084485C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Т.М. Сулейменов</w:t>
            </w:r>
          </w:p>
        </w:tc>
      </w:tr>
    </w:tbl>
    <w:p w:rsidR="008463DF" w:rsidRDefault="008463DF" w:rsidP="008463DF"/>
    <w:sectPr w:rsidR="008463DF" w:rsidSect="001B1C99">
      <w:headerReference w:type="first" r:id="rId9"/>
      <w:pgSz w:w="11906" w:h="16838"/>
      <w:pgMar w:top="964" w:right="851" w:bottom="96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3A26" w:rsidRDefault="00583A26" w:rsidP="00BD4ACE">
      <w:r>
        <w:separator/>
      </w:r>
    </w:p>
  </w:endnote>
  <w:endnote w:type="continuationSeparator" w:id="0">
    <w:p w:rsidR="00583A26" w:rsidRDefault="00583A26" w:rsidP="00BD4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3A26" w:rsidRDefault="00583A26" w:rsidP="00BD4ACE">
      <w:r>
        <w:separator/>
      </w:r>
    </w:p>
  </w:footnote>
  <w:footnote w:type="continuationSeparator" w:id="0">
    <w:p w:rsidR="00583A26" w:rsidRDefault="00583A26" w:rsidP="00BD4A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B24" w:rsidRPr="00DD5EE2" w:rsidRDefault="00F63B24" w:rsidP="00F63B24">
    <w:pPr>
      <w:pStyle w:val="a4"/>
      <w:jc w:val="center"/>
      <w:rPr>
        <w:i/>
        <w:color w:val="000000" w:themeColor="text1"/>
        <w:shd w:val="clear" w:color="auto" w:fill="FFFFFF"/>
      </w:rPr>
    </w:pPr>
    <w:r w:rsidRPr="00DD5EE2">
      <w:rPr>
        <w:i/>
        <w:color w:val="000000" w:themeColor="text1"/>
        <w:shd w:val="clear" w:color="auto" w:fill="FFFFFF"/>
      </w:rPr>
      <w:t>Зарегистрировано в Министерстве юстиции Республики Казахстан</w:t>
    </w:r>
  </w:p>
  <w:p w:rsidR="00F63B24" w:rsidRPr="00DD5EE2" w:rsidRDefault="00F63B24" w:rsidP="00F63B24">
    <w:pPr>
      <w:pStyle w:val="a4"/>
      <w:jc w:val="center"/>
      <w:rPr>
        <w:i/>
        <w:color w:val="000000" w:themeColor="text1"/>
      </w:rPr>
    </w:pPr>
    <w:r w:rsidRPr="00DD5EE2">
      <w:rPr>
        <w:i/>
        <w:color w:val="000000" w:themeColor="text1"/>
        <w:shd w:val="clear" w:color="auto" w:fill="FFFFFF"/>
      </w:rPr>
      <w:t xml:space="preserve"> 13 апреля 2026 года № 38400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850"/>
    <w:rsid w:val="001B1C99"/>
    <w:rsid w:val="00261850"/>
    <w:rsid w:val="00275E03"/>
    <w:rsid w:val="00404EEF"/>
    <w:rsid w:val="004F55E7"/>
    <w:rsid w:val="00583A26"/>
    <w:rsid w:val="00585EEB"/>
    <w:rsid w:val="006A4999"/>
    <w:rsid w:val="007D4248"/>
    <w:rsid w:val="008169F8"/>
    <w:rsid w:val="008463DF"/>
    <w:rsid w:val="00851509"/>
    <w:rsid w:val="009D012B"/>
    <w:rsid w:val="00B77348"/>
    <w:rsid w:val="00BD4ACE"/>
    <w:rsid w:val="00C05435"/>
    <w:rsid w:val="00DD5EE2"/>
    <w:rsid w:val="00F63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20DDD37-F159-48B9-9BD1-81F986906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D4ACE"/>
    <w:pPr>
      <w:spacing w:after="0" w:line="240" w:lineRule="auto"/>
    </w:pPr>
    <w:rPr>
      <w:rFonts w:ascii="Calibri" w:eastAsia="Times New Roman" w:hAnsi="Calibri" w:cs="Times New Roman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qFormat/>
    <w:rsid w:val="00BD4ACE"/>
    <w:pPr>
      <w:tabs>
        <w:tab w:val="center" w:pos="4844"/>
        <w:tab w:val="right" w:pos="968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D4AC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BD4ACE"/>
    <w:pPr>
      <w:tabs>
        <w:tab w:val="center" w:pos="4844"/>
        <w:tab w:val="right" w:pos="9689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D4AC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s0">
    <w:name w:val="s0"/>
    <w:qFormat/>
    <w:rsid w:val="004F55E7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0">
    <w:name w:val="s20"/>
    <w:basedOn w:val="a0"/>
    <w:rsid w:val="004F55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l:38458068.0%2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44CF32-120B-496D-ACDB-6AA1691EC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Мадияр Кызайбеков</dc:creator>
  <cp:keywords/>
  <dc:description/>
  <cp:lastModifiedBy>Айсулу Идрисова</cp:lastModifiedBy>
  <cp:revision>6</cp:revision>
  <dcterms:created xsi:type="dcterms:W3CDTF">2026-04-17T05:08:00Z</dcterms:created>
  <dcterms:modified xsi:type="dcterms:W3CDTF">2026-04-17T05:45:00Z</dcterms:modified>
</cp:coreProperties>
</file>