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3E2" w:rsidRPr="00DA3884" w:rsidRDefault="00086867" w:rsidP="00A753E2">
      <w:pPr>
        <w:spacing w:line="288" w:lineRule="auto"/>
        <w:jc w:val="center"/>
        <w:rPr>
          <w:rFonts w:asciiTheme="minorHAnsi" w:eastAsia="Times New Roman" w:hAnsiTheme="minorHAnsi"/>
          <w:sz w:val="22"/>
        </w:rPr>
      </w:pPr>
      <w:r>
        <w:rPr>
          <w:rFonts w:ascii="Arial" w:hAnsi="Arial" w:cs="Arial"/>
          <w:b/>
          <w:noProof/>
          <w:sz w:val="22"/>
          <w:lang w:eastAsia="ru-RU"/>
        </w:rPr>
        <w:drawing>
          <wp:inline distT="0" distB="0" distL="0" distR="0" wp14:anchorId="7364DCC2" wp14:editId="7F75F17D">
            <wp:extent cx="4198620" cy="7086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62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3E2" w:rsidRPr="00DA3884" w:rsidRDefault="00A753E2" w:rsidP="00A753E2">
      <w:pPr>
        <w:rPr>
          <w:rFonts w:asciiTheme="minorHAnsi" w:eastAsia="Times New Roman" w:hAnsiTheme="minorHAnsi"/>
          <w:sz w:val="22"/>
        </w:rPr>
      </w:pPr>
    </w:p>
    <w:p w:rsidR="00A753E2" w:rsidRPr="00DA3884" w:rsidRDefault="00A753E2" w:rsidP="00A753E2">
      <w:pPr>
        <w:rPr>
          <w:rFonts w:asciiTheme="minorHAnsi" w:eastAsia="Times New Roman" w:hAnsiTheme="minorHAnsi"/>
          <w:sz w:val="22"/>
        </w:rPr>
      </w:pPr>
    </w:p>
    <w:p w:rsidR="00086867" w:rsidRPr="005D6727" w:rsidRDefault="00086867" w:rsidP="00086867">
      <w:pPr>
        <w:jc w:val="center"/>
        <w:rPr>
          <w:rFonts w:asciiTheme="minorHAnsi" w:eastAsiaTheme="minorHAnsi" w:hAnsiTheme="minorHAnsi" w:cstheme="minorBidi"/>
          <w:b/>
          <w:szCs w:val="24"/>
          <w:lang w:val="kk-KZ"/>
        </w:rPr>
      </w:pPr>
      <w:r>
        <w:rPr>
          <w:rFonts w:asciiTheme="minorHAnsi" w:eastAsiaTheme="minorHAnsi" w:hAnsiTheme="minorHAnsi" w:cstheme="minorBidi"/>
          <w:b/>
          <w:szCs w:val="24"/>
          <w:lang w:val="kk-KZ"/>
        </w:rPr>
        <w:t xml:space="preserve">БАСПАСӨЗ </w:t>
      </w:r>
      <w:r>
        <w:rPr>
          <w:rFonts w:asciiTheme="minorHAnsi" w:eastAsiaTheme="minorHAnsi" w:hAnsiTheme="minorHAnsi" w:cstheme="minorBidi"/>
          <w:b/>
          <w:szCs w:val="24"/>
        </w:rPr>
        <w:t>РЕЛИЗ</w:t>
      </w:r>
      <w:r>
        <w:rPr>
          <w:rFonts w:asciiTheme="minorHAnsi" w:eastAsiaTheme="minorHAnsi" w:hAnsiTheme="minorHAnsi" w:cstheme="minorBidi"/>
          <w:b/>
          <w:szCs w:val="24"/>
          <w:lang w:val="kk-KZ"/>
        </w:rPr>
        <w:t>І</w:t>
      </w:r>
    </w:p>
    <w:p w:rsidR="00086867" w:rsidRPr="00382AFD" w:rsidRDefault="00086867" w:rsidP="00086867">
      <w:pPr>
        <w:jc w:val="center"/>
        <w:rPr>
          <w:rFonts w:asciiTheme="minorHAnsi" w:eastAsia="Times New Roman" w:hAnsiTheme="minorHAnsi"/>
          <w:szCs w:val="24"/>
        </w:rPr>
      </w:pPr>
    </w:p>
    <w:p w:rsidR="00086867" w:rsidRDefault="00086867" w:rsidP="00086867">
      <w:pPr>
        <w:jc w:val="center"/>
        <w:rPr>
          <w:b/>
          <w:sz w:val="28"/>
          <w:szCs w:val="24"/>
          <w:lang w:val="kk-KZ"/>
        </w:rPr>
      </w:pPr>
      <w:r w:rsidRPr="00086867">
        <w:rPr>
          <w:rFonts w:asciiTheme="minorHAnsi" w:hAnsiTheme="minorHAnsi" w:cstheme="minorHAnsi"/>
          <w:b/>
          <w:color w:val="000000"/>
          <w:szCs w:val="24"/>
          <w:lang w:val="kk-KZ"/>
        </w:rPr>
        <w:t xml:space="preserve">«Төлем жүйелеріне </w:t>
      </w:r>
      <w:proofErr w:type="spellStart"/>
      <w:r w:rsidRPr="00086867">
        <w:rPr>
          <w:rFonts w:asciiTheme="minorHAnsi" w:hAnsiTheme="minorHAnsi" w:cstheme="minorHAnsi"/>
          <w:b/>
          <w:color w:val="000000"/>
          <w:szCs w:val="24"/>
          <w:lang w:val="kk-KZ"/>
        </w:rPr>
        <w:t>қолжетімділікті</w:t>
      </w:r>
      <w:proofErr w:type="spellEnd"/>
      <w:r w:rsidRPr="00086867">
        <w:rPr>
          <w:rFonts w:asciiTheme="minorHAnsi" w:hAnsiTheme="minorHAnsi" w:cstheme="minorHAnsi"/>
          <w:b/>
          <w:color w:val="000000"/>
          <w:szCs w:val="24"/>
          <w:lang w:val="kk-KZ"/>
        </w:rPr>
        <w:t xml:space="preserve"> қамтамасыз ететін ұйымдастыру шараларына және бағдарламалық-техникалық құралдарға қойылатын талаптарды бекіту туралы» Қазақстан Республикасы Ұлттық Банкі Басқармасының 2016 жылғы 31 тамыздағы № 200 Қаулысына өзгерістер мен толықтырулар енгізу туралы</w:t>
      </w:r>
      <w:r>
        <w:rPr>
          <w:rFonts w:asciiTheme="minorHAnsi" w:hAnsiTheme="minorHAnsi" w:cstheme="minorHAnsi"/>
          <w:b/>
          <w:color w:val="000000"/>
          <w:szCs w:val="24"/>
          <w:lang w:val="kk-KZ"/>
        </w:rPr>
        <w:t>» Қазақстан Республикасы Ұлттық Банкі Басқармасы</w:t>
      </w:r>
      <w:r w:rsidR="00E25E73">
        <w:rPr>
          <w:rFonts w:asciiTheme="minorHAnsi" w:hAnsiTheme="minorHAnsi" w:cstheme="minorHAnsi"/>
          <w:b/>
          <w:color w:val="000000"/>
          <w:szCs w:val="24"/>
          <w:lang w:val="kk-KZ"/>
        </w:rPr>
        <w:t>ның</w:t>
      </w:r>
      <w:r>
        <w:rPr>
          <w:rFonts w:asciiTheme="minorHAnsi" w:hAnsiTheme="minorHAnsi" w:cstheme="minorHAnsi"/>
          <w:b/>
          <w:color w:val="000000"/>
          <w:szCs w:val="24"/>
          <w:lang w:val="kk-KZ"/>
        </w:rPr>
        <w:t xml:space="preserve"> қаулысының жобасын әзірлеу туралы </w:t>
      </w:r>
    </w:p>
    <w:p w:rsidR="00086867" w:rsidRDefault="00086867" w:rsidP="00086867">
      <w:pPr>
        <w:jc w:val="center"/>
        <w:rPr>
          <w:b/>
          <w:sz w:val="28"/>
          <w:szCs w:val="24"/>
          <w:lang w:val="kk-KZ"/>
        </w:rPr>
      </w:pPr>
    </w:p>
    <w:p w:rsidR="00086867" w:rsidRPr="00B53CE7" w:rsidRDefault="00086867" w:rsidP="00086867">
      <w:pPr>
        <w:tabs>
          <w:tab w:val="center" w:pos="9498"/>
        </w:tabs>
        <w:rPr>
          <w:rFonts w:asciiTheme="minorHAnsi" w:eastAsia="Times New Roman" w:hAnsiTheme="minorHAnsi"/>
          <w:szCs w:val="24"/>
          <w:lang w:val="kk-KZ"/>
        </w:rPr>
      </w:pPr>
      <w:r w:rsidRPr="006C1015">
        <w:rPr>
          <w:rFonts w:asciiTheme="minorHAnsi" w:eastAsia="Times New Roman" w:hAnsiTheme="minorHAnsi"/>
          <w:szCs w:val="24"/>
          <w:lang w:val="kk-KZ"/>
        </w:rPr>
        <w:t>202</w:t>
      </w:r>
      <w:r>
        <w:rPr>
          <w:rFonts w:asciiTheme="minorHAnsi" w:eastAsia="Times New Roman" w:hAnsiTheme="minorHAnsi"/>
          <w:szCs w:val="24"/>
          <w:lang w:val="kk-KZ"/>
        </w:rPr>
        <w:t>6</w:t>
      </w:r>
      <w:r w:rsidRPr="006C1015">
        <w:rPr>
          <w:rFonts w:asciiTheme="minorHAnsi" w:eastAsia="Times New Roman" w:hAnsiTheme="minorHAnsi"/>
          <w:szCs w:val="24"/>
          <w:lang w:val="kk-KZ"/>
        </w:rPr>
        <w:t xml:space="preserve"> </w:t>
      </w:r>
      <w:r>
        <w:rPr>
          <w:rFonts w:asciiTheme="minorHAnsi" w:eastAsia="Times New Roman" w:hAnsiTheme="minorHAnsi"/>
          <w:szCs w:val="24"/>
          <w:lang w:val="kk-KZ"/>
        </w:rPr>
        <w:t>жылғы</w:t>
      </w:r>
      <w:r w:rsidRPr="006C1015">
        <w:rPr>
          <w:rFonts w:asciiTheme="minorHAnsi" w:eastAsia="Times New Roman" w:hAnsiTheme="minorHAnsi"/>
          <w:szCs w:val="24"/>
          <w:lang w:val="kk-KZ"/>
        </w:rPr>
        <w:t xml:space="preserve"> «</w:t>
      </w:r>
      <w:r>
        <w:rPr>
          <w:rFonts w:asciiTheme="minorHAnsi" w:eastAsia="Times New Roman" w:hAnsiTheme="minorHAnsi"/>
          <w:szCs w:val="24"/>
          <w:lang w:val="kk-KZ"/>
        </w:rPr>
        <w:t>__</w:t>
      </w:r>
      <w:r w:rsidRPr="006C1015">
        <w:rPr>
          <w:rFonts w:asciiTheme="minorHAnsi" w:eastAsia="Times New Roman" w:hAnsiTheme="minorHAnsi"/>
          <w:szCs w:val="24"/>
          <w:lang w:val="kk-KZ"/>
        </w:rPr>
        <w:t>»</w:t>
      </w:r>
      <w:r>
        <w:rPr>
          <w:rFonts w:asciiTheme="minorHAnsi" w:eastAsia="Times New Roman" w:hAnsiTheme="minorHAnsi"/>
          <w:szCs w:val="24"/>
          <w:lang w:val="kk-KZ"/>
        </w:rPr>
        <w:t xml:space="preserve"> ___________</w:t>
      </w:r>
      <w:r w:rsidRPr="006C1015">
        <w:rPr>
          <w:rFonts w:asciiTheme="minorHAnsi" w:eastAsia="Times New Roman" w:hAnsiTheme="minorHAnsi"/>
          <w:szCs w:val="24"/>
          <w:lang w:val="kk-KZ"/>
        </w:rPr>
        <w:tab/>
      </w:r>
      <w:r>
        <w:rPr>
          <w:rFonts w:asciiTheme="minorHAnsi" w:eastAsia="Times New Roman" w:hAnsiTheme="minorHAnsi"/>
          <w:szCs w:val="24"/>
          <w:lang w:val="kk-KZ"/>
        </w:rPr>
        <w:t>Астана қ.</w:t>
      </w:r>
    </w:p>
    <w:p w:rsidR="00086867" w:rsidRDefault="00086867" w:rsidP="00086867">
      <w:pPr>
        <w:jc w:val="center"/>
        <w:rPr>
          <w:rFonts w:asciiTheme="minorHAnsi" w:hAnsiTheme="minorHAnsi" w:cs="Calibri"/>
          <w:b/>
          <w:szCs w:val="24"/>
          <w:lang w:val="kk-KZ"/>
        </w:rPr>
      </w:pPr>
    </w:p>
    <w:p w:rsidR="00086867" w:rsidRPr="00382AFD" w:rsidRDefault="00086867" w:rsidP="00086867">
      <w:pPr>
        <w:jc w:val="center"/>
        <w:rPr>
          <w:rFonts w:asciiTheme="minorHAnsi" w:hAnsiTheme="minorHAnsi" w:cs="Calibri"/>
          <w:b/>
          <w:szCs w:val="24"/>
          <w:lang w:val="kk-KZ"/>
        </w:rPr>
      </w:pPr>
    </w:p>
    <w:p w:rsidR="00BD1FEB" w:rsidRPr="00BD1FEB" w:rsidRDefault="00BD1FEB" w:rsidP="00086867">
      <w:pPr>
        <w:ind w:firstLine="709"/>
        <w:jc w:val="both"/>
        <w:rPr>
          <w:rFonts w:asciiTheme="minorHAnsi" w:hAnsiTheme="minorHAnsi"/>
          <w:szCs w:val="24"/>
          <w:lang w:val="kk-KZ"/>
        </w:rPr>
      </w:pPr>
      <w:r w:rsidRPr="00BD1FEB">
        <w:rPr>
          <w:rFonts w:asciiTheme="minorHAnsi" w:hAnsiTheme="minorHAnsi"/>
          <w:szCs w:val="24"/>
          <w:lang w:val="kk-KZ"/>
        </w:rPr>
        <w:t xml:space="preserve">Қазақстан Ұлттық Банкі «Төлем жүйелеріне </w:t>
      </w:r>
      <w:proofErr w:type="spellStart"/>
      <w:r w:rsidRPr="00BD1FEB">
        <w:rPr>
          <w:rFonts w:asciiTheme="minorHAnsi" w:hAnsiTheme="minorHAnsi"/>
          <w:szCs w:val="24"/>
          <w:lang w:val="kk-KZ"/>
        </w:rPr>
        <w:t>қолжетімділікті</w:t>
      </w:r>
      <w:proofErr w:type="spellEnd"/>
      <w:r w:rsidRPr="00BD1FEB">
        <w:rPr>
          <w:rFonts w:asciiTheme="minorHAnsi" w:hAnsiTheme="minorHAnsi"/>
          <w:szCs w:val="24"/>
          <w:lang w:val="kk-KZ"/>
        </w:rPr>
        <w:t xml:space="preserve"> қамтамасыз ететін ұйымдастыру шараларына және бағдарламалық-техникалық құралдарға қойылатын талаптарды бекіту туралы» Қазақстан Республикасы Ұлттық Банкі Басқармасының 2016 жылғы 31 тамыздағы № 200 Қаулысына өзгерістер мен толықтырулар енгізу туралы» Қазақстан Республикасы Ұлттық Банкі Басқармасы</w:t>
      </w:r>
      <w:r w:rsidR="00E25E73">
        <w:rPr>
          <w:rFonts w:asciiTheme="minorHAnsi" w:hAnsiTheme="minorHAnsi"/>
          <w:szCs w:val="24"/>
          <w:lang w:val="kk-KZ"/>
        </w:rPr>
        <w:t>ның</w:t>
      </w:r>
      <w:r w:rsidRPr="00BD1FEB">
        <w:rPr>
          <w:rFonts w:asciiTheme="minorHAnsi" w:hAnsiTheme="minorHAnsi"/>
          <w:szCs w:val="24"/>
          <w:lang w:val="kk-KZ"/>
        </w:rPr>
        <w:t xml:space="preserve"> қаулысының жобасын</w:t>
      </w:r>
      <w:r>
        <w:rPr>
          <w:rFonts w:asciiTheme="minorHAnsi" w:hAnsiTheme="minorHAnsi"/>
          <w:szCs w:val="24"/>
          <w:lang w:val="kk-KZ"/>
        </w:rPr>
        <w:t xml:space="preserve"> (бұдан әрі – Қаулы жобасы)</w:t>
      </w:r>
      <w:r w:rsidRPr="00BD1FEB">
        <w:rPr>
          <w:rFonts w:asciiTheme="minorHAnsi" w:hAnsiTheme="minorHAnsi"/>
          <w:szCs w:val="24"/>
          <w:lang w:val="kk-KZ"/>
        </w:rPr>
        <w:t xml:space="preserve"> әзірлеу туралы хабарлайды.</w:t>
      </w:r>
    </w:p>
    <w:p w:rsidR="00086867" w:rsidRPr="00E25E73" w:rsidRDefault="00BD1FEB" w:rsidP="00BD1FEB">
      <w:pPr>
        <w:ind w:firstLine="709"/>
        <w:jc w:val="both"/>
        <w:rPr>
          <w:rFonts w:asciiTheme="minorHAnsi" w:hAnsiTheme="minorHAnsi"/>
          <w:szCs w:val="24"/>
          <w:lang w:val="kk-KZ"/>
        </w:rPr>
      </w:pPr>
      <w:r w:rsidRPr="00BD1FEB">
        <w:rPr>
          <w:rFonts w:asciiTheme="minorHAnsi" w:hAnsiTheme="minorHAnsi"/>
          <w:szCs w:val="24"/>
          <w:lang w:val="kk-KZ"/>
        </w:rPr>
        <w:t xml:space="preserve">Қаулы жобасы технологиялық шешімдердің дамуын және оларды ақпараттық қауіпсіздік саласындағы қолданыстағы талаптармен үйлестіру қажеттілігін ескере отырып, пайдаланушылардың төлем жүйелеріне </w:t>
      </w:r>
      <w:proofErr w:type="spellStart"/>
      <w:r w:rsidRPr="00BD1FEB">
        <w:rPr>
          <w:rFonts w:asciiTheme="minorHAnsi" w:hAnsiTheme="minorHAnsi"/>
          <w:szCs w:val="24"/>
          <w:lang w:val="kk-KZ"/>
        </w:rPr>
        <w:t>қолжетімділігін</w:t>
      </w:r>
      <w:proofErr w:type="spellEnd"/>
      <w:r w:rsidRPr="00BD1FEB">
        <w:rPr>
          <w:rFonts w:asciiTheme="minorHAnsi" w:hAnsiTheme="minorHAnsi"/>
          <w:szCs w:val="24"/>
          <w:lang w:val="kk-KZ"/>
        </w:rPr>
        <w:t xml:space="preserve"> ұйымдастыру мен техникалық қамтамасыз етуге қойылатын талаптарды </w:t>
      </w:r>
      <w:proofErr w:type="spellStart"/>
      <w:r w:rsidRPr="00BD1FEB">
        <w:rPr>
          <w:rFonts w:asciiTheme="minorHAnsi" w:hAnsiTheme="minorHAnsi"/>
          <w:szCs w:val="24"/>
          <w:lang w:val="kk-KZ"/>
        </w:rPr>
        <w:t>өзектендіру</w:t>
      </w:r>
      <w:proofErr w:type="spellEnd"/>
      <w:r w:rsidRPr="00BD1FEB">
        <w:rPr>
          <w:rFonts w:asciiTheme="minorHAnsi" w:hAnsiTheme="minorHAnsi"/>
          <w:szCs w:val="24"/>
          <w:lang w:val="kk-KZ"/>
        </w:rPr>
        <w:t xml:space="preserve"> мақсатында әзірленді.</w:t>
      </w:r>
    </w:p>
    <w:p w:rsidR="00BD1FEB" w:rsidRDefault="00BD1FEB" w:rsidP="00BD1FEB">
      <w:pPr>
        <w:ind w:firstLine="709"/>
        <w:jc w:val="both"/>
        <w:rPr>
          <w:rFonts w:asciiTheme="minorHAnsi" w:hAnsiTheme="minorHAnsi"/>
          <w:szCs w:val="24"/>
          <w:lang w:val="kk-KZ"/>
        </w:rPr>
      </w:pPr>
      <w:r w:rsidRPr="00E25E73">
        <w:rPr>
          <w:rFonts w:asciiTheme="minorHAnsi" w:hAnsiTheme="minorHAnsi"/>
          <w:szCs w:val="24"/>
          <w:lang w:val="kk-KZ"/>
        </w:rPr>
        <w:t xml:space="preserve">Қаулы жобасында пайдаланушылардың төлем жүйесіне кіруді ұйымдастыру кезінде серверлік инфрақұрылымды және </w:t>
      </w:r>
      <w:proofErr w:type="spellStart"/>
      <w:r w:rsidRPr="00E25E73">
        <w:rPr>
          <w:rFonts w:asciiTheme="minorHAnsi" w:hAnsiTheme="minorHAnsi"/>
          <w:szCs w:val="24"/>
          <w:lang w:val="kk-KZ"/>
        </w:rPr>
        <w:t>виртуалдандыру</w:t>
      </w:r>
      <w:proofErr w:type="spellEnd"/>
      <w:r w:rsidRPr="00E25E73">
        <w:rPr>
          <w:rFonts w:asciiTheme="minorHAnsi" w:hAnsiTheme="minorHAnsi"/>
          <w:szCs w:val="24"/>
          <w:lang w:val="kk-KZ"/>
        </w:rPr>
        <w:t xml:space="preserve"> технологияларын пайдалану, рұқсатсыз кіруден қорғау құралдарына қойылатын талаптарды және негізгі ақпаратты сақтау тәртібін нақтылау мүмкіндігі көзделеді.</w:t>
      </w:r>
      <w:r>
        <w:rPr>
          <w:rFonts w:asciiTheme="minorHAnsi" w:hAnsiTheme="minorHAnsi"/>
          <w:szCs w:val="24"/>
          <w:lang w:val="kk-KZ"/>
        </w:rPr>
        <w:t xml:space="preserve"> </w:t>
      </w:r>
      <w:r w:rsidRPr="00BD1FEB">
        <w:rPr>
          <w:rFonts w:asciiTheme="minorHAnsi" w:hAnsiTheme="minorHAnsi"/>
          <w:szCs w:val="24"/>
          <w:lang w:val="kk-KZ"/>
        </w:rPr>
        <w:t xml:space="preserve">Ұсынылған өзгерістер белгіленген қауіпсіздік деңгейін сақтай отырып, төлем жүйелерін пайдаланушылардың бағдарламалық-техникалық құралдарының тұрақтылығын, </w:t>
      </w:r>
      <w:proofErr w:type="spellStart"/>
      <w:r w:rsidRPr="00BD1FEB">
        <w:rPr>
          <w:rFonts w:asciiTheme="minorHAnsi" w:hAnsiTheme="minorHAnsi"/>
          <w:szCs w:val="24"/>
          <w:lang w:val="kk-KZ"/>
        </w:rPr>
        <w:t>өнімділігін</w:t>
      </w:r>
      <w:proofErr w:type="spellEnd"/>
      <w:r w:rsidRPr="00BD1FEB">
        <w:rPr>
          <w:rFonts w:asciiTheme="minorHAnsi" w:hAnsiTheme="minorHAnsi"/>
          <w:szCs w:val="24"/>
          <w:lang w:val="kk-KZ"/>
        </w:rPr>
        <w:t xml:space="preserve"> және ауқымдылығын арттыруға бағытталған.</w:t>
      </w:r>
    </w:p>
    <w:p w:rsidR="00DB4A60" w:rsidRPr="00BD1FEB" w:rsidRDefault="00DB4A60" w:rsidP="00BD1FEB">
      <w:pPr>
        <w:ind w:firstLine="709"/>
        <w:jc w:val="both"/>
        <w:rPr>
          <w:rFonts w:asciiTheme="minorHAnsi" w:hAnsiTheme="minorHAnsi"/>
          <w:szCs w:val="24"/>
          <w:lang w:val="kk-KZ"/>
        </w:rPr>
      </w:pPr>
      <w:r w:rsidRPr="00DB4A60">
        <w:rPr>
          <w:rFonts w:asciiTheme="minorHAnsi" w:hAnsiTheme="minorHAnsi"/>
          <w:szCs w:val="24"/>
          <w:lang w:val="kk-KZ"/>
        </w:rPr>
        <w:t xml:space="preserve">Қаулы жобасы бойынша ақпараттық кестемен Ұлттық Банктің </w:t>
      </w:r>
      <w:hyperlink r:id="rId6" w:history="1">
        <w:r w:rsidRPr="00DB4A60">
          <w:rPr>
            <w:rStyle w:val="a3"/>
            <w:rFonts w:asciiTheme="minorHAnsi" w:hAnsiTheme="minorHAnsi"/>
            <w:szCs w:val="24"/>
            <w:lang w:val="kk-KZ"/>
          </w:rPr>
          <w:t>ре</w:t>
        </w:r>
        <w:bookmarkStart w:id="0" w:name="_GoBack"/>
        <w:bookmarkEnd w:id="0"/>
        <w:r w:rsidRPr="00DB4A60">
          <w:rPr>
            <w:rStyle w:val="a3"/>
            <w:rFonts w:asciiTheme="minorHAnsi" w:hAnsiTheme="minorHAnsi"/>
            <w:szCs w:val="24"/>
            <w:lang w:val="kk-KZ"/>
          </w:rPr>
          <w:t>с</w:t>
        </w:r>
        <w:r w:rsidRPr="00DB4A60">
          <w:rPr>
            <w:rStyle w:val="a3"/>
            <w:rFonts w:asciiTheme="minorHAnsi" w:hAnsiTheme="minorHAnsi"/>
            <w:szCs w:val="24"/>
            <w:lang w:val="kk-KZ"/>
          </w:rPr>
          <w:t>ми интернет-ресурсында</w:t>
        </w:r>
      </w:hyperlink>
      <w:r w:rsidRPr="00DB4A60">
        <w:rPr>
          <w:rFonts w:asciiTheme="minorHAnsi" w:hAnsiTheme="minorHAnsi"/>
          <w:szCs w:val="24"/>
          <w:lang w:val="kk-KZ"/>
        </w:rPr>
        <w:t xml:space="preserve"> танысуға болады.</w:t>
      </w:r>
    </w:p>
    <w:p w:rsidR="00086867" w:rsidRDefault="00086867" w:rsidP="00086867">
      <w:pPr>
        <w:ind w:firstLine="709"/>
        <w:jc w:val="both"/>
        <w:rPr>
          <w:rFonts w:asciiTheme="minorHAnsi" w:hAnsiTheme="minorHAnsi"/>
          <w:lang w:val="kk-KZ"/>
        </w:rPr>
      </w:pPr>
    </w:p>
    <w:p w:rsidR="00086867" w:rsidRDefault="00086867" w:rsidP="00086867">
      <w:pPr>
        <w:ind w:firstLine="709"/>
        <w:jc w:val="center"/>
        <w:rPr>
          <w:rFonts w:asciiTheme="minorHAnsi" w:hAnsiTheme="minorHAnsi"/>
          <w:lang w:val="kk-KZ"/>
        </w:rPr>
      </w:pPr>
    </w:p>
    <w:p w:rsidR="00086867" w:rsidRDefault="00086867" w:rsidP="00086867">
      <w:pPr>
        <w:ind w:firstLine="709"/>
        <w:jc w:val="center"/>
        <w:rPr>
          <w:rFonts w:asciiTheme="minorHAnsi" w:hAnsiTheme="minorHAnsi"/>
          <w:lang w:val="kk-KZ"/>
        </w:rPr>
      </w:pPr>
    </w:p>
    <w:p w:rsidR="00086867" w:rsidRPr="00E03D0A" w:rsidRDefault="00086867" w:rsidP="00086867">
      <w:pPr>
        <w:ind w:firstLine="709"/>
        <w:jc w:val="center"/>
        <w:rPr>
          <w:rFonts w:asciiTheme="minorHAnsi" w:hAnsiTheme="minorHAnsi" w:cstheme="minorHAnsi"/>
        </w:rPr>
      </w:pPr>
      <w:r w:rsidRPr="00B70700">
        <w:rPr>
          <w:rFonts w:asciiTheme="minorHAnsi" w:hAnsiTheme="minorHAnsi" w:cstheme="minorHAnsi"/>
          <w:szCs w:val="24"/>
          <w:lang w:val="kk-KZ" w:eastAsia="ru-RU"/>
        </w:rPr>
        <w:t xml:space="preserve">Толығырақ ақпаратты мына телефон </w:t>
      </w:r>
      <w:r w:rsidRPr="00B70700">
        <w:rPr>
          <w:rFonts w:asciiTheme="minorHAnsi" w:hAnsiTheme="minorHAnsi" w:cstheme="minorHAnsi"/>
          <w:szCs w:val="24"/>
          <w:lang w:val="kk-KZ"/>
        </w:rPr>
        <w:t>арқылы алуға болады</w:t>
      </w:r>
      <w:r w:rsidRPr="00E03D0A">
        <w:rPr>
          <w:rFonts w:asciiTheme="minorHAnsi" w:hAnsiTheme="minorHAnsi" w:cstheme="minorHAnsi"/>
        </w:rPr>
        <w:t>:</w:t>
      </w:r>
    </w:p>
    <w:p w:rsidR="00086867" w:rsidRPr="00AE0456" w:rsidRDefault="00086867" w:rsidP="00086867">
      <w:pPr>
        <w:jc w:val="center"/>
        <w:rPr>
          <w:rFonts w:asciiTheme="minorHAnsi" w:hAnsiTheme="minorHAnsi" w:cstheme="minorHAnsi"/>
          <w:szCs w:val="24"/>
          <w:lang w:val="it-IT" w:eastAsia="ru-RU"/>
        </w:rPr>
      </w:pPr>
      <w:r w:rsidRPr="00AE0456">
        <w:rPr>
          <w:rFonts w:asciiTheme="minorHAnsi" w:hAnsiTheme="minorHAnsi" w:cstheme="minorHAnsi"/>
          <w:szCs w:val="24"/>
          <w:lang w:val="it-IT" w:eastAsia="ru-RU"/>
        </w:rPr>
        <w:t>+7 (7</w:t>
      </w:r>
      <w:r w:rsidRPr="00E03D0A">
        <w:rPr>
          <w:rFonts w:asciiTheme="minorHAnsi" w:hAnsiTheme="minorHAnsi" w:cstheme="minorHAnsi"/>
          <w:szCs w:val="24"/>
          <w:lang w:val="kk-KZ" w:eastAsia="ru-RU"/>
        </w:rPr>
        <w:t>1</w:t>
      </w:r>
      <w:r w:rsidRPr="00AE0456">
        <w:rPr>
          <w:rFonts w:asciiTheme="minorHAnsi" w:hAnsiTheme="minorHAnsi" w:cstheme="minorHAnsi"/>
          <w:szCs w:val="24"/>
          <w:lang w:val="it-IT" w:eastAsia="ru-RU"/>
        </w:rPr>
        <w:t xml:space="preserve">72) </w:t>
      </w:r>
      <w:r w:rsidRPr="00B65EA9">
        <w:rPr>
          <w:rFonts w:ascii="Calibri" w:hAnsi="Calibri" w:cs="Arial"/>
          <w:szCs w:val="24"/>
          <w:lang w:val="it-IT" w:eastAsia="ru-RU"/>
        </w:rPr>
        <w:t>77-5</w:t>
      </w:r>
      <w:r>
        <w:rPr>
          <w:rFonts w:ascii="Calibri" w:hAnsi="Calibri" w:cs="Arial"/>
          <w:szCs w:val="24"/>
          <w:lang w:val="it-IT" w:eastAsia="ru-RU"/>
        </w:rPr>
        <w:t>5</w:t>
      </w:r>
      <w:r w:rsidRPr="00B65EA9">
        <w:rPr>
          <w:rFonts w:ascii="Calibri" w:hAnsi="Calibri" w:cs="Arial"/>
          <w:szCs w:val="24"/>
          <w:lang w:val="it-IT" w:eastAsia="ru-RU"/>
        </w:rPr>
        <w:t>-</w:t>
      </w:r>
      <w:r>
        <w:rPr>
          <w:rFonts w:ascii="Calibri" w:hAnsi="Calibri" w:cs="Arial"/>
          <w:szCs w:val="24"/>
          <w:lang w:val="it-IT" w:eastAsia="ru-RU"/>
        </w:rPr>
        <w:t>77 (</w:t>
      </w:r>
      <w:r w:rsidRPr="00EB64D6">
        <w:rPr>
          <w:rFonts w:ascii="Calibri" w:hAnsi="Calibri" w:cs="Arial"/>
          <w:szCs w:val="24"/>
          <w:lang w:val="en-US" w:eastAsia="ru-RU"/>
        </w:rPr>
        <w:t>1741</w:t>
      </w:r>
      <w:r>
        <w:rPr>
          <w:rFonts w:ascii="Calibri" w:hAnsi="Calibri" w:cs="Arial"/>
          <w:szCs w:val="24"/>
          <w:lang w:val="it-IT" w:eastAsia="ru-RU"/>
        </w:rPr>
        <w:t>)</w:t>
      </w:r>
    </w:p>
    <w:p w:rsidR="00086867" w:rsidRPr="00AE0456" w:rsidRDefault="00086867" w:rsidP="00086867">
      <w:pPr>
        <w:ind w:right="20"/>
        <w:jc w:val="center"/>
        <w:rPr>
          <w:rFonts w:asciiTheme="minorHAnsi" w:hAnsiTheme="minorHAnsi" w:cstheme="minorHAnsi"/>
          <w:color w:val="0000FF"/>
          <w:szCs w:val="24"/>
          <w:u w:val="single"/>
          <w:lang w:val="it-IT" w:eastAsia="ru-RU"/>
        </w:rPr>
      </w:pPr>
      <w:r w:rsidRPr="00AE0456">
        <w:rPr>
          <w:rFonts w:asciiTheme="minorHAnsi" w:hAnsiTheme="minorHAnsi" w:cstheme="minorHAnsi"/>
          <w:szCs w:val="24"/>
          <w:lang w:val="it-IT" w:eastAsia="ru-RU"/>
        </w:rPr>
        <w:t xml:space="preserve">e-mail: </w:t>
      </w:r>
      <w:r w:rsidRPr="00AE0456">
        <w:rPr>
          <w:rFonts w:asciiTheme="minorHAnsi" w:hAnsiTheme="minorHAnsi" w:cstheme="minorHAnsi"/>
          <w:color w:val="0000FF"/>
          <w:szCs w:val="24"/>
          <w:u w:val="single"/>
          <w:lang w:val="it-IT" w:eastAsia="ru-RU"/>
        </w:rPr>
        <w:t>press@nationalbank.kz</w:t>
      </w:r>
    </w:p>
    <w:p w:rsidR="002C7371" w:rsidRPr="00B65EA9" w:rsidRDefault="00086867" w:rsidP="00086867">
      <w:pPr>
        <w:jc w:val="center"/>
        <w:rPr>
          <w:rFonts w:ascii="Calibri" w:eastAsia="Times New Roman" w:hAnsi="Calibri"/>
          <w:szCs w:val="24"/>
          <w:lang w:val="it-IT"/>
        </w:rPr>
      </w:pPr>
      <w:r w:rsidRPr="00AE0456">
        <w:rPr>
          <w:rFonts w:asciiTheme="minorHAnsi" w:hAnsiTheme="minorHAnsi" w:cstheme="minorHAnsi"/>
          <w:color w:val="0000FF"/>
          <w:szCs w:val="24"/>
          <w:u w:val="single"/>
          <w:lang w:val="it-IT" w:eastAsia="ru-RU"/>
        </w:rPr>
        <w:t>www.nationalbank.kz</w:t>
      </w:r>
    </w:p>
    <w:sectPr w:rsidR="002C7371" w:rsidRPr="00B65EA9" w:rsidSect="00DA2A68">
      <w:pgSz w:w="11906" w:h="16838"/>
      <w:pgMar w:top="1134" w:right="851" w:bottom="1418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A323A"/>
    <w:multiLevelType w:val="hybridMultilevel"/>
    <w:tmpl w:val="3D8EC8BA"/>
    <w:lvl w:ilvl="0" w:tplc="8BFA833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3E2"/>
    <w:rsid w:val="000145C1"/>
    <w:rsid w:val="00014865"/>
    <w:rsid w:val="00020E97"/>
    <w:rsid w:val="00050D36"/>
    <w:rsid w:val="00086867"/>
    <w:rsid w:val="000C1F1B"/>
    <w:rsid w:val="000D475E"/>
    <w:rsid w:val="001239EA"/>
    <w:rsid w:val="00156FB9"/>
    <w:rsid w:val="00220AB1"/>
    <w:rsid w:val="002C7371"/>
    <w:rsid w:val="002D6C4F"/>
    <w:rsid w:val="002F109A"/>
    <w:rsid w:val="00305345"/>
    <w:rsid w:val="0031536E"/>
    <w:rsid w:val="00315A52"/>
    <w:rsid w:val="00330B4F"/>
    <w:rsid w:val="00345AB5"/>
    <w:rsid w:val="00385F68"/>
    <w:rsid w:val="003B772B"/>
    <w:rsid w:val="00401979"/>
    <w:rsid w:val="004168F1"/>
    <w:rsid w:val="00446998"/>
    <w:rsid w:val="00473FDB"/>
    <w:rsid w:val="00475ACA"/>
    <w:rsid w:val="004A289C"/>
    <w:rsid w:val="005006FA"/>
    <w:rsid w:val="00500B99"/>
    <w:rsid w:val="00507A80"/>
    <w:rsid w:val="005233A2"/>
    <w:rsid w:val="00581B4D"/>
    <w:rsid w:val="0058723D"/>
    <w:rsid w:val="005B3627"/>
    <w:rsid w:val="005D4EE3"/>
    <w:rsid w:val="00611502"/>
    <w:rsid w:val="0065054E"/>
    <w:rsid w:val="006C78E7"/>
    <w:rsid w:val="006F0B98"/>
    <w:rsid w:val="007168F9"/>
    <w:rsid w:val="0077499F"/>
    <w:rsid w:val="00785D45"/>
    <w:rsid w:val="007D25BD"/>
    <w:rsid w:val="00815002"/>
    <w:rsid w:val="00816393"/>
    <w:rsid w:val="00822C84"/>
    <w:rsid w:val="008230BA"/>
    <w:rsid w:val="00891EEF"/>
    <w:rsid w:val="00942EB5"/>
    <w:rsid w:val="009A7131"/>
    <w:rsid w:val="00A753E2"/>
    <w:rsid w:val="00AB0E1A"/>
    <w:rsid w:val="00AC156B"/>
    <w:rsid w:val="00AC7685"/>
    <w:rsid w:val="00B2384B"/>
    <w:rsid w:val="00B336A5"/>
    <w:rsid w:val="00B476A1"/>
    <w:rsid w:val="00B634C1"/>
    <w:rsid w:val="00B65EA9"/>
    <w:rsid w:val="00BA04E3"/>
    <w:rsid w:val="00BD0E5B"/>
    <w:rsid w:val="00BD1FEB"/>
    <w:rsid w:val="00BD30B4"/>
    <w:rsid w:val="00BD4664"/>
    <w:rsid w:val="00BE6AA2"/>
    <w:rsid w:val="00C01ED9"/>
    <w:rsid w:val="00CA2FD8"/>
    <w:rsid w:val="00CE59B6"/>
    <w:rsid w:val="00D1608F"/>
    <w:rsid w:val="00D4346A"/>
    <w:rsid w:val="00D62895"/>
    <w:rsid w:val="00DA2A68"/>
    <w:rsid w:val="00DA3884"/>
    <w:rsid w:val="00DA4B6D"/>
    <w:rsid w:val="00DB4A60"/>
    <w:rsid w:val="00E25E73"/>
    <w:rsid w:val="00E4131B"/>
    <w:rsid w:val="00EC0E17"/>
    <w:rsid w:val="00ED22E4"/>
    <w:rsid w:val="00EE486B"/>
    <w:rsid w:val="00F1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2C613"/>
  <w15:chartTrackingRefBased/>
  <w15:docId w15:val="{A4E5D2D0-B363-4789-B7ED-69CF164CF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3E2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53E2"/>
    <w:rPr>
      <w:color w:val="0563C1" w:themeColor="hyperlink"/>
      <w:u w:val="single"/>
    </w:rPr>
  </w:style>
  <w:style w:type="character" w:customStyle="1" w:styleId="s1">
    <w:name w:val="s1"/>
    <w:rsid w:val="00220AB1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a4">
    <w:name w:val="Абзац списка Знак"/>
    <w:aliases w:val="List Paragraph (numbered (a)) Знак,Use Case List Paragraph Знак,NUMBERED PARAGRAPH Знак,List Paragraph 1 Знак,маркированный Знак,Citation List Знак,Heading1 Знак,Colorful List - Accent 11 Знак"/>
    <w:link w:val="a5"/>
    <w:uiPriority w:val="34"/>
    <w:locked/>
    <w:rsid w:val="00B65E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List Paragraph (numbered (a)),Use Case List Paragraph,NUMBERED PARAGRAPH,List Paragraph 1,маркированный,Citation List,Heading1,Colorful List - Accent 11"/>
    <w:basedOn w:val="a"/>
    <w:link w:val="a4"/>
    <w:uiPriority w:val="34"/>
    <w:qFormat/>
    <w:rsid w:val="00B65EA9"/>
    <w:pPr>
      <w:ind w:left="720"/>
      <w:contextualSpacing/>
    </w:pPr>
    <w:rPr>
      <w:rFonts w:eastAsia="Times New Roman"/>
      <w:szCs w:val="24"/>
      <w:lang w:eastAsia="ru-RU"/>
    </w:rPr>
  </w:style>
  <w:style w:type="paragraph" w:customStyle="1" w:styleId="pj">
    <w:name w:val="pj"/>
    <w:basedOn w:val="a"/>
    <w:rsid w:val="00B65EA9"/>
    <w:pPr>
      <w:ind w:firstLine="400"/>
      <w:jc w:val="both"/>
    </w:pPr>
    <w:rPr>
      <w:rFonts w:eastAsia="Times New Roman"/>
      <w:color w:val="000000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DB4A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4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tionalbank.kz/kz/npa/platezhnye-sistemy/projec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Назгуль Кубашева</dc:creator>
  <cp:keywords/>
  <dc:description/>
  <cp:lastModifiedBy>Нуржан Зинулла</cp:lastModifiedBy>
  <cp:revision>47</cp:revision>
  <cp:lastPrinted>2025-01-22T05:57:00Z</cp:lastPrinted>
  <dcterms:created xsi:type="dcterms:W3CDTF">2023-10-11T12:25:00Z</dcterms:created>
  <dcterms:modified xsi:type="dcterms:W3CDTF">2026-04-15T06:20:00Z</dcterms:modified>
</cp:coreProperties>
</file>