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B1" w:rsidRPr="00FE24DA" w:rsidRDefault="006E6BD3" w:rsidP="00D064B1">
      <w:pPr>
        <w:jc w:val="center"/>
        <w:rPr>
          <w:rFonts w:ascii="Verdana" w:eastAsia="Times New Roman" w:hAnsi="Verdana"/>
          <w:sz w:val="22"/>
          <w:lang w:val="kk-KZ"/>
        </w:rPr>
      </w:pPr>
      <w:r w:rsidRPr="00FE24DA">
        <w:rPr>
          <w:rFonts w:asciiTheme="minorHAnsi" w:hAnsiTheme="minorHAnsi" w:cstheme="minorHAnsi"/>
          <w:noProof/>
          <w:szCs w:val="24"/>
          <w:lang w:val="en-US"/>
        </w:rPr>
        <w:drawing>
          <wp:inline distT="0" distB="0" distL="0" distR="0" wp14:anchorId="6390898C" wp14:editId="3AF99966">
            <wp:extent cx="3783600" cy="759600"/>
            <wp:effectExtent l="0" t="0" r="7620" b="2540"/>
            <wp:docPr id="2" name="Рисунок 2" descr="Z:\Документы\Брендбук\Лого\Лого в png\Қазақстан Ұлттық Банк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Документы\Брендбук\Лого\Лого в png\Қазақстан Ұлттық Банкі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6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1F8" w:rsidRPr="00FE24DA" w:rsidRDefault="00A651F8" w:rsidP="00A651F8">
      <w:pPr>
        <w:rPr>
          <w:rFonts w:asciiTheme="minorHAnsi" w:eastAsia="Times New Roman" w:hAnsiTheme="minorHAnsi"/>
          <w:b/>
          <w:szCs w:val="24"/>
          <w:lang w:val="kk-KZ"/>
        </w:rPr>
      </w:pPr>
    </w:p>
    <w:p w:rsidR="00D064B1" w:rsidRPr="00C427BA" w:rsidRDefault="006E6BD3" w:rsidP="00A651F8">
      <w:pPr>
        <w:jc w:val="center"/>
        <w:rPr>
          <w:rFonts w:ascii="Verdana" w:eastAsia="Times New Roman" w:hAnsi="Verdana"/>
          <w:b/>
          <w:szCs w:val="24"/>
          <w:lang w:val="kk-KZ"/>
        </w:rPr>
      </w:pPr>
      <w:r w:rsidRPr="00C427BA">
        <w:rPr>
          <w:rFonts w:ascii="Verdana" w:eastAsia="Times New Roman" w:hAnsi="Verdana"/>
          <w:b/>
          <w:szCs w:val="24"/>
          <w:lang w:val="kk-KZ"/>
        </w:rPr>
        <w:t>БАСПАСӨЗ РЕЛИЗІ</w:t>
      </w:r>
    </w:p>
    <w:p w:rsidR="00D064B1" w:rsidRPr="00FE24DA" w:rsidRDefault="00D064B1" w:rsidP="00D064B1">
      <w:pPr>
        <w:jc w:val="center"/>
        <w:rPr>
          <w:rFonts w:ascii="Calibri" w:hAnsi="Calibri" w:cs="Calibri"/>
          <w:b/>
          <w:szCs w:val="24"/>
          <w:lang w:val="kk-KZ"/>
        </w:rPr>
      </w:pPr>
    </w:p>
    <w:p w:rsidR="00BC1796" w:rsidRDefault="00973991" w:rsidP="00973991">
      <w:pPr>
        <w:ind w:firstLine="709"/>
        <w:jc w:val="center"/>
        <w:rPr>
          <w:rFonts w:asciiTheme="minorHAnsi" w:hAnsiTheme="minorHAnsi"/>
          <w:b/>
          <w:szCs w:val="24"/>
          <w:lang w:val="kk-KZ"/>
        </w:rPr>
      </w:pPr>
      <w:r w:rsidRPr="00FE24DA">
        <w:rPr>
          <w:rFonts w:asciiTheme="minorHAnsi" w:hAnsiTheme="minorHAnsi"/>
          <w:b/>
          <w:szCs w:val="24"/>
          <w:lang w:val="kk-KZ"/>
        </w:rPr>
        <w:t xml:space="preserve">Ең төмен резервтік талаптар </w:t>
      </w:r>
      <w:r w:rsidR="00BC1796">
        <w:rPr>
          <w:rFonts w:asciiTheme="minorHAnsi" w:hAnsiTheme="minorHAnsi"/>
          <w:b/>
          <w:szCs w:val="24"/>
          <w:lang w:val="kk-KZ"/>
        </w:rPr>
        <w:t>мен</w:t>
      </w:r>
      <w:r w:rsidR="00BC1796" w:rsidRPr="00FE24DA">
        <w:rPr>
          <w:rFonts w:asciiTheme="minorHAnsi" w:hAnsiTheme="minorHAnsi"/>
          <w:b/>
          <w:szCs w:val="24"/>
          <w:lang w:val="kk-KZ"/>
        </w:rPr>
        <w:t xml:space="preserve"> </w:t>
      </w:r>
      <w:r w:rsidRPr="00FE24DA">
        <w:rPr>
          <w:rFonts w:asciiTheme="minorHAnsi" w:hAnsiTheme="minorHAnsi"/>
          <w:b/>
          <w:szCs w:val="24"/>
          <w:lang w:val="kk-KZ"/>
        </w:rPr>
        <w:t>есептілікті ұсыну мәселе</w:t>
      </w:r>
      <w:r w:rsidR="00BC1796">
        <w:rPr>
          <w:rFonts w:asciiTheme="minorHAnsi" w:hAnsiTheme="minorHAnsi"/>
          <w:b/>
          <w:szCs w:val="24"/>
          <w:lang w:val="kk-KZ"/>
        </w:rPr>
        <w:t>с</w:t>
      </w:r>
      <w:r w:rsidRPr="00FE24DA">
        <w:rPr>
          <w:rFonts w:asciiTheme="minorHAnsi" w:hAnsiTheme="minorHAnsi"/>
          <w:b/>
          <w:szCs w:val="24"/>
          <w:lang w:val="kk-KZ"/>
        </w:rPr>
        <w:t xml:space="preserve">і бойынша </w:t>
      </w:r>
    </w:p>
    <w:p w:rsidR="00D064B1" w:rsidRPr="00FE24DA" w:rsidRDefault="00973991" w:rsidP="00973991">
      <w:pPr>
        <w:ind w:firstLine="709"/>
        <w:jc w:val="center"/>
        <w:rPr>
          <w:rFonts w:ascii="Verdana" w:hAnsi="Verdana" w:cs="Calibri"/>
          <w:szCs w:val="24"/>
          <w:lang w:val="kk-KZ"/>
        </w:rPr>
      </w:pPr>
      <w:r w:rsidRPr="00FE24DA">
        <w:rPr>
          <w:rFonts w:asciiTheme="minorHAnsi" w:hAnsiTheme="minorHAnsi"/>
          <w:b/>
          <w:szCs w:val="24"/>
          <w:lang w:val="kk-KZ"/>
        </w:rPr>
        <w:t>ҚР Ұлттық Банкі Басқармасының қаулысын бекіту туралы</w:t>
      </w:r>
    </w:p>
    <w:p w:rsidR="00D064B1" w:rsidRPr="00FE24DA" w:rsidRDefault="00D064B1" w:rsidP="00D064B1">
      <w:pPr>
        <w:jc w:val="both"/>
        <w:rPr>
          <w:rFonts w:ascii="Verdana" w:hAnsi="Verdana" w:cs="Calibri"/>
          <w:szCs w:val="24"/>
          <w:lang w:val="kk-KZ"/>
        </w:rPr>
      </w:pPr>
    </w:p>
    <w:p w:rsidR="00D064B1" w:rsidRPr="00FE24DA" w:rsidRDefault="00D064B1" w:rsidP="00D064B1">
      <w:pPr>
        <w:jc w:val="both"/>
        <w:rPr>
          <w:rFonts w:asciiTheme="minorHAnsi" w:hAnsiTheme="minorHAnsi" w:cs="Arial"/>
          <w:szCs w:val="24"/>
          <w:lang w:val="kk-KZ"/>
        </w:rPr>
      </w:pPr>
      <w:r w:rsidRPr="00FE24DA">
        <w:rPr>
          <w:rFonts w:asciiTheme="minorHAnsi" w:hAnsiTheme="minorHAnsi"/>
          <w:i/>
          <w:szCs w:val="24"/>
          <w:lang w:val="kk-KZ"/>
        </w:rPr>
        <w:t xml:space="preserve">         Астана</w:t>
      </w:r>
      <w:r w:rsidRPr="00FE24DA" w:rsidDel="00DB5C14">
        <w:rPr>
          <w:rFonts w:asciiTheme="minorHAnsi" w:hAnsiTheme="minorHAnsi"/>
          <w:i/>
          <w:szCs w:val="24"/>
          <w:lang w:val="kk-KZ"/>
        </w:rPr>
        <w:t xml:space="preserve"> </w:t>
      </w:r>
      <w:r w:rsidR="007F04D9" w:rsidRPr="00FE24DA">
        <w:rPr>
          <w:rFonts w:asciiTheme="minorHAnsi" w:hAnsiTheme="minorHAnsi"/>
          <w:i/>
          <w:szCs w:val="24"/>
          <w:lang w:val="kk-KZ"/>
        </w:rPr>
        <w:t>қ.</w:t>
      </w:r>
      <w:r w:rsidRPr="00FE24DA">
        <w:rPr>
          <w:rFonts w:asciiTheme="minorHAnsi" w:hAnsiTheme="minorHAnsi"/>
          <w:i/>
          <w:szCs w:val="24"/>
          <w:lang w:val="kk-KZ"/>
        </w:rPr>
        <w:t xml:space="preserve">                                                     2025 </w:t>
      </w:r>
      <w:r w:rsidR="007F04D9" w:rsidRPr="00FE24DA">
        <w:rPr>
          <w:rFonts w:asciiTheme="minorHAnsi" w:hAnsiTheme="minorHAnsi"/>
          <w:i/>
          <w:szCs w:val="24"/>
          <w:lang w:val="kk-KZ"/>
        </w:rPr>
        <w:t>жылғы</w:t>
      </w:r>
      <w:r w:rsidR="006E6BD3" w:rsidRPr="00FE24DA">
        <w:rPr>
          <w:rFonts w:asciiTheme="minorHAnsi" w:hAnsiTheme="minorHAnsi"/>
          <w:i/>
          <w:szCs w:val="24"/>
          <w:lang w:val="kk-KZ"/>
        </w:rPr>
        <w:t>,</w:t>
      </w:r>
      <w:r w:rsidR="007F04D9" w:rsidRPr="00FE24DA">
        <w:rPr>
          <w:rFonts w:asciiTheme="minorHAnsi" w:hAnsiTheme="minorHAnsi"/>
          <w:i/>
          <w:szCs w:val="24"/>
          <w:lang w:val="kk-KZ"/>
        </w:rPr>
        <w:t xml:space="preserve"> </w:t>
      </w:r>
      <w:r w:rsidR="00973991" w:rsidRPr="00FE24DA">
        <w:rPr>
          <w:rFonts w:asciiTheme="minorHAnsi" w:hAnsiTheme="minorHAnsi"/>
          <w:i/>
          <w:szCs w:val="24"/>
          <w:lang w:val="kk-KZ"/>
        </w:rPr>
        <w:t>7</w:t>
      </w:r>
      <w:r w:rsidR="006E6BD3" w:rsidRPr="00FE24DA">
        <w:rPr>
          <w:rFonts w:asciiTheme="minorHAnsi" w:hAnsiTheme="minorHAnsi"/>
          <w:i/>
          <w:szCs w:val="24"/>
          <w:lang w:val="kk-KZ"/>
        </w:rPr>
        <w:t xml:space="preserve"> </w:t>
      </w:r>
      <w:r w:rsidR="00973991" w:rsidRPr="00FE24DA">
        <w:rPr>
          <w:rFonts w:asciiTheme="minorHAnsi" w:hAnsiTheme="minorHAnsi"/>
          <w:i/>
          <w:szCs w:val="24"/>
          <w:lang w:val="kk-KZ"/>
        </w:rPr>
        <w:t>сәуір</w:t>
      </w:r>
      <w:r w:rsidRPr="00FE24DA">
        <w:rPr>
          <w:rFonts w:asciiTheme="minorHAnsi" w:hAnsiTheme="minorHAnsi"/>
          <w:i/>
          <w:szCs w:val="24"/>
          <w:lang w:val="kk-KZ"/>
        </w:rPr>
        <w:t xml:space="preserve">                                                                    </w:t>
      </w:r>
      <w:r w:rsidRPr="00FE24DA">
        <w:rPr>
          <w:rFonts w:asciiTheme="minorHAnsi" w:hAnsiTheme="minorHAnsi"/>
          <w:i/>
          <w:szCs w:val="24"/>
          <w:lang w:val="kk-KZ"/>
        </w:rPr>
        <w:tab/>
        <w:t xml:space="preserve">                                    </w:t>
      </w:r>
      <w:r w:rsidRPr="00FE24DA">
        <w:rPr>
          <w:rFonts w:asciiTheme="minorHAnsi" w:hAnsiTheme="minorHAnsi"/>
          <w:i/>
          <w:szCs w:val="24"/>
          <w:lang w:val="kk-KZ"/>
        </w:rPr>
        <w:tab/>
      </w:r>
    </w:p>
    <w:p w:rsidR="00973991" w:rsidRPr="00FE24DA" w:rsidRDefault="00973991" w:rsidP="00973991">
      <w:pPr>
        <w:ind w:firstLine="709"/>
        <w:jc w:val="both"/>
        <w:rPr>
          <w:rFonts w:ascii="Calibri" w:hAnsi="Calibri" w:cs="Calibri"/>
          <w:szCs w:val="24"/>
          <w:lang w:val="kk-KZ"/>
        </w:rPr>
      </w:pPr>
      <w:r w:rsidRPr="00FE24DA">
        <w:rPr>
          <w:rFonts w:ascii="Calibri" w:hAnsi="Calibri" w:cs="Calibri"/>
          <w:szCs w:val="24"/>
          <w:lang w:val="kk-KZ"/>
        </w:rPr>
        <w:t xml:space="preserve">Қазақстан Ұлттық Банкі (бұдан әрі – ҚҰБ) </w:t>
      </w:r>
      <w:r w:rsidRPr="0026197B">
        <w:rPr>
          <w:rFonts w:ascii="Calibri" w:hAnsi="Calibri" w:cs="Calibri"/>
          <w:i/>
          <w:szCs w:val="24"/>
          <w:lang w:val="kk-KZ"/>
        </w:rPr>
        <w:t>«Қазақстан Республикасы Ұлттық Банкі Басқармасының кейбір қаулыларына ең төмен резервтік талаптар және банк операцияларының жекелеген түрлерін жүзеге асыратын ұйымдардың есептілікті ұсыну мәселелері бойынша өзгерістер мен толықтырулар енгізу туралы»</w:t>
      </w:r>
      <w:r w:rsidRPr="00FE24DA">
        <w:rPr>
          <w:rFonts w:ascii="Calibri" w:hAnsi="Calibri" w:cs="Calibri"/>
          <w:szCs w:val="24"/>
          <w:lang w:val="kk-KZ"/>
        </w:rPr>
        <w:t xml:space="preserve"> Қазақстан Республикасы Ұлттық Банкі</w:t>
      </w:r>
      <w:r w:rsidR="00411DBD">
        <w:rPr>
          <w:rFonts w:ascii="Calibri" w:hAnsi="Calibri" w:cs="Calibri"/>
          <w:szCs w:val="24"/>
          <w:lang w:val="kk-KZ"/>
        </w:rPr>
        <w:t xml:space="preserve">нің </w:t>
      </w:r>
      <w:r w:rsidR="00411DBD" w:rsidRPr="00FE24DA">
        <w:rPr>
          <w:rFonts w:ascii="Calibri" w:hAnsi="Calibri" w:cs="Calibri"/>
          <w:szCs w:val="24"/>
          <w:lang w:val="kk-KZ"/>
        </w:rPr>
        <w:t xml:space="preserve">2026 жылғы 31 наурыздағы № 30 </w:t>
      </w:r>
      <w:r w:rsidRPr="00FE24DA">
        <w:rPr>
          <w:rFonts w:ascii="Calibri" w:hAnsi="Calibri" w:cs="Calibri"/>
          <w:szCs w:val="24"/>
          <w:lang w:val="kk-KZ"/>
        </w:rPr>
        <w:t>Басқарма қаулысы бекітілгені</w:t>
      </w:r>
      <w:r w:rsidR="00411DBD">
        <w:rPr>
          <w:rFonts w:ascii="Calibri" w:hAnsi="Calibri" w:cs="Calibri"/>
          <w:szCs w:val="24"/>
          <w:lang w:val="kk-KZ"/>
        </w:rPr>
        <w:t>н</w:t>
      </w:r>
      <w:r w:rsidRPr="00FE24DA">
        <w:rPr>
          <w:rFonts w:ascii="Calibri" w:hAnsi="Calibri" w:cs="Calibri"/>
          <w:szCs w:val="24"/>
          <w:lang w:val="kk-KZ"/>
        </w:rPr>
        <w:t xml:space="preserve"> хабарлайды (Қазақстан Республикасы</w:t>
      </w:r>
      <w:r w:rsidR="00551516">
        <w:rPr>
          <w:rFonts w:ascii="Calibri" w:hAnsi="Calibri" w:cs="Calibri"/>
          <w:szCs w:val="24"/>
          <w:lang w:val="kk-KZ"/>
        </w:rPr>
        <w:t>ның</w:t>
      </w:r>
      <w:r w:rsidRPr="00FE24DA">
        <w:rPr>
          <w:rFonts w:ascii="Calibri" w:hAnsi="Calibri" w:cs="Calibri"/>
          <w:szCs w:val="24"/>
          <w:lang w:val="kk-KZ"/>
        </w:rPr>
        <w:t xml:space="preserve"> Әділет министрлігінде 2026 жылғы 2 сәуірде № 38279 тіркелді).</w:t>
      </w:r>
    </w:p>
    <w:p w:rsidR="00973991" w:rsidRPr="00FE24DA" w:rsidRDefault="00251D31" w:rsidP="00973991">
      <w:pPr>
        <w:ind w:firstLine="709"/>
        <w:jc w:val="both"/>
        <w:rPr>
          <w:rFonts w:ascii="Calibri" w:hAnsi="Calibri" w:cs="Calibri"/>
          <w:szCs w:val="24"/>
          <w:lang w:val="kk-KZ"/>
        </w:rPr>
      </w:pPr>
      <w:r w:rsidRPr="00FE24DA">
        <w:rPr>
          <w:rFonts w:ascii="Calibri" w:hAnsi="Calibri" w:cs="Calibri"/>
          <w:szCs w:val="24"/>
          <w:lang w:val="kk-KZ"/>
        </w:rPr>
        <w:t xml:space="preserve"> Қаулымен</w:t>
      </w:r>
      <w:r w:rsidR="00973991" w:rsidRPr="00FE24DA">
        <w:rPr>
          <w:rFonts w:ascii="Calibri" w:hAnsi="Calibri" w:cs="Calibri"/>
          <w:szCs w:val="24"/>
          <w:lang w:val="kk-KZ"/>
        </w:rPr>
        <w:t xml:space="preserve"> ҚҰБ </w:t>
      </w:r>
      <w:r w:rsidRPr="00FE24DA">
        <w:rPr>
          <w:rFonts w:ascii="Calibri" w:hAnsi="Calibri" w:cs="Calibri"/>
          <w:szCs w:val="24"/>
          <w:lang w:val="kk-KZ"/>
        </w:rPr>
        <w:t>ақша</w:t>
      </w:r>
      <w:r w:rsidR="00973991" w:rsidRPr="00FE24DA">
        <w:rPr>
          <w:rFonts w:ascii="Calibri" w:hAnsi="Calibri" w:cs="Calibri"/>
          <w:szCs w:val="24"/>
          <w:lang w:val="kk-KZ"/>
        </w:rPr>
        <w:t xml:space="preserve">-кредит саясатының құралдарын жетілдіруге бағытталған өзгерістер көзделген.  Бұл түзетулер нарықтағы өтімділікті реттеу құралы ретінде ең төмен резервтік талаптардың (бұдан әрі – </w:t>
      </w:r>
      <w:r w:rsidRPr="00FE24DA">
        <w:rPr>
          <w:rFonts w:ascii="Calibri" w:hAnsi="Calibri" w:cs="Calibri"/>
          <w:szCs w:val="24"/>
          <w:lang w:val="kk-KZ"/>
        </w:rPr>
        <w:t>ЕТР</w:t>
      </w:r>
      <w:r w:rsidR="00973991" w:rsidRPr="00FE24DA">
        <w:rPr>
          <w:rFonts w:ascii="Calibri" w:hAnsi="Calibri" w:cs="Calibri"/>
          <w:szCs w:val="24"/>
          <w:lang w:val="kk-KZ"/>
        </w:rPr>
        <w:t xml:space="preserve">Т) тиімділігін арттыруға ықпал ететін болады. </w:t>
      </w:r>
    </w:p>
    <w:p w:rsidR="00251D31" w:rsidRPr="00FE24DA" w:rsidRDefault="00251D31" w:rsidP="00973991">
      <w:pPr>
        <w:ind w:firstLine="709"/>
        <w:jc w:val="both"/>
        <w:rPr>
          <w:rFonts w:ascii="Calibri" w:hAnsi="Calibri" w:cs="Calibri"/>
          <w:szCs w:val="24"/>
          <w:lang w:val="kk-KZ"/>
        </w:rPr>
      </w:pPr>
      <w:r w:rsidRPr="00FE24DA">
        <w:rPr>
          <w:rFonts w:ascii="Calibri" w:hAnsi="Calibri" w:cs="Calibri"/>
          <w:szCs w:val="24"/>
          <w:lang w:val="kk-KZ"/>
        </w:rPr>
        <w:t>Атап айтқанда, өтімділікті реттеуді күшейту мақсатында ЕТРТ қолданылуы ҚҰБ құралдарына қол жеткізе алатын ұйымдарға, оның ішінде Ұлттық пошта операторына да таратылады.</w:t>
      </w:r>
    </w:p>
    <w:p w:rsidR="00E22C00" w:rsidRPr="00FE24DA" w:rsidRDefault="00E22C00" w:rsidP="00E22C00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FE24DA">
        <w:rPr>
          <w:rFonts w:asciiTheme="minorHAnsi" w:hAnsiTheme="minorHAnsi" w:cstheme="minorHAnsi"/>
          <w:szCs w:val="24"/>
          <w:lang w:val="kk-KZ"/>
        </w:rPr>
        <w:t xml:space="preserve">Қаулының толық мәтінімен Қазақстан Республикасы Ұлттық Банкінің ресми интернет-ресурсында </w:t>
      </w:r>
      <w:hyperlink r:id="rId5" w:history="1">
        <w:r w:rsidRPr="00C427BA">
          <w:rPr>
            <w:rStyle w:val="a3"/>
            <w:rFonts w:asciiTheme="minorHAnsi" w:hAnsiTheme="minorHAnsi" w:cstheme="minorHAnsi"/>
            <w:szCs w:val="24"/>
            <w:lang w:val="kk-KZ"/>
          </w:rPr>
          <w:t>танысуға</w:t>
        </w:r>
      </w:hyperlink>
      <w:bookmarkStart w:id="0" w:name="_GoBack"/>
      <w:bookmarkEnd w:id="0"/>
      <w:r w:rsidRPr="00FE24DA">
        <w:rPr>
          <w:rFonts w:asciiTheme="minorHAnsi" w:hAnsiTheme="minorHAnsi" w:cstheme="minorHAnsi"/>
          <w:szCs w:val="24"/>
          <w:lang w:val="kk-KZ"/>
        </w:rPr>
        <w:t xml:space="preserve"> болады.</w:t>
      </w:r>
    </w:p>
    <w:p w:rsidR="00E22C00" w:rsidRPr="00FE24DA" w:rsidRDefault="00E22C00" w:rsidP="00A651F8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</w:p>
    <w:p w:rsidR="00A651F8" w:rsidRPr="00FE24DA" w:rsidRDefault="00A651F8" w:rsidP="00A651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Cs w:val="24"/>
          <w:lang w:val="kk-KZ"/>
        </w:rPr>
      </w:pPr>
    </w:p>
    <w:p w:rsidR="006E6BD3" w:rsidRPr="00FE24DA" w:rsidRDefault="006E6BD3" w:rsidP="006E6BD3">
      <w:pPr>
        <w:pStyle w:val="a7"/>
        <w:jc w:val="center"/>
        <w:rPr>
          <w:rFonts w:asciiTheme="minorHAnsi" w:hAnsiTheme="minorHAnsi" w:cstheme="minorHAnsi"/>
          <w:b/>
          <w:sz w:val="24"/>
          <w:szCs w:val="24"/>
          <w:lang w:val="kk-KZ"/>
        </w:rPr>
      </w:pPr>
      <w:r w:rsidRPr="00FE24DA">
        <w:rPr>
          <w:rFonts w:asciiTheme="minorHAnsi" w:hAnsiTheme="minorHAnsi" w:cstheme="minorHAnsi"/>
          <w:b/>
          <w:sz w:val="24"/>
          <w:szCs w:val="24"/>
          <w:lang w:val="kk-KZ"/>
        </w:rPr>
        <w:t>БАҚ өкілдері толығырақ ақпаратты мына телефон арқылы ала алады:</w:t>
      </w:r>
    </w:p>
    <w:p w:rsidR="006E6BD3" w:rsidRPr="00FE24DA" w:rsidRDefault="006E6BD3" w:rsidP="006E6BD3">
      <w:pPr>
        <w:ind w:firstLine="709"/>
        <w:jc w:val="center"/>
        <w:rPr>
          <w:rFonts w:ascii="Calibri" w:eastAsia="Times New Roman" w:hAnsi="Calibri" w:cs="Calibri"/>
          <w:szCs w:val="24"/>
          <w:lang w:val="kk-KZ"/>
        </w:rPr>
      </w:pPr>
      <w:r w:rsidRPr="00FE24DA">
        <w:rPr>
          <w:rFonts w:ascii="Calibri" w:eastAsia="Times New Roman" w:hAnsi="Calibri" w:cs="Calibri"/>
          <w:szCs w:val="24"/>
          <w:lang w:val="kk-KZ"/>
        </w:rPr>
        <w:t>+7 (7172) 775 577 (1</w:t>
      </w:r>
      <w:r w:rsidR="00244F7F" w:rsidRPr="00FE24DA">
        <w:rPr>
          <w:rFonts w:ascii="Calibri" w:eastAsia="Times New Roman" w:hAnsi="Calibri" w:cs="Calibri"/>
          <w:szCs w:val="24"/>
          <w:lang w:val="kk-KZ"/>
        </w:rPr>
        <w:t>349</w:t>
      </w:r>
      <w:r w:rsidRPr="00FE24DA">
        <w:rPr>
          <w:rFonts w:ascii="Calibri" w:eastAsia="Times New Roman" w:hAnsi="Calibri" w:cs="Calibri"/>
          <w:szCs w:val="24"/>
          <w:lang w:val="kk-KZ"/>
        </w:rPr>
        <w:t>)</w:t>
      </w:r>
    </w:p>
    <w:p w:rsidR="006E6BD3" w:rsidRPr="00FE24DA" w:rsidRDefault="006E6BD3" w:rsidP="006E6BD3">
      <w:pPr>
        <w:ind w:firstLine="709"/>
        <w:jc w:val="center"/>
        <w:rPr>
          <w:rFonts w:ascii="Calibri" w:eastAsia="Times New Roman" w:hAnsi="Calibri" w:cs="Calibri"/>
          <w:szCs w:val="24"/>
          <w:lang w:val="kk-KZ"/>
        </w:rPr>
      </w:pPr>
      <w:r w:rsidRPr="00FE24DA">
        <w:rPr>
          <w:rFonts w:ascii="Calibri" w:eastAsia="Times New Roman" w:hAnsi="Calibri" w:cs="Calibri"/>
          <w:szCs w:val="24"/>
          <w:lang w:val="kk-KZ"/>
        </w:rPr>
        <w:t xml:space="preserve">e-mail: </w:t>
      </w:r>
      <w:hyperlink r:id="rId6" w:history="1">
        <w:r w:rsidRPr="00FE24DA">
          <w:rPr>
            <w:rStyle w:val="a3"/>
            <w:rFonts w:ascii="Calibri" w:eastAsia="Times New Roman" w:hAnsi="Calibri" w:cs="Calibri"/>
            <w:szCs w:val="24"/>
            <w:lang w:val="kk-KZ"/>
          </w:rPr>
          <w:t>Altynay.Aldanyarova@nationalbank.kz</w:t>
        </w:r>
      </w:hyperlink>
      <w:r w:rsidRPr="00FE24DA">
        <w:rPr>
          <w:rFonts w:ascii="Calibri" w:eastAsia="Times New Roman" w:hAnsi="Calibri" w:cs="Calibri"/>
          <w:szCs w:val="24"/>
          <w:lang w:val="kk-KZ"/>
        </w:rPr>
        <w:t xml:space="preserve"> </w:t>
      </w:r>
    </w:p>
    <w:p w:rsidR="006E6BD3" w:rsidRPr="00FE24DA" w:rsidRDefault="00C427BA" w:rsidP="006E6BD3">
      <w:pPr>
        <w:jc w:val="center"/>
        <w:rPr>
          <w:rFonts w:ascii="Calibri" w:eastAsia="Times New Roman" w:hAnsi="Calibri" w:cs="Calibri"/>
          <w:szCs w:val="24"/>
          <w:lang w:val="kk-KZ"/>
        </w:rPr>
      </w:pPr>
      <w:hyperlink r:id="rId7" w:history="1">
        <w:r w:rsidR="006E6BD3" w:rsidRPr="00FE24DA">
          <w:rPr>
            <w:rStyle w:val="a3"/>
            <w:rFonts w:ascii="Calibri" w:eastAsia="Times New Roman" w:hAnsi="Calibri" w:cs="Calibri"/>
            <w:szCs w:val="24"/>
            <w:lang w:val="kk-KZ"/>
          </w:rPr>
          <w:t>www.nationalbank.kz</w:t>
        </w:r>
      </w:hyperlink>
      <w:r w:rsidR="006E6BD3" w:rsidRPr="00FE24DA">
        <w:rPr>
          <w:rFonts w:ascii="Calibri" w:eastAsia="Times New Roman" w:hAnsi="Calibri" w:cs="Calibri"/>
          <w:szCs w:val="24"/>
          <w:lang w:val="kk-KZ"/>
        </w:rPr>
        <w:t xml:space="preserve"> </w:t>
      </w:r>
    </w:p>
    <w:p w:rsidR="006E6BD3" w:rsidRPr="00FE24DA" w:rsidRDefault="006E6BD3" w:rsidP="006E6BD3">
      <w:pPr>
        <w:ind w:firstLine="709"/>
        <w:jc w:val="center"/>
        <w:rPr>
          <w:rFonts w:ascii="Calibri" w:eastAsia="Times New Roman" w:hAnsi="Calibri" w:cs="Calibri"/>
          <w:szCs w:val="24"/>
          <w:lang w:val="kk-KZ"/>
        </w:rPr>
      </w:pPr>
    </w:p>
    <w:p w:rsidR="00A651F8" w:rsidRPr="00FE24DA" w:rsidRDefault="00A651F8" w:rsidP="006E6BD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libri" w:eastAsia="Times New Roman" w:hAnsi="Calibri" w:cs="Calibri"/>
          <w:szCs w:val="24"/>
          <w:lang w:val="kk-KZ"/>
        </w:rPr>
      </w:pPr>
    </w:p>
    <w:sectPr w:rsidR="00A651F8" w:rsidRPr="00FE2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D1"/>
    <w:rsid w:val="00170B24"/>
    <w:rsid w:val="001F54DC"/>
    <w:rsid w:val="00232FD7"/>
    <w:rsid w:val="00244F7F"/>
    <w:rsid w:val="00251D31"/>
    <w:rsid w:val="0026197B"/>
    <w:rsid w:val="00267E66"/>
    <w:rsid w:val="00275C21"/>
    <w:rsid w:val="002C494E"/>
    <w:rsid w:val="002E199C"/>
    <w:rsid w:val="00364AE3"/>
    <w:rsid w:val="003873C0"/>
    <w:rsid w:val="003A5D84"/>
    <w:rsid w:val="003E3B87"/>
    <w:rsid w:val="00404B10"/>
    <w:rsid w:val="0040756B"/>
    <w:rsid w:val="00411DBD"/>
    <w:rsid w:val="004401AE"/>
    <w:rsid w:val="00506A62"/>
    <w:rsid w:val="00551516"/>
    <w:rsid w:val="005D1D13"/>
    <w:rsid w:val="006846B8"/>
    <w:rsid w:val="006E6BD3"/>
    <w:rsid w:val="007045E6"/>
    <w:rsid w:val="00746AD1"/>
    <w:rsid w:val="0076286B"/>
    <w:rsid w:val="007C4194"/>
    <w:rsid w:val="007F04D9"/>
    <w:rsid w:val="008633EF"/>
    <w:rsid w:val="008C5FEC"/>
    <w:rsid w:val="00973991"/>
    <w:rsid w:val="00986C09"/>
    <w:rsid w:val="009942FB"/>
    <w:rsid w:val="00A07EF2"/>
    <w:rsid w:val="00A651F8"/>
    <w:rsid w:val="00A76B2B"/>
    <w:rsid w:val="00B01694"/>
    <w:rsid w:val="00B4213A"/>
    <w:rsid w:val="00B4484D"/>
    <w:rsid w:val="00BC1796"/>
    <w:rsid w:val="00BF7CB8"/>
    <w:rsid w:val="00C031E6"/>
    <w:rsid w:val="00C3338B"/>
    <w:rsid w:val="00C427BA"/>
    <w:rsid w:val="00CA7483"/>
    <w:rsid w:val="00CF5E19"/>
    <w:rsid w:val="00CF60D5"/>
    <w:rsid w:val="00D064B1"/>
    <w:rsid w:val="00D170DA"/>
    <w:rsid w:val="00D31120"/>
    <w:rsid w:val="00DF19B5"/>
    <w:rsid w:val="00E22C00"/>
    <w:rsid w:val="00E67425"/>
    <w:rsid w:val="00F8435A"/>
    <w:rsid w:val="00FE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D7666-D480-49EE-998A-C9C6F2C4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4B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11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31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1E6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22C00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7">
    <w:name w:val="No Spacing"/>
    <w:uiPriority w:val="1"/>
    <w:qFormat/>
    <w:rsid w:val="006E6BD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tynay.Aldanyarova@nationalbank.kz" TargetMode="External"/><Relationship Id="rId5" Type="http://schemas.openxmlformats.org/officeDocument/2006/relationships/hyperlink" Target="https://nationalbank.kz/ru/npa/denezhno-kreditnaya-politik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Бондарева</dc:creator>
  <cp:keywords/>
  <dc:description/>
  <cp:lastModifiedBy>Акрамхан Бакенов</cp:lastModifiedBy>
  <cp:revision>16</cp:revision>
  <dcterms:created xsi:type="dcterms:W3CDTF">2025-08-06T10:33:00Z</dcterms:created>
  <dcterms:modified xsi:type="dcterms:W3CDTF">2026-04-07T11:18:00Z</dcterms:modified>
</cp:coreProperties>
</file>