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A07F6D" w:rsidRPr="002F41FA" w:rsidTr="00517BF7">
        <w:trPr>
          <w:trHeight w:val="1685"/>
          <w:jc w:val="center"/>
        </w:trPr>
        <w:tc>
          <w:tcPr>
            <w:tcW w:w="453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ҚАЗАҚСТАН</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РЕСПУБЛИКАСЫНЫҢ</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ҰЛТТЫҚ БАНКІ</w:t>
            </w:r>
          </w:p>
        </w:tc>
        <w:tc>
          <w:tcPr>
            <w:tcW w:w="1503" w:type="dxa"/>
            <w:shd w:val="clear" w:color="auto" w:fill="auto"/>
          </w:tcPr>
          <w:p w:rsidR="00A07F6D" w:rsidRPr="002F41FA" w:rsidRDefault="00A07F6D" w:rsidP="00291E66">
            <w:pPr>
              <w:tabs>
                <w:tab w:val="left" w:pos="708"/>
              </w:tabs>
              <w:spacing w:line="22" w:lineRule="atLeast"/>
              <w:contextualSpacing/>
              <w:rPr>
                <w:rFonts w:ascii="Times New Roman" w:hAnsi="Times New Roman" w:cs="Times New Roman"/>
                <w:lang w:val="kk-KZ"/>
              </w:rPr>
            </w:pPr>
            <w:r w:rsidRPr="002F41FA">
              <w:rPr>
                <w:rFonts w:ascii="Times New Roman" w:hAnsi="Times New Roman" w:cs="Times New Roman"/>
                <w:b/>
                <w:noProof/>
                <w:sz w:val="36"/>
                <w:szCs w:val="36"/>
                <w:lang w:val="en-US"/>
              </w:rPr>
              <w:drawing>
                <wp:anchor distT="0" distB="0" distL="114300" distR="114300" simplePos="0" relativeHeight="251731968" behindDoc="1" locked="0" layoutInCell="1" allowOverlap="1" wp14:anchorId="7783AA3D" wp14:editId="1126D4C2">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НАЦИОНАЛЬНЫЙ БАНК</w:t>
            </w:r>
          </w:p>
          <w:p w:rsidR="00A07F6D" w:rsidRPr="00575EF5" w:rsidRDefault="00A07F6D" w:rsidP="00291E66">
            <w:pPr>
              <w:spacing w:line="22" w:lineRule="atLeast"/>
              <w:contextualSpacing/>
              <w:jc w:val="center"/>
              <w:rPr>
                <w:rFonts w:ascii="Times New Roman" w:hAnsi="Times New Roman" w:cs="Times New Roman"/>
                <w:b/>
                <w:sz w:val="28"/>
                <w:szCs w:val="28"/>
                <w:lang w:val="kk-KZ"/>
              </w:rPr>
            </w:pPr>
            <w:r w:rsidRPr="00575EF5">
              <w:rPr>
                <w:rFonts w:ascii="Times New Roman" w:hAnsi="Times New Roman" w:cs="Times New Roman"/>
                <w:b/>
                <w:sz w:val="28"/>
                <w:szCs w:val="28"/>
                <w:lang w:val="kk-KZ"/>
              </w:rPr>
              <w:t>РЕСПУБЛИКИ</w:t>
            </w:r>
          </w:p>
          <w:p w:rsidR="00A07F6D" w:rsidRPr="002F41FA" w:rsidRDefault="00A07F6D" w:rsidP="00291E66">
            <w:pPr>
              <w:spacing w:line="22" w:lineRule="atLeast"/>
              <w:contextualSpacing/>
              <w:jc w:val="center"/>
              <w:rPr>
                <w:rFonts w:ascii="Times New Roman" w:hAnsi="Times New Roman" w:cs="Times New Roman"/>
                <w:b/>
                <w:lang w:val="kk-KZ"/>
              </w:rPr>
            </w:pPr>
            <w:r w:rsidRPr="00575EF5">
              <w:rPr>
                <w:rFonts w:ascii="Times New Roman" w:hAnsi="Times New Roman" w:cs="Times New Roman"/>
                <w:b/>
                <w:sz w:val="28"/>
                <w:szCs w:val="28"/>
                <w:lang w:val="kk-KZ"/>
              </w:rPr>
              <w:t>К</w:t>
            </w:r>
            <w:r w:rsidRPr="00575EF5">
              <w:rPr>
                <w:rFonts w:ascii="Times New Roman" w:hAnsi="Times New Roman" w:cs="Times New Roman"/>
                <w:b/>
                <w:sz w:val="28"/>
                <w:szCs w:val="28"/>
              </w:rPr>
              <w:t>АЗАХСТАН</w:t>
            </w:r>
          </w:p>
        </w:tc>
      </w:tr>
      <w:tr w:rsidR="00A07F6D" w:rsidRPr="002C77C6" w:rsidTr="00517BF7">
        <w:trPr>
          <w:trHeight w:val="985"/>
          <w:jc w:val="center"/>
        </w:trPr>
        <w:tc>
          <w:tcPr>
            <w:tcW w:w="453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rPr>
              <w:t>БА</w:t>
            </w:r>
            <w:r w:rsidRPr="005B73B7">
              <w:rPr>
                <w:rFonts w:ascii="Times New Roman" w:hAnsi="Times New Roman" w:cs="Times New Roman"/>
                <w:b/>
                <w:sz w:val="25"/>
                <w:szCs w:val="25"/>
                <w:lang w:val="kk-KZ"/>
              </w:rPr>
              <w:t>СҚАРМАСЫНЫҢ</w:t>
            </w:r>
          </w:p>
          <w:p w:rsidR="00A07F6D" w:rsidRPr="00A07F6D" w:rsidRDefault="00A07F6D" w:rsidP="00A07F6D">
            <w:pPr>
              <w:spacing w:line="22" w:lineRule="atLeast"/>
              <w:contextualSpacing/>
              <w:jc w:val="center"/>
              <w:rPr>
                <w:rFonts w:ascii="Times New Roman" w:hAnsi="Times New Roman" w:cs="Times New Roman"/>
                <w:b/>
                <w:sz w:val="28"/>
                <w:szCs w:val="28"/>
              </w:rPr>
            </w:pPr>
            <w:r w:rsidRPr="005B73B7">
              <w:rPr>
                <w:rFonts w:ascii="Times New Roman" w:hAnsi="Times New Roman" w:cs="Times New Roman"/>
                <w:b/>
                <w:sz w:val="25"/>
                <w:szCs w:val="25"/>
                <w:lang w:val="kk-KZ"/>
              </w:rPr>
              <w:t>ҚАУЛЫСЫ</w:t>
            </w:r>
          </w:p>
        </w:tc>
        <w:tc>
          <w:tcPr>
            <w:tcW w:w="1503" w:type="dxa"/>
            <w:shd w:val="clear" w:color="auto" w:fill="auto"/>
            <w:vAlign w:val="center"/>
          </w:tcPr>
          <w:p w:rsidR="00A07F6D" w:rsidRPr="002F41FA" w:rsidRDefault="00A07F6D" w:rsidP="00291E66">
            <w:pPr>
              <w:tabs>
                <w:tab w:val="left" w:pos="715"/>
              </w:tabs>
              <w:spacing w:line="22" w:lineRule="atLeast"/>
              <w:contextualSpacing/>
              <w:rPr>
                <w:rFonts w:ascii="Times New Roman" w:hAnsi="Times New Roman" w:cs="Times New Roman"/>
                <w:sz w:val="18"/>
                <w:szCs w:val="18"/>
                <w:highlight w:val="yellow"/>
                <w:lang w:val="kk-KZ"/>
              </w:rPr>
            </w:pPr>
          </w:p>
        </w:tc>
        <w:tc>
          <w:tcPr>
            <w:tcW w:w="4310" w:type="dxa"/>
            <w:shd w:val="clear" w:color="auto" w:fill="auto"/>
            <w:vAlign w:val="center"/>
          </w:tcPr>
          <w:p w:rsidR="00A07F6D" w:rsidRPr="005B73B7" w:rsidRDefault="00A07F6D" w:rsidP="00A07F6D">
            <w:pPr>
              <w:spacing w:line="22" w:lineRule="atLeast"/>
              <w:contextualSpacing/>
              <w:jc w:val="center"/>
              <w:rPr>
                <w:rFonts w:ascii="Times New Roman" w:hAnsi="Times New Roman" w:cs="Times New Roman"/>
                <w:b/>
                <w:sz w:val="25"/>
                <w:szCs w:val="25"/>
                <w:lang w:val="kk-KZ"/>
              </w:rPr>
            </w:pPr>
            <w:r w:rsidRPr="005B73B7">
              <w:rPr>
                <w:rFonts w:ascii="Times New Roman" w:hAnsi="Times New Roman" w:cs="Times New Roman"/>
                <w:b/>
                <w:sz w:val="25"/>
                <w:szCs w:val="25"/>
                <w:lang w:val="kk-KZ"/>
              </w:rPr>
              <w:t xml:space="preserve">ПОСТАНОВЛЕНИЕ </w:t>
            </w:r>
          </w:p>
          <w:p w:rsidR="00A07F6D" w:rsidRPr="00A07F6D" w:rsidRDefault="00A07F6D" w:rsidP="00A07F6D">
            <w:pPr>
              <w:spacing w:line="22" w:lineRule="atLeast"/>
              <w:contextualSpacing/>
              <w:jc w:val="center"/>
              <w:rPr>
                <w:rFonts w:ascii="Times New Roman" w:hAnsi="Times New Roman" w:cs="Times New Roman"/>
                <w:b/>
                <w:sz w:val="28"/>
                <w:szCs w:val="28"/>
                <w:lang w:val="kk-KZ"/>
              </w:rPr>
            </w:pPr>
            <w:r w:rsidRPr="005B73B7">
              <w:rPr>
                <w:rFonts w:ascii="Times New Roman" w:hAnsi="Times New Roman" w:cs="Times New Roman"/>
                <w:b/>
                <w:sz w:val="25"/>
                <w:szCs w:val="25"/>
                <w:lang w:val="kk-KZ"/>
              </w:rPr>
              <w:t>ПРАВЛЕНИЯ</w:t>
            </w:r>
          </w:p>
        </w:tc>
      </w:tr>
      <w:tr w:rsidR="00A07F6D" w:rsidRPr="002F41FA" w:rsidTr="007A67F1">
        <w:trPr>
          <w:trHeight w:val="879"/>
          <w:jc w:val="center"/>
        </w:trPr>
        <w:tc>
          <w:tcPr>
            <w:tcW w:w="453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DC1396" w:rsidRDefault="00D358F9" w:rsidP="00A07F6D">
            <w:pPr>
              <w:spacing w:line="22" w:lineRule="atLeast"/>
              <w:contextualSpacing/>
              <w:jc w:val="center"/>
              <w:rPr>
                <w:rFonts w:ascii="Times New Roman" w:hAnsi="Times New Roman" w:cs="Times New Roman"/>
                <w:lang w:val="en-US"/>
              </w:rPr>
            </w:pPr>
            <w:r w:rsidRPr="00D358F9">
              <w:rPr>
                <w:rFonts w:ascii="Times New Roman" w:hAnsi="Times New Roman" w:cs="Times New Roman"/>
                <w:lang w:val="en-US"/>
              </w:rPr>
              <w:t>202</w:t>
            </w:r>
            <w:r w:rsidR="007B40DC">
              <w:rPr>
                <w:rFonts w:ascii="Times New Roman" w:hAnsi="Times New Roman" w:cs="Times New Roman"/>
              </w:rPr>
              <w:t>6</w:t>
            </w:r>
            <w:r>
              <w:rPr>
                <w:rFonts w:ascii="Times New Roman" w:hAnsi="Times New Roman" w:cs="Times New Roman"/>
                <w:lang w:val="en-US"/>
              </w:rPr>
              <w:t xml:space="preserve"> </w:t>
            </w:r>
            <w:r>
              <w:rPr>
                <w:rFonts w:ascii="Times New Roman" w:hAnsi="Times New Roman" w:cs="Times New Roman"/>
                <w:lang w:val="kk-KZ"/>
              </w:rPr>
              <w:t xml:space="preserve">жылғы </w:t>
            </w:r>
            <w:r w:rsidR="006A6147">
              <w:rPr>
                <w:rFonts w:ascii="Times New Roman" w:hAnsi="Times New Roman" w:cs="Times New Roman"/>
                <w:lang w:val="kk-KZ"/>
              </w:rPr>
              <w:t>11</w:t>
            </w:r>
            <w:r w:rsidRPr="00D358F9">
              <w:rPr>
                <w:rFonts w:ascii="Times New Roman" w:hAnsi="Times New Roman" w:cs="Times New Roman"/>
                <w:lang w:val="en-US"/>
              </w:rPr>
              <w:t xml:space="preserve"> </w:t>
            </w:r>
            <w:r w:rsidR="006A6147">
              <w:rPr>
                <w:rFonts w:ascii="Times New Roman" w:hAnsi="Times New Roman" w:cs="Times New Roman"/>
                <w:lang w:val="kk-KZ"/>
              </w:rPr>
              <w:t>наурыз</w:t>
            </w:r>
            <w:r w:rsidRPr="00D358F9">
              <w:rPr>
                <w:rFonts w:ascii="Times New Roman" w:hAnsi="Times New Roman" w:cs="Times New Roman"/>
                <w:lang w:val="en-US"/>
              </w:rPr>
              <w:t xml:space="preserve"> </w:t>
            </w:r>
          </w:p>
          <w:p w:rsidR="00D358F9" w:rsidRPr="006B73AC" w:rsidRDefault="00D358F9" w:rsidP="00A07F6D">
            <w:pPr>
              <w:spacing w:line="22" w:lineRule="atLeast"/>
              <w:contextualSpacing/>
              <w:jc w:val="center"/>
              <w:rPr>
                <w:rFonts w:ascii="Times New Roman" w:hAnsi="Times New Roman" w:cs="Times New Roman"/>
                <w:b/>
                <w:lang w:val="en-US"/>
              </w:rPr>
            </w:pPr>
          </w:p>
          <w:p w:rsidR="00A07F6D" w:rsidRPr="00BF120B" w:rsidRDefault="00A07F6D" w:rsidP="00A07F6D">
            <w:pPr>
              <w:tabs>
                <w:tab w:val="left" w:pos="5134"/>
              </w:tabs>
              <w:spacing w:line="22" w:lineRule="atLeast"/>
              <w:contextualSpacing/>
              <w:jc w:val="center"/>
              <w:rPr>
                <w:rFonts w:ascii="Times New Roman" w:hAnsi="Times New Roman" w:cs="Times New Roman"/>
                <w:noProof/>
              </w:rPr>
            </w:pPr>
            <w:r w:rsidRPr="00BF120B">
              <w:rPr>
                <w:rFonts w:ascii="Times New Roman" w:hAnsi="Times New Roman" w:cs="Times New Roman"/>
              </w:rPr>
              <w:t xml:space="preserve">Астана </w:t>
            </w:r>
            <w:r w:rsidRPr="00BF120B">
              <w:rPr>
                <w:rFonts w:ascii="Times New Roman" w:hAnsi="Times New Roman" w:cs="Times New Roman"/>
                <w:lang w:val="kk-KZ"/>
              </w:rPr>
              <w:t>қаласы</w:t>
            </w:r>
          </w:p>
        </w:tc>
        <w:tc>
          <w:tcPr>
            <w:tcW w:w="1503" w:type="dxa"/>
            <w:shd w:val="clear" w:color="auto" w:fill="auto"/>
          </w:tcPr>
          <w:p w:rsidR="00A07F6D" w:rsidRPr="002F41FA" w:rsidRDefault="00A07F6D" w:rsidP="00A07F6D">
            <w:pPr>
              <w:tabs>
                <w:tab w:val="left" w:pos="5134"/>
              </w:tabs>
              <w:spacing w:line="22" w:lineRule="atLeast"/>
              <w:contextualSpacing/>
              <w:rPr>
                <w:rFonts w:ascii="Times New Roman" w:hAnsi="Times New Roman" w:cs="Times New Roman"/>
                <w:noProof/>
                <w:sz w:val="16"/>
                <w:szCs w:val="16"/>
              </w:rPr>
            </w:pPr>
          </w:p>
        </w:tc>
        <w:tc>
          <w:tcPr>
            <w:tcW w:w="4310" w:type="dxa"/>
            <w:shd w:val="clear" w:color="auto" w:fill="auto"/>
          </w:tcPr>
          <w:p w:rsidR="00A07F6D" w:rsidRPr="00A07F6D" w:rsidRDefault="00A07F6D" w:rsidP="00A07F6D">
            <w:pPr>
              <w:spacing w:line="22" w:lineRule="atLeast"/>
              <w:contextualSpacing/>
              <w:jc w:val="center"/>
              <w:rPr>
                <w:rFonts w:ascii="Times New Roman" w:hAnsi="Times New Roman" w:cs="Times New Roman"/>
                <w:sz w:val="12"/>
              </w:rPr>
            </w:pPr>
          </w:p>
          <w:p w:rsidR="005B73B7" w:rsidRDefault="005B73B7" w:rsidP="00A07F6D">
            <w:pPr>
              <w:spacing w:line="22" w:lineRule="atLeast"/>
              <w:contextualSpacing/>
              <w:jc w:val="center"/>
              <w:rPr>
                <w:rFonts w:ascii="Times New Roman" w:hAnsi="Times New Roman" w:cs="Times New Roman"/>
              </w:rPr>
            </w:pPr>
          </w:p>
          <w:p w:rsidR="00A07F6D" w:rsidRPr="00A22574" w:rsidRDefault="00A07F6D" w:rsidP="00A07F6D">
            <w:pPr>
              <w:spacing w:line="22" w:lineRule="atLeast"/>
              <w:contextualSpacing/>
              <w:jc w:val="center"/>
              <w:rPr>
                <w:rFonts w:ascii="Times New Roman" w:hAnsi="Times New Roman" w:cs="Times New Roman"/>
              </w:rPr>
            </w:pPr>
            <w:r w:rsidRPr="006B73AC">
              <w:rPr>
                <w:rFonts w:ascii="Times New Roman" w:hAnsi="Times New Roman" w:cs="Times New Roman"/>
              </w:rPr>
              <w:t>№</w:t>
            </w:r>
            <w:r w:rsidRPr="006B73AC">
              <w:rPr>
                <w:rFonts w:ascii="Times New Roman" w:hAnsi="Times New Roman" w:cs="Times New Roman"/>
                <w:b/>
                <w:lang w:val="en-US"/>
              </w:rPr>
              <w:t xml:space="preserve"> </w:t>
            </w:r>
            <w:r w:rsidR="00A22574" w:rsidRPr="000C5EFE">
              <w:rPr>
                <w:rFonts w:ascii="Times New Roman" w:hAnsi="Times New Roman" w:cs="Times New Roman"/>
              </w:rPr>
              <w:t>17</w:t>
            </w:r>
          </w:p>
          <w:p w:rsidR="00DC1396" w:rsidRPr="006B73AC" w:rsidRDefault="00DC1396" w:rsidP="00A07F6D">
            <w:pPr>
              <w:spacing w:line="22" w:lineRule="atLeast"/>
              <w:contextualSpacing/>
              <w:jc w:val="center"/>
              <w:rPr>
                <w:rFonts w:ascii="Times New Roman" w:hAnsi="Times New Roman" w:cs="Times New Roman"/>
                <w:b/>
                <w:lang w:val="en-US"/>
              </w:rPr>
            </w:pPr>
          </w:p>
          <w:p w:rsidR="00A07F6D" w:rsidRPr="00BF120B" w:rsidRDefault="00A07F6D" w:rsidP="00A07F6D">
            <w:pPr>
              <w:spacing w:line="22" w:lineRule="atLeast"/>
              <w:contextualSpacing/>
              <w:jc w:val="center"/>
              <w:outlineLvl w:val="0"/>
              <w:rPr>
                <w:rFonts w:ascii="Times New Roman" w:hAnsi="Times New Roman" w:cs="Times New Roman"/>
                <w:lang w:val="kk-KZ"/>
              </w:rPr>
            </w:pPr>
            <w:r w:rsidRPr="00BF120B">
              <w:rPr>
                <w:rFonts w:ascii="Times New Roman" w:hAnsi="Times New Roman" w:cs="Times New Roman"/>
              </w:rPr>
              <w:t>город Астана</w:t>
            </w:r>
          </w:p>
        </w:tc>
      </w:tr>
    </w:tbl>
    <w:p w:rsidR="00A07F6D" w:rsidRDefault="00A07F6D" w:rsidP="00B30306">
      <w:pPr>
        <w:pStyle w:val="ListParagraph"/>
        <w:tabs>
          <w:tab w:val="left" w:pos="993"/>
        </w:tabs>
        <w:spacing w:after="0" w:line="22" w:lineRule="atLeast"/>
        <w:ind w:left="0"/>
        <w:jc w:val="right"/>
        <w:rPr>
          <w:rFonts w:ascii="Times New Roman" w:hAnsi="Times New Roman" w:cs="Times New Roman"/>
          <w:sz w:val="32"/>
          <w:szCs w:val="14"/>
        </w:rPr>
      </w:pPr>
    </w:p>
    <w:p w:rsidR="00A07F6D" w:rsidRDefault="00A07F6D" w:rsidP="00B30306">
      <w:pPr>
        <w:pStyle w:val="ListParagraph"/>
        <w:tabs>
          <w:tab w:val="left" w:pos="993"/>
        </w:tabs>
        <w:spacing w:after="0" w:line="22" w:lineRule="atLeast"/>
        <w:ind w:left="0"/>
        <w:jc w:val="right"/>
        <w:rPr>
          <w:rFonts w:ascii="Times New Roman" w:hAnsi="Times New Roman" w:cs="Times New Roman"/>
          <w:sz w:val="32"/>
          <w:szCs w:val="14"/>
        </w:rPr>
      </w:pPr>
    </w:p>
    <w:p w:rsidR="00C57952" w:rsidRDefault="00C57952" w:rsidP="00C57952">
      <w:pPr>
        <w:spacing w:after="0" w:line="240" w:lineRule="auto"/>
        <w:jc w:val="center"/>
        <w:rPr>
          <w:rFonts w:ascii="Times New Roman" w:hAnsi="Times New Roman" w:cs="Times New Roman"/>
          <w:b/>
          <w:sz w:val="28"/>
          <w:szCs w:val="24"/>
          <w:lang w:val="kk-KZ"/>
        </w:rPr>
      </w:pPr>
    </w:p>
    <w:p w:rsidR="006A6147" w:rsidRPr="006A6147" w:rsidRDefault="006A6147" w:rsidP="006A6147">
      <w:pPr>
        <w:widowControl w:val="0"/>
        <w:tabs>
          <w:tab w:val="left" w:pos="851"/>
          <w:tab w:val="left" w:pos="993"/>
        </w:tabs>
        <w:spacing w:after="0" w:line="240" w:lineRule="auto"/>
        <w:contextualSpacing/>
        <w:jc w:val="center"/>
        <w:rPr>
          <w:rFonts w:ascii="Times New Roman" w:eastAsia="SimSun" w:hAnsi="Times New Roman" w:cs="Times New Roman"/>
          <w:b/>
          <w:bCs/>
          <w:color w:val="000000"/>
          <w:sz w:val="28"/>
          <w:szCs w:val="28"/>
          <w:lang w:val="kk-KZ"/>
        </w:rPr>
      </w:pPr>
      <w:r w:rsidRPr="006A6147">
        <w:rPr>
          <w:rFonts w:ascii="Times New Roman" w:eastAsia="SimSun" w:hAnsi="Times New Roman" w:cs="Times New Roman"/>
          <w:b/>
          <w:bCs/>
          <w:color w:val="000000"/>
          <w:sz w:val="28"/>
          <w:szCs w:val="28"/>
          <w:lang w:val="kk-KZ"/>
        </w:rPr>
        <w:t>«Қазақстан Республикасы Ұлттық қорының инвестициялық операцияларын жүзеге асыру қағидаларын бекіту туралы»</w:t>
      </w:r>
    </w:p>
    <w:p w:rsidR="006A6147" w:rsidRPr="006A6147" w:rsidRDefault="006A6147" w:rsidP="006A6147">
      <w:pPr>
        <w:widowControl w:val="0"/>
        <w:tabs>
          <w:tab w:val="left" w:pos="851"/>
          <w:tab w:val="left" w:pos="993"/>
        </w:tabs>
        <w:spacing w:after="0" w:line="240" w:lineRule="auto"/>
        <w:contextualSpacing/>
        <w:jc w:val="center"/>
        <w:rPr>
          <w:rFonts w:ascii="Times New Roman" w:eastAsia="SimSun" w:hAnsi="Times New Roman" w:cs="Times New Roman"/>
          <w:b/>
          <w:bCs/>
          <w:color w:val="000000"/>
          <w:sz w:val="28"/>
          <w:szCs w:val="28"/>
          <w:lang w:val="kk-KZ"/>
        </w:rPr>
      </w:pPr>
      <w:r w:rsidRPr="006A6147">
        <w:rPr>
          <w:rFonts w:ascii="Times New Roman" w:eastAsia="SimSun" w:hAnsi="Times New Roman" w:cs="Times New Roman"/>
          <w:b/>
          <w:bCs/>
          <w:color w:val="000000"/>
          <w:sz w:val="28"/>
          <w:szCs w:val="28"/>
          <w:lang w:val="kk-KZ"/>
        </w:rPr>
        <w:t>Қазақстан Республикасы Ұлттық Банкі Басқармасының</w:t>
      </w:r>
    </w:p>
    <w:p w:rsidR="006A6147" w:rsidRPr="006A6147" w:rsidRDefault="006A6147" w:rsidP="006A6147">
      <w:pPr>
        <w:widowControl w:val="0"/>
        <w:tabs>
          <w:tab w:val="left" w:pos="851"/>
          <w:tab w:val="left" w:pos="993"/>
        </w:tabs>
        <w:spacing w:after="0" w:line="240" w:lineRule="auto"/>
        <w:contextualSpacing/>
        <w:jc w:val="center"/>
        <w:rPr>
          <w:rFonts w:ascii="Times New Roman" w:eastAsia="SimSun" w:hAnsi="Times New Roman" w:cs="Times New Roman"/>
          <w:b/>
          <w:bCs/>
          <w:color w:val="000000"/>
          <w:sz w:val="28"/>
          <w:szCs w:val="28"/>
          <w:lang w:val="kk-KZ"/>
        </w:rPr>
      </w:pPr>
      <w:r w:rsidRPr="006A6147">
        <w:rPr>
          <w:rFonts w:ascii="Times New Roman" w:eastAsia="SimSun" w:hAnsi="Times New Roman" w:cs="Times New Roman"/>
          <w:b/>
          <w:bCs/>
          <w:color w:val="000000"/>
          <w:sz w:val="28"/>
          <w:szCs w:val="28"/>
          <w:lang w:val="kk-KZ"/>
        </w:rPr>
        <w:t xml:space="preserve">2006 жылғы 25 шілдедегі № 65 қаулысына </w:t>
      </w:r>
    </w:p>
    <w:p w:rsidR="006A6147" w:rsidRPr="006A6147" w:rsidRDefault="006A6147" w:rsidP="006A6147">
      <w:pPr>
        <w:widowControl w:val="0"/>
        <w:tabs>
          <w:tab w:val="left" w:pos="851"/>
          <w:tab w:val="left" w:pos="993"/>
        </w:tabs>
        <w:spacing w:after="0" w:line="240" w:lineRule="auto"/>
        <w:contextualSpacing/>
        <w:jc w:val="center"/>
        <w:rPr>
          <w:rFonts w:ascii="Times New Roman" w:eastAsia="SimSun" w:hAnsi="Times New Roman" w:cs="Times New Roman"/>
          <w:b/>
          <w:bCs/>
          <w:color w:val="000000"/>
          <w:sz w:val="28"/>
          <w:szCs w:val="28"/>
          <w:lang w:val="kk-KZ"/>
        </w:rPr>
      </w:pPr>
      <w:r w:rsidRPr="006A6147">
        <w:rPr>
          <w:rFonts w:ascii="Times New Roman" w:eastAsia="SimSun" w:hAnsi="Times New Roman" w:cs="Times New Roman"/>
          <w:b/>
          <w:bCs/>
          <w:color w:val="000000"/>
          <w:sz w:val="28"/>
          <w:szCs w:val="28"/>
          <w:lang w:val="kk-KZ"/>
        </w:rPr>
        <w:t>өзгерістер мен толықтыру енгізу туралы</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bCs/>
          <w:color w:val="000000"/>
          <w:sz w:val="28"/>
          <w:szCs w:val="28"/>
          <w:lang w:val="kk-KZ"/>
        </w:rPr>
      </w:pP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bCs/>
          <w:color w:val="000000"/>
          <w:sz w:val="28"/>
          <w:szCs w:val="28"/>
          <w:lang w:val="kk-KZ"/>
        </w:rPr>
      </w:pP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bCs/>
          <w:color w:val="000000"/>
          <w:sz w:val="28"/>
          <w:szCs w:val="28"/>
          <w:lang w:val="kk-KZ"/>
        </w:rPr>
      </w:pPr>
      <w:r w:rsidRPr="006A6147">
        <w:rPr>
          <w:rFonts w:ascii="Times New Roman" w:eastAsia="SimSun" w:hAnsi="Times New Roman" w:cs="Times New Roman"/>
          <w:bCs/>
          <w:color w:val="000000"/>
          <w:sz w:val="28"/>
          <w:szCs w:val="28"/>
          <w:lang w:val="kk-KZ"/>
        </w:rPr>
        <w:t xml:space="preserve">Қазақстан Республикасы Ұлттық Банкінің Басқармасы </w:t>
      </w:r>
      <w:r w:rsidRPr="006A6147">
        <w:rPr>
          <w:rFonts w:ascii="Times New Roman" w:eastAsia="SimSun" w:hAnsi="Times New Roman" w:cs="Times New Roman"/>
          <w:b/>
          <w:bCs/>
          <w:color w:val="000000"/>
          <w:sz w:val="28"/>
          <w:szCs w:val="28"/>
          <w:lang w:val="kk-KZ"/>
        </w:rPr>
        <w:t>ҚАУЛЫ ЕТЕДІ:</w:t>
      </w:r>
      <w:r w:rsidRPr="006A6147">
        <w:rPr>
          <w:rFonts w:ascii="Times New Roman" w:eastAsia="SimSun" w:hAnsi="Times New Roman" w:cs="Times New Roman"/>
          <w:bCs/>
          <w:color w:val="000000"/>
          <w:sz w:val="28"/>
          <w:szCs w:val="28"/>
          <w:lang w:val="kk-KZ"/>
        </w:rPr>
        <w:t xml:space="preserve">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bCs/>
          <w:color w:val="000000"/>
          <w:sz w:val="28"/>
          <w:szCs w:val="28"/>
          <w:lang w:val="kk-KZ"/>
        </w:rPr>
      </w:pPr>
      <w:r w:rsidRPr="006A6147">
        <w:rPr>
          <w:rFonts w:ascii="Times New Roman" w:eastAsia="SimSun" w:hAnsi="Times New Roman" w:cs="Times New Roman"/>
          <w:bCs/>
          <w:color w:val="000000"/>
          <w:sz w:val="28"/>
          <w:szCs w:val="28"/>
          <w:lang w:val="kk-KZ"/>
        </w:rPr>
        <w:t xml:space="preserve">1. «Қазақстан Республикасы Ұлттық қорының инвестициялық операцияларын жүзеге асыру қағидаларын бекіту туралы» Қазақстан Республикасы Ұлттық Банкі Басқармасының 2006 жылғы 25 шілдедегі № 65 қаулысына (Нормативтік құқықтық актілерді мемлекеттік тіркеу тізілімінде № 4361 болып тіркелген) мынадай өзгерістер мен толықтыру енгізілсін: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6A6147">
        <w:rPr>
          <w:rFonts w:ascii="Times New Roman" w:eastAsia="Times New Roman" w:hAnsi="Times New Roman" w:cs="Times New Roman"/>
          <w:color w:val="000000"/>
          <w:sz w:val="28"/>
          <w:szCs w:val="28"/>
          <w:lang w:val="kk-KZ" w:eastAsia="ru-RU"/>
        </w:rPr>
        <w:t xml:space="preserve">кіріспе мынадай редакцияда жазылсын: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bCs/>
          <w:color w:val="000000"/>
          <w:sz w:val="28"/>
          <w:szCs w:val="28"/>
          <w:lang w:val="kk-KZ"/>
        </w:rPr>
      </w:pPr>
      <w:r w:rsidRPr="006A6147">
        <w:rPr>
          <w:rFonts w:ascii="Times New Roman" w:eastAsia="SimSun" w:hAnsi="Times New Roman" w:cs="Times New Roman"/>
          <w:bCs/>
          <w:color w:val="000000"/>
          <w:sz w:val="28"/>
          <w:szCs w:val="28"/>
          <w:lang w:val="kk-KZ"/>
        </w:rPr>
        <w:t>«Қазақстан Республикасының Ұлттық қорын сенімгерлік басқарудың тиімділігін қамтамасыз ету мақсатында, сондай-ақ «Қазақстан Республикасының Ұлттық Банкі туралы» Қазақстан Республикасы Заңының 15-бабы 2-тармағының 23)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w:t>
      </w:r>
      <w:r w:rsidR="000C5EFE">
        <w:rPr>
          <w:rFonts w:ascii="Times New Roman" w:eastAsia="SimSun" w:hAnsi="Times New Roman" w:cs="Times New Roman"/>
          <w:bCs/>
          <w:color w:val="000000"/>
          <w:sz w:val="28"/>
          <w:szCs w:val="28"/>
          <w:lang w:val="kk-KZ"/>
        </w:rPr>
        <w:t>нің</w:t>
      </w:r>
      <w:r w:rsidRPr="006A6147">
        <w:rPr>
          <w:rFonts w:ascii="Times New Roman" w:eastAsia="SimSun" w:hAnsi="Times New Roman" w:cs="Times New Roman"/>
          <w:bCs/>
          <w:color w:val="000000"/>
          <w:sz w:val="28"/>
          <w:szCs w:val="28"/>
          <w:lang w:val="kk-KZ"/>
        </w:rPr>
        <w:t xml:space="preserve"> төртінші абзацының 17) тармақшасына және «Қазақстан Республикасының Ұлттық қорын сенімгерлік басқару туралы шарт туралы» Қазақстан Республикасы Үкіметінің 2001 жылғы 18 мамырдағы № 655 қаулысына сәйкес Қазақстан Республикасы Ұлттық Банкінің Басқармасы </w:t>
      </w:r>
      <w:r w:rsidRPr="006A6147">
        <w:rPr>
          <w:rFonts w:ascii="Times New Roman" w:eastAsia="SimSun" w:hAnsi="Times New Roman" w:cs="Times New Roman"/>
          <w:b/>
          <w:bCs/>
          <w:color w:val="000000"/>
          <w:sz w:val="28"/>
          <w:szCs w:val="28"/>
          <w:lang w:val="kk-KZ"/>
        </w:rPr>
        <w:t>ҚАУЛЫ ЕТЕДІ:</w:t>
      </w:r>
      <w:r w:rsidRPr="006A6147">
        <w:rPr>
          <w:rFonts w:ascii="Times New Roman" w:eastAsia="SimSun" w:hAnsi="Times New Roman" w:cs="Times New Roman"/>
          <w:bCs/>
          <w:color w:val="000000"/>
          <w:sz w:val="28"/>
          <w:szCs w:val="28"/>
          <w:lang w:val="kk-KZ"/>
        </w:rPr>
        <w:t>»;</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bCs/>
          <w:color w:val="000000"/>
          <w:sz w:val="28"/>
          <w:szCs w:val="28"/>
          <w:lang w:val="kk-KZ"/>
        </w:rPr>
      </w:pPr>
      <w:r w:rsidRPr="006A6147">
        <w:rPr>
          <w:rFonts w:ascii="Times New Roman" w:eastAsia="SimSun" w:hAnsi="Times New Roman" w:cs="Times New Roman"/>
          <w:bCs/>
          <w:color w:val="000000"/>
          <w:sz w:val="28"/>
          <w:szCs w:val="28"/>
          <w:lang w:val="kk-KZ"/>
        </w:rPr>
        <w:t>көрсетілген қаулымен бекітілген Қазақстан Республикасы Ұлттық қорының инвестициялық операцияларын жүзеге асыру қағидаларында:</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bCs/>
          <w:color w:val="000000"/>
          <w:sz w:val="28"/>
          <w:szCs w:val="28"/>
          <w:lang w:val="kk-KZ"/>
        </w:rPr>
      </w:pPr>
      <w:r w:rsidRPr="006A6147">
        <w:rPr>
          <w:rFonts w:ascii="Times New Roman" w:eastAsia="SimSun" w:hAnsi="Times New Roman" w:cs="Times New Roman"/>
          <w:bCs/>
          <w:color w:val="000000"/>
          <w:sz w:val="28"/>
          <w:szCs w:val="28"/>
          <w:lang w:val="kk-KZ"/>
        </w:rPr>
        <w:t>1-тармақ мынадай редакцияда жазылсын:</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bCs/>
          <w:color w:val="000000"/>
          <w:sz w:val="28"/>
          <w:szCs w:val="28"/>
          <w:lang w:val="kk-KZ"/>
        </w:rPr>
      </w:pPr>
      <w:r w:rsidRPr="006A6147">
        <w:rPr>
          <w:rFonts w:ascii="Times New Roman" w:eastAsia="SimSun" w:hAnsi="Times New Roman" w:cs="Times New Roman"/>
          <w:bCs/>
          <w:color w:val="000000"/>
          <w:sz w:val="28"/>
          <w:szCs w:val="28"/>
          <w:lang w:val="kk-KZ"/>
        </w:rPr>
        <w:t xml:space="preserve">«1. Осы Қағидалар «Қазақстан Республикасының Ұлттық Банкі туралы» </w:t>
      </w:r>
      <w:r w:rsidRPr="006A6147">
        <w:rPr>
          <w:rFonts w:ascii="Times New Roman" w:eastAsia="SimSun" w:hAnsi="Times New Roman" w:cs="Times New Roman"/>
          <w:bCs/>
          <w:color w:val="000000"/>
          <w:sz w:val="28"/>
          <w:szCs w:val="28"/>
          <w:lang w:val="kk-KZ"/>
        </w:rPr>
        <w:lastRenderedPageBreak/>
        <w:t xml:space="preserve">Қазақстан Республикасы Заңының 15-бабы 2-тармағының 23) тармақшасына,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000C5EFE" w:rsidRPr="006A6147">
        <w:rPr>
          <w:rFonts w:ascii="Times New Roman" w:eastAsia="SimSun" w:hAnsi="Times New Roman" w:cs="Times New Roman"/>
          <w:bCs/>
          <w:color w:val="000000"/>
          <w:sz w:val="28"/>
          <w:szCs w:val="28"/>
          <w:lang w:val="kk-KZ"/>
        </w:rPr>
        <w:t>19-тармағы екінші бөлігі</w:t>
      </w:r>
      <w:r w:rsidR="000C5EFE">
        <w:rPr>
          <w:rFonts w:ascii="Times New Roman" w:eastAsia="SimSun" w:hAnsi="Times New Roman" w:cs="Times New Roman"/>
          <w:bCs/>
          <w:color w:val="000000"/>
          <w:sz w:val="28"/>
          <w:szCs w:val="28"/>
          <w:lang w:val="kk-KZ"/>
        </w:rPr>
        <w:t>нің</w:t>
      </w:r>
      <w:r w:rsidR="000C5EFE" w:rsidRPr="006A6147">
        <w:rPr>
          <w:rFonts w:ascii="Times New Roman" w:eastAsia="SimSun" w:hAnsi="Times New Roman" w:cs="Times New Roman"/>
          <w:bCs/>
          <w:color w:val="000000"/>
          <w:sz w:val="28"/>
          <w:szCs w:val="28"/>
          <w:lang w:val="kk-KZ"/>
        </w:rPr>
        <w:t xml:space="preserve"> </w:t>
      </w:r>
      <w:r w:rsidRPr="006A6147">
        <w:rPr>
          <w:rFonts w:ascii="Times New Roman" w:eastAsia="SimSun" w:hAnsi="Times New Roman" w:cs="Times New Roman"/>
          <w:bCs/>
          <w:color w:val="000000"/>
          <w:sz w:val="28"/>
          <w:szCs w:val="28"/>
          <w:lang w:val="kk-KZ"/>
        </w:rPr>
        <w:t>төртінші абзацының 17) тармақшасына және «Қазақстан Республикасының Ұлттық қорын сенімгерлік басқару туралы шарт туралы» Қазақстан Республикасы Үкіметінің 2001 жылғы 18 мамырдағы № 655 қаулысына сәйкес әзірленді және Қазақстан Республикасы Ұлттық Банкінің (бұдан әрі – Ұлттық Банк) Қазақстан Республикасының Ұлттық қорын (бұдан әрі – Қор) сенімгерлік басқару кезінде инвестициялық операцияларды жүзеге асыру тәртібін белгілейді.»;</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bCs/>
          <w:color w:val="000000"/>
          <w:sz w:val="28"/>
          <w:szCs w:val="28"/>
          <w:lang w:val="kk-KZ"/>
        </w:rPr>
      </w:pPr>
      <w:r w:rsidRPr="006A6147">
        <w:rPr>
          <w:rFonts w:ascii="Times New Roman" w:eastAsia="SimSun" w:hAnsi="Times New Roman" w:cs="Times New Roman"/>
          <w:bCs/>
          <w:color w:val="000000"/>
          <w:sz w:val="28"/>
          <w:szCs w:val="28"/>
          <w:lang w:val="kk-KZ"/>
        </w:rPr>
        <w:t xml:space="preserve">32-тармақтың бірінші бөлігі мынадай редакцияда жазылсын: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 xml:space="preserve">«32. Қордың активтері инвестицияланатын қаржы құралдары Қазақстан Республикасының Ұлттық қорын басқару жөніндегі кеңестің ұсынысы бойынша Қазақстан Республикасының Үкіметі Ұлттық Банкпен бірлесіп айқындайтын Материалдық емес активтерді қоспағанда, рұқсат берілген қаржы құралдарының және олармен жасалатын мәмілелердің тізбесінде бекітіледі.»;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6A6147">
        <w:rPr>
          <w:rFonts w:ascii="Times New Roman" w:eastAsia="Times New Roman" w:hAnsi="Times New Roman" w:cs="Times New Roman"/>
          <w:color w:val="000000"/>
          <w:sz w:val="28"/>
          <w:szCs w:val="28"/>
          <w:lang w:val="kk-KZ" w:eastAsia="ru-RU"/>
        </w:rPr>
        <w:t xml:space="preserve">35-2-тармақ мынадай редакцияда жазылсын: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«35-2. Ақша қалдықтарын инвестициялау АААm (Standard&amp;Poor's)/AAA-mf (Moody' s) рейтингі немесе басқа халықаралық рейтингтік агенттіктердің ұқсас рейтингі бар ақша нарығының қорларына не AAAm (Standard&amp;Poor 's)/AAA-mf (Moody' s) рейтингі немесе басқа халықаралық рейтингтік агенттіктердің ұқсас рейтингі бар қорларға қойылатын барлық талаптарды орындайтын ақша нарығының қорларына жүзеге асырылады.</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Ақша нарығының қорларына инвестицияланған активтердің ең жоғары көлемі Ұлттық Банктің немесе сыртқы басқарушылардың басқаруындағы тиісті портфель активтерінің нарықтық құнының 10 (он) пайызынан аспайды. Ақша нарығының қорларына инвестициялау мынадай шарттар сақталған кезде жүзеге асырылады:</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1) ақша нарығының қоры активтерінің көлемі 3 000 000 000 (үш миллиард) АҚШ долларынан кем емес;</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2) ақша нарығы қорының жұмыс тәжірибесі 5 (бес) жылдан кем емес;</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3) ақша нарығының қорларына инвестициялауға рұқсат етілген қаржы құралдарының ең төменгі ұзақ мерзімді және қысқа мерзімді кредиттік рейтингтері тиісінше A- және A-1 (Standard&amp;Poor's)/A3 және P-1 (Moody's) немесе басқа халықаралық рейтингтік агенттіктердің ұқсас кредиттік рейтингінен төмен емес;</w:t>
      </w:r>
    </w:p>
    <w:p w:rsidR="006A6147" w:rsidRPr="006A6147" w:rsidRDefault="006A6147" w:rsidP="006A6147">
      <w:pPr>
        <w:widowControl w:val="0"/>
        <w:tabs>
          <w:tab w:val="left" w:pos="851"/>
          <w:tab w:val="left" w:pos="993"/>
        </w:tabs>
        <w:spacing w:after="0" w:line="240" w:lineRule="auto"/>
        <w:ind w:left="708" w:firstLine="1"/>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4) ақша нарығының қоры активтерінің 90 (тоқсан) пайызынан кем емес:   АҚШ үкіметі шығарған, АҚШ долларында номинирленген</w:t>
      </w:r>
      <w:r w:rsidRPr="006A6147">
        <w:rPr>
          <w:rFonts w:ascii="Times New Roman" w:eastAsia="SimSun" w:hAnsi="Times New Roman" w:cs="Times New Roman"/>
          <w:color w:val="000000"/>
          <w:sz w:val="28"/>
          <w:szCs w:val="28"/>
          <w:lang w:val="kk-KZ" w:eastAsia="ru-RU"/>
        </w:rPr>
        <w:t xml:space="preserve"> </w:t>
      </w:r>
      <w:r w:rsidRPr="006A6147">
        <w:rPr>
          <w:rFonts w:ascii="Times New Roman" w:eastAsia="SimSun" w:hAnsi="Times New Roman" w:cs="Times New Roman"/>
          <w:sz w:val="28"/>
          <w:szCs w:val="28"/>
          <w:lang w:val="kk-KZ" w:eastAsia="ru-RU"/>
        </w:rPr>
        <w:t>АҚШ ақша</w:t>
      </w:r>
    </w:p>
    <w:p w:rsidR="006A6147" w:rsidRPr="006A6147" w:rsidRDefault="006A6147" w:rsidP="006A6147">
      <w:pPr>
        <w:widowControl w:val="0"/>
        <w:tabs>
          <w:tab w:val="left" w:pos="851"/>
          <w:tab w:val="left" w:pos="993"/>
        </w:tabs>
        <w:spacing w:after="0" w:line="240" w:lineRule="auto"/>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 xml:space="preserve">нарығының қаржы құралдарына, сондай-ақ олармен репо операцияларына;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 xml:space="preserve">Еуроаймақ құрамына кіретін елдердің үкіметтері шығарған немесе кепілдік берген, еурода номинирленген А- (Standard &amp; Poor's)/A3 (Moody's) төмен емес ұзақ мерзімді кредиттік рейтингі немесе басқа халықаралық рейтингтік агенттіктердің ұқсас кредиттік рейтингі бар ақша нарығының құралдарына, </w:t>
      </w:r>
      <w:r w:rsidRPr="006A6147">
        <w:rPr>
          <w:rFonts w:ascii="Times New Roman" w:eastAsia="SimSun" w:hAnsi="Times New Roman" w:cs="Times New Roman"/>
          <w:sz w:val="28"/>
          <w:szCs w:val="28"/>
          <w:lang w:val="kk-KZ" w:eastAsia="ru-RU"/>
        </w:rPr>
        <w:lastRenderedPageBreak/>
        <w:t xml:space="preserve">сондай-ақ олармен репо операцияларына инвестицияланады.»;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6A6147">
        <w:rPr>
          <w:rFonts w:ascii="Times New Roman" w:eastAsia="Times New Roman" w:hAnsi="Times New Roman" w:cs="Times New Roman"/>
          <w:color w:val="000000"/>
          <w:sz w:val="28"/>
          <w:szCs w:val="28"/>
          <w:lang w:val="kk-KZ" w:eastAsia="ru-RU"/>
        </w:rPr>
        <w:t xml:space="preserve">44-тармақ мынадай редакцияда жазылсын: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«44. Жинақ портфелі облигациялар портфеліне, акциялар портфеліне, балама құралдар портфеліне және алтын портфеліне бөлінеді.</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Облигациялар портфелі дамыған елдердің мемлекеттік облигацияларының портфелінен, дамушы елдердің мемлекеттік облигацияларының портфелінен және корпоративтік облигациялар портфелінен тұрады.</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Балама құралдар портфелі жаһандық балама құралдар портфелінен, ашық инвестициялық әріптестік портфелінен және шетелдік цифрлық активтер портфелінен тұрады.</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 xml:space="preserve">Жаһандық балама құралдар портфелі балама инвестициялардың кең спектрін қамтиды және жекелеген аймақтарға, секторларға немесе инвестициялық тақырыптарға сілтеме жасамай қалыптасады.»;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6A6147">
        <w:rPr>
          <w:rFonts w:ascii="Times New Roman" w:eastAsia="Times New Roman" w:hAnsi="Times New Roman" w:cs="Times New Roman"/>
          <w:color w:val="000000"/>
          <w:sz w:val="28"/>
          <w:szCs w:val="28"/>
          <w:lang w:val="kk-KZ" w:eastAsia="ru-RU"/>
        </w:rPr>
        <w:t xml:space="preserve">56-1-тармақ мынадай редакцияда жазылсын: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«56-1. Жаһандық балама құралдар портфелі кірістілігінің нысаналы деңгейі АҚШ долларымен өлшенетін, 80 (сексен) пайызы MSCI АCWI IMI Net Total Return USD Index индексінен және 20 (жиырма) пайызы Bloomberg Global-Aggregate Total Return Index Value Hedged USD индексінен тұратын композиттік индекстің кірістілігі (портфель референсі) болып табылады.</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 xml:space="preserve">Осы тармақтың бірінші бөлігінде көзделген композиттік индексте (портфель референсі) эталондық бөлуге кері қайтару күнтізбелік тоқсанның соңғы жұмыс күні жүзеге асырылады.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 xml:space="preserve">Бұл ретте жаһандық балама құралдар портфелі, сондай-ақ ашық инвестициялық әріптестік портфелі үшін ұзақ мерзімді кірістіліктің ең төменгі деңгейі 5 (бес), 10 (он) және 15 (он бес) жыл мерзімдегі кезеңдер үшін сырғымалы бағалау (rolling window) әдісімен есептелетін US Consumer Price Index (CPI YOY) + 3 (үш) пайыздық мәні болып табылады.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Шетелдік цифрлық активтер портфелін басқарудың және ашық инвестициялық әріптестіктің тиімділігін бағалау портфель референсіне қатысты жүргізілмейді.</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 xml:space="preserve">Шетелдік цифрлық активтер портфелін басқару тиімділігін бағалау жыл сайынғы негізде жүзеге асырылады. Шетелдік цифрлық активтер портфелін басқару нәтижелері «Қазақстан Ұлттық Банкінің Ұлттық инвестициялық корпорациясы» акционерлік қоғамының (бұдан әрі – Корпорация) Директорлар кеңесі бекітетін эталондық портфельдің кірістілігі мен тәуекел көрсеткіштеріне қатысты бағаланады.»;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6A6147">
        <w:rPr>
          <w:rFonts w:ascii="Times New Roman" w:eastAsia="Times New Roman" w:hAnsi="Times New Roman" w:cs="Times New Roman"/>
          <w:color w:val="000000"/>
          <w:sz w:val="28"/>
          <w:szCs w:val="28"/>
          <w:lang w:val="kk-KZ" w:eastAsia="ru-RU"/>
        </w:rPr>
        <w:t>56-3</w:t>
      </w:r>
      <w:r w:rsidRPr="006A6147">
        <w:rPr>
          <w:rFonts w:ascii="Times New Roman" w:eastAsia="Times New Roman" w:hAnsi="Times New Roman" w:cs="Times New Roman"/>
          <w:color w:val="000000"/>
          <w:sz w:val="28"/>
          <w:szCs w:val="28"/>
          <w:lang w:eastAsia="ru-RU"/>
        </w:rPr>
        <w:t xml:space="preserve"> </w:t>
      </w:r>
      <w:r w:rsidRPr="006A6147">
        <w:rPr>
          <w:rFonts w:ascii="Times New Roman" w:eastAsia="Times New Roman" w:hAnsi="Times New Roman" w:cs="Times New Roman"/>
          <w:color w:val="000000"/>
          <w:sz w:val="28"/>
          <w:szCs w:val="28"/>
          <w:lang w:val="kk-KZ" w:eastAsia="ru-RU"/>
        </w:rPr>
        <w:t>және 56-</w:t>
      </w:r>
      <w:r w:rsidRPr="006A6147">
        <w:rPr>
          <w:rFonts w:ascii="Times New Roman" w:eastAsia="Times New Roman" w:hAnsi="Times New Roman" w:cs="Times New Roman"/>
          <w:color w:val="000000"/>
          <w:sz w:val="28"/>
          <w:szCs w:val="28"/>
          <w:lang w:eastAsia="ru-RU"/>
        </w:rPr>
        <w:t>4</w:t>
      </w:r>
      <w:r w:rsidRPr="006A6147">
        <w:rPr>
          <w:rFonts w:ascii="Times New Roman" w:eastAsia="Times New Roman" w:hAnsi="Times New Roman" w:cs="Times New Roman"/>
          <w:color w:val="000000"/>
          <w:sz w:val="28"/>
          <w:szCs w:val="28"/>
          <w:lang w:val="kk-KZ" w:eastAsia="ru-RU"/>
        </w:rPr>
        <w:t xml:space="preserve">-тармақтар мынадай редакцияда жазылсын: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«56-3. Корпорация балама құралдар портфелін сыртқы басқаруды жүзеге асырады.</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Инвестициялық жобаларды талдау және басқару үшін ашық инвестициялық әріптестік бағдарламасы шеңберінде Корпорация 2 (екі) миллиард АҚШ долларынан кем емес активтерді басқаратын және инвестициялау тәжірибесі 10 (он) жылдан кем емес халықаралық басқарушыларды тартады.</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 xml:space="preserve">56-4. Жаһандық балама құралдар портфеліндегі инвестициялар осы </w:t>
      </w:r>
      <w:r w:rsidRPr="006A6147">
        <w:rPr>
          <w:rFonts w:ascii="Times New Roman" w:eastAsia="SimSun" w:hAnsi="Times New Roman" w:cs="Times New Roman"/>
          <w:sz w:val="28"/>
          <w:szCs w:val="28"/>
          <w:lang w:val="kk-KZ" w:eastAsia="ru-RU"/>
        </w:rPr>
        <w:lastRenderedPageBreak/>
        <w:t>Қағидаларда белгіленген шектеулер ескеріле отырып жүзеге асырылады. Жаһандық балама құралдар портфелін активтер сыныптары бойынша секторлық бөлу осы Қағидаларға 10-қосымшаға сәйкес жүзеге асырылады.</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Осы Қағидаларға 10-қосымшаға сәйкес белгіленген секторлық бөлу бұзылған жағдайда, жаһандық балама құралдар портфелін соңғы есепті кезеңдегі жаһандық балама құралдар көлемінің 100 (бір жүз) пайызынан кем мөлшердегі сомаға жаһандық балама құралдар портфелін толықтыру салдарынан және (немесе) жаһандық балама құралдар портфелі активтерінің құнын өзгерту және (немесе) жаһандық балама құралдар портфелінен активтерді алып қою нәтижесінде жаһандық балама құралдар портфелі бұзылған сәттен бастап 1 (бір) жыл ішінде белгіленген бөлуге сәйкес келтіріледі.</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Осы Қағидаларға 10-қосымшаға сәйкес белгіленген секторлық бөлу бұзылған жағдайда, жаһандық балама құралдар портфелін соңғы есепті кезеңдегі жаһандық балама құралдар көлемінің 100 (бір жүз) пайызынан астам сомаға толықтыру салдарынан жаһандық балама құралдар портфелі бұзушылық жасалған сәттен бастап 3 (үш) жыл бойы жарамды транзиттік кезең ішінде белгіленген бөлуге сәйкес келтіріледі.</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Транзиттік кезең ішінде жаһандық балама құралдар портфелі осы Қағидаларға 11-қосымшаға сәйкес портфельдің референс параметрлеріне қатысты бағаланады.</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 xml:space="preserve">Балама құралдар портфелінің көлемі Қордың активтерін балама құралдар портфеліне ауыстыру кезінде жинақ портфелінің активтері көлемінің 10 (он) пайызынан аспайды.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 xml:space="preserve">Ашық инвестициялық әріптестік портфелін толықтырудың жиынтық көлемі 1 (бір) миллиард АҚШ долларынан аспайды.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 xml:space="preserve">Балама құралдар портфеліндегі шетелдік цифрлық активтер портфелінің нарықтық құны балама құралдар портфелінің 30 (отыз) пайызынан аспайды.»;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6A6147">
        <w:rPr>
          <w:rFonts w:ascii="Times New Roman" w:eastAsia="Times New Roman" w:hAnsi="Times New Roman" w:cs="Times New Roman"/>
          <w:color w:val="000000"/>
          <w:sz w:val="28"/>
          <w:szCs w:val="28"/>
          <w:lang w:val="kk-KZ" w:eastAsia="ru-RU"/>
        </w:rPr>
        <w:t xml:space="preserve">56-6-тармақ мынадай редакцияда жазылсын: </w:t>
      </w:r>
    </w:p>
    <w:p w:rsidR="006A6147" w:rsidRPr="006A6147" w:rsidRDefault="006A6147" w:rsidP="006A6147">
      <w:pPr>
        <w:widowControl w:val="0"/>
        <w:tabs>
          <w:tab w:val="left" w:pos="709"/>
          <w:tab w:val="left" w:pos="993"/>
        </w:tabs>
        <w:spacing w:after="0" w:line="240" w:lineRule="auto"/>
        <w:contextualSpacing/>
        <w:jc w:val="both"/>
        <w:rPr>
          <w:rFonts w:ascii="Times New Roman" w:eastAsia="SimSun" w:hAnsi="Times New Roman" w:cs="Times New Roman"/>
          <w:sz w:val="28"/>
          <w:szCs w:val="28"/>
          <w:lang w:val="kk-KZ" w:eastAsia="ru-RU"/>
        </w:rPr>
      </w:pPr>
      <w:r w:rsidRPr="006A6147">
        <w:rPr>
          <w:rFonts w:ascii="Times New Roman" w:eastAsia="SimSun" w:hAnsi="Times New Roman" w:cs="Times New Roman"/>
          <w:sz w:val="28"/>
          <w:szCs w:val="28"/>
          <w:lang w:val="kk-KZ" w:eastAsia="ru-RU"/>
        </w:rPr>
        <w:tab/>
        <w:t xml:space="preserve">«56-6. Балама құралдар портфелінің активтерін «Қазақстан Республикасының Ұлттық қорын орналастыру үшін материалдық емес активтерді қоспағанда, рұқсат етілген қаржы құралдарының және олармен жасалатын мәмілелердің тізбесін бекіту туралы» Қазақстан Республикасы Үкіметінің 2025 жылғы 21 мамырдағы № 353 қаулысымен бекітілген Қазақстан Республикасының Ұлттық қорын орналастыру үшін материалдық емес активтерді қоспағанда, рұқсат етілген қаржы құралдарының және олармен жасалатын мәмілелердің тізбесінде көзделген өзге қаржы құралдарына инвестициялауға рұқсат етіледі.»;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6A6147">
        <w:rPr>
          <w:rFonts w:ascii="Times New Roman" w:eastAsia="Times New Roman" w:hAnsi="Times New Roman" w:cs="Times New Roman"/>
          <w:color w:val="000000"/>
          <w:sz w:val="28"/>
          <w:szCs w:val="28"/>
          <w:lang w:val="kk-KZ" w:eastAsia="ru-RU"/>
        </w:rPr>
        <w:t xml:space="preserve">2-1-қосымша осы қаулыға 1-қосымшаға сәйкес редакцияда жазылсын;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6A6147">
        <w:rPr>
          <w:rFonts w:ascii="Times New Roman" w:eastAsia="Times New Roman" w:hAnsi="Times New Roman" w:cs="Times New Roman"/>
          <w:color w:val="000000"/>
          <w:sz w:val="28"/>
          <w:szCs w:val="28"/>
          <w:lang w:val="kk-KZ" w:eastAsia="ru-RU"/>
        </w:rPr>
        <w:t xml:space="preserve">3-1-қосымша алып тасталсын;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6A6147">
        <w:rPr>
          <w:rFonts w:ascii="Times New Roman" w:eastAsia="Times New Roman" w:hAnsi="Times New Roman" w:cs="Times New Roman"/>
          <w:color w:val="000000"/>
          <w:sz w:val="28"/>
          <w:szCs w:val="28"/>
          <w:lang w:val="kk-KZ" w:eastAsia="ru-RU"/>
        </w:rPr>
        <w:t xml:space="preserve">10-қосымша осы қаулыға 2-қосымшаға сәйкес редакцияда жазылсын; </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6A6147">
        <w:rPr>
          <w:rFonts w:ascii="Times New Roman" w:eastAsia="Times New Roman" w:hAnsi="Times New Roman" w:cs="Times New Roman"/>
          <w:color w:val="000000"/>
          <w:sz w:val="28"/>
          <w:szCs w:val="28"/>
          <w:lang w:val="kk-KZ" w:eastAsia="ru-RU"/>
        </w:rPr>
        <w:t>осы қаулыға 3-қосымшаға сәйкес редакцияда 11-қосымшамен толықтырылсын.</w:t>
      </w:r>
    </w:p>
    <w:p w:rsidR="006A6147" w:rsidRPr="006A6147" w:rsidRDefault="006A6147" w:rsidP="006A6147">
      <w:pPr>
        <w:widowControl w:val="0"/>
        <w:tabs>
          <w:tab w:val="left" w:pos="851"/>
          <w:tab w:val="left" w:pos="993"/>
        </w:tabs>
        <w:spacing w:after="0" w:line="240" w:lineRule="auto"/>
        <w:ind w:firstLine="709"/>
        <w:contextualSpacing/>
        <w:jc w:val="both"/>
        <w:rPr>
          <w:rFonts w:ascii="Times New Roman" w:eastAsia="Times New Roman" w:hAnsi="Times New Roman" w:cs="Times New Roman"/>
          <w:color w:val="000000"/>
          <w:sz w:val="28"/>
          <w:szCs w:val="28"/>
          <w:lang w:val="kk-KZ" w:eastAsia="ru-RU"/>
        </w:rPr>
      </w:pPr>
      <w:r w:rsidRPr="006A6147">
        <w:rPr>
          <w:rFonts w:ascii="Times New Roman" w:eastAsia="Times New Roman" w:hAnsi="Times New Roman" w:cs="Times New Roman"/>
          <w:color w:val="000000"/>
          <w:sz w:val="28"/>
          <w:szCs w:val="28"/>
          <w:lang w:val="kk-KZ" w:eastAsia="ru-RU"/>
        </w:rPr>
        <w:t xml:space="preserve">2. </w:t>
      </w:r>
      <w:r w:rsidRPr="006A6147">
        <w:rPr>
          <w:rFonts w:ascii="Times New Roman" w:eastAsia="SimSun" w:hAnsi="Times New Roman" w:cs="Times New Roman"/>
          <w:bCs/>
          <w:sz w:val="28"/>
          <w:szCs w:val="28"/>
          <w:lang w:val="kk-KZ" w:eastAsia="ru-RU"/>
        </w:rPr>
        <w:t>Қазақстан Республикасы Ұлттық Банкінің Монетарлық операциялар департаменті Қазақстан Республикасының заңнамасында белгіленген тәртіппен:</w:t>
      </w:r>
    </w:p>
    <w:p w:rsidR="006A6147" w:rsidRPr="006A6147" w:rsidRDefault="006A6147" w:rsidP="006A6147">
      <w:pPr>
        <w:spacing w:after="0" w:line="240" w:lineRule="auto"/>
        <w:ind w:firstLine="709"/>
        <w:jc w:val="both"/>
        <w:rPr>
          <w:rFonts w:ascii="Times New Roman" w:eastAsia="Calibri" w:hAnsi="Times New Roman" w:cs="Times New Roman"/>
          <w:bCs/>
          <w:sz w:val="28"/>
          <w:szCs w:val="28"/>
          <w:lang w:val="kk-KZ"/>
        </w:rPr>
      </w:pPr>
      <w:r w:rsidRPr="006A6147">
        <w:rPr>
          <w:rFonts w:ascii="Times New Roman" w:eastAsia="Calibri" w:hAnsi="Times New Roman" w:cs="Times New Roman"/>
          <w:bCs/>
          <w:sz w:val="28"/>
          <w:szCs w:val="28"/>
          <w:lang w:val="kk-KZ"/>
        </w:rPr>
        <w:lastRenderedPageBreak/>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6A6147" w:rsidRPr="006A6147" w:rsidRDefault="006A6147" w:rsidP="006A6147">
      <w:pPr>
        <w:spacing w:after="0" w:line="240" w:lineRule="auto"/>
        <w:ind w:firstLine="709"/>
        <w:jc w:val="both"/>
        <w:rPr>
          <w:rFonts w:ascii="Times New Roman" w:eastAsia="Calibri" w:hAnsi="Times New Roman" w:cs="Times New Roman"/>
          <w:bCs/>
          <w:sz w:val="28"/>
          <w:szCs w:val="28"/>
          <w:lang w:val="kk-KZ"/>
        </w:rPr>
      </w:pPr>
      <w:r w:rsidRPr="006A6147">
        <w:rPr>
          <w:rFonts w:ascii="Times New Roman" w:eastAsia="Calibri" w:hAnsi="Times New Roman" w:cs="Times New Roman"/>
          <w:bCs/>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6A6147" w:rsidRPr="006A6147" w:rsidRDefault="006A6147" w:rsidP="006A6147">
      <w:pPr>
        <w:spacing w:after="0" w:line="240" w:lineRule="auto"/>
        <w:ind w:firstLine="709"/>
        <w:jc w:val="both"/>
        <w:rPr>
          <w:rFonts w:ascii="Times New Roman" w:eastAsia="Calibri" w:hAnsi="Times New Roman" w:cs="Times New Roman"/>
          <w:bCs/>
          <w:sz w:val="28"/>
          <w:szCs w:val="28"/>
          <w:lang w:val="kk-KZ"/>
        </w:rPr>
      </w:pPr>
      <w:r w:rsidRPr="006A6147">
        <w:rPr>
          <w:rFonts w:ascii="Times New Roman" w:eastAsia="Calibri" w:hAnsi="Times New Roman" w:cs="Times New Roman"/>
          <w:bCs/>
          <w:sz w:val="28"/>
          <w:szCs w:val="28"/>
          <w:lang w:val="kk-KZ"/>
        </w:rPr>
        <w:t xml:space="preserve">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 </w:t>
      </w:r>
    </w:p>
    <w:p w:rsidR="006A6147" w:rsidRPr="006A6147" w:rsidRDefault="006A6147" w:rsidP="006A6147">
      <w:pPr>
        <w:spacing w:after="0" w:line="240" w:lineRule="auto"/>
        <w:ind w:firstLine="709"/>
        <w:jc w:val="both"/>
        <w:rPr>
          <w:rFonts w:ascii="Times New Roman" w:eastAsia="Calibri" w:hAnsi="Times New Roman" w:cs="Times New Roman"/>
          <w:bCs/>
          <w:sz w:val="28"/>
          <w:szCs w:val="28"/>
          <w:lang w:val="kk-KZ"/>
        </w:rPr>
      </w:pPr>
      <w:r w:rsidRPr="006A6147">
        <w:rPr>
          <w:rFonts w:ascii="Times New Roman" w:eastAsia="Calibri" w:hAnsi="Times New Roman" w:cs="Times New Roman"/>
          <w:bCs/>
          <w:sz w:val="28"/>
          <w:szCs w:val="28"/>
          <w:lang w:val="kk-KZ"/>
        </w:rPr>
        <w:t>3. Осы қаулының</w:t>
      </w:r>
      <w:r w:rsidRPr="006A6147">
        <w:rPr>
          <w:rStyle w:val="FootnoteReference"/>
          <w:rFonts w:ascii="Times New Roman" w:eastAsia="Calibri" w:hAnsi="Times New Roman" w:cs="Times New Roman"/>
          <w:bCs/>
          <w:sz w:val="20"/>
          <w:szCs w:val="20"/>
          <w:lang w:val="kk-KZ"/>
        </w:rPr>
        <w:footnoteReference w:id="1"/>
      </w:r>
      <w:r w:rsidRPr="006A6147">
        <w:rPr>
          <w:rFonts w:ascii="Times New Roman" w:eastAsia="Calibri" w:hAnsi="Times New Roman" w:cs="Times New Roman"/>
          <w:bCs/>
          <w:sz w:val="28"/>
          <w:szCs w:val="28"/>
          <w:lang w:val="kk-KZ"/>
        </w:rPr>
        <w:t xml:space="preserve"> орындалуын бақылау Қазақстан Республикасы Ұлттық Банкі Төрағасының жетекшілік ететін орынбасарына жүктелсін.</w:t>
      </w:r>
    </w:p>
    <w:p w:rsidR="006A6147" w:rsidRPr="006A6147" w:rsidRDefault="006A6147" w:rsidP="006A6147">
      <w:pPr>
        <w:spacing w:after="0" w:line="240" w:lineRule="auto"/>
        <w:ind w:firstLine="709"/>
        <w:jc w:val="both"/>
        <w:rPr>
          <w:rFonts w:ascii="Times New Roman" w:eastAsia="Calibri" w:hAnsi="Times New Roman" w:cs="Times New Roman"/>
          <w:bCs/>
          <w:sz w:val="28"/>
          <w:szCs w:val="28"/>
          <w:lang w:val="kk-KZ"/>
        </w:rPr>
      </w:pPr>
      <w:r w:rsidRPr="006A6147">
        <w:rPr>
          <w:rFonts w:ascii="Times New Roman" w:eastAsia="Calibri" w:hAnsi="Times New Roman" w:cs="Times New Roman"/>
          <w:bCs/>
          <w:sz w:val="28"/>
          <w:szCs w:val="28"/>
          <w:lang w:val="kk-KZ"/>
        </w:rPr>
        <w:t>4. Осы қаулы алғашқы ресми жарияланған күнінен кейін күнтізбелік он күн өткен соң қолданысқа енгізіледі.</w:t>
      </w:r>
    </w:p>
    <w:p w:rsidR="00C57952" w:rsidRPr="00573511" w:rsidRDefault="00C57952" w:rsidP="00C57952">
      <w:pPr>
        <w:spacing w:after="0" w:line="240" w:lineRule="auto"/>
        <w:ind w:firstLine="709"/>
        <w:jc w:val="both"/>
        <w:rPr>
          <w:rFonts w:ascii="Times New Roman" w:hAnsi="Times New Roman" w:cs="Times New Roman"/>
          <w:sz w:val="28"/>
          <w:szCs w:val="28"/>
          <w:lang w:val="kk-KZ"/>
        </w:rPr>
      </w:pPr>
    </w:p>
    <w:p w:rsidR="00B637F6" w:rsidRDefault="00B637F6" w:rsidP="00E4210F">
      <w:pPr>
        <w:pStyle w:val="ListParagraph"/>
        <w:tabs>
          <w:tab w:val="left" w:pos="993"/>
        </w:tabs>
        <w:spacing w:after="0" w:line="22" w:lineRule="atLeast"/>
        <w:ind w:left="0" w:firstLine="709"/>
        <w:jc w:val="both"/>
        <w:rPr>
          <w:rFonts w:ascii="Arial" w:hAnsi="Arial" w:cs="Arial"/>
          <w:sz w:val="28"/>
          <w:lang w:val="kk-KZ"/>
        </w:rPr>
      </w:pPr>
    </w:p>
    <w:tbl>
      <w:tblPr>
        <w:tblW w:w="0" w:type="auto"/>
        <w:tblInd w:w="675" w:type="dxa"/>
        <w:tblLook w:val="04A0" w:firstRow="1" w:lastRow="0" w:firstColumn="1" w:lastColumn="0" w:noHBand="0" w:noVBand="1"/>
      </w:tblPr>
      <w:tblGrid>
        <w:gridCol w:w="4199"/>
        <w:gridCol w:w="4763"/>
      </w:tblGrid>
      <w:tr w:rsidR="00C57952" w:rsidRPr="00C57952" w:rsidTr="008B0678">
        <w:tc>
          <w:tcPr>
            <w:tcW w:w="4199" w:type="dxa"/>
            <w:shd w:val="clear" w:color="auto" w:fill="auto"/>
          </w:tcPr>
          <w:p w:rsidR="00C57952" w:rsidRPr="00C57952" w:rsidRDefault="00C57952" w:rsidP="00C57952">
            <w:pPr>
              <w:spacing w:after="0" w:line="240" w:lineRule="auto"/>
              <w:jc w:val="both"/>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sz w:val="28"/>
                <w:szCs w:val="28"/>
                <w:lang w:val="kk-KZ" w:eastAsia="ru-RU"/>
              </w:rPr>
              <w:t xml:space="preserve">   </w:t>
            </w:r>
            <w:r w:rsidRPr="00C57952">
              <w:rPr>
                <w:rFonts w:ascii="Times New Roman" w:eastAsia="Times New Roman" w:hAnsi="Times New Roman" w:cs="Times New Roman"/>
                <w:b/>
                <w:sz w:val="28"/>
                <w:szCs w:val="28"/>
                <w:lang w:val="kk-KZ" w:eastAsia="ru-RU"/>
              </w:rPr>
              <w:t>Төраға</w:t>
            </w:r>
          </w:p>
        </w:tc>
        <w:tc>
          <w:tcPr>
            <w:tcW w:w="4763" w:type="dxa"/>
            <w:shd w:val="clear" w:color="auto" w:fill="auto"/>
          </w:tcPr>
          <w:p w:rsidR="00C57952" w:rsidRPr="00C57952" w:rsidRDefault="00C57952" w:rsidP="00C57952">
            <w:pPr>
              <w:tabs>
                <w:tab w:val="left" w:pos="3330"/>
              </w:tabs>
              <w:spacing w:after="0" w:line="240" w:lineRule="auto"/>
              <w:jc w:val="center"/>
              <w:rPr>
                <w:rFonts w:ascii="Times New Roman" w:eastAsia="Times New Roman" w:hAnsi="Times New Roman" w:cs="Times New Roman"/>
                <w:b/>
                <w:sz w:val="28"/>
                <w:szCs w:val="28"/>
                <w:lang w:val="kk-KZ" w:eastAsia="ru-RU"/>
              </w:rPr>
            </w:pPr>
            <w:r w:rsidRPr="00C57952">
              <w:rPr>
                <w:rFonts w:ascii="Times New Roman" w:eastAsia="Times New Roman" w:hAnsi="Times New Roman" w:cs="Times New Roman"/>
                <w:b/>
                <w:sz w:val="28"/>
                <w:szCs w:val="28"/>
                <w:lang w:val="kk-KZ" w:eastAsia="ru-RU"/>
              </w:rPr>
              <w:t xml:space="preserve">                               Т.М. Сүлейменов</w:t>
            </w:r>
          </w:p>
        </w:tc>
      </w:tr>
    </w:tbl>
    <w:p w:rsidR="00C57952" w:rsidRDefault="00C57952" w:rsidP="00E4210F">
      <w:pPr>
        <w:pStyle w:val="ListParagraph"/>
        <w:tabs>
          <w:tab w:val="left" w:pos="993"/>
        </w:tabs>
        <w:spacing w:after="0" w:line="22" w:lineRule="atLeast"/>
        <w:ind w:left="0" w:firstLine="709"/>
        <w:jc w:val="both"/>
        <w:rPr>
          <w:rFonts w:ascii="Arial" w:hAnsi="Arial" w:cs="Arial"/>
          <w:sz w:val="28"/>
          <w:lang w:val="kk-KZ"/>
        </w:rPr>
      </w:pPr>
    </w:p>
    <w:p w:rsidR="000C5EFE" w:rsidRDefault="000C5EFE" w:rsidP="00E4210F">
      <w:pPr>
        <w:pStyle w:val="ListParagraph"/>
        <w:tabs>
          <w:tab w:val="left" w:pos="993"/>
        </w:tabs>
        <w:spacing w:after="0" w:line="22" w:lineRule="atLeast"/>
        <w:ind w:left="0" w:firstLine="709"/>
        <w:jc w:val="both"/>
        <w:rPr>
          <w:rFonts w:ascii="Arial" w:hAnsi="Arial" w:cs="Arial"/>
          <w:sz w:val="28"/>
          <w:lang w:val="kk-KZ"/>
        </w:rPr>
      </w:pPr>
    </w:p>
    <w:p w:rsidR="000C5EFE" w:rsidRPr="000C5EFE" w:rsidRDefault="000C5EFE" w:rsidP="000C5EFE">
      <w:pPr>
        <w:spacing w:after="0" w:line="240" w:lineRule="auto"/>
        <w:rPr>
          <w:rFonts w:ascii="Times New Roman" w:eastAsia="Times New Roman" w:hAnsi="Times New Roman" w:cs="Times New Roman"/>
          <w:sz w:val="28"/>
          <w:szCs w:val="20"/>
          <w:lang w:val="kk-KZ" w:eastAsia="ru-RU"/>
        </w:rPr>
      </w:pPr>
      <w:r w:rsidRPr="000C5EFE">
        <w:rPr>
          <w:rFonts w:ascii="Times New Roman" w:eastAsia="Times New Roman" w:hAnsi="Times New Roman" w:cs="Times New Roman"/>
          <w:sz w:val="28"/>
          <w:szCs w:val="20"/>
          <w:lang w:val="kk-KZ" w:eastAsia="ru-RU"/>
        </w:rPr>
        <w:t>«КЕЛІСІЛДІ»</w:t>
      </w:r>
    </w:p>
    <w:p w:rsidR="000C5EFE" w:rsidRPr="000C5EFE" w:rsidRDefault="000C5EFE" w:rsidP="000C5EFE">
      <w:pPr>
        <w:spacing w:after="0" w:line="240" w:lineRule="auto"/>
        <w:rPr>
          <w:rFonts w:ascii="Times New Roman" w:eastAsia="Times New Roman" w:hAnsi="Times New Roman" w:cs="Times New Roman"/>
          <w:sz w:val="28"/>
          <w:szCs w:val="20"/>
          <w:lang w:val="kk-KZ" w:eastAsia="ru-RU"/>
        </w:rPr>
      </w:pPr>
      <w:r w:rsidRPr="000C5EFE">
        <w:rPr>
          <w:rFonts w:ascii="Times New Roman" w:eastAsia="Times New Roman" w:hAnsi="Times New Roman" w:cs="Times New Roman"/>
          <w:sz w:val="28"/>
          <w:szCs w:val="20"/>
          <w:lang w:val="kk-KZ" w:eastAsia="ru-RU"/>
        </w:rPr>
        <w:t>Қазақстан Республикасы</w:t>
      </w:r>
    </w:p>
    <w:p w:rsidR="000C5EFE" w:rsidRPr="000C5EFE" w:rsidRDefault="000C5EFE" w:rsidP="000C5EFE">
      <w:pPr>
        <w:spacing w:after="0" w:line="240" w:lineRule="auto"/>
        <w:rPr>
          <w:rFonts w:ascii="Times New Roman" w:eastAsia="Times New Roman" w:hAnsi="Times New Roman" w:cs="Times New Roman"/>
          <w:sz w:val="20"/>
          <w:szCs w:val="20"/>
          <w:lang w:val="kk-KZ" w:eastAsia="ru-RU"/>
        </w:rPr>
      </w:pPr>
      <w:r w:rsidRPr="000C5EFE">
        <w:rPr>
          <w:rFonts w:ascii="Times New Roman" w:eastAsia="Times New Roman" w:hAnsi="Times New Roman" w:cs="Times New Roman"/>
          <w:sz w:val="28"/>
          <w:szCs w:val="20"/>
          <w:lang w:val="kk-KZ" w:eastAsia="ru-RU"/>
        </w:rPr>
        <w:t>Қаржы министірлігі</w:t>
      </w:r>
    </w:p>
    <w:p w:rsidR="00C57952" w:rsidRDefault="00C57952" w:rsidP="00E4210F">
      <w:pPr>
        <w:pStyle w:val="ListParagraph"/>
        <w:tabs>
          <w:tab w:val="left" w:pos="993"/>
        </w:tabs>
        <w:spacing w:after="0" w:line="22" w:lineRule="atLeast"/>
        <w:ind w:left="0" w:firstLine="709"/>
        <w:jc w:val="both"/>
        <w:rPr>
          <w:rFonts w:ascii="Arial" w:hAnsi="Arial" w:cs="Arial"/>
          <w:sz w:val="28"/>
          <w:lang w:val="kk-KZ"/>
        </w:rPr>
      </w:pPr>
    </w:p>
    <w:p w:rsidR="000C5EFE" w:rsidRDefault="000C5EFE" w:rsidP="00E4210F">
      <w:pPr>
        <w:pStyle w:val="ListParagraph"/>
        <w:tabs>
          <w:tab w:val="left" w:pos="993"/>
        </w:tabs>
        <w:spacing w:after="0" w:line="22" w:lineRule="atLeast"/>
        <w:ind w:left="0" w:firstLine="709"/>
        <w:jc w:val="both"/>
        <w:rPr>
          <w:rFonts w:ascii="Arial" w:hAnsi="Arial" w:cs="Arial"/>
          <w:sz w:val="28"/>
          <w:lang w:val="kk-KZ"/>
        </w:rPr>
      </w:pPr>
    </w:p>
    <w:p w:rsidR="00972F2D" w:rsidRPr="00972F2D" w:rsidRDefault="00972F2D" w:rsidP="00972F2D">
      <w:pPr>
        <w:spacing w:after="0" w:line="240" w:lineRule="auto"/>
        <w:ind w:left="1276"/>
        <w:rPr>
          <w:rFonts w:ascii="Times New Roman" w:eastAsia="Times New Roman" w:hAnsi="Times New Roman" w:cs="Times New Roman"/>
          <w:sz w:val="20"/>
          <w:szCs w:val="24"/>
          <w:lang w:val="kk-KZ" w:eastAsia="ru-RU"/>
        </w:rPr>
      </w:pPr>
      <w:r w:rsidRPr="00972F2D">
        <w:rPr>
          <w:rFonts w:ascii="Times New Roman" w:eastAsia="Times New Roman" w:hAnsi="Times New Roman" w:cs="Times New Roman"/>
          <w:sz w:val="20"/>
          <w:szCs w:val="24"/>
          <w:lang w:val="kk-KZ" w:eastAsia="ru-RU"/>
        </w:rPr>
        <w:t>Көшiрмесi дұрыс:</w:t>
      </w:r>
    </w:p>
    <w:p w:rsidR="00972F2D" w:rsidRPr="00972F2D" w:rsidRDefault="00972F2D" w:rsidP="00972F2D">
      <w:pPr>
        <w:spacing w:after="0" w:line="240" w:lineRule="auto"/>
        <w:ind w:left="1276"/>
        <w:rPr>
          <w:rFonts w:ascii="Times New Roman" w:eastAsia="Times New Roman" w:hAnsi="Times New Roman" w:cs="Times New Roman"/>
          <w:b/>
          <w:sz w:val="28"/>
          <w:szCs w:val="28"/>
          <w:lang w:val="kk-KZ" w:eastAsia="ru-RU"/>
        </w:rPr>
      </w:pPr>
      <w:r w:rsidRPr="00972F2D">
        <w:rPr>
          <w:rFonts w:ascii="Times New Roman" w:eastAsia="Times New Roman" w:hAnsi="Times New Roman" w:cs="Times New Roman"/>
          <w:sz w:val="20"/>
          <w:szCs w:val="24"/>
          <w:lang w:val="kk-KZ" w:eastAsia="ru-RU"/>
        </w:rPr>
        <w:t>Бас маман-Басқарма хатшысы                                                                    Ж.Мұхамбетова</w:t>
      </w:r>
    </w:p>
    <w:p w:rsidR="00C57952" w:rsidRDefault="00C57952"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p w:rsidR="007963B4" w:rsidRPr="007963B4" w:rsidRDefault="007963B4" w:rsidP="007963B4">
      <w:pPr>
        <w:tabs>
          <w:tab w:val="left" w:pos="675"/>
          <w:tab w:val="center" w:pos="4819"/>
        </w:tabs>
        <w:spacing w:after="0" w:line="240" w:lineRule="auto"/>
        <w:jc w:val="right"/>
        <w:rPr>
          <w:rFonts w:ascii="Times New Roman" w:eastAsia="Calibri" w:hAnsi="Times New Roman" w:cs="Times New Roman"/>
          <w:sz w:val="28"/>
          <w:szCs w:val="28"/>
          <w:lang w:val="kk-KZ"/>
        </w:rPr>
      </w:pPr>
      <w:bookmarkStart w:id="0" w:name="_GoBack"/>
      <w:bookmarkEnd w:id="0"/>
      <w:r w:rsidRPr="007963B4">
        <w:rPr>
          <w:rFonts w:ascii="Times New Roman" w:eastAsia="Calibri" w:hAnsi="Times New Roman" w:cs="Times New Roman"/>
          <w:sz w:val="28"/>
          <w:szCs w:val="28"/>
          <w:lang w:val="kk-KZ"/>
        </w:rPr>
        <w:lastRenderedPageBreak/>
        <w:t>Қазақстан Республикасы</w:t>
      </w:r>
    </w:p>
    <w:p w:rsidR="007963B4" w:rsidRPr="007963B4" w:rsidRDefault="007963B4" w:rsidP="007963B4">
      <w:pPr>
        <w:tabs>
          <w:tab w:val="left" w:pos="675"/>
          <w:tab w:val="center" w:pos="4819"/>
        </w:tabs>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Ұлттық Банкі Басқармасының</w:t>
      </w:r>
    </w:p>
    <w:p w:rsidR="007963B4" w:rsidRPr="007963B4" w:rsidRDefault="007963B4" w:rsidP="007963B4">
      <w:pPr>
        <w:spacing w:after="0" w:line="240" w:lineRule="auto"/>
        <w:ind w:left="5954"/>
        <w:jc w:val="right"/>
        <w:rPr>
          <w:rFonts w:ascii="Times New Roman" w:eastAsia="Times New Roman" w:hAnsi="Times New Roman" w:cs="Times New Roman"/>
          <w:sz w:val="28"/>
          <w:szCs w:val="28"/>
          <w:lang w:val="kk-KZ" w:eastAsia="ru-RU"/>
        </w:rPr>
      </w:pPr>
      <w:r w:rsidRPr="007963B4">
        <w:rPr>
          <w:rFonts w:ascii="Times New Roman" w:eastAsia="Times New Roman" w:hAnsi="Times New Roman" w:cs="Times New Roman"/>
          <w:sz w:val="28"/>
          <w:szCs w:val="28"/>
          <w:lang w:val="kk-KZ"/>
        </w:rPr>
        <w:t>2026 жылғы 11 наурыздағы</w:t>
      </w:r>
      <w:r w:rsidRPr="007963B4">
        <w:rPr>
          <w:rFonts w:ascii="Times New Roman" w:eastAsia="Times New Roman" w:hAnsi="Times New Roman" w:cs="Times New Roman"/>
          <w:sz w:val="28"/>
          <w:szCs w:val="28"/>
          <w:lang w:val="kk-KZ"/>
        </w:rPr>
        <w:br/>
        <w:t>№ 17 қаулысына</w:t>
      </w:r>
      <w:r w:rsidRPr="007963B4">
        <w:rPr>
          <w:rFonts w:ascii="Times New Roman" w:eastAsia="Times New Roman" w:hAnsi="Times New Roman" w:cs="Times New Roman"/>
          <w:sz w:val="28"/>
          <w:szCs w:val="28"/>
          <w:lang w:val="kk-KZ" w:eastAsia="ru-RU"/>
        </w:rPr>
        <w:t xml:space="preserve"> </w:t>
      </w:r>
    </w:p>
    <w:p w:rsidR="007963B4" w:rsidRPr="007963B4" w:rsidRDefault="007963B4" w:rsidP="007963B4">
      <w:pPr>
        <w:spacing w:after="0" w:line="240" w:lineRule="auto"/>
        <w:jc w:val="right"/>
        <w:rPr>
          <w:rFonts w:ascii="Times New Roman" w:eastAsia="Times New Roman" w:hAnsi="Times New Roman" w:cs="Times New Roman"/>
          <w:noProof/>
          <w:sz w:val="28"/>
          <w:szCs w:val="28"/>
          <w:lang w:val="kk-KZ" w:eastAsia="ru-RU"/>
        </w:rPr>
      </w:pPr>
      <w:r w:rsidRPr="007963B4">
        <w:rPr>
          <w:rFonts w:ascii="Times New Roman" w:eastAsia="Calibri" w:hAnsi="Times New Roman" w:cs="Times New Roman"/>
          <w:sz w:val="28"/>
          <w:szCs w:val="28"/>
          <w:lang w:val="kk-KZ"/>
        </w:rPr>
        <w:t xml:space="preserve"> 1-қосымша</w:t>
      </w:r>
      <w:r w:rsidRPr="007963B4">
        <w:rPr>
          <w:rFonts w:ascii="Times New Roman" w:eastAsia="Times New Roman" w:hAnsi="Times New Roman" w:cs="Times New Roman"/>
          <w:noProof/>
          <w:sz w:val="28"/>
          <w:szCs w:val="28"/>
          <w:lang w:val="kk-KZ" w:eastAsia="ru-RU"/>
        </w:rPr>
        <w:t xml:space="preserve"> </w:t>
      </w:r>
    </w:p>
    <w:p w:rsidR="007963B4" w:rsidRPr="007963B4" w:rsidRDefault="007963B4" w:rsidP="007963B4">
      <w:pPr>
        <w:spacing w:after="0" w:line="240" w:lineRule="auto"/>
        <w:jc w:val="both"/>
        <w:rPr>
          <w:rFonts w:ascii="Times New Roman" w:eastAsia="Times New Roman" w:hAnsi="Times New Roman" w:cs="Times New Roman"/>
          <w:bCs/>
          <w:sz w:val="28"/>
          <w:szCs w:val="28"/>
          <w:lang w:val="kk-KZ" w:eastAsia="ru-RU"/>
        </w:rPr>
      </w:pPr>
    </w:p>
    <w:p w:rsidR="007963B4" w:rsidRPr="007963B4" w:rsidRDefault="007963B4" w:rsidP="007963B4">
      <w:pPr>
        <w:spacing w:after="0" w:line="240" w:lineRule="auto"/>
        <w:ind w:firstLine="400"/>
        <w:jc w:val="right"/>
        <w:rPr>
          <w:rFonts w:ascii="Times New Roman" w:eastAsia="Times New Roman" w:hAnsi="Times New Roman" w:cs="Times New Roman"/>
          <w:sz w:val="28"/>
          <w:szCs w:val="28"/>
          <w:lang w:val="kk-KZ" w:eastAsia="kk-KZ"/>
        </w:rPr>
      </w:pPr>
      <w:bookmarkStart w:id="1" w:name="sub1000527483"/>
    </w:p>
    <w:p w:rsidR="007963B4" w:rsidRPr="007963B4" w:rsidRDefault="007963B4" w:rsidP="007963B4">
      <w:pPr>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 xml:space="preserve">Қазақстан Республикасы </w:t>
      </w:r>
    </w:p>
    <w:p w:rsidR="007963B4" w:rsidRPr="007963B4" w:rsidRDefault="007963B4" w:rsidP="007963B4">
      <w:pPr>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Ұлттық қорының</w:t>
      </w:r>
    </w:p>
    <w:p w:rsidR="007963B4" w:rsidRPr="007963B4" w:rsidRDefault="007963B4" w:rsidP="007963B4">
      <w:pPr>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инвестициялық операцияларын</w:t>
      </w:r>
    </w:p>
    <w:p w:rsidR="007963B4" w:rsidRPr="007963B4" w:rsidRDefault="007963B4" w:rsidP="007963B4">
      <w:pPr>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жүзеге асыру қағидаларына</w:t>
      </w:r>
    </w:p>
    <w:p w:rsidR="007963B4" w:rsidRPr="007963B4" w:rsidRDefault="007963B4" w:rsidP="007963B4">
      <w:pPr>
        <w:spacing w:after="0" w:line="240" w:lineRule="auto"/>
        <w:jc w:val="right"/>
        <w:rPr>
          <w:rFonts w:ascii="Times New Roman" w:eastAsia="Times New Roman" w:hAnsi="Times New Roman" w:cs="Times New Roman"/>
          <w:snapToGrid w:val="0"/>
          <w:sz w:val="28"/>
          <w:szCs w:val="28"/>
          <w:lang w:val="kk-KZ" w:eastAsia="ru-RU"/>
        </w:rPr>
      </w:pPr>
      <w:r w:rsidRPr="007963B4">
        <w:rPr>
          <w:rFonts w:ascii="Times New Roman" w:eastAsia="Calibri" w:hAnsi="Times New Roman" w:cs="Times New Roman"/>
          <w:sz w:val="28"/>
          <w:szCs w:val="28"/>
          <w:lang w:val="kk-KZ"/>
        </w:rPr>
        <w:t>2-1-қосымша</w:t>
      </w:r>
    </w:p>
    <w:p w:rsidR="007963B4" w:rsidRPr="007963B4" w:rsidRDefault="007963B4" w:rsidP="007963B4">
      <w:pPr>
        <w:spacing w:after="0" w:line="240" w:lineRule="auto"/>
        <w:ind w:left="5670" w:right="-30"/>
        <w:jc w:val="center"/>
        <w:rPr>
          <w:rFonts w:ascii="Times New Roman" w:eastAsia="Times New Roman" w:hAnsi="Times New Roman" w:cs="Times New Roman"/>
          <w:bCs/>
          <w:color w:val="000000"/>
          <w:sz w:val="28"/>
          <w:szCs w:val="28"/>
          <w:lang w:val="kk-KZ" w:eastAsia="ru-RU"/>
        </w:rPr>
      </w:pPr>
    </w:p>
    <w:p w:rsidR="007963B4" w:rsidRPr="007963B4" w:rsidRDefault="007963B4" w:rsidP="007963B4">
      <w:pPr>
        <w:spacing w:after="0" w:line="240" w:lineRule="auto"/>
        <w:ind w:left="5670" w:right="-30"/>
        <w:jc w:val="center"/>
        <w:rPr>
          <w:rFonts w:ascii="Times New Roman" w:eastAsia="Times New Roman" w:hAnsi="Times New Roman" w:cs="Times New Roman"/>
          <w:bCs/>
          <w:color w:val="000000"/>
          <w:sz w:val="28"/>
          <w:szCs w:val="28"/>
          <w:lang w:val="kk-KZ" w:eastAsia="ru-RU"/>
        </w:rPr>
      </w:pPr>
    </w:p>
    <w:p w:rsidR="007963B4" w:rsidRPr="007963B4" w:rsidRDefault="007963B4" w:rsidP="007963B4">
      <w:pPr>
        <w:spacing w:after="0" w:line="240" w:lineRule="auto"/>
        <w:jc w:val="center"/>
        <w:rPr>
          <w:rFonts w:ascii="Times New Roman" w:eastAsia="Times New Roman" w:hAnsi="Times New Roman" w:cs="Times New Roman"/>
          <w:sz w:val="28"/>
          <w:szCs w:val="28"/>
          <w:lang w:val="kk-KZ" w:eastAsia="ru-RU"/>
        </w:rPr>
      </w:pPr>
      <w:r w:rsidRPr="007963B4">
        <w:rPr>
          <w:rFonts w:ascii="Times New Roman" w:eastAsia="Times New Roman" w:hAnsi="Times New Roman" w:cs="Times New Roman"/>
          <w:sz w:val="28"/>
          <w:szCs w:val="28"/>
          <w:lang w:val="kk-KZ" w:eastAsia="ru-RU"/>
        </w:rPr>
        <w:t>Жинақ портфелі активтерінің нысаналы стратегиялық бөлінуі</w:t>
      </w:r>
    </w:p>
    <w:p w:rsidR="007963B4" w:rsidRPr="007963B4" w:rsidRDefault="007963B4" w:rsidP="007963B4">
      <w:pPr>
        <w:spacing w:after="0" w:line="240" w:lineRule="auto"/>
        <w:jc w:val="center"/>
        <w:rPr>
          <w:rFonts w:ascii="Times New Roman" w:eastAsia="Times New Roman" w:hAnsi="Times New Roman" w:cs="Times New Roman"/>
          <w:sz w:val="28"/>
          <w:szCs w:val="28"/>
          <w:lang w:val="kk-KZ" w:eastAsia="ru-RU"/>
        </w:rPr>
      </w:pPr>
    </w:p>
    <w:tbl>
      <w:tblPr>
        <w:tblW w:w="9345" w:type="dxa"/>
        <w:tblLayout w:type="fixed"/>
        <w:tblCellMar>
          <w:left w:w="0" w:type="dxa"/>
          <w:right w:w="0" w:type="dxa"/>
        </w:tblCellMar>
        <w:tblLook w:val="0420" w:firstRow="1" w:lastRow="0" w:firstColumn="0" w:lastColumn="0" w:noHBand="0" w:noVBand="1"/>
      </w:tblPr>
      <w:tblGrid>
        <w:gridCol w:w="527"/>
        <w:gridCol w:w="3916"/>
        <w:gridCol w:w="2350"/>
        <w:gridCol w:w="2552"/>
      </w:tblGrid>
      <w:tr w:rsidR="007963B4" w:rsidRPr="00E11002" w:rsidTr="00BF69DB">
        <w:trPr>
          <w:trHeight w:val="72"/>
        </w:trPr>
        <w:tc>
          <w:tcPr>
            <w:tcW w:w="528" w:type="dxa"/>
            <w:tcBorders>
              <w:top w:val="single" w:sz="8" w:space="0" w:color="000000"/>
              <w:left w:val="single" w:sz="8" w:space="0" w:color="000000"/>
              <w:bottom w:val="single" w:sz="8" w:space="0" w:color="000000"/>
              <w:right w:val="single" w:sz="8" w:space="0" w:color="000000"/>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lang w:val="kk-KZ"/>
              </w:rPr>
              <w:t>р/с №</w:t>
            </w:r>
          </w:p>
        </w:tc>
        <w:tc>
          <w:tcPr>
            <w:tcW w:w="391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lang w:val="kk-KZ"/>
              </w:rPr>
              <w:t>Портфель атауы</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lang w:val="kk-KZ"/>
              </w:rPr>
              <w:t>Балама құралдар портфелін қалыптастырғанға дейін (пайызбен)</w:t>
            </w:r>
          </w:p>
        </w:tc>
        <w:tc>
          <w:tcPr>
            <w:tcW w:w="2552"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lang w:val="kk-KZ"/>
              </w:rPr>
              <w:t>Балама құралдар портфелін қалыптастырғаннан кейін (пайызбен)</w:t>
            </w:r>
          </w:p>
        </w:tc>
      </w:tr>
      <w:tr w:rsidR="007963B4" w:rsidRPr="007963B4" w:rsidTr="00BF69DB">
        <w:trPr>
          <w:trHeight w:val="72"/>
        </w:trPr>
        <w:tc>
          <w:tcPr>
            <w:tcW w:w="528" w:type="dxa"/>
            <w:tcBorders>
              <w:top w:val="single" w:sz="8" w:space="0" w:color="000000"/>
              <w:left w:val="single" w:sz="8" w:space="0" w:color="000000"/>
              <w:bottom w:val="single" w:sz="8" w:space="0" w:color="000000"/>
              <w:right w:val="single" w:sz="8" w:space="0" w:color="000000"/>
            </w:tcBorders>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1</w:t>
            </w:r>
          </w:p>
        </w:tc>
        <w:tc>
          <w:tcPr>
            <w:tcW w:w="3916"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2</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963B4" w:rsidRPr="007963B4" w:rsidRDefault="007963B4" w:rsidP="007963B4">
            <w:pPr>
              <w:spacing w:after="0" w:line="254" w:lineRule="auto"/>
              <w:jc w:val="center"/>
              <w:rPr>
                <w:rFonts w:ascii="Times New Roman" w:eastAsia="Calibri" w:hAnsi="Times New Roman" w:cs="Times New Roman"/>
                <w:bCs/>
                <w:sz w:val="28"/>
                <w:szCs w:val="28"/>
                <w:lang w:val="kk-KZ"/>
              </w:rPr>
            </w:pPr>
            <w:r w:rsidRPr="007963B4">
              <w:rPr>
                <w:rFonts w:ascii="Times New Roman" w:eastAsia="Calibri" w:hAnsi="Times New Roman" w:cs="Times New Roman"/>
                <w:bCs/>
                <w:sz w:val="28"/>
                <w:szCs w:val="28"/>
                <w:lang w:val="kk-KZ"/>
              </w:rPr>
              <w:t>3</w:t>
            </w:r>
          </w:p>
        </w:tc>
        <w:tc>
          <w:tcPr>
            <w:tcW w:w="2552" w:type="dxa"/>
            <w:tcBorders>
              <w:top w:val="single" w:sz="8" w:space="0" w:color="000000"/>
              <w:left w:val="single" w:sz="8" w:space="0" w:color="000000"/>
              <w:bottom w:val="single" w:sz="4" w:space="0" w:color="auto"/>
              <w:right w:val="single" w:sz="8" w:space="0" w:color="000000"/>
            </w:tcBorders>
            <w:tcMar>
              <w:top w:w="15" w:type="dxa"/>
              <w:left w:w="108" w:type="dxa"/>
              <w:bottom w:w="0" w:type="dxa"/>
              <w:right w:w="108" w:type="dxa"/>
            </w:tcMar>
            <w:hideMark/>
          </w:tcPr>
          <w:p w:rsidR="007963B4" w:rsidRPr="007963B4" w:rsidRDefault="007963B4" w:rsidP="007963B4">
            <w:pPr>
              <w:spacing w:after="0" w:line="254" w:lineRule="auto"/>
              <w:jc w:val="center"/>
              <w:rPr>
                <w:rFonts w:ascii="Times New Roman" w:eastAsia="Calibri" w:hAnsi="Times New Roman" w:cs="Times New Roman"/>
                <w:bCs/>
                <w:sz w:val="28"/>
                <w:szCs w:val="28"/>
                <w:lang w:val="kk-KZ"/>
              </w:rPr>
            </w:pPr>
            <w:r w:rsidRPr="007963B4">
              <w:rPr>
                <w:rFonts w:ascii="Times New Roman" w:eastAsia="Calibri" w:hAnsi="Times New Roman" w:cs="Times New Roman"/>
                <w:bCs/>
                <w:sz w:val="28"/>
                <w:szCs w:val="28"/>
                <w:lang w:val="kk-KZ"/>
              </w:rPr>
              <w:t>4</w:t>
            </w:r>
          </w:p>
        </w:tc>
      </w:tr>
      <w:tr w:rsidR="007963B4" w:rsidRPr="007963B4" w:rsidTr="00BF69DB">
        <w:trPr>
          <w:trHeight w:val="36"/>
        </w:trPr>
        <w:tc>
          <w:tcPr>
            <w:tcW w:w="528" w:type="dxa"/>
            <w:tcBorders>
              <w:top w:val="single" w:sz="8" w:space="0" w:color="000000"/>
              <w:left w:val="single" w:sz="8" w:space="0" w:color="000000"/>
              <w:bottom w:val="single" w:sz="8" w:space="0" w:color="000000"/>
              <w:right w:val="single" w:sz="8" w:space="0" w:color="000000"/>
            </w:tcBorders>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1</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963B4" w:rsidRPr="007963B4" w:rsidRDefault="007963B4" w:rsidP="007963B4">
            <w:pPr>
              <w:spacing w:after="0" w:line="254" w:lineRule="auto"/>
              <w:ind w:hanging="14"/>
              <w:jc w:val="both"/>
              <w:rPr>
                <w:rFonts w:ascii="Times New Roman" w:eastAsia="Calibri" w:hAnsi="Times New Roman" w:cs="Times New Roman"/>
                <w:sz w:val="28"/>
                <w:szCs w:val="28"/>
                <w:lang w:val="kk-KZ"/>
              </w:rPr>
            </w:pPr>
            <w:r w:rsidRPr="007963B4">
              <w:rPr>
                <w:rFonts w:ascii="Times New Roman" w:eastAsia="Calibri" w:hAnsi="Times New Roman" w:cs="Times New Roman"/>
                <w:bCs/>
                <w:sz w:val="28"/>
                <w:szCs w:val="28"/>
                <w:lang w:val="kk-KZ"/>
              </w:rPr>
              <w:t>Облигациялар:</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65</w:t>
            </w:r>
          </w:p>
        </w:tc>
        <w:tc>
          <w:tcPr>
            <w:tcW w:w="255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rPr>
            </w:pPr>
            <w:r w:rsidRPr="007963B4">
              <w:rPr>
                <w:rFonts w:ascii="Times New Roman" w:eastAsia="Times New Roman" w:hAnsi="Times New Roman" w:cs="Times New Roman"/>
                <w:color w:val="000000"/>
                <w:spacing w:val="2"/>
                <w:sz w:val="28"/>
                <w:szCs w:val="28"/>
                <w:lang w:eastAsia="ru-RU"/>
              </w:rPr>
              <w:t>50</w:t>
            </w:r>
          </w:p>
        </w:tc>
      </w:tr>
      <w:tr w:rsidR="007963B4" w:rsidRPr="007963B4" w:rsidTr="00BF69DB">
        <w:trPr>
          <w:trHeight w:val="72"/>
        </w:trPr>
        <w:tc>
          <w:tcPr>
            <w:tcW w:w="528" w:type="dxa"/>
            <w:tcBorders>
              <w:top w:val="single" w:sz="8" w:space="0" w:color="000000"/>
              <w:left w:val="single" w:sz="8" w:space="0" w:color="000000"/>
              <w:bottom w:val="single" w:sz="8" w:space="0" w:color="000000"/>
              <w:right w:val="single" w:sz="8" w:space="0" w:color="000000"/>
            </w:tcBorders>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1.1</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963B4" w:rsidRPr="007963B4" w:rsidRDefault="007963B4" w:rsidP="007963B4">
            <w:pPr>
              <w:spacing w:after="0" w:line="254" w:lineRule="auto"/>
              <w:ind w:hanging="14"/>
              <w:jc w:val="both"/>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дамыған елдердің мемлекеттік облигациялары</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34</w:t>
            </w:r>
          </w:p>
        </w:tc>
        <w:tc>
          <w:tcPr>
            <w:tcW w:w="255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rPr>
            </w:pPr>
            <w:r w:rsidRPr="007963B4">
              <w:rPr>
                <w:rFonts w:ascii="Times New Roman" w:eastAsia="Times New Roman" w:hAnsi="Times New Roman" w:cs="Times New Roman"/>
                <w:color w:val="000000"/>
                <w:spacing w:val="2"/>
                <w:sz w:val="28"/>
                <w:szCs w:val="28"/>
                <w:lang w:eastAsia="ru-RU"/>
              </w:rPr>
              <w:t>19</w:t>
            </w:r>
          </w:p>
        </w:tc>
      </w:tr>
      <w:tr w:rsidR="007963B4" w:rsidRPr="007963B4" w:rsidTr="00BF69DB">
        <w:trPr>
          <w:trHeight w:val="73"/>
        </w:trPr>
        <w:tc>
          <w:tcPr>
            <w:tcW w:w="528" w:type="dxa"/>
            <w:tcBorders>
              <w:top w:val="single" w:sz="8" w:space="0" w:color="000000"/>
              <w:left w:val="single" w:sz="8" w:space="0" w:color="000000"/>
              <w:bottom w:val="single" w:sz="8" w:space="0" w:color="000000"/>
              <w:right w:val="single" w:sz="8" w:space="0" w:color="000000"/>
            </w:tcBorders>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1.2</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963B4" w:rsidRPr="007963B4" w:rsidRDefault="007963B4" w:rsidP="007963B4">
            <w:pPr>
              <w:spacing w:after="0" w:line="254" w:lineRule="auto"/>
              <w:ind w:hanging="14"/>
              <w:jc w:val="both"/>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дамушы елдердің мемлекеттік облигациялары</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21</w:t>
            </w:r>
          </w:p>
        </w:tc>
        <w:tc>
          <w:tcPr>
            <w:tcW w:w="255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rPr>
            </w:pPr>
            <w:r w:rsidRPr="007963B4">
              <w:rPr>
                <w:rFonts w:ascii="Times New Roman" w:eastAsia="Times New Roman" w:hAnsi="Times New Roman" w:cs="Times New Roman"/>
                <w:bCs/>
                <w:color w:val="000000"/>
                <w:spacing w:val="2"/>
                <w:sz w:val="28"/>
                <w:szCs w:val="28"/>
                <w:lang w:eastAsia="ru-RU"/>
              </w:rPr>
              <w:t>21</w:t>
            </w:r>
          </w:p>
        </w:tc>
      </w:tr>
      <w:tr w:rsidR="007963B4" w:rsidRPr="007963B4" w:rsidTr="00BF69DB">
        <w:trPr>
          <w:trHeight w:val="43"/>
        </w:trPr>
        <w:tc>
          <w:tcPr>
            <w:tcW w:w="528" w:type="dxa"/>
            <w:tcBorders>
              <w:top w:val="single" w:sz="8" w:space="0" w:color="000000"/>
              <w:left w:val="single" w:sz="8" w:space="0" w:color="000000"/>
              <w:bottom w:val="single" w:sz="8" w:space="0" w:color="000000"/>
              <w:right w:val="single" w:sz="8" w:space="0" w:color="000000"/>
            </w:tcBorders>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1.3</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963B4" w:rsidRPr="007963B4" w:rsidRDefault="007963B4" w:rsidP="007963B4">
            <w:pPr>
              <w:spacing w:after="0" w:line="254" w:lineRule="auto"/>
              <w:ind w:hanging="14"/>
              <w:jc w:val="both"/>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корпоративтік облигациялар</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10</w:t>
            </w:r>
          </w:p>
        </w:tc>
        <w:tc>
          <w:tcPr>
            <w:tcW w:w="255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rPr>
            </w:pPr>
            <w:r w:rsidRPr="007963B4">
              <w:rPr>
                <w:rFonts w:ascii="Times New Roman" w:eastAsia="Times New Roman" w:hAnsi="Times New Roman" w:cs="Times New Roman"/>
                <w:color w:val="000000"/>
                <w:spacing w:val="2"/>
                <w:sz w:val="28"/>
                <w:szCs w:val="28"/>
                <w:lang w:eastAsia="ru-RU"/>
              </w:rPr>
              <w:t>10</w:t>
            </w:r>
          </w:p>
        </w:tc>
      </w:tr>
      <w:tr w:rsidR="007963B4" w:rsidRPr="007963B4" w:rsidTr="00BF69DB">
        <w:trPr>
          <w:trHeight w:val="36"/>
        </w:trPr>
        <w:tc>
          <w:tcPr>
            <w:tcW w:w="528" w:type="dxa"/>
            <w:tcBorders>
              <w:top w:val="single" w:sz="8" w:space="0" w:color="000000"/>
              <w:left w:val="single" w:sz="8" w:space="0" w:color="000000"/>
              <w:bottom w:val="single" w:sz="8" w:space="0" w:color="000000"/>
              <w:right w:val="single" w:sz="8" w:space="0" w:color="000000"/>
            </w:tcBorders>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2</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963B4" w:rsidRPr="007963B4" w:rsidRDefault="007963B4" w:rsidP="007963B4">
            <w:pPr>
              <w:spacing w:after="0" w:line="254" w:lineRule="auto"/>
              <w:ind w:hanging="14"/>
              <w:jc w:val="both"/>
              <w:rPr>
                <w:rFonts w:ascii="Times New Roman" w:eastAsia="Calibri" w:hAnsi="Times New Roman" w:cs="Times New Roman"/>
                <w:sz w:val="28"/>
                <w:szCs w:val="28"/>
                <w:lang w:val="kk-KZ"/>
              </w:rPr>
            </w:pPr>
            <w:r w:rsidRPr="007963B4">
              <w:rPr>
                <w:rFonts w:ascii="Times New Roman" w:eastAsia="Calibri" w:hAnsi="Times New Roman" w:cs="Times New Roman"/>
                <w:bCs/>
                <w:sz w:val="28"/>
                <w:szCs w:val="28"/>
                <w:lang w:val="kk-KZ"/>
              </w:rPr>
              <w:t>Акциялар</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30</w:t>
            </w:r>
          </w:p>
        </w:tc>
        <w:tc>
          <w:tcPr>
            <w:tcW w:w="255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rPr>
            </w:pPr>
            <w:r w:rsidRPr="007963B4">
              <w:rPr>
                <w:rFonts w:ascii="Times New Roman" w:eastAsia="Times New Roman" w:hAnsi="Times New Roman" w:cs="Times New Roman"/>
                <w:color w:val="000000"/>
                <w:spacing w:val="2"/>
                <w:sz w:val="28"/>
                <w:szCs w:val="28"/>
                <w:lang w:eastAsia="ru-RU"/>
              </w:rPr>
              <w:t>35-40</w:t>
            </w:r>
          </w:p>
        </w:tc>
      </w:tr>
      <w:tr w:rsidR="007963B4" w:rsidRPr="007963B4" w:rsidTr="00BF69DB">
        <w:trPr>
          <w:trHeight w:val="43"/>
        </w:trPr>
        <w:tc>
          <w:tcPr>
            <w:tcW w:w="528" w:type="dxa"/>
            <w:tcBorders>
              <w:top w:val="single" w:sz="8" w:space="0" w:color="000000"/>
              <w:left w:val="single" w:sz="8" w:space="0" w:color="000000"/>
              <w:bottom w:val="single" w:sz="8" w:space="0" w:color="000000"/>
              <w:right w:val="single" w:sz="8" w:space="0" w:color="000000"/>
            </w:tcBorders>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3</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963B4" w:rsidRPr="007963B4" w:rsidRDefault="007963B4" w:rsidP="007963B4">
            <w:pPr>
              <w:spacing w:after="0" w:line="254" w:lineRule="auto"/>
              <w:ind w:hanging="14"/>
              <w:jc w:val="both"/>
              <w:rPr>
                <w:rFonts w:ascii="Times New Roman" w:eastAsia="Calibri" w:hAnsi="Times New Roman" w:cs="Times New Roman"/>
                <w:sz w:val="28"/>
                <w:szCs w:val="28"/>
                <w:lang w:val="kk-KZ"/>
              </w:rPr>
            </w:pPr>
            <w:r w:rsidRPr="007963B4">
              <w:rPr>
                <w:rFonts w:ascii="Times New Roman" w:eastAsia="Calibri" w:hAnsi="Times New Roman" w:cs="Times New Roman"/>
                <w:bCs/>
                <w:sz w:val="28"/>
                <w:szCs w:val="28"/>
                <w:lang w:val="kk-KZ"/>
              </w:rPr>
              <w:t>Балама құралдар</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255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rPr>
            </w:pPr>
            <w:r w:rsidRPr="007963B4">
              <w:rPr>
                <w:rFonts w:ascii="Times New Roman" w:eastAsia="Times New Roman" w:hAnsi="Times New Roman" w:cs="Times New Roman"/>
                <w:bCs/>
                <w:spacing w:val="2"/>
                <w:sz w:val="28"/>
                <w:szCs w:val="28"/>
                <w:lang w:eastAsia="ru-RU"/>
              </w:rPr>
              <w:t>5-10</w:t>
            </w:r>
          </w:p>
        </w:tc>
      </w:tr>
      <w:tr w:rsidR="007963B4" w:rsidRPr="007963B4" w:rsidTr="00BF69DB">
        <w:trPr>
          <w:trHeight w:val="36"/>
        </w:trPr>
        <w:tc>
          <w:tcPr>
            <w:tcW w:w="528" w:type="dxa"/>
            <w:tcBorders>
              <w:top w:val="single" w:sz="8" w:space="0" w:color="000000"/>
              <w:left w:val="single" w:sz="8" w:space="0" w:color="000000"/>
              <w:bottom w:val="single" w:sz="8" w:space="0" w:color="000000"/>
              <w:right w:val="single" w:sz="8" w:space="0" w:color="000000"/>
            </w:tcBorders>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4</w:t>
            </w:r>
          </w:p>
        </w:tc>
        <w:tc>
          <w:tcPr>
            <w:tcW w:w="3916"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hideMark/>
          </w:tcPr>
          <w:p w:rsidR="007963B4" w:rsidRPr="007963B4" w:rsidRDefault="007963B4" w:rsidP="007963B4">
            <w:pPr>
              <w:spacing w:after="0" w:line="254" w:lineRule="auto"/>
              <w:ind w:hanging="14"/>
              <w:jc w:val="both"/>
              <w:rPr>
                <w:rFonts w:ascii="Times New Roman" w:eastAsia="Calibri" w:hAnsi="Times New Roman" w:cs="Times New Roman"/>
                <w:sz w:val="28"/>
                <w:szCs w:val="28"/>
                <w:lang w:val="kk-KZ"/>
              </w:rPr>
            </w:pPr>
            <w:r w:rsidRPr="007963B4">
              <w:rPr>
                <w:rFonts w:ascii="Times New Roman" w:eastAsia="Calibri" w:hAnsi="Times New Roman" w:cs="Times New Roman"/>
                <w:bCs/>
                <w:sz w:val="28"/>
                <w:szCs w:val="28"/>
                <w:lang w:val="kk-KZ"/>
              </w:rPr>
              <w:t>Алтын</w:t>
            </w:r>
          </w:p>
        </w:tc>
        <w:tc>
          <w:tcPr>
            <w:tcW w:w="235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5</w:t>
            </w:r>
          </w:p>
        </w:tc>
        <w:tc>
          <w:tcPr>
            <w:tcW w:w="255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rPr>
            </w:pPr>
            <w:r w:rsidRPr="007963B4">
              <w:rPr>
                <w:rFonts w:ascii="Times New Roman" w:eastAsia="Times New Roman" w:hAnsi="Times New Roman" w:cs="Times New Roman"/>
                <w:bCs/>
                <w:spacing w:val="2"/>
                <w:sz w:val="28"/>
                <w:szCs w:val="28"/>
                <w:lang w:eastAsia="ru-RU"/>
              </w:rPr>
              <w:t>5</w:t>
            </w:r>
          </w:p>
        </w:tc>
      </w:tr>
    </w:tbl>
    <w:p w:rsidR="007963B4" w:rsidRPr="007963B4" w:rsidRDefault="007963B4" w:rsidP="007963B4">
      <w:pPr>
        <w:spacing w:after="0" w:line="240" w:lineRule="auto"/>
        <w:jc w:val="both"/>
        <w:rPr>
          <w:rFonts w:ascii="Times New Roman" w:eastAsia="Times New Roman" w:hAnsi="Times New Roman" w:cs="Times New Roman"/>
          <w:sz w:val="28"/>
          <w:szCs w:val="28"/>
          <w:lang w:val="kk-KZ" w:eastAsia="ru-RU"/>
        </w:rPr>
      </w:pPr>
    </w:p>
    <w:p w:rsidR="007963B4" w:rsidRPr="007963B4" w:rsidRDefault="007963B4" w:rsidP="007963B4">
      <w:pPr>
        <w:spacing w:after="0" w:line="240" w:lineRule="auto"/>
        <w:ind w:firstLine="709"/>
        <w:jc w:val="both"/>
        <w:rPr>
          <w:rFonts w:ascii="Times New Roman" w:eastAsia="Times New Roman" w:hAnsi="Times New Roman" w:cs="Times New Roman"/>
          <w:sz w:val="28"/>
          <w:szCs w:val="28"/>
          <w:lang w:val="kk-KZ" w:eastAsia="ru-RU"/>
        </w:rPr>
      </w:pPr>
      <w:r w:rsidRPr="007963B4">
        <w:rPr>
          <w:rFonts w:ascii="Times New Roman" w:eastAsia="Times New Roman" w:hAnsi="Times New Roman" w:cs="Times New Roman"/>
          <w:sz w:val="28"/>
          <w:szCs w:val="28"/>
          <w:lang w:val="kk-KZ" w:eastAsia="ru-RU"/>
        </w:rPr>
        <w:t>Ескертпе: 4-бағанның 2 және 3-жолдары бойынша балама құралдар мен акциялардың бірлескен үлесі 45 (қырық бес) пайыздан аспаған жағдайда балама құралдар портфелін ауыстыру немесе толықтыру сәтінде балама құралдардың нақты қалыптасқан үлесі қолданылады.</w:t>
      </w:r>
    </w:p>
    <w:p w:rsidR="007963B4" w:rsidRPr="007963B4" w:rsidRDefault="007963B4" w:rsidP="007963B4">
      <w:pPr>
        <w:spacing w:after="0" w:line="240" w:lineRule="auto"/>
        <w:ind w:firstLine="400"/>
        <w:jc w:val="right"/>
        <w:rPr>
          <w:rFonts w:ascii="Times New Roman" w:eastAsia="Times New Roman" w:hAnsi="Times New Roman" w:cs="Times New Roman"/>
          <w:color w:val="000000"/>
          <w:sz w:val="28"/>
          <w:szCs w:val="28"/>
          <w:lang w:val="kk-KZ" w:eastAsia="ru-RU"/>
        </w:rPr>
      </w:pPr>
    </w:p>
    <w:p w:rsidR="007963B4" w:rsidRPr="007963B4" w:rsidRDefault="007963B4" w:rsidP="007963B4">
      <w:pPr>
        <w:spacing w:after="0" w:line="240" w:lineRule="auto"/>
        <w:ind w:firstLine="400"/>
        <w:jc w:val="right"/>
        <w:rPr>
          <w:rFonts w:ascii="Times New Roman" w:eastAsia="Times New Roman" w:hAnsi="Times New Roman" w:cs="Times New Roman"/>
          <w:color w:val="000000"/>
          <w:sz w:val="28"/>
          <w:szCs w:val="28"/>
          <w:lang w:val="kk-KZ" w:eastAsia="ru-RU"/>
        </w:rPr>
      </w:pPr>
    </w:p>
    <w:p w:rsidR="007963B4" w:rsidRPr="007963B4" w:rsidRDefault="007963B4" w:rsidP="007963B4">
      <w:pPr>
        <w:spacing w:after="0" w:line="240" w:lineRule="auto"/>
        <w:ind w:firstLine="400"/>
        <w:jc w:val="right"/>
        <w:rPr>
          <w:rFonts w:ascii="Times New Roman" w:eastAsia="Times New Roman" w:hAnsi="Times New Roman" w:cs="Times New Roman"/>
          <w:color w:val="000000"/>
          <w:sz w:val="28"/>
          <w:szCs w:val="28"/>
          <w:lang w:val="kk-KZ" w:eastAsia="ru-RU"/>
        </w:rPr>
      </w:pPr>
    </w:p>
    <w:p w:rsidR="007963B4" w:rsidRPr="007963B4" w:rsidRDefault="007963B4" w:rsidP="007963B4">
      <w:pPr>
        <w:spacing w:after="0" w:line="240" w:lineRule="auto"/>
        <w:ind w:firstLine="400"/>
        <w:jc w:val="right"/>
        <w:rPr>
          <w:rFonts w:ascii="Times New Roman" w:eastAsia="Times New Roman" w:hAnsi="Times New Roman" w:cs="Times New Roman"/>
          <w:color w:val="000000"/>
          <w:sz w:val="28"/>
          <w:szCs w:val="28"/>
          <w:lang w:val="kk-KZ" w:eastAsia="ru-RU"/>
        </w:rPr>
      </w:pPr>
    </w:p>
    <w:bookmarkEnd w:id="1"/>
    <w:p w:rsidR="007963B4" w:rsidRPr="007963B4" w:rsidRDefault="007963B4" w:rsidP="007963B4">
      <w:pPr>
        <w:rPr>
          <w:rFonts w:ascii="Times New Roman" w:eastAsia="Times New Roman" w:hAnsi="Times New Roman" w:cs="Times New Roman"/>
          <w:bCs/>
          <w:sz w:val="28"/>
          <w:szCs w:val="28"/>
          <w:lang w:val="kk-KZ" w:eastAsia="ru-RU"/>
        </w:rPr>
      </w:pPr>
      <w:r w:rsidRPr="007963B4">
        <w:rPr>
          <w:rFonts w:ascii="Times New Roman" w:eastAsia="Times New Roman" w:hAnsi="Times New Roman" w:cs="Times New Roman"/>
          <w:bCs/>
          <w:sz w:val="28"/>
          <w:szCs w:val="28"/>
          <w:lang w:val="kk-KZ" w:eastAsia="ru-RU"/>
        </w:rPr>
        <w:br w:type="page"/>
      </w:r>
    </w:p>
    <w:p w:rsidR="007963B4" w:rsidRPr="007963B4" w:rsidRDefault="007963B4" w:rsidP="007963B4">
      <w:pPr>
        <w:tabs>
          <w:tab w:val="left" w:pos="675"/>
          <w:tab w:val="center" w:pos="4819"/>
        </w:tabs>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lastRenderedPageBreak/>
        <w:t>Қазақстан Республикасы</w:t>
      </w:r>
    </w:p>
    <w:p w:rsidR="007963B4" w:rsidRPr="007963B4" w:rsidRDefault="007963B4" w:rsidP="007963B4">
      <w:pPr>
        <w:tabs>
          <w:tab w:val="left" w:pos="675"/>
          <w:tab w:val="center" w:pos="4819"/>
        </w:tabs>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Ұлттық Банкі Басқармасының</w:t>
      </w:r>
    </w:p>
    <w:p w:rsidR="007963B4" w:rsidRPr="007963B4" w:rsidRDefault="007963B4" w:rsidP="007963B4">
      <w:pPr>
        <w:spacing w:after="0" w:line="240" w:lineRule="auto"/>
        <w:ind w:left="5244"/>
        <w:jc w:val="right"/>
        <w:rPr>
          <w:rFonts w:ascii="Times New Roman" w:eastAsia="Times New Roman" w:hAnsi="Times New Roman" w:cs="Times New Roman"/>
          <w:bCs/>
          <w:sz w:val="28"/>
          <w:szCs w:val="28"/>
          <w:lang w:val="kk-KZ" w:eastAsia="ru-RU"/>
        </w:rPr>
      </w:pPr>
      <w:r w:rsidRPr="007963B4">
        <w:rPr>
          <w:rFonts w:ascii="Times New Roman" w:eastAsia="Times New Roman" w:hAnsi="Times New Roman" w:cs="Times New Roman"/>
          <w:sz w:val="28"/>
          <w:szCs w:val="28"/>
          <w:lang w:val="kk-KZ"/>
        </w:rPr>
        <w:t>2026 жылғы 11 наурыздағы</w:t>
      </w:r>
      <w:r w:rsidRPr="007963B4">
        <w:rPr>
          <w:rFonts w:ascii="Times New Roman" w:eastAsia="Times New Roman" w:hAnsi="Times New Roman" w:cs="Times New Roman"/>
          <w:bCs/>
          <w:sz w:val="28"/>
          <w:szCs w:val="28"/>
          <w:lang w:val="kk-KZ" w:eastAsia="ru-RU"/>
        </w:rPr>
        <w:br/>
        <w:t xml:space="preserve">№ 17 қаулысына </w:t>
      </w:r>
      <w:r w:rsidRPr="007963B4">
        <w:rPr>
          <w:rFonts w:ascii="Times New Roman" w:eastAsia="Times New Roman" w:hAnsi="Times New Roman" w:cs="Times New Roman"/>
          <w:bCs/>
          <w:sz w:val="28"/>
          <w:szCs w:val="28"/>
          <w:lang w:val="kk-KZ" w:eastAsia="ru-RU"/>
        </w:rPr>
        <w:br/>
        <w:t>2-қосымша</w:t>
      </w:r>
    </w:p>
    <w:p w:rsidR="007963B4" w:rsidRPr="007963B4" w:rsidRDefault="007963B4" w:rsidP="007963B4">
      <w:pPr>
        <w:spacing w:after="0" w:line="240" w:lineRule="auto"/>
        <w:jc w:val="right"/>
        <w:rPr>
          <w:rFonts w:ascii="Times New Roman" w:eastAsia="Calibri" w:hAnsi="Times New Roman" w:cs="Times New Roman"/>
          <w:sz w:val="28"/>
          <w:szCs w:val="28"/>
          <w:lang w:val="kk-KZ"/>
        </w:rPr>
      </w:pPr>
    </w:p>
    <w:p w:rsidR="007963B4" w:rsidRPr="007963B4" w:rsidRDefault="007963B4" w:rsidP="007963B4">
      <w:pPr>
        <w:spacing w:after="0" w:line="240" w:lineRule="auto"/>
        <w:jc w:val="right"/>
        <w:rPr>
          <w:rFonts w:ascii="Times New Roman" w:eastAsia="Calibri" w:hAnsi="Times New Roman" w:cs="Times New Roman"/>
          <w:sz w:val="28"/>
          <w:szCs w:val="28"/>
          <w:lang w:val="kk-KZ"/>
        </w:rPr>
      </w:pPr>
    </w:p>
    <w:p w:rsidR="007963B4" w:rsidRPr="007963B4" w:rsidRDefault="007963B4" w:rsidP="007963B4">
      <w:pPr>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 xml:space="preserve">Қазақстан Республикасы </w:t>
      </w:r>
    </w:p>
    <w:p w:rsidR="007963B4" w:rsidRPr="007963B4" w:rsidRDefault="007963B4" w:rsidP="007963B4">
      <w:pPr>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Ұлттық қорының</w:t>
      </w:r>
    </w:p>
    <w:p w:rsidR="007963B4" w:rsidRPr="007963B4" w:rsidRDefault="007963B4" w:rsidP="007963B4">
      <w:pPr>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инвестициялық операцияларын</w:t>
      </w:r>
    </w:p>
    <w:p w:rsidR="007963B4" w:rsidRPr="007963B4" w:rsidRDefault="007963B4" w:rsidP="007963B4">
      <w:pPr>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жүзеге асыру қағидаларына</w:t>
      </w:r>
    </w:p>
    <w:p w:rsidR="007963B4" w:rsidRPr="007963B4" w:rsidRDefault="007963B4" w:rsidP="007963B4">
      <w:pPr>
        <w:spacing w:after="0" w:line="240" w:lineRule="auto"/>
        <w:jc w:val="right"/>
        <w:rPr>
          <w:rFonts w:ascii="Times New Roman" w:eastAsia="Times New Roman" w:hAnsi="Times New Roman" w:cs="Times New Roman"/>
          <w:snapToGrid w:val="0"/>
          <w:sz w:val="28"/>
          <w:szCs w:val="28"/>
          <w:lang w:val="kk-KZ" w:eastAsia="ru-RU"/>
        </w:rPr>
      </w:pPr>
      <w:r w:rsidRPr="007963B4">
        <w:rPr>
          <w:rFonts w:ascii="Times New Roman" w:eastAsia="Calibri" w:hAnsi="Times New Roman" w:cs="Times New Roman"/>
          <w:sz w:val="28"/>
          <w:szCs w:val="28"/>
          <w:lang w:val="kk-KZ"/>
        </w:rPr>
        <w:t>10-қосымша</w:t>
      </w:r>
    </w:p>
    <w:p w:rsidR="007963B4" w:rsidRPr="007963B4" w:rsidRDefault="007963B4" w:rsidP="007963B4">
      <w:pPr>
        <w:spacing w:after="0" w:line="240" w:lineRule="auto"/>
        <w:ind w:left="5670" w:right="-30"/>
        <w:jc w:val="center"/>
        <w:rPr>
          <w:rFonts w:ascii="Times New Roman" w:eastAsia="Times New Roman" w:hAnsi="Times New Roman" w:cs="Times New Roman"/>
          <w:bCs/>
          <w:color w:val="000000"/>
          <w:sz w:val="28"/>
          <w:szCs w:val="28"/>
          <w:lang w:val="kk-KZ" w:eastAsia="ru-RU"/>
        </w:rPr>
      </w:pPr>
    </w:p>
    <w:p w:rsidR="007963B4" w:rsidRPr="007963B4" w:rsidRDefault="007963B4" w:rsidP="007963B4">
      <w:pPr>
        <w:spacing w:after="0" w:line="240" w:lineRule="auto"/>
        <w:ind w:left="5670" w:right="-30"/>
        <w:jc w:val="center"/>
        <w:rPr>
          <w:rFonts w:ascii="Times New Roman" w:eastAsia="Times New Roman" w:hAnsi="Times New Roman" w:cs="Times New Roman"/>
          <w:bCs/>
          <w:color w:val="000000"/>
          <w:sz w:val="28"/>
          <w:szCs w:val="28"/>
          <w:lang w:val="kk-KZ" w:eastAsia="ru-RU"/>
        </w:rPr>
      </w:pPr>
    </w:p>
    <w:p w:rsidR="007963B4" w:rsidRPr="007963B4" w:rsidRDefault="007963B4" w:rsidP="007963B4">
      <w:pPr>
        <w:spacing w:after="0" w:line="240" w:lineRule="auto"/>
        <w:jc w:val="center"/>
        <w:rPr>
          <w:rFonts w:ascii="Times New Roman" w:eastAsia="Times New Roman" w:hAnsi="Times New Roman" w:cs="Times New Roman"/>
          <w:sz w:val="28"/>
          <w:szCs w:val="28"/>
          <w:lang w:val="kk-KZ" w:eastAsia="ru-RU"/>
        </w:rPr>
      </w:pPr>
      <w:r w:rsidRPr="007963B4">
        <w:rPr>
          <w:rFonts w:ascii="Times New Roman" w:eastAsia="Times New Roman" w:hAnsi="Times New Roman" w:cs="Times New Roman"/>
          <w:sz w:val="28"/>
          <w:szCs w:val="28"/>
          <w:lang w:val="kk-KZ" w:eastAsia="ru-RU"/>
        </w:rPr>
        <w:t>Жаһандық балама құралдар портфелінің активтер сыныптары бойынша секторлық бөлінуі</w:t>
      </w:r>
    </w:p>
    <w:p w:rsidR="007963B4" w:rsidRPr="007963B4" w:rsidRDefault="007963B4" w:rsidP="007963B4">
      <w:pPr>
        <w:spacing w:after="0" w:line="240" w:lineRule="auto"/>
        <w:jc w:val="both"/>
        <w:rPr>
          <w:rFonts w:ascii="Times New Roman" w:eastAsia="Times New Roman" w:hAnsi="Times New Roman" w:cs="Times New Roman"/>
          <w:sz w:val="28"/>
          <w:szCs w:val="28"/>
          <w:lang w:val="kk-KZ" w:eastAsia="ru-RU"/>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3119"/>
        <w:gridCol w:w="1417"/>
        <w:gridCol w:w="1560"/>
        <w:gridCol w:w="1464"/>
        <w:gridCol w:w="1512"/>
      </w:tblGrid>
      <w:tr w:rsidR="007963B4" w:rsidRPr="00E11002" w:rsidTr="00BF69DB">
        <w:trPr>
          <w:trHeight w:val="624"/>
          <w:jc w:val="center"/>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Р/с №</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lang w:val="kk-KZ"/>
              </w:rPr>
              <w:t>Активтер сыныбы</w:t>
            </w:r>
          </w:p>
        </w:tc>
        <w:tc>
          <w:tcPr>
            <w:tcW w:w="2977" w:type="dxa"/>
            <w:gridSpan w:val="2"/>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lang w:val="kk-KZ"/>
              </w:rPr>
              <w:t xml:space="preserve">Жаһандық балама құралдар портфелін бастапқы толықтырудан кейін </w:t>
            </w:r>
            <w:r w:rsidRPr="007963B4">
              <w:rPr>
                <w:rFonts w:ascii="Times New Roman" w:eastAsia="Calibri" w:hAnsi="Times New Roman" w:cs="Times New Roman"/>
                <w:sz w:val="28"/>
                <w:lang w:val="kk-KZ"/>
              </w:rPr>
              <w:br/>
              <w:t>5 жыл кезеңіндегі нарықтық құны (пайызбен)</w:t>
            </w:r>
          </w:p>
        </w:tc>
        <w:tc>
          <w:tcPr>
            <w:tcW w:w="2976" w:type="dxa"/>
            <w:gridSpan w:val="2"/>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lang w:val="kk-KZ"/>
              </w:rPr>
              <w:t xml:space="preserve">Жаһандық балама құралдар портфелін бастапқы толтырғаннан кейін </w:t>
            </w:r>
            <w:r w:rsidRPr="007963B4">
              <w:rPr>
                <w:rFonts w:ascii="Times New Roman" w:eastAsia="Calibri" w:hAnsi="Times New Roman" w:cs="Times New Roman"/>
                <w:sz w:val="28"/>
                <w:lang w:val="kk-KZ"/>
              </w:rPr>
              <w:br/>
              <w:t>5 жыл өткен соң нарықтық құны (пайызбен)</w:t>
            </w:r>
          </w:p>
        </w:tc>
      </w:tr>
      <w:tr w:rsidR="007963B4" w:rsidRPr="007963B4" w:rsidTr="00BF69DB">
        <w:trPr>
          <w:trHeight w:val="304"/>
          <w:jc w:val="center"/>
        </w:trPr>
        <w:tc>
          <w:tcPr>
            <w:tcW w:w="704" w:type="dxa"/>
            <w:vMerge/>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40" w:lineRule="auto"/>
              <w:rPr>
                <w:rFonts w:ascii="Times New Roman" w:eastAsia="Calibri" w:hAnsi="Times New Roman" w:cs="Times New Roman"/>
                <w:sz w:val="28"/>
                <w:szCs w:val="28"/>
                <w:lang w:val="kk-KZ"/>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40" w:lineRule="auto"/>
              <w:rPr>
                <w:rFonts w:ascii="Times New Roman" w:eastAsia="Calibri" w:hAnsi="Times New Roman" w:cs="Times New Roman"/>
                <w:sz w:val="28"/>
                <w:szCs w:val="28"/>
                <w:lang w:val="kk-KZ"/>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ең төменгі</w:t>
            </w:r>
          </w:p>
        </w:tc>
        <w:tc>
          <w:tcPr>
            <w:tcW w:w="1560"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ең жоғары</w:t>
            </w:r>
          </w:p>
        </w:tc>
        <w:tc>
          <w:tcPr>
            <w:tcW w:w="1464"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ең төменгі</w:t>
            </w:r>
          </w:p>
        </w:tc>
        <w:tc>
          <w:tcPr>
            <w:tcW w:w="1512"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ең жоғары</w:t>
            </w:r>
          </w:p>
        </w:tc>
      </w:tr>
      <w:tr w:rsidR="007963B4" w:rsidRPr="007963B4" w:rsidTr="00BF69DB">
        <w:trPr>
          <w:trHeight w:val="263"/>
          <w:jc w:val="center"/>
        </w:trPr>
        <w:tc>
          <w:tcPr>
            <w:tcW w:w="704" w:type="dxa"/>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1</w:t>
            </w:r>
          </w:p>
        </w:tc>
        <w:tc>
          <w:tcPr>
            <w:tcW w:w="3119" w:type="dxa"/>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rPr>
                <w:rFonts w:ascii="Times New Roman" w:eastAsia="Calibri" w:hAnsi="Times New Roman" w:cs="Times New Roman"/>
                <w:sz w:val="28"/>
                <w:szCs w:val="28"/>
                <w:lang w:val="kk-KZ"/>
              </w:rPr>
            </w:pPr>
            <w:r w:rsidRPr="007963B4">
              <w:rPr>
                <w:rFonts w:ascii="Times New Roman" w:eastAsia="Calibri" w:hAnsi="Times New Roman" w:cs="Times New Roman"/>
                <w:sz w:val="28"/>
                <w:lang w:val="kk-KZ"/>
              </w:rPr>
              <w:t>Жеке капитал</w:t>
            </w:r>
          </w:p>
        </w:tc>
        <w:tc>
          <w:tcPr>
            <w:tcW w:w="1417"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65</w:t>
            </w:r>
          </w:p>
        </w:tc>
        <w:tc>
          <w:tcPr>
            <w:tcW w:w="1464"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70</w:t>
            </w:r>
          </w:p>
        </w:tc>
      </w:tr>
      <w:tr w:rsidR="007963B4" w:rsidRPr="007963B4" w:rsidTr="00BF69DB">
        <w:trPr>
          <w:trHeight w:val="284"/>
          <w:jc w:val="center"/>
        </w:trPr>
        <w:tc>
          <w:tcPr>
            <w:tcW w:w="704" w:type="dxa"/>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2</w:t>
            </w:r>
          </w:p>
        </w:tc>
        <w:tc>
          <w:tcPr>
            <w:tcW w:w="3119" w:type="dxa"/>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rPr>
                <w:rFonts w:ascii="Times New Roman" w:eastAsia="Calibri" w:hAnsi="Times New Roman" w:cs="Times New Roman"/>
                <w:sz w:val="28"/>
                <w:szCs w:val="28"/>
                <w:lang w:val="kk-KZ"/>
              </w:rPr>
            </w:pPr>
            <w:r w:rsidRPr="007963B4">
              <w:rPr>
                <w:rFonts w:ascii="Times New Roman" w:eastAsia="Calibri" w:hAnsi="Times New Roman" w:cs="Times New Roman"/>
                <w:sz w:val="28"/>
                <w:lang w:val="kk-KZ"/>
              </w:rPr>
              <w:t>Хедж-қорлар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30</w:t>
            </w:r>
          </w:p>
        </w:tc>
        <w:tc>
          <w:tcPr>
            <w:tcW w:w="1464"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30</w:t>
            </w:r>
          </w:p>
        </w:tc>
      </w:tr>
      <w:tr w:rsidR="007963B4" w:rsidRPr="007963B4" w:rsidTr="00BF69DB">
        <w:trPr>
          <w:trHeight w:val="263"/>
          <w:jc w:val="center"/>
        </w:trPr>
        <w:tc>
          <w:tcPr>
            <w:tcW w:w="704" w:type="dxa"/>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3</w:t>
            </w:r>
          </w:p>
        </w:tc>
        <w:tc>
          <w:tcPr>
            <w:tcW w:w="3119" w:type="dxa"/>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rPr>
                <w:rFonts w:ascii="Times New Roman" w:eastAsia="Calibri" w:hAnsi="Times New Roman" w:cs="Times New Roman"/>
                <w:sz w:val="28"/>
                <w:szCs w:val="28"/>
                <w:lang w:val="kk-KZ"/>
              </w:rPr>
            </w:pPr>
            <w:r w:rsidRPr="007963B4">
              <w:rPr>
                <w:rFonts w:ascii="Times New Roman" w:eastAsia="Calibri" w:hAnsi="Times New Roman" w:cs="Times New Roman"/>
                <w:sz w:val="28"/>
                <w:lang w:val="kk-KZ"/>
              </w:rPr>
              <w:t>Жылжымайтын мүлік</w:t>
            </w:r>
          </w:p>
        </w:tc>
        <w:tc>
          <w:tcPr>
            <w:tcW w:w="1417"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40</w:t>
            </w:r>
          </w:p>
        </w:tc>
        <w:tc>
          <w:tcPr>
            <w:tcW w:w="1464"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40</w:t>
            </w:r>
          </w:p>
        </w:tc>
      </w:tr>
      <w:tr w:rsidR="007963B4" w:rsidRPr="007963B4" w:rsidTr="00BF69DB">
        <w:trPr>
          <w:trHeight w:val="284"/>
          <w:jc w:val="center"/>
        </w:trPr>
        <w:tc>
          <w:tcPr>
            <w:tcW w:w="704" w:type="dxa"/>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4</w:t>
            </w:r>
          </w:p>
        </w:tc>
        <w:tc>
          <w:tcPr>
            <w:tcW w:w="3119" w:type="dxa"/>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rPr>
                <w:rFonts w:ascii="Times New Roman" w:eastAsia="Calibri" w:hAnsi="Times New Roman" w:cs="Times New Roman"/>
                <w:sz w:val="28"/>
                <w:szCs w:val="28"/>
                <w:lang w:val="kk-KZ"/>
              </w:rPr>
            </w:pPr>
            <w:r w:rsidRPr="007963B4">
              <w:rPr>
                <w:rFonts w:ascii="Times New Roman" w:eastAsia="Calibri" w:hAnsi="Times New Roman" w:cs="Times New Roman"/>
                <w:sz w:val="28"/>
                <w:lang w:val="kk-KZ"/>
              </w:rPr>
              <w:t>Инфрақұрылым</w:t>
            </w:r>
          </w:p>
        </w:tc>
        <w:tc>
          <w:tcPr>
            <w:tcW w:w="1417"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30</w:t>
            </w:r>
          </w:p>
        </w:tc>
        <w:tc>
          <w:tcPr>
            <w:tcW w:w="1464"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30</w:t>
            </w:r>
          </w:p>
        </w:tc>
      </w:tr>
      <w:tr w:rsidR="007963B4" w:rsidRPr="007963B4" w:rsidTr="00BF69DB">
        <w:trPr>
          <w:trHeight w:val="263"/>
          <w:jc w:val="center"/>
        </w:trPr>
        <w:tc>
          <w:tcPr>
            <w:tcW w:w="704" w:type="dxa"/>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5</w:t>
            </w:r>
          </w:p>
        </w:tc>
        <w:tc>
          <w:tcPr>
            <w:tcW w:w="3119" w:type="dxa"/>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rPr>
                <w:rFonts w:ascii="Times New Roman" w:eastAsia="Calibri" w:hAnsi="Times New Roman" w:cs="Times New Roman"/>
                <w:sz w:val="28"/>
                <w:szCs w:val="28"/>
                <w:lang w:val="kk-KZ"/>
              </w:rPr>
            </w:pPr>
            <w:r w:rsidRPr="007963B4">
              <w:rPr>
                <w:rFonts w:ascii="Times New Roman" w:eastAsia="Calibri" w:hAnsi="Times New Roman" w:cs="Times New Roman"/>
                <w:sz w:val="28"/>
                <w:lang w:val="kk-KZ"/>
              </w:rPr>
              <w:t>Жеке борыш</w:t>
            </w:r>
          </w:p>
        </w:tc>
        <w:tc>
          <w:tcPr>
            <w:tcW w:w="1417"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15</w:t>
            </w:r>
          </w:p>
        </w:tc>
        <w:tc>
          <w:tcPr>
            <w:tcW w:w="1464"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15</w:t>
            </w:r>
          </w:p>
        </w:tc>
      </w:tr>
      <w:tr w:rsidR="007963B4" w:rsidRPr="007963B4" w:rsidTr="00BF69DB">
        <w:trPr>
          <w:trHeight w:val="284"/>
          <w:jc w:val="center"/>
        </w:trPr>
        <w:tc>
          <w:tcPr>
            <w:tcW w:w="704" w:type="dxa"/>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6</w:t>
            </w:r>
          </w:p>
        </w:tc>
        <w:tc>
          <w:tcPr>
            <w:tcW w:w="3119" w:type="dxa"/>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rPr>
                <w:rFonts w:ascii="Times New Roman" w:eastAsia="Calibri" w:hAnsi="Times New Roman" w:cs="Times New Roman"/>
                <w:sz w:val="28"/>
                <w:szCs w:val="28"/>
                <w:lang w:val="kk-KZ"/>
              </w:rPr>
            </w:pPr>
            <w:r w:rsidRPr="007963B4">
              <w:rPr>
                <w:rFonts w:ascii="Times New Roman" w:eastAsia="Calibri" w:hAnsi="Times New Roman" w:cs="Times New Roman"/>
                <w:sz w:val="28"/>
                <w:lang w:val="kk-KZ"/>
              </w:rPr>
              <w:t>Облигациялар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20</w:t>
            </w:r>
          </w:p>
        </w:tc>
        <w:tc>
          <w:tcPr>
            <w:tcW w:w="1464"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15</w:t>
            </w:r>
          </w:p>
        </w:tc>
      </w:tr>
      <w:tr w:rsidR="007963B4" w:rsidRPr="007963B4" w:rsidTr="00BF69DB">
        <w:trPr>
          <w:trHeight w:val="263"/>
          <w:jc w:val="center"/>
        </w:trPr>
        <w:tc>
          <w:tcPr>
            <w:tcW w:w="704" w:type="dxa"/>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7</w:t>
            </w:r>
          </w:p>
        </w:tc>
        <w:tc>
          <w:tcPr>
            <w:tcW w:w="3119" w:type="dxa"/>
            <w:tcBorders>
              <w:top w:val="single" w:sz="4" w:space="0" w:color="auto"/>
              <w:left w:val="single" w:sz="4" w:space="0" w:color="auto"/>
              <w:bottom w:val="single" w:sz="4" w:space="0" w:color="auto"/>
              <w:right w:val="single" w:sz="4" w:space="0" w:color="auto"/>
            </w:tcBorders>
            <w:hideMark/>
          </w:tcPr>
          <w:p w:rsidR="007963B4" w:rsidRPr="007963B4" w:rsidRDefault="007963B4" w:rsidP="007963B4">
            <w:pPr>
              <w:spacing w:after="0" w:line="254" w:lineRule="auto"/>
              <w:rPr>
                <w:rFonts w:ascii="Times New Roman" w:eastAsia="Calibri" w:hAnsi="Times New Roman" w:cs="Times New Roman"/>
                <w:sz w:val="28"/>
                <w:szCs w:val="28"/>
                <w:lang w:val="kk-KZ"/>
              </w:rPr>
            </w:pPr>
            <w:r w:rsidRPr="007963B4">
              <w:rPr>
                <w:rFonts w:ascii="Times New Roman" w:eastAsia="Calibri" w:hAnsi="Times New Roman" w:cs="Times New Roman"/>
                <w:sz w:val="28"/>
                <w:lang w:val="kk-KZ"/>
              </w:rPr>
              <w:t>Акциялар</w:t>
            </w:r>
          </w:p>
        </w:tc>
        <w:tc>
          <w:tcPr>
            <w:tcW w:w="1417"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1560"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30</w:t>
            </w:r>
          </w:p>
        </w:tc>
        <w:tc>
          <w:tcPr>
            <w:tcW w:w="1464"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0</w:t>
            </w:r>
          </w:p>
        </w:tc>
        <w:tc>
          <w:tcPr>
            <w:tcW w:w="1512" w:type="dxa"/>
            <w:tcBorders>
              <w:top w:val="single" w:sz="4" w:space="0" w:color="auto"/>
              <w:left w:val="single" w:sz="4" w:space="0" w:color="auto"/>
              <w:bottom w:val="single" w:sz="4" w:space="0" w:color="auto"/>
              <w:right w:val="single" w:sz="4" w:space="0" w:color="auto"/>
            </w:tcBorders>
            <w:vAlign w:val="center"/>
            <w:hideMark/>
          </w:tcPr>
          <w:p w:rsidR="007963B4" w:rsidRPr="007963B4" w:rsidRDefault="007963B4" w:rsidP="007963B4">
            <w:pPr>
              <w:spacing w:after="0" w:line="254" w:lineRule="auto"/>
              <w:jc w:val="center"/>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15</w:t>
            </w:r>
          </w:p>
        </w:tc>
      </w:tr>
    </w:tbl>
    <w:p w:rsidR="007963B4" w:rsidRPr="007963B4" w:rsidRDefault="007963B4" w:rsidP="007963B4">
      <w:pPr>
        <w:spacing w:after="0" w:line="240" w:lineRule="auto"/>
        <w:jc w:val="both"/>
        <w:rPr>
          <w:rFonts w:ascii="Times New Roman" w:eastAsia="Times New Roman" w:hAnsi="Times New Roman" w:cs="Times New Roman"/>
          <w:sz w:val="28"/>
          <w:szCs w:val="28"/>
          <w:lang w:val="kk-KZ" w:eastAsia="ru-RU"/>
        </w:rPr>
      </w:pPr>
    </w:p>
    <w:p w:rsidR="007963B4" w:rsidRPr="007963B4" w:rsidRDefault="007963B4" w:rsidP="007963B4">
      <w:pPr>
        <w:spacing w:after="0" w:line="240" w:lineRule="auto"/>
        <w:ind w:firstLine="400"/>
        <w:jc w:val="both"/>
        <w:rPr>
          <w:rFonts w:ascii="Times New Roman" w:eastAsia="Times New Roman" w:hAnsi="Times New Roman" w:cs="Times New Roman"/>
          <w:color w:val="000000"/>
          <w:sz w:val="24"/>
          <w:szCs w:val="28"/>
          <w:lang w:val="kk-KZ" w:eastAsia="ru-RU"/>
        </w:rPr>
      </w:pPr>
      <w:r w:rsidRPr="007963B4">
        <w:rPr>
          <w:rFonts w:ascii="Times New Roman" w:eastAsia="Times New Roman" w:hAnsi="Times New Roman" w:cs="Times New Roman"/>
          <w:sz w:val="28"/>
          <w:szCs w:val="28"/>
          <w:lang w:val="kk-KZ" w:eastAsia="ru-RU"/>
        </w:rPr>
        <w:t>Ескертпе: 6 және 7-жолдар бойынша облигациялар мен акциялардың жиынтық көлемі жаһандық балама құралдар портфелін бастапқы толықтырғаннан кейін 5 (бес) жылдан аспайтын жаһандық балама құралдар портфелін қалыптастыру кезеңінде 40 (қырық) пайыздан аспайды. Жаһандық балама құралдар портфелін қалыптастыру кезеңі өткеннен кейін облигациялар мен акциялардың жиынтық көлемі 15 (он бес) пайыздан аспайды.</w:t>
      </w:r>
    </w:p>
    <w:p w:rsidR="007963B4" w:rsidRPr="007963B4" w:rsidRDefault="007963B4" w:rsidP="007963B4">
      <w:pPr>
        <w:spacing w:after="0" w:line="240" w:lineRule="auto"/>
        <w:ind w:firstLine="400"/>
        <w:rPr>
          <w:rFonts w:ascii="Times New Roman" w:eastAsia="Times New Roman" w:hAnsi="Times New Roman" w:cs="Times New Roman"/>
          <w:color w:val="000000"/>
          <w:sz w:val="24"/>
          <w:szCs w:val="28"/>
          <w:lang w:val="kk-KZ" w:eastAsia="ru-RU"/>
        </w:rPr>
      </w:pPr>
    </w:p>
    <w:p w:rsidR="007963B4" w:rsidRPr="007963B4" w:rsidRDefault="007963B4" w:rsidP="007963B4">
      <w:pPr>
        <w:spacing w:after="0" w:line="240" w:lineRule="auto"/>
        <w:ind w:firstLine="400"/>
        <w:rPr>
          <w:rFonts w:ascii="Times New Roman" w:eastAsia="Times New Roman" w:hAnsi="Times New Roman" w:cs="Times New Roman"/>
          <w:color w:val="000000"/>
          <w:sz w:val="24"/>
          <w:szCs w:val="28"/>
          <w:lang w:val="kk-KZ" w:eastAsia="ru-RU"/>
        </w:rPr>
      </w:pPr>
    </w:p>
    <w:p w:rsidR="007963B4" w:rsidRPr="007963B4" w:rsidRDefault="007963B4" w:rsidP="007963B4">
      <w:pPr>
        <w:spacing w:after="0" w:line="240" w:lineRule="auto"/>
        <w:ind w:firstLine="400"/>
        <w:rPr>
          <w:rFonts w:ascii="Times New Roman" w:eastAsia="Times New Roman" w:hAnsi="Times New Roman" w:cs="Times New Roman"/>
          <w:color w:val="000000"/>
          <w:sz w:val="24"/>
          <w:szCs w:val="28"/>
          <w:lang w:val="kk-KZ" w:eastAsia="ru-RU"/>
        </w:rPr>
      </w:pPr>
    </w:p>
    <w:p w:rsidR="007963B4" w:rsidRPr="007963B4" w:rsidRDefault="007963B4" w:rsidP="007963B4">
      <w:pPr>
        <w:spacing w:after="0" w:line="240" w:lineRule="auto"/>
        <w:rPr>
          <w:rFonts w:ascii="Times New Roman" w:eastAsia="Times New Roman" w:hAnsi="Times New Roman" w:cs="Times New Roman"/>
          <w:sz w:val="28"/>
          <w:szCs w:val="28"/>
          <w:lang w:val="kk-KZ" w:eastAsia="ru-RU"/>
        </w:rPr>
        <w:sectPr w:rsidR="007963B4" w:rsidRPr="007963B4" w:rsidSect="00E11002">
          <w:headerReference w:type="default" r:id="rId9"/>
          <w:headerReference w:type="first" r:id="rId10"/>
          <w:pgSz w:w="11906" w:h="16838"/>
          <w:pgMar w:top="1134" w:right="851" w:bottom="1134" w:left="1276" w:header="720" w:footer="720" w:gutter="0"/>
          <w:pgNumType w:start="1"/>
          <w:cols w:space="720"/>
          <w:titlePg/>
          <w:docGrid w:linePitch="299"/>
        </w:sectPr>
      </w:pPr>
    </w:p>
    <w:p w:rsidR="007963B4" w:rsidRPr="007963B4" w:rsidRDefault="007963B4" w:rsidP="007963B4">
      <w:pPr>
        <w:tabs>
          <w:tab w:val="left" w:pos="675"/>
          <w:tab w:val="center" w:pos="4819"/>
        </w:tabs>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lastRenderedPageBreak/>
        <w:t>Қазақстан Республикасы</w:t>
      </w:r>
    </w:p>
    <w:p w:rsidR="007963B4" w:rsidRPr="007963B4" w:rsidRDefault="007963B4" w:rsidP="007963B4">
      <w:pPr>
        <w:tabs>
          <w:tab w:val="left" w:pos="675"/>
          <w:tab w:val="center" w:pos="4819"/>
        </w:tabs>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Ұлттық Банкі Басқармасының</w:t>
      </w:r>
    </w:p>
    <w:p w:rsidR="007963B4" w:rsidRPr="007963B4" w:rsidRDefault="007963B4" w:rsidP="007963B4">
      <w:pPr>
        <w:spacing w:after="0" w:line="240" w:lineRule="auto"/>
        <w:ind w:left="5244"/>
        <w:jc w:val="right"/>
        <w:rPr>
          <w:rFonts w:ascii="Times New Roman" w:eastAsia="Times New Roman" w:hAnsi="Times New Roman" w:cs="Times New Roman"/>
          <w:bCs/>
          <w:sz w:val="28"/>
          <w:szCs w:val="28"/>
          <w:lang w:val="kk-KZ" w:eastAsia="ru-RU"/>
        </w:rPr>
      </w:pPr>
      <w:r w:rsidRPr="007963B4">
        <w:rPr>
          <w:rFonts w:ascii="Times New Roman" w:eastAsia="Times New Roman" w:hAnsi="Times New Roman" w:cs="Times New Roman"/>
          <w:sz w:val="28"/>
          <w:szCs w:val="28"/>
          <w:lang w:val="kk-KZ"/>
        </w:rPr>
        <w:t>2026 жылғы 11 наурыздағы</w:t>
      </w:r>
      <w:r w:rsidRPr="007963B4">
        <w:rPr>
          <w:rFonts w:ascii="Times New Roman" w:eastAsia="Times New Roman" w:hAnsi="Times New Roman" w:cs="Times New Roman"/>
          <w:bCs/>
          <w:sz w:val="28"/>
          <w:szCs w:val="28"/>
          <w:lang w:val="kk-KZ" w:eastAsia="ru-RU"/>
        </w:rPr>
        <w:br/>
        <w:t xml:space="preserve">№ 17 қаулысына </w:t>
      </w:r>
      <w:r w:rsidRPr="007963B4">
        <w:rPr>
          <w:rFonts w:ascii="Times New Roman" w:eastAsia="Times New Roman" w:hAnsi="Times New Roman" w:cs="Times New Roman"/>
          <w:bCs/>
          <w:sz w:val="28"/>
          <w:szCs w:val="28"/>
          <w:lang w:val="kk-KZ" w:eastAsia="ru-RU"/>
        </w:rPr>
        <w:br/>
        <w:t>3-қосымша</w:t>
      </w:r>
    </w:p>
    <w:p w:rsidR="007963B4" w:rsidRPr="007963B4" w:rsidRDefault="007963B4" w:rsidP="007963B4">
      <w:pPr>
        <w:spacing w:after="0" w:line="240" w:lineRule="auto"/>
        <w:jc w:val="right"/>
        <w:rPr>
          <w:rFonts w:ascii="Times New Roman" w:eastAsia="Calibri" w:hAnsi="Times New Roman" w:cs="Times New Roman"/>
          <w:sz w:val="28"/>
          <w:szCs w:val="28"/>
          <w:lang w:val="kk-KZ"/>
        </w:rPr>
      </w:pPr>
    </w:p>
    <w:p w:rsidR="007963B4" w:rsidRPr="007963B4" w:rsidRDefault="007963B4" w:rsidP="007963B4">
      <w:pPr>
        <w:spacing w:after="0" w:line="240" w:lineRule="auto"/>
        <w:jc w:val="right"/>
        <w:rPr>
          <w:rFonts w:ascii="Times New Roman" w:eastAsia="Calibri" w:hAnsi="Times New Roman" w:cs="Times New Roman"/>
          <w:sz w:val="28"/>
          <w:szCs w:val="28"/>
          <w:lang w:val="kk-KZ"/>
        </w:rPr>
      </w:pPr>
    </w:p>
    <w:p w:rsidR="007963B4" w:rsidRPr="007963B4" w:rsidRDefault="007963B4" w:rsidP="007963B4">
      <w:pPr>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 xml:space="preserve">Қазақстан Республикасы </w:t>
      </w:r>
    </w:p>
    <w:p w:rsidR="007963B4" w:rsidRPr="007963B4" w:rsidRDefault="007963B4" w:rsidP="007963B4">
      <w:pPr>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Ұлттық қорының</w:t>
      </w:r>
    </w:p>
    <w:p w:rsidR="007963B4" w:rsidRPr="007963B4" w:rsidRDefault="007963B4" w:rsidP="007963B4">
      <w:pPr>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инвестициялық операцияларын</w:t>
      </w:r>
    </w:p>
    <w:p w:rsidR="007963B4" w:rsidRPr="007963B4" w:rsidRDefault="007963B4" w:rsidP="007963B4">
      <w:pPr>
        <w:spacing w:after="0" w:line="240" w:lineRule="auto"/>
        <w:jc w:val="right"/>
        <w:rPr>
          <w:rFonts w:ascii="Times New Roman" w:eastAsia="Calibri" w:hAnsi="Times New Roman" w:cs="Times New Roman"/>
          <w:sz w:val="28"/>
          <w:szCs w:val="28"/>
          <w:lang w:val="kk-KZ"/>
        </w:rPr>
      </w:pPr>
      <w:r w:rsidRPr="007963B4">
        <w:rPr>
          <w:rFonts w:ascii="Times New Roman" w:eastAsia="Calibri" w:hAnsi="Times New Roman" w:cs="Times New Roman"/>
          <w:sz w:val="28"/>
          <w:szCs w:val="28"/>
          <w:lang w:val="kk-KZ"/>
        </w:rPr>
        <w:t>жүзеге асыру қағидаларына</w:t>
      </w:r>
    </w:p>
    <w:p w:rsidR="007963B4" w:rsidRPr="007963B4" w:rsidRDefault="007963B4" w:rsidP="007963B4">
      <w:pPr>
        <w:spacing w:after="0" w:line="240" w:lineRule="auto"/>
        <w:jc w:val="right"/>
        <w:rPr>
          <w:rFonts w:ascii="Times New Roman" w:eastAsia="Times New Roman" w:hAnsi="Times New Roman" w:cs="Times New Roman"/>
          <w:snapToGrid w:val="0"/>
          <w:sz w:val="28"/>
          <w:szCs w:val="28"/>
          <w:lang w:val="kk-KZ" w:eastAsia="ru-RU"/>
        </w:rPr>
      </w:pPr>
      <w:r w:rsidRPr="007963B4">
        <w:rPr>
          <w:rFonts w:ascii="Times New Roman" w:eastAsia="Calibri" w:hAnsi="Times New Roman" w:cs="Times New Roman"/>
          <w:sz w:val="28"/>
          <w:szCs w:val="28"/>
          <w:lang w:val="kk-KZ"/>
        </w:rPr>
        <w:t>11-қосымша</w:t>
      </w:r>
    </w:p>
    <w:p w:rsidR="007963B4" w:rsidRPr="007963B4" w:rsidRDefault="007963B4" w:rsidP="007963B4">
      <w:pPr>
        <w:spacing w:after="0" w:line="240" w:lineRule="auto"/>
        <w:jc w:val="center"/>
        <w:rPr>
          <w:rFonts w:ascii="Times New Roman" w:eastAsia="Times New Roman" w:hAnsi="Times New Roman" w:cs="Times New Roman"/>
          <w:sz w:val="28"/>
          <w:szCs w:val="24"/>
          <w:lang w:val="kk-KZ" w:eastAsia="ru-RU"/>
        </w:rPr>
      </w:pPr>
    </w:p>
    <w:p w:rsidR="007963B4" w:rsidRPr="007963B4" w:rsidRDefault="007963B4" w:rsidP="007963B4">
      <w:pPr>
        <w:spacing w:after="0" w:line="240" w:lineRule="auto"/>
        <w:jc w:val="center"/>
        <w:rPr>
          <w:rFonts w:ascii="Times New Roman" w:eastAsia="Times New Roman" w:hAnsi="Times New Roman" w:cs="Times New Roman"/>
          <w:sz w:val="28"/>
          <w:szCs w:val="24"/>
          <w:lang w:val="kk-KZ" w:eastAsia="ru-RU"/>
        </w:rPr>
      </w:pPr>
      <w:r w:rsidRPr="007963B4">
        <w:rPr>
          <w:rFonts w:ascii="Times New Roman" w:eastAsia="Times New Roman" w:hAnsi="Times New Roman" w:cs="Times New Roman"/>
          <w:sz w:val="28"/>
          <w:szCs w:val="24"/>
          <w:lang w:val="kk-KZ" w:eastAsia="ru-RU"/>
        </w:rPr>
        <w:t>Жаһандық балама құралдар портфелі үшін</w:t>
      </w:r>
    </w:p>
    <w:p w:rsidR="007963B4" w:rsidRPr="007963B4" w:rsidRDefault="007963B4" w:rsidP="007963B4">
      <w:pPr>
        <w:spacing w:after="0" w:line="240" w:lineRule="auto"/>
        <w:jc w:val="center"/>
        <w:rPr>
          <w:rFonts w:ascii="Times New Roman" w:eastAsia="Times New Roman" w:hAnsi="Times New Roman" w:cs="Times New Roman"/>
          <w:sz w:val="28"/>
          <w:szCs w:val="24"/>
          <w:lang w:val="kk-KZ" w:eastAsia="ru-RU"/>
        </w:rPr>
      </w:pPr>
      <w:r w:rsidRPr="007963B4">
        <w:rPr>
          <w:rFonts w:ascii="Times New Roman" w:eastAsia="Times New Roman" w:hAnsi="Times New Roman" w:cs="Times New Roman"/>
          <w:sz w:val="28"/>
          <w:szCs w:val="24"/>
          <w:lang w:val="kk-KZ" w:eastAsia="ru-RU"/>
        </w:rPr>
        <w:t>транзиттік кезеңге арналған</w:t>
      </w:r>
    </w:p>
    <w:p w:rsidR="007963B4" w:rsidRPr="007963B4" w:rsidRDefault="007963B4" w:rsidP="007963B4">
      <w:pPr>
        <w:spacing w:after="0" w:line="240" w:lineRule="auto"/>
        <w:jc w:val="center"/>
        <w:rPr>
          <w:rFonts w:ascii="Times New Roman" w:eastAsia="Times New Roman" w:hAnsi="Times New Roman" w:cs="Times New Roman"/>
          <w:sz w:val="28"/>
          <w:szCs w:val="24"/>
          <w:lang w:val="kk-KZ" w:eastAsia="ru-RU"/>
        </w:rPr>
      </w:pPr>
      <w:r w:rsidRPr="007963B4">
        <w:rPr>
          <w:rFonts w:ascii="Times New Roman" w:eastAsia="Times New Roman" w:hAnsi="Times New Roman" w:cs="Times New Roman"/>
          <w:sz w:val="28"/>
          <w:szCs w:val="24"/>
          <w:lang w:val="kk-KZ" w:eastAsia="ru-RU"/>
        </w:rPr>
        <w:t xml:space="preserve">портфель </w:t>
      </w:r>
      <w:proofErr w:type="spellStart"/>
      <w:r w:rsidRPr="007963B4">
        <w:rPr>
          <w:rFonts w:ascii="Times New Roman" w:eastAsia="Times New Roman" w:hAnsi="Times New Roman" w:cs="Times New Roman"/>
          <w:sz w:val="28"/>
          <w:szCs w:val="24"/>
          <w:lang w:val="kk-KZ" w:eastAsia="ru-RU"/>
        </w:rPr>
        <w:t>референсінің</w:t>
      </w:r>
      <w:proofErr w:type="spellEnd"/>
      <w:r w:rsidRPr="007963B4">
        <w:rPr>
          <w:rFonts w:ascii="Times New Roman" w:eastAsia="Times New Roman" w:hAnsi="Times New Roman" w:cs="Times New Roman"/>
          <w:sz w:val="28"/>
          <w:szCs w:val="24"/>
          <w:lang w:val="kk-KZ" w:eastAsia="ru-RU"/>
        </w:rPr>
        <w:t xml:space="preserve"> параметрлері</w:t>
      </w:r>
    </w:p>
    <w:p w:rsidR="007963B4" w:rsidRPr="007963B4" w:rsidRDefault="007963B4" w:rsidP="007963B4">
      <w:pPr>
        <w:spacing w:after="0" w:line="240" w:lineRule="auto"/>
        <w:jc w:val="center"/>
        <w:rPr>
          <w:rFonts w:ascii="Times New Roman" w:eastAsia="Times New Roman" w:hAnsi="Times New Roman" w:cs="Times New Roman"/>
          <w:sz w:val="28"/>
          <w:szCs w:val="24"/>
          <w:lang w:val="kk-KZ"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93"/>
        <w:gridCol w:w="2653"/>
        <w:gridCol w:w="6281"/>
      </w:tblGrid>
      <w:tr w:rsidR="007963B4" w:rsidRPr="007963B4" w:rsidTr="00BF69DB">
        <w:trPr>
          <w:trHeight w:val="1403"/>
          <w:jc w:val="center"/>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3B4" w:rsidRPr="007963B4" w:rsidRDefault="007963B4" w:rsidP="007963B4">
            <w:pPr>
              <w:spacing w:after="0" w:line="240" w:lineRule="auto"/>
              <w:jc w:val="center"/>
              <w:textAlignment w:val="baseline"/>
              <w:rPr>
                <w:rFonts w:ascii="Times New Roman" w:eastAsia="Times New Roman" w:hAnsi="Times New Roman" w:cs="Times New Roman"/>
                <w:color w:val="000000"/>
                <w:spacing w:val="2"/>
                <w:sz w:val="28"/>
                <w:szCs w:val="24"/>
                <w:lang w:eastAsia="ru-RU"/>
              </w:rPr>
            </w:pPr>
            <w:r w:rsidRPr="007963B4">
              <w:rPr>
                <w:rFonts w:ascii="Times New Roman" w:eastAsia="Calibri" w:hAnsi="Times New Roman" w:cs="Times New Roman"/>
                <w:sz w:val="28"/>
                <w:szCs w:val="28"/>
                <w:lang w:val="kk-KZ"/>
              </w:rPr>
              <w:t>Р/с №</w:t>
            </w:r>
          </w:p>
        </w:tc>
        <w:tc>
          <w:tcPr>
            <w:tcW w:w="137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7963B4" w:rsidRPr="007963B4" w:rsidRDefault="007963B4" w:rsidP="007963B4">
            <w:pPr>
              <w:spacing w:after="0" w:line="240" w:lineRule="auto"/>
              <w:textAlignment w:val="baseline"/>
              <w:rPr>
                <w:rFonts w:ascii="Times New Roman" w:eastAsia="Times New Roman" w:hAnsi="Times New Roman" w:cs="Times New Roman"/>
                <w:color w:val="000000"/>
                <w:spacing w:val="2"/>
                <w:sz w:val="28"/>
                <w:szCs w:val="24"/>
                <w:lang w:eastAsia="ru-RU"/>
              </w:rPr>
            </w:pPr>
            <w:proofErr w:type="spellStart"/>
            <w:r w:rsidRPr="007963B4">
              <w:rPr>
                <w:rFonts w:ascii="Times New Roman" w:eastAsia="Times New Roman" w:hAnsi="Times New Roman" w:cs="Times New Roman"/>
                <w:color w:val="000000"/>
                <w:spacing w:val="2"/>
                <w:sz w:val="28"/>
                <w:szCs w:val="24"/>
                <w:lang w:eastAsia="ru-RU"/>
              </w:rPr>
              <w:t>Кезең</w:t>
            </w:r>
            <w:proofErr w:type="spellEnd"/>
          </w:p>
        </w:tc>
        <w:tc>
          <w:tcPr>
            <w:tcW w:w="326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7963B4" w:rsidRPr="007963B4" w:rsidRDefault="007963B4" w:rsidP="007963B4">
            <w:pPr>
              <w:spacing w:after="0" w:line="240" w:lineRule="auto"/>
              <w:jc w:val="center"/>
              <w:textAlignment w:val="baseline"/>
              <w:rPr>
                <w:rFonts w:ascii="Times New Roman" w:eastAsia="Times New Roman" w:hAnsi="Times New Roman" w:cs="Times New Roman"/>
                <w:color w:val="000000"/>
                <w:spacing w:val="2"/>
                <w:sz w:val="28"/>
                <w:szCs w:val="24"/>
                <w:lang w:eastAsia="ru-RU"/>
              </w:rPr>
            </w:pPr>
            <w:r w:rsidRPr="007963B4">
              <w:rPr>
                <w:rFonts w:ascii="Times New Roman" w:eastAsia="Times New Roman" w:hAnsi="Times New Roman" w:cs="Times New Roman"/>
                <w:color w:val="000000"/>
                <w:spacing w:val="2"/>
                <w:sz w:val="28"/>
                <w:szCs w:val="24"/>
                <w:lang w:eastAsia="ru-RU"/>
              </w:rPr>
              <w:t xml:space="preserve">Портфель </w:t>
            </w:r>
            <w:proofErr w:type="spellStart"/>
            <w:r w:rsidRPr="007963B4">
              <w:rPr>
                <w:rFonts w:ascii="Times New Roman" w:eastAsia="Times New Roman" w:hAnsi="Times New Roman" w:cs="Times New Roman"/>
                <w:color w:val="000000"/>
                <w:spacing w:val="2"/>
                <w:sz w:val="28"/>
                <w:szCs w:val="24"/>
                <w:lang w:eastAsia="ru-RU"/>
              </w:rPr>
              <w:t>референсінің</w:t>
            </w:r>
            <w:proofErr w:type="spellEnd"/>
            <w:r w:rsidRPr="007963B4">
              <w:rPr>
                <w:rFonts w:ascii="Times New Roman" w:eastAsia="Times New Roman" w:hAnsi="Times New Roman" w:cs="Times New Roman"/>
                <w:color w:val="000000"/>
                <w:spacing w:val="2"/>
                <w:sz w:val="28"/>
                <w:szCs w:val="24"/>
                <w:lang w:eastAsia="ru-RU"/>
              </w:rPr>
              <w:t xml:space="preserve"> </w:t>
            </w:r>
            <w:proofErr w:type="spellStart"/>
            <w:r w:rsidRPr="007963B4">
              <w:rPr>
                <w:rFonts w:ascii="Times New Roman" w:eastAsia="Times New Roman" w:hAnsi="Times New Roman" w:cs="Times New Roman"/>
                <w:color w:val="000000"/>
                <w:spacing w:val="2"/>
                <w:sz w:val="28"/>
                <w:szCs w:val="24"/>
                <w:lang w:eastAsia="ru-RU"/>
              </w:rPr>
              <w:t>параметрлері</w:t>
            </w:r>
            <w:proofErr w:type="spellEnd"/>
          </w:p>
        </w:tc>
      </w:tr>
      <w:tr w:rsidR="007963B4" w:rsidRPr="007963B4" w:rsidTr="00BF69DB">
        <w:trPr>
          <w:trHeight w:val="537"/>
          <w:jc w:val="center"/>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3B4" w:rsidRPr="007963B4" w:rsidRDefault="007963B4" w:rsidP="007963B4">
            <w:pPr>
              <w:spacing w:after="0" w:line="240" w:lineRule="auto"/>
              <w:jc w:val="center"/>
              <w:textAlignment w:val="baseline"/>
              <w:rPr>
                <w:rFonts w:ascii="Times New Roman" w:eastAsia="Times New Roman" w:hAnsi="Times New Roman" w:cs="Times New Roman"/>
                <w:color w:val="000000"/>
                <w:spacing w:val="2"/>
                <w:sz w:val="28"/>
                <w:szCs w:val="24"/>
                <w:lang w:val="en-US" w:eastAsia="ru-RU"/>
              </w:rPr>
            </w:pPr>
            <w:r w:rsidRPr="007963B4">
              <w:rPr>
                <w:rFonts w:ascii="Times New Roman" w:eastAsia="Times New Roman" w:hAnsi="Times New Roman" w:cs="Times New Roman"/>
                <w:color w:val="000000"/>
                <w:spacing w:val="2"/>
                <w:sz w:val="28"/>
                <w:szCs w:val="24"/>
                <w:lang w:val="en-US" w:eastAsia="ru-RU"/>
              </w:rPr>
              <w:t>1</w:t>
            </w:r>
          </w:p>
        </w:tc>
        <w:tc>
          <w:tcPr>
            <w:tcW w:w="137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7963B4" w:rsidRPr="007963B4" w:rsidRDefault="007963B4" w:rsidP="007963B4">
            <w:pPr>
              <w:spacing w:after="0" w:line="240" w:lineRule="auto"/>
              <w:textAlignment w:val="baseline"/>
              <w:rPr>
                <w:rFonts w:ascii="Times New Roman" w:eastAsia="Times New Roman" w:hAnsi="Times New Roman" w:cs="Times New Roman"/>
                <w:color w:val="000000"/>
                <w:spacing w:val="2"/>
                <w:sz w:val="28"/>
                <w:szCs w:val="24"/>
                <w:lang w:eastAsia="ru-RU"/>
              </w:rPr>
            </w:pPr>
            <w:proofErr w:type="spellStart"/>
            <w:r w:rsidRPr="007963B4">
              <w:rPr>
                <w:rFonts w:ascii="Times New Roman" w:eastAsia="Times New Roman" w:hAnsi="Times New Roman" w:cs="Times New Roman"/>
                <w:color w:val="000000"/>
                <w:spacing w:val="2"/>
                <w:sz w:val="28"/>
                <w:szCs w:val="24"/>
                <w:lang w:eastAsia="ru-RU"/>
              </w:rPr>
              <w:t>Транзиттік</w:t>
            </w:r>
            <w:proofErr w:type="spellEnd"/>
            <w:r w:rsidRPr="007963B4">
              <w:rPr>
                <w:rFonts w:ascii="Times New Roman" w:eastAsia="Times New Roman" w:hAnsi="Times New Roman" w:cs="Times New Roman"/>
                <w:color w:val="000000"/>
                <w:spacing w:val="2"/>
                <w:sz w:val="28"/>
                <w:szCs w:val="24"/>
                <w:lang w:eastAsia="ru-RU"/>
              </w:rPr>
              <w:t xml:space="preserve"> </w:t>
            </w:r>
            <w:proofErr w:type="spellStart"/>
            <w:r w:rsidRPr="007963B4">
              <w:rPr>
                <w:rFonts w:ascii="Times New Roman" w:eastAsia="Times New Roman" w:hAnsi="Times New Roman" w:cs="Times New Roman"/>
                <w:color w:val="000000"/>
                <w:spacing w:val="2"/>
                <w:sz w:val="28"/>
                <w:szCs w:val="24"/>
                <w:lang w:eastAsia="ru-RU"/>
              </w:rPr>
              <w:t>кезеңнің</w:t>
            </w:r>
            <w:proofErr w:type="spellEnd"/>
            <w:r w:rsidRPr="007963B4">
              <w:rPr>
                <w:rFonts w:ascii="Times New Roman" w:eastAsia="Times New Roman" w:hAnsi="Times New Roman" w:cs="Times New Roman"/>
                <w:color w:val="000000"/>
                <w:spacing w:val="2"/>
                <w:sz w:val="28"/>
                <w:szCs w:val="24"/>
                <w:lang w:eastAsia="ru-RU"/>
              </w:rPr>
              <w:t xml:space="preserve"> </w:t>
            </w:r>
            <w:proofErr w:type="spellStart"/>
            <w:r w:rsidRPr="007963B4">
              <w:rPr>
                <w:rFonts w:ascii="Times New Roman" w:eastAsia="Times New Roman" w:hAnsi="Times New Roman" w:cs="Times New Roman"/>
                <w:color w:val="000000"/>
                <w:spacing w:val="2"/>
                <w:sz w:val="28"/>
                <w:szCs w:val="24"/>
                <w:lang w:eastAsia="ru-RU"/>
              </w:rPr>
              <w:t>бірінші</w:t>
            </w:r>
            <w:proofErr w:type="spellEnd"/>
            <w:r w:rsidRPr="007963B4">
              <w:rPr>
                <w:rFonts w:ascii="Times New Roman" w:eastAsia="Times New Roman" w:hAnsi="Times New Roman" w:cs="Times New Roman"/>
                <w:color w:val="000000"/>
                <w:spacing w:val="2"/>
                <w:sz w:val="28"/>
                <w:szCs w:val="24"/>
                <w:lang w:eastAsia="ru-RU"/>
              </w:rPr>
              <w:t xml:space="preserve"> </w:t>
            </w:r>
            <w:proofErr w:type="spellStart"/>
            <w:r w:rsidRPr="007963B4">
              <w:rPr>
                <w:rFonts w:ascii="Times New Roman" w:eastAsia="Times New Roman" w:hAnsi="Times New Roman" w:cs="Times New Roman"/>
                <w:color w:val="000000"/>
                <w:spacing w:val="2"/>
                <w:sz w:val="28"/>
                <w:szCs w:val="24"/>
                <w:lang w:eastAsia="ru-RU"/>
              </w:rPr>
              <w:t>жылы</w:t>
            </w:r>
            <w:proofErr w:type="spellEnd"/>
          </w:p>
        </w:tc>
        <w:tc>
          <w:tcPr>
            <w:tcW w:w="326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963B4" w:rsidRPr="007963B4" w:rsidRDefault="007963B4" w:rsidP="007963B4">
            <w:pPr>
              <w:spacing w:after="0" w:line="240" w:lineRule="auto"/>
              <w:jc w:val="both"/>
              <w:textAlignment w:val="baseline"/>
              <w:rPr>
                <w:rFonts w:ascii="Times New Roman" w:eastAsia="Times New Roman" w:hAnsi="Times New Roman" w:cs="Times New Roman"/>
                <w:color w:val="000000"/>
                <w:spacing w:val="2"/>
                <w:sz w:val="28"/>
                <w:szCs w:val="24"/>
                <w:lang w:eastAsia="ru-RU"/>
              </w:rPr>
            </w:pPr>
            <w:r w:rsidRPr="007963B4">
              <w:rPr>
                <w:rFonts w:ascii="Times New Roman" w:eastAsia="Times New Roman" w:hAnsi="Times New Roman" w:cs="Times New Roman"/>
                <w:color w:val="000000"/>
                <w:spacing w:val="2"/>
                <w:sz w:val="28"/>
                <w:szCs w:val="24"/>
                <w:lang w:eastAsia="ru-RU"/>
              </w:rPr>
              <w:t xml:space="preserve">Портфель </w:t>
            </w:r>
            <w:proofErr w:type="spellStart"/>
            <w:r w:rsidRPr="007963B4">
              <w:rPr>
                <w:rFonts w:ascii="Times New Roman" w:eastAsia="Times New Roman" w:hAnsi="Times New Roman" w:cs="Times New Roman"/>
                <w:color w:val="000000"/>
                <w:spacing w:val="2"/>
                <w:sz w:val="28"/>
                <w:szCs w:val="24"/>
                <w:lang w:eastAsia="ru-RU"/>
              </w:rPr>
              <w:t>референсі</w:t>
            </w:r>
            <w:proofErr w:type="spellEnd"/>
            <w:r w:rsidRPr="007963B4">
              <w:rPr>
                <w:rFonts w:ascii="Times New Roman" w:eastAsia="Times New Roman" w:hAnsi="Times New Roman" w:cs="Times New Roman"/>
                <w:color w:val="000000"/>
                <w:spacing w:val="2"/>
                <w:sz w:val="28"/>
                <w:szCs w:val="24"/>
                <w:lang w:eastAsia="ru-RU"/>
              </w:rPr>
              <w:t xml:space="preserve"> </w:t>
            </w:r>
            <w:r w:rsidRPr="007963B4">
              <w:rPr>
                <w:rFonts w:ascii="Times New Roman" w:eastAsia="Times New Roman" w:hAnsi="Times New Roman" w:cs="Times New Roman"/>
                <w:color w:val="000000"/>
                <w:spacing w:val="2"/>
                <w:sz w:val="28"/>
                <w:szCs w:val="24"/>
                <w:lang w:val="kk-KZ" w:eastAsia="ru-RU"/>
              </w:rPr>
              <w:t xml:space="preserve">АҚШ долларымен өлшенетін 35 (отыз бес) пайыз </w:t>
            </w:r>
            <w:r w:rsidRPr="007963B4">
              <w:rPr>
                <w:rFonts w:ascii="Times New Roman" w:eastAsia="Calibri" w:hAnsi="Times New Roman" w:cs="Times New Roman"/>
                <w:sz w:val="28"/>
                <w:szCs w:val="28"/>
              </w:rPr>
              <w:t xml:space="preserve">MSCI АCWI IMI </w:t>
            </w:r>
            <w:proofErr w:type="spellStart"/>
            <w:r w:rsidRPr="007963B4">
              <w:rPr>
                <w:rFonts w:ascii="Times New Roman" w:eastAsia="Calibri" w:hAnsi="Times New Roman" w:cs="Times New Roman"/>
                <w:sz w:val="28"/>
                <w:szCs w:val="28"/>
              </w:rPr>
              <w:t>Net</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Total</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Return</w:t>
            </w:r>
            <w:proofErr w:type="spellEnd"/>
            <w:r w:rsidRPr="007963B4">
              <w:rPr>
                <w:rFonts w:ascii="Times New Roman" w:eastAsia="Calibri" w:hAnsi="Times New Roman" w:cs="Times New Roman"/>
                <w:sz w:val="28"/>
                <w:szCs w:val="28"/>
              </w:rPr>
              <w:t xml:space="preserve"> USD </w:t>
            </w:r>
            <w:proofErr w:type="spellStart"/>
            <w:r w:rsidRPr="007963B4">
              <w:rPr>
                <w:rFonts w:ascii="Times New Roman" w:eastAsia="Calibri" w:hAnsi="Times New Roman" w:cs="Times New Roman"/>
                <w:sz w:val="28"/>
                <w:szCs w:val="28"/>
              </w:rPr>
              <w:t>Index</w:t>
            </w:r>
            <w:proofErr w:type="spellEnd"/>
            <w:r w:rsidRPr="007963B4">
              <w:rPr>
                <w:rFonts w:ascii="Times New Roman" w:eastAsia="Times New Roman" w:hAnsi="Times New Roman" w:cs="Times New Roman"/>
                <w:color w:val="000000"/>
                <w:spacing w:val="2"/>
                <w:sz w:val="28"/>
                <w:szCs w:val="24"/>
                <w:lang w:val="kk-KZ" w:eastAsia="ru-RU"/>
              </w:rPr>
              <w:t xml:space="preserve"> индексінен және 65 (алпыс бес) пайыз </w:t>
            </w:r>
            <w:proofErr w:type="spellStart"/>
            <w:r w:rsidRPr="007963B4">
              <w:rPr>
                <w:rFonts w:ascii="Times New Roman" w:eastAsia="Calibri" w:hAnsi="Times New Roman" w:cs="Times New Roman"/>
                <w:sz w:val="28"/>
                <w:szCs w:val="28"/>
              </w:rPr>
              <w:t>Bloomberg</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Global-Aggregate</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Total</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Return</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Index</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Value</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Hedged</w:t>
            </w:r>
            <w:proofErr w:type="spellEnd"/>
            <w:r w:rsidRPr="007963B4">
              <w:rPr>
                <w:rFonts w:ascii="Times New Roman" w:eastAsia="Calibri" w:hAnsi="Times New Roman" w:cs="Times New Roman"/>
                <w:sz w:val="28"/>
                <w:szCs w:val="28"/>
              </w:rPr>
              <w:t xml:space="preserve"> USD</w:t>
            </w:r>
            <w:r w:rsidRPr="007963B4">
              <w:rPr>
                <w:rFonts w:ascii="Times New Roman" w:eastAsia="Times New Roman" w:hAnsi="Times New Roman" w:cs="Times New Roman"/>
                <w:color w:val="000000"/>
                <w:spacing w:val="2"/>
                <w:sz w:val="28"/>
                <w:szCs w:val="24"/>
                <w:lang w:val="kk-KZ" w:eastAsia="ru-RU"/>
              </w:rPr>
              <w:t xml:space="preserve"> индексінен тұрады.</w:t>
            </w:r>
          </w:p>
        </w:tc>
      </w:tr>
      <w:tr w:rsidR="007963B4" w:rsidRPr="007963B4" w:rsidTr="00BF69DB">
        <w:trPr>
          <w:trHeight w:val="366"/>
          <w:jc w:val="center"/>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3B4" w:rsidRPr="007963B4" w:rsidRDefault="007963B4" w:rsidP="007963B4">
            <w:pPr>
              <w:spacing w:after="0" w:line="240" w:lineRule="auto"/>
              <w:jc w:val="center"/>
              <w:textAlignment w:val="baseline"/>
              <w:rPr>
                <w:rFonts w:ascii="Times New Roman" w:eastAsia="Times New Roman" w:hAnsi="Times New Roman" w:cs="Times New Roman"/>
                <w:color w:val="000000"/>
                <w:spacing w:val="2"/>
                <w:sz w:val="28"/>
                <w:szCs w:val="24"/>
                <w:lang w:val="en-US" w:eastAsia="ru-RU"/>
              </w:rPr>
            </w:pPr>
            <w:r w:rsidRPr="007963B4">
              <w:rPr>
                <w:rFonts w:ascii="Times New Roman" w:eastAsia="Times New Roman" w:hAnsi="Times New Roman" w:cs="Times New Roman"/>
                <w:color w:val="000000"/>
                <w:spacing w:val="2"/>
                <w:sz w:val="28"/>
                <w:szCs w:val="24"/>
                <w:lang w:val="en-US" w:eastAsia="ru-RU"/>
              </w:rPr>
              <w:t>2</w:t>
            </w:r>
          </w:p>
        </w:tc>
        <w:tc>
          <w:tcPr>
            <w:tcW w:w="137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7963B4" w:rsidRPr="007963B4" w:rsidRDefault="007963B4" w:rsidP="007963B4">
            <w:pPr>
              <w:spacing w:after="0" w:line="240" w:lineRule="auto"/>
              <w:textAlignment w:val="baseline"/>
              <w:rPr>
                <w:rFonts w:ascii="Times New Roman" w:eastAsia="Times New Roman" w:hAnsi="Times New Roman" w:cs="Times New Roman"/>
                <w:color w:val="000000"/>
                <w:spacing w:val="2"/>
                <w:sz w:val="28"/>
                <w:szCs w:val="24"/>
                <w:lang w:eastAsia="ru-RU"/>
              </w:rPr>
            </w:pPr>
            <w:proofErr w:type="spellStart"/>
            <w:r w:rsidRPr="007963B4">
              <w:rPr>
                <w:rFonts w:ascii="Times New Roman" w:eastAsia="Times New Roman" w:hAnsi="Times New Roman" w:cs="Times New Roman"/>
                <w:color w:val="000000"/>
                <w:spacing w:val="2"/>
                <w:sz w:val="28"/>
                <w:szCs w:val="24"/>
                <w:lang w:eastAsia="ru-RU"/>
              </w:rPr>
              <w:t>Транзиттік</w:t>
            </w:r>
            <w:proofErr w:type="spellEnd"/>
            <w:r w:rsidRPr="007963B4">
              <w:rPr>
                <w:rFonts w:ascii="Times New Roman" w:eastAsia="Times New Roman" w:hAnsi="Times New Roman" w:cs="Times New Roman"/>
                <w:color w:val="000000"/>
                <w:spacing w:val="2"/>
                <w:sz w:val="28"/>
                <w:szCs w:val="24"/>
                <w:lang w:eastAsia="ru-RU"/>
              </w:rPr>
              <w:t xml:space="preserve"> </w:t>
            </w:r>
            <w:proofErr w:type="spellStart"/>
            <w:r w:rsidRPr="007963B4">
              <w:rPr>
                <w:rFonts w:ascii="Times New Roman" w:eastAsia="Times New Roman" w:hAnsi="Times New Roman" w:cs="Times New Roman"/>
                <w:color w:val="000000"/>
                <w:spacing w:val="2"/>
                <w:sz w:val="28"/>
                <w:szCs w:val="24"/>
                <w:lang w:eastAsia="ru-RU"/>
              </w:rPr>
              <w:t>кезеңнің</w:t>
            </w:r>
            <w:proofErr w:type="spellEnd"/>
            <w:r w:rsidRPr="007963B4">
              <w:rPr>
                <w:rFonts w:ascii="Times New Roman" w:eastAsia="Times New Roman" w:hAnsi="Times New Roman" w:cs="Times New Roman"/>
                <w:color w:val="000000"/>
                <w:spacing w:val="2"/>
                <w:sz w:val="28"/>
                <w:szCs w:val="24"/>
                <w:lang w:eastAsia="ru-RU"/>
              </w:rPr>
              <w:t xml:space="preserve"> </w:t>
            </w:r>
            <w:r w:rsidRPr="007963B4">
              <w:rPr>
                <w:rFonts w:ascii="Times New Roman" w:eastAsia="Times New Roman" w:hAnsi="Times New Roman" w:cs="Times New Roman"/>
                <w:color w:val="000000"/>
                <w:spacing w:val="2"/>
                <w:sz w:val="28"/>
                <w:szCs w:val="24"/>
                <w:lang w:val="kk-KZ" w:eastAsia="ru-RU"/>
              </w:rPr>
              <w:t>екін</w:t>
            </w:r>
            <w:proofErr w:type="spellStart"/>
            <w:r w:rsidRPr="007963B4">
              <w:rPr>
                <w:rFonts w:ascii="Times New Roman" w:eastAsia="Times New Roman" w:hAnsi="Times New Roman" w:cs="Times New Roman"/>
                <w:color w:val="000000"/>
                <w:spacing w:val="2"/>
                <w:sz w:val="28"/>
                <w:szCs w:val="24"/>
                <w:lang w:eastAsia="ru-RU"/>
              </w:rPr>
              <w:t>ші</w:t>
            </w:r>
            <w:proofErr w:type="spellEnd"/>
            <w:r w:rsidRPr="007963B4">
              <w:rPr>
                <w:rFonts w:ascii="Times New Roman" w:eastAsia="Times New Roman" w:hAnsi="Times New Roman" w:cs="Times New Roman"/>
                <w:color w:val="000000"/>
                <w:spacing w:val="2"/>
                <w:sz w:val="28"/>
                <w:szCs w:val="24"/>
                <w:lang w:eastAsia="ru-RU"/>
              </w:rPr>
              <w:t xml:space="preserve"> </w:t>
            </w:r>
            <w:proofErr w:type="spellStart"/>
            <w:r w:rsidRPr="007963B4">
              <w:rPr>
                <w:rFonts w:ascii="Times New Roman" w:eastAsia="Times New Roman" w:hAnsi="Times New Roman" w:cs="Times New Roman"/>
                <w:color w:val="000000"/>
                <w:spacing w:val="2"/>
                <w:sz w:val="28"/>
                <w:szCs w:val="24"/>
                <w:lang w:eastAsia="ru-RU"/>
              </w:rPr>
              <w:t>жылы</w:t>
            </w:r>
            <w:proofErr w:type="spellEnd"/>
          </w:p>
        </w:tc>
        <w:tc>
          <w:tcPr>
            <w:tcW w:w="326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963B4" w:rsidRPr="007963B4" w:rsidRDefault="007963B4" w:rsidP="007963B4">
            <w:pPr>
              <w:spacing w:after="0" w:line="240" w:lineRule="auto"/>
              <w:jc w:val="both"/>
              <w:textAlignment w:val="baseline"/>
              <w:rPr>
                <w:rFonts w:ascii="Times New Roman" w:eastAsia="Times New Roman" w:hAnsi="Times New Roman" w:cs="Times New Roman"/>
                <w:color w:val="000000"/>
                <w:spacing w:val="2"/>
                <w:sz w:val="28"/>
                <w:szCs w:val="24"/>
                <w:lang w:eastAsia="ru-RU"/>
              </w:rPr>
            </w:pPr>
            <w:r w:rsidRPr="007963B4">
              <w:rPr>
                <w:rFonts w:ascii="Times New Roman" w:eastAsia="Times New Roman" w:hAnsi="Times New Roman" w:cs="Times New Roman"/>
                <w:color w:val="000000"/>
                <w:spacing w:val="2"/>
                <w:sz w:val="28"/>
                <w:szCs w:val="24"/>
                <w:lang w:eastAsia="ru-RU"/>
              </w:rPr>
              <w:t xml:space="preserve">Портфель </w:t>
            </w:r>
            <w:proofErr w:type="spellStart"/>
            <w:r w:rsidRPr="007963B4">
              <w:rPr>
                <w:rFonts w:ascii="Times New Roman" w:eastAsia="Times New Roman" w:hAnsi="Times New Roman" w:cs="Times New Roman"/>
                <w:color w:val="000000"/>
                <w:spacing w:val="2"/>
                <w:sz w:val="28"/>
                <w:szCs w:val="24"/>
                <w:lang w:eastAsia="ru-RU"/>
              </w:rPr>
              <w:t>референсі</w:t>
            </w:r>
            <w:proofErr w:type="spellEnd"/>
            <w:r w:rsidRPr="007963B4">
              <w:rPr>
                <w:rFonts w:ascii="Times New Roman" w:eastAsia="Times New Roman" w:hAnsi="Times New Roman" w:cs="Times New Roman"/>
                <w:color w:val="000000"/>
                <w:spacing w:val="2"/>
                <w:sz w:val="28"/>
                <w:szCs w:val="24"/>
                <w:lang w:eastAsia="ru-RU"/>
              </w:rPr>
              <w:t xml:space="preserve"> </w:t>
            </w:r>
            <w:r w:rsidRPr="007963B4">
              <w:rPr>
                <w:rFonts w:ascii="Times New Roman" w:eastAsia="Times New Roman" w:hAnsi="Times New Roman" w:cs="Times New Roman"/>
                <w:color w:val="000000"/>
                <w:spacing w:val="2"/>
                <w:sz w:val="28"/>
                <w:szCs w:val="24"/>
                <w:lang w:val="kk-KZ" w:eastAsia="ru-RU"/>
              </w:rPr>
              <w:t xml:space="preserve">АҚШ долларымен өлшенетін 50 (елу) пайыз </w:t>
            </w:r>
            <w:r w:rsidRPr="007963B4">
              <w:rPr>
                <w:rFonts w:ascii="Times New Roman" w:eastAsia="Calibri" w:hAnsi="Times New Roman" w:cs="Times New Roman"/>
                <w:sz w:val="28"/>
                <w:szCs w:val="28"/>
              </w:rPr>
              <w:t xml:space="preserve">MSCI АCWI IMI </w:t>
            </w:r>
            <w:proofErr w:type="spellStart"/>
            <w:r w:rsidRPr="007963B4">
              <w:rPr>
                <w:rFonts w:ascii="Times New Roman" w:eastAsia="Calibri" w:hAnsi="Times New Roman" w:cs="Times New Roman"/>
                <w:sz w:val="28"/>
                <w:szCs w:val="28"/>
              </w:rPr>
              <w:t>Net</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Total</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Return</w:t>
            </w:r>
            <w:proofErr w:type="spellEnd"/>
            <w:r w:rsidRPr="007963B4">
              <w:rPr>
                <w:rFonts w:ascii="Times New Roman" w:eastAsia="Calibri" w:hAnsi="Times New Roman" w:cs="Times New Roman"/>
                <w:sz w:val="28"/>
                <w:szCs w:val="28"/>
              </w:rPr>
              <w:t xml:space="preserve"> USD </w:t>
            </w:r>
            <w:proofErr w:type="spellStart"/>
            <w:r w:rsidRPr="007963B4">
              <w:rPr>
                <w:rFonts w:ascii="Times New Roman" w:eastAsia="Calibri" w:hAnsi="Times New Roman" w:cs="Times New Roman"/>
                <w:sz w:val="28"/>
                <w:szCs w:val="28"/>
              </w:rPr>
              <w:t>Index</w:t>
            </w:r>
            <w:proofErr w:type="spellEnd"/>
            <w:r w:rsidRPr="007963B4">
              <w:rPr>
                <w:rFonts w:ascii="Times New Roman" w:eastAsia="Times New Roman" w:hAnsi="Times New Roman" w:cs="Times New Roman"/>
                <w:color w:val="000000"/>
                <w:spacing w:val="2"/>
                <w:sz w:val="28"/>
                <w:szCs w:val="24"/>
                <w:lang w:val="kk-KZ" w:eastAsia="ru-RU"/>
              </w:rPr>
              <w:t xml:space="preserve"> индексінен және 50 (елу) пайыз </w:t>
            </w:r>
            <w:proofErr w:type="spellStart"/>
            <w:r w:rsidRPr="007963B4">
              <w:rPr>
                <w:rFonts w:ascii="Times New Roman" w:eastAsia="Calibri" w:hAnsi="Times New Roman" w:cs="Times New Roman"/>
                <w:sz w:val="28"/>
                <w:szCs w:val="28"/>
              </w:rPr>
              <w:t>Bloomberg</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Global-Aggregate</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Total</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Return</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Index</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Value</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Hedged</w:t>
            </w:r>
            <w:proofErr w:type="spellEnd"/>
            <w:r w:rsidRPr="007963B4">
              <w:rPr>
                <w:rFonts w:ascii="Times New Roman" w:eastAsia="Calibri" w:hAnsi="Times New Roman" w:cs="Times New Roman"/>
                <w:sz w:val="28"/>
                <w:szCs w:val="28"/>
              </w:rPr>
              <w:t xml:space="preserve"> USD</w:t>
            </w:r>
            <w:r w:rsidRPr="007963B4">
              <w:rPr>
                <w:rFonts w:ascii="Times New Roman" w:eastAsia="Times New Roman" w:hAnsi="Times New Roman" w:cs="Times New Roman"/>
                <w:color w:val="000000"/>
                <w:spacing w:val="2"/>
                <w:sz w:val="28"/>
                <w:szCs w:val="24"/>
                <w:lang w:val="kk-KZ" w:eastAsia="ru-RU"/>
              </w:rPr>
              <w:t xml:space="preserve"> индексінен тұрады.</w:t>
            </w:r>
          </w:p>
        </w:tc>
      </w:tr>
      <w:tr w:rsidR="007963B4" w:rsidRPr="007963B4" w:rsidTr="00BF69DB">
        <w:trPr>
          <w:trHeight w:val="366"/>
          <w:jc w:val="center"/>
        </w:trPr>
        <w:tc>
          <w:tcPr>
            <w:tcW w:w="36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963B4" w:rsidRPr="007963B4" w:rsidRDefault="007963B4" w:rsidP="007963B4">
            <w:pPr>
              <w:spacing w:after="0" w:line="240" w:lineRule="auto"/>
              <w:jc w:val="center"/>
              <w:textAlignment w:val="baseline"/>
              <w:rPr>
                <w:rFonts w:ascii="Times New Roman" w:eastAsia="Times New Roman" w:hAnsi="Times New Roman" w:cs="Times New Roman"/>
                <w:color w:val="000000"/>
                <w:spacing w:val="2"/>
                <w:sz w:val="28"/>
                <w:szCs w:val="24"/>
                <w:lang w:val="en-US" w:eastAsia="ru-RU"/>
              </w:rPr>
            </w:pPr>
            <w:r w:rsidRPr="007963B4">
              <w:rPr>
                <w:rFonts w:ascii="Times New Roman" w:eastAsia="Times New Roman" w:hAnsi="Times New Roman" w:cs="Times New Roman"/>
                <w:color w:val="000000"/>
                <w:spacing w:val="2"/>
                <w:sz w:val="28"/>
                <w:szCs w:val="24"/>
                <w:lang w:val="en-US" w:eastAsia="ru-RU"/>
              </w:rPr>
              <w:t>3</w:t>
            </w:r>
          </w:p>
        </w:tc>
        <w:tc>
          <w:tcPr>
            <w:tcW w:w="1378"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vAlign w:val="center"/>
            <w:hideMark/>
          </w:tcPr>
          <w:p w:rsidR="007963B4" w:rsidRPr="007963B4" w:rsidRDefault="007963B4" w:rsidP="007963B4">
            <w:pPr>
              <w:spacing w:after="0" w:line="240" w:lineRule="auto"/>
              <w:textAlignment w:val="baseline"/>
              <w:rPr>
                <w:rFonts w:ascii="Times New Roman" w:eastAsia="Times New Roman" w:hAnsi="Times New Roman" w:cs="Times New Roman"/>
                <w:color w:val="000000"/>
                <w:spacing w:val="2"/>
                <w:sz w:val="28"/>
                <w:szCs w:val="24"/>
                <w:lang w:eastAsia="ru-RU"/>
              </w:rPr>
            </w:pPr>
            <w:proofErr w:type="spellStart"/>
            <w:r w:rsidRPr="007963B4">
              <w:rPr>
                <w:rFonts w:ascii="Times New Roman" w:eastAsia="Times New Roman" w:hAnsi="Times New Roman" w:cs="Times New Roman"/>
                <w:color w:val="000000"/>
                <w:spacing w:val="2"/>
                <w:sz w:val="28"/>
                <w:szCs w:val="24"/>
                <w:lang w:eastAsia="ru-RU"/>
              </w:rPr>
              <w:t>Транзиттік</w:t>
            </w:r>
            <w:proofErr w:type="spellEnd"/>
            <w:r w:rsidRPr="007963B4">
              <w:rPr>
                <w:rFonts w:ascii="Times New Roman" w:eastAsia="Times New Roman" w:hAnsi="Times New Roman" w:cs="Times New Roman"/>
                <w:color w:val="000000"/>
                <w:spacing w:val="2"/>
                <w:sz w:val="28"/>
                <w:szCs w:val="24"/>
                <w:lang w:eastAsia="ru-RU"/>
              </w:rPr>
              <w:t xml:space="preserve"> </w:t>
            </w:r>
            <w:proofErr w:type="spellStart"/>
            <w:r w:rsidRPr="007963B4">
              <w:rPr>
                <w:rFonts w:ascii="Times New Roman" w:eastAsia="Times New Roman" w:hAnsi="Times New Roman" w:cs="Times New Roman"/>
                <w:color w:val="000000"/>
                <w:spacing w:val="2"/>
                <w:sz w:val="28"/>
                <w:szCs w:val="24"/>
                <w:lang w:eastAsia="ru-RU"/>
              </w:rPr>
              <w:t>кезеңнің</w:t>
            </w:r>
            <w:proofErr w:type="spellEnd"/>
            <w:r w:rsidRPr="007963B4">
              <w:rPr>
                <w:rFonts w:ascii="Times New Roman" w:eastAsia="Times New Roman" w:hAnsi="Times New Roman" w:cs="Times New Roman"/>
                <w:color w:val="000000"/>
                <w:spacing w:val="2"/>
                <w:sz w:val="28"/>
                <w:szCs w:val="24"/>
                <w:lang w:eastAsia="ru-RU"/>
              </w:rPr>
              <w:t xml:space="preserve"> </w:t>
            </w:r>
            <w:r w:rsidRPr="007963B4">
              <w:rPr>
                <w:rFonts w:ascii="Times New Roman" w:eastAsia="Times New Roman" w:hAnsi="Times New Roman" w:cs="Times New Roman"/>
                <w:color w:val="000000"/>
                <w:spacing w:val="2"/>
                <w:sz w:val="28"/>
                <w:szCs w:val="24"/>
                <w:lang w:val="kk-KZ" w:eastAsia="ru-RU"/>
              </w:rPr>
              <w:t>үші</w:t>
            </w:r>
            <w:proofErr w:type="spellStart"/>
            <w:r w:rsidRPr="007963B4">
              <w:rPr>
                <w:rFonts w:ascii="Times New Roman" w:eastAsia="Times New Roman" w:hAnsi="Times New Roman" w:cs="Times New Roman"/>
                <w:color w:val="000000"/>
                <w:spacing w:val="2"/>
                <w:sz w:val="28"/>
                <w:szCs w:val="24"/>
                <w:lang w:eastAsia="ru-RU"/>
              </w:rPr>
              <w:t>нші</w:t>
            </w:r>
            <w:proofErr w:type="spellEnd"/>
            <w:r w:rsidRPr="007963B4">
              <w:rPr>
                <w:rFonts w:ascii="Times New Roman" w:eastAsia="Times New Roman" w:hAnsi="Times New Roman" w:cs="Times New Roman"/>
                <w:color w:val="000000"/>
                <w:spacing w:val="2"/>
                <w:sz w:val="28"/>
                <w:szCs w:val="24"/>
                <w:lang w:eastAsia="ru-RU"/>
              </w:rPr>
              <w:t xml:space="preserve"> </w:t>
            </w:r>
            <w:proofErr w:type="spellStart"/>
            <w:r w:rsidRPr="007963B4">
              <w:rPr>
                <w:rFonts w:ascii="Times New Roman" w:eastAsia="Times New Roman" w:hAnsi="Times New Roman" w:cs="Times New Roman"/>
                <w:color w:val="000000"/>
                <w:spacing w:val="2"/>
                <w:sz w:val="28"/>
                <w:szCs w:val="24"/>
                <w:lang w:eastAsia="ru-RU"/>
              </w:rPr>
              <w:t>жылы</w:t>
            </w:r>
            <w:proofErr w:type="spellEnd"/>
          </w:p>
        </w:tc>
        <w:tc>
          <w:tcPr>
            <w:tcW w:w="3262" w:type="pct"/>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7963B4" w:rsidRPr="007963B4" w:rsidRDefault="007963B4" w:rsidP="007963B4">
            <w:pPr>
              <w:spacing w:after="0" w:line="240" w:lineRule="auto"/>
              <w:jc w:val="both"/>
              <w:textAlignment w:val="baseline"/>
              <w:rPr>
                <w:rFonts w:ascii="Times New Roman" w:eastAsia="Times New Roman" w:hAnsi="Times New Roman" w:cs="Times New Roman"/>
                <w:color w:val="000000"/>
                <w:spacing w:val="2"/>
                <w:sz w:val="28"/>
                <w:szCs w:val="24"/>
                <w:lang w:eastAsia="ru-RU"/>
              </w:rPr>
            </w:pPr>
            <w:r w:rsidRPr="007963B4">
              <w:rPr>
                <w:rFonts w:ascii="Times New Roman" w:eastAsia="Times New Roman" w:hAnsi="Times New Roman" w:cs="Times New Roman"/>
                <w:color w:val="000000"/>
                <w:spacing w:val="2"/>
                <w:sz w:val="28"/>
                <w:szCs w:val="24"/>
                <w:lang w:eastAsia="ru-RU"/>
              </w:rPr>
              <w:t xml:space="preserve">Портфель </w:t>
            </w:r>
            <w:proofErr w:type="spellStart"/>
            <w:r w:rsidRPr="007963B4">
              <w:rPr>
                <w:rFonts w:ascii="Times New Roman" w:eastAsia="Times New Roman" w:hAnsi="Times New Roman" w:cs="Times New Roman"/>
                <w:color w:val="000000"/>
                <w:spacing w:val="2"/>
                <w:sz w:val="28"/>
                <w:szCs w:val="24"/>
                <w:lang w:eastAsia="ru-RU"/>
              </w:rPr>
              <w:t>референсі</w:t>
            </w:r>
            <w:proofErr w:type="spellEnd"/>
            <w:r w:rsidRPr="007963B4">
              <w:rPr>
                <w:rFonts w:ascii="Times New Roman" w:eastAsia="Times New Roman" w:hAnsi="Times New Roman" w:cs="Times New Roman"/>
                <w:color w:val="000000"/>
                <w:spacing w:val="2"/>
                <w:sz w:val="28"/>
                <w:szCs w:val="24"/>
                <w:lang w:eastAsia="ru-RU"/>
              </w:rPr>
              <w:t xml:space="preserve"> </w:t>
            </w:r>
            <w:r w:rsidRPr="007963B4">
              <w:rPr>
                <w:rFonts w:ascii="Times New Roman" w:eastAsia="Times New Roman" w:hAnsi="Times New Roman" w:cs="Times New Roman"/>
                <w:color w:val="000000"/>
                <w:spacing w:val="2"/>
                <w:sz w:val="28"/>
                <w:szCs w:val="24"/>
                <w:lang w:val="kk-KZ" w:eastAsia="ru-RU"/>
              </w:rPr>
              <w:t xml:space="preserve">АҚШ долларымен өлшенетін 65 (алпыс бес) пайыз </w:t>
            </w:r>
            <w:r w:rsidRPr="007963B4">
              <w:rPr>
                <w:rFonts w:ascii="Times New Roman" w:eastAsia="Calibri" w:hAnsi="Times New Roman" w:cs="Times New Roman"/>
                <w:sz w:val="28"/>
                <w:szCs w:val="28"/>
              </w:rPr>
              <w:t xml:space="preserve">MSCI АCWI IMI </w:t>
            </w:r>
            <w:proofErr w:type="spellStart"/>
            <w:r w:rsidRPr="007963B4">
              <w:rPr>
                <w:rFonts w:ascii="Times New Roman" w:eastAsia="Calibri" w:hAnsi="Times New Roman" w:cs="Times New Roman"/>
                <w:sz w:val="28"/>
                <w:szCs w:val="28"/>
              </w:rPr>
              <w:t>Net</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Total</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Return</w:t>
            </w:r>
            <w:proofErr w:type="spellEnd"/>
            <w:r w:rsidRPr="007963B4">
              <w:rPr>
                <w:rFonts w:ascii="Times New Roman" w:eastAsia="Calibri" w:hAnsi="Times New Roman" w:cs="Times New Roman"/>
                <w:sz w:val="28"/>
                <w:szCs w:val="28"/>
              </w:rPr>
              <w:t xml:space="preserve"> USD </w:t>
            </w:r>
            <w:proofErr w:type="spellStart"/>
            <w:r w:rsidRPr="007963B4">
              <w:rPr>
                <w:rFonts w:ascii="Times New Roman" w:eastAsia="Calibri" w:hAnsi="Times New Roman" w:cs="Times New Roman"/>
                <w:sz w:val="28"/>
                <w:szCs w:val="28"/>
              </w:rPr>
              <w:t>Index</w:t>
            </w:r>
            <w:proofErr w:type="spellEnd"/>
            <w:r w:rsidRPr="007963B4">
              <w:rPr>
                <w:rFonts w:ascii="Times New Roman" w:eastAsia="Times New Roman" w:hAnsi="Times New Roman" w:cs="Times New Roman"/>
                <w:color w:val="000000"/>
                <w:spacing w:val="2"/>
                <w:sz w:val="28"/>
                <w:szCs w:val="24"/>
                <w:lang w:val="kk-KZ" w:eastAsia="ru-RU"/>
              </w:rPr>
              <w:t xml:space="preserve"> индексінен және 35 (отыз бес) пайыз </w:t>
            </w:r>
            <w:proofErr w:type="spellStart"/>
            <w:r w:rsidRPr="007963B4">
              <w:rPr>
                <w:rFonts w:ascii="Times New Roman" w:eastAsia="Calibri" w:hAnsi="Times New Roman" w:cs="Times New Roman"/>
                <w:sz w:val="28"/>
                <w:szCs w:val="28"/>
              </w:rPr>
              <w:t>Bloomberg</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Global-Aggregate</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Total</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Return</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Index</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Value</w:t>
            </w:r>
            <w:proofErr w:type="spellEnd"/>
            <w:r w:rsidRPr="007963B4">
              <w:rPr>
                <w:rFonts w:ascii="Times New Roman" w:eastAsia="Calibri" w:hAnsi="Times New Roman" w:cs="Times New Roman"/>
                <w:sz w:val="28"/>
                <w:szCs w:val="28"/>
              </w:rPr>
              <w:t xml:space="preserve"> </w:t>
            </w:r>
            <w:proofErr w:type="spellStart"/>
            <w:r w:rsidRPr="007963B4">
              <w:rPr>
                <w:rFonts w:ascii="Times New Roman" w:eastAsia="Calibri" w:hAnsi="Times New Roman" w:cs="Times New Roman"/>
                <w:sz w:val="28"/>
                <w:szCs w:val="28"/>
              </w:rPr>
              <w:t>Hedged</w:t>
            </w:r>
            <w:proofErr w:type="spellEnd"/>
            <w:r w:rsidRPr="007963B4">
              <w:rPr>
                <w:rFonts w:ascii="Times New Roman" w:eastAsia="Calibri" w:hAnsi="Times New Roman" w:cs="Times New Roman"/>
                <w:sz w:val="28"/>
                <w:szCs w:val="28"/>
              </w:rPr>
              <w:t xml:space="preserve"> USD</w:t>
            </w:r>
            <w:r w:rsidRPr="007963B4">
              <w:rPr>
                <w:rFonts w:ascii="Times New Roman" w:eastAsia="Times New Roman" w:hAnsi="Times New Roman" w:cs="Times New Roman"/>
                <w:color w:val="000000"/>
                <w:spacing w:val="2"/>
                <w:sz w:val="28"/>
                <w:szCs w:val="24"/>
                <w:lang w:val="kk-KZ" w:eastAsia="ru-RU"/>
              </w:rPr>
              <w:t xml:space="preserve"> индексінен тұрады.</w:t>
            </w:r>
          </w:p>
        </w:tc>
      </w:tr>
    </w:tbl>
    <w:p w:rsidR="007963B4" w:rsidRPr="007963B4" w:rsidRDefault="007963B4" w:rsidP="007963B4">
      <w:pPr>
        <w:spacing w:after="0" w:line="240" w:lineRule="atLeast"/>
        <w:jc w:val="both"/>
        <w:rPr>
          <w:rFonts w:ascii="Times New Roman" w:eastAsia="Times New Roman" w:hAnsi="Times New Roman" w:cs="Times New Roman"/>
          <w:sz w:val="28"/>
          <w:szCs w:val="28"/>
          <w:lang w:eastAsia="ru-RU"/>
        </w:rPr>
      </w:pPr>
    </w:p>
    <w:p w:rsidR="007963B4" w:rsidRPr="007963B4" w:rsidRDefault="007963B4" w:rsidP="007963B4">
      <w:pPr>
        <w:spacing w:after="0" w:line="240" w:lineRule="atLeast"/>
        <w:ind w:firstLine="720"/>
        <w:jc w:val="both"/>
        <w:rPr>
          <w:rFonts w:ascii="Times New Roman" w:eastAsia="Times New Roman" w:hAnsi="Times New Roman" w:cs="Times New Roman"/>
          <w:sz w:val="28"/>
          <w:szCs w:val="28"/>
          <w:lang w:val="kk-KZ" w:eastAsia="ru-RU"/>
        </w:rPr>
      </w:pPr>
    </w:p>
    <w:p w:rsidR="007963B4" w:rsidRPr="007963B4" w:rsidRDefault="007963B4" w:rsidP="007963B4">
      <w:pPr>
        <w:spacing w:after="0" w:line="240" w:lineRule="auto"/>
        <w:jc w:val="right"/>
        <w:rPr>
          <w:rFonts w:ascii="Times New Roman" w:eastAsia="Times New Roman" w:hAnsi="Times New Roman" w:cs="Times New Roman"/>
          <w:i/>
          <w:sz w:val="28"/>
          <w:szCs w:val="28"/>
          <w:lang w:val="kk-KZ" w:eastAsia="ru-RU"/>
        </w:rPr>
      </w:pPr>
    </w:p>
    <w:p w:rsidR="007963B4" w:rsidRPr="007963B4" w:rsidRDefault="007963B4" w:rsidP="007963B4">
      <w:pPr>
        <w:spacing w:after="0" w:line="240" w:lineRule="auto"/>
        <w:jc w:val="right"/>
        <w:rPr>
          <w:rFonts w:ascii="Times New Roman" w:eastAsia="Times New Roman" w:hAnsi="Times New Roman" w:cs="Times New Roman"/>
          <w:i/>
          <w:sz w:val="28"/>
          <w:szCs w:val="28"/>
          <w:lang w:val="kk-KZ" w:eastAsia="ru-RU"/>
        </w:rPr>
      </w:pPr>
    </w:p>
    <w:p w:rsidR="007963B4" w:rsidRDefault="007963B4" w:rsidP="00E4210F">
      <w:pPr>
        <w:pStyle w:val="ListParagraph"/>
        <w:tabs>
          <w:tab w:val="left" w:pos="993"/>
        </w:tabs>
        <w:spacing w:after="0" w:line="22" w:lineRule="atLeast"/>
        <w:ind w:left="0" w:firstLine="709"/>
        <w:jc w:val="both"/>
        <w:rPr>
          <w:rFonts w:ascii="Arial" w:hAnsi="Arial" w:cs="Arial"/>
          <w:sz w:val="28"/>
          <w:lang w:val="kk-KZ"/>
        </w:rPr>
      </w:pPr>
    </w:p>
    <w:sectPr w:rsidR="007963B4" w:rsidSect="00C57952">
      <w:headerReference w:type="default" r:id="rId11"/>
      <w:headerReference w:type="first" r:id="rId12"/>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7CF" w:rsidRDefault="000547CF" w:rsidP="004D5195">
      <w:pPr>
        <w:spacing w:after="0" w:line="240" w:lineRule="auto"/>
      </w:pPr>
      <w:r>
        <w:separator/>
      </w:r>
    </w:p>
  </w:endnote>
  <w:endnote w:type="continuationSeparator" w:id="0">
    <w:p w:rsidR="000547CF" w:rsidRDefault="000547CF" w:rsidP="004D5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7CF" w:rsidRDefault="000547CF" w:rsidP="004D5195">
      <w:pPr>
        <w:spacing w:after="0" w:line="240" w:lineRule="auto"/>
      </w:pPr>
      <w:r>
        <w:separator/>
      </w:r>
    </w:p>
  </w:footnote>
  <w:footnote w:type="continuationSeparator" w:id="0">
    <w:p w:rsidR="000547CF" w:rsidRDefault="000547CF" w:rsidP="004D5195">
      <w:pPr>
        <w:spacing w:after="0" w:line="240" w:lineRule="auto"/>
      </w:pPr>
      <w:r>
        <w:continuationSeparator/>
      </w:r>
    </w:p>
  </w:footnote>
  <w:footnote w:id="1">
    <w:p w:rsidR="006A6147" w:rsidRPr="006A6147" w:rsidRDefault="006A6147" w:rsidP="006A6147">
      <w:pPr>
        <w:pStyle w:val="FootnoteText"/>
        <w:jc w:val="both"/>
        <w:rPr>
          <w:rFonts w:ascii="Times New Roman" w:hAnsi="Times New Roman" w:cs="Times New Roman"/>
        </w:rPr>
      </w:pPr>
      <w:r w:rsidRPr="006A6147">
        <w:rPr>
          <w:rStyle w:val="FootnoteReference"/>
          <w:rFonts w:ascii="Times New Roman" w:hAnsi="Times New Roman" w:cs="Times New Roman"/>
        </w:rPr>
        <w:footnoteRef/>
      </w:r>
      <w:r w:rsidRPr="006A6147">
        <w:rPr>
          <w:rFonts w:ascii="Times New Roman" w:hAnsi="Times New Roman" w:cs="Times New Roman"/>
        </w:rPr>
        <w:t xml:space="preserve"> «</w:t>
      </w:r>
      <w:proofErr w:type="spellStart"/>
      <w:r w:rsidRPr="006A6147">
        <w:rPr>
          <w:rFonts w:ascii="Times New Roman" w:hAnsi="Times New Roman" w:cs="Times New Roman"/>
        </w:rPr>
        <w:t>Қазақстан</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Республикасы</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Ұлттық</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қорының</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инвестициялық</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операцияларын</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жүзеге</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асыру</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қағидаларын</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бекіту</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туралы</w:t>
      </w:r>
      <w:proofErr w:type="spellEnd"/>
      <w:r w:rsidRPr="006A6147">
        <w:rPr>
          <w:rFonts w:ascii="Times New Roman" w:hAnsi="Times New Roman" w:cs="Times New Roman"/>
        </w:rPr>
        <w:t>»</w:t>
      </w:r>
      <w:r>
        <w:rPr>
          <w:rFonts w:ascii="Times New Roman" w:hAnsi="Times New Roman" w:cs="Times New Roman"/>
        </w:rPr>
        <w:t xml:space="preserve"> </w:t>
      </w:r>
      <w:proofErr w:type="spellStart"/>
      <w:r w:rsidRPr="006A6147">
        <w:rPr>
          <w:rFonts w:ascii="Times New Roman" w:hAnsi="Times New Roman" w:cs="Times New Roman"/>
        </w:rPr>
        <w:t>Қазақстан</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Республикасы</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Ұлттық</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Банкі</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Басқармасының</w:t>
      </w:r>
      <w:proofErr w:type="spellEnd"/>
      <w:r>
        <w:rPr>
          <w:rFonts w:ascii="Times New Roman" w:hAnsi="Times New Roman" w:cs="Times New Roman"/>
        </w:rPr>
        <w:t xml:space="preserve"> </w:t>
      </w:r>
      <w:r w:rsidRPr="006A6147">
        <w:rPr>
          <w:rFonts w:ascii="Times New Roman" w:hAnsi="Times New Roman" w:cs="Times New Roman"/>
        </w:rPr>
        <w:t xml:space="preserve">2006 </w:t>
      </w:r>
      <w:proofErr w:type="spellStart"/>
      <w:r w:rsidRPr="006A6147">
        <w:rPr>
          <w:rFonts w:ascii="Times New Roman" w:hAnsi="Times New Roman" w:cs="Times New Roman"/>
        </w:rPr>
        <w:t>жылғы</w:t>
      </w:r>
      <w:proofErr w:type="spellEnd"/>
      <w:r w:rsidRPr="006A6147">
        <w:rPr>
          <w:rFonts w:ascii="Times New Roman" w:hAnsi="Times New Roman" w:cs="Times New Roman"/>
        </w:rPr>
        <w:t xml:space="preserve"> 25 </w:t>
      </w:r>
      <w:proofErr w:type="spellStart"/>
      <w:r w:rsidRPr="006A6147">
        <w:rPr>
          <w:rFonts w:ascii="Times New Roman" w:hAnsi="Times New Roman" w:cs="Times New Roman"/>
        </w:rPr>
        <w:t>шілдедегі</w:t>
      </w:r>
      <w:proofErr w:type="spellEnd"/>
      <w:r w:rsidRPr="006A6147">
        <w:rPr>
          <w:rFonts w:ascii="Times New Roman" w:hAnsi="Times New Roman" w:cs="Times New Roman"/>
        </w:rPr>
        <w:t xml:space="preserve"> № 65 </w:t>
      </w:r>
      <w:proofErr w:type="spellStart"/>
      <w:r w:rsidRPr="006A6147">
        <w:rPr>
          <w:rFonts w:ascii="Times New Roman" w:hAnsi="Times New Roman" w:cs="Times New Roman"/>
        </w:rPr>
        <w:t>қаулысына</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өзгерістер</w:t>
      </w:r>
      <w:proofErr w:type="spellEnd"/>
      <w:r w:rsidRPr="006A6147">
        <w:rPr>
          <w:rFonts w:ascii="Times New Roman" w:hAnsi="Times New Roman" w:cs="Times New Roman"/>
        </w:rPr>
        <w:t xml:space="preserve"> мен </w:t>
      </w:r>
      <w:proofErr w:type="spellStart"/>
      <w:r w:rsidRPr="006A6147">
        <w:rPr>
          <w:rFonts w:ascii="Times New Roman" w:hAnsi="Times New Roman" w:cs="Times New Roman"/>
        </w:rPr>
        <w:t>толықтыру</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енгізу</w:t>
      </w:r>
      <w:proofErr w:type="spellEnd"/>
      <w:r w:rsidRPr="006A6147">
        <w:rPr>
          <w:rFonts w:ascii="Times New Roman" w:hAnsi="Times New Roman" w:cs="Times New Roman"/>
        </w:rPr>
        <w:t xml:space="preserve"> </w:t>
      </w:r>
      <w:proofErr w:type="spellStart"/>
      <w:r w:rsidRPr="006A6147">
        <w:rPr>
          <w:rFonts w:ascii="Times New Roman" w:hAnsi="Times New Roman" w:cs="Times New Roman"/>
        </w:rP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084227"/>
      <w:docPartObj>
        <w:docPartGallery w:val="Page Numbers (Top of Page)"/>
        <w:docPartUnique/>
      </w:docPartObj>
    </w:sdtPr>
    <w:sdtEndPr>
      <w:rPr>
        <w:rFonts w:ascii="Times New Roman" w:hAnsi="Times New Roman" w:cs="Times New Roman"/>
        <w:sz w:val="28"/>
        <w:szCs w:val="28"/>
      </w:rPr>
    </w:sdtEndPr>
    <w:sdtContent>
      <w:p w:rsidR="007963B4" w:rsidRPr="00E11002" w:rsidRDefault="007963B4">
        <w:pPr>
          <w:pStyle w:val="Header"/>
          <w:jc w:val="center"/>
          <w:rPr>
            <w:rFonts w:ascii="Times New Roman" w:hAnsi="Times New Roman" w:cs="Times New Roman"/>
            <w:sz w:val="28"/>
            <w:szCs w:val="28"/>
          </w:rPr>
        </w:pPr>
        <w:r w:rsidRPr="00E11002">
          <w:rPr>
            <w:rFonts w:ascii="Times New Roman" w:hAnsi="Times New Roman" w:cs="Times New Roman"/>
            <w:sz w:val="28"/>
            <w:szCs w:val="28"/>
          </w:rPr>
          <w:fldChar w:fldCharType="begin"/>
        </w:r>
        <w:r w:rsidRPr="00E11002">
          <w:rPr>
            <w:rFonts w:ascii="Times New Roman" w:hAnsi="Times New Roman" w:cs="Times New Roman"/>
            <w:sz w:val="28"/>
            <w:szCs w:val="28"/>
          </w:rPr>
          <w:instrText>PAGE   \* MERGEFORMAT</w:instrText>
        </w:r>
        <w:r w:rsidRPr="00E11002">
          <w:rPr>
            <w:rFonts w:ascii="Times New Roman" w:hAnsi="Times New Roman" w:cs="Times New Roman"/>
            <w:sz w:val="28"/>
            <w:szCs w:val="28"/>
          </w:rPr>
          <w:fldChar w:fldCharType="separate"/>
        </w:r>
        <w:r w:rsidR="00E11002">
          <w:rPr>
            <w:rFonts w:ascii="Times New Roman" w:hAnsi="Times New Roman" w:cs="Times New Roman"/>
            <w:noProof/>
            <w:sz w:val="28"/>
            <w:szCs w:val="28"/>
          </w:rPr>
          <w:t>7</w:t>
        </w:r>
        <w:r w:rsidRPr="00E11002">
          <w:rPr>
            <w:rFonts w:ascii="Times New Roman" w:hAnsi="Times New Roman" w:cs="Times New Roman"/>
            <w:sz w:val="28"/>
            <w:szCs w:val="28"/>
          </w:rPr>
          <w:fldChar w:fldCharType="end"/>
        </w:r>
      </w:p>
    </w:sdtContent>
  </w:sdt>
  <w:p w:rsidR="007963B4" w:rsidRDefault="007963B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002" w:rsidRPr="000C5EFE" w:rsidRDefault="00E11002" w:rsidP="00E11002">
    <w:pPr>
      <w:pStyle w:val="Header"/>
      <w:rPr>
        <w:rFonts w:ascii="Times New Roman" w:hAnsi="Times New Roman" w:cs="Times New Roman"/>
        <w:i/>
      </w:rPr>
    </w:pPr>
    <w:proofErr w:type="spellStart"/>
    <w:r w:rsidRPr="000C5EFE">
      <w:rPr>
        <w:rFonts w:ascii="Times New Roman" w:hAnsi="Times New Roman" w:cs="Times New Roman"/>
        <w:i/>
      </w:rPr>
      <w:t>Қазақстан</w:t>
    </w:r>
    <w:proofErr w:type="spellEnd"/>
    <w:r w:rsidRPr="000C5EFE">
      <w:rPr>
        <w:rFonts w:ascii="Times New Roman" w:hAnsi="Times New Roman" w:cs="Times New Roman"/>
        <w:i/>
      </w:rPr>
      <w:t xml:space="preserve"> </w:t>
    </w:r>
    <w:proofErr w:type="spellStart"/>
    <w:r w:rsidRPr="000C5EFE">
      <w:rPr>
        <w:rFonts w:ascii="Times New Roman" w:hAnsi="Times New Roman" w:cs="Times New Roman"/>
        <w:i/>
      </w:rPr>
      <w:t>Республикасының</w:t>
    </w:r>
    <w:proofErr w:type="spellEnd"/>
    <w:r w:rsidRPr="000C5EFE">
      <w:rPr>
        <w:rFonts w:ascii="Times New Roman" w:hAnsi="Times New Roman" w:cs="Times New Roman"/>
        <w:i/>
      </w:rPr>
      <w:t xml:space="preserve"> </w:t>
    </w:r>
    <w:proofErr w:type="spellStart"/>
    <w:r w:rsidRPr="000C5EFE">
      <w:rPr>
        <w:rFonts w:ascii="Times New Roman" w:hAnsi="Times New Roman" w:cs="Times New Roman"/>
        <w:i/>
      </w:rPr>
      <w:t>Әділет</w:t>
    </w:r>
    <w:proofErr w:type="spellEnd"/>
    <w:r w:rsidRPr="000C5EFE">
      <w:rPr>
        <w:rFonts w:ascii="Times New Roman" w:hAnsi="Times New Roman" w:cs="Times New Roman"/>
        <w:i/>
      </w:rPr>
      <w:t xml:space="preserve"> </w:t>
    </w:r>
    <w:proofErr w:type="spellStart"/>
    <w:r w:rsidRPr="000C5EFE">
      <w:rPr>
        <w:rFonts w:ascii="Times New Roman" w:hAnsi="Times New Roman" w:cs="Times New Roman"/>
        <w:i/>
      </w:rPr>
      <w:t>министрлігінде</w:t>
    </w:r>
    <w:proofErr w:type="spellEnd"/>
    <w:r w:rsidRPr="000C5EFE">
      <w:rPr>
        <w:rFonts w:ascii="Times New Roman" w:hAnsi="Times New Roman" w:cs="Times New Roman"/>
        <w:i/>
      </w:rPr>
      <w:t xml:space="preserve"> </w:t>
    </w:r>
  </w:p>
  <w:p w:rsidR="00E11002" w:rsidRPr="00E11002" w:rsidRDefault="00E11002">
    <w:pPr>
      <w:pStyle w:val="Header"/>
      <w:rPr>
        <w:rFonts w:ascii="Times New Roman" w:hAnsi="Times New Roman" w:cs="Times New Roman"/>
        <w:i/>
      </w:rPr>
    </w:pPr>
    <w:r w:rsidRPr="000C5EFE">
      <w:rPr>
        <w:rFonts w:ascii="Times New Roman" w:hAnsi="Times New Roman" w:cs="Times New Roman"/>
        <w:i/>
      </w:rPr>
      <w:t>202</w:t>
    </w:r>
    <w:r>
      <w:rPr>
        <w:rFonts w:ascii="Times New Roman" w:hAnsi="Times New Roman" w:cs="Times New Roman"/>
        <w:i/>
        <w:lang w:val="kk-KZ"/>
      </w:rPr>
      <w:t>6</w:t>
    </w:r>
    <w:r>
      <w:rPr>
        <w:rFonts w:ascii="Times New Roman" w:hAnsi="Times New Roman" w:cs="Times New Roman"/>
        <w:i/>
      </w:rPr>
      <w:t xml:space="preserve"> </w:t>
    </w:r>
    <w:proofErr w:type="spellStart"/>
    <w:r>
      <w:rPr>
        <w:rFonts w:ascii="Times New Roman" w:hAnsi="Times New Roman" w:cs="Times New Roman"/>
        <w:i/>
      </w:rPr>
      <w:t>жылғы</w:t>
    </w:r>
    <w:proofErr w:type="spellEnd"/>
    <w:r>
      <w:rPr>
        <w:rFonts w:ascii="Times New Roman" w:hAnsi="Times New Roman" w:cs="Times New Roman"/>
        <w:i/>
      </w:rPr>
      <w:t xml:space="preserve"> </w:t>
    </w:r>
    <w:r>
      <w:rPr>
        <w:rFonts w:ascii="Times New Roman" w:hAnsi="Times New Roman" w:cs="Times New Roman"/>
        <w:i/>
        <w:lang w:val="en-US"/>
      </w:rPr>
      <w:t xml:space="preserve">11 </w:t>
    </w:r>
    <w:proofErr w:type="spellStart"/>
    <w:r>
      <w:rPr>
        <w:rFonts w:ascii="Times New Roman" w:hAnsi="Times New Roman" w:cs="Times New Roman"/>
        <w:i/>
      </w:rPr>
      <w:t>наурыз</w:t>
    </w:r>
    <w:r w:rsidRPr="000C5EFE">
      <w:rPr>
        <w:rFonts w:ascii="Times New Roman" w:hAnsi="Times New Roman" w:cs="Times New Roman"/>
        <w:i/>
      </w:rPr>
      <w:t>да</w:t>
    </w:r>
    <w:proofErr w:type="spellEnd"/>
    <w:r w:rsidRPr="000C5EFE">
      <w:rPr>
        <w:rFonts w:ascii="Times New Roman" w:hAnsi="Times New Roman" w:cs="Times New Roman"/>
        <w:i/>
      </w:rPr>
      <w:t xml:space="preserve"> № </w:t>
    </w:r>
    <w:r>
      <w:rPr>
        <w:rFonts w:ascii="Times New Roman" w:hAnsi="Times New Roman" w:cs="Times New Roman"/>
        <w:i/>
      </w:rPr>
      <w:t>38153</w:t>
    </w:r>
    <w:r w:rsidRPr="000C5EFE">
      <w:rPr>
        <w:rFonts w:ascii="Times New Roman" w:hAnsi="Times New Roman" w:cs="Times New Roman"/>
        <w:i/>
      </w:rPr>
      <w:t xml:space="preserve"> </w:t>
    </w:r>
    <w:proofErr w:type="spellStart"/>
    <w:r w:rsidRPr="000C5EFE">
      <w:rPr>
        <w:rFonts w:ascii="Times New Roman" w:hAnsi="Times New Roman" w:cs="Times New Roman"/>
        <w:i/>
      </w:rPr>
      <w:t>тіркелді</w:t>
    </w:r>
    <w:proofErr w:type="spellEnd"/>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857"/>
      <w:docPartObj>
        <w:docPartGallery w:val="Page Numbers (Top of Page)"/>
        <w:docPartUnique/>
      </w:docPartObj>
    </w:sdtPr>
    <w:sdtEndPr>
      <w:rPr>
        <w:rFonts w:ascii="Times New Roman" w:hAnsi="Times New Roman" w:cs="Times New Roman"/>
        <w:sz w:val="28"/>
        <w:szCs w:val="28"/>
      </w:rPr>
    </w:sdtEndPr>
    <w:sdtContent>
      <w:p w:rsidR="00C57952" w:rsidRPr="00C57952" w:rsidRDefault="00C57952">
        <w:pPr>
          <w:pStyle w:val="Header"/>
          <w:jc w:val="center"/>
          <w:rPr>
            <w:rFonts w:ascii="Times New Roman" w:hAnsi="Times New Roman" w:cs="Times New Roman"/>
            <w:sz w:val="28"/>
            <w:szCs w:val="28"/>
          </w:rPr>
        </w:pPr>
        <w:r w:rsidRPr="00C57952">
          <w:rPr>
            <w:rFonts w:ascii="Times New Roman" w:hAnsi="Times New Roman" w:cs="Times New Roman"/>
            <w:sz w:val="28"/>
            <w:szCs w:val="28"/>
          </w:rPr>
          <w:fldChar w:fldCharType="begin"/>
        </w:r>
        <w:r w:rsidRPr="00C57952">
          <w:rPr>
            <w:rFonts w:ascii="Times New Roman" w:hAnsi="Times New Roman" w:cs="Times New Roman"/>
            <w:sz w:val="28"/>
            <w:szCs w:val="28"/>
          </w:rPr>
          <w:instrText>PAGE   \* MERGEFORMAT</w:instrText>
        </w:r>
        <w:r w:rsidRPr="00C57952">
          <w:rPr>
            <w:rFonts w:ascii="Times New Roman" w:hAnsi="Times New Roman" w:cs="Times New Roman"/>
            <w:sz w:val="28"/>
            <w:szCs w:val="28"/>
          </w:rPr>
          <w:fldChar w:fldCharType="separate"/>
        </w:r>
        <w:r w:rsidR="007963B4">
          <w:rPr>
            <w:rFonts w:ascii="Times New Roman" w:hAnsi="Times New Roman" w:cs="Times New Roman"/>
            <w:noProof/>
            <w:sz w:val="28"/>
            <w:szCs w:val="28"/>
          </w:rPr>
          <w:t>6</w:t>
        </w:r>
        <w:r w:rsidRPr="00C57952">
          <w:rPr>
            <w:rFonts w:ascii="Times New Roman" w:hAnsi="Times New Roman" w:cs="Times New Roman"/>
            <w:sz w:val="28"/>
            <w:szCs w:val="28"/>
          </w:rPr>
          <w:fldChar w:fldCharType="end"/>
        </w:r>
      </w:p>
    </w:sdtContent>
  </w:sdt>
  <w:p w:rsidR="00C57952" w:rsidRDefault="00C57952">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rPr>
      <w:id w:val="-1704865840"/>
      <w:docPartObj>
        <w:docPartGallery w:val="Page Numbers (Top of Page)"/>
        <w:docPartUnique/>
      </w:docPartObj>
    </w:sdtPr>
    <w:sdtEndPr>
      <w:rPr>
        <w:noProof/>
      </w:rPr>
    </w:sdtEndPr>
    <w:sdtContent>
      <w:p w:rsidR="00E11002" w:rsidRPr="00E11002" w:rsidRDefault="00E11002">
        <w:pPr>
          <w:pStyle w:val="Header"/>
          <w:jc w:val="center"/>
          <w:rPr>
            <w:rFonts w:ascii="Times New Roman" w:hAnsi="Times New Roman" w:cs="Times New Roman"/>
            <w:sz w:val="28"/>
          </w:rPr>
        </w:pPr>
        <w:r w:rsidRPr="00E11002">
          <w:rPr>
            <w:rFonts w:ascii="Times New Roman" w:hAnsi="Times New Roman" w:cs="Times New Roman"/>
            <w:sz w:val="28"/>
          </w:rPr>
          <w:fldChar w:fldCharType="begin"/>
        </w:r>
        <w:r w:rsidRPr="00E11002">
          <w:rPr>
            <w:rFonts w:ascii="Times New Roman" w:hAnsi="Times New Roman" w:cs="Times New Roman"/>
            <w:sz w:val="28"/>
          </w:rPr>
          <w:instrText xml:space="preserve"> PAGE   \* MERGEFORMAT </w:instrText>
        </w:r>
        <w:r w:rsidRPr="00E11002">
          <w:rPr>
            <w:rFonts w:ascii="Times New Roman" w:hAnsi="Times New Roman" w:cs="Times New Roman"/>
            <w:sz w:val="28"/>
          </w:rPr>
          <w:fldChar w:fldCharType="separate"/>
        </w:r>
        <w:r>
          <w:rPr>
            <w:rFonts w:ascii="Times New Roman" w:hAnsi="Times New Roman" w:cs="Times New Roman"/>
            <w:noProof/>
            <w:sz w:val="28"/>
          </w:rPr>
          <w:t>8</w:t>
        </w:r>
        <w:r w:rsidRPr="00E11002">
          <w:rPr>
            <w:rFonts w:ascii="Times New Roman" w:hAnsi="Times New Roman" w:cs="Times New Roman"/>
            <w:noProof/>
            <w:sz w:val="28"/>
          </w:rPr>
          <w:fldChar w:fldCharType="end"/>
        </w:r>
      </w:p>
    </w:sdtContent>
  </w:sdt>
  <w:p w:rsidR="000C5EFE" w:rsidRPr="00E11002" w:rsidRDefault="000C5EFE" w:rsidP="00E1100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6A62D97"/>
    <w:multiLevelType w:val="hybridMultilevel"/>
    <w:tmpl w:val="EA12682C"/>
    <w:lvl w:ilvl="0" w:tplc="863A0960">
      <w:start w:val="1"/>
      <w:numFmt w:val="decimal"/>
      <w:lvlText w:val="%1."/>
      <w:lvlJc w:val="left"/>
      <w:pPr>
        <w:ind w:left="1114" w:hanging="405"/>
      </w:pPr>
      <w:rPr>
        <w:rFonts w:eastAsia="Times New Roman"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6AE82580"/>
    <w:multiLevelType w:val="hybridMultilevel"/>
    <w:tmpl w:val="A7BC5A7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017"/>
    <w:rsid w:val="00023BC6"/>
    <w:rsid w:val="0003045E"/>
    <w:rsid w:val="000403FF"/>
    <w:rsid w:val="00044DBB"/>
    <w:rsid w:val="000547CF"/>
    <w:rsid w:val="00056F09"/>
    <w:rsid w:val="00063ECA"/>
    <w:rsid w:val="00072510"/>
    <w:rsid w:val="0007557F"/>
    <w:rsid w:val="00077A86"/>
    <w:rsid w:val="000849E5"/>
    <w:rsid w:val="00094E97"/>
    <w:rsid w:val="0009749C"/>
    <w:rsid w:val="000975DB"/>
    <w:rsid w:val="000C5EFE"/>
    <w:rsid w:val="000C6D3B"/>
    <w:rsid w:val="000C709C"/>
    <w:rsid w:val="000D5E59"/>
    <w:rsid w:val="000E22E5"/>
    <w:rsid w:val="00101B7B"/>
    <w:rsid w:val="001262DC"/>
    <w:rsid w:val="00145F67"/>
    <w:rsid w:val="0016141C"/>
    <w:rsid w:val="001A2125"/>
    <w:rsid w:val="001B762A"/>
    <w:rsid w:val="001D560C"/>
    <w:rsid w:val="001F07BC"/>
    <w:rsid w:val="00213302"/>
    <w:rsid w:val="00217789"/>
    <w:rsid w:val="00242B15"/>
    <w:rsid w:val="002709A4"/>
    <w:rsid w:val="002720CA"/>
    <w:rsid w:val="00277957"/>
    <w:rsid w:val="002874B2"/>
    <w:rsid w:val="00287E07"/>
    <w:rsid w:val="00291E66"/>
    <w:rsid w:val="002A2A03"/>
    <w:rsid w:val="002A2C98"/>
    <w:rsid w:val="002C7455"/>
    <w:rsid w:val="002C77C6"/>
    <w:rsid w:val="002E0381"/>
    <w:rsid w:val="002E124C"/>
    <w:rsid w:val="002E1B1A"/>
    <w:rsid w:val="002E5C8D"/>
    <w:rsid w:val="002F41FA"/>
    <w:rsid w:val="002F6D9E"/>
    <w:rsid w:val="00303D1D"/>
    <w:rsid w:val="00313107"/>
    <w:rsid w:val="00341AE5"/>
    <w:rsid w:val="003472C0"/>
    <w:rsid w:val="0036221C"/>
    <w:rsid w:val="00363B3B"/>
    <w:rsid w:val="00371A74"/>
    <w:rsid w:val="00385692"/>
    <w:rsid w:val="003A5729"/>
    <w:rsid w:val="003C46E6"/>
    <w:rsid w:val="003D60DC"/>
    <w:rsid w:val="003F5EC2"/>
    <w:rsid w:val="003F6416"/>
    <w:rsid w:val="003F795E"/>
    <w:rsid w:val="004072BA"/>
    <w:rsid w:val="00416AB5"/>
    <w:rsid w:val="0042512C"/>
    <w:rsid w:val="00463531"/>
    <w:rsid w:val="004714AC"/>
    <w:rsid w:val="004A67C1"/>
    <w:rsid w:val="004B2DA2"/>
    <w:rsid w:val="004B5F84"/>
    <w:rsid w:val="004B69C0"/>
    <w:rsid w:val="004D5195"/>
    <w:rsid w:val="004E4850"/>
    <w:rsid w:val="005107F8"/>
    <w:rsid w:val="00513965"/>
    <w:rsid w:val="00517BF7"/>
    <w:rsid w:val="0052012E"/>
    <w:rsid w:val="005203FE"/>
    <w:rsid w:val="00520781"/>
    <w:rsid w:val="00524651"/>
    <w:rsid w:val="00547D89"/>
    <w:rsid w:val="0055098C"/>
    <w:rsid w:val="00560179"/>
    <w:rsid w:val="00567A16"/>
    <w:rsid w:val="00575EF5"/>
    <w:rsid w:val="005A0797"/>
    <w:rsid w:val="005B22FD"/>
    <w:rsid w:val="005B5632"/>
    <w:rsid w:val="005B73B7"/>
    <w:rsid w:val="005C2C2C"/>
    <w:rsid w:val="005D6C69"/>
    <w:rsid w:val="005E139E"/>
    <w:rsid w:val="005E5CCE"/>
    <w:rsid w:val="005F2626"/>
    <w:rsid w:val="005F2D8A"/>
    <w:rsid w:val="005F2E75"/>
    <w:rsid w:val="00602122"/>
    <w:rsid w:val="00602239"/>
    <w:rsid w:val="0060446F"/>
    <w:rsid w:val="00626552"/>
    <w:rsid w:val="0062709E"/>
    <w:rsid w:val="00627AC6"/>
    <w:rsid w:val="00640E8B"/>
    <w:rsid w:val="0064378F"/>
    <w:rsid w:val="00657E7E"/>
    <w:rsid w:val="00662FF1"/>
    <w:rsid w:val="00663A26"/>
    <w:rsid w:val="00664A39"/>
    <w:rsid w:val="00665E65"/>
    <w:rsid w:val="00670DAF"/>
    <w:rsid w:val="00692406"/>
    <w:rsid w:val="0069401F"/>
    <w:rsid w:val="006A38A0"/>
    <w:rsid w:val="006A471B"/>
    <w:rsid w:val="006A6147"/>
    <w:rsid w:val="006B73AC"/>
    <w:rsid w:val="006C0870"/>
    <w:rsid w:val="006D3357"/>
    <w:rsid w:val="006D769F"/>
    <w:rsid w:val="006D7F19"/>
    <w:rsid w:val="006E6A40"/>
    <w:rsid w:val="007065EF"/>
    <w:rsid w:val="007104FD"/>
    <w:rsid w:val="00713BFA"/>
    <w:rsid w:val="00715061"/>
    <w:rsid w:val="007435C7"/>
    <w:rsid w:val="007508D3"/>
    <w:rsid w:val="00772530"/>
    <w:rsid w:val="00772C94"/>
    <w:rsid w:val="007963B4"/>
    <w:rsid w:val="007A0513"/>
    <w:rsid w:val="007A67F1"/>
    <w:rsid w:val="007B187A"/>
    <w:rsid w:val="007B40DC"/>
    <w:rsid w:val="007D23EC"/>
    <w:rsid w:val="007D2670"/>
    <w:rsid w:val="007E5BE6"/>
    <w:rsid w:val="00807993"/>
    <w:rsid w:val="0081594B"/>
    <w:rsid w:val="00822765"/>
    <w:rsid w:val="008248A6"/>
    <w:rsid w:val="00825FC0"/>
    <w:rsid w:val="00842256"/>
    <w:rsid w:val="00855674"/>
    <w:rsid w:val="00856253"/>
    <w:rsid w:val="00881F2F"/>
    <w:rsid w:val="0088202B"/>
    <w:rsid w:val="00891CB0"/>
    <w:rsid w:val="008A6E44"/>
    <w:rsid w:val="008C0181"/>
    <w:rsid w:val="008C0A13"/>
    <w:rsid w:val="008D24DD"/>
    <w:rsid w:val="008E7742"/>
    <w:rsid w:val="008F1940"/>
    <w:rsid w:val="00905C17"/>
    <w:rsid w:val="00907B1F"/>
    <w:rsid w:val="00912D95"/>
    <w:rsid w:val="00932E5A"/>
    <w:rsid w:val="00933C65"/>
    <w:rsid w:val="00944FEC"/>
    <w:rsid w:val="00956170"/>
    <w:rsid w:val="00961BE0"/>
    <w:rsid w:val="00963317"/>
    <w:rsid w:val="00964037"/>
    <w:rsid w:val="00964CFD"/>
    <w:rsid w:val="00970C15"/>
    <w:rsid w:val="00972F2D"/>
    <w:rsid w:val="00975C8E"/>
    <w:rsid w:val="009778A0"/>
    <w:rsid w:val="00982089"/>
    <w:rsid w:val="00982B67"/>
    <w:rsid w:val="00983BB4"/>
    <w:rsid w:val="00984378"/>
    <w:rsid w:val="00994069"/>
    <w:rsid w:val="009A331C"/>
    <w:rsid w:val="009B65CE"/>
    <w:rsid w:val="009B7E2D"/>
    <w:rsid w:val="009C71AC"/>
    <w:rsid w:val="009C7A5A"/>
    <w:rsid w:val="009D0542"/>
    <w:rsid w:val="009D3909"/>
    <w:rsid w:val="00A07F6D"/>
    <w:rsid w:val="00A10B3B"/>
    <w:rsid w:val="00A11B2C"/>
    <w:rsid w:val="00A11DC7"/>
    <w:rsid w:val="00A22574"/>
    <w:rsid w:val="00A251CF"/>
    <w:rsid w:val="00A40F0B"/>
    <w:rsid w:val="00A52784"/>
    <w:rsid w:val="00A62541"/>
    <w:rsid w:val="00A633C7"/>
    <w:rsid w:val="00A639D9"/>
    <w:rsid w:val="00A71229"/>
    <w:rsid w:val="00A77FC2"/>
    <w:rsid w:val="00AA3208"/>
    <w:rsid w:val="00AB081A"/>
    <w:rsid w:val="00AB5659"/>
    <w:rsid w:val="00AE30D2"/>
    <w:rsid w:val="00AF23A8"/>
    <w:rsid w:val="00B02053"/>
    <w:rsid w:val="00B126C7"/>
    <w:rsid w:val="00B175A7"/>
    <w:rsid w:val="00B2410A"/>
    <w:rsid w:val="00B30306"/>
    <w:rsid w:val="00B45017"/>
    <w:rsid w:val="00B51078"/>
    <w:rsid w:val="00B637F6"/>
    <w:rsid w:val="00B64030"/>
    <w:rsid w:val="00B64B91"/>
    <w:rsid w:val="00B701EE"/>
    <w:rsid w:val="00B736C1"/>
    <w:rsid w:val="00B828FF"/>
    <w:rsid w:val="00B92824"/>
    <w:rsid w:val="00BA28EE"/>
    <w:rsid w:val="00BB337E"/>
    <w:rsid w:val="00BB4EB6"/>
    <w:rsid w:val="00BC4178"/>
    <w:rsid w:val="00BE7F3D"/>
    <w:rsid w:val="00BF120B"/>
    <w:rsid w:val="00C15DCE"/>
    <w:rsid w:val="00C17D49"/>
    <w:rsid w:val="00C305E0"/>
    <w:rsid w:val="00C550DA"/>
    <w:rsid w:val="00C57952"/>
    <w:rsid w:val="00C72587"/>
    <w:rsid w:val="00C80599"/>
    <w:rsid w:val="00C82693"/>
    <w:rsid w:val="00C82A45"/>
    <w:rsid w:val="00C840FB"/>
    <w:rsid w:val="00CA0E89"/>
    <w:rsid w:val="00CA7BD3"/>
    <w:rsid w:val="00CB1CFE"/>
    <w:rsid w:val="00CB515D"/>
    <w:rsid w:val="00CD5AC3"/>
    <w:rsid w:val="00D03899"/>
    <w:rsid w:val="00D04C47"/>
    <w:rsid w:val="00D13190"/>
    <w:rsid w:val="00D17D2B"/>
    <w:rsid w:val="00D25D79"/>
    <w:rsid w:val="00D279B6"/>
    <w:rsid w:val="00D358F9"/>
    <w:rsid w:val="00D35EC0"/>
    <w:rsid w:val="00D4637E"/>
    <w:rsid w:val="00D47AD7"/>
    <w:rsid w:val="00D555E9"/>
    <w:rsid w:val="00D815A6"/>
    <w:rsid w:val="00D879D5"/>
    <w:rsid w:val="00D9145C"/>
    <w:rsid w:val="00D94FE9"/>
    <w:rsid w:val="00DB1472"/>
    <w:rsid w:val="00DC1396"/>
    <w:rsid w:val="00DD18FA"/>
    <w:rsid w:val="00DD5B0A"/>
    <w:rsid w:val="00DF16B4"/>
    <w:rsid w:val="00DF26AD"/>
    <w:rsid w:val="00E11002"/>
    <w:rsid w:val="00E233A8"/>
    <w:rsid w:val="00E2631B"/>
    <w:rsid w:val="00E33BAD"/>
    <w:rsid w:val="00E4210F"/>
    <w:rsid w:val="00E4407E"/>
    <w:rsid w:val="00E465D4"/>
    <w:rsid w:val="00E54378"/>
    <w:rsid w:val="00E613B2"/>
    <w:rsid w:val="00E753C4"/>
    <w:rsid w:val="00E83E86"/>
    <w:rsid w:val="00E8787F"/>
    <w:rsid w:val="00EB0BD6"/>
    <w:rsid w:val="00EB1CB0"/>
    <w:rsid w:val="00EB6DB2"/>
    <w:rsid w:val="00EC461C"/>
    <w:rsid w:val="00ED2ADE"/>
    <w:rsid w:val="00EE1DDD"/>
    <w:rsid w:val="00EF4725"/>
    <w:rsid w:val="00F10685"/>
    <w:rsid w:val="00F10B91"/>
    <w:rsid w:val="00F15399"/>
    <w:rsid w:val="00F36537"/>
    <w:rsid w:val="00F367D8"/>
    <w:rsid w:val="00F423D0"/>
    <w:rsid w:val="00F5109A"/>
    <w:rsid w:val="00F67F40"/>
    <w:rsid w:val="00F72A8E"/>
    <w:rsid w:val="00F74C70"/>
    <w:rsid w:val="00F803A4"/>
    <w:rsid w:val="00F90EDE"/>
    <w:rsid w:val="00F91CAF"/>
    <w:rsid w:val="00F92035"/>
    <w:rsid w:val="00F9665C"/>
    <w:rsid w:val="00FA6089"/>
    <w:rsid w:val="00FC0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AFC30"/>
  <w15:chartTrackingRefBased/>
  <w15:docId w15:val="{A722D7B0-66EE-4E19-BC4F-AAD009C6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3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1CAF"/>
    <w:pPr>
      <w:ind w:left="720"/>
      <w:contextualSpacing/>
    </w:pPr>
  </w:style>
  <w:style w:type="paragraph" w:styleId="Header">
    <w:name w:val="header"/>
    <w:basedOn w:val="Normal"/>
    <w:link w:val="HeaderChar"/>
    <w:uiPriority w:val="99"/>
    <w:unhideWhenUsed/>
    <w:rsid w:val="004D5195"/>
    <w:pPr>
      <w:tabs>
        <w:tab w:val="center" w:pos="4677"/>
        <w:tab w:val="right" w:pos="9355"/>
      </w:tabs>
      <w:spacing w:after="0" w:line="240" w:lineRule="auto"/>
    </w:pPr>
  </w:style>
  <w:style w:type="character" w:customStyle="1" w:styleId="HeaderChar">
    <w:name w:val="Header Char"/>
    <w:basedOn w:val="DefaultParagraphFont"/>
    <w:link w:val="Header"/>
    <w:uiPriority w:val="99"/>
    <w:rsid w:val="004D5195"/>
  </w:style>
  <w:style w:type="paragraph" w:styleId="Footer">
    <w:name w:val="footer"/>
    <w:basedOn w:val="Normal"/>
    <w:link w:val="FooterChar"/>
    <w:uiPriority w:val="99"/>
    <w:unhideWhenUsed/>
    <w:rsid w:val="004D5195"/>
    <w:pPr>
      <w:tabs>
        <w:tab w:val="center" w:pos="4677"/>
        <w:tab w:val="right" w:pos="9355"/>
      </w:tabs>
      <w:spacing w:after="0" w:line="240" w:lineRule="auto"/>
    </w:pPr>
  </w:style>
  <w:style w:type="character" w:customStyle="1" w:styleId="FooterChar">
    <w:name w:val="Footer Char"/>
    <w:basedOn w:val="DefaultParagraphFont"/>
    <w:link w:val="Footer"/>
    <w:uiPriority w:val="99"/>
    <w:rsid w:val="004D5195"/>
  </w:style>
  <w:style w:type="paragraph" w:styleId="BalloonText">
    <w:name w:val="Balloon Text"/>
    <w:basedOn w:val="Normal"/>
    <w:link w:val="BalloonTextChar"/>
    <w:uiPriority w:val="99"/>
    <w:semiHidden/>
    <w:unhideWhenUsed/>
    <w:rsid w:val="00BE7F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F3D"/>
    <w:rPr>
      <w:rFonts w:ascii="Segoe UI" w:hAnsi="Segoe UI" w:cs="Segoe UI"/>
      <w:sz w:val="18"/>
      <w:szCs w:val="18"/>
    </w:rPr>
  </w:style>
  <w:style w:type="paragraph" w:styleId="FootnoteText">
    <w:name w:val="footnote text"/>
    <w:basedOn w:val="Normal"/>
    <w:link w:val="FootnoteTextChar"/>
    <w:uiPriority w:val="99"/>
    <w:semiHidden/>
    <w:unhideWhenUsed/>
    <w:rsid w:val="00C579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7952"/>
    <w:rPr>
      <w:sz w:val="20"/>
      <w:szCs w:val="20"/>
    </w:rPr>
  </w:style>
  <w:style w:type="character" w:styleId="FootnoteReference">
    <w:name w:val="footnote reference"/>
    <w:basedOn w:val="DefaultParagraphFont"/>
    <w:uiPriority w:val="99"/>
    <w:semiHidden/>
    <w:unhideWhenUsed/>
    <w:rsid w:val="00C579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5198">
      <w:bodyDiv w:val="1"/>
      <w:marLeft w:val="0"/>
      <w:marRight w:val="0"/>
      <w:marTop w:val="0"/>
      <w:marBottom w:val="0"/>
      <w:divBdr>
        <w:top w:val="none" w:sz="0" w:space="0" w:color="auto"/>
        <w:left w:val="none" w:sz="0" w:space="0" w:color="auto"/>
        <w:bottom w:val="none" w:sz="0" w:space="0" w:color="auto"/>
        <w:right w:val="none" w:sz="0" w:space="0" w:color="auto"/>
      </w:divBdr>
    </w:div>
    <w:div w:id="1423530727">
      <w:bodyDiv w:val="1"/>
      <w:marLeft w:val="0"/>
      <w:marRight w:val="0"/>
      <w:marTop w:val="0"/>
      <w:marBottom w:val="0"/>
      <w:divBdr>
        <w:top w:val="none" w:sz="0" w:space="0" w:color="auto"/>
        <w:left w:val="none" w:sz="0" w:space="0" w:color="auto"/>
        <w:bottom w:val="none" w:sz="0" w:space="0" w:color="auto"/>
        <w:right w:val="none" w:sz="0" w:space="0" w:color="auto"/>
      </w:divBdr>
    </w:div>
    <w:div w:id="20630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857EB-2C5C-4A3B-BE34-DF33D87C6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2120</Words>
  <Characters>12090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Арман Айкимбаев</dc:creator>
  <cp:keywords/>
  <dc:description/>
  <cp:lastModifiedBy>Найля Гафур</cp:lastModifiedBy>
  <cp:revision>34</cp:revision>
  <cp:lastPrinted>2025-10-10T11:07:00Z</cp:lastPrinted>
  <dcterms:created xsi:type="dcterms:W3CDTF">2025-12-14T13:46:00Z</dcterms:created>
  <dcterms:modified xsi:type="dcterms:W3CDTF">2026-03-20T09:59:00Z</dcterms:modified>
</cp:coreProperties>
</file>