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A07F6D" w:rsidRPr="002F41FA" w:rsidTr="00517BF7">
        <w:trPr>
          <w:trHeight w:val="1685"/>
          <w:jc w:val="center"/>
        </w:trPr>
        <w:tc>
          <w:tcPr>
            <w:tcW w:w="453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ҚАЗАҚСТАН</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РЕСПУБЛИКАСЫНЫҢ</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ҰЛТТЫҚ БАНКІ</w:t>
            </w:r>
          </w:p>
        </w:tc>
        <w:tc>
          <w:tcPr>
            <w:tcW w:w="1503" w:type="dxa"/>
            <w:shd w:val="clear" w:color="auto" w:fill="auto"/>
          </w:tcPr>
          <w:p w:rsidR="00A07F6D" w:rsidRPr="002F41FA" w:rsidRDefault="00A07F6D" w:rsidP="00291E66">
            <w:pPr>
              <w:tabs>
                <w:tab w:val="left" w:pos="708"/>
              </w:tabs>
              <w:spacing w:line="22" w:lineRule="atLeast"/>
              <w:contextualSpacing/>
              <w:rPr>
                <w:rFonts w:ascii="Times New Roman" w:hAnsi="Times New Roman" w:cs="Times New Roman"/>
                <w:lang w:val="kk-KZ"/>
              </w:rPr>
            </w:pPr>
            <w:r w:rsidRPr="002F41FA">
              <w:rPr>
                <w:rFonts w:ascii="Times New Roman" w:hAnsi="Times New Roman" w:cs="Times New Roman"/>
                <w:b/>
                <w:noProof/>
                <w:sz w:val="36"/>
                <w:szCs w:val="36"/>
                <w:lang w:eastAsia="ru-RU"/>
              </w:rPr>
              <w:drawing>
                <wp:anchor distT="0" distB="0" distL="114300" distR="114300" simplePos="0" relativeHeight="251731968" behindDoc="1" locked="0" layoutInCell="1" allowOverlap="1" wp14:anchorId="7783AA3D" wp14:editId="1126D4C2">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НАЦИОНАЛЬНЫЙ БАНК</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РЕСПУБЛИКИ</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К</w:t>
            </w:r>
            <w:r w:rsidRPr="00575EF5">
              <w:rPr>
                <w:rFonts w:ascii="Times New Roman" w:hAnsi="Times New Roman" w:cs="Times New Roman"/>
                <w:b/>
                <w:sz w:val="28"/>
                <w:szCs w:val="28"/>
              </w:rPr>
              <w:t>АЗАХСТАН</w:t>
            </w:r>
          </w:p>
        </w:tc>
      </w:tr>
      <w:tr w:rsidR="00A07F6D" w:rsidRPr="002C77C6" w:rsidTr="00517BF7">
        <w:trPr>
          <w:trHeight w:val="985"/>
          <w:jc w:val="center"/>
        </w:trPr>
        <w:tc>
          <w:tcPr>
            <w:tcW w:w="453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rPr>
              <w:t>БА</w:t>
            </w:r>
            <w:r w:rsidRPr="005B73B7">
              <w:rPr>
                <w:rFonts w:ascii="Times New Roman" w:hAnsi="Times New Roman" w:cs="Times New Roman"/>
                <w:b/>
                <w:sz w:val="25"/>
                <w:szCs w:val="25"/>
                <w:lang w:val="kk-KZ"/>
              </w:rPr>
              <w:t>СҚАРМАСЫНЫҢ</w:t>
            </w:r>
          </w:p>
          <w:p w:rsidR="00A07F6D" w:rsidRPr="00A07F6D" w:rsidRDefault="00A07F6D" w:rsidP="00A07F6D">
            <w:pPr>
              <w:spacing w:line="22" w:lineRule="atLeast"/>
              <w:contextualSpacing/>
              <w:jc w:val="center"/>
              <w:rPr>
                <w:rFonts w:ascii="Times New Roman" w:hAnsi="Times New Roman" w:cs="Times New Roman"/>
                <w:b/>
                <w:sz w:val="28"/>
                <w:szCs w:val="28"/>
              </w:rPr>
            </w:pPr>
            <w:r w:rsidRPr="005B73B7">
              <w:rPr>
                <w:rFonts w:ascii="Times New Roman" w:hAnsi="Times New Roman" w:cs="Times New Roman"/>
                <w:b/>
                <w:sz w:val="25"/>
                <w:szCs w:val="25"/>
                <w:lang w:val="kk-KZ"/>
              </w:rPr>
              <w:t>ҚАУЛЫСЫ</w:t>
            </w:r>
          </w:p>
        </w:tc>
        <w:tc>
          <w:tcPr>
            <w:tcW w:w="1503" w:type="dxa"/>
            <w:shd w:val="clear" w:color="auto" w:fill="auto"/>
            <w:vAlign w:val="center"/>
          </w:tcPr>
          <w:p w:rsidR="00A07F6D" w:rsidRPr="002F41FA" w:rsidRDefault="00A07F6D" w:rsidP="00291E66">
            <w:pPr>
              <w:tabs>
                <w:tab w:val="left" w:pos="715"/>
              </w:tabs>
              <w:spacing w:line="22" w:lineRule="atLeast"/>
              <w:contextualSpacing/>
              <w:rPr>
                <w:rFonts w:ascii="Times New Roman" w:hAnsi="Times New Roman" w:cs="Times New Roman"/>
                <w:sz w:val="18"/>
                <w:szCs w:val="18"/>
                <w:highlight w:val="yellow"/>
                <w:lang w:val="kk-KZ"/>
              </w:rPr>
            </w:pPr>
          </w:p>
        </w:tc>
        <w:tc>
          <w:tcPr>
            <w:tcW w:w="431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lang w:val="kk-KZ"/>
              </w:rPr>
              <w:t xml:space="preserve">ПОСТАНОВЛЕНИЕ </w:t>
            </w:r>
          </w:p>
          <w:p w:rsidR="00A07F6D" w:rsidRPr="00A07F6D" w:rsidRDefault="00A07F6D" w:rsidP="00A07F6D">
            <w:pPr>
              <w:spacing w:line="22" w:lineRule="atLeast"/>
              <w:contextualSpacing/>
              <w:jc w:val="center"/>
              <w:rPr>
                <w:rFonts w:ascii="Times New Roman" w:hAnsi="Times New Roman" w:cs="Times New Roman"/>
                <w:b/>
                <w:sz w:val="28"/>
                <w:szCs w:val="28"/>
                <w:lang w:val="kk-KZ"/>
              </w:rPr>
            </w:pPr>
            <w:r w:rsidRPr="005B73B7">
              <w:rPr>
                <w:rFonts w:ascii="Times New Roman" w:hAnsi="Times New Roman" w:cs="Times New Roman"/>
                <w:b/>
                <w:sz w:val="25"/>
                <w:szCs w:val="25"/>
                <w:lang w:val="kk-KZ"/>
              </w:rPr>
              <w:t>ПРАВЛЕНИЯ</w:t>
            </w:r>
          </w:p>
        </w:tc>
      </w:tr>
      <w:tr w:rsidR="00A07F6D" w:rsidRPr="002F41FA" w:rsidTr="007A67F1">
        <w:trPr>
          <w:trHeight w:val="879"/>
          <w:jc w:val="center"/>
        </w:trPr>
        <w:tc>
          <w:tcPr>
            <w:tcW w:w="453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DC1396" w:rsidRDefault="00D358F9" w:rsidP="00A07F6D">
            <w:pPr>
              <w:spacing w:line="22" w:lineRule="atLeast"/>
              <w:contextualSpacing/>
              <w:jc w:val="center"/>
              <w:rPr>
                <w:rFonts w:ascii="Times New Roman" w:hAnsi="Times New Roman" w:cs="Times New Roman"/>
                <w:lang w:val="en-US"/>
              </w:rPr>
            </w:pPr>
            <w:r w:rsidRPr="00D358F9">
              <w:rPr>
                <w:rFonts w:ascii="Times New Roman" w:hAnsi="Times New Roman" w:cs="Times New Roman"/>
                <w:lang w:val="en-US"/>
              </w:rPr>
              <w:t>202</w:t>
            </w:r>
            <w:r w:rsidR="007B40DC">
              <w:rPr>
                <w:rFonts w:ascii="Times New Roman" w:hAnsi="Times New Roman" w:cs="Times New Roman"/>
              </w:rPr>
              <w:t>6</w:t>
            </w:r>
            <w:r>
              <w:rPr>
                <w:rFonts w:ascii="Times New Roman" w:hAnsi="Times New Roman" w:cs="Times New Roman"/>
                <w:lang w:val="en-US"/>
              </w:rPr>
              <w:t xml:space="preserve"> </w:t>
            </w:r>
            <w:r>
              <w:rPr>
                <w:rFonts w:ascii="Times New Roman" w:hAnsi="Times New Roman" w:cs="Times New Roman"/>
                <w:lang w:val="kk-KZ"/>
              </w:rPr>
              <w:t xml:space="preserve">жылғы </w:t>
            </w:r>
            <w:r w:rsidR="007B40DC">
              <w:rPr>
                <w:rFonts w:ascii="Times New Roman" w:hAnsi="Times New Roman" w:cs="Times New Roman"/>
                <w:lang w:val="kk-KZ"/>
              </w:rPr>
              <w:t>2</w:t>
            </w:r>
            <w:r w:rsidR="00F74A16">
              <w:rPr>
                <w:rFonts w:ascii="Times New Roman" w:hAnsi="Times New Roman" w:cs="Times New Roman"/>
                <w:lang w:val="kk-KZ"/>
              </w:rPr>
              <w:t>5</w:t>
            </w:r>
            <w:r w:rsidRPr="00D358F9">
              <w:rPr>
                <w:rFonts w:ascii="Times New Roman" w:hAnsi="Times New Roman" w:cs="Times New Roman"/>
                <w:lang w:val="en-US"/>
              </w:rPr>
              <w:t xml:space="preserve"> </w:t>
            </w:r>
            <w:r w:rsidR="009B65CE">
              <w:rPr>
                <w:rFonts w:ascii="Times New Roman" w:hAnsi="Times New Roman" w:cs="Times New Roman"/>
              </w:rPr>
              <w:t>а</w:t>
            </w:r>
            <w:r w:rsidR="007B40DC">
              <w:rPr>
                <w:rFonts w:ascii="Times New Roman" w:hAnsi="Times New Roman" w:cs="Times New Roman"/>
                <w:lang w:val="kk-KZ"/>
              </w:rPr>
              <w:t>қ</w:t>
            </w:r>
            <w:r w:rsidR="009B65CE">
              <w:rPr>
                <w:rFonts w:ascii="Times New Roman" w:hAnsi="Times New Roman" w:cs="Times New Roman"/>
                <w:lang w:val="kk-KZ"/>
              </w:rPr>
              <w:t>п</w:t>
            </w:r>
            <w:r w:rsidR="007B40DC">
              <w:rPr>
                <w:rFonts w:ascii="Times New Roman" w:hAnsi="Times New Roman" w:cs="Times New Roman"/>
                <w:lang w:val="kk-KZ"/>
              </w:rPr>
              <w:t>а</w:t>
            </w:r>
            <w:r w:rsidR="009B65CE">
              <w:rPr>
                <w:rFonts w:ascii="Times New Roman" w:hAnsi="Times New Roman" w:cs="Times New Roman"/>
                <w:lang w:val="kk-KZ"/>
              </w:rPr>
              <w:t>н</w:t>
            </w:r>
            <w:r w:rsidRPr="00D358F9">
              <w:rPr>
                <w:rFonts w:ascii="Times New Roman" w:hAnsi="Times New Roman" w:cs="Times New Roman"/>
                <w:lang w:val="en-US"/>
              </w:rPr>
              <w:t xml:space="preserve"> </w:t>
            </w:r>
          </w:p>
          <w:p w:rsidR="00D358F9" w:rsidRPr="006B73AC" w:rsidRDefault="00D358F9" w:rsidP="00A07F6D">
            <w:pPr>
              <w:spacing w:line="22" w:lineRule="atLeast"/>
              <w:contextualSpacing/>
              <w:jc w:val="center"/>
              <w:rPr>
                <w:rFonts w:ascii="Times New Roman" w:hAnsi="Times New Roman" w:cs="Times New Roman"/>
                <w:b/>
                <w:lang w:val="en-US"/>
              </w:rPr>
            </w:pPr>
          </w:p>
          <w:p w:rsidR="00A07F6D" w:rsidRPr="00BF120B" w:rsidRDefault="00A07F6D" w:rsidP="00A07F6D">
            <w:pPr>
              <w:tabs>
                <w:tab w:val="left" w:pos="5134"/>
              </w:tabs>
              <w:spacing w:line="22" w:lineRule="atLeast"/>
              <w:contextualSpacing/>
              <w:jc w:val="center"/>
              <w:rPr>
                <w:rFonts w:ascii="Times New Roman" w:hAnsi="Times New Roman" w:cs="Times New Roman"/>
                <w:noProof/>
              </w:rPr>
            </w:pPr>
            <w:r w:rsidRPr="00BF120B">
              <w:rPr>
                <w:rFonts w:ascii="Times New Roman" w:hAnsi="Times New Roman" w:cs="Times New Roman"/>
              </w:rPr>
              <w:t xml:space="preserve">Астана </w:t>
            </w:r>
            <w:r w:rsidRPr="00BF120B">
              <w:rPr>
                <w:rFonts w:ascii="Times New Roman" w:hAnsi="Times New Roman" w:cs="Times New Roman"/>
                <w:lang w:val="kk-KZ"/>
              </w:rPr>
              <w:t>қаласы</w:t>
            </w:r>
          </w:p>
        </w:tc>
        <w:tc>
          <w:tcPr>
            <w:tcW w:w="1503" w:type="dxa"/>
            <w:shd w:val="clear" w:color="auto" w:fill="auto"/>
          </w:tcPr>
          <w:p w:rsidR="00A07F6D" w:rsidRPr="002F41FA" w:rsidRDefault="00A07F6D" w:rsidP="00A07F6D">
            <w:pPr>
              <w:tabs>
                <w:tab w:val="left" w:pos="5134"/>
              </w:tabs>
              <w:spacing w:line="22" w:lineRule="atLeast"/>
              <w:contextualSpacing/>
              <w:rPr>
                <w:rFonts w:ascii="Times New Roman" w:hAnsi="Times New Roman" w:cs="Times New Roman"/>
                <w:noProof/>
                <w:sz w:val="16"/>
                <w:szCs w:val="16"/>
              </w:rPr>
            </w:pPr>
          </w:p>
        </w:tc>
        <w:tc>
          <w:tcPr>
            <w:tcW w:w="431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A07F6D" w:rsidRPr="004164FC" w:rsidRDefault="00A07F6D" w:rsidP="00A07F6D">
            <w:pPr>
              <w:spacing w:line="22" w:lineRule="atLeast"/>
              <w:contextualSpacing/>
              <w:jc w:val="center"/>
              <w:rPr>
                <w:rFonts w:ascii="Times New Roman" w:hAnsi="Times New Roman" w:cs="Times New Roman"/>
              </w:rPr>
            </w:pPr>
            <w:r w:rsidRPr="006B73AC">
              <w:rPr>
                <w:rFonts w:ascii="Times New Roman" w:hAnsi="Times New Roman" w:cs="Times New Roman"/>
              </w:rPr>
              <w:t>№</w:t>
            </w:r>
            <w:r w:rsidRPr="006B73AC">
              <w:rPr>
                <w:rFonts w:ascii="Times New Roman" w:hAnsi="Times New Roman" w:cs="Times New Roman"/>
                <w:b/>
                <w:lang w:val="en-US"/>
              </w:rPr>
              <w:t xml:space="preserve"> </w:t>
            </w:r>
            <w:r w:rsidR="004164FC">
              <w:rPr>
                <w:rFonts w:ascii="Times New Roman" w:hAnsi="Times New Roman" w:cs="Times New Roman"/>
                <w:b/>
              </w:rPr>
              <w:t>14</w:t>
            </w:r>
          </w:p>
          <w:p w:rsidR="00DC1396" w:rsidRPr="006B73AC" w:rsidRDefault="00DC1396" w:rsidP="00A07F6D">
            <w:pPr>
              <w:spacing w:line="22" w:lineRule="atLeast"/>
              <w:contextualSpacing/>
              <w:jc w:val="center"/>
              <w:rPr>
                <w:rFonts w:ascii="Times New Roman" w:hAnsi="Times New Roman" w:cs="Times New Roman"/>
                <w:b/>
                <w:lang w:val="en-US"/>
              </w:rPr>
            </w:pPr>
          </w:p>
          <w:p w:rsidR="00A07F6D" w:rsidRPr="00BF120B" w:rsidRDefault="00A07F6D" w:rsidP="00A07F6D">
            <w:pPr>
              <w:spacing w:line="22" w:lineRule="atLeast"/>
              <w:contextualSpacing/>
              <w:jc w:val="center"/>
              <w:outlineLvl w:val="0"/>
              <w:rPr>
                <w:rFonts w:ascii="Times New Roman" w:hAnsi="Times New Roman" w:cs="Times New Roman"/>
                <w:lang w:val="kk-KZ"/>
              </w:rPr>
            </w:pPr>
            <w:r w:rsidRPr="00BF120B">
              <w:rPr>
                <w:rFonts w:ascii="Times New Roman" w:hAnsi="Times New Roman" w:cs="Times New Roman"/>
              </w:rPr>
              <w:t>город Астана</w:t>
            </w:r>
          </w:p>
        </w:tc>
      </w:tr>
    </w:tbl>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DB0C0E" w:rsidRPr="00DB0C0E" w:rsidRDefault="00DB0C0E" w:rsidP="00DB0C0E">
      <w:pPr>
        <w:overflowPunct w:val="0"/>
        <w:autoSpaceDE w:val="0"/>
        <w:autoSpaceDN w:val="0"/>
        <w:adjustRightInd w:val="0"/>
        <w:spacing w:after="0" w:line="240" w:lineRule="auto"/>
        <w:ind w:right="-2"/>
        <w:jc w:val="center"/>
        <w:rPr>
          <w:rFonts w:ascii="Times New Roman" w:eastAsia="Times New Roman" w:hAnsi="Times New Roman" w:cs="Times New Roman"/>
          <w:b/>
          <w:bCs/>
          <w:sz w:val="28"/>
          <w:szCs w:val="28"/>
          <w:lang w:val="kk-KZ" w:eastAsia="ru-RU"/>
        </w:rPr>
      </w:pPr>
      <w:r w:rsidRPr="00DB0C0E">
        <w:rPr>
          <w:rFonts w:ascii="Times New Roman" w:eastAsia="Times New Roman" w:hAnsi="Times New Roman" w:cs="Times New Roman"/>
          <w:b/>
          <w:bCs/>
          <w:sz w:val="28"/>
          <w:szCs w:val="28"/>
          <w:lang w:val="kk-KZ" w:eastAsia="ru-RU"/>
        </w:rPr>
        <w:t xml:space="preserve">«Қазақстан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 Қазақстан Республикасы Ұлттық Банкі Басқармасының </w:t>
      </w:r>
      <w:r w:rsidRPr="00DB0C0E">
        <w:rPr>
          <w:rFonts w:ascii="Times New Roman" w:eastAsia="Times New Roman" w:hAnsi="Times New Roman" w:cs="Times New Roman"/>
          <w:b/>
          <w:bCs/>
          <w:sz w:val="28"/>
          <w:szCs w:val="28"/>
          <w:lang w:val="kk-KZ" w:eastAsia="ru-RU"/>
        </w:rPr>
        <w:br/>
        <w:t>2021 жылғы 19 сәуірдегі № 47 қаулысына өзгерістер енгізу туралы</w:t>
      </w:r>
    </w:p>
    <w:p w:rsidR="00DB0C0E" w:rsidRPr="00DB0C0E" w:rsidRDefault="00DB0C0E" w:rsidP="00DB0C0E">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DB0C0E" w:rsidRDefault="00DB0C0E" w:rsidP="00DB0C0E">
      <w:pPr>
        <w:tabs>
          <w:tab w:val="left" w:pos="1134"/>
        </w:tabs>
        <w:overflowPunct w:val="0"/>
        <w:autoSpaceDE w:val="0"/>
        <w:autoSpaceDN w:val="0"/>
        <w:adjustRightInd w:val="0"/>
        <w:spacing w:after="0" w:line="240" w:lineRule="auto"/>
        <w:ind w:firstLine="851"/>
        <w:jc w:val="both"/>
        <w:rPr>
          <w:rFonts w:ascii="Times New Roman" w:eastAsia="Times New Roman" w:hAnsi="Times New Roman" w:cs="Times New Roman"/>
          <w:sz w:val="28"/>
          <w:szCs w:val="28"/>
          <w:lang w:val="kk-KZ" w:eastAsia="ru-RU"/>
        </w:rPr>
      </w:pPr>
    </w:p>
    <w:p w:rsidR="00DB0C0E" w:rsidRPr="00DB0C0E" w:rsidRDefault="00DB0C0E" w:rsidP="00DB0C0E">
      <w:pPr>
        <w:tabs>
          <w:tab w:val="left" w:pos="1134"/>
        </w:tabs>
        <w:overflowPunct w:val="0"/>
        <w:autoSpaceDE w:val="0"/>
        <w:autoSpaceDN w:val="0"/>
        <w:adjustRightInd w:val="0"/>
        <w:spacing w:after="0" w:line="240" w:lineRule="auto"/>
        <w:ind w:firstLine="851"/>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 xml:space="preserve">Қазақстан Республикасы Ұлттық Банкінің Басқармасы </w:t>
      </w:r>
      <w:r w:rsidRPr="00DB0C0E">
        <w:rPr>
          <w:rFonts w:ascii="Times New Roman" w:eastAsia="Times New Roman" w:hAnsi="Times New Roman" w:cs="Times New Roman"/>
          <w:b/>
          <w:sz w:val="28"/>
          <w:szCs w:val="28"/>
          <w:lang w:val="kk-KZ" w:eastAsia="ru-RU"/>
        </w:rPr>
        <w:t>ҚАУЛЫ ЕТЕДІ</w:t>
      </w:r>
      <w:r w:rsidRPr="00DB0C0E">
        <w:rPr>
          <w:rFonts w:ascii="Times New Roman" w:eastAsia="Times New Roman" w:hAnsi="Times New Roman" w:cs="Times New Roman"/>
          <w:sz w:val="28"/>
          <w:szCs w:val="28"/>
          <w:lang w:val="kk-KZ" w:eastAsia="ru-RU"/>
        </w:rPr>
        <w:t>:</w:t>
      </w:r>
    </w:p>
    <w:p w:rsidR="00DB0C0E" w:rsidRPr="00DB0C0E" w:rsidRDefault="00DB0C0E" w:rsidP="00DB0C0E">
      <w:pPr>
        <w:tabs>
          <w:tab w:val="left" w:pos="1134"/>
        </w:tabs>
        <w:overflowPunct w:val="0"/>
        <w:autoSpaceDE w:val="0"/>
        <w:autoSpaceDN w:val="0"/>
        <w:adjustRightInd w:val="0"/>
        <w:spacing w:after="0" w:line="240" w:lineRule="auto"/>
        <w:ind w:firstLine="851"/>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1.</w:t>
      </w:r>
      <w:r w:rsidRPr="00DB0C0E">
        <w:rPr>
          <w:rFonts w:ascii="Times New Roman" w:eastAsia="Times New Roman" w:hAnsi="Times New Roman" w:cs="Times New Roman"/>
          <w:sz w:val="28"/>
          <w:szCs w:val="28"/>
          <w:lang w:val="kk-KZ" w:eastAsia="ru-RU"/>
        </w:rPr>
        <w:tab/>
        <w:t xml:space="preserve">«Қазақстан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 Қазақстан Республикасы Ұлттық Банкі Басқармасының 2021 жылғы 19 сәуірдегі </w:t>
      </w:r>
      <w:r w:rsidRPr="00DB0C0E">
        <w:rPr>
          <w:rFonts w:ascii="Times New Roman" w:eastAsia="Times New Roman" w:hAnsi="Times New Roman" w:cs="Times New Roman"/>
          <w:sz w:val="28"/>
          <w:szCs w:val="28"/>
          <w:lang w:val="kk-KZ" w:eastAsia="ru-RU"/>
        </w:rPr>
        <w:br/>
        <w:t>№ 47 қаулысына (Нормативтік құқықтық актілерді мемлекеттік тіркеу тізілімінде № 22608 болып тіркелген) мынадай өзгерістер енгізілсін:</w:t>
      </w:r>
    </w:p>
    <w:p w:rsidR="00DB0C0E" w:rsidRPr="00DB0C0E" w:rsidRDefault="00DB0C0E" w:rsidP="00DB0C0E">
      <w:pPr>
        <w:tabs>
          <w:tab w:val="left" w:pos="1134"/>
        </w:tabs>
        <w:overflowPunct w:val="0"/>
        <w:autoSpaceDE w:val="0"/>
        <w:autoSpaceDN w:val="0"/>
        <w:adjustRightInd w:val="0"/>
        <w:spacing w:after="0" w:line="240" w:lineRule="auto"/>
        <w:ind w:firstLine="851"/>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color w:val="000000"/>
          <w:sz w:val="28"/>
          <w:szCs w:val="28"/>
          <w:lang w:val="kk-KZ" w:eastAsia="ru-RU"/>
        </w:rPr>
        <w:t>кіріспе мынадай редакцияда жазылсын</w:t>
      </w:r>
      <w:r w:rsidRPr="00DB0C0E">
        <w:rPr>
          <w:rFonts w:ascii="Times New Roman" w:eastAsia="Times New Roman" w:hAnsi="Times New Roman" w:cs="Times New Roman"/>
          <w:sz w:val="28"/>
          <w:szCs w:val="28"/>
          <w:lang w:val="kk-KZ" w:eastAsia="ru-RU"/>
        </w:rPr>
        <w:t>:</w:t>
      </w:r>
    </w:p>
    <w:p w:rsidR="00DB0C0E" w:rsidRPr="00DB0C0E" w:rsidRDefault="00DB0C0E" w:rsidP="00DB0C0E">
      <w:pPr>
        <w:tabs>
          <w:tab w:val="left" w:pos="1134"/>
        </w:tabs>
        <w:overflowPunct w:val="0"/>
        <w:autoSpaceDE w:val="0"/>
        <w:autoSpaceDN w:val="0"/>
        <w:adjustRightInd w:val="0"/>
        <w:spacing w:after="0" w:line="240" w:lineRule="auto"/>
        <w:ind w:firstLine="851"/>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w:t>
      </w:r>
      <w:r w:rsidRPr="00DB0C0E">
        <w:rPr>
          <w:rFonts w:ascii="Times New Roman" w:eastAsia="Times New Roman" w:hAnsi="Times New Roman" w:cs="Times New Roman"/>
          <w:color w:val="000000"/>
          <w:sz w:val="28"/>
          <w:szCs w:val="28"/>
          <w:lang w:val="kk-KZ" w:eastAsia="ru-RU"/>
        </w:rPr>
        <w:t xml:space="preserve">Қазақстан Республикасы Ұлттық Банкiнiң ережесiн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бесінші абзацының 46) тармақшасына сәйкес Қазақстан Республикасы Ұлттық Банкінің Басқармасы </w:t>
      </w:r>
      <w:r w:rsidRPr="00DB0C0E">
        <w:rPr>
          <w:rFonts w:ascii="Times New Roman" w:eastAsia="Times New Roman" w:hAnsi="Times New Roman" w:cs="Times New Roman"/>
          <w:b/>
          <w:color w:val="000000"/>
          <w:sz w:val="28"/>
          <w:szCs w:val="28"/>
          <w:lang w:val="kk-KZ" w:eastAsia="ru-RU"/>
        </w:rPr>
        <w:t>ҚАУЛЫ ЕТЕДІ</w:t>
      </w:r>
      <w:r w:rsidRPr="00DB0C0E">
        <w:rPr>
          <w:rFonts w:ascii="Times New Roman" w:eastAsia="Times New Roman" w:hAnsi="Times New Roman" w:cs="Times New Roman"/>
          <w:sz w:val="28"/>
          <w:szCs w:val="28"/>
          <w:lang w:val="kk-KZ" w:eastAsia="ru-RU"/>
        </w:rPr>
        <w:t>:»;</w:t>
      </w:r>
    </w:p>
    <w:p w:rsidR="00DB0C0E" w:rsidRPr="00DB0C0E" w:rsidRDefault="00DB0C0E" w:rsidP="00DB0C0E">
      <w:pPr>
        <w:tabs>
          <w:tab w:val="left" w:pos="1134"/>
        </w:tabs>
        <w:overflowPunct w:val="0"/>
        <w:autoSpaceDE w:val="0"/>
        <w:autoSpaceDN w:val="0"/>
        <w:adjustRightInd w:val="0"/>
        <w:spacing w:after="0" w:line="240" w:lineRule="auto"/>
        <w:ind w:firstLine="851"/>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color w:val="000000"/>
          <w:sz w:val="28"/>
          <w:szCs w:val="28"/>
          <w:lang w:val="kk-KZ" w:eastAsia="ru-RU"/>
        </w:rPr>
        <w:t>көрсетілген қаулымен бекітілген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қағидаларында</w:t>
      </w:r>
      <w:r w:rsidRPr="00DB0C0E">
        <w:rPr>
          <w:rFonts w:ascii="Times New Roman" w:eastAsia="Times New Roman" w:hAnsi="Times New Roman" w:cs="Times New Roman"/>
          <w:sz w:val="28"/>
          <w:szCs w:val="28"/>
          <w:lang w:val="kk-KZ" w:eastAsia="ru-RU"/>
        </w:rPr>
        <w:t>:</w:t>
      </w:r>
    </w:p>
    <w:p w:rsidR="00DB0C0E" w:rsidRPr="00DB0C0E" w:rsidRDefault="00DB0C0E" w:rsidP="00DB0C0E">
      <w:pPr>
        <w:tabs>
          <w:tab w:val="left" w:pos="1134"/>
        </w:tabs>
        <w:overflowPunct w:val="0"/>
        <w:autoSpaceDE w:val="0"/>
        <w:autoSpaceDN w:val="0"/>
        <w:adjustRightInd w:val="0"/>
        <w:spacing w:after="0" w:line="240" w:lineRule="auto"/>
        <w:ind w:firstLine="851"/>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color w:val="000000"/>
          <w:sz w:val="28"/>
          <w:szCs w:val="28"/>
          <w:lang w:val="kk-KZ" w:eastAsia="ru-RU"/>
        </w:rPr>
        <w:t>1-тармақ мынадай редакцияда жазылсын</w:t>
      </w:r>
      <w:r w:rsidRPr="00DB0C0E">
        <w:rPr>
          <w:rFonts w:ascii="Times New Roman" w:eastAsia="Times New Roman" w:hAnsi="Times New Roman" w:cs="Times New Roman"/>
          <w:sz w:val="28"/>
          <w:szCs w:val="28"/>
          <w:lang w:val="kk-KZ" w:eastAsia="ru-RU"/>
        </w:rPr>
        <w:t>:</w:t>
      </w:r>
    </w:p>
    <w:p w:rsidR="00DB0C0E" w:rsidRPr="00DB0C0E" w:rsidRDefault="00DB0C0E" w:rsidP="00DB0C0E">
      <w:pPr>
        <w:spacing w:after="0" w:line="240" w:lineRule="auto"/>
        <w:ind w:firstLine="851"/>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color w:val="000000"/>
          <w:sz w:val="28"/>
          <w:szCs w:val="28"/>
          <w:lang w:val="kk-KZ" w:eastAsia="ru-RU"/>
        </w:rPr>
        <w:t xml:space="preserve">«1. Осы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 (бұдан әрі – Қағидалар) </w:t>
      </w:r>
      <w:r w:rsidRPr="00DB0C0E">
        <w:rPr>
          <w:rFonts w:ascii="Times New Roman" w:eastAsia="Times New Roman" w:hAnsi="Times New Roman" w:cs="Times New Roman"/>
          <w:color w:val="000000"/>
          <w:sz w:val="28"/>
          <w:szCs w:val="28"/>
          <w:lang w:val="kk-KZ" w:eastAsia="ru-RU"/>
        </w:rPr>
        <w:lastRenderedPageBreak/>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бесінші абзацының 46) тармақшасына сәйкес әзірленді және онда Қазақстан Республикасы Ұлттық Банкінің (бұдан әрі – Ұлттық Банк) бюджеті (шығыстар сметасы) есебінен Ұлттық Банк қызметінің басым бағыттары бойынша зерттеулер жүргізу үшін гранттар беру тәртібі айқындалады.</w:t>
      </w:r>
      <w:r w:rsidRPr="00DB0C0E">
        <w:rPr>
          <w:rFonts w:ascii="Times New Roman" w:eastAsia="Times New Roman" w:hAnsi="Times New Roman" w:cs="Times New Roman"/>
          <w:sz w:val="28"/>
          <w:szCs w:val="28"/>
          <w:lang w:val="kk-KZ" w:eastAsia="ru-RU"/>
        </w:rPr>
        <w:t>»;</w:t>
      </w:r>
    </w:p>
    <w:p w:rsidR="00DB0C0E" w:rsidRPr="00DB0C0E" w:rsidRDefault="00DB0C0E" w:rsidP="00DB0C0E">
      <w:pPr>
        <w:spacing w:after="0" w:line="240" w:lineRule="auto"/>
        <w:ind w:firstLine="851"/>
        <w:jc w:val="both"/>
        <w:rPr>
          <w:rFonts w:ascii="Times New Roman" w:eastAsia="Times New Roman" w:hAnsi="Times New Roman" w:cs="Times New Roman"/>
          <w:color w:val="000000"/>
          <w:sz w:val="28"/>
          <w:szCs w:val="28"/>
          <w:lang w:val="kk-KZ" w:eastAsia="ru-RU"/>
        </w:rPr>
      </w:pPr>
      <w:r w:rsidRPr="00DB0C0E">
        <w:rPr>
          <w:rFonts w:ascii="Times New Roman" w:eastAsia="Times New Roman" w:hAnsi="Times New Roman" w:cs="Times New Roman"/>
          <w:sz w:val="28"/>
          <w:szCs w:val="28"/>
          <w:lang w:val="kk-KZ" w:eastAsia="ru-RU"/>
        </w:rPr>
        <w:t xml:space="preserve">17-тармақтың 5) </w:t>
      </w:r>
      <w:r w:rsidRPr="00DB0C0E">
        <w:rPr>
          <w:rFonts w:ascii="Times New Roman" w:eastAsia="Times New Roman" w:hAnsi="Times New Roman" w:cs="Times New Roman"/>
          <w:color w:val="000000"/>
          <w:sz w:val="28"/>
          <w:szCs w:val="28"/>
          <w:lang w:val="kk-KZ" w:eastAsia="ru-RU"/>
        </w:rPr>
        <w:t>тармақшасы мынадай редакцияда жазылсын</w:t>
      </w:r>
      <w:r w:rsidRPr="00DB0C0E">
        <w:rPr>
          <w:rFonts w:ascii="Times New Roman" w:eastAsia="Times New Roman" w:hAnsi="Times New Roman" w:cs="Times New Roman"/>
          <w:sz w:val="28"/>
          <w:szCs w:val="28"/>
          <w:lang w:val="kk-KZ" w:eastAsia="ru-RU"/>
        </w:rPr>
        <w:t>:</w:t>
      </w:r>
    </w:p>
    <w:p w:rsidR="00DB0C0E" w:rsidRPr="00DB0C0E" w:rsidRDefault="00DB0C0E" w:rsidP="00DB0C0E">
      <w:pPr>
        <w:tabs>
          <w:tab w:val="left" w:pos="1134"/>
        </w:tabs>
        <w:overflowPunct w:val="0"/>
        <w:autoSpaceDE w:val="0"/>
        <w:autoSpaceDN w:val="0"/>
        <w:adjustRightInd w:val="0"/>
        <w:spacing w:after="0" w:line="240" w:lineRule="auto"/>
        <w:ind w:firstLine="851"/>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 xml:space="preserve">«5) грант алушы ұсынған </w:t>
      </w:r>
      <w:r w:rsidRPr="00DB0C0E">
        <w:rPr>
          <w:rFonts w:ascii="Times New Roman" w:eastAsia="Times New Roman" w:hAnsi="Times New Roman" w:cs="Times New Roman"/>
          <w:color w:val="000000"/>
          <w:sz w:val="28"/>
          <w:szCs w:val="28"/>
          <w:lang w:val="kk-KZ" w:eastAsia="ru-RU"/>
        </w:rPr>
        <w:t xml:space="preserve">зерттеу нәтижесі туралы </w:t>
      </w:r>
      <w:r w:rsidRPr="00DB0C0E">
        <w:rPr>
          <w:rFonts w:ascii="Times New Roman" w:eastAsia="Times New Roman" w:hAnsi="Times New Roman" w:cs="Times New Roman"/>
          <w:sz w:val="28"/>
          <w:szCs w:val="28"/>
          <w:lang w:val="kk-KZ" w:eastAsia="ru-RU"/>
        </w:rPr>
        <w:t>аралық және қорытынды есептерді, сондай-ақ бөлінген грантты пайдалану туралы есепті қарауды және мақұлдауды;»;</w:t>
      </w:r>
    </w:p>
    <w:p w:rsidR="00DB0C0E" w:rsidRPr="00DB0C0E" w:rsidRDefault="00DB0C0E" w:rsidP="00DB0C0E">
      <w:pPr>
        <w:tabs>
          <w:tab w:val="left" w:pos="1134"/>
        </w:tabs>
        <w:overflowPunct w:val="0"/>
        <w:autoSpaceDE w:val="0"/>
        <w:autoSpaceDN w:val="0"/>
        <w:adjustRightInd w:val="0"/>
        <w:spacing w:after="0" w:line="240" w:lineRule="auto"/>
        <w:ind w:firstLine="851"/>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 xml:space="preserve">27-тармақтың 9) </w:t>
      </w:r>
      <w:r w:rsidRPr="00DB0C0E">
        <w:rPr>
          <w:rFonts w:ascii="Times New Roman" w:eastAsia="Times New Roman" w:hAnsi="Times New Roman" w:cs="Times New Roman"/>
          <w:color w:val="000000"/>
          <w:sz w:val="28"/>
          <w:szCs w:val="28"/>
          <w:lang w:val="kk-KZ" w:eastAsia="ru-RU"/>
        </w:rPr>
        <w:t>тармақшасы мынадай редакцияда жазылсын</w:t>
      </w:r>
      <w:r w:rsidRPr="00DB0C0E">
        <w:rPr>
          <w:rFonts w:ascii="Times New Roman" w:eastAsia="Times New Roman" w:hAnsi="Times New Roman" w:cs="Times New Roman"/>
          <w:sz w:val="28"/>
          <w:szCs w:val="28"/>
          <w:lang w:val="kk-KZ" w:eastAsia="ru-RU"/>
        </w:rPr>
        <w:t>:</w:t>
      </w:r>
    </w:p>
    <w:p w:rsidR="00DB0C0E" w:rsidRPr="00DB0C0E" w:rsidRDefault="00DB0C0E" w:rsidP="00DB0C0E">
      <w:pPr>
        <w:spacing w:after="0" w:line="240" w:lineRule="auto"/>
        <w:ind w:firstLine="851"/>
        <w:jc w:val="both"/>
        <w:rPr>
          <w:rFonts w:ascii="Times New Roman" w:eastAsia="Times New Roman" w:hAnsi="Times New Roman" w:cs="Times New Roman"/>
          <w:color w:val="000000"/>
          <w:sz w:val="28"/>
          <w:szCs w:val="28"/>
          <w:lang w:val="kk-KZ" w:eastAsia="ru-RU"/>
        </w:rPr>
      </w:pPr>
      <w:r w:rsidRPr="00DB0C0E">
        <w:rPr>
          <w:rFonts w:ascii="Times New Roman" w:eastAsia="Times New Roman" w:hAnsi="Times New Roman" w:cs="Times New Roman"/>
          <w:color w:val="000000"/>
          <w:sz w:val="28"/>
          <w:szCs w:val="28"/>
          <w:lang w:val="kk-KZ" w:eastAsia="ru-RU"/>
        </w:rPr>
        <w:t>«9) грант беру талаптары мен оның өтінімі мақұлданған кезде мынадай міндеттемелерді қабылдаумен:</w:t>
      </w:r>
    </w:p>
    <w:p w:rsidR="00DB0C0E" w:rsidRPr="00DB0C0E" w:rsidRDefault="00DB0C0E" w:rsidP="00DB0C0E">
      <w:pPr>
        <w:spacing w:after="0" w:line="240" w:lineRule="auto"/>
        <w:ind w:firstLine="851"/>
        <w:jc w:val="both"/>
        <w:rPr>
          <w:rFonts w:ascii="Times New Roman" w:eastAsia="Times New Roman" w:hAnsi="Times New Roman" w:cs="Times New Roman"/>
          <w:color w:val="000000"/>
          <w:sz w:val="28"/>
          <w:szCs w:val="28"/>
          <w:lang w:val="kk-KZ" w:eastAsia="ru-RU"/>
        </w:rPr>
      </w:pPr>
      <w:r w:rsidRPr="00DB0C0E">
        <w:rPr>
          <w:rFonts w:ascii="Times New Roman" w:eastAsia="Times New Roman" w:hAnsi="Times New Roman" w:cs="Times New Roman"/>
          <w:color w:val="000000"/>
          <w:sz w:val="28"/>
          <w:szCs w:val="28"/>
          <w:lang w:val="kk-KZ" w:eastAsia="ru-RU"/>
        </w:rPr>
        <w:t>грант сомасын нысаналы және ұтымды пайдалануды қоса алғанда, грант беру туралы шарт пен өтінім талаптарына сәйкес зерттеу жүргізуді қамтамасыз етуге;</w:t>
      </w:r>
    </w:p>
    <w:p w:rsidR="00DB0C0E" w:rsidRPr="00DB0C0E" w:rsidRDefault="00DB0C0E" w:rsidP="00DB0C0E">
      <w:pPr>
        <w:spacing w:after="0" w:line="240" w:lineRule="auto"/>
        <w:ind w:firstLine="851"/>
        <w:jc w:val="both"/>
        <w:rPr>
          <w:rFonts w:ascii="Times New Roman" w:eastAsia="Times New Roman" w:hAnsi="Times New Roman" w:cs="Times New Roman"/>
          <w:color w:val="000000"/>
          <w:sz w:val="28"/>
          <w:szCs w:val="28"/>
          <w:lang w:val="kk-KZ" w:eastAsia="ru-RU"/>
        </w:rPr>
      </w:pPr>
      <w:r w:rsidRPr="00DB0C0E">
        <w:rPr>
          <w:rFonts w:ascii="Times New Roman" w:eastAsia="Times New Roman" w:hAnsi="Times New Roman" w:cs="Times New Roman"/>
          <w:color w:val="000000"/>
          <w:sz w:val="28"/>
          <w:szCs w:val="28"/>
          <w:lang w:val="kk-KZ" w:eastAsia="ru-RU"/>
        </w:rPr>
        <w:t>грант есебінен зерттеу жүргізуге және қол жеткізілген нәтижелерге, оның ішінде зерттеу жүргізудің толықтығы мен уақтылығына жауапты болуға;</w:t>
      </w:r>
    </w:p>
    <w:p w:rsidR="00DB0C0E" w:rsidRPr="00DB0C0E" w:rsidRDefault="00DB0C0E" w:rsidP="00DB0C0E">
      <w:pPr>
        <w:spacing w:after="0" w:line="240" w:lineRule="auto"/>
        <w:ind w:firstLine="851"/>
        <w:jc w:val="both"/>
        <w:rPr>
          <w:rFonts w:ascii="Times New Roman" w:eastAsia="Times New Roman" w:hAnsi="Times New Roman" w:cs="Times New Roman"/>
          <w:color w:val="000000"/>
          <w:sz w:val="28"/>
          <w:szCs w:val="28"/>
          <w:lang w:val="kk-KZ" w:eastAsia="ru-RU"/>
        </w:rPr>
      </w:pPr>
      <w:r w:rsidRPr="00DB0C0E">
        <w:rPr>
          <w:rFonts w:ascii="Times New Roman" w:eastAsia="Times New Roman" w:hAnsi="Times New Roman" w:cs="Times New Roman"/>
          <w:color w:val="000000"/>
          <w:sz w:val="28"/>
          <w:szCs w:val="28"/>
          <w:lang w:val="kk-KZ" w:eastAsia="ru-RU"/>
        </w:rPr>
        <w:t>зерттеу жүргізуге қажетті іс-шараларды (жұмыстарды) жүргізу үшін жетекші орындаушыларды үй-жаймен, коммуникацияларға және басқа да инфрақұрылымға қол жеткізумен қамтамасыз етуге;</w:t>
      </w:r>
    </w:p>
    <w:p w:rsidR="00DB0C0E" w:rsidRPr="00DB0C0E" w:rsidRDefault="00DB0C0E" w:rsidP="00DB0C0E">
      <w:pPr>
        <w:spacing w:after="0" w:line="240" w:lineRule="auto"/>
        <w:ind w:firstLine="851"/>
        <w:jc w:val="both"/>
        <w:rPr>
          <w:rFonts w:ascii="Times New Roman" w:eastAsia="Times New Roman" w:hAnsi="Times New Roman" w:cs="Times New Roman"/>
          <w:color w:val="000000"/>
          <w:sz w:val="28"/>
          <w:szCs w:val="28"/>
          <w:lang w:val="kk-KZ" w:eastAsia="ru-RU"/>
        </w:rPr>
      </w:pPr>
      <w:r w:rsidRPr="00DB0C0E">
        <w:rPr>
          <w:rFonts w:ascii="Times New Roman" w:eastAsia="Times New Roman" w:hAnsi="Times New Roman" w:cs="Times New Roman"/>
          <w:color w:val="000000"/>
          <w:sz w:val="28"/>
          <w:szCs w:val="28"/>
          <w:lang w:val="kk-KZ" w:eastAsia="ru-RU"/>
        </w:rPr>
        <w:t>жетекші орындаушыларды авторлар үшін жалпы қабылданған этикалық нормалармен және ғылыми жарияланымдардың қағидаттарымен (Committee on Publication Ethics – COPE) оларды сақтау қажеттілігі туралы хабардар ете отырып таныстыруға;</w:t>
      </w:r>
    </w:p>
    <w:p w:rsidR="00DB0C0E" w:rsidRPr="00DB0C0E" w:rsidRDefault="00DB0C0E" w:rsidP="00DB0C0E">
      <w:pPr>
        <w:spacing w:after="0" w:line="240" w:lineRule="auto"/>
        <w:ind w:firstLine="851"/>
        <w:jc w:val="both"/>
        <w:rPr>
          <w:rFonts w:ascii="Times New Roman" w:eastAsia="Times New Roman" w:hAnsi="Times New Roman" w:cs="Times New Roman"/>
          <w:color w:val="000000"/>
          <w:sz w:val="28"/>
          <w:szCs w:val="28"/>
          <w:lang w:val="kk-KZ" w:eastAsia="ru-RU"/>
        </w:rPr>
      </w:pPr>
      <w:r w:rsidRPr="00DB0C0E">
        <w:rPr>
          <w:rFonts w:ascii="Times New Roman" w:eastAsia="Times New Roman" w:hAnsi="Times New Roman" w:cs="Times New Roman"/>
          <w:color w:val="000000"/>
          <w:sz w:val="28"/>
          <w:szCs w:val="28"/>
          <w:lang w:val="kk-KZ" w:eastAsia="ru-RU"/>
        </w:rPr>
        <w:t>грант беру туралы шартта көрсетілген мерзімде зерттеу нәтижесі туралы аралық және қорытынды есептерді ұсынуға;</w:t>
      </w:r>
    </w:p>
    <w:p w:rsidR="00DB0C0E" w:rsidRPr="00DB0C0E" w:rsidRDefault="00DB0C0E" w:rsidP="00DB0C0E">
      <w:pPr>
        <w:spacing w:after="0" w:line="240" w:lineRule="auto"/>
        <w:ind w:firstLine="851"/>
        <w:jc w:val="both"/>
        <w:rPr>
          <w:rFonts w:ascii="Times New Roman" w:eastAsia="Times New Roman" w:hAnsi="Times New Roman" w:cs="Times New Roman"/>
          <w:color w:val="000000"/>
          <w:sz w:val="28"/>
          <w:szCs w:val="28"/>
          <w:lang w:val="kk-KZ" w:eastAsia="ru-RU"/>
        </w:rPr>
      </w:pPr>
      <w:r w:rsidRPr="00DB0C0E">
        <w:rPr>
          <w:rFonts w:ascii="Times New Roman" w:eastAsia="Times New Roman" w:hAnsi="Times New Roman" w:cs="Times New Roman"/>
          <w:color w:val="000000"/>
          <w:sz w:val="28"/>
          <w:szCs w:val="28"/>
          <w:lang w:val="kk-KZ" w:eastAsia="ru-RU"/>
        </w:rPr>
        <w:t>әрбір жетекші орындаушымен грант беру талаптарына сәйкес келетін азаматтық-құқықтық және (немесе) еңбек шарттарын жасасуға;</w:t>
      </w:r>
    </w:p>
    <w:p w:rsidR="00DB0C0E" w:rsidRPr="00DB0C0E" w:rsidRDefault="00DB0C0E" w:rsidP="00DB0C0E">
      <w:pPr>
        <w:spacing w:after="0" w:line="240" w:lineRule="auto"/>
        <w:ind w:firstLine="851"/>
        <w:jc w:val="both"/>
        <w:rPr>
          <w:rFonts w:ascii="Times New Roman" w:eastAsia="Times New Roman" w:hAnsi="Times New Roman" w:cs="Times New Roman"/>
          <w:color w:val="000000"/>
          <w:sz w:val="28"/>
          <w:szCs w:val="28"/>
          <w:lang w:val="kk-KZ" w:eastAsia="ru-RU"/>
        </w:rPr>
      </w:pPr>
      <w:r w:rsidRPr="00DB0C0E">
        <w:rPr>
          <w:rFonts w:ascii="Times New Roman" w:eastAsia="Times New Roman" w:hAnsi="Times New Roman" w:cs="Times New Roman"/>
          <w:color w:val="000000"/>
          <w:sz w:val="28"/>
          <w:szCs w:val="28"/>
          <w:lang w:val="kk-KZ" w:eastAsia="ru-RU"/>
        </w:rPr>
        <w:t>жетекші орындаушыларға олармен жасалған шарттарда көзделген ақша сомасын уақтылы және толық көлемде төлеуге;</w:t>
      </w:r>
    </w:p>
    <w:p w:rsidR="00DB0C0E" w:rsidRPr="00DB0C0E" w:rsidRDefault="00DB0C0E" w:rsidP="00DB0C0E">
      <w:pPr>
        <w:spacing w:after="0" w:line="240" w:lineRule="auto"/>
        <w:ind w:firstLine="851"/>
        <w:jc w:val="both"/>
        <w:rPr>
          <w:rFonts w:ascii="Times New Roman" w:eastAsia="Times New Roman" w:hAnsi="Times New Roman" w:cs="Times New Roman"/>
          <w:color w:val="000000"/>
          <w:sz w:val="28"/>
          <w:szCs w:val="28"/>
          <w:lang w:val="kk-KZ" w:eastAsia="ru-RU"/>
        </w:rPr>
      </w:pPr>
      <w:r w:rsidRPr="00DB0C0E">
        <w:rPr>
          <w:rFonts w:ascii="Times New Roman" w:eastAsia="Times New Roman" w:hAnsi="Times New Roman" w:cs="Times New Roman"/>
          <w:color w:val="000000"/>
          <w:sz w:val="28"/>
          <w:szCs w:val="28"/>
          <w:lang w:val="kk-KZ" w:eastAsia="ru-RU"/>
        </w:rPr>
        <w:t>Ұлттық Банкке грант беру туралы шартта көзделген мерзімде растайтын құжаттарды қоса бере отырып, бөлінген гранттың пайдаланылуы туралы есеп беруге;</w:t>
      </w:r>
    </w:p>
    <w:p w:rsidR="00DB0C0E" w:rsidRPr="00DB0C0E" w:rsidRDefault="00DB0C0E" w:rsidP="00DB0C0E">
      <w:pPr>
        <w:spacing w:after="0" w:line="240" w:lineRule="auto"/>
        <w:ind w:firstLine="851"/>
        <w:jc w:val="both"/>
        <w:rPr>
          <w:rFonts w:ascii="Times New Roman" w:eastAsia="Times New Roman" w:hAnsi="Times New Roman" w:cs="Times New Roman"/>
          <w:color w:val="000000"/>
          <w:sz w:val="28"/>
          <w:szCs w:val="28"/>
          <w:lang w:val="kk-KZ" w:eastAsia="ru-RU"/>
        </w:rPr>
      </w:pPr>
      <w:r w:rsidRPr="00DB0C0E">
        <w:rPr>
          <w:rFonts w:ascii="Times New Roman" w:eastAsia="Times New Roman" w:hAnsi="Times New Roman" w:cs="Times New Roman"/>
          <w:color w:val="000000"/>
          <w:sz w:val="28"/>
          <w:szCs w:val="28"/>
          <w:lang w:val="kk-KZ" w:eastAsia="ru-RU"/>
        </w:rPr>
        <w:t>шарттық міндеттемелер орындалмаған не тиісінше орындалмаған, оның ішінде Ұлттық Банк грант сомасын нысаналы пайдаланбау немесе грант сомасын үнемдеу (толық игермеу) фактісін анықтаған кезде грант беру туралы шартта белгіленген мерзімде грантты қайтаруды (ішінара қайтаруды) жүзеге асыруға;</w:t>
      </w:r>
    </w:p>
    <w:p w:rsidR="00DB0C0E" w:rsidRPr="00DB0C0E" w:rsidRDefault="00DB0C0E" w:rsidP="00DB0C0E">
      <w:pPr>
        <w:spacing w:after="0" w:line="240" w:lineRule="auto"/>
        <w:ind w:firstLine="851"/>
        <w:jc w:val="both"/>
        <w:rPr>
          <w:rFonts w:ascii="Times New Roman" w:eastAsia="Times New Roman" w:hAnsi="Times New Roman" w:cs="Times New Roman"/>
          <w:color w:val="000000"/>
          <w:sz w:val="28"/>
          <w:szCs w:val="28"/>
          <w:lang w:val="kk-KZ" w:eastAsia="ru-RU"/>
        </w:rPr>
      </w:pPr>
      <w:r w:rsidRPr="00DB0C0E">
        <w:rPr>
          <w:rFonts w:ascii="Times New Roman" w:eastAsia="Times New Roman" w:hAnsi="Times New Roman" w:cs="Times New Roman"/>
          <w:color w:val="000000"/>
          <w:sz w:val="28"/>
          <w:szCs w:val="28"/>
          <w:lang w:val="kk-KZ" w:eastAsia="ru-RU"/>
        </w:rPr>
        <w:t xml:space="preserve">грант беру туралы шартта көрсетілген мерзімде Ұлттық Банкті жетекші орындаушылардың рецензияланатын мерзімді және (немесе) ғылыми басылымының атауын және нөмірін көрсете отырып, рецензияланатын мерзімді </w:t>
      </w:r>
      <w:r w:rsidRPr="00DB0C0E">
        <w:rPr>
          <w:rFonts w:ascii="Times New Roman" w:eastAsia="Times New Roman" w:hAnsi="Times New Roman" w:cs="Times New Roman"/>
          <w:color w:val="000000"/>
          <w:sz w:val="28"/>
          <w:szCs w:val="28"/>
          <w:lang w:val="kk-KZ" w:eastAsia="ru-RU"/>
        </w:rPr>
        <w:lastRenderedPageBreak/>
        <w:t>және (немесе) ғылыми басылымдарда зерттеу нәтижелерін жариялау фактісі туралы хабардар етуге;</w:t>
      </w:r>
    </w:p>
    <w:p w:rsidR="00DB0C0E" w:rsidRPr="00DB0C0E" w:rsidRDefault="00DB0C0E" w:rsidP="00DB0C0E">
      <w:pPr>
        <w:spacing w:after="0" w:line="240" w:lineRule="auto"/>
        <w:ind w:firstLine="851"/>
        <w:jc w:val="both"/>
        <w:rPr>
          <w:rFonts w:ascii="Times New Roman" w:eastAsia="Times New Roman" w:hAnsi="Times New Roman" w:cs="Times New Roman"/>
          <w:color w:val="000000"/>
          <w:sz w:val="28"/>
          <w:szCs w:val="28"/>
          <w:lang w:val="kk-KZ" w:eastAsia="ru-RU"/>
        </w:rPr>
      </w:pPr>
      <w:r w:rsidRPr="00DB0C0E">
        <w:rPr>
          <w:rFonts w:ascii="Times New Roman" w:eastAsia="Times New Roman" w:hAnsi="Times New Roman" w:cs="Times New Roman"/>
          <w:color w:val="000000"/>
          <w:sz w:val="28"/>
          <w:szCs w:val="28"/>
          <w:lang w:val="kk-KZ" w:eastAsia="ru-RU"/>
        </w:rPr>
        <w:t>грант беру туралы шарт шеңберінде орындалған зерттеу нәтижесін жариялау және (немесе) тарату кезінде Ұлттық Банктен грант алынғаны туралы ақпаратты көрсетуге;</w:t>
      </w:r>
      <w:r w:rsidRPr="00DB0C0E">
        <w:rPr>
          <w:rFonts w:ascii="Times New Roman" w:eastAsia="Times New Roman" w:hAnsi="Times New Roman" w:cs="Times New Roman"/>
          <w:sz w:val="28"/>
          <w:szCs w:val="28"/>
          <w:lang w:val="kk-KZ" w:eastAsia="ru-RU"/>
        </w:rPr>
        <w:t>»;</w:t>
      </w:r>
    </w:p>
    <w:p w:rsidR="00DB0C0E" w:rsidRPr="00DB0C0E" w:rsidRDefault="00DB0C0E" w:rsidP="00DB0C0E">
      <w:pPr>
        <w:spacing w:after="0" w:line="240" w:lineRule="auto"/>
        <w:ind w:firstLine="851"/>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40</w:t>
      </w:r>
      <w:r w:rsidRPr="00DB0C0E">
        <w:rPr>
          <w:rFonts w:ascii="Times New Roman" w:eastAsia="Times New Roman" w:hAnsi="Times New Roman" w:cs="Times New Roman"/>
          <w:color w:val="000000"/>
          <w:sz w:val="28"/>
          <w:szCs w:val="28"/>
          <w:lang w:val="kk-KZ" w:eastAsia="ru-RU"/>
        </w:rPr>
        <w:t>-тармақ мынадай редакцияда жазылсын</w:t>
      </w:r>
      <w:r w:rsidRPr="00DB0C0E">
        <w:rPr>
          <w:rFonts w:ascii="Times New Roman" w:eastAsia="Times New Roman" w:hAnsi="Times New Roman" w:cs="Times New Roman"/>
          <w:sz w:val="28"/>
          <w:szCs w:val="28"/>
          <w:lang w:val="kk-KZ" w:eastAsia="ru-RU"/>
        </w:rPr>
        <w:t>:</w:t>
      </w:r>
    </w:p>
    <w:p w:rsidR="00DB0C0E" w:rsidRPr="00DB0C0E" w:rsidRDefault="00DB0C0E" w:rsidP="00DB0C0E">
      <w:pPr>
        <w:spacing w:after="0" w:line="240" w:lineRule="auto"/>
        <w:ind w:firstLine="851"/>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«40. Грант сомасы мына тәртіпте:</w:t>
      </w:r>
    </w:p>
    <w:p w:rsidR="00DB0C0E" w:rsidRPr="00DB0C0E" w:rsidRDefault="00DB0C0E" w:rsidP="00DB0C0E">
      <w:pPr>
        <w:spacing w:after="0" w:line="240" w:lineRule="auto"/>
        <w:ind w:firstLine="851"/>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берілген грант сомасынан 30% (отыз пайыз) – Ұлттық Банк пен грант алушы грантты беру туралы шартқа қол қоған күннен бастап 7 (жеті) жұмыс күні ішінде;</w:t>
      </w:r>
    </w:p>
    <w:p w:rsidR="00DB0C0E" w:rsidRPr="00DB0C0E" w:rsidRDefault="00DB0C0E" w:rsidP="00DB0C0E">
      <w:pPr>
        <w:spacing w:after="0" w:line="240" w:lineRule="auto"/>
        <w:ind w:firstLine="851"/>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берілген грант сомасынан 40% (қырық пайыз) –грантты алушы ұсынған зерттеу нәтижесі туралы аралық есепті Ұлттық Банк келіскен күннен бастап 7 (жеті) жұмыс күні ішінде;</w:t>
      </w:r>
    </w:p>
    <w:p w:rsidR="00DB0C0E" w:rsidRPr="00DB0C0E" w:rsidRDefault="00DB0C0E" w:rsidP="00DB0C0E">
      <w:pPr>
        <w:spacing w:after="0" w:line="240" w:lineRule="auto"/>
        <w:ind w:firstLine="851"/>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берілген грант сомасынан 30% (отыз пайыз) – гранттар беру жөніндегі комиссия грантты алушы ұсынған зерттеулер нәтижесі туралы қорытынды есепті және бөлінген грантты пайдалану туралы есепті мақұлдаған күннен бастап 7 (жеті) жұмыс күні ішінде беріледі.</w:t>
      </w:r>
    </w:p>
    <w:p w:rsidR="00DB0C0E" w:rsidRPr="00DB0C0E" w:rsidRDefault="00DB0C0E" w:rsidP="00DB0C0E">
      <w:pPr>
        <w:spacing w:after="0" w:line="240" w:lineRule="auto"/>
        <w:ind w:firstLine="851"/>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Егер грант алушы қосылған құн салығын (бұдан әрі – ҚҚС) төлеуші болса, онда грант сомасы ҚҚС сомасын ескере отырып беріледі.»;</w:t>
      </w:r>
    </w:p>
    <w:p w:rsidR="00DB0C0E" w:rsidRPr="00DB0C0E" w:rsidRDefault="00DB0C0E" w:rsidP="00DB0C0E">
      <w:pPr>
        <w:spacing w:after="0" w:line="240" w:lineRule="auto"/>
        <w:ind w:firstLine="851"/>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 xml:space="preserve">41-тармақтың 2) </w:t>
      </w:r>
      <w:r w:rsidRPr="00DB0C0E">
        <w:rPr>
          <w:rFonts w:ascii="Times New Roman" w:eastAsia="Times New Roman" w:hAnsi="Times New Roman" w:cs="Times New Roman"/>
          <w:color w:val="000000"/>
          <w:sz w:val="28"/>
          <w:szCs w:val="28"/>
          <w:lang w:val="kk-KZ" w:eastAsia="ru-RU"/>
        </w:rPr>
        <w:t>тармақшасы мынадай редакцияда жазылсын</w:t>
      </w:r>
      <w:r w:rsidRPr="00DB0C0E">
        <w:rPr>
          <w:rFonts w:ascii="Times New Roman" w:eastAsia="Times New Roman" w:hAnsi="Times New Roman" w:cs="Times New Roman"/>
          <w:sz w:val="28"/>
          <w:szCs w:val="28"/>
          <w:lang w:val="kk-KZ" w:eastAsia="ru-RU"/>
        </w:rPr>
        <w:t>:</w:t>
      </w:r>
    </w:p>
    <w:p w:rsidR="00DB0C0E" w:rsidRPr="00DB0C0E" w:rsidRDefault="00DB0C0E" w:rsidP="00DB0C0E">
      <w:pPr>
        <w:spacing w:after="0" w:line="240" w:lineRule="auto"/>
        <w:ind w:firstLine="851"/>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«2) шығыстардың әрбір бабы бойынша:</w:t>
      </w:r>
    </w:p>
    <w:p w:rsidR="00DB0C0E" w:rsidRPr="00DB0C0E" w:rsidRDefault="00DB0C0E" w:rsidP="00DB0C0E">
      <w:pPr>
        <w:spacing w:after="0" w:line="240" w:lineRule="auto"/>
        <w:ind w:firstLine="851"/>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гранттар беру жөніндегі комиссия мақұлдаған өтінімде көрсетілген жоспарланған соманы;</w:t>
      </w:r>
    </w:p>
    <w:p w:rsidR="00DB0C0E" w:rsidRPr="00DB0C0E" w:rsidRDefault="00DB0C0E" w:rsidP="00DB0C0E">
      <w:pPr>
        <w:spacing w:after="0" w:line="240" w:lineRule="auto"/>
        <w:ind w:firstLine="851"/>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гранттың нақты жұмсалған сомасын;</w:t>
      </w:r>
    </w:p>
    <w:p w:rsidR="00DB0C0E" w:rsidRPr="00DB0C0E" w:rsidRDefault="00DB0C0E" w:rsidP="00DB0C0E">
      <w:pPr>
        <w:spacing w:after="0" w:line="240" w:lineRule="auto"/>
        <w:ind w:firstLine="851"/>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үнемді;</w:t>
      </w:r>
    </w:p>
    <w:p w:rsidR="00DB0C0E" w:rsidRPr="00DB0C0E" w:rsidRDefault="00DB0C0E" w:rsidP="00DB0C0E">
      <w:pPr>
        <w:spacing w:after="0" w:line="240" w:lineRule="auto"/>
        <w:ind w:firstLine="851"/>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 xml:space="preserve">талдама мен негіздеме талап етілмейтін үстеме шығыстарды қоспағанда, көрсетілген шығыстарды растайтын құжаттарды көрсете отырып, Қағидаларға </w:t>
      </w:r>
      <w:r w:rsidRPr="00DB0C0E">
        <w:rPr>
          <w:rFonts w:ascii="Times New Roman" w:eastAsia="Times New Roman" w:hAnsi="Times New Roman" w:cs="Times New Roman"/>
          <w:sz w:val="28"/>
          <w:szCs w:val="28"/>
          <w:lang w:val="kk-KZ" w:eastAsia="ru-RU"/>
        </w:rPr>
        <w:br/>
        <w:t>3-қосымшаға сәйкес нысан бойынша бөлінген гранттың пайдаланылуы туралы есепті;»;</w:t>
      </w:r>
    </w:p>
    <w:p w:rsidR="00DB0C0E" w:rsidRPr="00DB0C0E" w:rsidRDefault="00DB0C0E" w:rsidP="00DB0C0E">
      <w:pPr>
        <w:spacing w:after="0" w:line="240" w:lineRule="auto"/>
        <w:ind w:firstLine="709"/>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47</w:t>
      </w:r>
      <w:r w:rsidRPr="00DB0C0E">
        <w:rPr>
          <w:rFonts w:ascii="Times New Roman" w:eastAsia="Times New Roman" w:hAnsi="Times New Roman" w:cs="Times New Roman"/>
          <w:color w:val="000000"/>
          <w:sz w:val="28"/>
          <w:szCs w:val="28"/>
          <w:lang w:val="kk-KZ" w:eastAsia="ru-RU"/>
        </w:rPr>
        <w:t>-тармақ мынадай редакцияда жазылсын</w:t>
      </w:r>
      <w:r w:rsidRPr="00DB0C0E">
        <w:rPr>
          <w:rFonts w:ascii="Times New Roman" w:eastAsia="Times New Roman" w:hAnsi="Times New Roman" w:cs="Times New Roman"/>
          <w:sz w:val="28"/>
          <w:szCs w:val="28"/>
          <w:lang w:val="kk-KZ" w:eastAsia="ru-RU"/>
        </w:rPr>
        <w:t>:</w:t>
      </w:r>
    </w:p>
    <w:p w:rsidR="00DB0C0E" w:rsidRPr="00DB0C0E" w:rsidRDefault="00DB0C0E" w:rsidP="00DB0C0E">
      <w:pPr>
        <w:spacing w:after="0" w:line="240" w:lineRule="auto"/>
        <w:ind w:firstLine="709"/>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«47. Уәкілетті бөлімшемен келісілген зерттеу нәтижелері туралы қорытынды есеп уәкілетті бөлімшенің қорытындысымен және Өкілдіктің жауапты бөлімшесінің бөлінген гранттың пайдаланылуы туралы есепті келісу туралы қорытындысымен бірге гранттар беру жөніндегі комиссияның мақұлдауына жіберіледі.»;</w:t>
      </w:r>
    </w:p>
    <w:p w:rsidR="00DB0C0E" w:rsidRPr="00DB0C0E" w:rsidRDefault="00DB0C0E" w:rsidP="00DB0C0E">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bookmarkStart w:id="0" w:name="sub1007240894"/>
      <w:r w:rsidRPr="00DB0C0E">
        <w:rPr>
          <w:rFonts w:ascii="Times New Roman" w:eastAsia="Times New Roman" w:hAnsi="Times New Roman" w:cs="Times New Roman"/>
          <w:sz w:val="28"/>
          <w:szCs w:val="28"/>
          <w:lang w:val="kk-KZ" w:eastAsia="ru-RU"/>
        </w:rPr>
        <w:t>зерттеу жүргізу үшін грант алуға арналған өтінімге 1-қосымша осы қаулыға қосымшаға сәйкес редакцияда жазылсын</w:t>
      </w:r>
      <w:bookmarkEnd w:id="0"/>
      <w:r w:rsidRPr="00DB0C0E">
        <w:rPr>
          <w:rFonts w:ascii="Times New Roman" w:eastAsia="Times New Roman" w:hAnsi="Times New Roman" w:cs="Times New Roman"/>
          <w:color w:val="000000"/>
          <w:sz w:val="28"/>
          <w:szCs w:val="28"/>
          <w:lang w:val="kk-KZ" w:eastAsia="ru-RU"/>
        </w:rPr>
        <w:t>.</w:t>
      </w:r>
    </w:p>
    <w:p w:rsidR="00DB0C0E" w:rsidRPr="00DB0C0E" w:rsidRDefault="00DB0C0E" w:rsidP="00DB0C0E">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2.</w:t>
      </w:r>
      <w:r w:rsidRPr="00DB0C0E">
        <w:rPr>
          <w:rFonts w:ascii="Times New Roman" w:eastAsia="Times New Roman" w:hAnsi="Times New Roman" w:cs="Times New Roman"/>
          <w:sz w:val="28"/>
          <w:szCs w:val="28"/>
          <w:lang w:val="kk-KZ" w:eastAsia="ru-RU"/>
        </w:rPr>
        <w:tab/>
        <w:t xml:space="preserve">Қазақстан Республикасы Ұлттық Банкінің Алматы қаласындағы тұрақты өкілдігінің Зерттеулер және талдама орталығы – департаменті </w:t>
      </w:r>
      <w:r w:rsidRPr="00DB0C0E">
        <w:rPr>
          <w:rFonts w:ascii="Times New Roman" w:eastAsia="Times New Roman" w:hAnsi="Times New Roman" w:cs="Times New Roman"/>
          <w:color w:val="000000"/>
          <w:sz w:val="28"/>
          <w:szCs w:val="28"/>
          <w:lang w:val="kk-KZ" w:eastAsia="ru-RU"/>
        </w:rPr>
        <w:t>Қазақстан Республикасының заңнамасында белгіленген тәртіппен</w:t>
      </w:r>
      <w:r w:rsidRPr="00DB0C0E">
        <w:rPr>
          <w:rFonts w:ascii="Times New Roman" w:eastAsia="Times New Roman" w:hAnsi="Times New Roman" w:cs="Times New Roman"/>
          <w:sz w:val="28"/>
          <w:szCs w:val="28"/>
          <w:lang w:val="kk-KZ" w:eastAsia="ru-RU"/>
        </w:rPr>
        <w:t xml:space="preserve">: </w:t>
      </w:r>
    </w:p>
    <w:p w:rsidR="00DB0C0E" w:rsidRPr="00DB0C0E" w:rsidRDefault="00DB0C0E" w:rsidP="00DB0C0E">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1)</w:t>
      </w:r>
      <w:r w:rsidRPr="00DB0C0E">
        <w:rPr>
          <w:rFonts w:ascii="Times New Roman" w:eastAsia="Times New Roman" w:hAnsi="Times New Roman" w:cs="Times New Roman"/>
          <w:sz w:val="28"/>
          <w:szCs w:val="28"/>
          <w:lang w:val="kk-KZ" w:eastAsia="ru-RU"/>
        </w:rPr>
        <w:tab/>
      </w:r>
      <w:r w:rsidRPr="00DB0C0E">
        <w:rPr>
          <w:rFonts w:ascii="Times New Roman" w:eastAsia="Times New Roman" w:hAnsi="Times New Roman" w:cs="Times New Roman"/>
          <w:sz w:val="28"/>
          <w:szCs w:val="20"/>
          <w:lang w:val="kk-KZ" w:eastAsia="ru-RU"/>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DB0C0E">
        <w:rPr>
          <w:rFonts w:ascii="Times New Roman" w:eastAsia="Times New Roman" w:hAnsi="Times New Roman" w:cs="Times New Roman"/>
          <w:sz w:val="28"/>
          <w:szCs w:val="28"/>
          <w:lang w:val="kk-KZ" w:eastAsia="ru-RU"/>
        </w:rPr>
        <w:t>;</w:t>
      </w:r>
    </w:p>
    <w:p w:rsidR="00DB0C0E" w:rsidRPr="00DB0C0E" w:rsidRDefault="00DB0C0E" w:rsidP="00DB0C0E">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lastRenderedPageBreak/>
        <w:t>2)</w:t>
      </w:r>
      <w:r w:rsidRPr="00DB0C0E">
        <w:rPr>
          <w:rFonts w:ascii="Times New Roman" w:eastAsia="Times New Roman" w:hAnsi="Times New Roman" w:cs="Times New Roman"/>
          <w:sz w:val="28"/>
          <w:szCs w:val="28"/>
          <w:lang w:val="kk-KZ" w:eastAsia="ru-RU"/>
        </w:rPr>
        <w:tab/>
      </w:r>
      <w:r w:rsidRPr="00DB0C0E">
        <w:rPr>
          <w:rFonts w:ascii="Times New Roman" w:eastAsia="Times New Roman" w:hAnsi="Times New Roman" w:cs="Times New Roman"/>
          <w:sz w:val="28"/>
          <w:szCs w:val="20"/>
          <w:lang w:val="kk-KZ" w:eastAsia="ru-RU"/>
        </w:rPr>
        <w:t>осы қаулыны ресми жарияланғаннан кейін Қазақстан Республикасы Ұлттық Банкінің ресми интернет-ресурсына орналастыруды</w:t>
      </w:r>
      <w:r w:rsidRPr="00DB0C0E">
        <w:rPr>
          <w:rFonts w:ascii="Times New Roman" w:eastAsia="Times New Roman" w:hAnsi="Times New Roman" w:cs="Times New Roman"/>
          <w:sz w:val="28"/>
          <w:szCs w:val="28"/>
          <w:lang w:val="kk-KZ" w:eastAsia="ru-RU"/>
        </w:rPr>
        <w:t>;</w:t>
      </w:r>
    </w:p>
    <w:p w:rsidR="00DB0C0E" w:rsidRPr="00DB0C0E" w:rsidRDefault="00DB0C0E" w:rsidP="00DB0C0E">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 xml:space="preserve">3) </w:t>
      </w:r>
      <w:r w:rsidRPr="00DB0C0E">
        <w:rPr>
          <w:rFonts w:ascii="Times New Roman" w:eastAsia="Times New Roman" w:hAnsi="Times New Roman" w:cs="Times New Roman"/>
          <w:sz w:val="28"/>
          <w:szCs w:val="20"/>
          <w:lang w:val="kk-KZ" w:eastAsia="ru-RU"/>
        </w:rPr>
        <w:t>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r w:rsidRPr="00DB0C0E">
        <w:rPr>
          <w:rFonts w:ascii="Times New Roman" w:eastAsia="Times New Roman" w:hAnsi="Times New Roman" w:cs="Times New Roman"/>
          <w:sz w:val="28"/>
          <w:szCs w:val="28"/>
          <w:lang w:val="kk-KZ" w:eastAsia="ru-RU"/>
        </w:rPr>
        <w:t>.</w:t>
      </w:r>
    </w:p>
    <w:p w:rsidR="00DB0C0E" w:rsidRPr="00DB0C0E" w:rsidRDefault="00DB0C0E" w:rsidP="00DB0C0E">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3. Осы қаулының</w:t>
      </w:r>
      <w:r w:rsidRPr="00DB0C0E">
        <w:rPr>
          <w:rStyle w:val="ad"/>
          <w:rFonts w:ascii="Times New Roman" w:eastAsia="Times New Roman" w:hAnsi="Times New Roman" w:cs="Times New Roman"/>
          <w:sz w:val="20"/>
          <w:szCs w:val="20"/>
          <w:lang w:val="kk-KZ" w:eastAsia="ru-RU"/>
        </w:rPr>
        <w:footnoteReference w:id="1"/>
      </w:r>
      <w:r w:rsidRPr="00DB0C0E">
        <w:rPr>
          <w:rFonts w:ascii="Times New Roman" w:eastAsia="Times New Roman" w:hAnsi="Times New Roman" w:cs="Times New Roman"/>
          <w:sz w:val="28"/>
          <w:szCs w:val="28"/>
          <w:lang w:val="kk-KZ" w:eastAsia="ru-RU"/>
        </w:rPr>
        <w:t xml:space="preserve"> орындалуын бақылау Қазақстан Республикасы Ұлттық Банкі Төрағасының жетекшілік ететін орынбасарына жүктелсін.</w:t>
      </w:r>
    </w:p>
    <w:p w:rsidR="00DB0C0E" w:rsidRPr="00DB0C0E" w:rsidRDefault="00DB0C0E" w:rsidP="00DB0C0E">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DB0C0E">
        <w:rPr>
          <w:rFonts w:ascii="Times New Roman" w:eastAsia="Times New Roman" w:hAnsi="Times New Roman" w:cs="Times New Roman"/>
          <w:sz w:val="28"/>
          <w:szCs w:val="28"/>
          <w:lang w:val="kk-KZ" w:eastAsia="ru-RU"/>
        </w:rPr>
        <w:t>4. Осы қаулы алғашқы ресми жарияланған күнінен кейін күнтізбелік он күн өткен соң қолданысқа енгізіледі.</w:t>
      </w:r>
    </w:p>
    <w:p w:rsidR="00C57952" w:rsidRPr="00573511" w:rsidRDefault="00C57952" w:rsidP="00C57952">
      <w:pPr>
        <w:spacing w:after="0" w:line="240" w:lineRule="auto"/>
        <w:ind w:firstLine="709"/>
        <w:jc w:val="both"/>
        <w:rPr>
          <w:rFonts w:ascii="Times New Roman" w:hAnsi="Times New Roman" w:cs="Times New Roman"/>
          <w:sz w:val="28"/>
          <w:szCs w:val="28"/>
          <w:lang w:val="kk-KZ"/>
        </w:rPr>
      </w:pPr>
    </w:p>
    <w:p w:rsidR="00B637F6" w:rsidRDefault="00B637F6" w:rsidP="00E4210F">
      <w:pPr>
        <w:pStyle w:val="a4"/>
        <w:tabs>
          <w:tab w:val="left" w:pos="993"/>
        </w:tabs>
        <w:spacing w:after="0" w:line="22" w:lineRule="atLeast"/>
        <w:ind w:left="0" w:firstLine="709"/>
        <w:jc w:val="both"/>
        <w:rPr>
          <w:rFonts w:ascii="Arial" w:hAnsi="Arial" w:cs="Arial"/>
          <w:sz w:val="28"/>
          <w:lang w:val="kk-KZ"/>
        </w:rPr>
      </w:pPr>
    </w:p>
    <w:tbl>
      <w:tblPr>
        <w:tblW w:w="0" w:type="auto"/>
        <w:tblInd w:w="675" w:type="dxa"/>
        <w:tblLook w:val="04A0" w:firstRow="1" w:lastRow="0" w:firstColumn="1" w:lastColumn="0" w:noHBand="0" w:noVBand="1"/>
      </w:tblPr>
      <w:tblGrid>
        <w:gridCol w:w="4199"/>
        <w:gridCol w:w="4763"/>
      </w:tblGrid>
      <w:tr w:rsidR="00C57952" w:rsidRPr="00C57952" w:rsidTr="008B0678">
        <w:tc>
          <w:tcPr>
            <w:tcW w:w="4199" w:type="dxa"/>
            <w:shd w:val="clear" w:color="auto" w:fill="auto"/>
          </w:tcPr>
          <w:p w:rsidR="00C57952" w:rsidRPr="00C57952" w:rsidRDefault="00C57952" w:rsidP="00C57952">
            <w:pPr>
              <w:spacing w:after="0" w:line="240" w:lineRule="auto"/>
              <w:jc w:val="both"/>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sz w:val="28"/>
                <w:szCs w:val="28"/>
                <w:lang w:val="kk-KZ" w:eastAsia="ru-RU"/>
              </w:rPr>
              <w:t xml:space="preserve">   </w:t>
            </w:r>
            <w:r w:rsidRPr="00C57952">
              <w:rPr>
                <w:rFonts w:ascii="Times New Roman" w:eastAsia="Times New Roman" w:hAnsi="Times New Roman" w:cs="Times New Roman"/>
                <w:b/>
                <w:sz w:val="28"/>
                <w:szCs w:val="28"/>
                <w:lang w:val="kk-KZ" w:eastAsia="ru-RU"/>
              </w:rPr>
              <w:t>Төраға</w:t>
            </w:r>
          </w:p>
        </w:tc>
        <w:tc>
          <w:tcPr>
            <w:tcW w:w="4763" w:type="dxa"/>
            <w:shd w:val="clear" w:color="auto" w:fill="auto"/>
          </w:tcPr>
          <w:p w:rsidR="00C57952" w:rsidRPr="00C57952" w:rsidRDefault="00C57952" w:rsidP="00C57952">
            <w:pPr>
              <w:tabs>
                <w:tab w:val="left" w:pos="3330"/>
              </w:tabs>
              <w:spacing w:after="0" w:line="240" w:lineRule="auto"/>
              <w:jc w:val="center"/>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b/>
                <w:sz w:val="28"/>
                <w:szCs w:val="28"/>
                <w:lang w:val="kk-KZ" w:eastAsia="ru-RU"/>
              </w:rPr>
              <w:t xml:space="preserve">                               Т.М. Сүлейменов</w:t>
            </w:r>
          </w:p>
        </w:tc>
      </w:tr>
    </w:tbl>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4066C7" w:rsidRPr="00B4287C" w:rsidRDefault="004066C7" w:rsidP="004066C7">
      <w:pPr>
        <w:spacing w:after="0" w:line="240" w:lineRule="auto"/>
        <w:ind w:left="1276"/>
        <w:rPr>
          <w:rFonts w:ascii="Times New Roman" w:eastAsia="Times New Roman" w:hAnsi="Times New Roman" w:cs="Times New Roman"/>
          <w:sz w:val="20"/>
          <w:szCs w:val="24"/>
          <w:lang w:val="kk-KZ" w:eastAsia="ru-RU"/>
        </w:rPr>
      </w:pPr>
      <w:r w:rsidRPr="002A1E84">
        <w:rPr>
          <w:rFonts w:ascii="Times New Roman" w:eastAsia="Times New Roman" w:hAnsi="Times New Roman" w:cs="Times New Roman"/>
          <w:sz w:val="20"/>
          <w:szCs w:val="24"/>
          <w:lang w:val="kk-KZ" w:eastAsia="ru-RU"/>
        </w:rPr>
        <w:t>Көшiрмесi дұрыс</w:t>
      </w:r>
      <w:r w:rsidRPr="00B4287C">
        <w:rPr>
          <w:rFonts w:ascii="Times New Roman" w:eastAsia="Times New Roman" w:hAnsi="Times New Roman" w:cs="Times New Roman"/>
          <w:sz w:val="20"/>
          <w:szCs w:val="24"/>
          <w:lang w:val="kk-KZ" w:eastAsia="ru-RU"/>
        </w:rPr>
        <w:t>:</w:t>
      </w:r>
    </w:p>
    <w:p w:rsidR="004066C7" w:rsidRDefault="004066C7" w:rsidP="004066C7">
      <w:pPr>
        <w:spacing w:after="0" w:line="240" w:lineRule="auto"/>
        <w:ind w:left="1276"/>
        <w:rPr>
          <w:rFonts w:ascii="Times New Roman" w:eastAsia="Times New Roman" w:hAnsi="Times New Roman" w:cs="Times New Roman"/>
          <w:sz w:val="20"/>
          <w:szCs w:val="24"/>
          <w:lang w:val="kk-KZ" w:eastAsia="ru-RU"/>
        </w:rPr>
      </w:pPr>
      <w:r w:rsidRPr="00B4287C">
        <w:rPr>
          <w:rFonts w:ascii="Times New Roman" w:eastAsia="Times New Roman" w:hAnsi="Times New Roman" w:cs="Times New Roman"/>
          <w:sz w:val="20"/>
          <w:szCs w:val="24"/>
          <w:lang w:val="kk-KZ" w:eastAsia="ru-RU"/>
        </w:rPr>
        <w:t xml:space="preserve">Бас маман-Басқарма хатшысы                                                    </w:t>
      </w:r>
      <w:r>
        <w:rPr>
          <w:rFonts w:ascii="Times New Roman" w:eastAsia="Times New Roman" w:hAnsi="Times New Roman" w:cs="Times New Roman"/>
          <w:sz w:val="20"/>
          <w:szCs w:val="24"/>
          <w:lang w:val="kk-KZ" w:eastAsia="ru-RU"/>
        </w:rPr>
        <w:t xml:space="preserve">                </w:t>
      </w:r>
      <w:r w:rsidRPr="00B4287C">
        <w:rPr>
          <w:rFonts w:ascii="Times New Roman" w:eastAsia="Times New Roman" w:hAnsi="Times New Roman" w:cs="Times New Roman"/>
          <w:sz w:val="20"/>
          <w:szCs w:val="24"/>
          <w:lang w:val="kk-KZ" w:eastAsia="ru-RU"/>
        </w:rPr>
        <w:t>Ж.Мұхамбетова</w:t>
      </w:r>
    </w:p>
    <w:p w:rsidR="004C211C" w:rsidRPr="00B4287C" w:rsidRDefault="004C211C" w:rsidP="004066C7">
      <w:pPr>
        <w:spacing w:after="0" w:line="240" w:lineRule="auto"/>
        <w:ind w:left="1276"/>
        <w:rPr>
          <w:rFonts w:ascii="Times New Roman" w:eastAsia="Times New Roman" w:hAnsi="Times New Roman" w:cs="Times New Roman"/>
          <w:b/>
          <w:sz w:val="28"/>
          <w:szCs w:val="28"/>
          <w:lang w:val="kk-KZ" w:eastAsia="ru-RU"/>
        </w:rPr>
      </w:pPr>
    </w:p>
    <w:p w:rsidR="004C211C" w:rsidRDefault="004C211C" w:rsidP="00E4210F">
      <w:pPr>
        <w:pStyle w:val="a4"/>
        <w:tabs>
          <w:tab w:val="left" w:pos="993"/>
        </w:tabs>
        <w:spacing w:after="0" w:line="22" w:lineRule="atLeast"/>
        <w:ind w:left="0" w:firstLine="709"/>
        <w:jc w:val="both"/>
        <w:rPr>
          <w:rFonts w:ascii="Arial" w:hAnsi="Arial" w:cs="Arial"/>
          <w:sz w:val="28"/>
          <w:lang w:val="kk-KZ"/>
        </w:rPr>
        <w:sectPr w:rsidR="004C211C" w:rsidSect="00C57952">
          <w:headerReference w:type="default" r:id="rId9"/>
          <w:headerReference w:type="first" r:id="rId10"/>
          <w:pgSz w:w="11906" w:h="16838"/>
          <w:pgMar w:top="1418" w:right="851" w:bottom="1418" w:left="1418" w:header="709" w:footer="709" w:gutter="0"/>
          <w:cols w:space="708"/>
          <w:titlePg/>
          <w:docGrid w:linePitch="360"/>
        </w:sectPr>
      </w:pPr>
    </w:p>
    <w:p w:rsidR="004C211C" w:rsidRPr="004C211C" w:rsidRDefault="004C211C" w:rsidP="004C211C">
      <w:pPr>
        <w:tabs>
          <w:tab w:val="left" w:pos="675"/>
          <w:tab w:val="center" w:pos="4819"/>
        </w:tabs>
        <w:spacing w:after="0" w:line="240" w:lineRule="auto"/>
        <w:jc w:val="right"/>
        <w:rPr>
          <w:rFonts w:ascii="Times New Roman" w:eastAsia="Calibri" w:hAnsi="Times New Roman" w:cs="Times New Roman"/>
          <w:sz w:val="28"/>
          <w:szCs w:val="28"/>
          <w:lang w:val="kk-KZ"/>
        </w:rPr>
      </w:pPr>
      <w:bookmarkStart w:id="1" w:name="_GoBack"/>
      <w:bookmarkEnd w:id="1"/>
      <w:r w:rsidRPr="004C211C">
        <w:rPr>
          <w:rFonts w:ascii="Times New Roman" w:eastAsia="Calibri" w:hAnsi="Times New Roman" w:cs="Times New Roman"/>
          <w:sz w:val="28"/>
          <w:szCs w:val="28"/>
          <w:lang w:val="kk-KZ"/>
        </w:rPr>
        <w:lastRenderedPageBreak/>
        <w:t>Қазақстан Республикасы</w:t>
      </w:r>
    </w:p>
    <w:p w:rsidR="004C211C" w:rsidRPr="004C211C" w:rsidRDefault="004C211C" w:rsidP="004C211C">
      <w:pPr>
        <w:tabs>
          <w:tab w:val="left" w:pos="675"/>
          <w:tab w:val="center" w:pos="4819"/>
        </w:tabs>
        <w:spacing w:after="0" w:line="240" w:lineRule="auto"/>
        <w:jc w:val="right"/>
        <w:rPr>
          <w:rFonts w:ascii="Times New Roman" w:eastAsia="Calibri" w:hAnsi="Times New Roman" w:cs="Times New Roman"/>
          <w:sz w:val="28"/>
          <w:szCs w:val="28"/>
          <w:lang w:val="kk-KZ"/>
        </w:rPr>
      </w:pPr>
      <w:r w:rsidRPr="004C211C">
        <w:rPr>
          <w:rFonts w:ascii="Times New Roman" w:eastAsia="Calibri" w:hAnsi="Times New Roman" w:cs="Times New Roman"/>
          <w:sz w:val="28"/>
          <w:szCs w:val="28"/>
          <w:lang w:val="kk-KZ"/>
        </w:rPr>
        <w:t>Ұлттық Банкі Басқармасының</w:t>
      </w:r>
    </w:p>
    <w:p w:rsidR="004C211C" w:rsidRPr="004C211C" w:rsidRDefault="004C211C" w:rsidP="004C211C">
      <w:pPr>
        <w:tabs>
          <w:tab w:val="left" w:pos="675"/>
          <w:tab w:val="center" w:pos="4819"/>
        </w:tabs>
        <w:spacing w:after="0" w:line="240" w:lineRule="auto"/>
        <w:jc w:val="right"/>
        <w:rPr>
          <w:rFonts w:ascii="Times New Roman" w:eastAsia="Calibri" w:hAnsi="Times New Roman" w:cs="Times New Roman"/>
          <w:sz w:val="28"/>
          <w:szCs w:val="28"/>
          <w:lang w:val="kk-KZ"/>
        </w:rPr>
      </w:pPr>
      <w:r w:rsidRPr="004C211C">
        <w:rPr>
          <w:rFonts w:ascii="Times New Roman" w:eastAsia="Calibri" w:hAnsi="Times New Roman" w:cs="Times New Roman"/>
          <w:sz w:val="28"/>
          <w:szCs w:val="28"/>
          <w:lang w:val="kk-KZ"/>
        </w:rPr>
        <w:t xml:space="preserve">2026 жылғы </w:t>
      </w:r>
      <w:r w:rsidRPr="004C211C">
        <w:rPr>
          <w:rFonts w:ascii="Times New Roman" w:eastAsia="Times New Roman" w:hAnsi="Times New Roman" w:cs="Times New Roman"/>
          <w:noProof/>
          <w:sz w:val="28"/>
          <w:szCs w:val="28"/>
          <w:lang w:val="kk-KZ" w:eastAsia="ru-RU"/>
        </w:rPr>
        <w:t>25 ақпандағы</w:t>
      </w:r>
    </w:p>
    <w:p w:rsidR="004C211C" w:rsidRPr="004C211C" w:rsidRDefault="004C211C" w:rsidP="004C211C">
      <w:pPr>
        <w:tabs>
          <w:tab w:val="left" w:pos="675"/>
          <w:tab w:val="center" w:pos="4819"/>
        </w:tabs>
        <w:spacing w:after="0" w:line="240" w:lineRule="auto"/>
        <w:jc w:val="right"/>
        <w:rPr>
          <w:rFonts w:ascii="Times New Roman" w:eastAsia="Calibri" w:hAnsi="Times New Roman" w:cs="Times New Roman"/>
          <w:sz w:val="28"/>
          <w:szCs w:val="28"/>
          <w:lang w:val="kk-KZ"/>
        </w:rPr>
      </w:pPr>
      <w:r w:rsidRPr="004C211C">
        <w:rPr>
          <w:rFonts w:ascii="Times New Roman" w:eastAsia="Calibri" w:hAnsi="Times New Roman" w:cs="Times New Roman"/>
          <w:sz w:val="28"/>
          <w:szCs w:val="28"/>
          <w:lang w:val="kk-KZ"/>
        </w:rPr>
        <w:t xml:space="preserve">№ </w:t>
      </w:r>
      <w:r w:rsidRPr="004C211C">
        <w:rPr>
          <w:rFonts w:ascii="Times New Roman" w:eastAsia="Times New Roman" w:hAnsi="Times New Roman" w:cs="Times New Roman"/>
          <w:noProof/>
          <w:sz w:val="28"/>
          <w:szCs w:val="28"/>
          <w:lang w:val="kk-KZ" w:eastAsia="ru-RU"/>
        </w:rPr>
        <w:t xml:space="preserve">14 </w:t>
      </w:r>
      <w:r w:rsidRPr="004C211C">
        <w:rPr>
          <w:rFonts w:ascii="Times New Roman" w:eastAsia="Calibri" w:hAnsi="Times New Roman" w:cs="Times New Roman"/>
          <w:sz w:val="28"/>
          <w:szCs w:val="28"/>
          <w:lang w:val="kk-KZ"/>
        </w:rPr>
        <w:t>қаулысына</w:t>
      </w:r>
    </w:p>
    <w:p w:rsidR="004C211C" w:rsidRPr="004C211C" w:rsidRDefault="004C211C" w:rsidP="004C211C">
      <w:pPr>
        <w:spacing w:after="0" w:line="240" w:lineRule="auto"/>
        <w:jc w:val="right"/>
        <w:rPr>
          <w:rFonts w:ascii="Times New Roman" w:eastAsia="Times New Roman" w:hAnsi="Times New Roman" w:cs="Times New Roman"/>
          <w:noProof/>
          <w:sz w:val="28"/>
          <w:szCs w:val="28"/>
          <w:highlight w:val="yellow"/>
          <w:lang w:val="kk-KZ" w:eastAsia="ru-RU"/>
        </w:rPr>
      </w:pPr>
      <w:r w:rsidRPr="004C211C">
        <w:rPr>
          <w:rFonts w:ascii="Times New Roman" w:eastAsia="Calibri" w:hAnsi="Times New Roman" w:cs="Times New Roman"/>
          <w:sz w:val="28"/>
          <w:szCs w:val="28"/>
          <w:lang w:val="kk-KZ"/>
        </w:rPr>
        <w:t xml:space="preserve"> қосымша</w:t>
      </w:r>
      <w:r w:rsidRPr="004C211C">
        <w:rPr>
          <w:rFonts w:ascii="Times New Roman" w:eastAsia="Times New Roman" w:hAnsi="Times New Roman" w:cs="Times New Roman"/>
          <w:noProof/>
          <w:sz w:val="28"/>
          <w:szCs w:val="28"/>
          <w:highlight w:val="yellow"/>
          <w:lang w:val="kk-KZ" w:eastAsia="ru-RU"/>
        </w:rPr>
        <w:t xml:space="preserve"> </w:t>
      </w:r>
    </w:p>
    <w:p w:rsidR="004C211C" w:rsidRPr="004C211C" w:rsidRDefault="004C211C" w:rsidP="004C211C">
      <w:pPr>
        <w:spacing w:after="0" w:line="240" w:lineRule="auto"/>
        <w:jc w:val="right"/>
        <w:rPr>
          <w:rFonts w:ascii="Times New Roman" w:eastAsia="Times New Roman" w:hAnsi="Times New Roman" w:cs="Times New Roman"/>
          <w:i/>
          <w:sz w:val="28"/>
          <w:szCs w:val="28"/>
          <w:lang w:val="kk-KZ" w:eastAsia="ru-RU"/>
        </w:rPr>
      </w:pPr>
    </w:p>
    <w:p w:rsidR="004C211C" w:rsidRPr="004C211C" w:rsidRDefault="004C211C" w:rsidP="004C211C">
      <w:pPr>
        <w:spacing w:after="0" w:line="240" w:lineRule="auto"/>
        <w:jc w:val="right"/>
        <w:rPr>
          <w:rFonts w:ascii="Times New Roman" w:eastAsia="Times New Roman" w:hAnsi="Times New Roman" w:cs="Times New Roman"/>
          <w:i/>
          <w:sz w:val="28"/>
          <w:szCs w:val="28"/>
          <w:lang w:val="kk-KZ" w:eastAsia="ru-RU"/>
        </w:rPr>
      </w:pPr>
    </w:p>
    <w:p w:rsidR="004C211C" w:rsidRPr="004C211C" w:rsidRDefault="004C211C" w:rsidP="004C211C">
      <w:pPr>
        <w:spacing w:after="0" w:line="240" w:lineRule="auto"/>
        <w:ind w:firstLine="709"/>
        <w:jc w:val="right"/>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 xml:space="preserve">Зерттеу жүргізу үшін </w:t>
      </w:r>
    </w:p>
    <w:p w:rsidR="004C211C" w:rsidRPr="004C211C" w:rsidRDefault="004C211C" w:rsidP="004C211C">
      <w:pPr>
        <w:spacing w:after="0" w:line="240" w:lineRule="auto"/>
        <w:ind w:firstLine="709"/>
        <w:jc w:val="right"/>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грант алуға</w:t>
      </w:r>
    </w:p>
    <w:p w:rsidR="004C211C" w:rsidRPr="004C211C" w:rsidRDefault="004C211C" w:rsidP="004C211C">
      <w:pPr>
        <w:spacing w:after="0" w:line="240" w:lineRule="auto"/>
        <w:ind w:firstLine="709"/>
        <w:jc w:val="right"/>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ұсынатын өтінімге</w:t>
      </w:r>
    </w:p>
    <w:p w:rsidR="004C211C" w:rsidRPr="004C211C" w:rsidRDefault="004C211C" w:rsidP="004C211C">
      <w:pPr>
        <w:spacing w:after="0" w:line="240" w:lineRule="auto"/>
        <w:ind w:firstLine="709"/>
        <w:jc w:val="right"/>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1-қосымша</w:t>
      </w:r>
    </w:p>
    <w:p w:rsidR="004C211C" w:rsidRPr="004C211C" w:rsidRDefault="004C211C" w:rsidP="004C211C">
      <w:pPr>
        <w:spacing w:after="0" w:line="240" w:lineRule="auto"/>
        <w:jc w:val="right"/>
        <w:rPr>
          <w:rFonts w:ascii="Times New Roman" w:eastAsia="Times New Roman" w:hAnsi="Times New Roman" w:cs="Times New Roman"/>
          <w:sz w:val="28"/>
          <w:szCs w:val="28"/>
          <w:lang w:val="kk-KZ" w:eastAsia="ru-RU"/>
        </w:rPr>
      </w:pPr>
      <w:r w:rsidRPr="004C211C">
        <w:rPr>
          <w:rFonts w:ascii="Times New Roman" w:eastAsia="Times New Roman" w:hAnsi="Times New Roman" w:cs="Times New Roman"/>
          <w:color w:val="000000"/>
          <w:sz w:val="28"/>
          <w:szCs w:val="28"/>
          <w:lang w:val="kk-KZ" w:eastAsia="ru-RU"/>
        </w:rPr>
        <w:t> </w:t>
      </w:r>
    </w:p>
    <w:p w:rsidR="004C211C" w:rsidRPr="004C211C" w:rsidRDefault="004C211C" w:rsidP="004C211C">
      <w:pPr>
        <w:spacing w:after="0" w:line="240" w:lineRule="auto"/>
        <w:ind w:firstLine="709"/>
        <w:jc w:val="right"/>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 xml:space="preserve">Нысан </w:t>
      </w:r>
    </w:p>
    <w:p w:rsidR="004C211C" w:rsidRPr="004C211C" w:rsidRDefault="004C211C" w:rsidP="004C211C">
      <w:pPr>
        <w:spacing w:after="0" w:line="240" w:lineRule="auto"/>
        <w:jc w:val="right"/>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color w:val="000000"/>
          <w:sz w:val="24"/>
          <w:szCs w:val="24"/>
          <w:lang w:val="kk-KZ" w:eastAsia="ru-RU"/>
        </w:rPr>
        <w:t> </w:t>
      </w:r>
    </w:p>
    <w:p w:rsidR="004C211C" w:rsidRPr="004C211C" w:rsidRDefault="004C211C" w:rsidP="004C211C">
      <w:pPr>
        <w:spacing w:after="0" w:line="240" w:lineRule="auto"/>
        <w:ind w:firstLine="709"/>
        <w:jc w:val="center"/>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Зерттеу шығысының сметасы және олардың негіздемесі</w:t>
      </w:r>
    </w:p>
    <w:p w:rsidR="004C211C" w:rsidRPr="004C211C" w:rsidRDefault="004C211C" w:rsidP="004C211C">
      <w:pPr>
        <w:spacing w:after="0" w:line="240" w:lineRule="auto"/>
        <w:ind w:firstLine="709"/>
        <w:jc w:val="both"/>
        <w:rPr>
          <w:rFonts w:ascii="Times New Roman" w:eastAsia="Times New Roman" w:hAnsi="Times New Roman" w:cs="Times New Roman"/>
          <w:sz w:val="28"/>
          <w:szCs w:val="28"/>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552"/>
        <w:gridCol w:w="1134"/>
        <w:gridCol w:w="1417"/>
        <w:gridCol w:w="1276"/>
        <w:gridCol w:w="851"/>
        <w:gridCol w:w="1729"/>
      </w:tblGrid>
      <w:tr w:rsidR="004C211C" w:rsidRPr="004C211C" w:rsidTr="00E004C7">
        <w:tc>
          <w:tcPr>
            <w:tcW w:w="680" w:type="dxa"/>
            <w:shd w:val="clear" w:color="auto" w:fill="auto"/>
            <w:vAlign w:val="center"/>
          </w:tcPr>
          <w:p w:rsidR="004C211C" w:rsidRPr="004C211C" w:rsidRDefault="004C211C" w:rsidP="004C211C">
            <w:pPr>
              <w:spacing w:after="0" w:line="240" w:lineRule="auto"/>
              <w:ind w:firstLine="9"/>
              <w:jc w:val="center"/>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w:t>
            </w:r>
          </w:p>
        </w:tc>
        <w:tc>
          <w:tcPr>
            <w:tcW w:w="2552" w:type="dxa"/>
            <w:shd w:val="clear" w:color="auto" w:fill="auto"/>
            <w:vAlign w:val="center"/>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Шығыс бабы</w:t>
            </w:r>
          </w:p>
        </w:tc>
        <w:tc>
          <w:tcPr>
            <w:tcW w:w="1134" w:type="dxa"/>
            <w:shd w:val="clear" w:color="auto" w:fill="auto"/>
            <w:vAlign w:val="center"/>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Өлшем бірлігі</w:t>
            </w:r>
          </w:p>
        </w:tc>
        <w:tc>
          <w:tcPr>
            <w:tcW w:w="1417" w:type="dxa"/>
            <w:shd w:val="clear" w:color="auto" w:fill="auto"/>
            <w:vAlign w:val="center"/>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Құны</w:t>
            </w:r>
            <w:r w:rsidRPr="004C211C">
              <w:rPr>
                <w:rFonts w:ascii="Times New Roman" w:eastAsia="Times New Roman" w:hAnsi="Times New Roman" w:cs="Times New Roman"/>
                <w:sz w:val="24"/>
                <w:szCs w:val="24"/>
                <w:lang w:val="kk-KZ" w:eastAsia="ru-RU"/>
              </w:rPr>
              <w:br/>
              <w:t>(біреуінің), теңге</w:t>
            </w:r>
          </w:p>
        </w:tc>
        <w:tc>
          <w:tcPr>
            <w:tcW w:w="1276" w:type="dxa"/>
            <w:shd w:val="clear" w:color="auto" w:fill="auto"/>
            <w:vAlign w:val="center"/>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Саны</w:t>
            </w:r>
            <w:r w:rsidRPr="004C211C">
              <w:rPr>
                <w:rFonts w:ascii="Times New Roman" w:eastAsia="Times New Roman" w:hAnsi="Times New Roman" w:cs="Times New Roman"/>
                <w:sz w:val="24"/>
                <w:szCs w:val="24"/>
                <w:lang w:val="kk-KZ" w:eastAsia="ru-RU"/>
              </w:rPr>
              <w:br/>
              <w:t>(біреуінің)</w:t>
            </w:r>
          </w:p>
        </w:tc>
        <w:tc>
          <w:tcPr>
            <w:tcW w:w="851" w:type="dxa"/>
            <w:shd w:val="clear" w:color="auto" w:fill="auto"/>
            <w:vAlign w:val="center"/>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Барлығы (теңге)</w:t>
            </w:r>
          </w:p>
        </w:tc>
        <w:tc>
          <w:tcPr>
            <w:tcW w:w="1729" w:type="dxa"/>
            <w:vAlign w:val="center"/>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Шығыс бабының негіздемесі</w:t>
            </w:r>
          </w:p>
        </w:tc>
      </w:tr>
      <w:tr w:rsidR="004C211C" w:rsidRPr="004C211C" w:rsidTr="00E004C7">
        <w:tc>
          <w:tcPr>
            <w:tcW w:w="680" w:type="dxa"/>
            <w:shd w:val="clear" w:color="auto" w:fill="auto"/>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1</w:t>
            </w:r>
          </w:p>
        </w:tc>
        <w:tc>
          <w:tcPr>
            <w:tcW w:w="2552" w:type="dxa"/>
            <w:shd w:val="clear" w:color="auto" w:fill="auto"/>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2</w:t>
            </w:r>
          </w:p>
        </w:tc>
        <w:tc>
          <w:tcPr>
            <w:tcW w:w="1134" w:type="dxa"/>
            <w:shd w:val="clear" w:color="auto" w:fill="auto"/>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3</w:t>
            </w:r>
          </w:p>
        </w:tc>
        <w:tc>
          <w:tcPr>
            <w:tcW w:w="1417" w:type="dxa"/>
            <w:shd w:val="clear" w:color="auto" w:fill="auto"/>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4</w:t>
            </w:r>
          </w:p>
        </w:tc>
        <w:tc>
          <w:tcPr>
            <w:tcW w:w="1276" w:type="dxa"/>
            <w:shd w:val="clear" w:color="auto" w:fill="auto"/>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5</w:t>
            </w:r>
          </w:p>
        </w:tc>
        <w:tc>
          <w:tcPr>
            <w:tcW w:w="851" w:type="dxa"/>
            <w:shd w:val="clear" w:color="auto" w:fill="auto"/>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6</w:t>
            </w:r>
          </w:p>
        </w:tc>
        <w:tc>
          <w:tcPr>
            <w:tcW w:w="1729" w:type="dxa"/>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7</w:t>
            </w: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1.</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Еңбекақы төлеу шығысы, оның ішінде</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ind w:firstLine="7"/>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Жалақы</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ind w:firstLine="7"/>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Әлеуметтік салық</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ind w:firstLine="7"/>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Әлеуметтік аударымдар</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Міндетті әлеуметтік медициналық сақтандыруға (бұдан әрі – МӘМС) аударымдар</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Жұмыс  берушінің міндетті зейнетақы жарналары (бұдан әрі – ЖБМЗЖ)</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1.1</w:t>
            </w:r>
          </w:p>
        </w:tc>
        <w:tc>
          <w:tcPr>
            <w:tcW w:w="2552" w:type="dxa"/>
            <w:shd w:val="clear" w:color="auto" w:fill="auto"/>
          </w:tcPr>
          <w:p w:rsidR="004C211C" w:rsidRPr="004C211C" w:rsidRDefault="004C211C" w:rsidP="004C211C">
            <w:pPr>
              <w:spacing w:after="0" w:line="240" w:lineRule="auto"/>
              <w:ind w:firstLine="7"/>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Зерттеу басшысына еңбекақы төлеу шығысы</w:t>
            </w:r>
          </w:p>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(Тегі, аты, әкесінің аты (ол болған жағдайда)</w:t>
            </w:r>
          </w:p>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Орындалатын жұмыстың тізбесі:</w:t>
            </w:r>
          </w:p>
          <w:p w:rsidR="004C211C" w:rsidRPr="004C211C" w:rsidRDefault="004C211C" w:rsidP="004C211C">
            <w:pPr>
              <w:numPr>
                <w:ilvl w:val="0"/>
                <w:numId w:val="7"/>
              </w:numPr>
              <w:spacing w:after="0" w:line="240" w:lineRule="auto"/>
              <w:contextualSpacing/>
              <w:jc w:val="both"/>
              <w:rPr>
                <w:rFonts w:ascii="Times New Roman" w:eastAsia="Times New Roman" w:hAnsi="Times New Roman" w:cs="Times New Roman"/>
                <w:sz w:val="20"/>
                <w:szCs w:val="20"/>
                <w:lang w:val="kk-KZ" w:eastAsia="ru-RU"/>
              </w:rPr>
            </w:pPr>
            <w:r w:rsidRPr="004C211C">
              <w:rPr>
                <w:rFonts w:ascii="Times New Roman" w:eastAsia="Times New Roman" w:hAnsi="Times New Roman" w:cs="Times New Roman"/>
                <w:sz w:val="20"/>
                <w:szCs w:val="20"/>
                <w:lang w:val="kk-KZ" w:eastAsia="ru-RU"/>
              </w:rPr>
              <w:t>...</w:t>
            </w:r>
          </w:p>
          <w:p w:rsidR="004C211C" w:rsidRPr="004C211C" w:rsidRDefault="004C211C" w:rsidP="004C211C">
            <w:pPr>
              <w:numPr>
                <w:ilvl w:val="0"/>
                <w:numId w:val="7"/>
              </w:numPr>
              <w:spacing w:after="0" w:line="240" w:lineRule="auto"/>
              <w:contextualSpacing/>
              <w:jc w:val="both"/>
              <w:rPr>
                <w:rFonts w:ascii="Times New Roman" w:eastAsia="Times New Roman" w:hAnsi="Times New Roman" w:cs="Times New Roman"/>
                <w:sz w:val="20"/>
                <w:szCs w:val="20"/>
                <w:lang w:val="kk-KZ" w:eastAsia="ru-RU"/>
              </w:rPr>
            </w:pPr>
            <w:r w:rsidRPr="004C211C">
              <w:rPr>
                <w:rFonts w:ascii="Times New Roman" w:eastAsia="Times New Roman" w:hAnsi="Times New Roman" w:cs="Times New Roman"/>
                <w:sz w:val="20"/>
                <w:szCs w:val="20"/>
                <w:lang w:val="kk-KZ" w:eastAsia="ru-RU"/>
              </w:rPr>
              <w:t>...</w:t>
            </w:r>
          </w:p>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 xml:space="preserve">Тарифтік мөлшерлеме – </w:t>
            </w: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ind w:firstLine="7"/>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Жалақы</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ind w:firstLine="7"/>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Әлеуметтік салық</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ind w:firstLine="7"/>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Әлеуметтік аударымдар</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ind w:firstLine="7"/>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МӘМС-ке аударымдар</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ЖБМЗЖ</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1.2</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Жетекші орындаушылар</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1.2.1</w:t>
            </w:r>
          </w:p>
        </w:tc>
        <w:tc>
          <w:tcPr>
            <w:tcW w:w="2552" w:type="dxa"/>
            <w:shd w:val="clear" w:color="auto" w:fill="auto"/>
          </w:tcPr>
          <w:p w:rsidR="004C211C" w:rsidRPr="004C211C" w:rsidRDefault="004C211C" w:rsidP="004C211C">
            <w:pPr>
              <w:spacing w:after="0" w:line="240" w:lineRule="auto"/>
              <w:ind w:firstLine="7"/>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Жетекші орындаушыға еңбекақы төлеу шығысы</w:t>
            </w:r>
          </w:p>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(Тегі, аты, әкесінің аты (ол болған жағдайда)</w:t>
            </w:r>
          </w:p>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Орындалатын жұмыстың тізбесі:</w:t>
            </w:r>
          </w:p>
          <w:p w:rsidR="004C211C" w:rsidRPr="004C211C" w:rsidRDefault="004C211C" w:rsidP="004C211C">
            <w:pPr>
              <w:numPr>
                <w:ilvl w:val="0"/>
                <w:numId w:val="6"/>
              </w:numPr>
              <w:spacing w:after="0" w:line="240" w:lineRule="auto"/>
              <w:contextualSpacing/>
              <w:jc w:val="both"/>
              <w:rPr>
                <w:rFonts w:ascii="Times New Roman" w:eastAsia="Times New Roman" w:hAnsi="Times New Roman" w:cs="Times New Roman"/>
                <w:sz w:val="20"/>
                <w:szCs w:val="20"/>
                <w:lang w:val="kk-KZ" w:eastAsia="ru-RU"/>
              </w:rPr>
            </w:pPr>
            <w:r w:rsidRPr="004C211C">
              <w:rPr>
                <w:rFonts w:ascii="Times New Roman" w:eastAsia="Times New Roman" w:hAnsi="Times New Roman" w:cs="Times New Roman"/>
                <w:sz w:val="20"/>
                <w:szCs w:val="20"/>
                <w:lang w:val="kk-KZ" w:eastAsia="ru-RU"/>
              </w:rPr>
              <w:t>...</w:t>
            </w:r>
          </w:p>
          <w:p w:rsidR="004C211C" w:rsidRPr="004C211C" w:rsidRDefault="004C211C" w:rsidP="004C211C">
            <w:pPr>
              <w:numPr>
                <w:ilvl w:val="0"/>
                <w:numId w:val="6"/>
              </w:numPr>
              <w:spacing w:after="0" w:line="240" w:lineRule="auto"/>
              <w:contextualSpacing/>
              <w:jc w:val="both"/>
              <w:rPr>
                <w:rFonts w:ascii="Times New Roman" w:eastAsia="Times New Roman" w:hAnsi="Times New Roman" w:cs="Times New Roman"/>
                <w:sz w:val="20"/>
                <w:szCs w:val="20"/>
                <w:lang w:val="kk-KZ" w:eastAsia="ru-RU"/>
              </w:rPr>
            </w:pPr>
            <w:r w:rsidRPr="004C211C">
              <w:rPr>
                <w:rFonts w:ascii="Times New Roman" w:eastAsia="Times New Roman" w:hAnsi="Times New Roman" w:cs="Times New Roman"/>
                <w:sz w:val="20"/>
                <w:szCs w:val="20"/>
                <w:lang w:val="kk-KZ" w:eastAsia="ru-RU"/>
              </w:rPr>
              <w:t>...</w:t>
            </w:r>
          </w:p>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Тарифтік мөлшерлеме –</w:t>
            </w: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ind w:firstLine="7"/>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Жалақы</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ind w:firstLine="7"/>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Әлеуметтік салық</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ind w:firstLine="7"/>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Әлеуметтік аударымдар</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ind w:firstLine="7"/>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МӘМС-ке аударымдар</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ЖБМЗЖ</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1.2.2</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1.2.n</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1.3</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Қосымша тартылатын орындаушыларға ақы төлеу шығысы (студенттер, магистранттар, аспиранттар және басқа адамдар)</w:t>
            </w:r>
          </w:p>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numPr>
                <w:ilvl w:val="0"/>
                <w:numId w:val="8"/>
              </w:numPr>
              <w:spacing w:after="0" w:line="240" w:lineRule="auto"/>
              <w:ind w:left="293"/>
              <w:contextualSpacing/>
              <w:jc w:val="both"/>
              <w:rPr>
                <w:rFonts w:ascii="Times New Roman" w:eastAsia="Times New Roman" w:hAnsi="Times New Roman" w:cs="Times New Roman"/>
                <w:sz w:val="20"/>
                <w:szCs w:val="20"/>
                <w:lang w:val="kk-KZ" w:eastAsia="ru-RU"/>
              </w:rPr>
            </w:pPr>
            <w:r w:rsidRPr="004C211C">
              <w:rPr>
                <w:rFonts w:ascii="Times New Roman" w:eastAsia="Times New Roman" w:hAnsi="Times New Roman" w:cs="Times New Roman"/>
                <w:sz w:val="20"/>
                <w:szCs w:val="20"/>
                <w:lang w:val="kk-KZ" w:eastAsia="ru-RU"/>
              </w:rPr>
              <w:t xml:space="preserve">Саны – </w:t>
            </w:r>
          </w:p>
          <w:p w:rsidR="004C211C" w:rsidRPr="004C211C" w:rsidRDefault="004C211C" w:rsidP="004C211C">
            <w:pPr>
              <w:numPr>
                <w:ilvl w:val="0"/>
                <w:numId w:val="8"/>
              </w:numPr>
              <w:spacing w:after="0" w:line="240" w:lineRule="auto"/>
              <w:ind w:left="293"/>
              <w:contextualSpacing/>
              <w:jc w:val="both"/>
              <w:rPr>
                <w:rFonts w:ascii="Times New Roman" w:eastAsia="Times New Roman" w:hAnsi="Times New Roman" w:cs="Times New Roman"/>
                <w:sz w:val="20"/>
                <w:szCs w:val="20"/>
                <w:lang w:val="kk-KZ" w:eastAsia="ru-RU"/>
              </w:rPr>
            </w:pPr>
            <w:r w:rsidRPr="004C211C">
              <w:rPr>
                <w:rFonts w:ascii="Times New Roman" w:eastAsia="Times New Roman" w:hAnsi="Times New Roman" w:cs="Times New Roman"/>
                <w:sz w:val="20"/>
                <w:szCs w:val="20"/>
                <w:lang w:val="kk-KZ" w:eastAsia="ru-RU"/>
              </w:rPr>
              <w:t>Еңбекақы төлеу үшін мөлшерлемені негіздеу:</w:t>
            </w:r>
          </w:p>
          <w:p w:rsidR="004C211C" w:rsidRPr="004C211C" w:rsidRDefault="004C211C" w:rsidP="004C211C">
            <w:pPr>
              <w:numPr>
                <w:ilvl w:val="0"/>
                <w:numId w:val="8"/>
              </w:numPr>
              <w:spacing w:after="0" w:line="240" w:lineRule="auto"/>
              <w:ind w:left="293"/>
              <w:contextualSpacing/>
              <w:jc w:val="both"/>
              <w:rPr>
                <w:rFonts w:ascii="Times New Roman" w:eastAsia="Times New Roman" w:hAnsi="Times New Roman" w:cs="Times New Roman"/>
                <w:color w:val="000000"/>
                <w:sz w:val="20"/>
                <w:szCs w:val="20"/>
                <w:lang w:val="kk-KZ" w:eastAsia="ru-RU"/>
              </w:rPr>
            </w:pPr>
            <w:r w:rsidRPr="004C211C">
              <w:rPr>
                <w:rFonts w:ascii="Times New Roman" w:eastAsia="Times New Roman" w:hAnsi="Times New Roman" w:cs="Times New Roman"/>
                <w:sz w:val="20"/>
                <w:szCs w:val="20"/>
                <w:lang w:val="kk-KZ" w:eastAsia="ru-RU"/>
              </w:rPr>
              <w:t>Қажеттілігі мен тартуды негіздеу және зерттеудегі рөлі:</w:t>
            </w: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ind w:firstLine="7"/>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Жалақы</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ind w:firstLine="7"/>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Әлеуметтік салық</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ind w:firstLine="7"/>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Әлеуметтік аударымдар</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ind w:firstLine="7"/>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МӘМС-ке аударымдар</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ЖБМЗЖ</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2.</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Іссапар шығысы</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2.1</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тәуліктік төлем (іссапарлардың және адамдардың, адам күндерінің санын көрсету)</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2.2</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 xml:space="preserve">тұру (іссапарлардың және адамдардың, </w:t>
            </w:r>
            <w:r w:rsidRPr="004C211C">
              <w:rPr>
                <w:rFonts w:ascii="Times New Roman" w:eastAsia="Times New Roman" w:hAnsi="Times New Roman" w:cs="Times New Roman"/>
                <w:sz w:val="24"/>
                <w:szCs w:val="24"/>
                <w:lang w:val="kk-KZ" w:eastAsia="ru-RU"/>
              </w:rPr>
              <w:lastRenderedPageBreak/>
              <w:t>адам күндерінің санын көрсету)</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lastRenderedPageBreak/>
              <w:t>2.3</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жол жүру (іссапарлардың және адамдардың санын ашып жазу)</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3.</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Үстеме шығыс</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3.1</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3.2</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3.n</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4.</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Материалдық-техникалық қамтамасыз ету, барлығы</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4.1</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4.2</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4.n</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i/>
                <w:sz w:val="24"/>
                <w:szCs w:val="24"/>
                <w:lang w:val="kk-KZ" w:eastAsia="ru-RU"/>
              </w:rPr>
            </w:pP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5.</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Алдыңғы тармақтарда көрсетілмеген шығыс, барлығы</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5.1</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w:t>
            </w: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5.2</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5.n</w:t>
            </w: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i/>
                <w:sz w:val="24"/>
                <w:szCs w:val="24"/>
                <w:lang w:val="kk-KZ" w:eastAsia="ru-RU"/>
              </w:rPr>
            </w:pPr>
          </w:p>
        </w:tc>
        <w:tc>
          <w:tcPr>
            <w:tcW w:w="1134"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ЖИЫНЫ</w:t>
            </w:r>
          </w:p>
        </w:tc>
        <w:tc>
          <w:tcPr>
            <w:tcW w:w="1134" w:type="dxa"/>
            <w:shd w:val="clear" w:color="auto" w:fill="auto"/>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x</w:t>
            </w:r>
          </w:p>
        </w:tc>
        <w:tc>
          <w:tcPr>
            <w:tcW w:w="1417" w:type="dxa"/>
            <w:shd w:val="clear" w:color="auto" w:fill="auto"/>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x</w:t>
            </w:r>
          </w:p>
        </w:tc>
        <w:tc>
          <w:tcPr>
            <w:tcW w:w="1276" w:type="dxa"/>
            <w:shd w:val="clear" w:color="auto" w:fill="auto"/>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x</w:t>
            </w:r>
          </w:p>
        </w:tc>
        <w:tc>
          <w:tcPr>
            <w:tcW w:w="851" w:type="dxa"/>
            <w:shd w:val="clear" w:color="auto" w:fill="auto"/>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1, 2, 3, 4 және 5-жолдардың қосындысы</w:t>
            </w:r>
          </w:p>
        </w:tc>
        <w:tc>
          <w:tcPr>
            <w:tcW w:w="1729" w:type="dxa"/>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x</w:t>
            </w: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Қосылған құн салығының сомасы (бұдан әрі – ҚҚС)*</w:t>
            </w:r>
          </w:p>
        </w:tc>
        <w:tc>
          <w:tcPr>
            <w:tcW w:w="1134" w:type="dxa"/>
            <w:shd w:val="clear" w:color="auto" w:fill="auto"/>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p>
        </w:tc>
      </w:tr>
      <w:tr w:rsidR="004C211C" w:rsidRPr="004C211C" w:rsidTr="00E004C7">
        <w:tc>
          <w:tcPr>
            <w:tcW w:w="680" w:type="dxa"/>
            <w:shd w:val="clear" w:color="auto" w:fill="auto"/>
          </w:tcPr>
          <w:p w:rsidR="004C211C" w:rsidRPr="004C211C" w:rsidRDefault="004C211C" w:rsidP="004C211C">
            <w:pPr>
              <w:spacing w:after="0" w:line="240" w:lineRule="auto"/>
              <w:rPr>
                <w:rFonts w:ascii="Times New Roman" w:eastAsia="Times New Roman" w:hAnsi="Times New Roman" w:cs="Times New Roman"/>
                <w:sz w:val="24"/>
                <w:szCs w:val="24"/>
                <w:lang w:val="kk-KZ" w:eastAsia="ru-RU"/>
              </w:rPr>
            </w:pPr>
          </w:p>
        </w:tc>
        <w:tc>
          <w:tcPr>
            <w:tcW w:w="2552" w:type="dxa"/>
            <w:shd w:val="clear" w:color="auto" w:fill="auto"/>
          </w:tcPr>
          <w:p w:rsidR="004C211C" w:rsidRPr="004C211C" w:rsidRDefault="004C211C" w:rsidP="004C211C">
            <w:pPr>
              <w:spacing w:after="0" w:line="240" w:lineRule="auto"/>
              <w:jc w:val="both"/>
              <w:rPr>
                <w:rFonts w:ascii="Times New Roman" w:eastAsia="Times New Roman" w:hAnsi="Times New Roman" w:cs="Times New Roman"/>
                <w:sz w:val="24"/>
                <w:szCs w:val="24"/>
                <w:lang w:val="kk-KZ" w:eastAsia="ru-RU"/>
              </w:rPr>
            </w:pPr>
            <w:r w:rsidRPr="004C211C">
              <w:rPr>
                <w:rFonts w:ascii="Times New Roman" w:eastAsia="Times New Roman" w:hAnsi="Times New Roman" w:cs="Times New Roman"/>
                <w:sz w:val="24"/>
                <w:szCs w:val="24"/>
                <w:lang w:val="kk-KZ" w:eastAsia="ru-RU"/>
              </w:rPr>
              <w:t>ҚҚС сомасын қосқанда жиыны</w:t>
            </w:r>
          </w:p>
        </w:tc>
        <w:tc>
          <w:tcPr>
            <w:tcW w:w="1134" w:type="dxa"/>
            <w:shd w:val="clear" w:color="auto" w:fill="auto"/>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p>
        </w:tc>
        <w:tc>
          <w:tcPr>
            <w:tcW w:w="1417" w:type="dxa"/>
            <w:shd w:val="clear" w:color="auto" w:fill="auto"/>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p>
        </w:tc>
        <w:tc>
          <w:tcPr>
            <w:tcW w:w="1276" w:type="dxa"/>
            <w:shd w:val="clear" w:color="auto" w:fill="auto"/>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p>
        </w:tc>
        <w:tc>
          <w:tcPr>
            <w:tcW w:w="851" w:type="dxa"/>
            <w:shd w:val="clear" w:color="auto" w:fill="auto"/>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p>
        </w:tc>
        <w:tc>
          <w:tcPr>
            <w:tcW w:w="1729" w:type="dxa"/>
          </w:tcPr>
          <w:p w:rsidR="004C211C" w:rsidRPr="004C211C" w:rsidRDefault="004C211C" w:rsidP="004C211C">
            <w:pPr>
              <w:spacing w:after="0" w:line="240" w:lineRule="auto"/>
              <w:jc w:val="center"/>
              <w:rPr>
                <w:rFonts w:ascii="Times New Roman" w:eastAsia="Times New Roman" w:hAnsi="Times New Roman" w:cs="Times New Roman"/>
                <w:sz w:val="24"/>
                <w:szCs w:val="24"/>
                <w:lang w:val="kk-KZ" w:eastAsia="ru-RU"/>
              </w:rPr>
            </w:pPr>
          </w:p>
        </w:tc>
      </w:tr>
    </w:tbl>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p>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 xml:space="preserve">Шығыс сметасы Excel форматындағы кестеде ұсынылады. </w:t>
      </w:r>
    </w:p>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Кестеде шығыстың әрбір бабына негіздеме және түсіндірме, қосымша жан-жақты есептер түрінде зерттеуге қажеттілігі мынаны ескере отырып көрсетіледі:</w:t>
      </w:r>
    </w:p>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1. Жетекші орындаушылардың және қосымша тартылған орындаушылардың еңбегіне ақы төлеу жөніндегі шығыстың баптары бойынша:</w:t>
      </w:r>
    </w:p>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1.1 Зерттеу жетекшісінің және зерттеудің жетекші орындаушыларының еңбегіне ақы төлеуге арналған шығыстар аты-жөнімен көрсетіледі.</w:t>
      </w:r>
    </w:p>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lastRenderedPageBreak/>
        <w:t>«Жалақы» деген жолда қызметкерден ұсталатын салықтар мен жарналар сомасын қоса алғанда, жалақы көрсетіледі.</w:t>
      </w:r>
    </w:p>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Зерттеу жетекшісінің және зерттеудің жетекші орындаушыларының «жалақысы» деген жол бойынша:</w:t>
      </w:r>
    </w:p>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3-бағанда сағат өлшем бірлігі ретінде көрсетіледі;</w:t>
      </w:r>
    </w:p>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4-бағанда тарифтік мөлшерлемені 164** бөлу арқылы айқындалатын сағаттық мөлшерлеме көрсетіледі. «Тарифтік мөлшерлеме» ретінде ізденушінің ұйғарымы бойынша мына мәндердің бірі қолданылады:</w:t>
      </w:r>
    </w:p>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1) егер орындаушы ізденушінің штаттық қызметкері болып табылса, ізденушінің орындаушысына белгіленген нақты лауазымдық жалақы (айлық);</w:t>
      </w:r>
    </w:p>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2) ізденушінің ұқсас позициясының (лауазымының) жалақысына (лауазымдық айлықақысына) баламалы бір айға еңбекке ақы төлеу мөлшерлемесі;</w:t>
      </w:r>
    </w:p>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3) Қазақстан Республикасының Ғылым және жоғары білім министрлігі ұсынатын лауазымдар бойынша жоғары және (немесе) жоғары оқу орнынан кейінгі білім беру ұйымдарындағы штаттық профессор-оқытушылар құрамының ең төменгі айлық жалақысы;</w:t>
      </w:r>
    </w:p>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4) мемлекеттік статистика саласындағы функцияларды жүзеге асыратын уәкілетті орган жариялаған соңғы қолжетімді кезеңдегі орташа жалақы;</w:t>
      </w:r>
    </w:p>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5-бағанда жоба бойынша жұмысқа жұмсалған сағаттардағы уақыт көрсетіледі. 5-бағандағы мән зерттеу ұзақтығынан аспайды;</w:t>
      </w:r>
    </w:p>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6-бағанда 4 және 5-бағандар мәндерінің көбейтіндісі ретінде есептелетін мән көрсетіледі;</w:t>
      </w:r>
    </w:p>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7-бағанда орындаушы орындайтын іс-шаралар, сондай-ақ 4-баған бойынша еңбекке ақы төлеудің сағаттық мөлшерлемесін есептеу үшін қолданылған тарифтік мөлшерлеме көрсетіледі. Бұл ретте ізденуші қол қойған жалақы мөлшерін және оның негіздемесін, қолданылған тарифтік мөлшерлемені есептеу зерттеуге арналған шығыстар сметасына және олардың негіздемелеріне қоса беріледі.</w:t>
      </w:r>
    </w:p>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1.2 Қосымша тартылатын орындаушылардың еңбегіне ақы төлеуге арналған шығыс.</w:t>
      </w:r>
    </w:p>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Шығыстың осы бабы бойынша көмекші ретінде қосымша тартылған орындаушылардың (студенттерді, магистранттарды, аспиранттарды қоса алғанда) еңбегіне ақы төлеуге арналған шығыс аты мен тегі аталмай көрсетіледі.</w:t>
      </w:r>
    </w:p>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Қосымша тартылатын орындаушылардың «жалақы» жолы бойынша әрбір позиция немесе функция бойынша мыналарды көрсету:</w:t>
      </w:r>
    </w:p>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3-бағанда өлшем бірлігі ретінде сағат көрсетіледі;</w:t>
      </w:r>
    </w:p>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4-бағанда жұмыспен толық қамтылған сағаттар үшін қосымша тартылатын орындаушылардың еңбекақы мөлшерлемесі көрсетіледі;</w:t>
      </w:r>
    </w:p>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t xml:space="preserve">5-бағанда қосымша тартылатын орындаушылардың толық жұмыспен қамтылған сағаттардың жалпы саны көрсетіледі (толық жұмыспен қамтылған адам-сағат саны); </w:t>
      </w:r>
    </w:p>
    <w:p w:rsidR="004C211C" w:rsidRPr="004C211C" w:rsidRDefault="004C211C" w:rsidP="004C211C">
      <w:pPr>
        <w:spacing w:after="0" w:line="240" w:lineRule="auto"/>
        <w:ind w:firstLine="851"/>
        <w:jc w:val="both"/>
        <w:rPr>
          <w:rFonts w:ascii="Times New Roman" w:eastAsia="Times New Roman" w:hAnsi="Times New Roman" w:cs="Times New Roman"/>
          <w:sz w:val="28"/>
          <w:szCs w:val="28"/>
          <w:lang w:val="kk-KZ"/>
        </w:rPr>
      </w:pPr>
      <w:r w:rsidRPr="004C211C">
        <w:rPr>
          <w:rFonts w:ascii="Times New Roman" w:eastAsia="Times New Roman" w:hAnsi="Times New Roman" w:cs="Times New Roman"/>
          <w:sz w:val="28"/>
          <w:szCs w:val="28"/>
          <w:lang w:val="kk-KZ"/>
        </w:rPr>
        <w:lastRenderedPageBreak/>
        <w:t xml:space="preserve">6-бағанда 4 және 5-бағандар мәндерінің көбейтіндісі ретінде есептелетін мән көрсетіледі; </w:t>
      </w:r>
    </w:p>
    <w:p w:rsidR="004C211C" w:rsidRPr="004C211C" w:rsidRDefault="004C211C" w:rsidP="004C211C">
      <w:pPr>
        <w:spacing w:after="0" w:line="240" w:lineRule="auto"/>
        <w:ind w:firstLine="851"/>
        <w:jc w:val="both"/>
        <w:rPr>
          <w:rFonts w:ascii="Times New Roman" w:eastAsia="Times New Roman" w:hAnsi="Times New Roman" w:cs="Times New Roman"/>
          <w:noProof/>
          <w:sz w:val="28"/>
          <w:szCs w:val="28"/>
          <w:lang w:val="kk-KZ"/>
        </w:rPr>
      </w:pPr>
      <w:r w:rsidRPr="004C211C">
        <w:rPr>
          <w:rFonts w:ascii="Times New Roman" w:eastAsia="Times New Roman" w:hAnsi="Times New Roman" w:cs="Times New Roman"/>
          <w:sz w:val="28"/>
          <w:szCs w:val="28"/>
          <w:lang w:val="kk-KZ"/>
        </w:rPr>
        <w:t>7-бағанда еңбекке ақы төлеу үшін қолданылған мөлшерлеменің негіздемесін көрсете отырып, қосымша тартылатын орындаушыларды тарту қажеттілігі және олардың зерттеудегі рөлі көрсетіледі.</w:t>
      </w:r>
    </w:p>
    <w:p w:rsidR="004C211C" w:rsidRPr="004C211C" w:rsidRDefault="004C211C" w:rsidP="004C211C">
      <w:pPr>
        <w:spacing w:after="0" w:line="240" w:lineRule="auto"/>
        <w:ind w:firstLine="851"/>
        <w:jc w:val="both"/>
        <w:rPr>
          <w:rFonts w:ascii="Times New Roman" w:eastAsia="Times New Roman" w:hAnsi="Times New Roman" w:cs="Times New Roman"/>
          <w:noProof/>
          <w:sz w:val="28"/>
          <w:szCs w:val="28"/>
          <w:lang w:val="kk-KZ"/>
        </w:rPr>
      </w:pPr>
      <w:r w:rsidRPr="004C211C">
        <w:rPr>
          <w:rFonts w:ascii="Times New Roman" w:eastAsia="Times New Roman" w:hAnsi="Times New Roman" w:cs="Times New Roman"/>
          <w:noProof/>
          <w:sz w:val="28"/>
          <w:szCs w:val="28"/>
          <w:lang w:val="kk-KZ"/>
        </w:rPr>
        <w:t>2. Зерттеу жүргізуге байланысты іссапар шығысының баптары бойынша:</w:t>
      </w:r>
    </w:p>
    <w:p w:rsidR="004C211C" w:rsidRPr="004C211C" w:rsidRDefault="004C211C" w:rsidP="004C211C">
      <w:pPr>
        <w:spacing w:after="0" w:line="240" w:lineRule="auto"/>
        <w:ind w:firstLine="851"/>
        <w:jc w:val="both"/>
        <w:rPr>
          <w:rFonts w:ascii="Times New Roman" w:eastAsia="Times New Roman" w:hAnsi="Times New Roman" w:cs="Times New Roman"/>
          <w:noProof/>
          <w:sz w:val="28"/>
          <w:szCs w:val="28"/>
          <w:lang w:val="kk-KZ"/>
        </w:rPr>
      </w:pPr>
      <w:r w:rsidRPr="004C211C">
        <w:rPr>
          <w:rFonts w:ascii="Times New Roman" w:eastAsia="Times New Roman" w:hAnsi="Times New Roman" w:cs="Times New Roman"/>
          <w:noProof/>
          <w:sz w:val="28"/>
          <w:szCs w:val="28"/>
          <w:lang w:val="kk-KZ"/>
        </w:rPr>
        <w:t>1) іссапарда болған әрбір күнтізбелік күн үшін, оның ішінде жол жүру уақыты үшін, тиісті қаржы жылына арналған республикалық бюджет туралы заңда белгіленген 5 (бес) айлық есептік көрсеткіш (бұдан әрі – АЕК) мөлшерінде тәуліктік төлемдер;</w:t>
      </w:r>
    </w:p>
    <w:p w:rsidR="004C211C" w:rsidRPr="004C211C" w:rsidRDefault="004C211C" w:rsidP="004C211C">
      <w:pPr>
        <w:spacing w:after="0" w:line="240" w:lineRule="auto"/>
        <w:ind w:firstLine="851"/>
        <w:jc w:val="both"/>
        <w:rPr>
          <w:rFonts w:ascii="Times New Roman" w:eastAsia="Times New Roman" w:hAnsi="Times New Roman" w:cs="Times New Roman"/>
          <w:noProof/>
          <w:sz w:val="28"/>
          <w:szCs w:val="28"/>
          <w:lang w:val="kk-KZ"/>
        </w:rPr>
      </w:pPr>
      <w:r w:rsidRPr="004C211C">
        <w:rPr>
          <w:rFonts w:ascii="Times New Roman" w:eastAsia="Times New Roman" w:hAnsi="Times New Roman" w:cs="Times New Roman"/>
          <w:noProof/>
          <w:sz w:val="28"/>
          <w:szCs w:val="28"/>
          <w:lang w:val="kk-KZ"/>
        </w:rPr>
        <w:t>2) Астана, Алматы, Атырау, Ақтау, Шымкент қалаларында тәулігіне 15 АЕК-тен аспайтын, Қазақстан Республикасының облыс орталықтарында (Атырау, Ақтау қалаларын қоспағанда) және басқа қалаларында тәулігіне 12 АЕК-тен аспайтын мөлшерде тұрғын үй-жайды жалдау бойынша шығыс;</w:t>
      </w:r>
    </w:p>
    <w:p w:rsidR="004C211C" w:rsidRPr="004C211C" w:rsidRDefault="004C211C" w:rsidP="004C211C">
      <w:pPr>
        <w:spacing w:after="0" w:line="240" w:lineRule="auto"/>
        <w:ind w:firstLine="851"/>
        <w:jc w:val="both"/>
        <w:rPr>
          <w:rFonts w:ascii="Times New Roman" w:eastAsia="Times New Roman" w:hAnsi="Times New Roman" w:cs="Times New Roman"/>
          <w:noProof/>
          <w:sz w:val="28"/>
          <w:szCs w:val="28"/>
          <w:lang w:val="kk-KZ"/>
        </w:rPr>
      </w:pPr>
      <w:r w:rsidRPr="004C211C">
        <w:rPr>
          <w:rFonts w:ascii="Times New Roman" w:eastAsia="Times New Roman" w:hAnsi="Times New Roman" w:cs="Times New Roman"/>
          <w:noProof/>
          <w:sz w:val="28"/>
          <w:szCs w:val="28"/>
          <w:lang w:val="kk-KZ"/>
        </w:rPr>
        <w:t>3) «Эконом» класты әуе билетінің немесе теміржол көлігінің құны бойынша межелі жерге бару және кері қайту жолақысы бойынша шығыс.</w:t>
      </w:r>
    </w:p>
    <w:p w:rsidR="004C211C" w:rsidRPr="004C211C" w:rsidRDefault="004C211C" w:rsidP="004C211C">
      <w:pPr>
        <w:spacing w:after="0" w:line="240" w:lineRule="auto"/>
        <w:ind w:firstLine="851"/>
        <w:jc w:val="both"/>
        <w:rPr>
          <w:rFonts w:ascii="Times New Roman" w:eastAsia="Times New Roman" w:hAnsi="Times New Roman" w:cs="Times New Roman"/>
          <w:noProof/>
          <w:sz w:val="28"/>
          <w:szCs w:val="28"/>
          <w:lang w:val="kk-KZ"/>
        </w:rPr>
      </w:pPr>
      <w:r w:rsidRPr="004C211C">
        <w:rPr>
          <w:rFonts w:ascii="Times New Roman" w:eastAsia="Times New Roman" w:hAnsi="Times New Roman" w:cs="Times New Roman"/>
          <w:noProof/>
          <w:sz w:val="28"/>
          <w:szCs w:val="28"/>
          <w:lang w:val="kk-KZ"/>
        </w:rPr>
        <w:t>7-бағанда іссапарлар мен іссапарға жіберілгендер саны, жоспарланған іссапарлардың орындары, мақсаты және олардан күтілетін нәтижелер көрсетілген іссапар шығысының негіздемелері көрсетіледі.</w:t>
      </w:r>
    </w:p>
    <w:p w:rsidR="004C211C" w:rsidRPr="004C211C" w:rsidRDefault="004C211C" w:rsidP="004C211C">
      <w:pPr>
        <w:spacing w:after="0" w:line="240" w:lineRule="auto"/>
        <w:ind w:firstLine="851"/>
        <w:jc w:val="both"/>
        <w:rPr>
          <w:rFonts w:ascii="Times New Roman" w:eastAsia="Times New Roman" w:hAnsi="Times New Roman" w:cs="Times New Roman"/>
          <w:noProof/>
          <w:sz w:val="28"/>
          <w:szCs w:val="28"/>
          <w:lang w:val="kk-KZ"/>
        </w:rPr>
      </w:pPr>
      <w:r w:rsidRPr="004C211C">
        <w:rPr>
          <w:rFonts w:ascii="Times New Roman" w:eastAsia="Times New Roman" w:hAnsi="Times New Roman" w:cs="Times New Roman"/>
          <w:noProof/>
          <w:sz w:val="28"/>
          <w:szCs w:val="28"/>
          <w:lang w:val="kk-KZ"/>
        </w:rPr>
        <w:t>3. Үстеме шығыстардың баптары бойынша:</w:t>
      </w:r>
    </w:p>
    <w:p w:rsidR="004C211C" w:rsidRPr="004C211C" w:rsidRDefault="004C211C" w:rsidP="004C211C">
      <w:pPr>
        <w:spacing w:after="0" w:line="240" w:lineRule="auto"/>
        <w:ind w:firstLine="851"/>
        <w:jc w:val="both"/>
        <w:rPr>
          <w:rFonts w:ascii="Times New Roman" w:eastAsia="Times New Roman" w:hAnsi="Times New Roman" w:cs="Times New Roman"/>
          <w:noProof/>
          <w:sz w:val="28"/>
          <w:szCs w:val="28"/>
          <w:lang w:val="kk-KZ"/>
        </w:rPr>
      </w:pPr>
      <w:r w:rsidRPr="004C211C">
        <w:rPr>
          <w:rFonts w:ascii="Times New Roman" w:eastAsia="Times New Roman" w:hAnsi="Times New Roman" w:cs="Times New Roman"/>
          <w:noProof/>
          <w:sz w:val="28"/>
          <w:szCs w:val="28"/>
          <w:lang w:val="kk-KZ"/>
        </w:rPr>
        <w:t>Үстеме шығыстар дегеніміз – ізденушінің үй-жайды, жабдықты ұстауға және олар бойынша амортизациялық аударымдарды, коммуникацияларға (телефон байланысы, интернет) және басқа да инфрақұрылымға (коммуналдық қызметтер және (немесе) пайдалану шығыстары) қол жеткізуге арналған шығыстарды, кеңсе шығыстары мен грантқа әкімшілік қызмет көрсетуді қамтитын зерттеуді орындауға жағдай жасау үшін жұмсайтын шығыстары.</w:t>
      </w:r>
    </w:p>
    <w:p w:rsidR="004C211C" w:rsidRPr="004C211C" w:rsidRDefault="004C211C" w:rsidP="004C211C">
      <w:pPr>
        <w:spacing w:after="0" w:line="240" w:lineRule="auto"/>
        <w:ind w:firstLine="851"/>
        <w:jc w:val="both"/>
        <w:rPr>
          <w:rFonts w:ascii="Times New Roman" w:eastAsia="Times New Roman" w:hAnsi="Times New Roman" w:cs="Times New Roman"/>
          <w:noProof/>
          <w:sz w:val="28"/>
          <w:szCs w:val="28"/>
          <w:lang w:val="kk-KZ"/>
        </w:rPr>
      </w:pPr>
      <w:r w:rsidRPr="004C211C">
        <w:rPr>
          <w:rFonts w:ascii="Times New Roman" w:eastAsia="Times New Roman" w:hAnsi="Times New Roman" w:cs="Times New Roman"/>
          <w:noProof/>
          <w:sz w:val="28"/>
          <w:szCs w:val="28"/>
          <w:lang w:val="kk-KZ"/>
        </w:rPr>
        <w:t>Үстеме шығыстардың жалпы сомасы шығыстар сметасының 1-жолында көрсетілген еңбекке ақы төлеуге арналған шығыстар сомасының ең көбі 15% (он бес пайыз) құрайды және 800 (сегіз жүз) АЕК-тен аспайды. Үстеме шығыстардың талдамасы мен негіздемесі талап етілмейді.</w:t>
      </w:r>
    </w:p>
    <w:p w:rsidR="004C211C" w:rsidRPr="004C211C" w:rsidRDefault="004C211C" w:rsidP="004C211C">
      <w:pPr>
        <w:spacing w:after="0" w:line="240" w:lineRule="auto"/>
        <w:ind w:firstLine="851"/>
        <w:jc w:val="both"/>
        <w:rPr>
          <w:rFonts w:ascii="Times New Roman" w:eastAsia="Times New Roman" w:hAnsi="Times New Roman" w:cs="Times New Roman"/>
          <w:noProof/>
          <w:sz w:val="28"/>
          <w:szCs w:val="28"/>
          <w:lang w:val="kk-KZ"/>
        </w:rPr>
      </w:pPr>
      <w:r w:rsidRPr="004C211C">
        <w:rPr>
          <w:rFonts w:ascii="Times New Roman" w:eastAsia="Times New Roman" w:hAnsi="Times New Roman" w:cs="Times New Roman"/>
          <w:noProof/>
          <w:sz w:val="28"/>
          <w:szCs w:val="28"/>
          <w:lang w:val="kk-KZ"/>
        </w:rPr>
        <w:t>4. Материалдық-техникалық қамтамасыз етуге арналған шығыстар.</w:t>
      </w:r>
    </w:p>
    <w:p w:rsidR="004C211C" w:rsidRPr="004C211C" w:rsidRDefault="004C211C" w:rsidP="004C211C">
      <w:pPr>
        <w:spacing w:after="0" w:line="240" w:lineRule="auto"/>
        <w:ind w:firstLine="851"/>
        <w:jc w:val="both"/>
        <w:rPr>
          <w:rFonts w:ascii="Times New Roman" w:eastAsia="Times New Roman" w:hAnsi="Times New Roman" w:cs="Times New Roman"/>
          <w:noProof/>
          <w:sz w:val="28"/>
          <w:szCs w:val="28"/>
          <w:lang w:val="kk-KZ"/>
        </w:rPr>
      </w:pPr>
      <w:r w:rsidRPr="004C211C">
        <w:rPr>
          <w:rFonts w:ascii="Times New Roman" w:eastAsia="Times New Roman" w:hAnsi="Times New Roman" w:cs="Times New Roman"/>
          <w:noProof/>
          <w:sz w:val="28"/>
          <w:szCs w:val="28"/>
          <w:lang w:val="kk-KZ"/>
        </w:rPr>
        <w:t>Шығыстардың сомасы мен баптарын көрсете отырып, зерттеу жүргізу үшін қажетті (мысалы, бөгде ұйымдардың сауалнама жүргізу қызметтерін сатып алу және тағы басқалар) бөгде ұйымдардың қызметтеріне ақы төлеуге байланысты материалдарды (қорларды) және шығыстарды қоса алғанда, материалдық-техникалық қамтамасыз ету.</w:t>
      </w:r>
    </w:p>
    <w:p w:rsidR="004C211C" w:rsidRPr="004C211C" w:rsidRDefault="004C211C" w:rsidP="004C211C">
      <w:pPr>
        <w:spacing w:after="0" w:line="240" w:lineRule="auto"/>
        <w:ind w:firstLine="851"/>
        <w:jc w:val="both"/>
        <w:rPr>
          <w:rFonts w:ascii="Times New Roman" w:eastAsia="Times New Roman" w:hAnsi="Times New Roman" w:cs="Times New Roman"/>
          <w:noProof/>
          <w:sz w:val="28"/>
          <w:szCs w:val="28"/>
          <w:lang w:val="kk-KZ"/>
        </w:rPr>
      </w:pPr>
      <w:r w:rsidRPr="004C211C">
        <w:rPr>
          <w:rFonts w:ascii="Times New Roman" w:eastAsia="Times New Roman" w:hAnsi="Times New Roman" w:cs="Times New Roman"/>
          <w:noProof/>
          <w:sz w:val="28"/>
          <w:szCs w:val="28"/>
          <w:lang w:val="kk-KZ"/>
        </w:rPr>
        <w:t>7-бағанда материалдық-техникалық қамтамасыз етуге арналған шығыстар қажеттілігінің, жоспарланған бағалар мен көлемінің (санының) негіздемесі көрсетіледі.</w:t>
      </w:r>
    </w:p>
    <w:p w:rsidR="004C211C" w:rsidRPr="004C211C" w:rsidRDefault="004C211C" w:rsidP="004C211C">
      <w:pPr>
        <w:spacing w:after="0" w:line="240" w:lineRule="auto"/>
        <w:ind w:firstLine="851"/>
        <w:jc w:val="both"/>
        <w:rPr>
          <w:rFonts w:ascii="Times New Roman" w:eastAsia="Times New Roman" w:hAnsi="Times New Roman" w:cs="Times New Roman"/>
          <w:noProof/>
          <w:sz w:val="28"/>
          <w:szCs w:val="28"/>
          <w:lang w:val="kk-KZ"/>
        </w:rPr>
      </w:pPr>
      <w:r w:rsidRPr="004C211C">
        <w:rPr>
          <w:rFonts w:ascii="Times New Roman" w:eastAsia="Times New Roman" w:hAnsi="Times New Roman" w:cs="Times New Roman"/>
          <w:noProof/>
          <w:sz w:val="28"/>
          <w:szCs w:val="28"/>
          <w:lang w:val="kk-KZ"/>
        </w:rPr>
        <w:t>Өтінім бере отырып, ізденуші грант алған кезде зерттеу орындаушыларын зерттеу жүргізу үшін үй-жаймен, коммуникацияларға және басқа да инфрақұрылымға қол жеткізуін қамтамасыз етуге өзіне міндеттеме алады.</w:t>
      </w:r>
    </w:p>
    <w:p w:rsidR="004C211C" w:rsidRPr="004C211C" w:rsidRDefault="004C211C" w:rsidP="004C211C">
      <w:pPr>
        <w:spacing w:after="0" w:line="240" w:lineRule="auto"/>
        <w:ind w:firstLine="851"/>
        <w:jc w:val="both"/>
        <w:rPr>
          <w:rFonts w:ascii="Times New Roman" w:eastAsia="Times New Roman" w:hAnsi="Times New Roman" w:cs="Times New Roman"/>
          <w:noProof/>
          <w:sz w:val="28"/>
          <w:szCs w:val="28"/>
          <w:lang w:val="kk-KZ"/>
        </w:rPr>
      </w:pPr>
      <w:r w:rsidRPr="004C211C">
        <w:rPr>
          <w:rFonts w:ascii="Times New Roman" w:eastAsia="Times New Roman" w:hAnsi="Times New Roman" w:cs="Times New Roman"/>
          <w:noProof/>
          <w:sz w:val="28"/>
          <w:szCs w:val="28"/>
          <w:lang w:val="kk-KZ"/>
        </w:rPr>
        <w:lastRenderedPageBreak/>
        <w:t>Ескертпе:</w:t>
      </w:r>
    </w:p>
    <w:p w:rsidR="004C211C" w:rsidRPr="004C211C" w:rsidRDefault="004C211C" w:rsidP="004C211C">
      <w:pPr>
        <w:spacing w:after="0" w:line="240" w:lineRule="auto"/>
        <w:ind w:firstLine="851"/>
        <w:jc w:val="both"/>
        <w:rPr>
          <w:rFonts w:ascii="Times New Roman" w:eastAsia="Times New Roman" w:hAnsi="Times New Roman" w:cs="Times New Roman"/>
          <w:noProof/>
          <w:sz w:val="28"/>
          <w:szCs w:val="28"/>
          <w:lang w:val="kk-KZ"/>
        </w:rPr>
      </w:pPr>
      <w:r w:rsidRPr="004C211C">
        <w:rPr>
          <w:rFonts w:ascii="Times New Roman" w:eastAsia="Times New Roman" w:hAnsi="Times New Roman" w:cs="Times New Roman"/>
          <w:noProof/>
          <w:sz w:val="28"/>
          <w:szCs w:val="28"/>
          <w:lang w:val="kk-KZ"/>
        </w:rPr>
        <w:t>* Егер грант алушы ҚҚС төлеуші болып табылса, ҚҚС сомасы (пайызбен және тікелей есеп айырысу бірліктерімен) көрсетіледі;</w:t>
      </w:r>
    </w:p>
    <w:p w:rsidR="004C211C" w:rsidRPr="004C211C" w:rsidRDefault="004C211C" w:rsidP="004C211C">
      <w:pPr>
        <w:spacing w:after="0" w:line="240" w:lineRule="auto"/>
        <w:ind w:firstLine="851"/>
        <w:jc w:val="both"/>
        <w:rPr>
          <w:rFonts w:ascii="Consolas" w:eastAsia="Times New Roman" w:hAnsi="Consolas" w:cs="Times New Roman"/>
          <w:i/>
          <w:sz w:val="28"/>
          <w:szCs w:val="28"/>
          <w:lang w:val="kk-KZ"/>
        </w:rPr>
      </w:pPr>
      <w:r w:rsidRPr="004C211C">
        <w:rPr>
          <w:rFonts w:ascii="Times New Roman" w:eastAsia="Times New Roman" w:hAnsi="Times New Roman" w:cs="Times New Roman"/>
          <w:noProof/>
          <w:sz w:val="28"/>
          <w:szCs w:val="28"/>
          <w:lang w:val="kk-KZ"/>
        </w:rPr>
        <w:t>** бес күндік 40 сағаттық жұмыс аптасында жұмыс уақытының орташа айлық балансы.</w:t>
      </w:r>
    </w:p>
    <w:p w:rsidR="00C57952" w:rsidRDefault="00C57952" w:rsidP="00E4210F">
      <w:pPr>
        <w:pStyle w:val="a4"/>
        <w:tabs>
          <w:tab w:val="left" w:pos="993"/>
        </w:tabs>
        <w:spacing w:after="0" w:line="22" w:lineRule="atLeast"/>
        <w:ind w:left="0" w:firstLine="709"/>
        <w:jc w:val="both"/>
        <w:rPr>
          <w:rFonts w:ascii="Arial" w:hAnsi="Arial" w:cs="Arial"/>
          <w:sz w:val="28"/>
          <w:lang w:val="kk-KZ"/>
        </w:rPr>
      </w:pPr>
    </w:p>
    <w:sectPr w:rsidR="00C57952" w:rsidSect="004C211C">
      <w:headerReference w:type="default" r:id="rId11"/>
      <w:headerReference w:type="first" r:id="rId12"/>
      <w:pgSz w:w="11906" w:h="16838"/>
      <w:pgMar w:top="1134" w:right="1133" w:bottom="1134" w:left="1276"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267" w:rsidRDefault="00052267" w:rsidP="004D5195">
      <w:pPr>
        <w:spacing w:after="0" w:line="240" w:lineRule="auto"/>
      </w:pPr>
      <w:r>
        <w:separator/>
      </w:r>
    </w:p>
  </w:endnote>
  <w:endnote w:type="continuationSeparator" w:id="0">
    <w:p w:rsidR="00052267" w:rsidRDefault="00052267" w:rsidP="004D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267" w:rsidRDefault="00052267" w:rsidP="004D5195">
      <w:pPr>
        <w:spacing w:after="0" w:line="240" w:lineRule="auto"/>
      </w:pPr>
      <w:r>
        <w:separator/>
      </w:r>
    </w:p>
  </w:footnote>
  <w:footnote w:type="continuationSeparator" w:id="0">
    <w:p w:rsidR="00052267" w:rsidRDefault="00052267" w:rsidP="004D5195">
      <w:pPr>
        <w:spacing w:after="0" w:line="240" w:lineRule="auto"/>
      </w:pPr>
      <w:r>
        <w:continuationSeparator/>
      </w:r>
    </w:p>
  </w:footnote>
  <w:footnote w:id="1">
    <w:p w:rsidR="00DB0C0E" w:rsidRPr="00DB0C0E" w:rsidRDefault="00DB0C0E" w:rsidP="00DB0C0E">
      <w:pPr>
        <w:pStyle w:val="ab"/>
        <w:jc w:val="both"/>
        <w:rPr>
          <w:rFonts w:ascii="Times New Roman" w:hAnsi="Times New Roman" w:cs="Times New Roman"/>
          <w:lang w:val="kk-KZ"/>
        </w:rPr>
      </w:pPr>
      <w:r w:rsidRPr="00DB0C0E">
        <w:rPr>
          <w:rStyle w:val="ad"/>
          <w:rFonts w:ascii="Times New Roman" w:hAnsi="Times New Roman" w:cs="Times New Roman"/>
        </w:rPr>
        <w:footnoteRef/>
      </w:r>
      <w:r w:rsidRPr="00DB0C0E">
        <w:rPr>
          <w:rFonts w:ascii="Times New Roman" w:hAnsi="Times New Roman" w:cs="Times New Roman"/>
        </w:rPr>
        <w:t xml:space="preserve"> «</w:t>
      </w:r>
      <w:proofErr w:type="spellStart"/>
      <w:r w:rsidRPr="00DB0C0E">
        <w:rPr>
          <w:rFonts w:ascii="Times New Roman" w:hAnsi="Times New Roman" w:cs="Times New Roman"/>
        </w:rPr>
        <w:t>Қазақстан</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Ұлттық</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Банкінің</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бюджеті</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шығыстар</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сметасы</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есебінен</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Қазақстан</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Ұлттық</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Банкі</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қызметінің</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басым</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бағыттары</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бойынша</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зерттеулерді</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жүргізу</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үшін</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гранттар</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ұсыну</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қағидаларын</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бекіту</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туралы</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Қазақстан</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Республикасы</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Ұлттық</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Банкі</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Басқармасының</w:t>
      </w:r>
      <w:proofErr w:type="spellEnd"/>
      <w:r w:rsidRPr="00DB0C0E">
        <w:rPr>
          <w:rFonts w:ascii="Times New Roman" w:hAnsi="Times New Roman" w:cs="Times New Roman"/>
        </w:rPr>
        <w:t xml:space="preserve"> 2021 </w:t>
      </w:r>
      <w:proofErr w:type="spellStart"/>
      <w:r w:rsidRPr="00DB0C0E">
        <w:rPr>
          <w:rFonts w:ascii="Times New Roman" w:hAnsi="Times New Roman" w:cs="Times New Roman"/>
        </w:rPr>
        <w:t>жылғы</w:t>
      </w:r>
      <w:proofErr w:type="spellEnd"/>
      <w:r w:rsidRPr="00DB0C0E">
        <w:rPr>
          <w:rFonts w:ascii="Times New Roman" w:hAnsi="Times New Roman" w:cs="Times New Roman"/>
        </w:rPr>
        <w:t xml:space="preserve"> 19 </w:t>
      </w:r>
      <w:proofErr w:type="spellStart"/>
      <w:r w:rsidRPr="00DB0C0E">
        <w:rPr>
          <w:rFonts w:ascii="Times New Roman" w:hAnsi="Times New Roman" w:cs="Times New Roman"/>
        </w:rPr>
        <w:t>сәуірдегі</w:t>
      </w:r>
      <w:proofErr w:type="spellEnd"/>
      <w:r w:rsidRPr="00DB0C0E">
        <w:rPr>
          <w:rFonts w:ascii="Times New Roman" w:hAnsi="Times New Roman" w:cs="Times New Roman"/>
        </w:rPr>
        <w:t xml:space="preserve"> № 47 </w:t>
      </w:r>
      <w:proofErr w:type="spellStart"/>
      <w:r w:rsidRPr="00DB0C0E">
        <w:rPr>
          <w:rFonts w:ascii="Times New Roman" w:hAnsi="Times New Roman" w:cs="Times New Roman"/>
        </w:rPr>
        <w:t>қаулысына</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өзгерістер</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енгізу</w:t>
      </w:r>
      <w:proofErr w:type="spellEnd"/>
      <w:r w:rsidRPr="00DB0C0E">
        <w:rPr>
          <w:rFonts w:ascii="Times New Roman" w:hAnsi="Times New Roman" w:cs="Times New Roman"/>
        </w:rPr>
        <w:t xml:space="preserve"> </w:t>
      </w:r>
      <w:proofErr w:type="spellStart"/>
      <w:r w:rsidRPr="00DB0C0E">
        <w:rPr>
          <w:rFonts w:ascii="Times New Roman" w:hAnsi="Times New Roman" w:cs="Times New Roman"/>
        </w:rPr>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7"/>
      <w:docPartObj>
        <w:docPartGallery w:val="Page Numbers (Top of Page)"/>
        <w:docPartUnique/>
      </w:docPartObj>
    </w:sdtPr>
    <w:sdtEndPr>
      <w:rPr>
        <w:rFonts w:ascii="Times New Roman" w:hAnsi="Times New Roman" w:cs="Times New Roman"/>
        <w:sz w:val="28"/>
        <w:szCs w:val="28"/>
      </w:rPr>
    </w:sdtEndPr>
    <w:sdtContent>
      <w:p w:rsidR="00C57952" w:rsidRPr="00C57952" w:rsidRDefault="00C57952">
        <w:pPr>
          <w:pStyle w:val="a5"/>
          <w:jc w:val="center"/>
          <w:rPr>
            <w:rFonts w:ascii="Times New Roman" w:hAnsi="Times New Roman" w:cs="Times New Roman"/>
            <w:sz w:val="28"/>
            <w:szCs w:val="28"/>
          </w:rPr>
        </w:pPr>
        <w:r w:rsidRPr="00C57952">
          <w:rPr>
            <w:rFonts w:ascii="Times New Roman" w:hAnsi="Times New Roman" w:cs="Times New Roman"/>
            <w:sz w:val="28"/>
            <w:szCs w:val="28"/>
          </w:rPr>
          <w:fldChar w:fldCharType="begin"/>
        </w:r>
        <w:r w:rsidRPr="00C57952">
          <w:rPr>
            <w:rFonts w:ascii="Times New Roman" w:hAnsi="Times New Roman" w:cs="Times New Roman"/>
            <w:sz w:val="28"/>
            <w:szCs w:val="28"/>
          </w:rPr>
          <w:instrText>PAGE   \* MERGEFORMAT</w:instrText>
        </w:r>
        <w:r w:rsidRPr="00C57952">
          <w:rPr>
            <w:rFonts w:ascii="Times New Roman" w:hAnsi="Times New Roman" w:cs="Times New Roman"/>
            <w:sz w:val="28"/>
            <w:szCs w:val="28"/>
          </w:rPr>
          <w:fldChar w:fldCharType="separate"/>
        </w:r>
        <w:r w:rsidR="004C211C">
          <w:rPr>
            <w:rFonts w:ascii="Times New Roman" w:hAnsi="Times New Roman" w:cs="Times New Roman"/>
            <w:noProof/>
            <w:sz w:val="28"/>
            <w:szCs w:val="28"/>
          </w:rPr>
          <w:t>4</w:t>
        </w:r>
        <w:r w:rsidRPr="00C57952">
          <w:rPr>
            <w:rFonts w:ascii="Times New Roman" w:hAnsi="Times New Roman" w:cs="Times New Roman"/>
            <w:sz w:val="28"/>
            <w:szCs w:val="28"/>
          </w:rPr>
          <w:fldChar w:fldCharType="end"/>
        </w:r>
      </w:p>
    </w:sdtContent>
  </w:sdt>
  <w:p w:rsidR="00C57952" w:rsidRDefault="00C57952">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733060"/>
      <w:docPartObj>
        <w:docPartGallery w:val="Page Numbers (Top of Page)"/>
        <w:docPartUnique/>
      </w:docPartObj>
    </w:sdtPr>
    <w:sdtContent>
      <w:p w:rsidR="004C211C" w:rsidRDefault="004C211C" w:rsidP="004C211C">
        <w:pPr>
          <w:jc w:val="both"/>
          <w:rPr>
            <w:lang w:val="kk-KZ"/>
          </w:rPr>
        </w:pPr>
        <w:r>
          <w:rPr>
            <w:i/>
            <w:color w:val="7F7F7F"/>
            <w:lang w:val="kk-KZ"/>
          </w:rPr>
          <w:t>Қазақстан Республикасының Әділет министрлігінде 202</w:t>
        </w:r>
        <w:r>
          <w:rPr>
            <w:i/>
            <w:color w:val="7F7F7F"/>
            <w:lang w:val="kk-KZ"/>
          </w:rPr>
          <w:t>6</w:t>
        </w:r>
        <w:r>
          <w:rPr>
            <w:i/>
            <w:color w:val="7F7F7F"/>
            <w:lang w:val="kk-KZ"/>
          </w:rPr>
          <w:t xml:space="preserve"> жылғы </w:t>
        </w:r>
        <w:r>
          <w:rPr>
            <w:i/>
            <w:color w:val="7F7F7F"/>
            <w:lang w:val="kk-KZ"/>
          </w:rPr>
          <w:t>4</w:t>
        </w:r>
        <w:r>
          <w:rPr>
            <w:i/>
            <w:color w:val="7F7F7F"/>
            <w:lang w:val="kk-KZ"/>
          </w:rPr>
          <w:t xml:space="preserve"> </w:t>
        </w:r>
        <w:r w:rsidRPr="004C211C">
          <w:rPr>
            <w:i/>
            <w:color w:val="7F7F7F"/>
            <w:lang w:val="kk-KZ"/>
          </w:rPr>
          <w:t>наурызда</w:t>
        </w:r>
        <w:r>
          <w:rPr>
            <w:i/>
            <w:color w:val="7F7F7F"/>
            <w:lang w:val="kk-KZ"/>
          </w:rPr>
          <w:t xml:space="preserve"> </w:t>
        </w:r>
        <w:r>
          <w:rPr>
            <w:i/>
            <w:color w:val="7F7F7F"/>
            <w:lang w:val="kk-KZ"/>
          </w:rPr>
          <w:t>№ </w:t>
        </w:r>
        <w:r w:rsidRPr="004C211C">
          <w:rPr>
            <w:i/>
            <w:color w:val="7F7F7F"/>
            <w:lang w:val="kk-KZ"/>
          </w:rPr>
          <w:t>38090</w:t>
        </w:r>
        <w:r>
          <w:rPr>
            <w:i/>
            <w:color w:val="7F7F7F"/>
            <w:lang w:val="kk-KZ"/>
          </w:rPr>
          <w:t xml:space="preserve"> болып тіркелген. Қазақстан Республикасы нормативтік құқықтық актілерінің эталондық бақылау банкінде 202</w:t>
        </w:r>
        <w:r>
          <w:rPr>
            <w:i/>
            <w:color w:val="7F7F7F"/>
            <w:lang w:val="kk-KZ"/>
          </w:rPr>
          <w:t>6</w:t>
        </w:r>
        <w:r>
          <w:rPr>
            <w:i/>
            <w:color w:val="7F7F7F"/>
            <w:lang w:val="kk-KZ"/>
          </w:rPr>
          <w:t xml:space="preserve"> жылғы </w:t>
        </w:r>
        <w:r>
          <w:rPr>
            <w:i/>
            <w:color w:val="7F7F7F"/>
            <w:lang w:val="kk-KZ"/>
          </w:rPr>
          <w:t xml:space="preserve">6 </w:t>
        </w:r>
        <w:r w:rsidRPr="004C211C">
          <w:rPr>
            <w:i/>
            <w:color w:val="7F7F7F"/>
            <w:lang w:val="kk-KZ"/>
          </w:rPr>
          <w:t xml:space="preserve">наурызында </w:t>
        </w:r>
        <w:r>
          <w:rPr>
            <w:i/>
            <w:color w:val="7F7F7F"/>
            <w:lang w:val="kk-KZ"/>
          </w:rPr>
          <w:t>ресми жарияланған (</w:t>
        </w:r>
        <w:hyperlink r:id="rId1" w:history="1">
          <w:r w:rsidRPr="00273F6C">
            <w:rPr>
              <w:rStyle w:val="ae"/>
              <w:i/>
              <w:lang w:val="kk-KZ"/>
            </w:rPr>
            <w:t>https://zan.gov.kz/client/#!/doc/222732/kaz</w:t>
          </w:r>
        </w:hyperlink>
        <w:r>
          <w:rPr>
            <w:i/>
            <w:color w:val="7F7F7F"/>
            <w:lang w:val="kk-KZ"/>
          </w:rPr>
          <w:t>)</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06860556"/>
      <w:docPartObj>
        <w:docPartGallery w:val="Page Numbers (Top of Page)"/>
        <w:docPartUnique/>
      </w:docPartObj>
    </w:sdtPr>
    <w:sdtEndPr>
      <w:rPr>
        <w:sz w:val="28"/>
      </w:rPr>
    </w:sdtEndPr>
    <w:sdtContent>
      <w:p w:rsidR="00107E75" w:rsidRPr="005B6AE0" w:rsidRDefault="00052267">
        <w:pPr>
          <w:pStyle w:val="a5"/>
          <w:jc w:val="center"/>
          <w:rPr>
            <w:rFonts w:ascii="Times New Roman" w:hAnsi="Times New Roman"/>
            <w:sz w:val="28"/>
          </w:rPr>
        </w:pPr>
        <w:r w:rsidRPr="005B6AE0">
          <w:rPr>
            <w:rFonts w:ascii="Times New Roman" w:hAnsi="Times New Roman"/>
            <w:sz w:val="28"/>
          </w:rPr>
          <w:fldChar w:fldCharType="begin"/>
        </w:r>
        <w:r w:rsidRPr="005B6AE0">
          <w:rPr>
            <w:rFonts w:ascii="Times New Roman" w:hAnsi="Times New Roman"/>
            <w:sz w:val="28"/>
          </w:rPr>
          <w:instrText>PA</w:instrText>
        </w:r>
        <w:r w:rsidRPr="005B6AE0">
          <w:rPr>
            <w:rFonts w:ascii="Times New Roman" w:hAnsi="Times New Roman"/>
            <w:sz w:val="28"/>
          </w:rPr>
          <w:instrText>GE   \* MERGEFORMAT</w:instrText>
        </w:r>
        <w:r w:rsidRPr="005B6AE0">
          <w:rPr>
            <w:rFonts w:ascii="Times New Roman" w:hAnsi="Times New Roman"/>
            <w:sz w:val="28"/>
          </w:rPr>
          <w:fldChar w:fldCharType="separate"/>
        </w:r>
        <w:r w:rsidR="004C211C">
          <w:rPr>
            <w:rFonts w:ascii="Times New Roman" w:hAnsi="Times New Roman"/>
            <w:noProof/>
            <w:sz w:val="28"/>
          </w:rPr>
          <w:t>6</w:t>
        </w:r>
        <w:r w:rsidRPr="005B6AE0">
          <w:rPr>
            <w:rFonts w:ascii="Times New Roman" w:hAnsi="Times New Roman"/>
            <w:sz w:val="28"/>
          </w:rPr>
          <w:fldChar w:fldCharType="end"/>
        </w:r>
      </w:p>
    </w:sdtContent>
  </w:sdt>
  <w:p w:rsidR="00734F64" w:rsidRDefault="00052267"/>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11C" w:rsidRPr="004C211C" w:rsidRDefault="004C211C" w:rsidP="004C211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6"/>
    <w:multiLevelType w:val="hybridMultilevel"/>
    <w:tmpl w:val="1DDE34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47D80"/>
    <w:multiLevelType w:val="hybridMultilevel"/>
    <w:tmpl w:val="962A6C48"/>
    <w:lvl w:ilvl="0" w:tplc="93F0D2B6">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126A2310"/>
    <w:multiLevelType w:val="hybridMultilevel"/>
    <w:tmpl w:val="ABCE82D2"/>
    <w:lvl w:ilvl="0" w:tplc="39A84AC4">
      <w:start w:val="1"/>
      <w:numFmt w:val="decimal"/>
      <w:lvlText w:val="%1."/>
      <w:lvlJc w:val="left"/>
      <w:pPr>
        <w:ind w:left="720" w:hanging="360"/>
      </w:pPr>
      <w:rPr>
        <w:rFonts w:hint="default"/>
      </w:rPr>
    </w:lvl>
    <w:lvl w:ilvl="1" w:tplc="A126D7A8">
      <w:start w:val="1"/>
      <w:numFmt w:val="lowerLetter"/>
      <w:lvlText w:val="%2."/>
      <w:lvlJc w:val="left"/>
      <w:pPr>
        <w:ind w:left="1440" w:hanging="360"/>
      </w:pPr>
    </w:lvl>
    <w:lvl w:ilvl="2" w:tplc="DC24137A">
      <w:start w:val="1"/>
      <w:numFmt w:val="lowerRoman"/>
      <w:lvlText w:val="%3."/>
      <w:lvlJc w:val="right"/>
      <w:pPr>
        <w:ind w:left="2160" w:hanging="180"/>
      </w:pPr>
    </w:lvl>
    <w:lvl w:ilvl="3" w:tplc="ACC6B132">
      <w:start w:val="1"/>
      <w:numFmt w:val="decimal"/>
      <w:lvlText w:val="%4."/>
      <w:lvlJc w:val="left"/>
      <w:pPr>
        <w:ind w:left="2880" w:hanging="360"/>
      </w:pPr>
    </w:lvl>
    <w:lvl w:ilvl="4" w:tplc="5F606112">
      <w:start w:val="1"/>
      <w:numFmt w:val="lowerLetter"/>
      <w:lvlText w:val="%5."/>
      <w:lvlJc w:val="left"/>
      <w:pPr>
        <w:ind w:left="3600" w:hanging="360"/>
      </w:pPr>
    </w:lvl>
    <w:lvl w:ilvl="5" w:tplc="499E8D02">
      <w:start w:val="1"/>
      <w:numFmt w:val="lowerRoman"/>
      <w:lvlText w:val="%6."/>
      <w:lvlJc w:val="right"/>
      <w:pPr>
        <w:ind w:left="4320" w:hanging="180"/>
      </w:pPr>
    </w:lvl>
    <w:lvl w:ilvl="6" w:tplc="0EECC044">
      <w:start w:val="1"/>
      <w:numFmt w:val="decimal"/>
      <w:lvlText w:val="%7."/>
      <w:lvlJc w:val="left"/>
      <w:pPr>
        <w:ind w:left="5040" w:hanging="360"/>
      </w:pPr>
    </w:lvl>
    <w:lvl w:ilvl="7" w:tplc="A712F50E">
      <w:start w:val="1"/>
      <w:numFmt w:val="lowerLetter"/>
      <w:lvlText w:val="%8."/>
      <w:lvlJc w:val="left"/>
      <w:pPr>
        <w:ind w:left="5760" w:hanging="360"/>
      </w:pPr>
    </w:lvl>
    <w:lvl w:ilvl="8" w:tplc="9F3AF8BC">
      <w:start w:val="1"/>
      <w:numFmt w:val="lowerRoman"/>
      <w:lvlText w:val="%9."/>
      <w:lvlJc w:val="right"/>
      <w:pPr>
        <w:ind w:left="6480" w:hanging="180"/>
      </w:pPr>
    </w:lvl>
  </w:abstractNum>
  <w:abstractNum w:abstractNumId="3" w15:restartNumberingAfterBreak="0">
    <w:nsid w:val="12C00D41"/>
    <w:multiLevelType w:val="hybridMultilevel"/>
    <w:tmpl w:val="3C5AC38C"/>
    <w:lvl w:ilvl="0" w:tplc="51164242">
      <w:start w:val="1"/>
      <w:numFmt w:val="decimal"/>
      <w:lvlText w:val="%1)"/>
      <w:lvlJc w:val="left"/>
      <w:pPr>
        <w:ind w:left="720" w:hanging="360"/>
      </w:pPr>
      <w:rPr>
        <w:rFonts w:hint="default"/>
      </w:rPr>
    </w:lvl>
    <w:lvl w:ilvl="1" w:tplc="34C0F588">
      <w:start w:val="1"/>
      <w:numFmt w:val="lowerLetter"/>
      <w:lvlText w:val="%2."/>
      <w:lvlJc w:val="left"/>
      <w:pPr>
        <w:ind w:left="1440" w:hanging="360"/>
      </w:pPr>
    </w:lvl>
    <w:lvl w:ilvl="2" w:tplc="1FBCBD16">
      <w:start w:val="1"/>
      <w:numFmt w:val="lowerRoman"/>
      <w:lvlText w:val="%3."/>
      <w:lvlJc w:val="right"/>
      <w:pPr>
        <w:ind w:left="2160" w:hanging="180"/>
      </w:pPr>
    </w:lvl>
    <w:lvl w:ilvl="3" w:tplc="90EAEBD6">
      <w:start w:val="1"/>
      <w:numFmt w:val="decimal"/>
      <w:lvlText w:val="%4."/>
      <w:lvlJc w:val="left"/>
      <w:pPr>
        <w:ind w:left="2880" w:hanging="360"/>
      </w:pPr>
    </w:lvl>
    <w:lvl w:ilvl="4" w:tplc="14ECFBAE">
      <w:start w:val="1"/>
      <w:numFmt w:val="lowerLetter"/>
      <w:lvlText w:val="%5."/>
      <w:lvlJc w:val="left"/>
      <w:pPr>
        <w:ind w:left="3600" w:hanging="360"/>
      </w:pPr>
    </w:lvl>
    <w:lvl w:ilvl="5" w:tplc="0AA4B4E8">
      <w:start w:val="1"/>
      <w:numFmt w:val="lowerRoman"/>
      <w:lvlText w:val="%6."/>
      <w:lvlJc w:val="right"/>
      <w:pPr>
        <w:ind w:left="4320" w:hanging="180"/>
      </w:pPr>
    </w:lvl>
    <w:lvl w:ilvl="6" w:tplc="BA5A8162">
      <w:start w:val="1"/>
      <w:numFmt w:val="decimal"/>
      <w:lvlText w:val="%7."/>
      <w:lvlJc w:val="left"/>
      <w:pPr>
        <w:ind w:left="5040" w:hanging="360"/>
      </w:pPr>
    </w:lvl>
    <w:lvl w:ilvl="7" w:tplc="328EE172">
      <w:start w:val="1"/>
      <w:numFmt w:val="lowerLetter"/>
      <w:lvlText w:val="%8."/>
      <w:lvlJc w:val="left"/>
      <w:pPr>
        <w:ind w:left="5760" w:hanging="360"/>
      </w:pPr>
    </w:lvl>
    <w:lvl w:ilvl="8" w:tplc="844CDDDE">
      <w:start w:val="1"/>
      <w:numFmt w:val="lowerRoman"/>
      <w:lvlText w:val="%9."/>
      <w:lvlJc w:val="right"/>
      <w:pPr>
        <w:ind w:left="6480" w:hanging="180"/>
      </w:pPr>
    </w:lvl>
  </w:abstractNum>
  <w:abstractNum w:abstractNumId="4" w15:restartNumberingAfterBreak="0">
    <w:nsid w:val="1FA52F71"/>
    <w:multiLevelType w:val="hybridMultilevel"/>
    <w:tmpl w:val="590C9C0C"/>
    <w:lvl w:ilvl="0" w:tplc="021E7624">
      <w:start w:val="1"/>
      <w:numFmt w:val="decimal"/>
      <w:lvlText w:val="%1)"/>
      <w:lvlJc w:val="left"/>
      <w:pPr>
        <w:ind w:left="720" w:hanging="360"/>
      </w:pPr>
      <w:rPr>
        <w:rFonts w:hint="default"/>
      </w:rPr>
    </w:lvl>
    <w:lvl w:ilvl="1" w:tplc="9F1A1DD6">
      <w:start w:val="1"/>
      <w:numFmt w:val="lowerLetter"/>
      <w:lvlText w:val="%2."/>
      <w:lvlJc w:val="left"/>
      <w:pPr>
        <w:ind w:left="1440" w:hanging="360"/>
      </w:pPr>
    </w:lvl>
    <w:lvl w:ilvl="2" w:tplc="1DC2125E">
      <w:start w:val="1"/>
      <w:numFmt w:val="lowerRoman"/>
      <w:lvlText w:val="%3."/>
      <w:lvlJc w:val="right"/>
      <w:pPr>
        <w:ind w:left="2160" w:hanging="180"/>
      </w:pPr>
    </w:lvl>
    <w:lvl w:ilvl="3" w:tplc="04C69A14">
      <w:start w:val="1"/>
      <w:numFmt w:val="decimal"/>
      <w:lvlText w:val="%4."/>
      <w:lvlJc w:val="left"/>
      <w:pPr>
        <w:ind w:left="2880" w:hanging="360"/>
      </w:pPr>
    </w:lvl>
    <w:lvl w:ilvl="4" w:tplc="932476B8">
      <w:start w:val="1"/>
      <w:numFmt w:val="lowerLetter"/>
      <w:lvlText w:val="%5."/>
      <w:lvlJc w:val="left"/>
      <w:pPr>
        <w:ind w:left="3600" w:hanging="360"/>
      </w:pPr>
    </w:lvl>
    <w:lvl w:ilvl="5" w:tplc="0E9018C8">
      <w:start w:val="1"/>
      <w:numFmt w:val="lowerRoman"/>
      <w:lvlText w:val="%6."/>
      <w:lvlJc w:val="right"/>
      <w:pPr>
        <w:ind w:left="4320" w:hanging="180"/>
      </w:pPr>
    </w:lvl>
    <w:lvl w:ilvl="6" w:tplc="1DEADEBE">
      <w:start w:val="1"/>
      <w:numFmt w:val="decimal"/>
      <w:lvlText w:val="%7."/>
      <w:lvlJc w:val="left"/>
      <w:pPr>
        <w:ind w:left="5040" w:hanging="360"/>
      </w:pPr>
    </w:lvl>
    <w:lvl w:ilvl="7" w:tplc="DBE20FEC">
      <w:start w:val="1"/>
      <w:numFmt w:val="lowerLetter"/>
      <w:lvlText w:val="%8."/>
      <w:lvlJc w:val="left"/>
      <w:pPr>
        <w:ind w:left="5760" w:hanging="360"/>
      </w:pPr>
    </w:lvl>
    <w:lvl w:ilvl="8" w:tplc="180A9608">
      <w:start w:val="1"/>
      <w:numFmt w:val="lowerRoman"/>
      <w:lvlText w:val="%9."/>
      <w:lvlJc w:val="right"/>
      <w:pPr>
        <w:ind w:left="6480" w:hanging="180"/>
      </w:pPr>
    </w:lvl>
  </w:abstractNum>
  <w:abstractNum w:abstractNumId="5" w15:restartNumberingAfterBreak="0">
    <w:nsid w:val="3DC26A4A"/>
    <w:multiLevelType w:val="hybridMultilevel"/>
    <w:tmpl w:val="BD805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2951D2"/>
    <w:multiLevelType w:val="hybridMultilevel"/>
    <w:tmpl w:val="4D9CC4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F506E4A"/>
    <w:multiLevelType w:val="hybridMultilevel"/>
    <w:tmpl w:val="B6740FB2"/>
    <w:lvl w:ilvl="0" w:tplc="DB6ECCF4">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7"/>
    <w:rsid w:val="00023BC6"/>
    <w:rsid w:val="0003045E"/>
    <w:rsid w:val="00044DBB"/>
    <w:rsid w:val="00052267"/>
    <w:rsid w:val="00063ECA"/>
    <w:rsid w:val="00072510"/>
    <w:rsid w:val="0007557F"/>
    <w:rsid w:val="00077A86"/>
    <w:rsid w:val="000849E5"/>
    <w:rsid w:val="00094E97"/>
    <w:rsid w:val="000975DB"/>
    <w:rsid w:val="000C6D3B"/>
    <w:rsid w:val="000C709C"/>
    <w:rsid w:val="000D5E59"/>
    <w:rsid w:val="000E22E5"/>
    <w:rsid w:val="00101B7B"/>
    <w:rsid w:val="001262DC"/>
    <w:rsid w:val="00145F67"/>
    <w:rsid w:val="0016141C"/>
    <w:rsid w:val="001A2125"/>
    <w:rsid w:val="001B762A"/>
    <w:rsid w:val="001C0A70"/>
    <w:rsid w:val="001D560C"/>
    <w:rsid w:val="001F07BC"/>
    <w:rsid w:val="00213302"/>
    <w:rsid w:val="00217789"/>
    <w:rsid w:val="00242B15"/>
    <w:rsid w:val="002709A4"/>
    <w:rsid w:val="002720CA"/>
    <w:rsid w:val="00277957"/>
    <w:rsid w:val="002874B2"/>
    <w:rsid w:val="00287E07"/>
    <w:rsid w:val="00291E66"/>
    <w:rsid w:val="002A2A03"/>
    <w:rsid w:val="002A2C98"/>
    <w:rsid w:val="002C7455"/>
    <w:rsid w:val="002C77C6"/>
    <w:rsid w:val="002E0381"/>
    <w:rsid w:val="002E124C"/>
    <w:rsid w:val="002E1B1A"/>
    <w:rsid w:val="002F226E"/>
    <w:rsid w:val="002F41FA"/>
    <w:rsid w:val="00303D1D"/>
    <w:rsid w:val="00313107"/>
    <w:rsid w:val="00341AE5"/>
    <w:rsid w:val="003472C0"/>
    <w:rsid w:val="0036221C"/>
    <w:rsid w:val="00363B3B"/>
    <w:rsid w:val="00371A74"/>
    <w:rsid w:val="00385692"/>
    <w:rsid w:val="003A5729"/>
    <w:rsid w:val="003C46E6"/>
    <w:rsid w:val="003D60DC"/>
    <w:rsid w:val="003F5EC2"/>
    <w:rsid w:val="003F6416"/>
    <w:rsid w:val="003F795E"/>
    <w:rsid w:val="004066C7"/>
    <w:rsid w:val="004072BA"/>
    <w:rsid w:val="004164FC"/>
    <w:rsid w:val="00416AB5"/>
    <w:rsid w:val="00463531"/>
    <w:rsid w:val="004714AC"/>
    <w:rsid w:val="004A67C1"/>
    <w:rsid w:val="004B2DA2"/>
    <w:rsid w:val="004B5F84"/>
    <w:rsid w:val="004B69C0"/>
    <w:rsid w:val="004C211C"/>
    <w:rsid w:val="004D5195"/>
    <w:rsid w:val="004E4850"/>
    <w:rsid w:val="005107F8"/>
    <w:rsid w:val="00513965"/>
    <w:rsid w:val="00517BF7"/>
    <w:rsid w:val="005203FE"/>
    <w:rsid w:val="00524651"/>
    <w:rsid w:val="00547D89"/>
    <w:rsid w:val="0055098C"/>
    <w:rsid w:val="00560179"/>
    <w:rsid w:val="00567A16"/>
    <w:rsid w:val="00575EF5"/>
    <w:rsid w:val="005A0797"/>
    <w:rsid w:val="005B22FD"/>
    <w:rsid w:val="005B5632"/>
    <w:rsid w:val="005B73B7"/>
    <w:rsid w:val="005C2C2C"/>
    <w:rsid w:val="005D6C69"/>
    <w:rsid w:val="005E139E"/>
    <w:rsid w:val="005E5CCE"/>
    <w:rsid w:val="005F2626"/>
    <w:rsid w:val="005F2D8A"/>
    <w:rsid w:val="005F2E75"/>
    <w:rsid w:val="00602122"/>
    <w:rsid w:val="00602239"/>
    <w:rsid w:val="0060446F"/>
    <w:rsid w:val="00626552"/>
    <w:rsid w:val="0062709E"/>
    <w:rsid w:val="00627AC6"/>
    <w:rsid w:val="00640E8B"/>
    <w:rsid w:val="0064378F"/>
    <w:rsid w:val="00657E7E"/>
    <w:rsid w:val="00663A26"/>
    <w:rsid w:val="00664A39"/>
    <w:rsid w:val="00665E65"/>
    <w:rsid w:val="00670DAF"/>
    <w:rsid w:val="00692406"/>
    <w:rsid w:val="0069401F"/>
    <w:rsid w:val="006A38A0"/>
    <w:rsid w:val="006A471B"/>
    <w:rsid w:val="006B73AC"/>
    <w:rsid w:val="006C0870"/>
    <w:rsid w:val="006D3357"/>
    <w:rsid w:val="006D769F"/>
    <w:rsid w:val="006D7F19"/>
    <w:rsid w:val="006E6A40"/>
    <w:rsid w:val="007104FD"/>
    <w:rsid w:val="00713BFA"/>
    <w:rsid w:val="00715061"/>
    <w:rsid w:val="007435C7"/>
    <w:rsid w:val="007508D3"/>
    <w:rsid w:val="00765D8F"/>
    <w:rsid w:val="00772530"/>
    <w:rsid w:val="00772C94"/>
    <w:rsid w:val="007A0513"/>
    <w:rsid w:val="007A67F1"/>
    <w:rsid w:val="007B187A"/>
    <w:rsid w:val="007B40DC"/>
    <w:rsid w:val="007D23EC"/>
    <w:rsid w:val="007D2670"/>
    <w:rsid w:val="007E5BE6"/>
    <w:rsid w:val="00807993"/>
    <w:rsid w:val="0081594B"/>
    <w:rsid w:val="00822765"/>
    <w:rsid w:val="008248A6"/>
    <w:rsid w:val="00825FC0"/>
    <w:rsid w:val="00842256"/>
    <w:rsid w:val="00855674"/>
    <w:rsid w:val="00856253"/>
    <w:rsid w:val="00881F2F"/>
    <w:rsid w:val="0088202B"/>
    <w:rsid w:val="008A6E44"/>
    <w:rsid w:val="008C0181"/>
    <w:rsid w:val="008D24DD"/>
    <w:rsid w:val="008E7742"/>
    <w:rsid w:val="008F1940"/>
    <w:rsid w:val="00905C17"/>
    <w:rsid w:val="00907B1F"/>
    <w:rsid w:val="00912D95"/>
    <w:rsid w:val="00932E5A"/>
    <w:rsid w:val="00933C65"/>
    <w:rsid w:val="00944FEC"/>
    <w:rsid w:val="00956170"/>
    <w:rsid w:val="00961BE0"/>
    <w:rsid w:val="00963317"/>
    <w:rsid w:val="00964037"/>
    <w:rsid w:val="00964CFD"/>
    <w:rsid w:val="00970C15"/>
    <w:rsid w:val="00975C8E"/>
    <w:rsid w:val="009778A0"/>
    <w:rsid w:val="00982089"/>
    <w:rsid w:val="00982B67"/>
    <w:rsid w:val="00983BB4"/>
    <w:rsid w:val="00984378"/>
    <w:rsid w:val="00994069"/>
    <w:rsid w:val="009A331C"/>
    <w:rsid w:val="009B65CE"/>
    <w:rsid w:val="009B7E2D"/>
    <w:rsid w:val="009C71AC"/>
    <w:rsid w:val="009C7A5A"/>
    <w:rsid w:val="009D0542"/>
    <w:rsid w:val="009D3909"/>
    <w:rsid w:val="00A07F6D"/>
    <w:rsid w:val="00A10B3B"/>
    <w:rsid w:val="00A11B2C"/>
    <w:rsid w:val="00A11DC7"/>
    <w:rsid w:val="00A251CF"/>
    <w:rsid w:val="00A40F0B"/>
    <w:rsid w:val="00A52784"/>
    <w:rsid w:val="00A62541"/>
    <w:rsid w:val="00A633C7"/>
    <w:rsid w:val="00A639D9"/>
    <w:rsid w:val="00A71229"/>
    <w:rsid w:val="00AA3208"/>
    <w:rsid w:val="00AB081A"/>
    <w:rsid w:val="00AB5659"/>
    <w:rsid w:val="00AE30D2"/>
    <w:rsid w:val="00B02053"/>
    <w:rsid w:val="00B126C7"/>
    <w:rsid w:val="00B2410A"/>
    <w:rsid w:val="00B30306"/>
    <w:rsid w:val="00B45017"/>
    <w:rsid w:val="00B51078"/>
    <w:rsid w:val="00B637F6"/>
    <w:rsid w:val="00B64030"/>
    <w:rsid w:val="00B64B91"/>
    <w:rsid w:val="00B701EE"/>
    <w:rsid w:val="00B736C1"/>
    <w:rsid w:val="00B828FF"/>
    <w:rsid w:val="00B92824"/>
    <w:rsid w:val="00BA28EE"/>
    <w:rsid w:val="00BB337E"/>
    <w:rsid w:val="00BB4EB6"/>
    <w:rsid w:val="00BC4178"/>
    <w:rsid w:val="00BE7F3D"/>
    <w:rsid w:val="00BF120B"/>
    <w:rsid w:val="00C15DCE"/>
    <w:rsid w:val="00C17D49"/>
    <w:rsid w:val="00C305E0"/>
    <w:rsid w:val="00C550DA"/>
    <w:rsid w:val="00C57952"/>
    <w:rsid w:val="00C80599"/>
    <w:rsid w:val="00C82693"/>
    <w:rsid w:val="00C82A45"/>
    <w:rsid w:val="00C840FB"/>
    <w:rsid w:val="00CA0E89"/>
    <w:rsid w:val="00CA7BD3"/>
    <w:rsid w:val="00CB1CFE"/>
    <w:rsid w:val="00CB515D"/>
    <w:rsid w:val="00CD5AC3"/>
    <w:rsid w:val="00D03899"/>
    <w:rsid w:val="00D04C47"/>
    <w:rsid w:val="00D13190"/>
    <w:rsid w:val="00D17D2B"/>
    <w:rsid w:val="00D25D79"/>
    <w:rsid w:val="00D279B6"/>
    <w:rsid w:val="00D358F9"/>
    <w:rsid w:val="00D35EC0"/>
    <w:rsid w:val="00D4637E"/>
    <w:rsid w:val="00D47AD7"/>
    <w:rsid w:val="00D815A6"/>
    <w:rsid w:val="00D879D5"/>
    <w:rsid w:val="00D9145C"/>
    <w:rsid w:val="00D94FE9"/>
    <w:rsid w:val="00DB0C0E"/>
    <w:rsid w:val="00DB1472"/>
    <w:rsid w:val="00DC1396"/>
    <w:rsid w:val="00DD18FA"/>
    <w:rsid w:val="00DD5B0A"/>
    <w:rsid w:val="00DF16B4"/>
    <w:rsid w:val="00DF26AD"/>
    <w:rsid w:val="00E233A8"/>
    <w:rsid w:val="00E2631B"/>
    <w:rsid w:val="00E33BAD"/>
    <w:rsid w:val="00E4210F"/>
    <w:rsid w:val="00E4407E"/>
    <w:rsid w:val="00E465D4"/>
    <w:rsid w:val="00E54378"/>
    <w:rsid w:val="00E613B2"/>
    <w:rsid w:val="00E83E86"/>
    <w:rsid w:val="00E8787F"/>
    <w:rsid w:val="00EB0BD6"/>
    <w:rsid w:val="00EB1CB0"/>
    <w:rsid w:val="00EB6DB2"/>
    <w:rsid w:val="00EC461C"/>
    <w:rsid w:val="00ED2ADE"/>
    <w:rsid w:val="00EE1DDD"/>
    <w:rsid w:val="00EF4725"/>
    <w:rsid w:val="00F10685"/>
    <w:rsid w:val="00F10B91"/>
    <w:rsid w:val="00F15399"/>
    <w:rsid w:val="00F36537"/>
    <w:rsid w:val="00F367D8"/>
    <w:rsid w:val="00F423D0"/>
    <w:rsid w:val="00F5109A"/>
    <w:rsid w:val="00F67F40"/>
    <w:rsid w:val="00F72A8E"/>
    <w:rsid w:val="00F74A16"/>
    <w:rsid w:val="00F74C70"/>
    <w:rsid w:val="00F803A4"/>
    <w:rsid w:val="00F86CB7"/>
    <w:rsid w:val="00F90EDE"/>
    <w:rsid w:val="00F91CAF"/>
    <w:rsid w:val="00F92035"/>
    <w:rsid w:val="00F9665C"/>
    <w:rsid w:val="00FA6089"/>
    <w:rsid w:val="00FC0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E7F83"/>
  <w15:chartTrackingRefBased/>
  <w15:docId w15:val="{A722D7B0-66EE-4E19-BC4F-AAD009C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1CAF"/>
    <w:pPr>
      <w:ind w:left="720"/>
      <w:contextualSpacing/>
    </w:pPr>
  </w:style>
  <w:style w:type="paragraph" w:styleId="a5">
    <w:name w:val="header"/>
    <w:basedOn w:val="a"/>
    <w:link w:val="a6"/>
    <w:uiPriority w:val="99"/>
    <w:unhideWhenUsed/>
    <w:rsid w:val="004D51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5195"/>
  </w:style>
  <w:style w:type="paragraph" w:styleId="a7">
    <w:name w:val="footer"/>
    <w:basedOn w:val="a"/>
    <w:link w:val="a8"/>
    <w:uiPriority w:val="99"/>
    <w:unhideWhenUsed/>
    <w:rsid w:val="004D51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5195"/>
  </w:style>
  <w:style w:type="paragraph" w:styleId="a9">
    <w:name w:val="Balloon Text"/>
    <w:basedOn w:val="a"/>
    <w:link w:val="aa"/>
    <w:uiPriority w:val="99"/>
    <w:semiHidden/>
    <w:unhideWhenUsed/>
    <w:rsid w:val="00BE7F3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E7F3D"/>
    <w:rPr>
      <w:rFonts w:ascii="Segoe UI" w:hAnsi="Segoe UI" w:cs="Segoe UI"/>
      <w:sz w:val="18"/>
      <w:szCs w:val="18"/>
    </w:rPr>
  </w:style>
  <w:style w:type="paragraph" w:styleId="ab">
    <w:name w:val="footnote text"/>
    <w:basedOn w:val="a"/>
    <w:link w:val="ac"/>
    <w:uiPriority w:val="99"/>
    <w:semiHidden/>
    <w:unhideWhenUsed/>
    <w:rsid w:val="00C57952"/>
    <w:pPr>
      <w:spacing w:after="0" w:line="240" w:lineRule="auto"/>
    </w:pPr>
    <w:rPr>
      <w:sz w:val="20"/>
      <w:szCs w:val="20"/>
    </w:rPr>
  </w:style>
  <w:style w:type="character" w:customStyle="1" w:styleId="ac">
    <w:name w:val="Текст сноски Знак"/>
    <w:basedOn w:val="a0"/>
    <w:link w:val="ab"/>
    <w:uiPriority w:val="99"/>
    <w:semiHidden/>
    <w:rsid w:val="00C57952"/>
    <w:rPr>
      <w:sz w:val="20"/>
      <w:szCs w:val="20"/>
    </w:rPr>
  </w:style>
  <w:style w:type="character" w:styleId="ad">
    <w:name w:val="footnote reference"/>
    <w:basedOn w:val="a0"/>
    <w:uiPriority w:val="99"/>
    <w:semiHidden/>
    <w:unhideWhenUsed/>
    <w:rsid w:val="00C57952"/>
    <w:rPr>
      <w:vertAlign w:val="superscript"/>
    </w:rPr>
  </w:style>
  <w:style w:type="character" w:styleId="ae">
    <w:name w:val="Hyperlink"/>
    <w:basedOn w:val="a0"/>
    <w:uiPriority w:val="99"/>
    <w:unhideWhenUsed/>
    <w:rsid w:val="004C21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85198">
      <w:bodyDiv w:val="1"/>
      <w:marLeft w:val="0"/>
      <w:marRight w:val="0"/>
      <w:marTop w:val="0"/>
      <w:marBottom w:val="0"/>
      <w:divBdr>
        <w:top w:val="none" w:sz="0" w:space="0" w:color="auto"/>
        <w:left w:val="none" w:sz="0" w:space="0" w:color="auto"/>
        <w:bottom w:val="none" w:sz="0" w:space="0" w:color="auto"/>
        <w:right w:val="none" w:sz="0" w:space="0" w:color="auto"/>
      </w:divBdr>
    </w:div>
    <w:div w:id="1078671206">
      <w:bodyDiv w:val="1"/>
      <w:marLeft w:val="0"/>
      <w:marRight w:val="0"/>
      <w:marTop w:val="0"/>
      <w:marBottom w:val="0"/>
      <w:divBdr>
        <w:top w:val="none" w:sz="0" w:space="0" w:color="auto"/>
        <w:left w:val="none" w:sz="0" w:space="0" w:color="auto"/>
        <w:bottom w:val="none" w:sz="0" w:space="0" w:color="auto"/>
        <w:right w:val="none" w:sz="0" w:space="0" w:color="auto"/>
      </w:divBdr>
    </w:div>
    <w:div w:id="206309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zan.gov.kz/client/#!/doc/222732/k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BDF0F-FCC2-49AF-8BF4-5A74E6C8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2277</Words>
  <Characters>12985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Арман Айкимбаев</dc:creator>
  <cp:keywords/>
  <dc:description/>
  <cp:lastModifiedBy>Алиса Есафьева</cp:lastModifiedBy>
  <cp:revision>26</cp:revision>
  <cp:lastPrinted>2025-10-10T11:07:00Z</cp:lastPrinted>
  <dcterms:created xsi:type="dcterms:W3CDTF">2025-12-14T13:46:00Z</dcterms:created>
  <dcterms:modified xsi:type="dcterms:W3CDTF">2026-03-10T10:43:00Z</dcterms:modified>
</cp:coreProperties>
</file>