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9F8" w:rsidRPr="00C239F8" w:rsidRDefault="00C239F8" w:rsidP="00C239F8">
      <w:pPr>
        <w:tabs>
          <w:tab w:val="left" w:pos="2595"/>
        </w:tabs>
        <w:jc w:val="center"/>
        <w:rPr>
          <w:rFonts w:eastAsia="Arial Unicode MS"/>
          <w:b/>
          <w:sz w:val="28"/>
          <w:szCs w:val="28"/>
          <w:lang w:val="kk-KZ"/>
        </w:rPr>
      </w:pPr>
      <w:r>
        <w:rPr>
          <w:rFonts w:eastAsia="Arial Unicode MS"/>
          <w:b/>
          <w:sz w:val="28"/>
          <w:szCs w:val="28"/>
        </w:rPr>
        <w:t>«</w:t>
      </w:r>
      <w:r w:rsidR="007C5264" w:rsidRPr="007C5264">
        <w:rPr>
          <w:rFonts w:eastAsia="Arial Unicode MS"/>
          <w:b/>
          <w:sz w:val="28"/>
          <w:szCs w:val="28"/>
          <w:lang w:val="kk-KZ"/>
        </w:rPr>
        <w:t>Қамтамасыз етілмеген цифрлық активтерді айырбастау операторларының қызметін жүзеге асыру қағидаларын бекіту туралы</w:t>
      </w:r>
      <w:r>
        <w:rPr>
          <w:rFonts w:eastAsia="Arial Unicode MS"/>
          <w:b/>
          <w:sz w:val="28"/>
          <w:szCs w:val="28"/>
          <w:lang w:val="kk-KZ"/>
        </w:rPr>
        <w:t>»</w:t>
      </w:r>
      <w:r w:rsidRPr="00C239F8">
        <w:rPr>
          <w:rFonts w:eastAsia="Arial Unicode MS"/>
          <w:b/>
          <w:sz w:val="28"/>
          <w:szCs w:val="28"/>
          <w:lang w:val="kk-KZ"/>
        </w:rPr>
        <w:t xml:space="preserve"> Қазақстан Республикасы Ұлттық Банкі Басқармасының қаулысының жобасына ақпараттық кесте</w:t>
      </w:r>
    </w:p>
    <w:p w:rsidR="00C239F8" w:rsidRDefault="00C239F8"/>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40088D">
            <w:pPr>
              <w:jc w:val="both"/>
              <w:rPr>
                <w:sz w:val="28"/>
                <w:szCs w:val="28"/>
                <w:lang w:val="kk-KZ"/>
              </w:rPr>
            </w:pPr>
            <w:r>
              <w:rPr>
                <w:sz w:val="28"/>
                <w:szCs w:val="28"/>
                <w:lang w:val="kk-KZ"/>
              </w:rPr>
              <w:t>«</w:t>
            </w:r>
            <w:r w:rsidR="007C5264" w:rsidRPr="007C5264">
              <w:rPr>
                <w:sz w:val="28"/>
                <w:szCs w:val="28"/>
                <w:lang w:val="kk-KZ"/>
              </w:rPr>
              <w:t>Қамтамасыз етілмеген цифрлық активтерді айырбастау операторларының қызметін жүзеге асыру қағидаларын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32375A"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AC5D87" w:rsidP="0032375A">
            <w:pPr>
              <w:jc w:val="both"/>
              <w:rPr>
                <w:sz w:val="28"/>
                <w:szCs w:val="28"/>
                <w:lang w:val="kk-KZ"/>
              </w:rPr>
            </w:pPr>
            <w:r w:rsidRPr="00AC5D87">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2375A">
              <w:rPr>
                <w:sz w:val="28"/>
                <w:szCs w:val="28"/>
                <w:lang w:val="kk-KZ"/>
              </w:rPr>
              <w:t>16 қаңтардағы</w:t>
            </w:r>
            <w:r w:rsidRPr="00AC5D87">
              <w:rPr>
                <w:sz w:val="28"/>
                <w:szCs w:val="28"/>
                <w:lang w:val="kk-KZ"/>
              </w:rPr>
              <w:t xml:space="preserve"> Қазақстан Республикасының Заңын іске асыруға әзірленді.</w:t>
            </w:r>
          </w:p>
        </w:tc>
      </w:tr>
      <w:tr w:rsidR="00AD23B1" w:rsidRPr="0032375A"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72764D" w:rsidRPr="0072764D" w:rsidRDefault="0072764D" w:rsidP="0072764D">
            <w:pPr>
              <w:jc w:val="both"/>
              <w:rPr>
                <w:sz w:val="28"/>
                <w:szCs w:val="28"/>
                <w:lang w:val="kk-KZ"/>
              </w:rPr>
            </w:pPr>
            <w:r w:rsidRPr="0072764D">
              <w:rPr>
                <w:sz w:val="28"/>
                <w:szCs w:val="28"/>
                <w:lang w:val="kk-KZ"/>
              </w:rPr>
              <w:t>Жоба:</w:t>
            </w:r>
          </w:p>
          <w:p w:rsidR="0072764D" w:rsidRPr="0072764D" w:rsidRDefault="0072764D" w:rsidP="0072764D">
            <w:pPr>
              <w:jc w:val="both"/>
              <w:rPr>
                <w:sz w:val="28"/>
                <w:szCs w:val="28"/>
                <w:lang w:val="kk-KZ"/>
              </w:rPr>
            </w:pPr>
            <w:r w:rsidRPr="0072764D">
              <w:rPr>
                <w:sz w:val="28"/>
                <w:szCs w:val="28"/>
                <w:lang w:val="kk-KZ"/>
              </w:rPr>
              <w:t>1) қамтамасыз етілмеген цифрлық активтерді айырбастау операторын лицензиялау тәртібін;</w:t>
            </w:r>
          </w:p>
          <w:p w:rsidR="0072764D" w:rsidRPr="0072764D" w:rsidRDefault="0072764D" w:rsidP="0072764D">
            <w:pPr>
              <w:jc w:val="both"/>
              <w:rPr>
                <w:sz w:val="28"/>
                <w:szCs w:val="28"/>
                <w:lang w:val="kk-KZ"/>
              </w:rPr>
            </w:pPr>
            <w:r w:rsidRPr="0072764D">
              <w:rPr>
                <w:sz w:val="28"/>
                <w:szCs w:val="28"/>
                <w:lang w:val="kk-KZ"/>
              </w:rPr>
              <w:t>2) қамтамасыз етілмеген цифрлық активтермен операцияларға лицензия алу үшін Қазақстан Республикасының Ұлттық Банкіне ұсынылатын құжаттардың тізбесін;</w:t>
            </w:r>
          </w:p>
          <w:p w:rsidR="0072764D" w:rsidRPr="0072764D" w:rsidRDefault="0072764D" w:rsidP="0072764D">
            <w:pPr>
              <w:jc w:val="both"/>
              <w:rPr>
                <w:sz w:val="28"/>
                <w:szCs w:val="28"/>
                <w:lang w:val="kk-KZ"/>
              </w:rPr>
            </w:pPr>
            <w:r w:rsidRPr="0072764D">
              <w:rPr>
                <w:sz w:val="28"/>
                <w:szCs w:val="28"/>
                <w:lang w:val="kk-KZ"/>
              </w:rPr>
              <w:t xml:space="preserve">3) басшы қызметкерге және құрылтайшыларға (қатысушыларға) (құрылтайшылардың біріне, қатысушыларға немесе акционерлерге), </w:t>
            </w:r>
            <w:r w:rsidRPr="0072764D">
              <w:rPr>
                <w:sz w:val="28"/>
                <w:szCs w:val="28"/>
                <w:lang w:val="kk-KZ"/>
              </w:rPr>
              <w:lastRenderedPageBreak/>
              <w:t>қамтамасыз етілмеген цифрлық активтерді айырбастау операторының бенефициарлық меншік иесіне қойылатын талаптарын;</w:t>
            </w:r>
          </w:p>
          <w:p w:rsidR="0072764D" w:rsidRPr="0072764D" w:rsidRDefault="0072764D" w:rsidP="0072764D">
            <w:pPr>
              <w:jc w:val="both"/>
              <w:rPr>
                <w:sz w:val="28"/>
                <w:szCs w:val="28"/>
                <w:lang w:val="kk-KZ"/>
              </w:rPr>
            </w:pPr>
            <w:r w:rsidRPr="0072764D">
              <w:rPr>
                <w:sz w:val="28"/>
                <w:szCs w:val="28"/>
                <w:lang w:val="kk-KZ"/>
              </w:rPr>
              <w:t xml:space="preserve">4) қамтамасыз етілмеген цифрлық активтерді айырбастау операторының жарғылық капиталының ең аз мөлшеріне қойылатын талаптар; </w:t>
            </w:r>
          </w:p>
          <w:p w:rsidR="0072764D" w:rsidRPr="0072764D" w:rsidRDefault="0072764D" w:rsidP="0072764D">
            <w:pPr>
              <w:jc w:val="both"/>
              <w:rPr>
                <w:sz w:val="28"/>
                <w:szCs w:val="28"/>
                <w:lang w:val="kk-KZ"/>
              </w:rPr>
            </w:pPr>
            <w:r w:rsidRPr="0072764D">
              <w:rPr>
                <w:sz w:val="28"/>
                <w:szCs w:val="28"/>
                <w:lang w:val="kk-KZ"/>
              </w:rPr>
              <w:t>5) қамтамасыз етілмеген цифрлық активтерді айырбастау операторының ұйымдық-құқықтық нысанына қойылатын талаптарын;</w:t>
            </w:r>
          </w:p>
          <w:p w:rsidR="0072764D" w:rsidRPr="0072764D" w:rsidRDefault="0072764D" w:rsidP="0072764D">
            <w:pPr>
              <w:jc w:val="both"/>
              <w:rPr>
                <w:sz w:val="28"/>
                <w:szCs w:val="28"/>
                <w:lang w:val="kk-KZ"/>
              </w:rPr>
            </w:pPr>
            <w:r w:rsidRPr="0072764D">
              <w:rPr>
                <w:sz w:val="28"/>
                <w:szCs w:val="28"/>
                <w:lang w:val="kk-KZ"/>
              </w:rPr>
              <w:t>6) ақпараттық қауіпсіздікке қойылатын талаптарын;</w:t>
            </w:r>
          </w:p>
          <w:p w:rsidR="0072764D" w:rsidRPr="0072764D" w:rsidRDefault="0072764D" w:rsidP="0072764D">
            <w:pPr>
              <w:jc w:val="both"/>
              <w:rPr>
                <w:sz w:val="28"/>
                <w:szCs w:val="28"/>
                <w:lang w:val="kk-KZ"/>
              </w:rPr>
            </w:pPr>
            <w:r w:rsidRPr="0072764D">
              <w:rPr>
                <w:sz w:val="28"/>
                <w:szCs w:val="28"/>
                <w:lang w:val="kk-KZ"/>
              </w:rPr>
              <w:t>7) қамтамасыз етілмеген цифрлық активтерді айырбастау операторын қайта ұйымдастыру тәртібі және қамтамасыз етілмеген цифрлық активтерді айырбастау операторына қойылатын біліктілік талаптарын;</w:t>
            </w:r>
          </w:p>
          <w:p w:rsidR="0072764D" w:rsidRPr="0072764D" w:rsidRDefault="0072764D" w:rsidP="0072764D">
            <w:pPr>
              <w:jc w:val="both"/>
              <w:rPr>
                <w:sz w:val="28"/>
                <w:szCs w:val="28"/>
                <w:lang w:val="kk-KZ"/>
              </w:rPr>
            </w:pPr>
            <w:r w:rsidRPr="0072764D">
              <w:rPr>
                <w:sz w:val="28"/>
                <w:szCs w:val="28"/>
                <w:lang w:val="kk-KZ"/>
              </w:rPr>
              <w:t>8) қамтамасыз етілмеген цифрлық активтерді айырбастау операторларының қызметін жүзеге асыру, қамтамасыз етілмеген цифрлық активтерді сатып алу және (немесе) сату жөніндегі операцияларды жүргізу, клиенттердің цифрлық активінің әмияндарын ашу және оларға қызмет көрсету тәртібін;</w:t>
            </w:r>
          </w:p>
          <w:p w:rsidR="0072764D" w:rsidRPr="0072764D" w:rsidRDefault="0072764D" w:rsidP="0072764D">
            <w:pPr>
              <w:jc w:val="both"/>
              <w:rPr>
                <w:sz w:val="28"/>
                <w:szCs w:val="28"/>
                <w:lang w:val="kk-KZ"/>
              </w:rPr>
            </w:pPr>
            <w:r w:rsidRPr="0072764D">
              <w:rPr>
                <w:sz w:val="28"/>
                <w:szCs w:val="28"/>
                <w:lang w:val="kk-KZ"/>
              </w:rPr>
              <w:t>9) операцияларды талдау және бақылау жүйесіне қойылатын талаптарын;</w:t>
            </w:r>
          </w:p>
          <w:p w:rsidR="0040088D" w:rsidRPr="00AD23B1" w:rsidRDefault="0072764D" w:rsidP="0035381B">
            <w:pPr>
              <w:jc w:val="both"/>
              <w:rPr>
                <w:sz w:val="28"/>
                <w:szCs w:val="28"/>
                <w:lang w:val="kk-KZ"/>
              </w:rPr>
            </w:pPr>
            <w:r w:rsidRPr="0072764D">
              <w:rPr>
                <w:sz w:val="28"/>
                <w:szCs w:val="28"/>
                <w:lang w:val="kk-KZ"/>
              </w:rPr>
              <w:t>1</w:t>
            </w:r>
            <w:r w:rsidR="0035381B">
              <w:rPr>
                <w:sz w:val="28"/>
                <w:szCs w:val="28"/>
                <w:lang w:val="kk-KZ"/>
              </w:rPr>
              <w:t>0</w:t>
            </w:r>
            <w:bookmarkStart w:id="0" w:name="_GoBack"/>
            <w:bookmarkEnd w:id="0"/>
            <w:r w:rsidRPr="0072764D">
              <w:rPr>
                <w:sz w:val="28"/>
                <w:szCs w:val="28"/>
                <w:lang w:val="kk-KZ"/>
              </w:rPr>
              <w:t>)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тәртібін анықтайды.</w:t>
            </w:r>
          </w:p>
        </w:tc>
      </w:tr>
      <w:tr w:rsidR="00AD23B1" w:rsidRPr="0032375A" w:rsidTr="00E02D3A">
        <w:tc>
          <w:tcPr>
            <w:tcW w:w="318" w:type="pct"/>
          </w:tcPr>
          <w:p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7C5264" w:rsidP="00C83BEE">
            <w:pPr>
              <w:jc w:val="both"/>
              <w:rPr>
                <w:sz w:val="28"/>
                <w:szCs w:val="28"/>
                <w:highlight w:val="yellow"/>
                <w:lang w:val="kk-KZ"/>
              </w:rPr>
            </w:pPr>
            <w:r w:rsidRPr="007C5264">
              <w:rPr>
                <w:sz w:val="28"/>
                <w:szCs w:val="28"/>
                <w:lang w:val="kk-KZ"/>
              </w:rPr>
              <w:t>Жобаны іске асыру қамтамасыз етілмеген цифрлық активтерді айырбастау операторларының пайда болуына және жұмыс істеуіне ықпал ететін болады.</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 xml:space="preserve">НҚА жобасы қабылданған жағдайда болжанатын </w:t>
            </w:r>
            <w:r w:rsidRPr="00F94A71">
              <w:rPr>
                <w:bCs/>
                <w:sz w:val="28"/>
                <w:szCs w:val="28"/>
                <w:lang w:val="kk-KZ"/>
              </w:rPr>
              <w:lastRenderedPageBreak/>
              <w:t>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lastRenderedPageBreak/>
              <w:t xml:space="preserve">Жобаны қабылдау теріс әлеуметтік-экономикалық және (немесе) құқықтық </w:t>
            </w:r>
            <w:r w:rsidRPr="00F94A71">
              <w:rPr>
                <w:sz w:val="28"/>
                <w:szCs w:val="28"/>
                <w:lang w:val="kk-KZ"/>
              </w:rPr>
              <w:lastRenderedPageBreak/>
              <w:t>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53F" w:rsidRDefault="00BF653F" w:rsidP="00EA256A">
      <w:r>
        <w:separator/>
      </w:r>
    </w:p>
  </w:endnote>
  <w:endnote w:type="continuationSeparator" w:id="0">
    <w:p w:rsidR="00BF653F" w:rsidRDefault="00BF653F"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53F" w:rsidRDefault="00BF653F" w:rsidP="00EA256A">
      <w:r>
        <w:separator/>
      </w:r>
    </w:p>
  </w:footnote>
  <w:footnote w:type="continuationSeparator" w:id="0">
    <w:p w:rsidR="00BF653F" w:rsidRDefault="00BF653F"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35381B">
          <w:rPr>
            <w:noProof/>
            <w:sz w:val="28"/>
            <w:szCs w:val="28"/>
          </w:rPr>
          <w:t>3</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1098"/>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485E"/>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375A"/>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381B"/>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20B8"/>
    <w:rsid w:val="00400182"/>
    <w:rsid w:val="0040088D"/>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2764D"/>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5264"/>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C5D87"/>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653F"/>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087E"/>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A6E71"/>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8D5"/>
    <w:rsid w:val="00DA5B1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77954"/>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3D1E"/>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A96CCE"/>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74076-6CEF-44F9-8EC4-32ECF242F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474</Words>
  <Characters>2706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Мадияр Кызайбеков</cp:lastModifiedBy>
  <cp:revision>11</cp:revision>
  <cp:lastPrinted>2019-09-17T09:58:00Z</cp:lastPrinted>
  <dcterms:created xsi:type="dcterms:W3CDTF">2026-01-15T08:40:00Z</dcterms:created>
  <dcterms:modified xsi:type="dcterms:W3CDTF">2026-01-23T05:11:00Z</dcterms:modified>
</cp:coreProperties>
</file>