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11" w:rsidRPr="00D426DD" w:rsidRDefault="000A5C11" w:rsidP="00D426DD">
      <w:pPr>
        <w:spacing w:after="0" w:line="240" w:lineRule="auto"/>
        <w:jc w:val="right"/>
        <w:rPr>
          <w:rFonts w:ascii="Times New Roman" w:hAnsi="Times New Roman" w:cs="Times New Roman"/>
          <w:sz w:val="28"/>
          <w:szCs w:val="28"/>
          <w:lang w:val="kk-KZ" w:eastAsia="ru-RU"/>
        </w:rPr>
      </w:pPr>
      <w:bookmarkStart w:id="0" w:name="_GoBack"/>
      <w:r w:rsidRPr="00D426DD">
        <w:rPr>
          <w:rFonts w:ascii="Times New Roman" w:hAnsi="Times New Roman" w:cs="Times New Roman"/>
          <w:sz w:val="28"/>
          <w:szCs w:val="28"/>
          <w:lang w:val="kk-KZ" w:eastAsia="ru-RU"/>
        </w:rPr>
        <w:t>Одобрено</w:t>
      </w:r>
    </w:p>
    <w:p w:rsidR="000A5C11" w:rsidRPr="00D426DD" w:rsidRDefault="000A5C11" w:rsidP="00D426DD">
      <w:pPr>
        <w:spacing w:after="0" w:line="240" w:lineRule="auto"/>
        <w:jc w:val="right"/>
        <w:rPr>
          <w:rFonts w:ascii="Times New Roman" w:hAnsi="Times New Roman" w:cs="Times New Roman"/>
          <w:sz w:val="28"/>
          <w:szCs w:val="28"/>
          <w:lang w:val="kk-KZ" w:eastAsia="ru-RU"/>
        </w:rPr>
      </w:pPr>
      <w:r w:rsidRPr="00D426DD">
        <w:rPr>
          <w:rFonts w:ascii="Times New Roman" w:hAnsi="Times New Roman" w:cs="Times New Roman"/>
          <w:sz w:val="28"/>
          <w:szCs w:val="28"/>
          <w:lang w:val="kk-KZ" w:eastAsia="ru-RU"/>
        </w:rPr>
        <w:t>Постановление Правления НБК</w:t>
      </w:r>
    </w:p>
    <w:p w:rsidR="000A5C11" w:rsidRPr="00D426DD" w:rsidRDefault="000A5C11" w:rsidP="00D426DD">
      <w:pPr>
        <w:spacing w:after="0" w:line="240" w:lineRule="auto"/>
        <w:jc w:val="right"/>
        <w:rPr>
          <w:rFonts w:ascii="Times New Roman" w:hAnsi="Times New Roman" w:cs="Times New Roman"/>
          <w:sz w:val="28"/>
          <w:szCs w:val="28"/>
          <w:lang w:eastAsia="ru-RU"/>
        </w:rPr>
      </w:pPr>
      <w:r w:rsidRPr="00D426DD">
        <w:rPr>
          <w:rFonts w:ascii="Times New Roman" w:hAnsi="Times New Roman" w:cs="Times New Roman"/>
          <w:sz w:val="28"/>
          <w:szCs w:val="28"/>
          <w:lang w:val="kk-KZ" w:eastAsia="ru-RU"/>
        </w:rPr>
        <w:t>№39 от 26.03.2019 г.</w:t>
      </w:r>
    </w:p>
    <w:bookmarkEnd w:id="0"/>
    <w:p w:rsidR="00F333B1" w:rsidRPr="00EA768A" w:rsidRDefault="00F333B1" w:rsidP="00EA768A">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EA768A">
        <w:rPr>
          <w:rFonts w:ascii="Times New Roman" w:eastAsia="Times New Roman" w:hAnsi="Times New Roman" w:cs="Times New Roman"/>
          <w:b/>
          <w:bCs/>
          <w:sz w:val="28"/>
          <w:szCs w:val="28"/>
          <w:lang w:eastAsia="ru-RU"/>
        </w:rPr>
        <w:t>Соглашение между Правительством РК и Нац</w:t>
      </w:r>
      <w:r w:rsidR="00EA768A">
        <w:rPr>
          <w:rFonts w:ascii="Times New Roman" w:eastAsia="Times New Roman" w:hAnsi="Times New Roman" w:cs="Times New Roman"/>
          <w:b/>
          <w:bCs/>
          <w:sz w:val="28"/>
          <w:szCs w:val="28"/>
          <w:lang w:eastAsia="ru-RU"/>
        </w:rPr>
        <w:t>иональным Б</w:t>
      </w:r>
      <w:r w:rsidRPr="00EA768A">
        <w:rPr>
          <w:rFonts w:ascii="Times New Roman" w:eastAsia="Times New Roman" w:hAnsi="Times New Roman" w:cs="Times New Roman"/>
          <w:b/>
          <w:bCs/>
          <w:sz w:val="28"/>
          <w:szCs w:val="28"/>
          <w:lang w:eastAsia="ru-RU"/>
        </w:rPr>
        <w:t xml:space="preserve">анком РК о координации мер макроэкономической политики на 2019 год </w:t>
      </w:r>
    </w:p>
    <w:p w:rsidR="00F333B1" w:rsidRPr="00EA768A" w:rsidRDefault="00F333B1" w:rsidP="00EA768A">
      <w:pPr>
        <w:spacing w:after="0" w:line="240" w:lineRule="auto"/>
        <w:ind w:left="720"/>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26 Март 2019</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Сегодня в </w:t>
      </w:r>
      <w:proofErr w:type="spellStart"/>
      <w:r w:rsidRPr="00EA768A">
        <w:rPr>
          <w:rFonts w:ascii="Times New Roman" w:eastAsia="Times New Roman" w:hAnsi="Times New Roman" w:cs="Times New Roman"/>
          <w:sz w:val="28"/>
          <w:szCs w:val="28"/>
          <w:lang w:eastAsia="ru-RU"/>
        </w:rPr>
        <w:t>Ү</w:t>
      </w:r>
      <w:proofErr w:type="gramStart"/>
      <w:r w:rsidRPr="00EA768A">
        <w:rPr>
          <w:rFonts w:ascii="Times New Roman" w:eastAsia="Times New Roman" w:hAnsi="Times New Roman" w:cs="Times New Roman"/>
          <w:sz w:val="28"/>
          <w:szCs w:val="28"/>
          <w:lang w:eastAsia="ru-RU"/>
        </w:rPr>
        <w:t>к</w:t>
      </w:r>
      <w:proofErr w:type="gramEnd"/>
      <w:r w:rsidRPr="00EA768A">
        <w:rPr>
          <w:rFonts w:ascii="Times New Roman" w:eastAsia="Times New Roman" w:hAnsi="Times New Roman" w:cs="Times New Roman"/>
          <w:sz w:val="28"/>
          <w:szCs w:val="28"/>
          <w:lang w:eastAsia="ru-RU"/>
        </w:rPr>
        <w:t>імет</w:t>
      </w:r>
      <w:proofErr w:type="spellEnd"/>
      <w:r w:rsidRPr="00EA768A">
        <w:rPr>
          <w:rFonts w:ascii="Times New Roman" w:eastAsia="Times New Roman" w:hAnsi="Times New Roman" w:cs="Times New Roman"/>
          <w:sz w:val="28"/>
          <w:szCs w:val="28"/>
          <w:lang w:eastAsia="ru-RU"/>
        </w:rPr>
        <w:t xml:space="preserve"> </w:t>
      </w:r>
      <w:proofErr w:type="spellStart"/>
      <w:r w:rsidRPr="00EA768A">
        <w:rPr>
          <w:rFonts w:ascii="Times New Roman" w:eastAsia="Times New Roman" w:hAnsi="Times New Roman" w:cs="Times New Roman"/>
          <w:sz w:val="28"/>
          <w:szCs w:val="28"/>
          <w:lang w:eastAsia="ru-RU"/>
        </w:rPr>
        <w:t>үйі</w:t>
      </w:r>
      <w:proofErr w:type="spellEnd"/>
      <w:r w:rsidRPr="00EA768A">
        <w:rPr>
          <w:rFonts w:ascii="Times New Roman" w:eastAsia="Times New Roman" w:hAnsi="Times New Roman" w:cs="Times New Roman"/>
          <w:sz w:val="28"/>
          <w:szCs w:val="28"/>
          <w:lang w:eastAsia="ru-RU"/>
        </w:rPr>
        <w:t xml:space="preserve"> Премьер-Министр РК Аскар Мамин и Председатель Национального Банка РК </w:t>
      </w:r>
      <w:proofErr w:type="spellStart"/>
      <w:r w:rsidRPr="00EA768A">
        <w:rPr>
          <w:rFonts w:ascii="Times New Roman" w:eastAsia="Times New Roman" w:hAnsi="Times New Roman" w:cs="Times New Roman"/>
          <w:sz w:val="28"/>
          <w:szCs w:val="28"/>
          <w:lang w:eastAsia="ru-RU"/>
        </w:rPr>
        <w:t>Ерболат</w:t>
      </w:r>
      <w:proofErr w:type="spellEnd"/>
      <w:r w:rsidRPr="00EA768A">
        <w:rPr>
          <w:rFonts w:ascii="Times New Roman" w:eastAsia="Times New Roman" w:hAnsi="Times New Roman" w:cs="Times New Roman"/>
          <w:sz w:val="28"/>
          <w:szCs w:val="28"/>
          <w:lang w:eastAsia="ru-RU"/>
        </w:rPr>
        <w:t xml:space="preserve"> </w:t>
      </w:r>
      <w:proofErr w:type="spellStart"/>
      <w:r w:rsidRPr="00EA768A">
        <w:rPr>
          <w:rFonts w:ascii="Times New Roman" w:eastAsia="Times New Roman" w:hAnsi="Times New Roman" w:cs="Times New Roman"/>
          <w:sz w:val="28"/>
          <w:szCs w:val="28"/>
          <w:lang w:eastAsia="ru-RU"/>
        </w:rPr>
        <w:t>Досаев</w:t>
      </w:r>
      <w:proofErr w:type="spellEnd"/>
      <w:r w:rsidRPr="00EA768A">
        <w:rPr>
          <w:rFonts w:ascii="Times New Roman" w:eastAsia="Times New Roman" w:hAnsi="Times New Roman" w:cs="Times New Roman"/>
          <w:sz w:val="28"/>
          <w:szCs w:val="28"/>
          <w:lang w:eastAsia="ru-RU"/>
        </w:rPr>
        <w:t xml:space="preserve"> подписали Соглашение о координации мер макроэкономической политики на 2019 год.</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b/>
          <w:bCs/>
          <w:sz w:val="28"/>
          <w:szCs w:val="28"/>
          <w:lang w:eastAsia="ru-RU"/>
        </w:rPr>
        <w:t>Соглашение между Правительством Республики Казахстан и Национальным Банком Республики Казахстан о координации мер макроэкономической политики на 2019 год</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Рост благосостояния и уровня жизни населения является главной целью экономической политики государства. Достижение данной цели требует согласованных действий Правительства и Национального Банка по проведению эффективной макроэкономической политики, включая вопросы налогово-бюджетной, денежно-кредитной и других политик по следующим направлениям:</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диверсификация и развитие </w:t>
      </w:r>
      <w:proofErr w:type="spellStart"/>
      <w:r w:rsidRPr="00EA768A">
        <w:rPr>
          <w:rFonts w:ascii="Times New Roman" w:eastAsia="Times New Roman" w:hAnsi="Times New Roman" w:cs="Times New Roman"/>
          <w:sz w:val="28"/>
          <w:szCs w:val="28"/>
          <w:lang w:eastAsia="ru-RU"/>
        </w:rPr>
        <w:t>ненефтяных</w:t>
      </w:r>
      <w:proofErr w:type="spellEnd"/>
      <w:r w:rsidRPr="00EA768A">
        <w:rPr>
          <w:rFonts w:ascii="Times New Roman" w:eastAsia="Times New Roman" w:hAnsi="Times New Roman" w:cs="Times New Roman"/>
          <w:sz w:val="28"/>
          <w:szCs w:val="28"/>
          <w:lang w:eastAsia="ru-RU"/>
        </w:rPr>
        <w:t xml:space="preserve"> секторов экономики;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поддержание стабильности платежного баланса;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обеспечение качественного роста экономики и реальных доходов населения;</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поддержание стабильности цен;</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создание условий для доступного финансирования экономики;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поддержание долгосрочной финансовой стабильности, направленной на повышение качества финансовых решений.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Для реализации приоритетной цели по обеспечению устойчивого и сбалансированного роста экономики Правительство будет руководствоваться следующими принципами: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проведение качественного структурного преобразования экономики для снижения влияния внешних факторов и обеспечения экономической безопасности страны;</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lastRenderedPageBreak/>
        <w:t>обеспечение предсказуемой фискальной политики, нацеленной на снижение цикличной зависимости от сырьевого сектора и поддержание конкурентоспособности отечественных производителей;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реализация социальной политики, направленной на развитие человеческого капитала, а также смягчение проблемы структурной безработицы, дефицита квалифицированных кадров и низкой конкурентоспособности;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формирование прозрачной и предсказуемой политики финансирования дефицита бюджета, определяющей привлечение внутреннего и внешнего заимствования, накопление и использование внешних активов и основанной на балансе фискальной устойчивости, структуры срочности, долгосрочной эффективности;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ограничение административных интервенций в экономические рыночные отношения.</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при проведении денежно-кредитной политики будет руководствоваться следующими принципами: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постепенное снижение уровня инфляц</w:t>
      </w:r>
      <w:proofErr w:type="gramStart"/>
      <w:r w:rsidRPr="00EA768A">
        <w:rPr>
          <w:rFonts w:ascii="Times New Roman" w:eastAsia="Times New Roman" w:hAnsi="Times New Roman" w:cs="Times New Roman"/>
          <w:sz w:val="28"/>
          <w:szCs w:val="28"/>
          <w:lang w:eastAsia="ru-RU"/>
        </w:rPr>
        <w:t>ии и ее</w:t>
      </w:r>
      <w:proofErr w:type="gramEnd"/>
      <w:r w:rsidRPr="00EA768A">
        <w:rPr>
          <w:rFonts w:ascii="Times New Roman" w:eastAsia="Times New Roman" w:hAnsi="Times New Roman" w:cs="Times New Roman"/>
          <w:sz w:val="28"/>
          <w:szCs w:val="28"/>
          <w:lang w:eastAsia="ru-RU"/>
        </w:rPr>
        <w:t xml:space="preserve"> сохранение на низком уровне, способствующем максимизации темпов экономического роста, при режиме инфляционного </w:t>
      </w:r>
      <w:proofErr w:type="spellStart"/>
      <w:r w:rsidRPr="00EA768A">
        <w:rPr>
          <w:rFonts w:ascii="Times New Roman" w:eastAsia="Times New Roman" w:hAnsi="Times New Roman" w:cs="Times New Roman"/>
          <w:sz w:val="28"/>
          <w:szCs w:val="28"/>
          <w:lang w:eastAsia="ru-RU"/>
        </w:rPr>
        <w:t>таргетирования</w:t>
      </w:r>
      <w:proofErr w:type="spellEnd"/>
      <w:r w:rsidRPr="00EA768A">
        <w:rPr>
          <w:rFonts w:ascii="Times New Roman" w:eastAsia="Times New Roman" w:hAnsi="Times New Roman" w:cs="Times New Roman"/>
          <w:sz w:val="28"/>
          <w:szCs w:val="28"/>
          <w:lang w:eastAsia="ru-RU"/>
        </w:rPr>
        <w:t xml:space="preserve"> и свободно плавающего обменного курса тенге;</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дальнейшее сохранение либерального валютного законодательства;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дальнейшее сохранение прозрачной валютной политики в рамках режима свободно плавающего обменного курса и улучшение коммуникаций с целью повышения доверия к национальной валюте со стороны предприятий и населения, необходимых при принятии экономических решений, как при ведении бизнеса, так и при формировании сбережений;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обеспечение эффективного денежного обращения и поддержание бесперебойного функционирования платежных систем;</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поддержание стабильности финансовой системы, в том числе через внедрение </w:t>
      </w:r>
      <w:proofErr w:type="gramStart"/>
      <w:r w:rsidRPr="00EA768A">
        <w:rPr>
          <w:rFonts w:ascii="Times New Roman" w:eastAsia="Times New Roman" w:hAnsi="Times New Roman" w:cs="Times New Roman"/>
          <w:sz w:val="28"/>
          <w:szCs w:val="28"/>
          <w:lang w:eastAsia="ru-RU"/>
        </w:rPr>
        <w:t>риск-ориентированного</w:t>
      </w:r>
      <w:proofErr w:type="gramEnd"/>
      <w:r w:rsidRPr="00EA768A">
        <w:rPr>
          <w:rFonts w:ascii="Times New Roman" w:eastAsia="Times New Roman" w:hAnsi="Times New Roman" w:cs="Times New Roman"/>
          <w:sz w:val="28"/>
          <w:szCs w:val="28"/>
          <w:lang w:eastAsia="ru-RU"/>
        </w:rPr>
        <w:t xml:space="preserve"> надзора, основанного на оценке степени принятых рисков финансовыми институтами и пропорционального регуляторного воздействия.</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учитывает в своей деятельности текущую экономическую политику Правительства и содействует ее эффективной реализации, если это не противоречит выполнению его основных функций и осуществлению денежно-кредитной политики.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lastRenderedPageBreak/>
        <w:t>Правительство ставит своей задачей достижение темпов экономического роста не ниже 3,8% в 2019 году и 5% в среднесрочной перспективе.</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на период 2019-2021 годов устанавливает целевой ориентир по инфляции в пределах 4-6% с последующим снижением до 3-5%.</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EA768A">
        <w:rPr>
          <w:rFonts w:ascii="Times New Roman" w:eastAsia="Times New Roman" w:hAnsi="Times New Roman" w:cs="Times New Roman"/>
          <w:sz w:val="28"/>
          <w:szCs w:val="28"/>
          <w:lang w:eastAsia="ru-RU"/>
        </w:rPr>
        <w:t xml:space="preserve">Направленные на реализацию послания Первого Президента Республики Казахстан – </w:t>
      </w:r>
      <w:proofErr w:type="spellStart"/>
      <w:r w:rsidRPr="00EA768A">
        <w:rPr>
          <w:rFonts w:ascii="Times New Roman" w:eastAsia="Times New Roman" w:hAnsi="Times New Roman" w:cs="Times New Roman"/>
          <w:sz w:val="28"/>
          <w:szCs w:val="28"/>
          <w:lang w:eastAsia="ru-RU"/>
        </w:rPr>
        <w:t>Елбасы</w:t>
      </w:r>
      <w:proofErr w:type="spellEnd"/>
      <w:r w:rsidRPr="00EA768A">
        <w:rPr>
          <w:rFonts w:ascii="Times New Roman" w:eastAsia="Times New Roman" w:hAnsi="Times New Roman" w:cs="Times New Roman"/>
          <w:sz w:val="28"/>
          <w:szCs w:val="28"/>
          <w:lang w:eastAsia="ru-RU"/>
        </w:rPr>
        <w:t xml:space="preserve"> Назарбаева Н.А. народу Казахстана от 5 октября 2018 года, а также поручений Первого Президента Республики Казахстан – </w:t>
      </w:r>
      <w:proofErr w:type="spellStart"/>
      <w:r w:rsidRPr="00EA768A">
        <w:rPr>
          <w:rFonts w:ascii="Times New Roman" w:eastAsia="Times New Roman" w:hAnsi="Times New Roman" w:cs="Times New Roman"/>
          <w:sz w:val="28"/>
          <w:szCs w:val="28"/>
          <w:lang w:eastAsia="ru-RU"/>
        </w:rPr>
        <w:t>Елбасы</w:t>
      </w:r>
      <w:proofErr w:type="spellEnd"/>
      <w:r w:rsidRPr="00EA768A">
        <w:rPr>
          <w:rFonts w:ascii="Times New Roman" w:eastAsia="Times New Roman" w:hAnsi="Times New Roman" w:cs="Times New Roman"/>
          <w:sz w:val="28"/>
          <w:szCs w:val="28"/>
          <w:lang w:eastAsia="ru-RU"/>
        </w:rPr>
        <w:t>, данных на расширенном заседании Правительства Республики Казахстан 30 января 2019 года, тесная координация и принятие совместных мер являются важным условием для повышения эффективности общей макроэкономической политики государства и способствуют достижению целей Стратегического плана</w:t>
      </w:r>
      <w:proofErr w:type="gramEnd"/>
      <w:r w:rsidRPr="00EA768A">
        <w:rPr>
          <w:rFonts w:ascii="Times New Roman" w:eastAsia="Times New Roman" w:hAnsi="Times New Roman" w:cs="Times New Roman"/>
          <w:sz w:val="28"/>
          <w:szCs w:val="28"/>
          <w:lang w:eastAsia="ru-RU"/>
        </w:rPr>
        <w:t xml:space="preserve"> развития Республики Казахстан до 2025 года.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В данном контексте Правительство и Национальный Банк настоящим Соглашением определяют следующие задачи: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Сбалансированная фискальная политика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будет проводить устойчивую и предсказуемую фискальную политику, направленную на обеспечение макроэкономической стабильности, снижение зависимости расходов бюджета от цен на нефть, повышение эффективности и стабильности государственных расходов. При этом в области социальной политики все бюджетные инициативы, направленные на повышение реальных доходов населения, будут выполняться в полном объеме. Будут приниматься меры по расширению налогооблагаемой базы, улучшению и </w:t>
      </w:r>
      <w:proofErr w:type="spellStart"/>
      <w:r w:rsidRPr="00EA768A">
        <w:rPr>
          <w:rFonts w:ascii="Times New Roman" w:eastAsia="Times New Roman" w:hAnsi="Times New Roman" w:cs="Times New Roman"/>
          <w:sz w:val="28"/>
          <w:szCs w:val="28"/>
          <w:lang w:eastAsia="ru-RU"/>
        </w:rPr>
        <w:t>цифровизации</w:t>
      </w:r>
      <w:proofErr w:type="spellEnd"/>
      <w:r w:rsidRPr="00EA768A">
        <w:rPr>
          <w:rFonts w:ascii="Times New Roman" w:eastAsia="Times New Roman" w:hAnsi="Times New Roman" w:cs="Times New Roman"/>
          <w:sz w:val="28"/>
          <w:szCs w:val="28"/>
          <w:lang w:eastAsia="ru-RU"/>
        </w:rPr>
        <w:t xml:space="preserve"> налогового и таможенного администрирования.</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Для обеспечения долгосрочной устойчивости Правительство будет проводить политику, направленную на стабилизацию расходов на уровне, способствующем накоплению средств Национального фонда.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Политика в области бюджетных доходов будет направлена на стимулирование роста консолидированных налоговых поступлений до 25% к ВВП на основе расширенной налогооблагаемой базы.</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Эффективная денежно-кредитная политика и меры по </w:t>
      </w:r>
      <w:proofErr w:type="gramStart"/>
      <w:r w:rsidRPr="00EA768A">
        <w:rPr>
          <w:rFonts w:ascii="Times New Roman" w:eastAsia="Times New Roman" w:hAnsi="Times New Roman" w:cs="Times New Roman"/>
          <w:sz w:val="28"/>
          <w:szCs w:val="28"/>
          <w:lang w:eastAsia="ru-RU"/>
        </w:rPr>
        <w:t>контролю за</w:t>
      </w:r>
      <w:proofErr w:type="gramEnd"/>
      <w:r w:rsidRPr="00EA768A">
        <w:rPr>
          <w:rFonts w:ascii="Times New Roman" w:eastAsia="Times New Roman" w:hAnsi="Times New Roman" w:cs="Times New Roman"/>
          <w:sz w:val="28"/>
          <w:szCs w:val="28"/>
          <w:lang w:eastAsia="ru-RU"/>
        </w:rPr>
        <w:t xml:space="preserve"> инфляцией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и Национальный Банк, принимая меры по обеспечению экономического роста и созданию условий для оживления деловой активности, признают необходимость контроля инфляционных процессов, усиление которых может способствовать нарушению макро- и микроэкономической стабильности. При этом стороны признают, что финансирование экономики за счет необеспеченной эмиссии, </w:t>
      </w:r>
      <w:r w:rsidRPr="00EA768A">
        <w:rPr>
          <w:rFonts w:ascii="Times New Roman" w:eastAsia="Times New Roman" w:hAnsi="Times New Roman" w:cs="Times New Roman"/>
          <w:sz w:val="28"/>
          <w:szCs w:val="28"/>
          <w:lang w:eastAsia="ru-RU"/>
        </w:rPr>
        <w:lastRenderedPageBreak/>
        <w:t>необоснованного снижения стоимости денег или других нерыночных форм финансирования несет серьезные риски дестабилизации и кризиса финансового рынка, эскалации инфляции.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Национальный Банк, следуя принципам </w:t>
      </w:r>
      <w:proofErr w:type="gramStart"/>
      <w:r w:rsidRPr="00EA768A">
        <w:rPr>
          <w:rFonts w:ascii="Times New Roman" w:eastAsia="Times New Roman" w:hAnsi="Times New Roman" w:cs="Times New Roman"/>
          <w:sz w:val="28"/>
          <w:szCs w:val="28"/>
          <w:lang w:eastAsia="ru-RU"/>
        </w:rPr>
        <w:t>инфляционного</w:t>
      </w:r>
      <w:proofErr w:type="gramEnd"/>
      <w:r w:rsidRPr="00EA768A">
        <w:rPr>
          <w:rFonts w:ascii="Times New Roman" w:eastAsia="Times New Roman" w:hAnsi="Times New Roman" w:cs="Times New Roman"/>
          <w:sz w:val="28"/>
          <w:szCs w:val="28"/>
          <w:lang w:eastAsia="ru-RU"/>
        </w:rPr>
        <w:t xml:space="preserve"> </w:t>
      </w:r>
      <w:proofErr w:type="spellStart"/>
      <w:r w:rsidRPr="00EA768A">
        <w:rPr>
          <w:rFonts w:ascii="Times New Roman" w:eastAsia="Times New Roman" w:hAnsi="Times New Roman" w:cs="Times New Roman"/>
          <w:sz w:val="28"/>
          <w:szCs w:val="28"/>
          <w:lang w:eastAsia="ru-RU"/>
        </w:rPr>
        <w:t>таргетирования</w:t>
      </w:r>
      <w:proofErr w:type="spellEnd"/>
      <w:r w:rsidRPr="00EA768A">
        <w:rPr>
          <w:rFonts w:ascii="Times New Roman" w:eastAsia="Times New Roman" w:hAnsi="Times New Roman" w:cs="Times New Roman"/>
          <w:sz w:val="28"/>
          <w:szCs w:val="28"/>
          <w:lang w:eastAsia="ru-RU"/>
        </w:rPr>
        <w:t xml:space="preserve"> при реализации денежно-кредитной политики, будет стремиться поддерживать уровень базовой ставки, положительной в реальном выражении в пределах</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3-3,5% (разница между установленным размером базовой ставки и инфляцией, ожидаемой на горизонте одного года). Значение базовой ставки будет способствовать повышению спроса на кредитные ресурсы банков и росту экономики на потенциальном уровне. При усилении инфляционных процессов и повышения рисков выхода инфляции за пределы установленного целевого коридора Национальный Банк оставляет за собой право ужесточить денежно-кредитную политику.</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В области регулирования ликвидности Национальным Банком в рамках его мандата и действующих инструментов будут приняты меры по стимулированию направления временно свободной банковской ликвидности с операций с Национальным Банком на кредитование экономики.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будет обеспечивать дальнейшее повышение уровня прозрачности и предсказуемости своей политики, улучшая коммуникации, как своевременно осведомляя о дальнейших действиях, так и распространяя необходимую статистическую и аналитическую информацию.</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В рамках тарифной политики Правительство продолжит совершенствовать подходы по регулированию предприятий – естественных монополистов с целью формирования эффективной стоимости их услуг для обеспечения реализации инвестиционной программы и обновления основных фондов, а также доступности и качества услуг для потребителя.</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Обеспечение стабильности валютного рынка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В рамках текущего режима плавающего курса Правительство и Национальный Банк осознают, что для поддержания сбалансированности валютного рынка, имеющего последствия для всей финансовой системы, реального сектора и доходов домашних хозяйств, важным является обеспечение достаточного предложения иностранной валюты на рынке.</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Для обеспечения гарантированных трансфертов в бюджет из Национального фонда будет проводиться планомерная конвертация необходимых валютных активов Национального фонда на внутреннем валютном рынке.</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обеспечит координацию и согласованность действий компаний </w:t>
      </w:r>
      <w:proofErr w:type="spellStart"/>
      <w:r w:rsidRPr="00EA768A">
        <w:rPr>
          <w:rFonts w:ascii="Times New Roman" w:eastAsia="Times New Roman" w:hAnsi="Times New Roman" w:cs="Times New Roman"/>
          <w:sz w:val="28"/>
          <w:szCs w:val="28"/>
          <w:lang w:eastAsia="ru-RU"/>
        </w:rPr>
        <w:t>квазигосударственного</w:t>
      </w:r>
      <w:proofErr w:type="spellEnd"/>
      <w:r w:rsidRPr="00EA768A">
        <w:rPr>
          <w:rFonts w:ascii="Times New Roman" w:eastAsia="Times New Roman" w:hAnsi="Times New Roman" w:cs="Times New Roman"/>
          <w:sz w:val="28"/>
          <w:szCs w:val="28"/>
          <w:lang w:eastAsia="ru-RU"/>
        </w:rPr>
        <w:t xml:space="preserve"> сектора на валютном рынке, </w:t>
      </w:r>
      <w:r w:rsidRPr="00EA768A">
        <w:rPr>
          <w:rFonts w:ascii="Times New Roman" w:eastAsia="Times New Roman" w:hAnsi="Times New Roman" w:cs="Times New Roman"/>
          <w:sz w:val="28"/>
          <w:szCs w:val="28"/>
          <w:lang w:eastAsia="ru-RU"/>
        </w:rPr>
        <w:lastRenderedPageBreak/>
        <w:t>предоставление на регулярной основе соответствующей информации Национальному Банку.</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в соответствии с текущим режимом денежно-кредитной политики продолжит политику свободно плавающего обменного курса тенге, оставляя за собой право проведения интервенций для предотвращения чрезмерных изменений курса тенге. Национальный Банк сохранит прозрачность при проведении валютной политики и будет продолжать улучшать коммуникационный канал.</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будет способствовать развитию рынка производных финансовых инструментов в целях обеспечения экономических агентов инструментами хеджирования валютных рисков.</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Привлечение инвестиций и доступность фондирования экономики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и Национальный Банк предусмотрят меры по обеспечению привлекательности инвестиционного климата, доступности и прозрачности фондирования, роста привлечения инвестиций в экономику страны, в том числе в отношении ее приоритетных секторов. Фондирование экономики будет осуществляться не только инструментами банковского кредитования, но и развитием иных эффективных альтернативных источников финансирования, включая инструменты фондового рынка, роста потенциала рынка небанковских финансовых организаций, в том числе страхового рынка, рынка управляющих инвестиционных компаний, </w:t>
      </w:r>
      <w:proofErr w:type="spellStart"/>
      <w:r w:rsidRPr="00EA768A">
        <w:rPr>
          <w:rFonts w:ascii="Times New Roman" w:eastAsia="Times New Roman" w:hAnsi="Times New Roman" w:cs="Times New Roman"/>
          <w:sz w:val="28"/>
          <w:szCs w:val="28"/>
          <w:lang w:eastAsia="ru-RU"/>
        </w:rPr>
        <w:t>микрофинансовых</w:t>
      </w:r>
      <w:proofErr w:type="spellEnd"/>
      <w:r w:rsidRPr="00EA768A">
        <w:rPr>
          <w:rFonts w:ascii="Times New Roman" w:eastAsia="Times New Roman" w:hAnsi="Times New Roman" w:cs="Times New Roman"/>
          <w:sz w:val="28"/>
          <w:szCs w:val="28"/>
          <w:lang w:eastAsia="ru-RU"/>
        </w:rPr>
        <w:t xml:space="preserve"> организаций, кредитных товариществ, лизинга, инвестиционных фондов, фондов венчурного финансирования. Это позволит обеспечить диверсификацию источников фондирования, устранить дисбалансы в развитии национального финансового рынка, снизить риски </w:t>
      </w:r>
      <w:proofErr w:type="spellStart"/>
      <w:r w:rsidRPr="00EA768A">
        <w:rPr>
          <w:rFonts w:ascii="Times New Roman" w:eastAsia="Times New Roman" w:hAnsi="Times New Roman" w:cs="Times New Roman"/>
          <w:sz w:val="28"/>
          <w:szCs w:val="28"/>
          <w:lang w:eastAsia="ru-RU"/>
        </w:rPr>
        <w:t>закредитованности</w:t>
      </w:r>
      <w:proofErr w:type="spellEnd"/>
      <w:r w:rsidRPr="00EA768A">
        <w:rPr>
          <w:rFonts w:ascii="Times New Roman" w:eastAsia="Times New Roman" w:hAnsi="Times New Roman" w:cs="Times New Roman"/>
          <w:sz w:val="28"/>
          <w:szCs w:val="28"/>
          <w:lang w:eastAsia="ru-RU"/>
        </w:rPr>
        <w:t xml:space="preserve"> населения и бизнеса, создания предпосылок для кризиса долгов.</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предусмотрят меры по созданию возможности прозрачного и рыночного инвестирования активов в доступные и ликвидные финансовые инструменты организованного фондового рынка. В целях повышения доступа граждан к финансовым услугам и снижения теневой экономики будут решены вопросы, препятствующие эффективной удаленной идентификации клиентов и интеграции баз данных.</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EA768A">
        <w:rPr>
          <w:rFonts w:ascii="Times New Roman" w:eastAsia="Times New Roman" w:hAnsi="Times New Roman" w:cs="Times New Roman"/>
          <w:sz w:val="28"/>
          <w:szCs w:val="28"/>
          <w:lang w:eastAsia="ru-RU"/>
        </w:rPr>
        <w:t>Национальный Банк с участниками финансового рынка продолжит работу по формированию эффективной инфраструктуры рынка, развитию рынка межбанковского кредитования, построению рыночных индексов и индикаторов, созданию условий для расширения и развития новых финансовых инструментов, продуктов и услуг, внедрению наилучших стандартов и практик, продвижению высокотехнологичных дистанционных финансовых услуг и обеспечению их доступности во всех регионах страны.</w:t>
      </w:r>
      <w:proofErr w:type="gramEnd"/>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lastRenderedPageBreak/>
        <w:t>Развитие рынка государственных ценных бумаг</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подчеркивают, что рынок государственных ценных бумаг создает условия для формирования индикатора стоимости долгового капитала в национальной валюте – кривой доходности, которая отражает ожидания рынка по траектории краткосрочных ставок, инфляции, дефициту бюджета, и делает возможным планирование инвестиционной деятельности.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для обеспечения ликвидности рынка государственных ценных бумаг, стимулирования конкурентного спроса и повышения его предсказуемости обеспечит регулярную публикацию графика размещений государственных ценных бумаг Министерства финансов, укрупнение выпусков и сокращение их общего числа.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будет проводить работу по включению ценных бумаг Министерства финансов в международные глобальные индексы развивающихся стран для расширения круга квалифицированных инвесторов, повышения ликвидности внутреннего рынка ценных бумаг, снижению ставок доходностей и повышения доверия к кривой доходности.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совместно с Министерством финансов и участниками фондового рынка продолжит работу по формированию эффективной инфраструктуры рынка государственных ценных бумаг, в том числе с участием международных расчетных организаций.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Реализация государственных программ финансовой поддержки развития экономики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осознавая необходимость дальнейшей диверсификации для снижения зависимости экономики Республики Казахстан от внешних шоков, будут совместно работать над повышением эффективности мер государственной поддержки реальному сектору, учитывая количество и масштаб государственных программ финансирования предприятий реального сектора. Механизмы кредитования для предприятий в рамках государственных программ должны быть обоснованными, целевыми, прозрачными и ограниченными во времени. Получателями должны быть эффективные предприятия с высокой социально-экономической отдачей. В целях предотвращения дисбалансов, поддержка будет оказываться на основе принципов эффективного управления и разделения рисков.</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продолжат реализацию жилищных программ «</w:t>
      </w:r>
      <w:proofErr w:type="spellStart"/>
      <w:r w:rsidRPr="00EA768A">
        <w:rPr>
          <w:rFonts w:ascii="Times New Roman" w:eastAsia="Times New Roman" w:hAnsi="Times New Roman" w:cs="Times New Roman"/>
          <w:sz w:val="28"/>
          <w:szCs w:val="28"/>
          <w:lang w:eastAsia="ru-RU"/>
        </w:rPr>
        <w:t>Нұрлы</w:t>
      </w:r>
      <w:proofErr w:type="spellEnd"/>
      <w:r w:rsidRPr="00EA768A">
        <w:rPr>
          <w:rFonts w:ascii="Times New Roman" w:eastAsia="Times New Roman" w:hAnsi="Times New Roman" w:cs="Times New Roman"/>
          <w:sz w:val="28"/>
          <w:szCs w:val="28"/>
          <w:lang w:eastAsia="ru-RU"/>
        </w:rPr>
        <w:t xml:space="preserve"> </w:t>
      </w:r>
      <w:proofErr w:type="spellStart"/>
      <w:r w:rsidRPr="00EA768A">
        <w:rPr>
          <w:rFonts w:ascii="Times New Roman" w:eastAsia="Times New Roman" w:hAnsi="Times New Roman" w:cs="Times New Roman"/>
          <w:sz w:val="28"/>
          <w:szCs w:val="28"/>
          <w:lang w:eastAsia="ru-RU"/>
        </w:rPr>
        <w:t>жер</w:t>
      </w:r>
      <w:proofErr w:type="spellEnd"/>
      <w:r w:rsidRPr="00EA768A">
        <w:rPr>
          <w:rFonts w:ascii="Times New Roman" w:eastAsia="Times New Roman" w:hAnsi="Times New Roman" w:cs="Times New Roman"/>
          <w:sz w:val="28"/>
          <w:szCs w:val="28"/>
          <w:lang w:eastAsia="ru-RU"/>
        </w:rPr>
        <w:t xml:space="preserve">» и «7-20-25». Правительством будут приняты меры по увеличению предложения доступного жилья. Национальный Банк продолжит финансирование программы «7-20-25» на ранее утвержденных условиях. </w:t>
      </w:r>
      <w:r w:rsidRPr="00EA768A">
        <w:rPr>
          <w:rFonts w:ascii="Times New Roman" w:eastAsia="Times New Roman" w:hAnsi="Times New Roman" w:cs="Times New Roman"/>
          <w:sz w:val="28"/>
          <w:szCs w:val="28"/>
          <w:lang w:eastAsia="ru-RU"/>
        </w:rPr>
        <w:lastRenderedPageBreak/>
        <w:t>Меры по сбалансированной реализации двух жилищных программ позволят обеспечить доступным жильем различные слои населения с привлечением как бюджетных, так и частных источников финансирования.</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Правительством будет проведена ревизия государственных программ в целях повышения их эффективности, будут сформированы общие принципы к механизмам государственной помощи, уточнены приоритетные направления государственной поддержки, исключающие возможность финансирования неэффективных предприятий. Будет регулярно осуществляться анализ государственных программ кредитования и поддержки реального сектора на предмет их отдачи, вклада в развитие экономики.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Будут приняты меры по дальнейшему развитию частного сектора, а также расширению частных инвестиций в реализации государственных и социальных инициатив, в том числе в проектах ГЧП.</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в рамках обеспечения фондированием предпримет необходимые меры по предоставлению банкам долгосрочной ликвидности в сумме 600 млрд. тенге в 2019-2020 годах для кредитования приоритетных проектов экономики, определенных Правительством.</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Национальным Банком будут предоставлены 100 млрд. тенге в течение 5 лет на продолжение реализации программы обусловленного финансирования банков для кредитования физических лиц – покупателей легкового автотранспорта отечественного производства.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Оздоровление предприятий реального сектора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и Национальный Банк признают, что в основе создания условий </w:t>
      </w:r>
      <w:proofErr w:type="gramStart"/>
      <w:r w:rsidRPr="00EA768A">
        <w:rPr>
          <w:rFonts w:ascii="Times New Roman" w:eastAsia="Times New Roman" w:hAnsi="Times New Roman" w:cs="Times New Roman"/>
          <w:sz w:val="28"/>
          <w:szCs w:val="28"/>
          <w:lang w:eastAsia="ru-RU"/>
        </w:rPr>
        <w:t>для</w:t>
      </w:r>
      <w:proofErr w:type="gramEnd"/>
      <w:r w:rsidRPr="00EA768A">
        <w:rPr>
          <w:rFonts w:ascii="Times New Roman" w:eastAsia="Times New Roman" w:hAnsi="Times New Roman" w:cs="Times New Roman"/>
          <w:sz w:val="28"/>
          <w:szCs w:val="28"/>
          <w:lang w:eastAsia="ru-RU"/>
        </w:rPr>
        <w:t xml:space="preserve"> </w:t>
      </w:r>
      <w:proofErr w:type="gramStart"/>
      <w:r w:rsidRPr="00EA768A">
        <w:rPr>
          <w:rFonts w:ascii="Times New Roman" w:eastAsia="Times New Roman" w:hAnsi="Times New Roman" w:cs="Times New Roman"/>
          <w:sz w:val="28"/>
          <w:szCs w:val="28"/>
          <w:lang w:eastAsia="ru-RU"/>
        </w:rPr>
        <w:t>здоровой</w:t>
      </w:r>
      <w:proofErr w:type="gramEnd"/>
      <w:r w:rsidRPr="00EA768A">
        <w:rPr>
          <w:rFonts w:ascii="Times New Roman" w:eastAsia="Times New Roman" w:hAnsi="Times New Roman" w:cs="Times New Roman"/>
          <w:sz w:val="28"/>
          <w:szCs w:val="28"/>
          <w:lang w:eastAsia="ru-RU"/>
        </w:rPr>
        <w:t xml:space="preserve"> бизнес-среды лежит жесткая рыночная дисциплина в отношении несостоятельных и неэффективных компаний. Своевременный и упорядоченный вывод несостоятельных компаний с рынка и передача их активов более эффективным предпринимателям с минимальными потерями стоимости позволят повысить продуктивность и рентабельность экономики и, в конечном итоге, обеспечить долгосрочную макроэкономическую стабильность.</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и Национальный Банк будут направлять усилия на формирование </w:t>
      </w:r>
      <w:proofErr w:type="gramStart"/>
      <w:r w:rsidRPr="00EA768A">
        <w:rPr>
          <w:rFonts w:ascii="Times New Roman" w:eastAsia="Times New Roman" w:hAnsi="Times New Roman" w:cs="Times New Roman"/>
          <w:sz w:val="28"/>
          <w:szCs w:val="28"/>
          <w:lang w:eastAsia="ru-RU"/>
        </w:rPr>
        <w:t>бизнес-среды</w:t>
      </w:r>
      <w:proofErr w:type="gramEnd"/>
      <w:r w:rsidRPr="00EA768A">
        <w:rPr>
          <w:rFonts w:ascii="Times New Roman" w:eastAsia="Times New Roman" w:hAnsi="Times New Roman" w:cs="Times New Roman"/>
          <w:sz w:val="28"/>
          <w:szCs w:val="28"/>
          <w:lang w:eastAsia="ru-RU"/>
        </w:rPr>
        <w:t>, основанной на верховенстве закона и обеспечивающей защиту частной собственности, конкурентные условия, минимальные барьеры для защиты прав третьих лиц, развитую инфраструктуру, подготовку квалифицированных специалистов.</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будут совместно работать с высшими судебными органами по вопросам правоприменительной практики и обеспечения баланса интересов должников и кредиторов.</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lastRenderedPageBreak/>
        <w:t xml:space="preserve">Правительство будет вести работу по дальнейшему улучшению законодательства по банкротству, наработке практики </w:t>
      </w:r>
      <w:proofErr w:type="spellStart"/>
      <w:r w:rsidRPr="00EA768A">
        <w:rPr>
          <w:rFonts w:ascii="Times New Roman" w:eastAsia="Times New Roman" w:hAnsi="Times New Roman" w:cs="Times New Roman"/>
          <w:sz w:val="28"/>
          <w:szCs w:val="28"/>
          <w:lang w:eastAsia="ru-RU"/>
        </w:rPr>
        <w:t>правоприменения</w:t>
      </w:r>
      <w:proofErr w:type="spellEnd"/>
      <w:r w:rsidRPr="00EA768A">
        <w:rPr>
          <w:rFonts w:ascii="Times New Roman" w:eastAsia="Times New Roman" w:hAnsi="Times New Roman" w:cs="Times New Roman"/>
          <w:sz w:val="28"/>
          <w:szCs w:val="28"/>
          <w:lang w:eastAsia="ru-RU"/>
        </w:rPr>
        <w:t>, ее документации и анализа, по выявлению недостатков и выработке необходимых мер по их устранению. Совместно с Национальным Банком будут устраняться барьеры, которые препятствуют кредиторам реализовать свои права по урегулированию долга для сокращения потерь по займам и передачи активов несостоятельных заемщиков более продуктивным инвесторам.</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Будут проводиться мероприятия по повышению качества корпоративного управления, включая отчетность предприятий реального сектора, в том числе путем повышения требований к ее формированию и раскрытию, ответственности руководителей и акционеров за недостоверную информацию.</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будет способствовать оздоровлению предприятий реального сектора через меры по оздоровлению ссудного портфеля банков, путем расширения возможностей и прав банков по реструктуризации проблемной задолженности. Принимаемые меры в рамках установления требований к системе управления рисками банков будут направлены на повышение качества и обоснованности кредитных решений, чтобы отсеять сомнительных заемщиков, а также на обеспечение прав инвесторов на рынке ценных бумаг при несостоятельности эмитента.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Стабильность финансовой системы</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будут совместно работать над повышением эффективности и устойчивости финансовой системы, ее способности направлять капитал и распределять риски.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Национальный Банк, как финансовый регулятор, продолжит работу по обеспечению финансовой стабильности, расширению долгосрочного кредитования и укреплению банковской системы инструментами </w:t>
      </w:r>
      <w:proofErr w:type="spellStart"/>
      <w:r w:rsidRPr="00EA768A">
        <w:rPr>
          <w:rFonts w:ascii="Times New Roman" w:eastAsia="Times New Roman" w:hAnsi="Times New Roman" w:cs="Times New Roman"/>
          <w:sz w:val="28"/>
          <w:szCs w:val="28"/>
          <w:lang w:eastAsia="ru-RU"/>
        </w:rPr>
        <w:t>макропруденцальной</w:t>
      </w:r>
      <w:proofErr w:type="spellEnd"/>
      <w:r w:rsidRPr="00EA768A">
        <w:rPr>
          <w:rFonts w:ascii="Times New Roman" w:eastAsia="Times New Roman" w:hAnsi="Times New Roman" w:cs="Times New Roman"/>
          <w:sz w:val="28"/>
          <w:szCs w:val="28"/>
          <w:lang w:eastAsia="ru-RU"/>
        </w:rPr>
        <w:t xml:space="preserve"> политики, </w:t>
      </w:r>
      <w:proofErr w:type="spellStart"/>
      <w:r w:rsidRPr="00EA768A">
        <w:rPr>
          <w:rFonts w:ascii="Times New Roman" w:eastAsia="Times New Roman" w:hAnsi="Times New Roman" w:cs="Times New Roman"/>
          <w:sz w:val="28"/>
          <w:szCs w:val="28"/>
          <w:lang w:eastAsia="ru-RU"/>
        </w:rPr>
        <w:t>микропруденциального</w:t>
      </w:r>
      <w:proofErr w:type="spellEnd"/>
      <w:r w:rsidRPr="00EA768A">
        <w:rPr>
          <w:rFonts w:ascii="Times New Roman" w:eastAsia="Times New Roman" w:hAnsi="Times New Roman" w:cs="Times New Roman"/>
          <w:sz w:val="28"/>
          <w:szCs w:val="28"/>
          <w:lang w:eastAsia="ru-RU"/>
        </w:rPr>
        <w:t xml:space="preserve"> регулирования и надзора, а также поддержке ликвидности состоятельных банков как кредитор последней инстанции. Денежно-кредитная политика будет способствовать финансовой стабильности исключительно через обеспечение макроэкономической стабильности и стабильности цен.</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В рамках совершенствования инструментов регулирования будет внедрен </w:t>
      </w:r>
      <w:proofErr w:type="gramStart"/>
      <w:r w:rsidRPr="00EA768A">
        <w:rPr>
          <w:rFonts w:ascii="Times New Roman" w:eastAsia="Times New Roman" w:hAnsi="Times New Roman" w:cs="Times New Roman"/>
          <w:sz w:val="28"/>
          <w:szCs w:val="28"/>
          <w:lang w:eastAsia="ru-RU"/>
        </w:rPr>
        <w:t>риск-ориентированный</w:t>
      </w:r>
      <w:proofErr w:type="gramEnd"/>
      <w:r w:rsidRPr="00EA768A">
        <w:rPr>
          <w:rFonts w:ascii="Times New Roman" w:eastAsia="Times New Roman" w:hAnsi="Times New Roman" w:cs="Times New Roman"/>
          <w:sz w:val="28"/>
          <w:szCs w:val="28"/>
          <w:lang w:eastAsia="ru-RU"/>
        </w:rPr>
        <w:t xml:space="preserve"> надзор, основанный на мотивированном надзорном суждении, использовании результатов независимой оценки качества активов и эффективном диалоге с банками. Для ограничения непродуктивного кредитования, в том числе связанного, а также рисков переноса банковских потерь на государство, надзорная деятельность будет базироваться на принципах </w:t>
      </w:r>
      <w:proofErr w:type="spellStart"/>
      <w:r w:rsidRPr="00EA768A">
        <w:rPr>
          <w:rFonts w:ascii="Times New Roman" w:eastAsia="Times New Roman" w:hAnsi="Times New Roman" w:cs="Times New Roman"/>
          <w:sz w:val="28"/>
          <w:szCs w:val="28"/>
          <w:lang w:eastAsia="ru-RU"/>
        </w:rPr>
        <w:t>проактивного</w:t>
      </w:r>
      <w:proofErr w:type="spellEnd"/>
      <w:r w:rsidRPr="00EA768A">
        <w:rPr>
          <w:rFonts w:ascii="Times New Roman" w:eastAsia="Times New Roman" w:hAnsi="Times New Roman" w:cs="Times New Roman"/>
          <w:sz w:val="28"/>
          <w:szCs w:val="28"/>
          <w:lang w:eastAsia="ru-RU"/>
        </w:rPr>
        <w:t xml:space="preserve"> подхода, использующего различные инструменты </w:t>
      </w:r>
      <w:r w:rsidRPr="00EA768A">
        <w:rPr>
          <w:rFonts w:ascii="Times New Roman" w:eastAsia="Times New Roman" w:hAnsi="Times New Roman" w:cs="Times New Roman"/>
          <w:sz w:val="28"/>
          <w:szCs w:val="28"/>
          <w:lang w:eastAsia="ru-RU"/>
        </w:rPr>
        <w:lastRenderedPageBreak/>
        <w:t xml:space="preserve">стимулирования эффективной и </w:t>
      </w:r>
      <w:proofErr w:type="spellStart"/>
      <w:r w:rsidRPr="00EA768A">
        <w:rPr>
          <w:rFonts w:ascii="Times New Roman" w:eastAsia="Times New Roman" w:hAnsi="Times New Roman" w:cs="Times New Roman"/>
          <w:sz w:val="28"/>
          <w:szCs w:val="28"/>
          <w:lang w:eastAsia="ru-RU"/>
        </w:rPr>
        <w:t>дестимулирования</w:t>
      </w:r>
      <w:proofErr w:type="spellEnd"/>
      <w:r w:rsidRPr="00EA768A">
        <w:rPr>
          <w:rFonts w:ascii="Times New Roman" w:eastAsia="Times New Roman" w:hAnsi="Times New Roman" w:cs="Times New Roman"/>
          <w:sz w:val="28"/>
          <w:szCs w:val="28"/>
          <w:lang w:eastAsia="ru-RU"/>
        </w:rPr>
        <w:t xml:space="preserve"> негативной банковской практик с оценкой индивидуальных </w:t>
      </w:r>
      <w:proofErr w:type="gramStart"/>
      <w:r w:rsidRPr="00EA768A">
        <w:rPr>
          <w:rFonts w:ascii="Times New Roman" w:eastAsia="Times New Roman" w:hAnsi="Times New Roman" w:cs="Times New Roman"/>
          <w:sz w:val="28"/>
          <w:szCs w:val="28"/>
          <w:lang w:eastAsia="ru-RU"/>
        </w:rPr>
        <w:t>бизнес-моделей</w:t>
      </w:r>
      <w:proofErr w:type="gramEnd"/>
      <w:r w:rsidRPr="00EA768A">
        <w:rPr>
          <w:rFonts w:ascii="Times New Roman" w:eastAsia="Times New Roman" w:hAnsi="Times New Roman" w:cs="Times New Roman"/>
          <w:sz w:val="28"/>
          <w:szCs w:val="28"/>
          <w:lang w:eastAsia="ru-RU"/>
        </w:rPr>
        <w:t xml:space="preserve"> и риск-профиля организаций.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и Национальный Банк приложат все усилия по развитию и обеспечению параллельного функционирования Казахстанской фондовой биржи (КФБ) и биржи Международного финансового центра города Астаны (AIX), с использованием единой </w:t>
      </w:r>
      <w:proofErr w:type="spellStart"/>
      <w:r w:rsidRPr="00EA768A">
        <w:rPr>
          <w:rFonts w:ascii="Times New Roman" w:eastAsia="Times New Roman" w:hAnsi="Times New Roman" w:cs="Times New Roman"/>
          <w:sz w:val="28"/>
          <w:szCs w:val="28"/>
          <w:lang w:eastAsia="ru-RU"/>
        </w:rPr>
        <w:t>кастодиальной</w:t>
      </w:r>
      <w:proofErr w:type="spellEnd"/>
      <w:r w:rsidRPr="00EA768A">
        <w:rPr>
          <w:rFonts w:ascii="Times New Roman" w:eastAsia="Times New Roman" w:hAnsi="Times New Roman" w:cs="Times New Roman"/>
          <w:sz w:val="28"/>
          <w:szCs w:val="28"/>
          <w:lang w:eastAsia="ru-RU"/>
        </w:rPr>
        <w:t xml:space="preserve"> и расчетной инфраструктуры рынка ценных бумаг.</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Снижение теневой экономики и развитие безналичных платежей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осознают положительное влияние мер по снижению теневого сектора на развитие экономики, повышение качества жизни населения, деловой активности, рост налоговых поступлений.</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в целях обеспечения экономического роста и совершенствования </w:t>
      </w:r>
      <w:proofErr w:type="gramStart"/>
      <w:r w:rsidRPr="00EA768A">
        <w:rPr>
          <w:rFonts w:ascii="Times New Roman" w:eastAsia="Times New Roman" w:hAnsi="Times New Roman" w:cs="Times New Roman"/>
          <w:sz w:val="28"/>
          <w:szCs w:val="28"/>
          <w:lang w:eastAsia="ru-RU"/>
        </w:rPr>
        <w:t>бизнес-среды</w:t>
      </w:r>
      <w:proofErr w:type="gramEnd"/>
      <w:r w:rsidRPr="00EA768A">
        <w:rPr>
          <w:rFonts w:ascii="Times New Roman" w:eastAsia="Times New Roman" w:hAnsi="Times New Roman" w:cs="Times New Roman"/>
          <w:sz w:val="28"/>
          <w:szCs w:val="28"/>
          <w:lang w:eastAsia="ru-RU"/>
        </w:rPr>
        <w:t xml:space="preserve"> будет реализовывать комплекс мер, направленный на стимулирование повышения прозрачности доходов субъектов бизнеса, поощрение активного применения субъектами малого бизнеса форм безналичных расчетов путем применения налоговых льгот и иных мер поддержки финансового и нефинансового характера.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Для снижения наличного оборота и минимизации предпосылок, создающих условия для функционирования теневой экономики, Правительство и Национальный Банк будут совместно принимать меры по переводу расчетов по крупным сделкам в безналичную форму. Данные мероприятия позволят обеспечить ускорение выхода бизнеса из тени и будут способствовать снижению размера теневой экономики страны.</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При поддержке Правительства и Национального Банка в рамках оптимизации перевода государственных и финансовых услуг в электронный формат будет выстроено эффективное взаимодействие государственных органов и финансового сектора.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в целях повышения доступности безналичных платежей и минимизации издержек участников рынка создаст необходимые условия, в том числе правовые, для совершенствования инфраструктуры безналичных платежей и развития инновационной и конкурентной среды.</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Защита прав потребителей и повышение финансовой грамотности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и Национальный Банк осознают, что формирование благоприятной среды для развития предпринимательства должно сопровождаться обеспечением защиты здоровья, безопасности и </w:t>
      </w:r>
      <w:r w:rsidRPr="00EA768A">
        <w:rPr>
          <w:rFonts w:ascii="Times New Roman" w:eastAsia="Times New Roman" w:hAnsi="Times New Roman" w:cs="Times New Roman"/>
          <w:sz w:val="28"/>
          <w:szCs w:val="28"/>
          <w:lang w:eastAsia="ru-RU"/>
        </w:rPr>
        <w:lastRenderedPageBreak/>
        <w:t>юридических и экономических интересов граждан Казахстана, ограничения негативного влияния договорных отношений на третьих лиц.</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продолжат работу по защите прав потребителей, усилят требования по прозрачности условий договоров, по обеспечению информированности решения, примут меры по защите личной информации.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Правительство и Национальный Банк продолжит реализацию мер, направленных на повышение финансовой грамотности населения, в том числе путем проведения необходимой разъяснительной работы, что будет способствовать снижению рисков в финансовых отношениях, а также социальной и экономической стабильности в стране.</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Национальный Банк для ограничения рисков потребительского кредитования распространит периметр регулирования финансовых отношений на небанковские организации, такие как кредитные товарищества, онлайн кредиторы, ломбарды. Система регулирования будет базироваться не на субъектном подходе, когда требования выстраиваются по принципу отнесения их к определенному виду финансовой организации, а на установлении требований пропорционально сложности и рискам оказываемых финансовых услуг.</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Для реализации </w:t>
      </w:r>
      <w:proofErr w:type="spellStart"/>
      <w:r w:rsidRPr="00EA768A">
        <w:rPr>
          <w:rFonts w:ascii="Times New Roman" w:eastAsia="Times New Roman" w:hAnsi="Times New Roman" w:cs="Times New Roman"/>
          <w:sz w:val="28"/>
          <w:szCs w:val="28"/>
          <w:lang w:eastAsia="ru-RU"/>
        </w:rPr>
        <w:t>вышеобозначенных</w:t>
      </w:r>
      <w:proofErr w:type="spellEnd"/>
      <w:r w:rsidRPr="00EA768A">
        <w:rPr>
          <w:rFonts w:ascii="Times New Roman" w:eastAsia="Times New Roman" w:hAnsi="Times New Roman" w:cs="Times New Roman"/>
          <w:sz w:val="28"/>
          <w:szCs w:val="28"/>
          <w:lang w:eastAsia="ru-RU"/>
        </w:rPr>
        <w:t xml:space="preserve"> мер Национальный Банк выйдет с соответствующим предложением в Правительство по внесению законодательных изменений, в том числе предусматривающих расширение мандата Национального Банка.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Заключительные положения.</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Правительство и Национальный Банк не будут ограничиваться указанными в настоящем Соглашении направлениями взаимодействия. Координация действий будет осуществляться путем регулярного мониторинга и </w:t>
      </w:r>
      <w:proofErr w:type="gramStart"/>
      <w:r w:rsidRPr="00EA768A">
        <w:rPr>
          <w:rFonts w:ascii="Times New Roman" w:eastAsia="Times New Roman" w:hAnsi="Times New Roman" w:cs="Times New Roman"/>
          <w:sz w:val="28"/>
          <w:szCs w:val="28"/>
          <w:lang w:eastAsia="ru-RU"/>
        </w:rPr>
        <w:t>обсуждения</w:t>
      </w:r>
      <w:proofErr w:type="gramEnd"/>
      <w:r w:rsidRPr="00EA768A">
        <w:rPr>
          <w:rFonts w:ascii="Times New Roman" w:eastAsia="Times New Roman" w:hAnsi="Times New Roman" w:cs="Times New Roman"/>
          <w:sz w:val="28"/>
          <w:szCs w:val="28"/>
          <w:lang w:eastAsia="ru-RU"/>
        </w:rPr>
        <w:t xml:space="preserve"> принятых и предполагаемых к принятию мер на заседаниях Совета по экономической политике.</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Реализация настоящего Соглашения позволит обеспечить достижение вышеупомянутых целевых ориентиров по темпам экономического роста и уровня инфляции на 2019 год и среднесрочную перспективу, а также показателей, определенных Первым Президентом Республики</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 xml:space="preserve">Казахстан – </w:t>
      </w:r>
      <w:proofErr w:type="spellStart"/>
      <w:r w:rsidRPr="00EA768A">
        <w:rPr>
          <w:rFonts w:ascii="Times New Roman" w:eastAsia="Times New Roman" w:hAnsi="Times New Roman" w:cs="Times New Roman"/>
          <w:sz w:val="28"/>
          <w:szCs w:val="28"/>
          <w:lang w:eastAsia="ru-RU"/>
        </w:rPr>
        <w:t>Елбасы</w:t>
      </w:r>
      <w:proofErr w:type="spellEnd"/>
      <w:r w:rsidRPr="00EA768A">
        <w:rPr>
          <w:rFonts w:ascii="Times New Roman" w:eastAsia="Times New Roman" w:hAnsi="Times New Roman" w:cs="Times New Roman"/>
          <w:sz w:val="28"/>
          <w:szCs w:val="28"/>
          <w:lang w:eastAsia="ru-RU"/>
        </w:rPr>
        <w:t xml:space="preserve"> на расширенном заседании Правительства Республики Казахстан 30 января 2019 года:</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привлечение инвестиций в основной капитал на уровне 16,8% к ВВП в 2019 году и более 30% к ВВП в год к 2025 году;</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lastRenderedPageBreak/>
        <w:t>доведение доли малого и среднего бизнеса до 28,2% к ВВП в 2019 году и 35% к ВВП к 2025 году;</w:t>
      </w:r>
    </w:p>
    <w:p w:rsidR="00F333B1" w:rsidRPr="00EA768A" w:rsidRDefault="00F333B1" w:rsidP="00EA76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768A">
        <w:rPr>
          <w:rFonts w:ascii="Times New Roman" w:eastAsia="Times New Roman" w:hAnsi="Times New Roman" w:cs="Times New Roman"/>
          <w:sz w:val="28"/>
          <w:szCs w:val="28"/>
          <w:lang w:eastAsia="ru-RU"/>
        </w:rPr>
        <w:t>сокращение доли теневой экономики на 40% за три года.</w:t>
      </w:r>
    </w:p>
    <w:p w:rsidR="00AF5CCB" w:rsidRPr="00EA768A" w:rsidRDefault="00AF5CCB" w:rsidP="00EA768A">
      <w:pPr>
        <w:jc w:val="both"/>
        <w:rPr>
          <w:rFonts w:ascii="Times New Roman" w:hAnsi="Times New Roman" w:cs="Times New Roman"/>
          <w:sz w:val="28"/>
          <w:szCs w:val="28"/>
        </w:rPr>
      </w:pPr>
    </w:p>
    <w:sectPr w:rsidR="00AF5CCB" w:rsidRPr="00EA7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B1"/>
    <w:rsid w:val="000A5C11"/>
    <w:rsid w:val="003F5E8F"/>
    <w:rsid w:val="00AF5CCB"/>
    <w:rsid w:val="00D426DD"/>
    <w:rsid w:val="00EA768A"/>
    <w:rsid w:val="00F33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728620">
      <w:bodyDiv w:val="1"/>
      <w:marLeft w:val="0"/>
      <w:marRight w:val="0"/>
      <w:marTop w:val="0"/>
      <w:marBottom w:val="0"/>
      <w:divBdr>
        <w:top w:val="none" w:sz="0" w:space="0" w:color="auto"/>
        <w:left w:val="none" w:sz="0" w:space="0" w:color="auto"/>
        <w:bottom w:val="none" w:sz="0" w:space="0" w:color="auto"/>
        <w:right w:val="none" w:sz="0" w:space="0" w:color="auto"/>
      </w:divBdr>
      <w:divsChild>
        <w:div w:id="574585681">
          <w:marLeft w:val="0"/>
          <w:marRight w:val="0"/>
          <w:marTop w:val="0"/>
          <w:marBottom w:val="0"/>
          <w:divBdr>
            <w:top w:val="none" w:sz="0" w:space="0" w:color="auto"/>
            <w:left w:val="none" w:sz="0" w:space="0" w:color="auto"/>
            <w:bottom w:val="none" w:sz="0" w:space="0" w:color="auto"/>
            <w:right w:val="none" w:sz="0" w:space="0" w:color="auto"/>
          </w:divBdr>
        </w:div>
        <w:div w:id="57674040">
          <w:marLeft w:val="0"/>
          <w:marRight w:val="0"/>
          <w:marTop w:val="0"/>
          <w:marBottom w:val="0"/>
          <w:divBdr>
            <w:top w:val="none" w:sz="0" w:space="0" w:color="auto"/>
            <w:left w:val="none" w:sz="0" w:space="0" w:color="auto"/>
            <w:bottom w:val="none" w:sz="0" w:space="0" w:color="auto"/>
            <w:right w:val="none" w:sz="0" w:space="0" w:color="auto"/>
          </w:divBdr>
        </w:div>
        <w:div w:id="932512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3324</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Канапьянова</dc:creator>
  <cp:lastModifiedBy>Гульжан Канапьянова</cp:lastModifiedBy>
  <cp:revision>3</cp:revision>
  <dcterms:created xsi:type="dcterms:W3CDTF">2019-04-18T08:38:00Z</dcterms:created>
  <dcterms:modified xsi:type="dcterms:W3CDTF">2019-04-18T08:39:00Z</dcterms:modified>
</cp:coreProperties>
</file>