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69" w:rsidRDefault="00AA6869" w:rsidP="00AA6869">
      <w:pPr>
        <w:tabs>
          <w:tab w:val="left" w:pos="2595"/>
        </w:tabs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«</w:t>
      </w:r>
      <w:r w:rsidRPr="00AA6869">
        <w:rPr>
          <w:rFonts w:eastAsia="Arial Unicode MS"/>
          <w:b/>
          <w:sz w:val="28"/>
          <w:szCs w:val="28"/>
        </w:rPr>
        <w:t xml:space="preserve">Цифрлық теңгелерді шығару, айналысқа жіберу және өтеу </w:t>
      </w:r>
    </w:p>
    <w:p w:rsidR="00B403C4" w:rsidRDefault="00AA6869" w:rsidP="00AA6869">
      <w:pPr>
        <w:tabs>
          <w:tab w:val="left" w:pos="2595"/>
        </w:tabs>
        <w:jc w:val="center"/>
        <w:rPr>
          <w:rFonts w:eastAsia="Arial Unicode MS"/>
          <w:b/>
          <w:sz w:val="28"/>
          <w:szCs w:val="28"/>
        </w:rPr>
      </w:pPr>
      <w:r w:rsidRPr="00AA6869">
        <w:rPr>
          <w:rFonts w:eastAsia="Arial Unicode MS"/>
          <w:b/>
          <w:sz w:val="28"/>
          <w:szCs w:val="28"/>
        </w:rPr>
        <w:t>қағидаларын бекіту туралы</w:t>
      </w:r>
      <w:r>
        <w:rPr>
          <w:rFonts w:eastAsia="Arial Unicode MS"/>
          <w:b/>
          <w:sz w:val="28"/>
          <w:szCs w:val="28"/>
        </w:rPr>
        <w:t>»</w:t>
      </w:r>
      <w:r w:rsidRPr="00AA6869">
        <w:rPr>
          <w:rFonts w:eastAsia="Arial Unicode MS"/>
          <w:b/>
          <w:sz w:val="28"/>
          <w:szCs w:val="28"/>
        </w:rPr>
        <w:t xml:space="preserve"> Қазақстан Республикасы Ұлттық Банкі Басқармасының қаулысының жобасына ақпараттық кесте</w:t>
      </w:r>
    </w:p>
    <w:p w:rsidR="00AA6869" w:rsidRDefault="00AA6869" w:rsidP="00456270">
      <w:pPr>
        <w:tabs>
          <w:tab w:val="left" w:pos="2595"/>
        </w:tabs>
        <w:rPr>
          <w:rFonts w:eastAsia="Arial Unicode MS"/>
          <w:b/>
          <w:sz w:val="28"/>
          <w:szCs w:val="28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640"/>
        <w:gridCol w:w="5316"/>
      </w:tblGrid>
      <w:tr w:rsidR="000F7AB7" w:rsidRPr="00A50B3B" w:rsidTr="00B403C4">
        <w:tc>
          <w:tcPr>
            <w:tcW w:w="318" w:type="pct"/>
          </w:tcPr>
          <w:p w:rsidR="000F7AB7" w:rsidRPr="00A50B3B" w:rsidRDefault="000F7AB7" w:rsidP="000F7A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03" w:type="pct"/>
          </w:tcPr>
          <w:p w:rsidR="000F7AB7" w:rsidRPr="00BB0F8A" w:rsidRDefault="000F7AB7" w:rsidP="000F7AB7">
            <w:pPr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 xml:space="preserve">НҚА жобасының атауы </w:t>
            </w:r>
          </w:p>
          <w:p w:rsidR="000F7AB7" w:rsidRPr="00281B40" w:rsidRDefault="000F7AB7" w:rsidP="000F7AB7">
            <w:pPr>
              <w:jc w:val="both"/>
              <w:rPr>
                <w:i/>
              </w:rPr>
            </w:pPr>
            <w:r w:rsidRPr="00BB0F8A">
              <w:rPr>
                <w:i/>
                <w:lang w:val="kk-KZ"/>
              </w:rPr>
              <w:t>(НҚА түрін көрсете отырып)</w:t>
            </w:r>
          </w:p>
        </w:tc>
        <w:tc>
          <w:tcPr>
            <w:tcW w:w="2779" w:type="pct"/>
          </w:tcPr>
          <w:p w:rsidR="000F7AB7" w:rsidRDefault="000F7AB7" w:rsidP="000F7AB7">
            <w:pPr>
              <w:tabs>
                <w:tab w:val="left" w:pos="454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0F7AB7">
              <w:rPr>
                <w:bCs/>
                <w:sz w:val="28"/>
                <w:szCs w:val="28"/>
              </w:rPr>
              <w:t>Цифрлық теңгені шығару, айналысқа жіберу және өтеу қағидаларын бекіту туралы</w:t>
            </w:r>
            <w:r>
              <w:rPr>
                <w:bCs/>
                <w:sz w:val="28"/>
                <w:szCs w:val="28"/>
              </w:rPr>
              <w:t xml:space="preserve">» </w:t>
            </w:r>
            <w:r w:rsidRPr="000F7AB7">
              <w:rPr>
                <w:bCs/>
                <w:sz w:val="28"/>
                <w:szCs w:val="28"/>
              </w:rPr>
              <w:t>Қазақстан Республикасы Ұлттық Банкі Басқармасының қаулысының жобасы</w:t>
            </w:r>
          </w:p>
        </w:tc>
      </w:tr>
      <w:tr w:rsidR="000F7AB7" w:rsidRPr="00A50B3B" w:rsidTr="00B403C4">
        <w:tc>
          <w:tcPr>
            <w:tcW w:w="318" w:type="pct"/>
          </w:tcPr>
          <w:p w:rsidR="000F7AB7" w:rsidRPr="00A50B3B" w:rsidRDefault="000F7AB7" w:rsidP="000F7A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50B3B">
              <w:rPr>
                <w:sz w:val="28"/>
                <w:szCs w:val="28"/>
              </w:rPr>
              <w:t>.</w:t>
            </w:r>
          </w:p>
        </w:tc>
        <w:tc>
          <w:tcPr>
            <w:tcW w:w="1903" w:type="pct"/>
          </w:tcPr>
          <w:p w:rsidR="000F7AB7" w:rsidRPr="00BB0F8A" w:rsidRDefault="000F7AB7" w:rsidP="000F7AB7">
            <w:pPr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>Әзірлеуші мемлекеттік орган</w:t>
            </w:r>
          </w:p>
        </w:tc>
        <w:tc>
          <w:tcPr>
            <w:tcW w:w="2779" w:type="pct"/>
          </w:tcPr>
          <w:p w:rsidR="000F7AB7" w:rsidRPr="00A50B3B" w:rsidRDefault="000F7AB7" w:rsidP="000F7AB7">
            <w:pPr>
              <w:pStyle w:val="ad"/>
              <w:tabs>
                <w:tab w:val="left" w:pos="454"/>
              </w:tabs>
              <w:ind w:left="0"/>
              <w:jc w:val="both"/>
              <w:rPr>
                <w:sz w:val="28"/>
                <w:szCs w:val="28"/>
              </w:rPr>
            </w:pPr>
            <w:r w:rsidRPr="000F7AB7">
              <w:rPr>
                <w:bCs/>
                <w:sz w:val="28"/>
                <w:szCs w:val="28"/>
              </w:rPr>
              <w:t>Қазақстан Республикасының Ұлттық Банкі</w:t>
            </w:r>
          </w:p>
        </w:tc>
      </w:tr>
      <w:tr w:rsidR="000F7AB7" w:rsidRPr="00084216" w:rsidTr="00B403C4">
        <w:tc>
          <w:tcPr>
            <w:tcW w:w="318" w:type="pct"/>
          </w:tcPr>
          <w:p w:rsidR="000F7AB7" w:rsidRPr="00A50B3B" w:rsidRDefault="000F7AB7" w:rsidP="000F7A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50B3B">
              <w:rPr>
                <w:sz w:val="28"/>
                <w:szCs w:val="28"/>
              </w:rPr>
              <w:t>.</w:t>
            </w:r>
          </w:p>
        </w:tc>
        <w:tc>
          <w:tcPr>
            <w:tcW w:w="1903" w:type="pct"/>
          </w:tcPr>
          <w:p w:rsidR="000F7AB7" w:rsidRPr="00BB0F8A" w:rsidRDefault="000F7AB7" w:rsidP="000F7AB7">
            <w:pPr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 xml:space="preserve">НҚА жобасын әзірлеу үшін негіздер </w:t>
            </w:r>
            <w:r w:rsidRPr="00BB0F8A">
              <w:rPr>
                <w:i/>
                <w:lang w:val="kk-KZ"/>
              </w:rPr>
              <w:t>(тиісті НҚА немесе тапсырмаға сілтеме жасай отырып (бар болса))</w:t>
            </w:r>
          </w:p>
        </w:tc>
        <w:tc>
          <w:tcPr>
            <w:tcW w:w="2779" w:type="pct"/>
          </w:tcPr>
          <w:p w:rsidR="000F7AB7" w:rsidRPr="000F7AB7" w:rsidRDefault="000F7AB7" w:rsidP="000F7AB7">
            <w:pPr>
              <w:widowControl w:val="0"/>
              <w:pBdr>
                <w:bottom w:val="single" w:sz="4" w:space="0" w:color="FFFFFF"/>
              </w:pBdr>
              <w:tabs>
                <w:tab w:val="left" w:pos="-284"/>
                <w:tab w:val="left" w:pos="720"/>
              </w:tabs>
              <w:jc w:val="both"/>
              <w:rPr>
                <w:sz w:val="28"/>
                <w:szCs w:val="28"/>
                <w:lang w:val="kk-KZ"/>
              </w:rPr>
            </w:pPr>
            <w:r w:rsidRPr="00AC5D87">
              <w:rPr>
                <w:sz w:val="28"/>
                <w:szCs w:val="28"/>
                <w:lang w:val="kk-KZ"/>
              </w:rPr>
              <w:t xml:space="preserve">Жоба «Қазақстан Республикасының кейбір заңнамалық актілеріне қаржы нарығын реттеу және дамыту, байланыс және банкроттық мәселелері бойынша өзгерістер мен толықтырулар енгізу туралы» 2026 жылғы </w:t>
            </w:r>
            <w:r>
              <w:rPr>
                <w:sz w:val="28"/>
                <w:szCs w:val="28"/>
                <w:lang w:val="kk-KZ"/>
              </w:rPr>
              <w:t>16 қаңтардағы</w:t>
            </w:r>
            <w:r w:rsidRPr="00AC5D87">
              <w:rPr>
                <w:sz w:val="28"/>
                <w:szCs w:val="28"/>
                <w:lang w:val="kk-KZ"/>
              </w:rPr>
              <w:t xml:space="preserve"> Қазақстан Республикасының Заңын іске асыруға әзірленді</w:t>
            </w:r>
          </w:p>
        </w:tc>
      </w:tr>
      <w:tr w:rsidR="000F7AB7" w:rsidRPr="00084216" w:rsidTr="00B403C4">
        <w:tc>
          <w:tcPr>
            <w:tcW w:w="318" w:type="pct"/>
          </w:tcPr>
          <w:p w:rsidR="000F7AB7" w:rsidRPr="00A50B3B" w:rsidRDefault="000F7AB7" w:rsidP="000F7A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50B3B">
              <w:rPr>
                <w:sz w:val="28"/>
                <w:szCs w:val="28"/>
              </w:rPr>
              <w:t>.</w:t>
            </w:r>
          </w:p>
        </w:tc>
        <w:tc>
          <w:tcPr>
            <w:tcW w:w="1903" w:type="pct"/>
          </w:tcPr>
          <w:p w:rsidR="000F7AB7" w:rsidRPr="00E26594" w:rsidRDefault="000F7AB7" w:rsidP="000F7AB7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F94A71">
              <w:rPr>
                <w:bCs/>
                <w:sz w:val="28"/>
                <w:szCs w:val="28"/>
                <w:lang w:val="kk-KZ"/>
              </w:rPr>
              <w:t>НҚА жобасының қысқаша мазмұны, негізгі ережелердің сипаттамасы</w:t>
            </w:r>
          </w:p>
        </w:tc>
        <w:tc>
          <w:tcPr>
            <w:tcW w:w="2779" w:type="pct"/>
          </w:tcPr>
          <w:p w:rsidR="000F7AB7" w:rsidRPr="001A0312" w:rsidRDefault="001A0312" w:rsidP="000F7AB7">
            <w:pPr>
              <w:tabs>
                <w:tab w:val="left" w:pos="454"/>
              </w:tabs>
              <w:jc w:val="both"/>
              <w:rPr>
                <w:bCs/>
                <w:sz w:val="28"/>
                <w:szCs w:val="28"/>
                <w:lang w:val="kk-KZ"/>
              </w:rPr>
            </w:pPr>
            <w:r w:rsidRPr="001A0312">
              <w:rPr>
                <w:bCs/>
                <w:sz w:val="28"/>
                <w:szCs w:val="28"/>
                <w:lang w:val="kk-KZ"/>
              </w:rPr>
              <w:t>Жоба Цифрлық шоттарды ашуды, жүргізуді және жабуды, цифрлық теңгені таңбалауды және смарт-келісімшарттарды қолдануды қоса алғанда, цифрлық теңгені шығару, айналысқа жіберу және өтеу қағидаларын, сондай-ақ қатысушыларға қойылатын талаптарды және олардың цифрлық теңге платформасында өзара іс-қимыл жасау тәртібін бекітуді көздейді</w:t>
            </w:r>
          </w:p>
        </w:tc>
      </w:tr>
      <w:tr w:rsidR="000F7AB7" w:rsidRPr="00CB328B" w:rsidTr="00B403C4">
        <w:tc>
          <w:tcPr>
            <w:tcW w:w="318" w:type="pct"/>
          </w:tcPr>
          <w:p w:rsidR="000F7AB7" w:rsidRPr="00CB328B" w:rsidRDefault="000F7AB7" w:rsidP="000F7A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CB328B">
              <w:rPr>
                <w:sz w:val="28"/>
                <w:szCs w:val="28"/>
              </w:rPr>
              <w:t>.</w:t>
            </w:r>
          </w:p>
        </w:tc>
        <w:tc>
          <w:tcPr>
            <w:tcW w:w="1903" w:type="pct"/>
          </w:tcPr>
          <w:p w:rsidR="000F7AB7" w:rsidRDefault="000F7AB7" w:rsidP="000F7A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Конкретные цели и сроки ожидаемых результатов</w:t>
            </w:r>
          </w:p>
          <w:p w:rsidR="000F7AB7" w:rsidRPr="0094292C" w:rsidRDefault="000F7AB7" w:rsidP="000F7AB7">
            <w:pPr>
              <w:jc w:val="both"/>
              <w:rPr>
                <w:sz w:val="28"/>
                <w:szCs w:val="28"/>
              </w:rPr>
            </w:pPr>
            <w:r w:rsidRPr="00F94A71">
              <w:rPr>
                <w:bCs/>
                <w:sz w:val="28"/>
                <w:szCs w:val="28"/>
                <w:lang w:val="kk-KZ"/>
              </w:rPr>
              <w:t>Күтілетін нәтижелердің нақты мақсаттары мен мерзімдері</w:t>
            </w:r>
          </w:p>
        </w:tc>
        <w:tc>
          <w:tcPr>
            <w:tcW w:w="2779" w:type="pct"/>
          </w:tcPr>
          <w:p w:rsidR="000F7AB7" w:rsidRPr="00500B7E" w:rsidRDefault="001A0312" w:rsidP="000F7AB7">
            <w:pPr>
              <w:pStyle w:val="ad"/>
              <w:tabs>
                <w:tab w:val="left" w:pos="454"/>
              </w:tabs>
              <w:ind w:left="0"/>
              <w:jc w:val="both"/>
              <w:rPr>
                <w:bCs/>
                <w:sz w:val="28"/>
                <w:szCs w:val="28"/>
              </w:rPr>
            </w:pPr>
            <w:r w:rsidRPr="001A0312">
              <w:rPr>
                <w:bCs/>
                <w:sz w:val="28"/>
                <w:szCs w:val="28"/>
              </w:rPr>
              <w:t>Жобаны іске асыру Цифрлық теңгені шығару, айналысқа жіберу және өтеу үшін құқықтық жағдайларды қалыптастыруға, қаржы нарығына қатысушылар, азаматтар мен бизнес үшін цифрлық шоттарды ашу және жүргізу тәртібін белгілеуге, сондай-ақ цифрлық теңге платформасының жұмыс істеуін регламенттеуге және оның қатысушыларының өзара іс-қимылына бағытталған</w:t>
            </w:r>
          </w:p>
        </w:tc>
      </w:tr>
      <w:tr w:rsidR="000F7AB7" w:rsidRPr="00CB328B" w:rsidTr="00B403C4">
        <w:tc>
          <w:tcPr>
            <w:tcW w:w="318" w:type="pct"/>
          </w:tcPr>
          <w:p w:rsidR="000F7AB7" w:rsidRPr="00CB328B" w:rsidRDefault="000F7AB7" w:rsidP="000F7A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CB328B">
              <w:rPr>
                <w:sz w:val="28"/>
                <w:szCs w:val="28"/>
              </w:rPr>
              <w:t>.</w:t>
            </w:r>
          </w:p>
        </w:tc>
        <w:tc>
          <w:tcPr>
            <w:tcW w:w="1903" w:type="pct"/>
          </w:tcPr>
          <w:p w:rsidR="000F7AB7" w:rsidRPr="0094292C" w:rsidRDefault="000F7AB7" w:rsidP="000F7AB7">
            <w:pPr>
              <w:jc w:val="both"/>
              <w:rPr>
                <w:sz w:val="28"/>
                <w:szCs w:val="28"/>
              </w:rPr>
            </w:pPr>
            <w:r w:rsidRPr="00F94A71">
              <w:rPr>
                <w:bCs/>
                <w:sz w:val="28"/>
                <w:szCs w:val="28"/>
                <w:lang w:val="kk-KZ"/>
              </w:rPr>
              <w:t>НҚА жобасы қабылданған жағдайда болжанатын әлеуметтік-экономикалық, құқықтық және (немесе) өзге де салдарлар</w:t>
            </w:r>
          </w:p>
        </w:tc>
        <w:tc>
          <w:tcPr>
            <w:tcW w:w="2779" w:type="pct"/>
          </w:tcPr>
          <w:p w:rsidR="000F7AB7" w:rsidRPr="009F360C" w:rsidRDefault="001A0312" w:rsidP="000F7AB7">
            <w:pPr>
              <w:pStyle w:val="ad"/>
              <w:tabs>
                <w:tab w:val="left" w:pos="454"/>
              </w:tabs>
              <w:ind w:left="0"/>
              <w:jc w:val="both"/>
              <w:rPr>
                <w:bCs/>
                <w:sz w:val="28"/>
                <w:szCs w:val="28"/>
              </w:rPr>
            </w:pPr>
            <w:r w:rsidRPr="001A0312">
              <w:rPr>
                <w:bCs/>
                <w:sz w:val="28"/>
                <w:szCs w:val="28"/>
              </w:rPr>
              <w:t>Жобаны қабылдау теріс әлеуметтік-экономикалық және (немесе) құқықтық салдарға және (немесе) өзге де салдарға әкеп соқпайды</w:t>
            </w:r>
            <w:bookmarkStart w:id="0" w:name="_GoBack"/>
            <w:bookmarkEnd w:id="0"/>
          </w:p>
        </w:tc>
      </w:tr>
    </w:tbl>
    <w:p w:rsidR="00B403C4" w:rsidRPr="00B403C4" w:rsidRDefault="00B403C4" w:rsidP="009863D8">
      <w:pPr>
        <w:tabs>
          <w:tab w:val="left" w:pos="2595"/>
        </w:tabs>
        <w:rPr>
          <w:rFonts w:eastAsia="Arial Unicode MS"/>
          <w:b/>
          <w:sz w:val="28"/>
          <w:szCs w:val="28"/>
        </w:rPr>
      </w:pPr>
    </w:p>
    <w:sectPr w:rsidR="00B403C4" w:rsidRPr="00B403C4" w:rsidSect="00EC57D6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B7A" w:rsidRDefault="00941B7A" w:rsidP="00EA256A">
      <w:r>
        <w:separator/>
      </w:r>
    </w:p>
  </w:endnote>
  <w:endnote w:type="continuationSeparator" w:id="0">
    <w:p w:rsidR="00941B7A" w:rsidRDefault="00941B7A" w:rsidP="00EA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B7A" w:rsidRDefault="00941B7A" w:rsidP="00EA256A">
      <w:r>
        <w:separator/>
      </w:r>
    </w:p>
  </w:footnote>
  <w:footnote w:type="continuationSeparator" w:id="0">
    <w:p w:rsidR="00941B7A" w:rsidRDefault="00941B7A" w:rsidP="00EA2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7698531"/>
      <w:docPartObj>
        <w:docPartGallery w:val="Page Numbers (Top of Page)"/>
        <w:docPartUnique/>
      </w:docPartObj>
    </w:sdtPr>
    <w:sdtEndPr>
      <w:rPr>
        <w:rFonts w:ascii="Arial" w:hAnsi="Arial" w:cs="Arial"/>
        <w:sz w:val="28"/>
        <w:szCs w:val="28"/>
      </w:rPr>
    </w:sdtEndPr>
    <w:sdtContent>
      <w:p w:rsidR="00EC57D6" w:rsidRPr="00EC57D6" w:rsidRDefault="00EC57D6">
        <w:pPr>
          <w:pStyle w:val="ae"/>
          <w:jc w:val="center"/>
          <w:rPr>
            <w:rFonts w:ascii="Arial" w:hAnsi="Arial" w:cs="Arial"/>
            <w:sz w:val="28"/>
            <w:szCs w:val="28"/>
          </w:rPr>
        </w:pPr>
        <w:r w:rsidRPr="00EC57D6">
          <w:rPr>
            <w:rFonts w:ascii="Arial" w:hAnsi="Arial" w:cs="Arial"/>
            <w:sz w:val="28"/>
            <w:szCs w:val="28"/>
          </w:rPr>
          <w:fldChar w:fldCharType="begin"/>
        </w:r>
        <w:r w:rsidRPr="00EC57D6">
          <w:rPr>
            <w:rFonts w:ascii="Arial" w:hAnsi="Arial" w:cs="Arial"/>
            <w:sz w:val="28"/>
            <w:szCs w:val="28"/>
          </w:rPr>
          <w:instrText>PAGE   \* MERGEFORMAT</w:instrText>
        </w:r>
        <w:r w:rsidRPr="00EC57D6">
          <w:rPr>
            <w:rFonts w:ascii="Arial" w:hAnsi="Arial" w:cs="Arial"/>
            <w:sz w:val="28"/>
            <w:szCs w:val="28"/>
          </w:rPr>
          <w:fldChar w:fldCharType="separate"/>
        </w:r>
        <w:r w:rsidR="00500B7E">
          <w:rPr>
            <w:rFonts w:ascii="Arial" w:hAnsi="Arial" w:cs="Arial"/>
            <w:noProof/>
            <w:sz w:val="28"/>
            <w:szCs w:val="28"/>
          </w:rPr>
          <w:t>2</w:t>
        </w:r>
        <w:r w:rsidRPr="00EC57D6">
          <w:rPr>
            <w:rFonts w:ascii="Arial" w:hAnsi="Arial" w:cs="Arial"/>
            <w:sz w:val="28"/>
            <w:szCs w:val="28"/>
          </w:rPr>
          <w:fldChar w:fldCharType="end"/>
        </w:r>
      </w:p>
    </w:sdtContent>
  </w:sdt>
  <w:p w:rsidR="00EC57D6" w:rsidRDefault="00EC57D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F85"/>
    <w:multiLevelType w:val="hybridMultilevel"/>
    <w:tmpl w:val="5B0C38DA"/>
    <w:lvl w:ilvl="0" w:tplc="C89240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061666"/>
    <w:multiLevelType w:val="hybridMultilevel"/>
    <w:tmpl w:val="F53C9D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9E55A8"/>
    <w:multiLevelType w:val="hybridMultilevel"/>
    <w:tmpl w:val="C1021F16"/>
    <w:lvl w:ilvl="0" w:tplc="2D708CF2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9"/>
        </w:tabs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9"/>
        </w:tabs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9"/>
        </w:tabs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9"/>
        </w:tabs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9"/>
        </w:tabs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9"/>
        </w:tabs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9"/>
        </w:tabs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9"/>
        </w:tabs>
        <w:ind w:left="6889" w:hanging="180"/>
      </w:pPr>
    </w:lvl>
  </w:abstractNum>
  <w:abstractNum w:abstractNumId="3" w15:restartNumberingAfterBreak="0">
    <w:nsid w:val="3EB9084F"/>
    <w:multiLevelType w:val="hybridMultilevel"/>
    <w:tmpl w:val="91DAD600"/>
    <w:lvl w:ilvl="0" w:tplc="EB7226D8">
      <w:start w:val="1"/>
      <w:numFmt w:val="decimal"/>
      <w:lvlText w:val="%1)"/>
      <w:lvlJc w:val="left"/>
      <w:pPr>
        <w:ind w:left="1099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DE50E2"/>
    <w:multiLevelType w:val="hybridMultilevel"/>
    <w:tmpl w:val="AB8A6BEA"/>
    <w:lvl w:ilvl="0" w:tplc="11820E9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D6551F"/>
    <w:multiLevelType w:val="hybridMultilevel"/>
    <w:tmpl w:val="916C6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4C45C0"/>
    <w:multiLevelType w:val="hybridMultilevel"/>
    <w:tmpl w:val="CD1C3F7A"/>
    <w:lvl w:ilvl="0" w:tplc="92B46980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4E2CD0"/>
    <w:multiLevelType w:val="hybridMultilevel"/>
    <w:tmpl w:val="97508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35CB7"/>
    <w:multiLevelType w:val="hybridMultilevel"/>
    <w:tmpl w:val="03CAA09A"/>
    <w:lvl w:ilvl="0" w:tplc="E9D06C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882BE0"/>
    <w:multiLevelType w:val="hybridMultilevel"/>
    <w:tmpl w:val="EB6053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85"/>
    <w:rsid w:val="000013A5"/>
    <w:rsid w:val="000037FF"/>
    <w:rsid w:val="00007AE6"/>
    <w:rsid w:val="00013A4C"/>
    <w:rsid w:val="00014170"/>
    <w:rsid w:val="00017DCB"/>
    <w:rsid w:val="00022A9E"/>
    <w:rsid w:val="00022AAA"/>
    <w:rsid w:val="00023934"/>
    <w:rsid w:val="000262E8"/>
    <w:rsid w:val="00026EE5"/>
    <w:rsid w:val="0002766B"/>
    <w:rsid w:val="00027F01"/>
    <w:rsid w:val="000328F7"/>
    <w:rsid w:val="000336A4"/>
    <w:rsid w:val="00034E96"/>
    <w:rsid w:val="00035164"/>
    <w:rsid w:val="00040066"/>
    <w:rsid w:val="000424C0"/>
    <w:rsid w:val="00043F2A"/>
    <w:rsid w:val="00045449"/>
    <w:rsid w:val="0005176E"/>
    <w:rsid w:val="0005236C"/>
    <w:rsid w:val="000529BF"/>
    <w:rsid w:val="00056668"/>
    <w:rsid w:val="0006103F"/>
    <w:rsid w:val="00064785"/>
    <w:rsid w:val="00077BCE"/>
    <w:rsid w:val="000825DD"/>
    <w:rsid w:val="00082858"/>
    <w:rsid w:val="00084216"/>
    <w:rsid w:val="00084553"/>
    <w:rsid w:val="0008633E"/>
    <w:rsid w:val="0008738B"/>
    <w:rsid w:val="00092BA2"/>
    <w:rsid w:val="00094CAD"/>
    <w:rsid w:val="00095C23"/>
    <w:rsid w:val="000A05A4"/>
    <w:rsid w:val="000A1082"/>
    <w:rsid w:val="000A30DA"/>
    <w:rsid w:val="000A4A1B"/>
    <w:rsid w:val="000A7C90"/>
    <w:rsid w:val="000B1179"/>
    <w:rsid w:val="000B21A8"/>
    <w:rsid w:val="000B2833"/>
    <w:rsid w:val="000B4143"/>
    <w:rsid w:val="000B6BE9"/>
    <w:rsid w:val="000C06E8"/>
    <w:rsid w:val="000C0BA7"/>
    <w:rsid w:val="000C3A7F"/>
    <w:rsid w:val="000C4188"/>
    <w:rsid w:val="000D4D3F"/>
    <w:rsid w:val="000D55C2"/>
    <w:rsid w:val="000E14EB"/>
    <w:rsid w:val="000F3907"/>
    <w:rsid w:val="000F5647"/>
    <w:rsid w:val="000F7AB7"/>
    <w:rsid w:val="00103344"/>
    <w:rsid w:val="00106321"/>
    <w:rsid w:val="0010753A"/>
    <w:rsid w:val="00110251"/>
    <w:rsid w:val="001114CC"/>
    <w:rsid w:val="001149E2"/>
    <w:rsid w:val="0012096F"/>
    <w:rsid w:val="00122415"/>
    <w:rsid w:val="00122C1A"/>
    <w:rsid w:val="001237D9"/>
    <w:rsid w:val="00123921"/>
    <w:rsid w:val="00125E58"/>
    <w:rsid w:val="001267ED"/>
    <w:rsid w:val="00130538"/>
    <w:rsid w:val="00130F8A"/>
    <w:rsid w:val="0013133C"/>
    <w:rsid w:val="00133598"/>
    <w:rsid w:val="0013434E"/>
    <w:rsid w:val="00136729"/>
    <w:rsid w:val="00137A63"/>
    <w:rsid w:val="00141BBF"/>
    <w:rsid w:val="00142F2F"/>
    <w:rsid w:val="00143838"/>
    <w:rsid w:val="00143BB2"/>
    <w:rsid w:val="00145984"/>
    <w:rsid w:val="0014660E"/>
    <w:rsid w:val="001537D1"/>
    <w:rsid w:val="00162486"/>
    <w:rsid w:val="0016335E"/>
    <w:rsid w:val="001642EA"/>
    <w:rsid w:val="001671A5"/>
    <w:rsid w:val="001709FC"/>
    <w:rsid w:val="00182035"/>
    <w:rsid w:val="00186C97"/>
    <w:rsid w:val="00186F78"/>
    <w:rsid w:val="00190B3E"/>
    <w:rsid w:val="001A00B1"/>
    <w:rsid w:val="001A0312"/>
    <w:rsid w:val="001A0EB7"/>
    <w:rsid w:val="001A2E06"/>
    <w:rsid w:val="001A4A86"/>
    <w:rsid w:val="001B057F"/>
    <w:rsid w:val="001B1A85"/>
    <w:rsid w:val="001B4023"/>
    <w:rsid w:val="001B40A0"/>
    <w:rsid w:val="001B4A72"/>
    <w:rsid w:val="001B7BC5"/>
    <w:rsid w:val="001B7F94"/>
    <w:rsid w:val="001C11CE"/>
    <w:rsid w:val="001C4F85"/>
    <w:rsid w:val="001C610E"/>
    <w:rsid w:val="001C6CE0"/>
    <w:rsid w:val="001D5EF7"/>
    <w:rsid w:val="001D7392"/>
    <w:rsid w:val="001E2237"/>
    <w:rsid w:val="001E56EB"/>
    <w:rsid w:val="001E6482"/>
    <w:rsid w:val="001E7880"/>
    <w:rsid w:val="001E7FAB"/>
    <w:rsid w:val="001F2545"/>
    <w:rsid w:val="001F268F"/>
    <w:rsid w:val="001F27E1"/>
    <w:rsid w:val="001F2818"/>
    <w:rsid w:val="00202527"/>
    <w:rsid w:val="00203222"/>
    <w:rsid w:val="00204D76"/>
    <w:rsid w:val="00206138"/>
    <w:rsid w:val="002062D3"/>
    <w:rsid w:val="00211A4C"/>
    <w:rsid w:val="0021214E"/>
    <w:rsid w:val="00212BE8"/>
    <w:rsid w:val="00215009"/>
    <w:rsid w:val="00216581"/>
    <w:rsid w:val="00224132"/>
    <w:rsid w:val="002272B1"/>
    <w:rsid w:val="002318C3"/>
    <w:rsid w:val="002329FE"/>
    <w:rsid w:val="00233AF8"/>
    <w:rsid w:val="00235F8E"/>
    <w:rsid w:val="00237EEF"/>
    <w:rsid w:val="00241866"/>
    <w:rsid w:val="002436BD"/>
    <w:rsid w:val="00243A19"/>
    <w:rsid w:val="00244B7D"/>
    <w:rsid w:val="0025034E"/>
    <w:rsid w:val="00253B70"/>
    <w:rsid w:val="002573B1"/>
    <w:rsid w:val="00261044"/>
    <w:rsid w:val="0026340E"/>
    <w:rsid w:val="002639C6"/>
    <w:rsid w:val="002657ED"/>
    <w:rsid w:val="0027108E"/>
    <w:rsid w:val="00272743"/>
    <w:rsid w:val="002735C7"/>
    <w:rsid w:val="002777B2"/>
    <w:rsid w:val="0028143B"/>
    <w:rsid w:val="00281B83"/>
    <w:rsid w:val="002829A0"/>
    <w:rsid w:val="00283E20"/>
    <w:rsid w:val="00287E96"/>
    <w:rsid w:val="00295298"/>
    <w:rsid w:val="00296D98"/>
    <w:rsid w:val="002A190D"/>
    <w:rsid w:val="002A1D84"/>
    <w:rsid w:val="002A57C7"/>
    <w:rsid w:val="002A5DB7"/>
    <w:rsid w:val="002B003C"/>
    <w:rsid w:val="002B4E03"/>
    <w:rsid w:val="002B6B26"/>
    <w:rsid w:val="002C2239"/>
    <w:rsid w:val="002C5BBF"/>
    <w:rsid w:val="002C71A2"/>
    <w:rsid w:val="002D2A3A"/>
    <w:rsid w:val="002D3AB4"/>
    <w:rsid w:val="002D4AFB"/>
    <w:rsid w:val="002D5E27"/>
    <w:rsid w:val="002D5F8C"/>
    <w:rsid w:val="002E158B"/>
    <w:rsid w:val="002E53B4"/>
    <w:rsid w:val="002E691F"/>
    <w:rsid w:val="002E7FEF"/>
    <w:rsid w:val="002F6DA1"/>
    <w:rsid w:val="00301826"/>
    <w:rsid w:val="00306A57"/>
    <w:rsid w:val="00312929"/>
    <w:rsid w:val="00313C2B"/>
    <w:rsid w:val="003206F6"/>
    <w:rsid w:val="00320FA6"/>
    <w:rsid w:val="00321FDB"/>
    <w:rsid w:val="00322B0F"/>
    <w:rsid w:val="003248C9"/>
    <w:rsid w:val="003267F3"/>
    <w:rsid w:val="00326A7E"/>
    <w:rsid w:val="00326B86"/>
    <w:rsid w:val="003277B6"/>
    <w:rsid w:val="00334668"/>
    <w:rsid w:val="00334933"/>
    <w:rsid w:val="00334D61"/>
    <w:rsid w:val="00334DD2"/>
    <w:rsid w:val="00340E0E"/>
    <w:rsid w:val="00343D15"/>
    <w:rsid w:val="00343DE4"/>
    <w:rsid w:val="00344146"/>
    <w:rsid w:val="00350E57"/>
    <w:rsid w:val="003526BA"/>
    <w:rsid w:val="00354F89"/>
    <w:rsid w:val="003604CC"/>
    <w:rsid w:val="00360781"/>
    <w:rsid w:val="00361D34"/>
    <w:rsid w:val="003633AA"/>
    <w:rsid w:val="00363B64"/>
    <w:rsid w:val="00365C77"/>
    <w:rsid w:val="00366A02"/>
    <w:rsid w:val="00375BE3"/>
    <w:rsid w:val="0037709C"/>
    <w:rsid w:val="00380BBF"/>
    <w:rsid w:val="0038235F"/>
    <w:rsid w:val="0038248A"/>
    <w:rsid w:val="0038259A"/>
    <w:rsid w:val="00383F14"/>
    <w:rsid w:val="00384509"/>
    <w:rsid w:val="00385D83"/>
    <w:rsid w:val="00386334"/>
    <w:rsid w:val="00386A61"/>
    <w:rsid w:val="00393B35"/>
    <w:rsid w:val="00394284"/>
    <w:rsid w:val="0039758A"/>
    <w:rsid w:val="003A3527"/>
    <w:rsid w:val="003A4011"/>
    <w:rsid w:val="003A5476"/>
    <w:rsid w:val="003A7984"/>
    <w:rsid w:val="003A7EA8"/>
    <w:rsid w:val="003B055D"/>
    <w:rsid w:val="003C2DE6"/>
    <w:rsid w:val="003C4902"/>
    <w:rsid w:val="003C5C60"/>
    <w:rsid w:val="003C74B3"/>
    <w:rsid w:val="003C7626"/>
    <w:rsid w:val="003D033E"/>
    <w:rsid w:val="003D12A4"/>
    <w:rsid w:val="003D48D4"/>
    <w:rsid w:val="003D544A"/>
    <w:rsid w:val="003D7F5A"/>
    <w:rsid w:val="003F20B8"/>
    <w:rsid w:val="00400182"/>
    <w:rsid w:val="0040105B"/>
    <w:rsid w:val="004021B1"/>
    <w:rsid w:val="00404901"/>
    <w:rsid w:val="00404E2C"/>
    <w:rsid w:val="004050CD"/>
    <w:rsid w:val="00405351"/>
    <w:rsid w:val="0040609D"/>
    <w:rsid w:val="004065D0"/>
    <w:rsid w:val="00407BED"/>
    <w:rsid w:val="00412C2A"/>
    <w:rsid w:val="0041530F"/>
    <w:rsid w:val="004219FA"/>
    <w:rsid w:val="00423519"/>
    <w:rsid w:val="004249A6"/>
    <w:rsid w:val="0043426D"/>
    <w:rsid w:val="004352B3"/>
    <w:rsid w:val="004357BD"/>
    <w:rsid w:val="004359CE"/>
    <w:rsid w:val="00436559"/>
    <w:rsid w:val="00447361"/>
    <w:rsid w:val="004526FA"/>
    <w:rsid w:val="00453A58"/>
    <w:rsid w:val="00456270"/>
    <w:rsid w:val="0046073D"/>
    <w:rsid w:val="00460F3D"/>
    <w:rsid w:val="00462205"/>
    <w:rsid w:val="00462500"/>
    <w:rsid w:val="0046455C"/>
    <w:rsid w:val="00466094"/>
    <w:rsid w:val="00466868"/>
    <w:rsid w:val="00470970"/>
    <w:rsid w:val="004709A2"/>
    <w:rsid w:val="00473210"/>
    <w:rsid w:val="00474D2F"/>
    <w:rsid w:val="004775C9"/>
    <w:rsid w:val="0047785B"/>
    <w:rsid w:val="00480852"/>
    <w:rsid w:val="004824DA"/>
    <w:rsid w:val="00483ED5"/>
    <w:rsid w:val="00484C36"/>
    <w:rsid w:val="004938E3"/>
    <w:rsid w:val="004940B5"/>
    <w:rsid w:val="00497508"/>
    <w:rsid w:val="00497F11"/>
    <w:rsid w:val="004A1199"/>
    <w:rsid w:val="004A3B55"/>
    <w:rsid w:val="004A57D5"/>
    <w:rsid w:val="004B0DD6"/>
    <w:rsid w:val="004B6D37"/>
    <w:rsid w:val="004C25D9"/>
    <w:rsid w:val="004C37F3"/>
    <w:rsid w:val="004C728B"/>
    <w:rsid w:val="004D0592"/>
    <w:rsid w:val="004D4AE8"/>
    <w:rsid w:val="004D5AF6"/>
    <w:rsid w:val="004D643E"/>
    <w:rsid w:val="004E5C8C"/>
    <w:rsid w:val="004E6901"/>
    <w:rsid w:val="004F013C"/>
    <w:rsid w:val="004F05ED"/>
    <w:rsid w:val="004F3107"/>
    <w:rsid w:val="004F3770"/>
    <w:rsid w:val="004F5342"/>
    <w:rsid w:val="004F65E1"/>
    <w:rsid w:val="004F6713"/>
    <w:rsid w:val="00500B7E"/>
    <w:rsid w:val="00507637"/>
    <w:rsid w:val="005123A2"/>
    <w:rsid w:val="00521906"/>
    <w:rsid w:val="005263F0"/>
    <w:rsid w:val="00527D04"/>
    <w:rsid w:val="00532C36"/>
    <w:rsid w:val="0053394B"/>
    <w:rsid w:val="00535E21"/>
    <w:rsid w:val="005367E9"/>
    <w:rsid w:val="00541380"/>
    <w:rsid w:val="0054297D"/>
    <w:rsid w:val="00543C80"/>
    <w:rsid w:val="00545287"/>
    <w:rsid w:val="0054609E"/>
    <w:rsid w:val="00546B1A"/>
    <w:rsid w:val="00547075"/>
    <w:rsid w:val="005539B1"/>
    <w:rsid w:val="005540C0"/>
    <w:rsid w:val="00554D9B"/>
    <w:rsid w:val="005608BA"/>
    <w:rsid w:val="00561DE8"/>
    <w:rsid w:val="005622FE"/>
    <w:rsid w:val="00563650"/>
    <w:rsid w:val="00563F7E"/>
    <w:rsid w:val="005648D2"/>
    <w:rsid w:val="005655B1"/>
    <w:rsid w:val="00574376"/>
    <w:rsid w:val="0057454D"/>
    <w:rsid w:val="005771AE"/>
    <w:rsid w:val="0058033E"/>
    <w:rsid w:val="005838D3"/>
    <w:rsid w:val="00587BB8"/>
    <w:rsid w:val="00587F06"/>
    <w:rsid w:val="0059198F"/>
    <w:rsid w:val="00593FB9"/>
    <w:rsid w:val="00596509"/>
    <w:rsid w:val="0059751A"/>
    <w:rsid w:val="005A02E0"/>
    <w:rsid w:val="005A711F"/>
    <w:rsid w:val="005B23C1"/>
    <w:rsid w:val="005B562E"/>
    <w:rsid w:val="005C2225"/>
    <w:rsid w:val="005C688E"/>
    <w:rsid w:val="005D11CE"/>
    <w:rsid w:val="005D3C96"/>
    <w:rsid w:val="005D4F9F"/>
    <w:rsid w:val="005D6147"/>
    <w:rsid w:val="005D78AE"/>
    <w:rsid w:val="005E3F99"/>
    <w:rsid w:val="005F071D"/>
    <w:rsid w:val="005F1598"/>
    <w:rsid w:val="005F184E"/>
    <w:rsid w:val="005F393A"/>
    <w:rsid w:val="005F71FD"/>
    <w:rsid w:val="005F79AD"/>
    <w:rsid w:val="005F7F9A"/>
    <w:rsid w:val="006017D2"/>
    <w:rsid w:val="00601B71"/>
    <w:rsid w:val="0060385B"/>
    <w:rsid w:val="00607F42"/>
    <w:rsid w:val="00610D50"/>
    <w:rsid w:val="006126F5"/>
    <w:rsid w:val="00613602"/>
    <w:rsid w:val="006144C4"/>
    <w:rsid w:val="00616B23"/>
    <w:rsid w:val="00616E50"/>
    <w:rsid w:val="006175E0"/>
    <w:rsid w:val="0062419D"/>
    <w:rsid w:val="0063244E"/>
    <w:rsid w:val="00634F72"/>
    <w:rsid w:val="006379DB"/>
    <w:rsid w:val="00637E7D"/>
    <w:rsid w:val="006470A5"/>
    <w:rsid w:val="0065266F"/>
    <w:rsid w:val="00653E7A"/>
    <w:rsid w:val="00655FA0"/>
    <w:rsid w:val="00656771"/>
    <w:rsid w:val="00656930"/>
    <w:rsid w:val="00662A2B"/>
    <w:rsid w:val="00664A1B"/>
    <w:rsid w:val="0066618D"/>
    <w:rsid w:val="00670FF1"/>
    <w:rsid w:val="006724B7"/>
    <w:rsid w:val="00672644"/>
    <w:rsid w:val="00672918"/>
    <w:rsid w:val="006741E1"/>
    <w:rsid w:val="00684293"/>
    <w:rsid w:val="00685862"/>
    <w:rsid w:val="0068791F"/>
    <w:rsid w:val="00690CCD"/>
    <w:rsid w:val="00696CD1"/>
    <w:rsid w:val="006979EE"/>
    <w:rsid w:val="00697B8F"/>
    <w:rsid w:val="006A1CCE"/>
    <w:rsid w:val="006A4604"/>
    <w:rsid w:val="006A47DE"/>
    <w:rsid w:val="006B5764"/>
    <w:rsid w:val="006C328C"/>
    <w:rsid w:val="006C595B"/>
    <w:rsid w:val="006C5F59"/>
    <w:rsid w:val="006C779E"/>
    <w:rsid w:val="006D0AAA"/>
    <w:rsid w:val="006D0B16"/>
    <w:rsid w:val="006D35C0"/>
    <w:rsid w:val="006E022F"/>
    <w:rsid w:val="006E0671"/>
    <w:rsid w:val="006E131F"/>
    <w:rsid w:val="006E1E27"/>
    <w:rsid w:val="006E3816"/>
    <w:rsid w:val="006E4727"/>
    <w:rsid w:val="006E6542"/>
    <w:rsid w:val="006F05EB"/>
    <w:rsid w:val="006F1C6E"/>
    <w:rsid w:val="006F50A5"/>
    <w:rsid w:val="006F6782"/>
    <w:rsid w:val="006F6EFE"/>
    <w:rsid w:val="006F7713"/>
    <w:rsid w:val="006F78C6"/>
    <w:rsid w:val="006F7C32"/>
    <w:rsid w:val="00701721"/>
    <w:rsid w:val="00703720"/>
    <w:rsid w:val="00703F7F"/>
    <w:rsid w:val="00705691"/>
    <w:rsid w:val="0071399C"/>
    <w:rsid w:val="007139BE"/>
    <w:rsid w:val="00715769"/>
    <w:rsid w:val="0071646B"/>
    <w:rsid w:val="00720F8C"/>
    <w:rsid w:val="00721D0B"/>
    <w:rsid w:val="007329FE"/>
    <w:rsid w:val="007355CC"/>
    <w:rsid w:val="00745730"/>
    <w:rsid w:val="007475F2"/>
    <w:rsid w:val="00750C0F"/>
    <w:rsid w:val="0076194B"/>
    <w:rsid w:val="00762703"/>
    <w:rsid w:val="00763CAD"/>
    <w:rsid w:val="0076521A"/>
    <w:rsid w:val="00766430"/>
    <w:rsid w:val="00767D98"/>
    <w:rsid w:val="00770984"/>
    <w:rsid w:val="007720D6"/>
    <w:rsid w:val="0077360E"/>
    <w:rsid w:val="007768CD"/>
    <w:rsid w:val="007806EB"/>
    <w:rsid w:val="00782D9A"/>
    <w:rsid w:val="0078372E"/>
    <w:rsid w:val="00792E8B"/>
    <w:rsid w:val="00795470"/>
    <w:rsid w:val="00796F7D"/>
    <w:rsid w:val="007A18BA"/>
    <w:rsid w:val="007A39D0"/>
    <w:rsid w:val="007A5501"/>
    <w:rsid w:val="007B1398"/>
    <w:rsid w:val="007B3B1D"/>
    <w:rsid w:val="007B57B8"/>
    <w:rsid w:val="007B7A30"/>
    <w:rsid w:val="007C191F"/>
    <w:rsid w:val="007C233C"/>
    <w:rsid w:val="007C6C46"/>
    <w:rsid w:val="007D110B"/>
    <w:rsid w:val="007D17AC"/>
    <w:rsid w:val="007D2866"/>
    <w:rsid w:val="007D2BE0"/>
    <w:rsid w:val="007D45CD"/>
    <w:rsid w:val="007D52F1"/>
    <w:rsid w:val="007D6FC3"/>
    <w:rsid w:val="007E5DA1"/>
    <w:rsid w:val="007E6A29"/>
    <w:rsid w:val="007E6B82"/>
    <w:rsid w:val="007E7A83"/>
    <w:rsid w:val="007F5D6F"/>
    <w:rsid w:val="00800FB4"/>
    <w:rsid w:val="00802F08"/>
    <w:rsid w:val="0080309E"/>
    <w:rsid w:val="00806F37"/>
    <w:rsid w:val="00807345"/>
    <w:rsid w:val="00810B46"/>
    <w:rsid w:val="00811235"/>
    <w:rsid w:val="00813071"/>
    <w:rsid w:val="008223A6"/>
    <w:rsid w:val="00825CD8"/>
    <w:rsid w:val="00831B40"/>
    <w:rsid w:val="0083249B"/>
    <w:rsid w:val="00834837"/>
    <w:rsid w:val="00837F7C"/>
    <w:rsid w:val="008414E6"/>
    <w:rsid w:val="0084225C"/>
    <w:rsid w:val="00842A2B"/>
    <w:rsid w:val="008442C9"/>
    <w:rsid w:val="008456F1"/>
    <w:rsid w:val="00853201"/>
    <w:rsid w:val="00853409"/>
    <w:rsid w:val="00855CBD"/>
    <w:rsid w:val="00856216"/>
    <w:rsid w:val="008603C8"/>
    <w:rsid w:val="00864177"/>
    <w:rsid w:val="00864600"/>
    <w:rsid w:val="0086689C"/>
    <w:rsid w:val="008709C4"/>
    <w:rsid w:val="00871E25"/>
    <w:rsid w:val="0087351B"/>
    <w:rsid w:val="0088217A"/>
    <w:rsid w:val="00882E87"/>
    <w:rsid w:val="0089338B"/>
    <w:rsid w:val="008A0230"/>
    <w:rsid w:val="008A110F"/>
    <w:rsid w:val="008A188A"/>
    <w:rsid w:val="008A4A55"/>
    <w:rsid w:val="008B0212"/>
    <w:rsid w:val="008B08D8"/>
    <w:rsid w:val="008B0F1F"/>
    <w:rsid w:val="008B3D63"/>
    <w:rsid w:val="008B61ED"/>
    <w:rsid w:val="008B6D07"/>
    <w:rsid w:val="008C0F44"/>
    <w:rsid w:val="008C2230"/>
    <w:rsid w:val="008C27E1"/>
    <w:rsid w:val="008C4208"/>
    <w:rsid w:val="008C5093"/>
    <w:rsid w:val="008D1E48"/>
    <w:rsid w:val="008D3FFE"/>
    <w:rsid w:val="008D7A2E"/>
    <w:rsid w:val="008E4E0F"/>
    <w:rsid w:val="008E7627"/>
    <w:rsid w:val="008F5540"/>
    <w:rsid w:val="00904AAB"/>
    <w:rsid w:val="00911E1B"/>
    <w:rsid w:val="00911E63"/>
    <w:rsid w:val="0091379C"/>
    <w:rsid w:val="0091520E"/>
    <w:rsid w:val="009157E4"/>
    <w:rsid w:val="00920067"/>
    <w:rsid w:val="0092060D"/>
    <w:rsid w:val="009217C1"/>
    <w:rsid w:val="00922C58"/>
    <w:rsid w:val="00923905"/>
    <w:rsid w:val="00933968"/>
    <w:rsid w:val="00933CBD"/>
    <w:rsid w:val="00936ADD"/>
    <w:rsid w:val="00941A20"/>
    <w:rsid w:val="00941B7A"/>
    <w:rsid w:val="00941FAD"/>
    <w:rsid w:val="00945C05"/>
    <w:rsid w:val="009538C4"/>
    <w:rsid w:val="00953E3C"/>
    <w:rsid w:val="00954297"/>
    <w:rsid w:val="00954473"/>
    <w:rsid w:val="00957E81"/>
    <w:rsid w:val="00960FBC"/>
    <w:rsid w:val="00964E8A"/>
    <w:rsid w:val="00971581"/>
    <w:rsid w:val="00971BAB"/>
    <w:rsid w:val="0097292F"/>
    <w:rsid w:val="009729D8"/>
    <w:rsid w:val="00973792"/>
    <w:rsid w:val="00981293"/>
    <w:rsid w:val="00981428"/>
    <w:rsid w:val="00985D7C"/>
    <w:rsid w:val="009863D8"/>
    <w:rsid w:val="009867D1"/>
    <w:rsid w:val="00994925"/>
    <w:rsid w:val="0099646A"/>
    <w:rsid w:val="009A04BA"/>
    <w:rsid w:val="009A3566"/>
    <w:rsid w:val="009A3A54"/>
    <w:rsid w:val="009A7BB2"/>
    <w:rsid w:val="009B0326"/>
    <w:rsid w:val="009B0977"/>
    <w:rsid w:val="009B3309"/>
    <w:rsid w:val="009B6FEF"/>
    <w:rsid w:val="009C07E4"/>
    <w:rsid w:val="009C0B06"/>
    <w:rsid w:val="009C1E06"/>
    <w:rsid w:val="009D106E"/>
    <w:rsid w:val="009D2FA0"/>
    <w:rsid w:val="009D313E"/>
    <w:rsid w:val="009D41EF"/>
    <w:rsid w:val="009D4601"/>
    <w:rsid w:val="009D5C10"/>
    <w:rsid w:val="009D6CCE"/>
    <w:rsid w:val="009D7FD8"/>
    <w:rsid w:val="009E156E"/>
    <w:rsid w:val="009E226F"/>
    <w:rsid w:val="009E36B3"/>
    <w:rsid w:val="009E4389"/>
    <w:rsid w:val="009E670B"/>
    <w:rsid w:val="009E6A5A"/>
    <w:rsid w:val="009F1F25"/>
    <w:rsid w:val="009F360C"/>
    <w:rsid w:val="009F422F"/>
    <w:rsid w:val="009F5B64"/>
    <w:rsid w:val="00A01240"/>
    <w:rsid w:val="00A02482"/>
    <w:rsid w:val="00A03A89"/>
    <w:rsid w:val="00A05DBC"/>
    <w:rsid w:val="00A0677C"/>
    <w:rsid w:val="00A10F4B"/>
    <w:rsid w:val="00A113FD"/>
    <w:rsid w:val="00A13604"/>
    <w:rsid w:val="00A1397E"/>
    <w:rsid w:val="00A201E2"/>
    <w:rsid w:val="00A2208B"/>
    <w:rsid w:val="00A243C5"/>
    <w:rsid w:val="00A255B2"/>
    <w:rsid w:val="00A263A7"/>
    <w:rsid w:val="00A26DBB"/>
    <w:rsid w:val="00A27FA2"/>
    <w:rsid w:val="00A31150"/>
    <w:rsid w:val="00A32BE6"/>
    <w:rsid w:val="00A35933"/>
    <w:rsid w:val="00A37E0A"/>
    <w:rsid w:val="00A44A06"/>
    <w:rsid w:val="00A5121C"/>
    <w:rsid w:val="00A52DC1"/>
    <w:rsid w:val="00A5307A"/>
    <w:rsid w:val="00A56ED1"/>
    <w:rsid w:val="00A5752C"/>
    <w:rsid w:val="00A618DD"/>
    <w:rsid w:val="00A63BD9"/>
    <w:rsid w:val="00A659CF"/>
    <w:rsid w:val="00A67E1A"/>
    <w:rsid w:val="00A70BD8"/>
    <w:rsid w:val="00A70E6E"/>
    <w:rsid w:val="00A72343"/>
    <w:rsid w:val="00A75300"/>
    <w:rsid w:val="00A77D0F"/>
    <w:rsid w:val="00A80244"/>
    <w:rsid w:val="00A8104C"/>
    <w:rsid w:val="00A81A77"/>
    <w:rsid w:val="00A86EF7"/>
    <w:rsid w:val="00A870A6"/>
    <w:rsid w:val="00A87CC4"/>
    <w:rsid w:val="00A9139B"/>
    <w:rsid w:val="00A91A5F"/>
    <w:rsid w:val="00A9344F"/>
    <w:rsid w:val="00A9501D"/>
    <w:rsid w:val="00AA1C6C"/>
    <w:rsid w:val="00AA252B"/>
    <w:rsid w:val="00AA34BB"/>
    <w:rsid w:val="00AA5392"/>
    <w:rsid w:val="00AA5A77"/>
    <w:rsid w:val="00AA6869"/>
    <w:rsid w:val="00AB09B2"/>
    <w:rsid w:val="00AB585C"/>
    <w:rsid w:val="00AB5DFB"/>
    <w:rsid w:val="00AC313A"/>
    <w:rsid w:val="00AD5F5D"/>
    <w:rsid w:val="00AD751E"/>
    <w:rsid w:val="00AE0A89"/>
    <w:rsid w:val="00AE1593"/>
    <w:rsid w:val="00AE3A38"/>
    <w:rsid w:val="00AE4274"/>
    <w:rsid w:val="00AE6B0A"/>
    <w:rsid w:val="00AE6C06"/>
    <w:rsid w:val="00AE735D"/>
    <w:rsid w:val="00AE7734"/>
    <w:rsid w:val="00AE7F92"/>
    <w:rsid w:val="00AF0554"/>
    <w:rsid w:val="00AF1BC3"/>
    <w:rsid w:val="00AF2E0C"/>
    <w:rsid w:val="00AF4FC0"/>
    <w:rsid w:val="00AF7656"/>
    <w:rsid w:val="00AF7B97"/>
    <w:rsid w:val="00B01529"/>
    <w:rsid w:val="00B0277E"/>
    <w:rsid w:val="00B02A2B"/>
    <w:rsid w:val="00B03994"/>
    <w:rsid w:val="00B05948"/>
    <w:rsid w:val="00B0775E"/>
    <w:rsid w:val="00B103B5"/>
    <w:rsid w:val="00B104DA"/>
    <w:rsid w:val="00B116B4"/>
    <w:rsid w:val="00B16D31"/>
    <w:rsid w:val="00B21CE6"/>
    <w:rsid w:val="00B21F0F"/>
    <w:rsid w:val="00B26A3A"/>
    <w:rsid w:val="00B30B1A"/>
    <w:rsid w:val="00B30FDC"/>
    <w:rsid w:val="00B3322F"/>
    <w:rsid w:val="00B363E6"/>
    <w:rsid w:val="00B37752"/>
    <w:rsid w:val="00B403C4"/>
    <w:rsid w:val="00B40628"/>
    <w:rsid w:val="00B40F8E"/>
    <w:rsid w:val="00B45C14"/>
    <w:rsid w:val="00B47637"/>
    <w:rsid w:val="00B52D3D"/>
    <w:rsid w:val="00B54361"/>
    <w:rsid w:val="00B6090B"/>
    <w:rsid w:val="00B65493"/>
    <w:rsid w:val="00B65C75"/>
    <w:rsid w:val="00B67271"/>
    <w:rsid w:val="00B706B1"/>
    <w:rsid w:val="00B72E11"/>
    <w:rsid w:val="00B74E0A"/>
    <w:rsid w:val="00B75DEF"/>
    <w:rsid w:val="00B76162"/>
    <w:rsid w:val="00B77EEC"/>
    <w:rsid w:val="00B82386"/>
    <w:rsid w:val="00B834E9"/>
    <w:rsid w:val="00B8408C"/>
    <w:rsid w:val="00BA05EF"/>
    <w:rsid w:val="00BA465B"/>
    <w:rsid w:val="00BA5DCC"/>
    <w:rsid w:val="00BB721F"/>
    <w:rsid w:val="00BC0235"/>
    <w:rsid w:val="00BC031F"/>
    <w:rsid w:val="00BC15E2"/>
    <w:rsid w:val="00BC1D83"/>
    <w:rsid w:val="00BC5421"/>
    <w:rsid w:val="00BC5931"/>
    <w:rsid w:val="00BC6DD0"/>
    <w:rsid w:val="00BC72E5"/>
    <w:rsid w:val="00BC7BE8"/>
    <w:rsid w:val="00BD0859"/>
    <w:rsid w:val="00BD11A7"/>
    <w:rsid w:val="00BD343B"/>
    <w:rsid w:val="00BD3ADF"/>
    <w:rsid w:val="00BD52C1"/>
    <w:rsid w:val="00BE01C7"/>
    <w:rsid w:val="00BE6EFB"/>
    <w:rsid w:val="00BE7C0C"/>
    <w:rsid w:val="00BF0AC3"/>
    <w:rsid w:val="00BF3249"/>
    <w:rsid w:val="00BF4C81"/>
    <w:rsid w:val="00BF7B74"/>
    <w:rsid w:val="00C05B81"/>
    <w:rsid w:val="00C147D5"/>
    <w:rsid w:val="00C149BD"/>
    <w:rsid w:val="00C16800"/>
    <w:rsid w:val="00C21389"/>
    <w:rsid w:val="00C26C71"/>
    <w:rsid w:val="00C27913"/>
    <w:rsid w:val="00C304B0"/>
    <w:rsid w:val="00C347BD"/>
    <w:rsid w:val="00C3497D"/>
    <w:rsid w:val="00C35671"/>
    <w:rsid w:val="00C35FCE"/>
    <w:rsid w:val="00C36A14"/>
    <w:rsid w:val="00C36BC5"/>
    <w:rsid w:val="00C40C53"/>
    <w:rsid w:val="00C41A82"/>
    <w:rsid w:val="00C474F1"/>
    <w:rsid w:val="00C47D8B"/>
    <w:rsid w:val="00C51A08"/>
    <w:rsid w:val="00C52C9D"/>
    <w:rsid w:val="00C55926"/>
    <w:rsid w:val="00C55D7B"/>
    <w:rsid w:val="00C657CC"/>
    <w:rsid w:val="00C6585B"/>
    <w:rsid w:val="00C66993"/>
    <w:rsid w:val="00C710A5"/>
    <w:rsid w:val="00C71E7A"/>
    <w:rsid w:val="00C741F0"/>
    <w:rsid w:val="00C75093"/>
    <w:rsid w:val="00C7718E"/>
    <w:rsid w:val="00C80474"/>
    <w:rsid w:val="00C85275"/>
    <w:rsid w:val="00C86AAB"/>
    <w:rsid w:val="00C902F9"/>
    <w:rsid w:val="00C93074"/>
    <w:rsid w:val="00C95305"/>
    <w:rsid w:val="00CA0C9E"/>
    <w:rsid w:val="00CA5514"/>
    <w:rsid w:val="00CA560C"/>
    <w:rsid w:val="00CA623B"/>
    <w:rsid w:val="00CA6D5C"/>
    <w:rsid w:val="00CB04D7"/>
    <w:rsid w:val="00CB0FD8"/>
    <w:rsid w:val="00CB2B6E"/>
    <w:rsid w:val="00CB477D"/>
    <w:rsid w:val="00CB70E4"/>
    <w:rsid w:val="00CB7C30"/>
    <w:rsid w:val="00CC112C"/>
    <w:rsid w:val="00CC2F5F"/>
    <w:rsid w:val="00CC610B"/>
    <w:rsid w:val="00CD39C7"/>
    <w:rsid w:val="00CD3D78"/>
    <w:rsid w:val="00CD48E6"/>
    <w:rsid w:val="00CD570A"/>
    <w:rsid w:val="00CD59A5"/>
    <w:rsid w:val="00CE0346"/>
    <w:rsid w:val="00CE1278"/>
    <w:rsid w:val="00CE15D5"/>
    <w:rsid w:val="00CE5D11"/>
    <w:rsid w:val="00CF1ED4"/>
    <w:rsid w:val="00CF6118"/>
    <w:rsid w:val="00D015F2"/>
    <w:rsid w:val="00D02683"/>
    <w:rsid w:val="00D10149"/>
    <w:rsid w:val="00D102BB"/>
    <w:rsid w:val="00D12C6A"/>
    <w:rsid w:val="00D13E0A"/>
    <w:rsid w:val="00D15538"/>
    <w:rsid w:val="00D16602"/>
    <w:rsid w:val="00D166A8"/>
    <w:rsid w:val="00D2306F"/>
    <w:rsid w:val="00D23367"/>
    <w:rsid w:val="00D32B4A"/>
    <w:rsid w:val="00D33505"/>
    <w:rsid w:val="00D35B5E"/>
    <w:rsid w:val="00D36AAF"/>
    <w:rsid w:val="00D36BC7"/>
    <w:rsid w:val="00D409F9"/>
    <w:rsid w:val="00D41F5E"/>
    <w:rsid w:val="00D43190"/>
    <w:rsid w:val="00D44560"/>
    <w:rsid w:val="00D4668F"/>
    <w:rsid w:val="00D50ED0"/>
    <w:rsid w:val="00D50F0F"/>
    <w:rsid w:val="00D579E5"/>
    <w:rsid w:val="00D619D2"/>
    <w:rsid w:val="00D664BA"/>
    <w:rsid w:val="00D734BC"/>
    <w:rsid w:val="00D75F6C"/>
    <w:rsid w:val="00D76F3B"/>
    <w:rsid w:val="00D82FFE"/>
    <w:rsid w:val="00D83168"/>
    <w:rsid w:val="00D84C79"/>
    <w:rsid w:val="00D851B4"/>
    <w:rsid w:val="00D865AD"/>
    <w:rsid w:val="00D87B7F"/>
    <w:rsid w:val="00D90EB3"/>
    <w:rsid w:val="00D9286D"/>
    <w:rsid w:val="00D92D1A"/>
    <w:rsid w:val="00D938E9"/>
    <w:rsid w:val="00DA3FED"/>
    <w:rsid w:val="00DA4E3F"/>
    <w:rsid w:val="00DB476E"/>
    <w:rsid w:val="00DB5917"/>
    <w:rsid w:val="00DC1B66"/>
    <w:rsid w:val="00DC5973"/>
    <w:rsid w:val="00DC6597"/>
    <w:rsid w:val="00DD0382"/>
    <w:rsid w:val="00DE29CA"/>
    <w:rsid w:val="00DE7AAE"/>
    <w:rsid w:val="00DF1A01"/>
    <w:rsid w:val="00DF34EF"/>
    <w:rsid w:val="00E001EC"/>
    <w:rsid w:val="00E02771"/>
    <w:rsid w:val="00E028FF"/>
    <w:rsid w:val="00E03E69"/>
    <w:rsid w:val="00E10DF6"/>
    <w:rsid w:val="00E119EE"/>
    <w:rsid w:val="00E142E8"/>
    <w:rsid w:val="00E14A9A"/>
    <w:rsid w:val="00E14B3C"/>
    <w:rsid w:val="00E153E7"/>
    <w:rsid w:val="00E21B2D"/>
    <w:rsid w:val="00E21EBD"/>
    <w:rsid w:val="00E22FEA"/>
    <w:rsid w:val="00E261BA"/>
    <w:rsid w:val="00E27A3B"/>
    <w:rsid w:val="00E4093A"/>
    <w:rsid w:val="00E409EF"/>
    <w:rsid w:val="00E41299"/>
    <w:rsid w:val="00E41EB0"/>
    <w:rsid w:val="00E42C9D"/>
    <w:rsid w:val="00E44765"/>
    <w:rsid w:val="00E456B0"/>
    <w:rsid w:val="00E537A8"/>
    <w:rsid w:val="00E55327"/>
    <w:rsid w:val="00E55BA5"/>
    <w:rsid w:val="00E56320"/>
    <w:rsid w:val="00E56F03"/>
    <w:rsid w:val="00E613FB"/>
    <w:rsid w:val="00E62F5B"/>
    <w:rsid w:val="00E67571"/>
    <w:rsid w:val="00E70621"/>
    <w:rsid w:val="00E70DBA"/>
    <w:rsid w:val="00E7448D"/>
    <w:rsid w:val="00E74FD5"/>
    <w:rsid w:val="00E8019F"/>
    <w:rsid w:val="00E81032"/>
    <w:rsid w:val="00E81125"/>
    <w:rsid w:val="00E871CF"/>
    <w:rsid w:val="00E901E4"/>
    <w:rsid w:val="00E925A1"/>
    <w:rsid w:val="00E932F5"/>
    <w:rsid w:val="00E937A8"/>
    <w:rsid w:val="00EA0E73"/>
    <w:rsid w:val="00EA1A6B"/>
    <w:rsid w:val="00EA256A"/>
    <w:rsid w:val="00EA3B29"/>
    <w:rsid w:val="00EA66EC"/>
    <w:rsid w:val="00EB4C59"/>
    <w:rsid w:val="00EB4C7B"/>
    <w:rsid w:val="00EB5D8A"/>
    <w:rsid w:val="00EB6036"/>
    <w:rsid w:val="00EC57D6"/>
    <w:rsid w:val="00EC707F"/>
    <w:rsid w:val="00ED038E"/>
    <w:rsid w:val="00ED14D6"/>
    <w:rsid w:val="00ED5372"/>
    <w:rsid w:val="00EE1281"/>
    <w:rsid w:val="00EE12EF"/>
    <w:rsid w:val="00EE31F6"/>
    <w:rsid w:val="00EE33F5"/>
    <w:rsid w:val="00EF467B"/>
    <w:rsid w:val="00EF478F"/>
    <w:rsid w:val="00EF56B6"/>
    <w:rsid w:val="00F07F02"/>
    <w:rsid w:val="00F13300"/>
    <w:rsid w:val="00F1456A"/>
    <w:rsid w:val="00F152DE"/>
    <w:rsid w:val="00F211DD"/>
    <w:rsid w:val="00F22341"/>
    <w:rsid w:val="00F27593"/>
    <w:rsid w:val="00F27A17"/>
    <w:rsid w:val="00F27B95"/>
    <w:rsid w:val="00F31C94"/>
    <w:rsid w:val="00F417FA"/>
    <w:rsid w:val="00F426F5"/>
    <w:rsid w:val="00F43719"/>
    <w:rsid w:val="00F46C0E"/>
    <w:rsid w:val="00F528DF"/>
    <w:rsid w:val="00F547F9"/>
    <w:rsid w:val="00F55446"/>
    <w:rsid w:val="00F563B1"/>
    <w:rsid w:val="00F62C98"/>
    <w:rsid w:val="00F63A2B"/>
    <w:rsid w:val="00F70516"/>
    <w:rsid w:val="00F72A4D"/>
    <w:rsid w:val="00F741DB"/>
    <w:rsid w:val="00F74AB2"/>
    <w:rsid w:val="00F751A7"/>
    <w:rsid w:val="00F75A4A"/>
    <w:rsid w:val="00F8411D"/>
    <w:rsid w:val="00F84E48"/>
    <w:rsid w:val="00F92068"/>
    <w:rsid w:val="00F94B20"/>
    <w:rsid w:val="00F96A1D"/>
    <w:rsid w:val="00FA0B13"/>
    <w:rsid w:val="00FA405A"/>
    <w:rsid w:val="00FB1F2D"/>
    <w:rsid w:val="00FB3699"/>
    <w:rsid w:val="00FB3E7B"/>
    <w:rsid w:val="00FB588A"/>
    <w:rsid w:val="00FC014D"/>
    <w:rsid w:val="00FC0FF8"/>
    <w:rsid w:val="00FC122E"/>
    <w:rsid w:val="00FC20C7"/>
    <w:rsid w:val="00FC3BB9"/>
    <w:rsid w:val="00FC47CB"/>
    <w:rsid w:val="00FC640E"/>
    <w:rsid w:val="00FD2C2C"/>
    <w:rsid w:val="00FD38A7"/>
    <w:rsid w:val="00FD5C19"/>
    <w:rsid w:val="00FE4162"/>
    <w:rsid w:val="00FE5314"/>
    <w:rsid w:val="00FE5D71"/>
    <w:rsid w:val="00FF0F5D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2D794"/>
  <w15:docId w15:val="{16031523-3325-4AF2-9751-E3E7711D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205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A460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24DA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26340E"/>
    <w:pPr>
      <w:spacing w:after="120"/>
    </w:pPr>
  </w:style>
  <w:style w:type="character" w:customStyle="1" w:styleId="a5">
    <w:name w:val="Основной текст Знак"/>
    <w:link w:val="a4"/>
    <w:rsid w:val="0026340E"/>
    <w:rPr>
      <w:sz w:val="24"/>
      <w:szCs w:val="24"/>
    </w:rPr>
  </w:style>
  <w:style w:type="table" w:styleId="a6">
    <w:name w:val="Table Grid"/>
    <w:basedOn w:val="a1"/>
    <w:rsid w:val="00F92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rsid w:val="00EA256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EA256A"/>
  </w:style>
  <w:style w:type="character" w:styleId="a9">
    <w:name w:val="footnote reference"/>
    <w:uiPriority w:val="99"/>
    <w:rsid w:val="00EA256A"/>
    <w:rPr>
      <w:vertAlign w:val="superscript"/>
    </w:rPr>
  </w:style>
  <w:style w:type="character" w:customStyle="1" w:styleId="s1">
    <w:name w:val="s1"/>
    <w:rsid w:val="0038248A"/>
    <w:rPr>
      <w:rFonts w:ascii="Times New Roman" w:hAnsi="Times New Roman" w:cs="Times New Roman" w:hint="default"/>
      <w:b/>
      <w:bCs/>
      <w:color w:val="000000"/>
    </w:rPr>
  </w:style>
  <w:style w:type="paragraph" w:styleId="aa">
    <w:name w:val="endnote text"/>
    <w:basedOn w:val="a"/>
    <w:link w:val="ab"/>
    <w:rsid w:val="006741E1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6741E1"/>
  </w:style>
  <w:style w:type="character" w:styleId="ac">
    <w:name w:val="endnote reference"/>
    <w:rsid w:val="006741E1"/>
    <w:rPr>
      <w:vertAlign w:val="superscript"/>
    </w:rPr>
  </w:style>
  <w:style w:type="character" w:customStyle="1" w:styleId="s0">
    <w:name w:val="s0"/>
    <w:qFormat/>
    <w:rsid w:val="00186C9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6A4604"/>
    <w:rPr>
      <w:b/>
      <w:bCs/>
      <w:sz w:val="27"/>
      <w:szCs w:val="27"/>
    </w:rPr>
  </w:style>
  <w:style w:type="paragraph" w:customStyle="1" w:styleId="pj">
    <w:name w:val="pj"/>
    <w:basedOn w:val="a"/>
    <w:rsid w:val="00077BCE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077BCE"/>
    <w:pPr>
      <w:jc w:val="center"/>
    </w:pPr>
    <w:rPr>
      <w:color w:val="000000"/>
    </w:rPr>
  </w:style>
  <w:style w:type="paragraph" w:styleId="ad">
    <w:name w:val="List Paragraph"/>
    <w:basedOn w:val="a"/>
    <w:uiPriority w:val="34"/>
    <w:qFormat/>
    <w:rsid w:val="00AD5F5D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EC57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C57D6"/>
    <w:rPr>
      <w:sz w:val="24"/>
      <w:szCs w:val="24"/>
    </w:rPr>
  </w:style>
  <w:style w:type="paragraph" w:styleId="af0">
    <w:name w:val="footer"/>
    <w:basedOn w:val="a"/>
    <w:link w:val="af1"/>
    <w:unhideWhenUsed/>
    <w:rsid w:val="00EC57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C57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68E41-9A3D-4CEF-AFF8-B40D233DB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Юридический департамент</vt:lpstr>
    </vt:vector>
  </TitlesOfParts>
  <Company>Microsoft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Юридический департамент</dc:title>
  <dc:creator>IS_Irina_A</dc:creator>
  <cp:lastModifiedBy>Шынгыс Тлеубергенов</cp:lastModifiedBy>
  <cp:revision>8</cp:revision>
  <cp:lastPrinted>2019-09-17T09:58:00Z</cp:lastPrinted>
  <dcterms:created xsi:type="dcterms:W3CDTF">2026-01-15T13:11:00Z</dcterms:created>
  <dcterms:modified xsi:type="dcterms:W3CDTF">2026-02-04T11:08:00Z</dcterms:modified>
</cp:coreProperties>
</file>