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2B3724" w:rsidRDefault="002B3724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>
        <w:rPr>
          <w:rFonts w:ascii="Arial" w:hAnsi="Arial" w:cs="Arial"/>
          <w:b/>
          <w:noProof/>
          <w:sz w:val="22"/>
          <w:lang w:val="en-US"/>
        </w:rPr>
        <w:drawing>
          <wp:inline distT="0" distB="0" distL="0" distR="0" wp14:anchorId="1E854A1F" wp14:editId="7A794EF7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2B3724" w:rsidRPr="005D6727" w:rsidRDefault="002B3724" w:rsidP="002B3724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Pr="00962C57">
        <w:rPr>
          <w:rFonts w:asciiTheme="minorHAnsi" w:eastAsiaTheme="minorHAnsi" w:hAnsiTheme="minorHAnsi" w:cstheme="minorBidi"/>
          <w:b/>
          <w:szCs w:val="24"/>
          <w:lang w:val="kk-KZ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2B3724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2B3724" w:rsidRPr="002B3724" w:rsidRDefault="005123C5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5123C5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«Базалық активі ақша және олардың баламалары болып табылатын цифрлық қаржы активтеріне қатысты цифрлық қаржы активінің базалық активін сақтау жөніндегі ұйымдарға қойылатын талаптарды бекіту туралы» </w:t>
      </w:r>
      <w:r w:rsidR="003B6416" w:rsidRPr="003B6416">
        <w:rPr>
          <w:rFonts w:asciiTheme="minorHAnsi" w:eastAsia="Times New Roman" w:hAnsiTheme="minorHAnsi" w:cstheme="minorHAnsi"/>
          <w:b/>
          <w:szCs w:val="24"/>
          <w:lang w:val="kk-KZ" w:eastAsia="ru-RU"/>
        </w:rPr>
        <w:t>Қазақстан Республикасы Ұлттық Банкі Басқармасының қаулысының жобасын әзірлеу туралы</w:t>
      </w: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2B3724" w:rsidRPr="00B53CE7" w:rsidRDefault="00345ACA" w:rsidP="002B3724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>
        <w:rPr>
          <w:rFonts w:asciiTheme="minorHAnsi" w:eastAsia="Times New Roman" w:hAnsiTheme="minorHAnsi"/>
          <w:szCs w:val="24"/>
          <w:lang w:val="kk-KZ"/>
        </w:rPr>
        <w:t>6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3</w:t>
      </w:r>
      <w:bookmarkStart w:id="0" w:name="_GoBack"/>
      <w:bookmarkEnd w:id="0"/>
      <w:r>
        <w:rPr>
          <w:rFonts w:asciiTheme="minorHAnsi" w:eastAsia="Times New Roman" w:hAnsiTheme="minorHAnsi"/>
          <w:szCs w:val="24"/>
          <w:lang w:val="kk-KZ"/>
        </w:rPr>
        <w:t xml:space="preserve"> ақпан</w:t>
      </w:r>
      <w:r w:rsidR="002B3724" w:rsidRPr="006C1015">
        <w:rPr>
          <w:rFonts w:asciiTheme="minorHAnsi" w:eastAsia="Times New Roman" w:hAnsiTheme="minorHAnsi"/>
          <w:szCs w:val="24"/>
          <w:lang w:val="kk-KZ"/>
        </w:rPr>
        <w:tab/>
      </w:r>
      <w:r w:rsidR="002B3724">
        <w:rPr>
          <w:rFonts w:asciiTheme="minorHAnsi" w:eastAsia="Times New Roman" w:hAnsiTheme="minorHAnsi"/>
          <w:szCs w:val="24"/>
          <w:lang w:val="kk-KZ"/>
        </w:rPr>
        <w:t>Астана қ.</w:t>
      </w:r>
    </w:p>
    <w:p w:rsidR="00A753E2" w:rsidRPr="002B3724" w:rsidRDefault="00A753E2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</w:p>
    <w:p w:rsidR="00A753E2" w:rsidRPr="002B372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 xml:space="preserve">Қазақстан Ұлттық Банкі </w:t>
      </w:r>
      <w:r w:rsidR="005123C5" w:rsidRPr="005123C5">
        <w:rPr>
          <w:rFonts w:asciiTheme="minorHAnsi" w:hAnsiTheme="minorHAnsi"/>
          <w:szCs w:val="24"/>
          <w:lang w:val="kk-KZ"/>
        </w:rPr>
        <w:t xml:space="preserve">«Базалық активі ақша және олардың баламалары болып табылатын цифрлық қаржы активтеріне қатысты цифрлық қаржы активінің базалық активін сақтау жөніндегі ұйымдарға қойылатын талаптарды бекіту туралы» </w:t>
      </w:r>
      <w:r w:rsidRPr="002B3724">
        <w:rPr>
          <w:rFonts w:asciiTheme="minorHAnsi" w:hAnsiTheme="minorHAnsi"/>
          <w:szCs w:val="24"/>
          <w:lang w:val="kk-KZ"/>
        </w:rPr>
        <w:t xml:space="preserve"> Қазақстан Республикасы Ұлттық Банкі Басқармасының қаулысының жобасын әзірлеу туралы хабарлайды.</w:t>
      </w: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>Жоба «Қазақстан Республикасындағы банктер және банк қызметі туралы» және «</w:t>
      </w:r>
      <w:r w:rsidR="002B3724" w:rsidRPr="002B3724">
        <w:rPr>
          <w:rFonts w:asciiTheme="minorHAnsi" w:hAnsiTheme="minorHAnsi"/>
          <w:szCs w:val="24"/>
          <w:lang w:val="kk-KZ"/>
        </w:rPr>
        <w:t xml:space="preserve">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</w:t>
      </w:r>
      <w:r w:rsidRPr="002B3724">
        <w:rPr>
          <w:rFonts w:asciiTheme="minorHAnsi" w:hAnsiTheme="minorHAnsi"/>
          <w:szCs w:val="24"/>
          <w:lang w:val="kk-KZ"/>
        </w:rPr>
        <w:t>Қазақстан Республикасының Заңдарын іске асыруға әзірленді.</w:t>
      </w:r>
    </w:p>
    <w:p w:rsidR="00DE144D" w:rsidRDefault="005123C5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5123C5">
        <w:rPr>
          <w:rFonts w:asciiTheme="minorHAnsi" w:hAnsiTheme="minorHAnsi"/>
          <w:szCs w:val="24"/>
          <w:lang w:val="kk-KZ"/>
        </w:rPr>
        <w:t>Жоба базалық активі ақша және олардың баламалары болып табылатын цифрлық қаржы активтеріне қатысты цифрлық қаржы активінің базалық активін сақтау жөніндегі ұйымдарға, клиенттерге олардың шоттарының жай-күйі туралы есептілікті тұрақты негізде ұсынуға, сондай-ақ ақпараттық қауіпсіздікті басқару жүйелерін ұйымдастыруға қойылатын талаптарды белгілеуді көздейді.</w:t>
      </w:r>
    </w:p>
    <w:p w:rsidR="00345ACA" w:rsidRDefault="00345ACA" w:rsidP="00345ACA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327DC9">
        <w:rPr>
          <w:rFonts w:asciiTheme="minorHAnsi" w:hAnsiTheme="minorHAnsi"/>
          <w:szCs w:val="24"/>
          <w:lang w:val="kk-KZ"/>
        </w:rPr>
        <w:t xml:space="preserve">Қаулы жобасының негізгі мазмұны бар ақпараттық кестемен </w:t>
      </w:r>
      <w:r>
        <w:rPr>
          <w:rFonts w:asciiTheme="minorHAnsi" w:hAnsiTheme="minorHAnsi"/>
          <w:szCs w:val="24"/>
          <w:lang w:val="kk-KZ"/>
        </w:rPr>
        <w:t>«</w:t>
      </w:r>
      <w:r w:rsidRPr="00327DC9">
        <w:rPr>
          <w:rFonts w:asciiTheme="minorHAnsi" w:hAnsiTheme="minorHAnsi"/>
          <w:szCs w:val="24"/>
          <w:lang w:val="kk-KZ"/>
        </w:rPr>
        <w:t>Ашық НҚА</w:t>
      </w:r>
      <w:r>
        <w:rPr>
          <w:rFonts w:asciiTheme="minorHAnsi" w:hAnsiTheme="minorHAnsi"/>
          <w:szCs w:val="24"/>
          <w:lang w:val="kk-KZ"/>
        </w:rPr>
        <w:t>»</w:t>
      </w:r>
      <w:r w:rsidRPr="00327DC9">
        <w:rPr>
          <w:rFonts w:asciiTheme="minorHAnsi" w:hAnsiTheme="minorHAnsi"/>
          <w:szCs w:val="24"/>
          <w:lang w:val="kk-KZ"/>
        </w:rPr>
        <w:t xml:space="preserve"> порталында </w:t>
      </w:r>
      <w:hyperlink r:id="rId6" w:history="1">
        <w:r w:rsidRPr="00327DC9">
          <w:rPr>
            <w:rStyle w:val="a3"/>
            <w:rFonts w:asciiTheme="minorHAnsi" w:hAnsiTheme="minorHAnsi"/>
            <w:szCs w:val="24"/>
            <w:lang w:val="kk-KZ"/>
          </w:rPr>
          <w:t>танысуға</w:t>
        </w:r>
      </w:hyperlink>
      <w:r w:rsidRPr="00327DC9">
        <w:rPr>
          <w:rFonts w:asciiTheme="minorHAnsi" w:hAnsiTheme="minorHAnsi"/>
          <w:szCs w:val="24"/>
          <w:lang w:val="kk-KZ"/>
        </w:rPr>
        <w:t xml:space="preserve"> болады.</w:t>
      </w:r>
    </w:p>
    <w:p w:rsidR="00D47D2E" w:rsidRDefault="00D47D2E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5123C5" w:rsidRPr="002B3724" w:rsidRDefault="005123C5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2B3724" w:rsidRPr="00E03D0A" w:rsidRDefault="002B3724" w:rsidP="002B3724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Pr="00E03D0A">
        <w:rPr>
          <w:rFonts w:asciiTheme="minorHAnsi" w:hAnsiTheme="minorHAnsi" w:cstheme="minorHAnsi"/>
        </w:rPr>
        <w:t>:</w:t>
      </w:r>
    </w:p>
    <w:p w:rsidR="002B3724" w:rsidRPr="00AE0456" w:rsidRDefault="002B3724" w:rsidP="002B3724">
      <w:pPr>
        <w:jc w:val="center"/>
        <w:rPr>
          <w:rFonts w:asciiTheme="minorHAnsi" w:hAnsiTheme="minorHAnsi" w:cstheme="minorHAnsi"/>
          <w:szCs w:val="24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Pr="00B65EA9">
        <w:rPr>
          <w:rFonts w:ascii="Calibri" w:hAnsi="Calibri" w:cs="Arial"/>
          <w:szCs w:val="24"/>
          <w:lang w:val="it-IT" w:eastAsia="ru-RU"/>
        </w:rPr>
        <w:t>77-5</w:t>
      </w:r>
      <w:r>
        <w:rPr>
          <w:rFonts w:ascii="Calibri" w:hAnsi="Calibri" w:cs="Arial"/>
          <w:szCs w:val="24"/>
          <w:lang w:val="it-IT" w:eastAsia="ru-RU"/>
        </w:rPr>
        <w:t>5</w:t>
      </w:r>
      <w:r w:rsidRPr="00B65EA9">
        <w:rPr>
          <w:rFonts w:ascii="Calibri" w:hAnsi="Calibri" w:cs="Arial"/>
          <w:szCs w:val="24"/>
          <w:lang w:val="it-IT" w:eastAsia="ru-RU"/>
        </w:rPr>
        <w:t>-</w:t>
      </w:r>
      <w:r>
        <w:rPr>
          <w:rFonts w:ascii="Calibri" w:hAnsi="Calibri" w:cs="Arial"/>
          <w:szCs w:val="24"/>
          <w:lang w:val="it-IT" w:eastAsia="ru-RU"/>
        </w:rPr>
        <w:t>77 (</w:t>
      </w:r>
      <w:r w:rsidR="004A0C87" w:rsidRPr="00962C57">
        <w:rPr>
          <w:rFonts w:ascii="Calibri" w:hAnsi="Calibri" w:cs="Arial"/>
          <w:szCs w:val="24"/>
          <w:lang w:val="en-US" w:eastAsia="ru-RU"/>
        </w:rPr>
        <w:t>1023</w:t>
      </w:r>
      <w:r>
        <w:rPr>
          <w:rFonts w:ascii="Calibri" w:hAnsi="Calibri" w:cs="Arial"/>
          <w:szCs w:val="24"/>
          <w:lang w:val="it-IT" w:eastAsia="ru-RU"/>
        </w:rPr>
        <w:t>)</w:t>
      </w:r>
    </w:p>
    <w:p w:rsidR="00816393" w:rsidRPr="002B3724" w:rsidRDefault="00816393" w:rsidP="00816393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kk-KZ" w:eastAsia="ru-RU"/>
        </w:rPr>
      </w:pPr>
      <w:r w:rsidRPr="002B3724">
        <w:rPr>
          <w:rFonts w:ascii="Calibri" w:hAnsi="Calibri" w:cs="Arial"/>
          <w:szCs w:val="24"/>
          <w:lang w:val="kk-KZ" w:eastAsia="ru-RU"/>
        </w:rPr>
        <w:t xml:space="preserve">e-mail: </w:t>
      </w:r>
      <w:r w:rsidR="004A0C87" w:rsidRPr="004A0C87">
        <w:rPr>
          <w:rFonts w:ascii="Calibri" w:hAnsi="Calibri" w:cs="Arial"/>
          <w:color w:val="0000FF"/>
          <w:szCs w:val="24"/>
          <w:u w:val="single"/>
          <w:lang w:val="kk-KZ" w:eastAsia="ru-RU"/>
        </w:rPr>
        <w:t>Yerlan.Smailov@nationalbank.kz</w:t>
      </w:r>
    </w:p>
    <w:p w:rsidR="002C7371" w:rsidRPr="002B3724" w:rsidRDefault="00816393" w:rsidP="00816393">
      <w:pPr>
        <w:jc w:val="center"/>
        <w:rPr>
          <w:rFonts w:ascii="Calibri" w:eastAsia="Times New Roman" w:hAnsi="Calibri"/>
          <w:szCs w:val="24"/>
          <w:lang w:val="kk-KZ"/>
        </w:rPr>
      </w:pPr>
      <w:r w:rsidRPr="002B3724">
        <w:rPr>
          <w:rFonts w:ascii="Calibri" w:hAnsi="Calibri" w:cs="Arial"/>
          <w:color w:val="0000FF"/>
          <w:szCs w:val="24"/>
          <w:u w:val="single"/>
          <w:lang w:val="kk-KZ" w:eastAsia="ru-RU"/>
        </w:rPr>
        <w:t>www.nationalbank.kz</w:t>
      </w:r>
    </w:p>
    <w:sectPr w:rsidR="002C7371" w:rsidRPr="002B3724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4865"/>
    <w:rsid w:val="00020E97"/>
    <w:rsid w:val="00050D36"/>
    <w:rsid w:val="000C1F1B"/>
    <w:rsid w:val="000D475E"/>
    <w:rsid w:val="001239EA"/>
    <w:rsid w:val="00156FB9"/>
    <w:rsid w:val="00220AB1"/>
    <w:rsid w:val="002B3724"/>
    <w:rsid w:val="002C7371"/>
    <w:rsid w:val="002D6C4F"/>
    <w:rsid w:val="002F109A"/>
    <w:rsid w:val="00305345"/>
    <w:rsid w:val="0031536E"/>
    <w:rsid w:val="00315A52"/>
    <w:rsid w:val="00323352"/>
    <w:rsid w:val="00330B4F"/>
    <w:rsid w:val="00345AB5"/>
    <w:rsid w:val="00345ACA"/>
    <w:rsid w:val="003B16D9"/>
    <w:rsid w:val="003B6416"/>
    <w:rsid w:val="003B6623"/>
    <w:rsid w:val="003B772B"/>
    <w:rsid w:val="00401979"/>
    <w:rsid w:val="004168F1"/>
    <w:rsid w:val="00417FAC"/>
    <w:rsid w:val="00473FDB"/>
    <w:rsid w:val="00475ACA"/>
    <w:rsid w:val="004A0C87"/>
    <w:rsid w:val="004A289C"/>
    <w:rsid w:val="005006FA"/>
    <w:rsid w:val="00500B99"/>
    <w:rsid w:val="00507A80"/>
    <w:rsid w:val="005123C5"/>
    <w:rsid w:val="005233A2"/>
    <w:rsid w:val="00581B4D"/>
    <w:rsid w:val="0058689A"/>
    <w:rsid w:val="005B3627"/>
    <w:rsid w:val="005D4EE3"/>
    <w:rsid w:val="00611502"/>
    <w:rsid w:val="0065054E"/>
    <w:rsid w:val="006C78E7"/>
    <w:rsid w:val="006F0B98"/>
    <w:rsid w:val="007168F9"/>
    <w:rsid w:val="00721A41"/>
    <w:rsid w:val="0077499F"/>
    <w:rsid w:val="00785D45"/>
    <w:rsid w:val="007D25BD"/>
    <w:rsid w:val="00800539"/>
    <w:rsid w:val="00815002"/>
    <w:rsid w:val="00816393"/>
    <w:rsid w:val="00822C84"/>
    <w:rsid w:val="008230BA"/>
    <w:rsid w:val="00891EEF"/>
    <w:rsid w:val="00942EB5"/>
    <w:rsid w:val="00953B68"/>
    <w:rsid w:val="00962C57"/>
    <w:rsid w:val="00977E8D"/>
    <w:rsid w:val="009A7131"/>
    <w:rsid w:val="00A753E2"/>
    <w:rsid w:val="00AB0E1A"/>
    <w:rsid w:val="00AC156B"/>
    <w:rsid w:val="00AF5466"/>
    <w:rsid w:val="00B2384B"/>
    <w:rsid w:val="00B336A5"/>
    <w:rsid w:val="00B476A1"/>
    <w:rsid w:val="00B634C1"/>
    <w:rsid w:val="00B65EA9"/>
    <w:rsid w:val="00B801AB"/>
    <w:rsid w:val="00BA04E3"/>
    <w:rsid w:val="00BD0E5B"/>
    <w:rsid w:val="00BD30B4"/>
    <w:rsid w:val="00BD4664"/>
    <w:rsid w:val="00BE6AA2"/>
    <w:rsid w:val="00C01ED9"/>
    <w:rsid w:val="00CA2FD8"/>
    <w:rsid w:val="00CE59B6"/>
    <w:rsid w:val="00D07C7C"/>
    <w:rsid w:val="00D4346A"/>
    <w:rsid w:val="00D47D2E"/>
    <w:rsid w:val="00D62895"/>
    <w:rsid w:val="00DA2A68"/>
    <w:rsid w:val="00DA4B6D"/>
    <w:rsid w:val="00DE144D"/>
    <w:rsid w:val="00E27B0C"/>
    <w:rsid w:val="00EC0E17"/>
    <w:rsid w:val="00ED22E4"/>
    <w:rsid w:val="00EE486B"/>
    <w:rsid w:val="00F116FF"/>
    <w:rsid w:val="00F83002"/>
    <w:rsid w:val="00FB09E8"/>
    <w:rsid w:val="00FB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575479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Аружан Лұқпан</cp:lastModifiedBy>
  <cp:revision>18</cp:revision>
  <cp:lastPrinted>2025-01-22T05:57:00Z</cp:lastPrinted>
  <dcterms:created xsi:type="dcterms:W3CDTF">2026-01-19T14:36:00Z</dcterms:created>
  <dcterms:modified xsi:type="dcterms:W3CDTF">2026-02-03T04:39:00Z</dcterms:modified>
</cp:coreProperties>
</file>