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60258A3F" w:rsidR="003F1095" w:rsidRPr="003F1095" w:rsidRDefault="00CA39B9" w:rsidP="007F65C5">
            <w:pPr>
              <w:jc w:val="center"/>
              <w:rPr>
                <w:sz w:val="20"/>
                <w:szCs w:val="20"/>
              </w:rPr>
            </w:pPr>
            <w:r w:rsidRPr="007B78A5">
              <w:rPr>
                <w:sz w:val="22"/>
                <w:szCs w:val="22"/>
                <w:lang w:val="kk-KZ"/>
              </w:rPr>
              <w:t>202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 xml:space="preserve"> жылғы 2</w:t>
            </w:r>
            <w:r>
              <w:rPr>
                <w:sz w:val="22"/>
                <w:szCs w:val="22"/>
                <w:lang w:val="en-US"/>
              </w:rPr>
              <w:t>2</w:t>
            </w:r>
            <w:r w:rsidRPr="007B78A5">
              <w:rPr>
                <w:sz w:val="22"/>
                <w:szCs w:val="22"/>
                <w:lang w:val="kk-KZ"/>
              </w:rPr>
              <w:t xml:space="preserve"> қа</w:t>
            </w:r>
            <w:r>
              <w:rPr>
                <w:sz w:val="22"/>
                <w:szCs w:val="22"/>
                <w:lang w:val="kk-KZ"/>
              </w:rPr>
              <w:t>ңтар</w:t>
            </w:r>
            <w:bookmarkStart w:id="0" w:name="_GoBack"/>
            <w:bookmarkEnd w:id="0"/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3E5620EB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  <w:r w:rsidRPr="004113E7">
              <w:t>№</w:t>
            </w:r>
            <w:r w:rsidR="00695C5A">
              <w:rPr>
                <w:sz w:val="16"/>
                <w:szCs w:val="16"/>
              </w:rPr>
              <w:t xml:space="preserve"> </w:t>
            </w:r>
            <w:r w:rsidR="00CA39B9" w:rsidRPr="007B78A5">
              <w:rPr>
                <w:sz w:val="22"/>
                <w:szCs w:val="22"/>
              </w:rPr>
              <w:t>1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574702FB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D0747E">
        <w:rPr>
          <w:sz w:val="28"/>
          <w:szCs w:val="28"/>
          <w:lang w:val="kk-KZ"/>
        </w:rPr>
        <w:t>6</w:t>
      </w:r>
      <w:r w:rsidR="00F37D5B">
        <w:rPr>
          <w:sz w:val="28"/>
          <w:szCs w:val="28"/>
          <w:lang w:val="kk-KZ"/>
        </w:rPr>
        <w:t xml:space="preserve"> жылғы </w:t>
      </w:r>
      <w:r w:rsidR="00D0747E">
        <w:rPr>
          <w:sz w:val="28"/>
          <w:szCs w:val="28"/>
          <w:lang w:val="kk-KZ"/>
        </w:rPr>
        <w:t>26</w:t>
      </w:r>
      <w:r w:rsidR="009039DF">
        <w:rPr>
          <w:sz w:val="28"/>
          <w:szCs w:val="28"/>
          <w:lang w:val="kk-KZ"/>
        </w:rPr>
        <w:t xml:space="preserve"> </w:t>
      </w:r>
      <w:r w:rsidR="00D0747E">
        <w:rPr>
          <w:sz w:val="28"/>
          <w:szCs w:val="28"/>
          <w:lang w:val="kk-KZ"/>
        </w:rPr>
        <w:t>қаңтардан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37B0C2E8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F44B34">
        <w:rPr>
          <w:sz w:val="28"/>
          <w:szCs w:val="28"/>
          <w:lang w:val="kk-KZ"/>
        </w:rPr>
        <w:t>18,00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01238E0B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F44B34">
        <w:rPr>
          <w:sz w:val="28"/>
          <w:szCs w:val="28"/>
          <w:lang w:val="kk-KZ"/>
        </w:rPr>
        <w:t>19,00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5598D1B5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F44B34">
        <w:rPr>
          <w:sz w:val="28"/>
          <w:szCs w:val="28"/>
          <w:lang w:val="kk-KZ"/>
        </w:rPr>
        <w:t>17,00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98200" w14:textId="77777777" w:rsidR="00085C4F" w:rsidRDefault="00085C4F">
      <w:r>
        <w:separator/>
      </w:r>
    </w:p>
  </w:endnote>
  <w:endnote w:type="continuationSeparator" w:id="0">
    <w:p w14:paraId="4554D7C7" w14:textId="77777777" w:rsidR="00085C4F" w:rsidRDefault="0008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62E3A" w14:textId="77777777" w:rsidR="00085C4F" w:rsidRDefault="00085C4F">
      <w:r>
        <w:separator/>
      </w:r>
    </w:p>
  </w:footnote>
  <w:footnote w:type="continuationSeparator" w:id="0">
    <w:p w14:paraId="4B09A427" w14:textId="77777777" w:rsidR="00085C4F" w:rsidRDefault="00085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4479"/>
    <w:rsid w:val="0004606D"/>
    <w:rsid w:val="000515C8"/>
    <w:rsid w:val="00055616"/>
    <w:rsid w:val="00067EED"/>
    <w:rsid w:val="00072CE7"/>
    <w:rsid w:val="00075B38"/>
    <w:rsid w:val="00082F0B"/>
    <w:rsid w:val="00085C4F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86170"/>
    <w:rsid w:val="00392957"/>
    <w:rsid w:val="003951E9"/>
    <w:rsid w:val="003A4785"/>
    <w:rsid w:val="003A7CA1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38E9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2959"/>
    <w:rsid w:val="00514314"/>
    <w:rsid w:val="005229B9"/>
    <w:rsid w:val="0052469D"/>
    <w:rsid w:val="00534C2F"/>
    <w:rsid w:val="005402BF"/>
    <w:rsid w:val="00550128"/>
    <w:rsid w:val="00551EFC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A7E48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45A4A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328C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0F91"/>
    <w:rsid w:val="00762583"/>
    <w:rsid w:val="00762C2A"/>
    <w:rsid w:val="0076369C"/>
    <w:rsid w:val="007717CA"/>
    <w:rsid w:val="00773B7B"/>
    <w:rsid w:val="00776A13"/>
    <w:rsid w:val="007834DA"/>
    <w:rsid w:val="007A2152"/>
    <w:rsid w:val="007B4F0D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407D"/>
    <w:rsid w:val="00824AD8"/>
    <w:rsid w:val="00825467"/>
    <w:rsid w:val="00827D6D"/>
    <w:rsid w:val="00834D4A"/>
    <w:rsid w:val="00835852"/>
    <w:rsid w:val="008360C0"/>
    <w:rsid w:val="00846022"/>
    <w:rsid w:val="00854FAA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2D9F"/>
    <w:rsid w:val="009E31DE"/>
    <w:rsid w:val="00A020EA"/>
    <w:rsid w:val="00A02D4B"/>
    <w:rsid w:val="00A122A0"/>
    <w:rsid w:val="00A12E6B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96C58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39B9"/>
    <w:rsid w:val="00CA7886"/>
    <w:rsid w:val="00CB4A45"/>
    <w:rsid w:val="00CB6069"/>
    <w:rsid w:val="00CC756F"/>
    <w:rsid w:val="00CD2741"/>
    <w:rsid w:val="00CD30C5"/>
    <w:rsid w:val="00CE0A58"/>
    <w:rsid w:val="00CE2108"/>
    <w:rsid w:val="00CF7DC4"/>
    <w:rsid w:val="00D02CC6"/>
    <w:rsid w:val="00D02EB7"/>
    <w:rsid w:val="00D04C99"/>
    <w:rsid w:val="00D0747E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4B34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33</cp:revision>
  <cp:lastPrinted>2020-05-29T05:15:00Z</cp:lastPrinted>
  <dcterms:created xsi:type="dcterms:W3CDTF">2022-08-15T04:09:00Z</dcterms:created>
  <dcterms:modified xsi:type="dcterms:W3CDTF">2026-01-23T06:54:00Z</dcterms:modified>
</cp:coreProperties>
</file>