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E81777" w:rsidP="008B2284">
      <w:pPr>
        <w:jc w:val="center"/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550C4A97" wp14:editId="53966A55">
            <wp:extent cx="3174521" cy="5721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055" cy="63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8B2284" w:rsidRDefault="00E81777" w:rsidP="007D22D1">
      <w:pPr>
        <w:spacing w:line="276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8B2284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C1430A" w:rsidRDefault="00C1430A" w:rsidP="00D94765">
      <w:pPr>
        <w:tabs>
          <w:tab w:val="left" w:pos="1256"/>
        </w:tabs>
        <w:ind w:hanging="142"/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:rsidR="00ED36F8" w:rsidRPr="00D94765" w:rsidRDefault="00FA507F" w:rsidP="00D94765">
      <w:pPr>
        <w:tabs>
          <w:tab w:val="left" w:pos="1256"/>
        </w:tabs>
        <w:ind w:hanging="142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D94765">
        <w:rPr>
          <w:rFonts w:asciiTheme="minorHAnsi" w:hAnsiTheme="minorHAnsi" w:cstheme="minorHAnsi"/>
          <w:b/>
          <w:szCs w:val="24"/>
          <w:lang w:val="kk-KZ"/>
        </w:rPr>
        <w:t xml:space="preserve">ҚР Ұлттық Банкі Басқармасының </w:t>
      </w:r>
      <w:r w:rsidR="00D94765" w:rsidRPr="00D94765">
        <w:rPr>
          <w:rFonts w:asciiTheme="minorHAnsi" w:hAnsiTheme="minorHAnsi" w:cstheme="minorHAnsi"/>
          <w:b/>
          <w:szCs w:val="24"/>
          <w:lang w:val="kk-KZ"/>
        </w:rPr>
        <w:t>ҚР Ұлттық қорының инвестициялық операциялар</w:t>
      </w:r>
      <w:r>
        <w:rPr>
          <w:rFonts w:asciiTheme="minorHAnsi" w:hAnsiTheme="minorHAnsi" w:cstheme="minorHAnsi"/>
          <w:b/>
          <w:szCs w:val="24"/>
          <w:lang w:val="kk-KZ"/>
        </w:rPr>
        <w:t>ын</w:t>
      </w:r>
      <w:r w:rsidR="00D94765" w:rsidRPr="00D94765">
        <w:rPr>
          <w:rFonts w:asciiTheme="minorHAnsi" w:hAnsiTheme="minorHAnsi" w:cstheme="minorHAnsi"/>
          <w:b/>
          <w:szCs w:val="24"/>
          <w:lang w:val="kk-KZ"/>
        </w:rPr>
        <w:t xml:space="preserve"> жүзеге асыру қағидаларына қатысты қаулысының жобасын</w:t>
      </w:r>
      <w:r w:rsidR="00D94765">
        <w:rPr>
          <w:rStyle w:val="FootnoteReference"/>
          <w:rFonts w:asciiTheme="minorHAnsi" w:hAnsiTheme="minorHAnsi" w:cstheme="minorHAnsi"/>
          <w:szCs w:val="24"/>
          <w:lang w:val="kk-KZ"/>
        </w:rPr>
        <w:footnoteReference w:id="1"/>
      </w:r>
      <w:r w:rsidR="00D94765" w:rsidRPr="00D94765">
        <w:rPr>
          <w:rFonts w:asciiTheme="minorHAnsi" w:hAnsiTheme="minorHAnsi" w:cstheme="minorHAnsi"/>
          <w:b/>
          <w:szCs w:val="24"/>
          <w:lang w:val="kk-KZ"/>
        </w:rPr>
        <w:t xml:space="preserve"> әзірлеу туралы</w:t>
      </w:r>
    </w:p>
    <w:p w:rsidR="008B2284" w:rsidRDefault="008B2284" w:rsidP="009256FF">
      <w:pPr>
        <w:jc w:val="right"/>
        <w:rPr>
          <w:rFonts w:asciiTheme="minorHAnsi" w:eastAsia="Times New Roman" w:hAnsiTheme="minorHAnsi" w:cstheme="minorHAnsi"/>
          <w:szCs w:val="24"/>
          <w:lang w:val="kk-KZ"/>
        </w:rPr>
      </w:pPr>
    </w:p>
    <w:p w:rsidR="00DA2B1A" w:rsidRDefault="00DA2B1A" w:rsidP="009256FF">
      <w:pPr>
        <w:jc w:val="right"/>
        <w:rPr>
          <w:rFonts w:asciiTheme="minorHAnsi" w:eastAsia="Times New Roman" w:hAnsiTheme="minorHAnsi" w:cstheme="minorHAnsi"/>
          <w:szCs w:val="24"/>
          <w:lang w:val="kk-KZ"/>
        </w:rPr>
      </w:pPr>
    </w:p>
    <w:p w:rsidR="00EB5631" w:rsidRPr="008B2284" w:rsidRDefault="000B6E07" w:rsidP="000B6E07">
      <w:pPr>
        <w:tabs>
          <w:tab w:val="left" w:pos="0"/>
        </w:tabs>
        <w:ind w:firstLine="426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842429" w:rsidRPr="00842429">
        <w:rPr>
          <w:rFonts w:asciiTheme="minorHAnsi" w:eastAsia="Times New Roman" w:hAnsiTheme="minorHAnsi" w:cstheme="minorHAnsi"/>
          <w:szCs w:val="24"/>
          <w:lang w:val="kk-KZ"/>
        </w:rPr>
        <w:t>26</w:t>
      </w:r>
      <w:r w:rsidR="00CE6C68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28118A">
        <w:rPr>
          <w:rFonts w:asciiTheme="minorHAnsi" w:eastAsia="Times New Roman" w:hAnsiTheme="minorHAnsi" w:cstheme="minorHAnsi"/>
          <w:szCs w:val="24"/>
          <w:lang w:val="kk-KZ"/>
        </w:rPr>
        <w:t>15</w:t>
      </w:r>
      <w:r w:rsidR="00842429">
        <w:rPr>
          <w:rFonts w:asciiTheme="minorHAnsi" w:eastAsia="Times New Roman" w:hAnsiTheme="minorHAnsi" w:cstheme="minorHAnsi"/>
          <w:szCs w:val="24"/>
          <w:lang w:val="kk-KZ"/>
        </w:rPr>
        <w:t xml:space="preserve"> қа</w:t>
      </w:r>
      <w:r w:rsidR="00A6643B">
        <w:rPr>
          <w:rFonts w:asciiTheme="minorHAnsi" w:eastAsia="Times New Roman" w:hAnsiTheme="minorHAnsi" w:cstheme="minorHAnsi"/>
          <w:szCs w:val="24"/>
          <w:lang w:val="kk-KZ"/>
        </w:rPr>
        <w:t>ң</w:t>
      </w:r>
      <w:r w:rsidR="00842429">
        <w:rPr>
          <w:rFonts w:asciiTheme="minorHAnsi" w:eastAsia="Times New Roman" w:hAnsiTheme="minorHAnsi" w:cstheme="minorHAnsi"/>
          <w:szCs w:val="24"/>
          <w:lang w:val="kk-KZ"/>
        </w:rPr>
        <w:t>тар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8559B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F559E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>
        <w:rPr>
          <w:rFonts w:asciiTheme="minorHAnsi" w:eastAsia="Times New Roman" w:hAnsiTheme="minorHAnsi" w:cstheme="minorHAnsi"/>
          <w:szCs w:val="24"/>
          <w:lang w:val="kk-KZ"/>
        </w:rPr>
        <w:tab/>
      </w:r>
      <w:r w:rsidR="00C14BFF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81777" w:rsidRPr="008B2284">
        <w:rPr>
          <w:rFonts w:asciiTheme="minorHAnsi" w:eastAsia="Times New Roman" w:hAnsiTheme="minorHAnsi" w:cstheme="minorHAnsi"/>
          <w:szCs w:val="24"/>
          <w:lang w:val="kk-KZ"/>
        </w:rPr>
        <w:t>қаласы</w:t>
      </w:r>
    </w:p>
    <w:p w:rsidR="001E512F" w:rsidRDefault="001E512F" w:rsidP="00EB5631">
      <w:pPr>
        <w:ind w:left="851"/>
        <w:jc w:val="right"/>
        <w:rPr>
          <w:rFonts w:asciiTheme="minorHAnsi" w:hAnsiTheme="minorHAnsi" w:cstheme="minorHAnsi"/>
          <w:szCs w:val="24"/>
          <w:lang w:val="kk-KZ"/>
        </w:rPr>
      </w:pPr>
    </w:p>
    <w:p w:rsidR="00842429" w:rsidRDefault="00842429" w:rsidP="00136B19">
      <w:pPr>
        <w:ind w:firstLine="426"/>
        <w:jc w:val="both"/>
        <w:rPr>
          <w:rFonts w:asciiTheme="minorHAnsi" w:hAnsiTheme="minorHAnsi" w:cstheme="minorHAnsi"/>
          <w:szCs w:val="24"/>
          <w:lang w:val="kk-KZ"/>
        </w:rPr>
      </w:pPr>
      <w:r w:rsidRPr="00842429">
        <w:rPr>
          <w:rFonts w:asciiTheme="minorHAnsi" w:hAnsiTheme="minorHAnsi" w:cstheme="minorHAnsi"/>
          <w:szCs w:val="24"/>
          <w:lang w:val="kk-KZ"/>
        </w:rPr>
        <w:t xml:space="preserve">Қазақстан Ұлттық Банкі Қазақстан Республикасы Ұлттық қорының инвестициялық операцияларын жүзеге асыру қағидаларына </w:t>
      </w:r>
      <w:r w:rsidRPr="00A47DC6">
        <w:rPr>
          <w:rFonts w:asciiTheme="minorHAnsi" w:hAnsiTheme="minorHAnsi" w:cstheme="minorHAnsi"/>
          <w:szCs w:val="24"/>
          <w:lang w:val="kk-KZ"/>
        </w:rPr>
        <w:t>өзгерістер мен толықтыру енгізу туралы ҚРҰБ Басқармасы қаулысының жобасын</w:t>
      </w:r>
      <w:r w:rsidR="00C1430A" w:rsidRPr="00A47DC6">
        <w:rPr>
          <w:rFonts w:asciiTheme="minorHAnsi" w:hAnsiTheme="minorHAnsi" w:cstheme="minorHAnsi"/>
          <w:szCs w:val="24"/>
          <w:vertAlign w:val="superscript"/>
          <w:lang w:val="kk-KZ"/>
        </w:rPr>
        <w:t>1</w:t>
      </w:r>
      <w:r w:rsidRPr="00A47DC6">
        <w:rPr>
          <w:rFonts w:asciiTheme="minorHAnsi" w:hAnsiTheme="minorHAnsi" w:cstheme="minorHAnsi"/>
          <w:szCs w:val="24"/>
          <w:lang w:val="kk-KZ"/>
        </w:rPr>
        <w:t xml:space="preserve"> (бұдан әрі – </w:t>
      </w:r>
      <w:r w:rsidR="00A47DC6" w:rsidRPr="00A47DC6">
        <w:rPr>
          <w:rFonts w:asciiTheme="minorHAnsi" w:hAnsiTheme="minorHAnsi" w:cstheme="minorHAnsi"/>
          <w:szCs w:val="24"/>
          <w:lang w:val="kk-KZ"/>
        </w:rPr>
        <w:t>Қаулының</w:t>
      </w:r>
      <w:r w:rsidR="00C1430A" w:rsidRPr="00A47DC6">
        <w:rPr>
          <w:rFonts w:asciiTheme="minorHAnsi" w:hAnsiTheme="minorHAnsi" w:cstheme="minorHAnsi"/>
          <w:szCs w:val="24"/>
          <w:lang w:val="kk-KZ"/>
        </w:rPr>
        <w:t xml:space="preserve"> жобасы</w:t>
      </w:r>
      <w:r w:rsidRPr="00A47DC6">
        <w:rPr>
          <w:rFonts w:asciiTheme="minorHAnsi" w:hAnsiTheme="minorHAnsi" w:cstheme="minorHAnsi"/>
          <w:szCs w:val="24"/>
          <w:lang w:val="kk-KZ"/>
        </w:rPr>
        <w:t>) әзірле</w:t>
      </w:r>
      <w:r w:rsidR="006218D7" w:rsidRPr="00A47DC6">
        <w:rPr>
          <w:rFonts w:asciiTheme="minorHAnsi" w:hAnsiTheme="minorHAnsi" w:cstheme="minorHAnsi"/>
          <w:szCs w:val="24"/>
          <w:lang w:val="kk-KZ"/>
        </w:rPr>
        <w:t>гені</w:t>
      </w:r>
      <w:r w:rsidRPr="00A47DC6">
        <w:rPr>
          <w:rFonts w:asciiTheme="minorHAnsi" w:hAnsiTheme="minorHAnsi" w:cstheme="minorHAnsi"/>
          <w:szCs w:val="24"/>
          <w:lang w:val="kk-KZ"/>
        </w:rPr>
        <w:t xml:space="preserve"> туралы хабар</w:t>
      </w:r>
      <w:r w:rsidR="006218D7" w:rsidRPr="00A47DC6">
        <w:rPr>
          <w:rFonts w:asciiTheme="minorHAnsi" w:hAnsiTheme="minorHAnsi" w:cstheme="minorHAnsi"/>
          <w:szCs w:val="24"/>
          <w:lang w:val="kk-KZ"/>
        </w:rPr>
        <w:t>лайды</w:t>
      </w:r>
      <w:r w:rsidRPr="00A47DC6">
        <w:rPr>
          <w:rFonts w:asciiTheme="minorHAnsi" w:hAnsiTheme="minorHAnsi" w:cstheme="minorHAnsi"/>
          <w:szCs w:val="24"/>
          <w:lang w:val="kk-KZ"/>
        </w:rPr>
        <w:t>.</w:t>
      </w:r>
    </w:p>
    <w:p w:rsidR="00842429" w:rsidRPr="00A47DC6" w:rsidRDefault="00A47DC6" w:rsidP="00842429">
      <w:pPr>
        <w:ind w:firstLine="426"/>
        <w:jc w:val="both"/>
        <w:rPr>
          <w:rFonts w:asciiTheme="minorHAnsi" w:hAnsiTheme="minorHAnsi" w:cstheme="minorHAnsi"/>
          <w:szCs w:val="24"/>
          <w:lang w:val="kk-KZ"/>
        </w:rPr>
      </w:pPr>
      <w:r w:rsidRPr="00A47DC6">
        <w:rPr>
          <w:rFonts w:asciiTheme="minorHAnsi" w:hAnsiTheme="minorHAnsi" w:cstheme="minorHAnsi"/>
          <w:szCs w:val="24"/>
          <w:lang w:val="kk-KZ"/>
        </w:rPr>
        <w:t>Қаулының</w:t>
      </w:r>
      <w:r w:rsidR="00C1430A" w:rsidRPr="00A47DC6">
        <w:rPr>
          <w:rFonts w:asciiTheme="minorHAnsi" w:hAnsiTheme="minorHAnsi" w:cstheme="minorHAnsi"/>
          <w:szCs w:val="24"/>
          <w:lang w:val="kk-KZ"/>
        </w:rPr>
        <w:t xml:space="preserve"> жобасы </w:t>
      </w:r>
      <w:r w:rsidR="00842429" w:rsidRPr="00A47DC6">
        <w:rPr>
          <w:rFonts w:asciiTheme="minorHAnsi" w:hAnsiTheme="minorHAnsi" w:cstheme="minorHAnsi"/>
          <w:szCs w:val="24"/>
          <w:lang w:val="kk-KZ"/>
        </w:rPr>
        <w:t xml:space="preserve">Мемлекет басшысының Қазақстан халқына Жолдауын іске асыру жөніндегі </w:t>
      </w:r>
      <w:r w:rsidR="00337009" w:rsidRPr="00A47DC6">
        <w:rPr>
          <w:rFonts w:asciiTheme="minorHAnsi" w:hAnsiTheme="minorHAnsi" w:cstheme="minorHAnsi"/>
          <w:szCs w:val="24"/>
          <w:lang w:val="kk-KZ"/>
        </w:rPr>
        <w:t>ж</w:t>
      </w:r>
      <w:r w:rsidR="00842429" w:rsidRPr="00A47DC6">
        <w:rPr>
          <w:rFonts w:asciiTheme="minorHAnsi" w:hAnsiTheme="minorHAnsi" w:cstheme="minorHAnsi"/>
          <w:szCs w:val="24"/>
          <w:lang w:val="kk-KZ"/>
        </w:rPr>
        <w:t>алпыұлттық іс-шаралар жоспарының 8, 9 және 13-тармақтарын</w:t>
      </w:r>
      <w:r w:rsidR="00842429" w:rsidRPr="00A47DC6">
        <w:rPr>
          <w:rStyle w:val="FootnoteReference"/>
          <w:rFonts w:asciiTheme="minorHAnsi" w:hAnsiTheme="minorHAnsi" w:cstheme="minorHAnsi"/>
          <w:szCs w:val="24"/>
          <w:lang w:val="kk-KZ"/>
        </w:rPr>
        <w:footnoteReference w:id="2"/>
      </w:r>
      <w:r w:rsidR="00842429" w:rsidRPr="00A47DC6">
        <w:rPr>
          <w:rFonts w:asciiTheme="minorHAnsi" w:hAnsiTheme="minorHAnsi" w:cstheme="minorHAnsi"/>
          <w:szCs w:val="24"/>
          <w:lang w:val="kk-KZ"/>
        </w:rPr>
        <w:t xml:space="preserve"> орындау мақсатында әзірленді.</w:t>
      </w:r>
    </w:p>
    <w:p w:rsidR="00842429" w:rsidRPr="00A47DC6" w:rsidRDefault="00842429" w:rsidP="00842429">
      <w:pPr>
        <w:ind w:firstLine="426"/>
        <w:jc w:val="both"/>
        <w:rPr>
          <w:rFonts w:asciiTheme="minorHAnsi" w:hAnsiTheme="minorHAnsi" w:cstheme="minorHAnsi"/>
          <w:szCs w:val="24"/>
          <w:lang w:val="kk-KZ"/>
        </w:rPr>
      </w:pPr>
      <w:r w:rsidRPr="00A47DC6">
        <w:rPr>
          <w:rFonts w:asciiTheme="minorHAnsi" w:hAnsiTheme="minorHAnsi" w:cstheme="minorHAnsi"/>
          <w:szCs w:val="24"/>
          <w:lang w:val="kk-KZ"/>
        </w:rPr>
        <w:t>Ұсынылып отырған өзгерістер</w:t>
      </w:r>
      <w:r w:rsidR="00337009" w:rsidRPr="00A47DC6">
        <w:rPr>
          <w:rFonts w:asciiTheme="minorHAnsi" w:hAnsiTheme="minorHAnsi" w:cstheme="minorHAnsi"/>
          <w:szCs w:val="24"/>
          <w:lang w:val="kk-KZ"/>
        </w:rPr>
        <w:t>де</w:t>
      </w:r>
      <w:r w:rsidRPr="00A47DC6">
        <w:rPr>
          <w:rFonts w:asciiTheme="minorHAnsi" w:hAnsiTheme="minorHAnsi" w:cstheme="minorHAnsi"/>
          <w:szCs w:val="24"/>
          <w:lang w:val="kk-KZ"/>
        </w:rPr>
        <w:t xml:space="preserve"> Ұлттық қорда </w:t>
      </w:r>
      <w:r w:rsidR="00893289" w:rsidRPr="00A47DC6">
        <w:rPr>
          <w:rFonts w:asciiTheme="minorHAnsi" w:hAnsiTheme="minorHAnsi" w:cstheme="minorHAnsi"/>
          <w:szCs w:val="24"/>
          <w:lang w:val="kk-KZ"/>
        </w:rPr>
        <w:t xml:space="preserve">табысы жоғары </w:t>
      </w:r>
      <w:r w:rsidRPr="00A47DC6">
        <w:rPr>
          <w:rFonts w:asciiTheme="minorHAnsi" w:hAnsiTheme="minorHAnsi" w:cstheme="minorHAnsi"/>
          <w:szCs w:val="24"/>
          <w:lang w:val="kk-KZ"/>
        </w:rPr>
        <w:t>активтердің үлесін ұлғайту, сондай-ақ Қазақстан экономикасын дамытуға бағытталған нарықтық перспективасы жоғары жобаларға Ұлттық қордың жүйелі қатысу мүмкіндігін қоса алғанда, бірқатар шараларды іске асыру көзде</w:t>
      </w:r>
      <w:r w:rsidR="00337009" w:rsidRPr="00A47DC6">
        <w:rPr>
          <w:rFonts w:asciiTheme="minorHAnsi" w:hAnsiTheme="minorHAnsi" w:cstheme="minorHAnsi"/>
          <w:szCs w:val="24"/>
          <w:lang w:val="kk-KZ"/>
        </w:rPr>
        <w:t>ле</w:t>
      </w:r>
      <w:r w:rsidRPr="00A47DC6">
        <w:rPr>
          <w:rFonts w:asciiTheme="minorHAnsi" w:hAnsiTheme="minorHAnsi" w:cstheme="minorHAnsi"/>
          <w:szCs w:val="24"/>
          <w:lang w:val="kk-KZ"/>
        </w:rPr>
        <w:t xml:space="preserve">ді. Бұдан басқа, </w:t>
      </w:r>
      <w:r w:rsidR="00A47DC6" w:rsidRPr="00A47DC6">
        <w:rPr>
          <w:rFonts w:asciiTheme="minorHAnsi" w:hAnsiTheme="minorHAnsi" w:cstheme="minorHAnsi"/>
          <w:szCs w:val="24"/>
          <w:lang w:val="kk-KZ"/>
        </w:rPr>
        <w:t>Қаулының</w:t>
      </w:r>
      <w:r w:rsidR="00C1430A" w:rsidRPr="00A47DC6">
        <w:rPr>
          <w:rFonts w:asciiTheme="minorHAnsi" w:hAnsiTheme="minorHAnsi" w:cstheme="minorHAnsi"/>
          <w:szCs w:val="24"/>
          <w:lang w:val="kk-KZ"/>
        </w:rPr>
        <w:t xml:space="preserve"> жобасын</w:t>
      </w:r>
      <w:r w:rsidRPr="00A47DC6">
        <w:rPr>
          <w:rFonts w:asciiTheme="minorHAnsi" w:hAnsiTheme="minorHAnsi" w:cstheme="minorHAnsi"/>
          <w:szCs w:val="24"/>
          <w:lang w:val="kk-KZ"/>
        </w:rPr>
        <w:t xml:space="preserve">да Ұлттық қордың активтерін цифрлық қаржы активтеріне, сондай-ақ цифрлық технологияларды дамытатын немесе </w:t>
      </w:r>
      <w:r w:rsidR="00B121B0" w:rsidRPr="00A47DC6">
        <w:rPr>
          <w:rFonts w:asciiTheme="minorHAnsi" w:hAnsiTheme="minorHAnsi" w:cstheme="minorHAnsi"/>
          <w:szCs w:val="24"/>
          <w:lang w:val="kk-KZ"/>
        </w:rPr>
        <w:t xml:space="preserve">оларға </w:t>
      </w:r>
      <w:r w:rsidRPr="00A47DC6">
        <w:rPr>
          <w:rFonts w:asciiTheme="minorHAnsi" w:hAnsiTheme="minorHAnsi" w:cstheme="minorHAnsi"/>
          <w:szCs w:val="24"/>
          <w:lang w:val="kk-KZ"/>
        </w:rPr>
        <w:t>инвестициялайтын компаниялардың акциялары мен үлестеріне инвестициялау мүмкіндігі көзделген.</w:t>
      </w:r>
    </w:p>
    <w:p w:rsidR="00CB38E4" w:rsidRPr="00842429" w:rsidRDefault="00A47DC6" w:rsidP="00842429">
      <w:pPr>
        <w:ind w:firstLine="426"/>
        <w:jc w:val="both"/>
        <w:rPr>
          <w:rFonts w:asciiTheme="minorHAnsi" w:hAnsiTheme="minorHAnsi" w:cstheme="minorHAnsi"/>
          <w:szCs w:val="24"/>
          <w:lang w:val="kk-KZ"/>
        </w:rPr>
      </w:pPr>
      <w:r w:rsidRPr="00A47DC6">
        <w:rPr>
          <w:rFonts w:asciiTheme="minorHAnsi" w:hAnsiTheme="minorHAnsi" w:cstheme="minorHAnsi"/>
          <w:szCs w:val="24"/>
          <w:lang w:val="kk-KZ"/>
        </w:rPr>
        <w:t>Қаулының</w:t>
      </w:r>
      <w:r w:rsidR="00C1430A" w:rsidRPr="00A47DC6">
        <w:rPr>
          <w:rFonts w:asciiTheme="minorHAnsi" w:hAnsiTheme="minorHAnsi" w:cstheme="minorHAnsi"/>
          <w:szCs w:val="24"/>
          <w:lang w:val="kk-KZ"/>
        </w:rPr>
        <w:t xml:space="preserve"> жобасы бойынша ақпараттық кесте</w:t>
      </w:r>
      <w:r w:rsidR="00842429" w:rsidRPr="00A47DC6">
        <w:rPr>
          <w:rFonts w:asciiTheme="minorHAnsi" w:hAnsiTheme="minorHAnsi" w:cstheme="minorHAnsi"/>
          <w:szCs w:val="24"/>
          <w:lang w:val="kk-KZ"/>
        </w:rPr>
        <w:t>мен</w:t>
      </w:r>
      <w:r w:rsidR="00842429" w:rsidRPr="00842429">
        <w:rPr>
          <w:rFonts w:asciiTheme="minorHAnsi" w:hAnsiTheme="minorHAnsi" w:cstheme="minorHAnsi"/>
          <w:szCs w:val="24"/>
          <w:lang w:val="kk-KZ"/>
        </w:rPr>
        <w:t xml:space="preserve"> Ұлттық Банктің</w:t>
      </w:r>
      <w:r w:rsidR="00994B07" w:rsidRPr="00842429"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9" w:history="1">
        <w:r w:rsidR="00994B07" w:rsidRPr="00687524">
          <w:rPr>
            <w:rStyle w:val="Hyperlink"/>
            <w:rFonts w:asciiTheme="minorHAnsi" w:hAnsiTheme="minorHAnsi" w:cstheme="minorHAnsi"/>
            <w:szCs w:val="24"/>
            <w:lang w:val="kk-KZ"/>
          </w:rPr>
          <w:t>https://www.nationalbank.kz/kz/npa/monetarnaya-deyatelnost-/project</w:t>
        </w:r>
      </w:hyperlink>
      <w:r w:rsidR="00842429" w:rsidRPr="00842429">
        <w:rPr>
          <w:rFonts w:asciiTheme="minorHAnsi" w:hAnsiTheme="minorHAnsi" w:cstheme="minorHAnsi"/>
          <w:szCs w:val="24"/>
          <w:lang w:val="kk-KZ"/>
        </w:rPr>
        <w:t xml:space="preserve"> ресми интернет-ресурсында танысуға болады</w:t>
      </w:r>
      <w:r w:rsidR="00842429" w:rsidRPr="00842429">
        <w:rPr>
          <w:rFonts w:ascii="Calibri" w:hAnsi="Calibri" w:cs="Calibri"/>
          <w:szCs w:val="24"/>
          <w:lang w:val="kk-KZ"/>
        </w:rPr>
        <w:t>.</w:t>
      </w:r>
    </w:p>
    <w:p w:rsidR="00842429" w:rsidRPr="00842429" w:rsidRDefault="00842429" w:rsidP="00842429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0B6E07" w:rsidRDefault="000B6E07" w:rsidP="00A85413">
      <w:pPr>
        <w:jc w:val="center"/>
        <w:rPr>
          <w:rFonts w:asciiTheme="minorHAnsi" w:hAnsiTheme="minorHAnsi" w:cstheme="minorHAnsi"/>
          <w:b/>
          <w:lang w:val="kk-KZ"/>
        </w:rPr>
      </w:pPr>
      <w:bookmarkStart w:id="0" w:name="_GoBack"/>
      <w:bookmarkEnd w:id="0"/>
    </w:p>
    <w:p w:rsidR="000B6E07" w:rsidRPr="00D94765" w:rsidRDefault="00D94765" w:rsidP="00A85413">
      <w:pPr>
        <w:jc w:val="center"/>
        <w:rPr>
          <w:rFonts w:asciiTheme="minorHAnsi" w:hAnsiTheme="minorHAnsi" w:cstheme="minorHAnsi"/>
          <w:b/>
          <w:lang w:val="kk-KZ"/>
        </w:rPr>
      </w:pPr>
      <w:r w:rsidRPr="00D94765">
        <w:rPr>
          <w:rFonts w:asciiTheme="minorHAnsi" w:hAnsiTheme="minorHAnsi" w:cstheme="minorHAnsi"/>
          <w:b/>
          <w:lang w:val="kk-KZ"/>
        </w:rPr>
        <w:t xml:space="preserve">Толығырақ ақпаратты БАҚ өкілдері </w:t>
      </w:r>
      <w:r w:rsidR="00994B07">
        <w:rPr>
          <w:rFonts w:asciiTheme="minorHAnsi" w:hAnsiTheme="minorHAnsi" w:cstheme="minorHAnsi"/>
          <w:b/>
          <w:lang w:val="kk-KZ"/>
        </w:rPr>
        <w:t xml:space="preserve">мына </w:t>
      </w:r>
      <w:r w:rsidRPr="00D94765">
        <w:rPr>
          <w:rFonts w:asciiTheme="minorHAnsi" w:hAnsiTheme="minorHAnsi" w:cstheme="minorHAnsi"/>
          <w:b/>
          <w:lang w:val="kk-KZ"/>
        </w:rPr>
        <w:t>телефон арқылы ала алады:</w:t>
      </w:r>
    </w:p>
    <w:p w:rsidR="000B6E07" w:rsidRPr="000B6E07" w:rsidRDefault="000B6E07" w:rsidP="00A85413">
      <w:pPr>
        <w:jc w:val="center"/>
        <w:rPr>
          <w:rFonts w:asciiTheme="minorHAnsi" w:hAnsiTheme="minorHAnsi" w:cstheme="minorHAnsi"/>
          <w:sz w:val="22"/>
          <w:szCs w:val="24"/>
          <w:lang w:val="kk-KZ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>+7 (7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1</w:t>
      </w: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0B6E07">
        <w:rPr>
          <w:rFonts w:asciiTheme="minorHAnsi" w:hAnsiTheme="minorHAnsi" w:cstheme="minorHAnsi"/>
          <w:szCs w:val="24"/>
          <w:lang w:val="kk-KZ" w:eastAsia="ru-RU"/>
        </w:rPr>
        <w:t>775 </w:t>
      </w:r>
      <w:r w:rsidR="009A25E9">
        <w:rPr>
          <w:rFonts w:asciiTheme="minorHAnsi" w:hAnsiTheme="minorHAnsi" w:cstheme="minorHAnsi"/>
          <w:szCs w:val="24"/>
          <w:lang w:val="kk-KZ" w:eastAsia="ru-RU"/>
        </w:rPr>
        <w:t>470</w:t>
      </w:r>
    </w:p>
    <w:p w:rsidR="00272B3B" w:rsidRDefault="000B6E07" w:rsidP="00272B3B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0B6E07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="00272B3B" w:rsidRPr="00272B3B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 xml:space="preserve">nailya.gafur@nationalbank.kz </w:t>
      </w:r>
    </w:p>
    <w:p w:rsidR="000B6E07" w:rsidRPr="002A3953" w:rsidRDefault="000B6E07" w:rsidP="00272B3B">
      <w:pPr>
        <w:ind w:right="20"/>
        <w:jc w:val="center"/>
        <w:rPr>
          <w:rFonts w:asciiTheme="minorHAnsi" w:hAnsiTheme="minorHAnsi" w:cstheme="minorHAnsi"/>
          <w:szCs w:val="24"/>
          <w:lang w:val="en-US"/>
        </w:rPr>
      </w:pPr>
      <w:r w:rsidRPr="000B6E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0B6E07" w:rsidRPr="002A3953" w:rsidSect="007D22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42" w:rsidRDefault="00534D42" w:rsidP="00983743">
      <w:r>
        <w:separator/>
      </w:r>
    </w:p>
  </w:endnote>
  <w:endnote w:type="continuationSeparator" w:id="0">
    <w:p w:rsidR="00534D42" w:rsidRDefault="00534D42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42" w:rsidRDefault="00534D42" w:rsidP="00983743">
      <w:r>
        <w:separator/>
      </w:r>
    </w:p>
  </w:footnote>
  <w:footnote w:type="continuationSeparator" w:id="0">
    <w:p w:rsidR="00534D42" w:rsidRDefault="00534D42" w:rsidP="00983743">
      <w:r>
        <w:continuationSeparator/>
      </w:r>
    </w:p>
  </w:footnote>
  <w:footnote w:id="1">
    <w:p w:rsidR="00D94765" w:rsidRPr="00D94765" w:rsidRDefault="00D94765" w:rsidP="00337009">
      <w:pPr>
        <w:pStyle w:val="FootnoteText"/>
        <w:jc w:val="both"/>
        <w:rPr>
          <w:rFonts w:ascii="Calibri" w:hAnsi="Calibri"/>
          <w:lang w:val="kk-KZ"/>
        </w:rPr>
      </w:pPr>
      <w:r w:rsidRPr="00D94765">
        <w:rPr>
          <w:rStyle w:val="FootnoteReference"/>
          <w:rFonts w:ascii="Calibri" w:hAnsi="Calibri"/>
        </w:rPr>
        <w:footnoteRef/>
      </w:r>
      <w:r w:rsidRPr="00D94765">
        <w:rPr>
          <w:rFonts w:ascii="Calibri" w:hAnsi="Calibri"/>
          <w:lang w:val="kk-KZ"/>
        </w:rPr>
        <w:t xml:space="preserve"> «Қазақстан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мен толықтыру енгізу туралы»</w:t>
      </w:r>
    </w:p>
  </w:footnote>
  <w:footnote w:id="2">
    <w:p w:rsidR="00842429" w:rsidRPr="00D94765" w:rsidRDefault="00842429" w:rsidP="00337009">
      <w:pPr>
        <w:pStyle w:val="FootnoteText"/>
        <w:jc w:val="both"/>
        <w:rPr>
          <w:rFonts w:ascii="Calibri" w:hAnsi="Calibri"/>
          <w:lang w:val="kk-KZ"/>
        </w:rPr>
      </w:pPr>
      <w:r w:rsidRPr="00D94765">
        <w:rPr>
          <w:rStyle w:val="FootnoteReference"/>
          <w:rFonts w:ascii="Calibri" w:hAnsi="Calibri"/>
        </w:rPr>
        <w:footnoteRef/>
      </w:r>
      <w:r w:rsidRPr="00D94765">
        <w:rPr>
          <w:rFonts w:ascii="Calibri" w:hAnsi="Calibri"/>
          <w:lang w:val="kk-KZ"/>
        </w:rPr>
        <w:t xml:space="preserve"> </w:t>
      </w:r>
      <w:r w:rsidR="00D94765" w:rsidRPr="00D94765">
        <w:rPr>
          <w:rFonts w:ascii="Calibri" w:hAnsi="Calibri"/>
          <w:lang w:val="kk-KZ"/>
        </w:rPr>
        <w:t>Мемлекет басшыс</w:t>
      </w:r>
      <w:r w:rsidR="00BF282B">
        <w:rPr>
          <w:rFonts w:ascii="Calibri" w:hAnsi="Calibri"/>
          <w:lang w:val="kk-KZ"/>
        </w:rPr>
        <w:t>ы</w:t>
      </w:r>
      <w:r w:rsidR="005B582F">
        <w:rPr>
          <w:rFonts w:ascii="Calibri" w:hAnsi="Calibri"/>
          <w:lang w:val="kk-KZ"/>
        </w:rPr>
        <w:t xml:space="preserve"> </w:t>
      </w:r>
      <w:r w:rsidR="005B582F" w:rsidRPr="005B582F">
        <w:rPr>
          <w:rFonts w:ascii="Calibri" w:hAnsi="Calibri"/>
          <w:lang w:val="kk-KZ"/>
        </w:rPr>
        <w:t>Қасым-Жомарт Тоқаевтың</w:t>
      </w:r>
      <w:r w:rsidR="00BF282B">
        <w:rPr>
          <w:rFonts w:ascii="Calibri" w:hAnsi="Calibri"/>
          <w:lang w:val="kk-KZ"/>
        </w:rPr>
        <w:t xml:space="preserve"> 2025 жылғы 8 қыркүйектегі </w:t>
      </w:r>
      <w:r w:rsidR="00BF282B" w:rsidRPr="00BF282B">
        <w:rPr>
          <w:rFonts w:ascii="Calibri" w:hAnsi="Calibri"/>
          <w:lang w:val="kk-KZ"/>
        </w:rPr>
        <w:t>«</w:t>
      </w:r>
      <w:r w:rsidR="00D94765" w:rsidRPr="00D94765">
        <w:rPr>
          <w:rFonts w:ascii="Calibri" w:hAnsi="Calibri"/>
          <w:lang w:val="kk-KZ"/>
        </w:rPr>
        <w:t>Жасанды интеллект дәуіріндегі Қазақстан: өзекті мәселелер және оны түбегейлі цифрлық өзгерістер арқылы шешу</w:t>
      </w:r>
      <w:r w:rsidR="00BF282B">
        <w:rPr>
          <w:rFonts w:ascii="Calibri" w:hAnsi="Calibri"/>
          <w:lang w:val="kk-KZ"/>
        </w:rPr>
        <w:t>»</w:t>
      </w:r>
      <w:r w:rsidR="00D94765" w:rsidRPr="00D94765">
        <w:rPr>
          <w:rFonts w:ascii="Calibri" w:hAnsi="Calibri"/>
          <w:lang w:val="kk-KZ"/>
        </w:rPr>
        <w:t xml:space="preserve"> атты Қазақстан халқына Жолдауы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0568"/>
    <w:rsid w:val="00000A91"/>
    <w:rsid w:val="00003387"/>
    <w:rsid w:val="00004CBD"/>
    <w:rsid w:val="00004D4F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1475"/>
    <w:rsid w:val="000237D0"/>
    <w:rsid w:val="000308DD"/>
    <w:rsid w:val="00031B03"/>
    <w:rsid w:val="00032B97"/>
    <w:rsid w:val="000347C6"/>
    <w:rsid w:val="00036F35"/>
    <w:rsid w:val="00043437"/>
    <w:rsid w:val="000435E6"/>
    <w:rsid w:val="000470A1"/>
    <w:rsid w:val="0004779C"/>
    <w:rsid w:val="00047EB3"/>
    <w:rsid w:val="00051CED"/>
    <w:rsid w:val="000600FD"/>
    <w:rsid w:val="00061672"/>
    <w:rsid w:val="000675EE"/>
    <w:rsid w:val="00070E64"/>
    <w:rsid w:val="00074AEE"/>
    <w:rsid w:val="0007545C"/>
    <w:rsid w:val="000774F6"/>
    <w:rsid w:val="00082DD5"/>
    <w:rsid w:val="000834A6"/>
    <w:rsid w:val="00084841"/>
    <w:rsid w:val="00090974"/>
    <w:rsid w:val="00096851"/>
    <w:rsid w:val="00097FC9"/>
    <w:rsid w:val="000A0A31"/>
    <w:rsid w:val="000A24E4"/>
    <w:rsid w:val="000A54C3"/>
    <w:rsid w:val="000A6430"/>
    <w:rsid w:val="000A6BC1"/>
    <w:rsid w:val="000B1CB2"/>
    <w:rsid w:val="000B1CDC"/>
    <w:rsid w:val="000B25DF"/>
    <w:rsid w:val="000B277A"/>
    <w:rsid w:val="000B409B"/>
    <w:rsid w:val="000B4506"/>
    <w:rsid w:val="000B46D8"/>
    <w:rsid w:val="000B55B6"/>
    <w:rsid w:val="000B6E07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0F7E83"/>
    <w:rsid w:val="00100371"/>
    <w:rsid w:val="00101818"/>
    <w:rsid w:val="00103BB8"/>
    <w:rsid w:val="001066A8"/>
    <w:rsid w:val="0011195C"/>
    <w:rsid w:val="00112AAA"/>
    <w:rsid w:val="00114E5C"/>
    <w:rsid w:val="00115BCA"/>
    <w:rsid w:val="00115C83"/>
    <w:rsid w:val="00115FE3"/>
    <w:rsid w:val="00120444"/>
    <w:rsid w:val="001228FC"/>
    <w:rsid w:val="0012514D"/>
    <w:rsid w:val="0012545A"/>
    <w:rsid w:val="00125781"/>
    <w:rsid w:val="00125A1C"/>
    <w:rsid w:val="001275CD"/>
    <w:rsid w:val="00130B64"/>
    <w:rsid w:val="001355F3"/>
    <w:rsid w:val="0013626C"/>
    <w:rsid w:val="00136B19"/>
    <w:rsid w:val="0014028B"/>
    <w:rsid w:val="001402CF"/>
    <w:rsid w:val="001450C3"/>
    <w:rsid w:val="00145BBE"/>
    <w:rsid w:val="00155091"/>
    <w:rsid w:val="00156D09"/>
    <w:rsid w:val="0015758B"/>
    <w:rsid w:val="0016197F"/>
    <w:rsid w:val="0016318A"/>
    <w:rsid w:val="001639C1"/>
    <w:rsid w:val="0016480F"/>
    <w:rsid w:val="00165BF4"/>
    <w:rsid w:val="00174EA4"/>
    <w:rsid w:val="00186156"/>
    <w:rsid w:val="0018799F"/>
    <w:rsid w:val="00197052"/>
    <w:rsid w:val="001B6E3B"/>
    <w:rsid w:val="001C2507"/>
    <w:rsid w:val="001C2698"/>
    <w:rsid w:val="001C405B"/>
    <w:rsid w:val="001C78E8"/>
    <w:rsid w:val="001D0BA9"/>
    <w:rsid w:val="001D2383"/>
    <w:rsid w:val="001D54EC"/>
    <w:rsid w:val="001E0E8F"/>
    <w:rsid w:val="001E41F5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172F"/>
    <w:rsid w:val="002420B2"/>
    <w:rsid w:val="002431FA"/>
    <w:rsid w:val="00243F62"/>
    <w:rsid w:val="00250689"/>
    <w:rsid w:val="002554D7"/>
    <w:rsid w:val="00255E1B"/>
    <w:rsid w:val="00271925"/>
    <w:rsid w:val="00271BAE"/>
    <w:rsid w:val="00272B3B"/>
    <w:rsid w:val="00273F2E"/>
    <w:rsid w:val="00274AF5"/>
    <w:rsid w:val="002774D8"/>
    <w:rsid w:val="0028118A"/>
    <w:rsid w:val="002814FF"/>
    <w:rsid w:val="002820B4"/>
    <w:rsid w:val="0028381A"/>
    <w:rsid w:val="002867E6"/>
    <w:rsid w:val="00290145"/>
    <w:rsid w:val="00290C80"/>
    <w:rsid w:val="00292DC2"/>
    <w:rsid w:val="002A0785"/>
    <w:rsid w:val="002A0820"/>
    <w:rsid w:val="002A3953"/>
    <w:rsid w:val="002B2B9D"/>
    <w:rsid w:val="002B3AA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2961"/>
    <w:rsid w:val="002F55DF"/>
    <w:rsid w:val="002F6255"/>
    <w:rsid w:val="002F7097"/>
    <w:rsid w:val="002F73E5"/>
    <w:rsid w:val="003028C2"/>
    <w:rsid w:val="00302AD0"/>
    <w:rsid w:val="0030402A"/>
    <w:rsid w:val="00305A03"/>
    <w:rsid w:val="003110B0"/>
    <w:rsid w:val="0031168B"/>
    <w:rsid w:val="0031227B"/>
    <w:rsid w:val="00313341"/>
    <w:rsid w:val="003146B2"/>
    <w:rsid w:val="00320567"/>
    <w:rsid w:val="0032225B"/>
    <w:rsid w:val="003237FF"/>
    <w:rsid w:val="00324256"/>
    <w:rsid w:val="00324AC2"/>
    <w:rsid w:val="00324D3E"/>
    <w:rsid w:val="0032702B"/>
    <w:rsid w:val="00337009"/>
    <w:rsid w:val="0034259E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1615"/>
    <w:rsid w:val="00412A5C"/>
    <w:rsid w:val="00415DA9"/>
    <w:rsid w:val="00420480"/>
    <w:rsid w:val="00422343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43E6"/>
    <w:rsid w:val="00467B41"/>
    <w:rsid w:val="004713AE"/>
    <w:rsid w:val="00481939"/>
    <w:rsid w:val="00482665"/>
    <w:rsid w:val="00486184"/>
    <w:rsid w:val="00491F77"/>
    <w:rsid w:val="004A0E96"/>
    <w:rsid w:val="004A2011"/>
    <w:rsid w:val="004A43AA"/>
    <w:rsid w:val="004A4787"/>
    <w:rsid w:val="004A72D8"/>
    <w:rsid w:val="004B176E"/>
    <w:rsid w:val="004B1829"/>
    <w:rsid w:val="004B5DA4"/>
    <w:rsid w:val="004B79A4"/>
    <w:rsid w:val="004C097C"/>
    <w:rsid w:val="004C2725"/>
    <w:rsid w:val="004C3367"/>
    <w:rsid w:val="004C3FCB"/>
    <w:rsid w:val="004C6363"/>
    <w:rsid w:val="004D1582"/>
    <w:rsid w:val="004E3B2D"/>
    <w:rsid w:val="004E55E3"/>
    <w:rsid w:val="004F154D"/>
    <w:rsid w:val="00500464"/>
    <w:rsid w:val="00501BCF"/>
    <w:rsid w:val="005021F5"/>
    <w:rsid w:val="005064F5"/>
    <w:rsid w:val="00507336"/>
    <w:rsid w:val="00510A7D"/>
    <w:rsid w:val="00510A86"/>
    <w:rsid w:val="00511C30"/>
    <w:rsid w:val="00520232"/>
    <w:rsid w:val="0052527E"/>
    <w:rsid w:val="00525D3E"/>
    <w:rsid w:val="0052713A"/>
    <w:rsid w:val="0052756A"/>
    <w:rsid w:val="00532B01"/>
    <w:rsid w:val="00534A7D"/>
    <w:rsid w:val="00534D42"/>
    <w:rsid w:val="005354CF"/>
    <w:rsid w:val="00535E6C"/>
    <w:rsid w:val="005403A7"/>
    <w:rsid w:val="00543B4F"/>
    <w:rsid w:val="005449AE"/>
    <w:rsid w:val="005452E1"/>
    <w:rsid w:val="00561F43"/>
    <w:rsid w:val="00562753"/>
    <w:rsid w:val="00563ADF"/>
    <w:rsid w:val="00574261"/>
    <w:rsid w:val="00576063"/>
    <w:rsid w:val="00577040"/>
    <w:rsid w:val="00581EE3"/>
    <w:rsid w:val="00582B99"/>
    <w:rsid w:val="00584A25"/>
    <w:rsid w:val="00585FF4"/>
    <w:rsid w:val="00591BC0"/>
    <w:rsid w:val="00592406"/>
    <w:rsid w:val="00593ECB"/>
    <w:rsid w:val="00595A10"/>
    <w:rsid w:val="005A00DE"/>
    <w:rsid w:val="005A0146"/>
    <w:rsid w:val="005A1AA9"/>
    <w:rsid w:val="005A269E"/>
    <w:rsid w:val="005A297D"/>
    <w:rsid w:val="005A46AB"/>
    <w:rsid w:val="005A5B3D"/>
    <w:rsid w:val="005B15D1"/>
    <w:rsid w:val="005B582F"/>
    <w:rsid w:val="005D1E35"/>
    <w:rsid w:val="005D305B"/>
    <w:rsid w:val="005D424F"/>
    <w:rsid w:val="005D5033"/>
    <w:rsid w:val="005D6AAF"/>
    <w:rsid w:val="005E0FFC"/>
    <w:rsid w:val="005E563C"/>
    <w:rsid w:val="005E6AB4"/>
    <w:rsid w:val="005E7B66"/>
    <w:rsid w:val="005F54E1"/>
    <w:rsid w:val="00602D8F"/>
    <w:rsid w:val="006030F7"/>
    <w:rsid w:val="00606639"/>
    <w:rsid w:val="00606C8A"/>
    <w:rsid w:val="00617D56"/>
    <w:rsid w:val="00617FAC"/>
    <w:rsid w:val="00620429"/>
    <w:rsid w:val="006218D7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A55"/>
    <w:rsid w:val="00640BA3"/>
    <w:rsid w:val="00643B43"/>
    <w:rsid w:val="00646268"/>
    <w:rsid w:val="00646E1E"/>
    <w:rsid w:val="00647A6D"/>
    <w:rsid w:val="006510BF"/>
    <w:rsid w:val="00651E28"/>
    <w:rsid w:val="00652A79"/>
    <w:rsid w:val="00661BF8"/>
    <w:rsid w:val="00663218"/>
    <w:rsid w:val="00666DFE"/>
    <w:rsid w:val="00674214"/>
    <w:rsid w:val="00674705"/>
    <w:rsid w:val="006845F8"/>
    <w:rsid w:val="00690312"/>
    <w:rsid w:val="006909D8"/>
    <w:rsid w:val="00690FD8"/>
    <w:rsid w:val="0069656E"/>
    <w:rsid w:val="00696CF3"/>
    <w:rsid w:val="006A0B03"/>
    <w:rsid w:val="006A5BA7"/>
    <w:rsid w:val="006B5478"/>
    <w:rsid w:val="006C0C62"/>
    <w:rsid w:val="006C4557"/>
    <w:rsid w:val="006C6FB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6A"/>
    <w:rsid w:val="00703CFA"/>
    <w:rsid w:val="00707376"/>
    <w:rsid w:val="00707DD7"/>
    <w:rsid w:val="00710A8A"/>
    <w:rsid w:val="00713772"/>
    <w:rsid w:val="00717D04"/>
    <w:rsid w:val="00720AA1"/>
    <w:rsid w:val="00723B6A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8473E"/>
    <w:rsid w:val="00790B1F"/>
    <w:rsid w:val="00796104"/>
    <w:rsid w:val="00797846"/>
    <w:rsid w:val="007A3C5B"/>
    <w:rsid w:val="007A45ED"/>
    <w:rsid w:val="007A6046"/>
    <w:rsid w:val="007A6C4B"/>
    <w:rsid w:val="007A6E6E"/>
    <w:rsid w:val="007B118C"/>
    <w:rsid w:val="007B60DF"/>
    <w:rsid w:val="007C3B47"/>
    <w:rsid w:val="007C45CB"/>
    <w:rsid w:val="007C490E"/>
    <w:rsid w:val="007C664F"/>
    <w:rsid w:val="007D12CA"/>
    <w:rsid w:val="007D22D1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2429"/>
    <w:rsid w:val="00847DBB"/>
    <w:rsid w:val="00851496"/>
    <w:rsid w:val="00851B5F"/>
    <w:rsid w:val="00853226"/>
    <w:rsid w:val="008545F0"/>
    <w:rsid w:val="008559B7"/>
    <w:rsid w:val="00856513"/>
    <w:rsid w:val="008575E7"/>
    <w:rsid w:val="0085778B"/>
    <w:rsid w:val="00857DF0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3073"/>
    <w:rsid w:val="00893289"/>
    <w:rsid w:val="00894FF4"/>
    <w:rsid w:val="00897125"/>
    <w:rsid w:val="008A4261"/>
    <w:rsid w:val="008B0BD5"/>
    <w:rsid w:val="008B2284"/>
    <w:rsid w:val="008B2DBA"/>
    <w:rsid w:val="008B5F31"/>
    <w:rsid w:val="008B5FE3"/>
    <w:rsid w:val="008C3A67"/>
    <w:rsid w:val="008C476D"/>
    <w:rsid w:val="008C7081"/>
    <w:rsid w:val="008D0527"/>
    <w:rsid w:val="008D1253"/>
    <w:rsid w:val="008D289C"/>
    <w:rsid w:val="008D4DFE"/>
    <w:rsid w:val="008D6871"/>
    <w:rsid w:val="008D7D0A"/>
    <w:rsid w:val="008D7E35"/>
    <w:rsid w:val="008E0437"/>
    <w:rsid w:val="008E5C35"/>
    <w:rsid w:val="008F045F"/>
    <w:rsid w:val="008F1CB7"/>
    <w:rsid w:val="008F3254"/>
    <w:rsid w:val="008F63AF"/>
    <w:rsid w:val="00902524"/>
    <w:rsid w:val="00902F38"/>
    <w:rsid w:val="0090306D"/>
    <w:rsid w:val="009046E6"/>
    <w:rsid w:val="00910370"/>
    <w:rsid w:val="00910838"/>
    <w:rsid w:val="00912F4C"/>
    <w:rsid w:val="00914FC8"/>
    <w:rsid w:val="009152B1"/>
    <w:rsid w:val="0092042C"/>
    <w:rsid w:val="00920D0A"/>
    <w:rsid w:val="009256FF"/>
    <w:rsid w:val="009264B8"/>
    <w:rsid w:val="00931C08"/>
    <w:rsid w:val="0093299B"/>
    <w:rsid w:val="009335F9"/>
    <w:rsid w:val="009371A1"/>
    <w:rsid w:val="00937667"/>
    <w:rsid w:val="00937A5C"/>
    <w:rsid w:val="00937F56"/>
    <w:rsid w:val="009409D0"/>
    <w:rsid w:val="00943543"/>
    <w:rsid w:val="00950184"/>
    <w:rsid w:val="00951E06"/>
    <w:rsid w:val="0095426D"/>
    <w:rsid w:val="00955B3D"/>
    <w:rsid w:val="00957192"/>
    <w:rsid w:val="00960E42"/>
    <w:rsid w:val="009657FB"/>
    <w:rsid w:val="0096668D"/>
    <w:rsid w:val="00970E37"/>
    <w:rsid w:val="00972820"/>
    <w:rsid w:val="00974293"/>
    <w:rsid w:val="00974416"/>
    <w:rsid w:val="00975979"/>
    <w:rsid w:val="00977138"/>
    <w:rsid w:val="009818E6"/>
    <w:rsid w:val="00983743"/>
    <w:rsid w:val="00990E37"/>
    <w:rsid w:val="00994B07"/>
    <w:rsid w:val="0099613A"/>
    <w:rsid w:val="00997BDF"/>
    <w:rsid w:val="009A1491"/>
    <w:rsid w:val="009A189E"/>
    <w:rsid w:val="009A25E9"/>
    <w:rsid w:val="009A645A"/>
    <w:rsid w:val="009A7F33"/>
    <w:rsid w:val="009B1AE3"/>
    <w:rsid w:val="009B29A9"/>
    <w:rsid w:val="009B3F33"/>
    <w:rsid w:val="009B4484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C6C74"/>
    <w:rsid w:val="009D2BC2"/>
    <w:rsid w:val="009D58AA"/>
    <w:rsid w:val="009E132C"/>
    <w:rsid w:val="009E2762"/>
    <w:rsid w:val="009E359E"/>
    <w:rsid w:val="009E6BC6"/>
    <w:rsid w:val="009F0106"/>
    <w:rsid w:val="009F1B2A"/>
    <w:rsid w:val="009F60F1"/>
    <w:rsid w:val="00A027A8"/>
    <w:rsid w:val="00A0307C"/>
    <w:rsid w:val="00A04327"/>
    <w:rsid w:val="00A04A15"/>
    <w:rsid w:val="00A04B52"/>
    <w:rsid w:val="00A05AA6"/>
    <w:rsid w:val="00A1095E"/>
    <w:rsid w:val="00A12A02"/>
    <w:rsid w:val="00A22202"/>
    <w:rsid w:val="00A227AB"/>
    <w:rsid w:val="00A22FB2"/>
    <w:rsid w:val="00A23256"/>
    <w:rsid w:val="00A25A15"/>
    <w:rsid w:val="00A25DCB"/>
    <w:rsid w:val="00A269FB"/>
    <w:rsid w:val="00A303DD"/>
    <w:rsid w:val="00A31AC8"/>
    <w:rsid w:val="00A34211"/>
    <w:rsid w:val="00A4254A"/>
    <w:rsid w:val="00A42C33"/>
    <w:rsid w:val="00A42F1F"/>
    <w:rsid w:val="00A44AFD"/>
    <w:rsid w:val="00A453DB"/>
    <w:rsid w:val="00A46424"/>
    <w:rsid w:val="00A47DC6"/>
    <w:rsid w:val="00A51EEC"/>
    <w:rsid w:val="00A52602"/>
    <w:rsid w:val="00A5341F"/>
    <w:rsid w:val="00A538CC"/>
    <w:rsid w:val="00A55CB2"/>
    <w:rsid w:val="00A56BF2"/>
    <w:rsid w:val="00A63F9D"/>
    <w:rsid w:val="00A65150"/>
    <w:rsid w:val="00A6515E"/>
    <w:rsid w:val="00A6643B"/>
    <w:rsid w:val="00A716E2"/>
    <w:rsid w:val="00A72862"/>
    <w:rsid w:val="00A75F3D"/>
    <w:rsid w:val="00A808DC"/>
    <w:rsid w:val="00A85413"/>
    <w:rsid w:val="00A87B1F"/>
    <w:rsid w:val="00A94378"/>
    <w:rsid w:val="00A96677"/>
    <w:rsid w:val="00AA4940"/>
    <w:rsid w:val="00AB2B38"/>
    <w:rsid w:val="00AB2B54"/>
    <w:rsid w:val="00AB49D4"/>
    <w:rsid w:val="00AC42C8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AF68FC"/>
    <w:rsid w:val="00B01F8B"/>
    <w:rsid w:val="00B059C2"/>
    <w:rsid w:val="00B05A2C"/>
    <w:rsid w:val="00B064FE"/>
    <w:rsid w:val="00B07141"/>
    <w:rsid w:val="00B073B8"/>
    <w:rsid w:val="00B07436"/>
    <w:rsid w:val="00B11785"/>
    <w:rsid w:val="00B121B0"/>
    <w:rsid w:val="00B13AEB"/>
    <w:rsid w:val="00B1690F"/>
    <w:rsid w:val="00B16948"/>
    <w:rsid w:val="00B16A0C"/>
    <w:rsid w:val="00B16D2B"/>
    <w:rsid w:val="00B205BA"/>
    <w:rsid w:val="00B210C3"/>
    <w:rsid w:val="00B31FC7"/>
    <w:rsid w:val="00B359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4EA7"/>
    <w:rsid w:val="00B86C5E"/>
    <w:rsid w:val="00B9065D"/>
    <w:rsid w:val="00B916CD"/>
    <w:rsid w:val="00B96B70"/>
    <w:rsid w:val="00B9776B"/>
    <w:rsid w:val="00BA001B"/>
    <w:rsid w:val="00BA41CD"/>
    <w:rsid w:val="00BA5857"/>
    <w:rsid w:val="00BB04BA"/>
    <w:rsid w:val="00BB0500"/>
    <w:rsid w:val="00BB166D"/>
    <w:rsid w:val="00BB16F7"/>
    <w:rsid w:val="00BB3B0A"/>
    <w:rsid w:val="00BC193D"/>
    <w:rsid w:val="00BC4A04"/>
    <w:rsid w:val="00BC5E5C"/>
    <w:rsid w:val="00BC771C"/>
    <w:rsid w:val="00BD0A5D"/>
    <w:rsid w:val="00BD3F39"/>
    <w:rsid w:val="00BD516F"/>
    <w:rsid w:val="00BD743B"/>
    <w:rsid w:val="00BE1870"/>
    <w:rsid w:val="00BE4292"/>
    <w:rsid w:val="00BE487E"/>
    <w:rsid w:val="00BE57C5"/>
    <w:rsid w:val="00BF2014"/>
    <w:rsid w:val="00BF282B"/>
    <w:rsid w:val="00BF4C36"/>
    <w:rsid w:val="00BF65E2"/>
    <w:rsid w:val="00BF7FBA"/>
    <w:rsid w:val="00C06E7D"/>
    <w:rsid w:val="00C129C3"/>
    <w:rsid w:val="00C12D4B"/>
    <w:rsid w:val="00C1430A"/>
    <w:rsid w:val="00C14BFF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97723"/>
    <w:rsid w:val="00CA41A4"/>
    <w:rsid w:val="00CA66F3"/>
    <w:rsid w:val="00CA6A36"/>
    <w:rsid w:val="00CA77E3"/>
    <w:rsid w:val="00CB093A"/>
    <w:rsid w:val="00CB15E0"/>
    <w:rsid w:val="00CB2F3F"/>
    <w:rsid w:val="00CB38E4"/>
    <w:rsid w:val="00CB7105"/>
    <w:rsid w:val="00CC0681"/>
    <w:rsid w:val="00CC5C96"/>
    <w:rsid w:val="00CD0E9E"/>
    <w:rsid w:val="00CD3646"/>
    <w:rsid w:val="00CD705A"/>
    <w:rsid w:val="00CE18E8"/>
    <w:rsid w:val="00CE6C68"/>
    <w:rsid w:val="00CE73C5"/>
    <w:rsid w:val="00CF0C28"/>
    <w:rsid w:val="00CF497D"/>
    <w:rsid w:val="00CF4A81"/>
    <w:rsid w:val="00D1013B"/>
    <w:rsid w:val="00D17806"/>
    <w:rsid w:val="00D1791A"/>
    <w:rsid w:val="00D22227"/>
    <w:rsid w:val="00D228B7"/>
    <w:rsid w:val="00D2657D"/>
    <w:rsid w:val="00D27B62"/>
    <w:rsid w:val="00D301F2"/>
    <w:rsid w:val="00D3239A"/>
    <w:rsid w:val="00D33293"/>
    <w:rsid w:val="00D34376"/>
    <w:rsid w:val="00D357A1"/>
    <w:rsid w:val="00D36750"/>
    <w:rsid w:val="00D37A4A"/>
    <w:rsid w:val="00D37A6F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57C1D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94765"/>
    <w:rsid w:val="00DA0416"/>
    <w:rsid w:val="00DA0422"/>
    <w:rsid w:val="00DA10C7"/>
    <w:rsid w:val="00DA2A31"/>
    <w:rsid w:val="00DA2B1A"/>
    <w:rsid w:val="00DA329F"/>
    <w:rsid w:val="00DA3733"/>
    <w:rsid w:val="00DA3F48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E4"/>
    <w:rsid w:val="00DD34A3"/>
    <w:rsid w:val="00DD58FE"/>
    <w:rsid w:val="00DE26F2"/>
    <w:rsid w:val="00DF456F"/>
    <w:rsid w:val="00DF4E43"/>
    <w:rsid w:val="00DF54C9"/>
    <w:rsid w:val="00DF5F81"/>
    <w:rsid w:val="00DF7DE6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0F3"/>
    <w:rsid w:val="00E8381D"/>
    <w:rsid w:val="00E856A8"/>
    <w:rsid w:val="00E87C6B"/>
    <w:rsid w:val="00E91503"/>
    <w:rsid w:val="00E91E23"/>
    <w:rsid w:val="00E94CF3"/>
    <w:rsid w:val="00E965B2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1040"/>
    <w:rsid w:val="00EC2B6E"/>
    <w:rsid w:val="00EC3216"/>
    <w:rsid w:val="00EC3D48"/>
    <w:rsid w:val="00EC5D41"/>
    <w:rsid w:val="00EC6B8A"/>
    <w:rsid w:val="00ED2F26"/>
    <w:rsid w:val="00ED3555"/>
    <w:rsid w:val="00ED36F8"/>
    <w:rsid w:val="00EE08C7"/>
    <w:rsid w:val="00EE1389"/>
    <w:rsid w:val="00EE14EE"/>
    <w:rsid w:val="00EE6B0E"/>
    <w:rsid w:val="00EF58E7"/>
    <w:rsid w:val="00EF6460"/>
    <w:rsid w:val="00F03A5C"/>
    <w:rsid w:val="00F07FD0"/>
    <w:rsid w:val="00F10673"/>
    <w:rsid w:val="00F118C6"/>
    <w:rsid w:val="00F11BC7"/>
    <w:rsid w:val="00F13564"/>
    <w:rsid w:val="00F13B1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47E7D"/>
    <w:rsid w:val="00F53C7C"/>
    <w:rsid w:val="00F559E7"/>
    <w:rsid w:val="00F57919"/>
    <w:rsid w:val="00F614EC"/>
    <w:rsid w:val="00F65DF2"/>
    <w:rsid w:val="00F66948"/>
    <w:rsid w:val="00F670F9"/>
    <w:rsid w:val="00F72BA6"/>
    <w:rsid w:val="00F743E1"/>
    <w:rsid w:val="00F776E8"/>
    <w:rsid w:val="00F81786"/>
    <w:rsid w:val="00F829B7"/>
    <w:rsid w:val="00F82BE2"/>
    <w:rsid w:val="00F85E9C"/>
    <w:rsid w:val="00F86BA4"/>
    <w:rsid w:val="00F906EA"/>
    <w:rsid w:val="00F92036"/>
    <w:rsid w:val="00F959CD"/>
    <w:rsid w:val="00F95A8B"/>
    <w:rsid w:val="00F95FEE"/>
    <w:rsid w:val="00F9783C"/>
    <w:rsid w:val="00FA137E"/>
    <w:rsid w:val="00FA2468"/>
    <w:rsid w:val="00FA33B7"/>
    <w:rsid w:val="00FA463C"/>
    <w:rsid w:val="00FA507F"/>
    <w:rsid w:val="00FA6A90"/>
    <w:rsid w:val="00FB55FE"/>
    <w:rsid w:val="00FC4EA1"/>
    <w:rsid w:val="00FC5241"/>
    <w:rsid w:val="00FC548A"/>
    <w:rsid w:val="00FC66E8"/>
    <w:rsid w:val="00FC72F4"/>
    <w:rsid w:val="00FD0D9A"/>
    <w:rsid w:val="00FD0DC5"/>
    <w:rsid w:val="00FD181C"/>
    <w:rsid w:val="00FD2610"/>
    <w:rsid w:val="00FD3D6A"/>
    <w:rsid w:val="00FD4479"/>
    <w:rsid w:val="00FD54B5"/>
    <w:rsid w:val="00FD6D68"/>
    <w:rsid w:val="00FE14FE"/>
    <w:rsid w:val="00FE320C"/>
    <w:rsid w:val="00FE3250"/>
    <w:rsid w:val="00FE36D1"/>
    <w:rsid w:val="00FE3CFE"/>
    <w:rsid w:val="00FE5945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80A851-4EB9-425C-A433-54D4777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01"/>
  </w:style>
  <w:style w:type="paragraph" w:styleId="Heading1">
    <w:name w:val="heading 1"/>
    <w:basedOn w:val="Normal"/>
    <w:next w:val="Normal"/>
    <w:link w:val="Heading1Char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F27F01"/>
  </w:style>
  <w:style w:type="paragraph" w:styleId="TOC2">
    <w:name w:val="toc 2"/>
    <w:basedOn w:val="Normal"/>
    <w:next w:val="Normal"/>
    <w:autoRedefine/>
    <w:uiPriority w:val="39"/>
    <w:qFormat/>
    <w:rsid w:val="00F27F01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Caption">
    <w:name w:val="caption"/>
    <w:basedOn w:val="Normal"/>
    <w:next w:val="Normal"/>
    <w:unhideWhenUsed/>
    <w:qFormat/>
    <w:rsid w:val="00F27F0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F27F01"/>
    <w:rPr>
      <w:rFonts w:ascii="Cambria" w:eastAsia="Times New Roman" w:hAnsi="Cambria"/>
      <w:sz w:val="24"/>
      <w:szCs w:val="24"/>
    </w:rPr>
  </w:style>
  <w:style w:type="character" w:styleId="Emphasis">
    <w:name w:val="Emphasis"/>
    <w:qFormat/>
    <w:rsid w:val="00F27F01"/>
    <w:rPr>
      <w:i/>
      <w:iCs/>
    </w:rPr>
  </w:style>
  <w:style w:type="paragraph" w:styleId="ListParagraph">
    <w:name w:val="List Paragraph"/>
    <w:basedOn w:val="Normal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61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408EC"/>
    <w:rPr>
      <w:rFonts w:eastAsia="Times New Roman"/>
      <w:b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7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2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BC193D"/>
  </w:style>
  <w:style w:type="character" w:customStyle="1" w:styleId="s0">
    <w:name w:val="s0"/>
    <w:rsid w:val="007D2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tionalbank.kz/kz/npa/monetarnaya-deyatelnost-/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EDFB-B993-4E59-BE29-EE00B96D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Найля Гафур</cp:lastModifiedBy>
  <cp:revision>14</cp:revision>
  <cp:lastPrinted>2020-02-24T11:15:00Z</cp:lastPrinted>
  <dcterms:created xsi:type="dcterms:W3CDTF">2026-01-13T05:59:00Z</dcterms:created>
  <dcterms:modified xsi:type="dcterms:W3CDTF">2026-01-16T04:56:00Z</dcterms:modified>
</cp:coreProperties>
</file>