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31" w:rsidRPr="000F1031" w:rsidRDefault="000F1031" w:rsidP="000F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F1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«Ашық НҚА» интернет-порталында орналастыру үшін</w:t>
      </w:r>
    </w:p>
    <w:p w:rsidR="000F1031" w:rsidRPr="000F1031" w:rsidRDefault="000F1031" w:rsidP="00F0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F1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F06D81" w:rsidRPr="00F06D8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Қазақстан Республикасында қолма-қол шетел валютасымен айырбастау операцияларын жүзеге асыру қағидаларын бекіту туралы» Қазақстан Республикасы Ұлттық Банкі Басқармасының 2019 жылғы 4 сәуірдегі № 49 қаулысына өзгерістер енгізу туралы</w:t>
      </w:r>
      <w:r w:rsidRPr="000F1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Қазақстан Республикасының Ұлттық Банкінің Басқармасы қаулысының жобасы бойынша ақпараттық кесте</w:t>
      </w:r>
    </w:p>
    <w:p w:rsidR="003C3AF0" w:rsidRPr="000F1031" w:rsidRDefault="003C3AF0" w:rsidP="000F10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3860"/>
        <w:gridCol w:w="5464"/>
      </w:tblGrid>
      <w:tr w:rsidR="000F1031" w:rsidRPr="00753289" w:rsidTr="0053368E">
        <w:tc>
          <w:tcPr>
            <w:tcW w:w="302" w:type="pct"/>
          </w:tcPr>
          <w:p w:rsidR="000F1031" w:rsidRPr="000F1031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5" w:type="pct"/>
          </w:tcPr>
          <w:p w:rsidR="000F1031" w:rsidRPr="000F1031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НҚА-нің </w:t>
            </w: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 xml:space="preserve">жобасының атауы </w:t>
            </w:r>
            <w:r w:rsidRPr="000F103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0F10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НҚА </w:t>
            </w:r>
            <w:r w:rsidRPr="000F1031">
              <w:rPr>
                <w:rFonts w:ascii="Times New Roman" w:hAnsi="Times New Roman" w:cs="Times New Roman"/>
                <w:i/>
                <w:sz w:val="28"/>
                <w:szCs w:val="28"/>
              </w:rPr>
              <w:t>түрін көрсете отырып)</w:t>
            </w:r>
          </w:p>
        </w:tc>
        <w:tc>
          <w:tcPr>
            <w:tcW w:w="2753" w:type="pct"/>
          </w:tcPr>
          <w:p w:rsidR="000F1031" w:rsidRPr="00753289" w:rsidRDefault="00BA533B" w:rsidP="00753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53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06D81" w:rsidRPr="00F06D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Республикасында қолма-қол шетел валютасымен айырбастау операцияларын жүзеге асыру қағидаларын бекіту туралы» Қазақстан Республикасы Ұлттық Банкі Басқармасының 2019 жылғы 4 сәуірдегі № 49 қаулысына өзгерістер енгізу туралы</w:t>
            </w:r>
            <w:r w:rsidRPr="00BA53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A53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Ұлттық Банкінің Басқармасы қаулысының жобасы  </w:t>
            </w:r>
            <w:r w:rsidR="005432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(бұдан әрі – Жоба)</w:t>
            </w:r>
          </w:p>
        </w:tc>
      </w:tr>
      <w:tr w:rsidR="000F1031" w:rsidRPr="000F1031" w:rsidTr="0053368E">
        <w:tc>
          <w:tcPr>
            <w:tcW w:w="302" w:type="pct"/>
          </w:tcPr>
          <w:p w:rsidR="000F1031" w:rsidRPr="000F1031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45" w:type="pct"/>
          </w:tcPr>
          <w:p w:rsidR="000F1031" w:rsidRPr="000F1031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Мемлекеттік орган – әзірлеуші</w:t>
            </w:r>
          </w:p>
        </w:tc>
        <w:tc>
          <w:tcPr>
            <w:tcW w:w="2753" w:type="pct"/>
          </w:tcPr>
          <w:p w:rsidR="000F1031" w:rsidRPr="00D447E0" w:rsidRDefault="000F1031" w:rsidP="000F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D447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Қазақстан Республикасының Ұлттық Банкі.</w:t>
            </w:r>
          </w:p>
        </w:tc>
      </w:tr>
      <w:tr w:rsidR="000F1031" w:rsidRPr="004D20D5" w:rsidTr="0053368E">
        <w:tc>
          <w:tcPr>
            <w:tcW w:w="302" w:type="pct"/>
          </w:tcPr>
          <w:p w:rsidR="000F1031" w:rsidRPr="000F1031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5" w:type="pct"/>
          </w:tcPr>
          <w:p w:rsidR="000F1031" w:rsidRPr="000F1031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10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ҚА-</w:t>
            </w: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 xml:space="preserve">нiң жобасын әзiрлеудiң негiздерi </w:t>
            </w:r>
            <w:r w:rsidRPr="000F10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(тиiстi </w:t>
            </w:r>
            <w:r w:rsidRPr="000F10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НҚА-</w:t>
            </w:r>
            <w:r w:rsidRPr="000F1031">
              <w:rPr>
                <w:rFonts w:ascii="Times New Roman" w:hAnsi="Times New Roman" w:cs="Times New Roman"/>
                <w:i/>
                <w:sz w:val="28"/>
                <w:szCs w:val="28"/>
              </w:rPr>
              <w:t>ге немесе нұсқауға (бар болса) сілтеме жасай отырып)</w:t>
            </w:r>
          </w:p>
        </w:tc>
        <w:tc>
          <w:tcPr>
            <w:tcW w:w="2753" w:type="pct"/>
          </w:tcPr>
          <w:p w:rsidR="0054323A" w:rsidRDefault="0054323A" w:rsidP="00D447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Жоба </w:t>
            </w:r>
            <w:r w:rsidR="009E3D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="008B15D1" w:rsidRPr="008B15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Республикасының кейбір заңнамалық актілеріне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бойынша өзгерістер мен толықтырулар енгізу туралы</w:t>
            </w:r>
            <w:r w:rsidR="009E3D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>
              <w:t xml:space="preserve"> </w:t>
            </w:r>
            <w:r w:rsidRPr="0054323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Республикасының Заңын іске асыру мақсатында әзірленді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4323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(бұдан әрі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06D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4323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Заң).</w:t>
            </w:r>
          </w:p>
          <w:p w:rsidR="00F35F37" w:rsidRPr="00D447E0" w:rsidRDefault="00F35F37" w:rsidP="00F06D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Сонымен қатар, </w:t>
            </w:r>
            <w:r w:rsidRPr="00F35F3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«Қазақстан Республикасы Ұлттық Банкiнiң ережесiн және құрылымын бекiту туралы» Қазақстан Республикасы Президентінің 2003 жылғы 31 желтоқсандағы № 1271 Жарлығына өзгеріс енгізу туралы» Қазақстан Республикасы </w:t>
            </w:r>
            <w:r w:rsidR="00F43854" w:rsidRPr="00F438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Президентінің 2025 жылғы 6 қыркүйектегі №</w:t>
            </w:r>
            <w:r w:rsidR="00F438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43854" w:rsidRPr="00F438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984 Жарлығымен</w:t>
            </w:r>
            <w:r w:rsidR="00F438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43854" w:rsidRPr="00F438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(бұдан әрі – </w:t>
            </w:r>
            <w:r w:rsidR="00F438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="00F43854" w:rsidRPr="00F438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реже)</w:t>
            </w:r>
            <w:r w:rsidR="00F438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A101CA" w:rsidRPr="00A101C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Банк Басқармасының заңға тәуелді актілерді қабылдау жөніндегі өкілеттіктері нақтыланды.</w:t>
            </w:r>
          </w:p>
        </w:tc>
      </w:tr>
      <w:tr w:rsidR="000F1031" w:rsidRPr="004D20D5" w:rsidTr="0053368E">
        <w:tc>
          <w:tcPr>
            <w:tcW w:w="302" w:type="pct"/>
          </w:tcPr>
          <w:p w:rsidR="000F1031" w:rsidRPr="000F1031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5" w:type="pct"/>
          </w:tcPr>
          <w:p w:rsidR="000F1031" w:rsidRPr="000F1031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10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ҚА-нің </w:t>
            </w: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жобасының қысқаша мазмұны, негізгі ережелерінің сипаттамасы</w:t>
            </w:r>
          </w:p>
        </w:tc>
        <w:tc>
          <w:tcPr>
            <w:tcW w:w="2753" w:type="pct"/>
          </w:tcPr>
          <w:p w:rsidR="000F1031" w:rsidRDefault="00F06D81" w:rsidP="00802C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06D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Жоба Заңды іске асыру мақсатында әзірленді, осыған байланысты «терроризмді қаржыландыру» деген сөздер «терроризмді қаржыландыру және жаппай қырып-жою </w:t>
            </w:r>
            <w:r w:rsidRPr="00F06D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қаруын таратуды қаржыландыру» деген сөздермен ауыстырылды.</w:t>
            </w:r>
          </w:p>
          <w:p w:rsidR="00F06D81" w:rsidRDefault="0053368E" w:rsidP="00802C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Сондай-ақ, қолма-қол валютамен айырбастау операцияларын жүзеге асыру жөніндегі қызметті реттеу саясатын жетілдіру мақсатында: уәкілетті банктер және уәкілетті ұйымдар ұсынатын есептерді түзету мерзімін қысқарту;</w:t>
            </w:r>
            <w:bookmarkStart w:id="0" w:name="_GoBack"/>
            <w:bookmarkEnd w:id="0"/>
            <w:r w:rsidRPr="0053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уәкілетті ұйымдар бөлінісінде қолма-қол шетел валютасын сатып алу/сату бойынша деректерді ұсыну бөлігінде уәкілетті банктер үшін есеп кеңейтіледі.</w:t>
            </w:r>
          </w:p>
          <w:p w:rsidR="0053368E" w:rsidRPr="000F1031" w:rsidRDefault="0053368E" w:rsidP="00802C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Бұдан басқа, жаңа Салық кодексін қабылдауды ескере отырып, сілтемелер жаңартылды, сондай-ақ әкімшілік деректер нысандары «Әкімшілік дереккөздердің әкімшілік деректерді өтеусіз негізде ұсыну ережесін бекіту туралы» Қазақстан Республикасы Статистика агенттігі төрағасының міндетін атқарушының 2010 жылғы 14 шілдедегі № 183 бұйрығына сәйкес келтіріледі.</w:t>
            </w:r>
          </w:p>
        </w:tc>
      </w:tr>
      <w:tr w:rsidR="000F1031" w:rsidRPr="004D20D5" w:rsidTr="0053368E">
        <w:tc>
          <w:tcPr>
            <w:tcW w:w="302" w:type="pct"/>
          </w:tcPr>
          <w:p w:rsidR="000F1031" w:rsidRPr="000F1031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45" w:type="pct"/>
          </w:tcPr>
          <w:p w:rsidR="000F1031" w:rsidRPr="000F1031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Нақты мақсаттар мен күтілетін нәтижелердің мерзімдері</w:t>
            </w:r>
          </w:p>
        </w:tc>
        <w:tc>
          <w:tcPr>
            <w:tcW w:w="2753" w:type="pct"/>
          </w:tcPr>
          <w:p w:rsidR="00D447E0" w:rsidRDefault="00D447E0" w:rsidP="00802C1D">
            <w:pPr>
              <w:tabs>
                <w:tab w:val="left" w:pos="709"/>
              </w:tabs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Жоба </w:t>
            </w:r>
            <w:r w:rsidR="002827EA" w:rsidRPr="002827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Заңын іске асыру мақсатында</w:t>
            </w:r>
            <w:r w:rsidR="000003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сонымен катар</w:t>
            </w:r>
            <w:r w:rsidR="002827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574F0C" w:rsidRPr="00574F0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«Қазақстан Республикасы Ұлттық Банкінің ережесі мен құрылымын бекіту туралы» Қазақстан Республикасы Президентінің 2003 жылғы 31 желтоқсандағы № 1271 Жарлығына сәйкестендіру мақсатында </w:t>
            </w:r>
            <w:r w:rsidR="00AB3A0F" w:rsidRPr="00AB3A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әзірленді</w:t>
            </w:r>
            <w:r w:rsidR="002A1C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0F1031" w:rsidRPr="001116DB" w:rsidRDefault="002827EA" w:rsidP="00802C1D">
            <w:pPr>
              <w:tabs>
                <w:tab w:val="left" w:pos="709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27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Аталған шаралардың нәтижелері осы жоба қолданысқа енгізілген сәттен бастап күтіледі.</w:t>
            </w:r>
          </w:p>
        </w:tc>
      </w:tr>
      <w:tr w:rsidR="000F1031" w:rsidRPr="000F1031" w:rsidTr="0053368E">
        <w:tc>
          <w:tcPr>
            <w:tcW w:w="302" w:type="pct"/>
          </w:tcPr>
          <w:p w:rsidR="000F1031" w:rsidRPr="000F1031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45" w:type="pct"/>
          </w:tcPr>
          <w:p w:rsidR="000F1031" w:rsidRPr="000F1031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10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ҚА-</w:t>
            </w:r>
            <w:r w:rsidRPr="000F1031">
              <w:rPr>
                <w:rFonts w:ascii="Times New Roman" w:hAnsi="Times New Roman" w:cs="Times New Roman"/>
                <w:sz w:val="28"/>
                <w:szCs w:val="28"/>
              </w:rPr>
              <w:t>ні қабылдау кезіндегі болжанатын әлеуметтік-экономикалық, құқықтық және (немесе) өзге де салдарлар</w:t>
            </w:r>
          </w:p>
        </w:tc>
        <w:tc>
          <w:tcPr>
            <w:tcW w:w="2753" w:type="pct"/>
          </w:tcPr>
          <w:p w:rsidR="000F1031" w:rsidRPr="000F1031" w:rsidRDefault="001116DB" w:rsidP="000F1031">
            <w:pPr>
              <w:tabs>
                <w:tab w:val="left" w:pos="709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Жобаны қабылдау әлеуметтік-экономикалық, құқықтық және (немесе) өзге де теріс салдарға әкеп соқпайды.</w:t>
            </w:r>
          </w:p>
        </w:tc>
      </w:tr>
    </w:tbl>
    <w:p w:rsidR="000F1031" w:rsidRPr="000F1031" w:rsidRDefault="000F1031" w:rsidP="000F10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F1031" w:rsidRPr="000F1031" w:rsidSect="005336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5C0" w:rsidRDefault="003515C0" w:rsidP="000F1031">
      <w:pPr>
        <w:spacing w:after="0" w:line="240" w:lineRule="auto"/>
      </w:pPr>
      <w:r>
        <w:separator/>
      </w:r>
    </w:p>
  </w:endnote>
  <w:endnote w:type="continuationSeparator" w:id="0">
    <w:p w:rsidR="003515C0" w:rsidRDefault="003515C0" w:rsidP="000F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5C0" w:rsidRDefault="003515C0" w:rsidP="000F1031">
      <w:pPr>
        <w:spacing w:after="0" w:line="240" w:lineRule="auto"/>
      </w:pPr>
      <w:r>
        <w:separator/>
      </w:r>
    </w:p>
  </w:footnote>
  <w:footnote w:type="continuationSeparator" w:id="0">
    <w:p w:rsidR="003515C0" w:rsidRDefault="003515C0" w:rsidP="000F1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1"/>
    <w:rsid w:val="000003B0"/>
    <w:rsid w:val="00023400"/>
    <w:rsid w:val="00042535"/>
    <w:rsid w:val="000B04B3"/>
    <w:rsid w:val="000F1031"/>
    <w:rsid w:val="001116DB"/>
    <w:rsid w:val="002827EA"/>
    <w:rsid w:val="002841CD"/>
    <w:rsid w:val="002A1CB2"/>
    <w:rsid w:val="002A1E95"/>
    <w:rsid w:val="0031758E"/>
    <w:rsid w:val="003515C0"/>
    <w:rsid w:val="0036786F"/>
    <w:rsid w:val="003C3AF0"/>
    <w:rsid w:val="004D20D5"/>
    <w:rsid w:val="0053368E"/>
    <w:rsid w:val="0054323A"/>
    <w:rsid w:val="00574F0C"/>
    <w:rsid w:val="00753289"/>
    <w:rsid w:val="00802C1D"/>
    <w:rsid w:val="008B113C"/>
    <w:rsid w:val="008B15D1"/>
    <w:rsid w:val="00920879"/>
    <w:rsid w:val="009E3DE4"/>
    <w:rsid w:val="00A101CA"/>
    <w:rsid w:val="00A90937"/>
    <w:rsid w:val="00AB3A0F"/>
    <w:rsid w:val="00B11E7B"/>
    <w:rsid w:val="00B22069"/>
    <w:rsid w:val="00BA533B"/>
    <w:rsid w:val="00C3689B"/>
    <w:rsid w:val="00C45BAD"/>
    <w:rsid w:val="00C82C6B"/>
    <w:rsid w:val="00D447E0"/>
    <w:rsid w:val="00E01CBA"/>
    <w:rsid w:val="00E25B2B"/>
    <w:rsid w:val="00E9117B"/>
    <w:rsid w:val="00EC5150"/>
    <w:rsid w:val="00F06D81"/>
    <w:rsid w:val="00F34E8B"/>
    <w:rsid w:val="00F35F37"/>
    <w:rsid w:val="00F43854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1B035-467E-4B41-AAF9-E39FF74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F1031"/>
    <w:rPr>
      <w:vertAlign w:val="superscript"/>
    </w:rPr>
  </w:style>
  <w:style w:type="paragraph" w:customStyle="1" w:styleId="pc">
    <w:name w:val="pc"/>
    <w:basedOn w:val="a"/>
    <w:rsid w:val="000F103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1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Нургазина</dc:creator>
  <cp:keywords/>
  <dc:description/>
  <cp:lastModifiedBy>Аксана Смагулова</cp:lastModifiedBy>
  <cp:revision>23</cp:revision>
  <dcterms:created xsi:type="dcterms:W3CDTF">2025-08-21T11:52:00Z</dcterms:created>
  <dcterms:modified xsi:type="dcterms:W3CDTF">2025-10-20T06:47:00Z</dcterms:modified>
</cp:coreProperties>
</file>