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0D0513" w:rsidTr="00E8152C">
        <w:trPr>
          <w:trHeight w:val="1528"/>
        </w:trPr>
        <w:tc>
          <w:tcPr>
            <w:tcW w:w="4320" w:type="dxa"/>
          </w:tcPr>
          <w:p w:rsidR="00E8152C" w:rsidRDefault="00E8152C">
            <w:pPr>
              <w:jc w:val="center"/>
              <w:rPr>
                <w:b/>
                <w:sz w:val="22"/>
                <w:szCs w:val="22"/>
                <w:lang w:val="kk-KZ"/>
              </w:rPr>
            </w:pPr>
          </w:p>
          <w:p w:rsidR="00E8152C" w:rsidRPr="000D0513" w:rsidRDefault="00E8152C">
            <w:pPr>
              <w:jc w:val="center"/>
              <w:rPr>
                <w:b/>
                <w:sz w:val="22"/>
                <w:szCs w:val="22"/>
                <w:lang w:val="kk-KZ"/>
              </w:rPr>
            </w:pPr>
            <w:r w:rsidRPr="000D0513">
              <w:rPr>
                <w:b/>
                <w:sz w:val="22"/>
                <w:szCs w:val="22"/>
                <w:lang w:val="kk-KZ"/>
              </w:rPr>
              <w:t>«ҚАЗАҚСТАН РЕСПУБЛИКАСЫНЫҢ</w:t>
            </w:r>
          </w:p>
          <w:p w:rsidR="00E8152C" w:rsidRPr="000D0513" w:rsidRDefault="00E8152C">
            <w:pPr>
              <w:jc w:val="center"/>
              <w:rPr>
                <w:b/>
                <w:sz w:val="22"/>
                <w:szCs w:val="22"/>
              </w:rPr>
            </w:pPr>
            <w:r w:rsidRPr="000D0513">
              <w:rPr>
                <w:b/>
                <w:sz w:val="22"/>
                <w:szCs w:val="22"/>
                <w:lang w:val="kk-KZ"/>
              </w:rPr>
              <w:t>ҰЛТТЫҚ БАНКІ»</w:t>
            </w:r>
          </w:p>
          <w:p w:rsidR="00E8152C" w:rsidRPr="000D0513" w:rsidRDefault="00E8152C">
            <w:pPr>
              <w:jc w:val="center"/>
              <w:rPr>
                <w:b/>
                <w:sz w:val="22"/>
                <w:szCs w:val="22"/>
              </w:rPr>
            </w:pPr>
          </w:p>
          <w:p w:rsidR="00E8152C" w:rsidRPr="000D0513" w:rsidRDefault="00E8152C">
            <w:pPr>
              <w:jc w:val="center"/>
              <w:rPr>
                <w:sz w:val="22"/>
                <w:szCs w:val="22"/>
              </w:rPr>
            </w:pPr>
            <w:r w:rsidRPr="000D0513">
              <w:rPr>
                <w:sz w:val="22"/>
                <w:szCs w:val="22"/>
                <w:lang w:val="kk-KZ"/>
              </w:rPr>
              <w:t xml:space="preserve">РЕСПУБЛИКАЛЫҚ </w:t>
            </w:r>
          </w:p>
          <w:p w:rsidR="00E8152C" w:rsidRPr="000D0513" w:rsidRDefault="00E8152C">
            <w:pPr>
              <w:jc w:val="center"/>
              <w:rPr>
                <w:sz w:val="22"/>
                <w:szCs w:val="22"/>
                <w:lang w:val="kk-KZ"/>
              </w:rPr>
            </w:pPr>
            <w:r w:rsidRPr="000D0513">
              <w:rPr>
                <w:sz w:val="22"/>
                <w:szCs w:val="22"/>
                <w:lang w:val="kk-KZ"/>
              </w:rPr>
              <w:t>МЕМЛЕКЕТТІК МЕКЕМЕСІ</w:t>
            </w:r>
          </w:p>
          <w:p w:rsidR="00E8152C" w:rsidRPr="000D0513" w:rsidRDefault="00E8152C">
            <w:pPr>
              <w:jc w:val="center"/>
              <w:rPr>
                <w:b/>
                <w:sz w:val="22"/>
                <w:szCs w:val="22"/>
                <w:lang w:val="kk-KZ"/>
              </w:rPr>
            </w:pPr>
          </w:p>
        </w:tc>
        <w:tc>
          <w:tcPr>
            <w:tcW w:w="1800" w:type="dxa"/>
            <w:hideMark/>
          </w:tcPr>
          <w:p w:rsidR="00E8152C" w:rsidRPr="000D0513" w:rsidRDefault="008467EB">
            <w:pPr>
              <w:rPr>
                <w:sz w:val="22"/>
                <w:szCs w:val="22"/>
                <w:lang w:val="kk-KZ"/>
              </w:rPr>
            </w:pPr>
            <w:r w:rsidRPr="000D0513">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0D0513" w:rsidRDefault="00E8152C">
            <w:pPr>
              <w:jc w:val="center"/>
              <w:rPr>
                <w:sz w:val="22"/>
                <w:szCs w:val="22"/>
                <w:lang w:val="kk-KZ"/>
              </w:rPr>
            </w:pPr>
          </w:p>
          <w:p w:rsidR="00E8152C" w:rsidRPr="000D0513" w:rsidRDefault="00E8152C">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E8152C" w:rsidRPr="000D0513" w:rsidRDefault="00E8152C">
            <w:pPr>
              <w:jc w:val="center"/>
              <w:rPr>
                <w:sz w:val="22"/>
                <w:szCs w:val="22"/>
              </w:rPr>
            </w:pPr>
          </w:p>
          <w:p w:rsidR="00E8152C" w:rsidRPr="000D0513" w:rsidRDefault="00E8152C">
            <w:pPr>
              <w:jc w:val="center"/>
              <w:rPr>
                <w:b/>
                <w:sz w:val="22"/>
                <w:szCs w:val="22"/>
              </w:rPr>
            </w:pPr>
            <w:r w:rsidRPr="000D0513">
              <w:rPr>
                <w:b/>
                <w:sz w:val="22"/>
                <w:szCs w:val="22"/>
              </w:rPr>
              <w:t>«НАЦИОНАЛЬНЫЙ БАНК</w:t>
            </w:r>
          </w:p>
          <w:p w:rsidR="00E8152C" w:rsidRPr="000D0513" w:rsidRDefault="00E8152C">
            <w:pPr>
              <w:jc w:val="center"/>
              <w:rPr>
                <w:b/>
                <w:sz w:val="22"/>
                <w:szCs w:val="22"/>
                <w:lang w:val="kk-KZ"/>
              </w:rPr>
            </w:pPr>
            <w:r w:rsidRPr="000D0513">
              <w:rPr>
                <w:b/>
                <w:sz w:val="22"/>
                <w:szCs w:val="22"/>
              </w:rPr>
              <w:t>РЕСПУБЛИКИ КАЗАХСТАН»</w:t>
            </w:r>
          </w:p>
          <w:p w:rsidR="00E8152C" w:rsidRPr="000D0513" w:rsidRDefault="00E8152C">
            <w:pPr>
              <w:jc w:val="center"/>
              <w:rPr>
                <w:b/>
                <w:sz w:val="16"/>
                <w:szCs w:val="16"/>
                <w:lang w:val="kk-KZ"/>
              </w:rPr>
            </w:pPr>
          </w:p>
        </w:tc>
      </w:tr>
      <w:tr w:rsidR="00E8152C" w:rsidRPr="000D0513" w:rsidTr="00E8152C">
        <w:trPr>
          <w:trHeight w:val="584"/>
        </w:trPr>
        <w:tc>
          <w:tcPr>
            <w:tcW w:w="4320" w:type="dxa"/>
          </w:tcPr>
          <w:p w:rsidR="00E8152C" w:rsidRPr="000D0513" w:rsidRDefault="00E8152C">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E8152C" w:rsidRPr="000D0513" w:rsidRDefault="00E8152C">
            <w:pPr>
              <w:jc w:val="center"/>
              <w:rPr>
                <w:b/>
                <w:sz w:val="22"/>
                <w:szCs w:val="22"/>
                <w:lang w:val="kk-KZ"/>
              </w:rPr>
            </w:pPr>
          </w:p>
          <w:p w:rsidR="003E1284" w:rsidRPr="00C3281E" w:rsidRDefault="00B2118F" w:rsidP="003E1284">
            <w:pPr>
              <w:ind w:firstLine="709"/>
              <w:jc w:val="both"/>
              <w:rPr>
                <w:sz w:val="22"/>
                <w:szCs w:val="22"/>
              </w:rPr>
            </w:pPr>
            <w:r w:rsidRPr="000D0513">
              <w:rPr>
                <w:sz w:val="22"/>
                <w:szCs w:val="22"/>
                <w:lang w:val="kk-KZ"/>
              </w:rPr>
              <w:t xml:space="preserve">     </w:t>
            </w:r>
            <w:r w:rsidR="003E1284" w:rsidRPr="000D0513">
              <w:rPr>
                <w:sz w:val="22"/>
                <w:szCs w:val="22"/>
                <w:lang w:val="kk-KZ"/>
              </w:rPr>
              <w:t>202</w:t>
            </w:r>
            <w:r w:rsidR="00CB1BF6">
              <w:rPr>
                <w:sz w:val="22"/>
                <w:szCs w:val="22"/>
                <w:lang w:val="kk-KZ"/>
              </w:rPr>
              <w:t>4</w:t>
            </w:r>
            <w:r w:rsidR="00D44F39" w:rsidRPr="000D0513">
              <w:rPr>
                <w:sz w:val="22"/>
                <w:szCs w:val="22"/>
                <w:lang w:val="kk-KZ"/>
              </w:rPr>
              <w:t xml:space="preserve"> жылғы </w:t>
            </w:r>
            <w:r w:rsidR="006D4371">
              <w:rPr>
                <w:sz w:val="22"/>
                <w:szCs w:val="22"/>
                <w:lang w:val="kk-KZ"/>
              </w:rPr>
              <w:t>22</w:t>
            </w:r>
            <w:r w:rsidR="006D4371">
              <w:rPr>
                <w:sz w:val="22"/>
                <w:szCs w:val="22"/>
              </w:rPr>
              <w:t xml:space="preserve"> </w:t>
            </w:r>
            <w:r w:rsidR="006D4371">
              <w:rPr>
                <w:sz w:val="22"/>
                <w:szCs w:val="22"/>
                <w:lang w:val="kk-KZ"/>
              </w:rPr>
              <w:t>тамыз</w:t>
            </w:r>
          </w:p>
          <w:p w:rsidR="00E8152C" w:rsidRPr="000D0513" w:rsidRDefault="00E8152C">
            <w:pPr>
              <w:jc w:val="center"/>
              <w:rPr>
                <w:sz w:val="16"/>
                <w:szCs w:val="16"/>
                <w:lang w:val="kk-KZ"/>
              </w:rPr>
            </w:pPr>
          </w:p>
          <w:p w:rsidR="00E8152C" w:rsidRPr="000D0513" w:rsidRDefault="008C3C0C">
            <w:pPr>
              <w:jc w:val="center"/>
              <w:rPr>
                <w:sz w:val="22"/>
                <w:szCs w:val="22"/>
                <w:lang w:val="kk-KZ"/>
              </w:rPr>
            </w:pPr>
            <w:r>
              <w:rPr>
                <w:sz w:val="22"/>
                <w:szCs w:val="22"/>
              </w:rPr>
              <w:t>Астана</w:t>
            </w:r>
            <w:r w:rsidRPr="000D0513">
              <w:rPr>
                <w:sz w:val="22"/>
                <w:szCs w:val="22"/>
                <w:lang w:val="kk-KZ"/>
              </w:rPr>
              <w:t xml:space="preserve"> </w:t>
            </w:r>
            <w:r w:rsidR="00E8152C" w:rsidRPr="000D0513">
              <w:rPr>
                <w:sz w:val="22"/>
                <w:szCs w:val="22"/>
                <w:lang w:val="kk-KZ"/>
              </w:rPr>
              <w:t>қаласы</w:t>
            </w:r>
          </w:p>
          <w:p w:rsidR="00E8152C" w:rsidRPr="000D0513" w:rsidRDefault="00E8152C">
            <w:pPr>
              <w:jc w:val="center"/>
              <w:rPr>
                <w:sz w:val="16"/>
                <w:szCs w:val="16"/>
                <w:lang w:val="kk-KZ"/>
              </w:rPr>
            </w:pPr>
          </w:p>
          <w:p w:rsidR="00E8152C" w:rsidRPr="000D0513" w:rsidRDefault="00E8152C">
            <w:pPr>
              <w:jc w:val="center"/>
              <w:rPr>
                <w:sz w:val="28"/>
                <w:szCs w:val="28"/>
                <w:lang w:val="kk-KZ"/>
              </w:rPr>
            </w:pPr>
          </w:p>
        </w:tc>
        <w:tc>
          <w:tcPr>
            <w:tcW w:w="1800" w:type="dxa"/>
          </w:tcPr>
          <w:p w:rsidR="00E8152C" w:rsidRPr="000D0513" w:rsidRDefault="00E8152C">
            <w:pPr>
              <w:rPr>
                <w:sz w:val="18"/>
                <w:szCs w:val="18"/>
                <w:lang w:val="kk-KZ"/>
              </w:rPr>
            </w:pPr>
          </w:p>
        </w:tc>
        <w:tc>
          <w:tcPr>
            <w:tcW w:w="4140" w:type="dxa"/>
          </w:tcPr>
          <w:p w:rsidR="00E8152C" w:rsidRPr="000D0513" w:rsidRDefault="00E8152C">
            <w:pPr>
              <w:jc w:val="center"/>
              <w:rPr>
                <w:b/>
                <w:sz w:val="28"/>
                <w:szCs w:val="28"/>
                <w:lang w:val="kk-KZ"/>
              </w:rPr>
            </w:pPr>
            <w:r w:rsidRPr="000D0513">
              <w:rPr>
                <w:b/>
                <w:sz w:val="28"/>
                <w:szCs w:val="28"/>
                <w:lang w:val="kk-KZ"/>
              </w:rPr>
              <w:t>ПОСТАНОВЛЕНИЕ</w:t>
            </w:r>
          </w:p>
          <w:p w:rsidR="00E8152C" w:rsidRPr="000D0513" w:rsidRDefault="00E8152C">
            <w:pPr>
              <w:jc w:val="center"/>
              <w:rPr>
                <w:b/>
                <w:sz w:val="28"/>
                <w:szCs w:val="28"/>
                <w:lang w:val="kk-KZ"/>
              </w:rPr>
            </w:pPr>
            <w:r w:rsidRPr="000D0513">
              <w:rPr>
                <w:b/>
                <w:sz w:val="28"/>
                <w:szCs w:val="28"/>
                <w:lang w:val="kk-KZ"/>
              </w:rPr>
              <w:t>ПРАВЛЕНИЯ</w:t>
            </w:r>
          </w:p>
          <w:p w:rsidR="00E8152C" w:rsidRPr="000D0513" w:rsidRDefault="00E8152C">
            <w:pPr>
              <w:jc w:val="center"/>
              <w:rPr>
                <w:b/>
                <w:lang w:val="kk-KZ"/>
              </w:rPr>
            </w:pPr>
          </w:p>
          <w:p w:rsidR="00E8152C" w:rsidRPr="00C96135" w:rsidRDefault="00E8152C">
            <w:pPr>
              <w:jc w:val="center"/>
              <w:rPr>
                <w:sz w:val="22"/>
                <w:szCs w:val="22"/>
                <w:lang w:val="en-US"/>
              </w:rPr>
            </w:pPr>
            <w:r w:rsidRPr="000D0513">
              <w:rPr>
                <w:sz w:val="22"/>
                <w:szCs w:val="22"/>
              </w:rPr>
              <w:t>№</w:t>
            </w:r>
            <w:r w:rsidR="007A7F84" w:rsidRPr="000D0513">
              <w:rPr>
                <w:sz w:val="22"/>
                <w:szCs w:val="22"/>
              </w:rPr>
              <w:t xml:space="preserve"> </w:t>
            </w:r>
            <w:r w:rsidR="00C96135">
              <w:rPr>
                <w:sz w:val="22"/>
                <w:szCs w:val="22"/>
                <w:lang w:val="en-US"/>
              </w:rPr>
              <w:t>47</w:t>
            </w:r>
          </w:p>
          <w:p w:rsidR="00E8152C" w:rsidRPr="000D0513" w:rsidRDefault="00E8152C">
            <w:pPr>
              <w:jc w:val="center"/>
              <w:rPr>
                <w:sz w:val="16"/>
                <w:szCs w:val="16"/>
              </w:rPr>
            </w:pPr>
          </w:p>
          <w:p w:rsidR="00E8152C" w:rsidRPr="008C3C0C" w:rsidRDefault="00BF5884" w:rsidP="008C3C0C">
            <w:pPr>
              <w:jc w:val="center"/>
              <w:rPr>
                <w:b/>
                <w:sz w:val="22"/>
                <w:szCs w:val="22"/>
              </w:rPr>
            </w:pPr>
            <w:r>
              <w:rPr>
                <w:sz w:val="22"/>
                <w:szCs w:val="22"/>
                <w:lang w:val="kk-KZ"/>
              </w:rPr>
              <w:t>город</w:t>
            </w:r>
            <w:r w:rsidR="00E8152C" w:rsidRPr="000D0513">
              <w:rPr>
                <w:sz w:val="22"/>
                <w:szCs w:val="22"/>
              </w:rPr>
              <w:t xml:space="preserve"> </w:t>
            </w:r>
            <w:r w:rsidR="008C3C0C">
              <w:rPr>
                <w:sz w:val="22"/>
                <w:szCs w:val="22"/>
              </w:rPr>
              <w:t>Астана</w:t>
            </w:r>
          </w:p>
        </w:tc>
      </w:tr>
    </w:tbl>
    <w:p w:rsidR="00B12B84" w:rsidRDefault="00B12B84" w:rsidP="00157AF4">
      <w:pPr>
        <w:jc w:val="center"/>
        <w:rPr>
          <w:b/>
          <w:sz w:val="28"/>
          <w:szCs w:val="28"/>
          <w:lang w:val="kk-KZ"/>
        </w:rPr>
      </w:pPr>
    </w:p>
    <w:p w:rsidR="00FB3F86" w:rsidRPr="00B300AC" w:rsidRDefault="00FB3F86" w:rsidP="00FB3F86">
      <w:pPr>
        <w:jc w:val="center"/>
        <w:rPr>
          <w:color w:val="1F497D"/>
          <w:sz w:val="22"/>
          <w:szCs w:val="22"/>
          <w:lang w:val="kk-KZ" w:eastAsia="en-US"/>
        </w:rPr>
      </w:pPr>
      <w:r w:rsidRPr="00B300AC">
        <w:rPr>
          <w:b/>
          <w:bCs/>
          <w:sz w:val="28"/>
          <w:szCs w:val="28"/>
          <w:lang w:val="kk-KZ"/>
        </w:rPr>
        <w:t>Қазақстан Республикасы Ұлттық Банкінің алтынвалюта активтерінің балама құралдар портфелін басқарудың кейбір мәселелері туралы</w:t>
      </w:r>
    </w:p>
    <w:p w:rsidR="00FB3F86" w:rsidRPr="00B300AC" w:rsidRDefault="00FB3F86" w:rsidP="00FB3F86">
      <w:pPr>
        <w:ind w:left="5490" w:hanging="103"/>
        <w:rPr>
          <w:sz w:val="28"/>
          <w:szCs w:val="28"/>
          <w:lang w:val="kk-KZ"/>
        </w:rPr>
      </w:pPr>
    </w:p>
    <w:p w:rsidR="00FB3F86" w:rsidRPr="00B300AC" w:rsidRDefault="00FB3F86" w:rsidP="00FB3F86">
      <w:pPr>
        <w:ind w:left="5490" w:hanging="103"/>
        <w:rPr>
          <w:sz w:val="28"/>
          <w:szCs w:val="28"/>
          <w:lang w:val="kk-KZ"/>
        </w:rPr>
      </w:pPr>
    </w:p>
    <w:p w:rsidR="00FB3F86" w:rsidRPr="00B300AC" w:rsidRDefault="00FB3F86" w:rsidP="00FB3F86">
      <w:pPr>
        <w:widowControl w:val="0"/>
        <w:ind w:firstLine="709"/>
        <w:jc w:val="both"/>
        <w:rPr>
          <w:rStyle w:val="90"/>
          <w:b/>
          <w:i w:val="0"/>
          <w:szCs w:val="28"/>
          <w:lang w:val="kk-KZ"/>
        </w:rPr>
      </w:pPr>
      <w:bookmarkStart w:id="0" w:name="_Hlk135412574"/>
      <w:r w:rsidRPr="00B300AC">
        <w:rPr>
          <w:sz w:val="28"/>
          <w:szCs w:val="28"/>
          <w:lang w:val="kk-KZ"/>
        </w:rPr>
        <w:t xml:space="preserve">Қазақстан Республикасы Ұлттық Банкінің Басқармасы </w:t>
      </w:r>
      <w:r w:rsidRPr="00B300AC">
        <w:rPr>
          <w:b/>
          <w:sz w:val="28"/>
          <w:szCs w:val="28"/>
          <w:lang w:val="kk-KZ"/>
        </w:rPr>
        <w:t>ҚАУЛЫ ЕТЕДІ</w:t>
      </w:r>
      <w:r w:rsidRPr="00B300AC">
        <w:rPr>
          <w:rStyle w:val="90"/>
          <w:szCs w:val="28"/>
          <w:lang w:val="kk-KZ"/>
        </w:rPr>
        <w:t>:</w:t>
      </w:r>
    </w:p>
    <w:bookmarkEnd w:id="0"/>
    <w:p w:rsidR="00FB3F86" w:rsidRPr="00B300AC" w:rsidRDefault="00FB3F86" w:rsidP="00FB3F86">
      <w:pPr>
        <w:pStyle w:val="a5"/>
        <w:numPr>
          <w:ilvl w:val="0"/>
          <w:numId w:val="34"/>
        </w:numPr>
        <w:tabs>
          <w:tab w:val="left" w:pos="709"/>
          <w:tab w:val="left" w:pos="990"/>
        </w:tabs>
        <w:ind w:left="0" w:firstLine="709"/>
        <w:jc w:val="both"/>
        <w:rPr>
          <w:sz w:val="28"/>
          <w:szCs w:val="28"/>
          <w:lang w:val="kk-KZ" w:eastAsia="en-US"/>
        </w:rPr>
      </w:pPr>
      <w:r w:rsidRPr="00B300AC">
        <w:rPr>
          <w:sz w:val="28"/>
          <w:szCs w:val="28"/>
          <w:lang w:val="kk-KZ"/>
        </w:rPr>
        <w:t xml:space="preserve">«Қазақстан Республикасы Ұлттық Банкінің алтынвалюта активтерін басқару жөніндегі инвестициялық стратегияны бекіту туралы» Қазақстан Республикасы Ұлттық Банкі Басқармасының 2015 жылғы 17 маусымдағы </w:t>
      </w:r>
      <w:r w:rsidRPr="00B300AC">
        <w:rPr>
          <w:sz w:val="28"/>
          <w:szCs w:val="28"/>
          <w:lang w:val="kk-KZ"/>
        </w:rPr>
        <w:br/>
        <w:t>№ 112 қаулысына мынадай өзгерістер мен толықтыру енгізілсін:</w:t>
      </w:r>
      <w:r w:rsidRPr="00B300AC">
        <w:rPr>
          <w:color w:val="000000"/>
          <w:sz w:val="28"/>
          <w:szCs w:val="28"/>
          <w:lang w:val="kk-KZ"/>
        </w:rPr>
        <w:t xml:space="preserve"> </w:t>
      </w:r>
    </w:p>
    <w:p w:rsidR="00FB3F86" w:rsidRPr="00B300AC" w:rsidRDefault="00FB3F86" w:rsidP="00FB3F86">
      <w:pPr>
        <w:pStyle w:val="a5"/>
        <w:tabs>
          <w:tab w:val="left" w:pos="990"/>
        </w:tabs>
        <w:ind w:left="0" w:firstLine="709"/>
        <w:jc w:val="both"/>
        <w:rPr>
          <w:sz w:val="28"/>
          <w:szCs w:val="20"/>
          <w:lang w:val="kk-KZ"/>
        </w:rPr>
      </w:pPr>
      <w:r w:rsidRPr="00B300AC">
        <w:rPr>
          <w:sz w:val="28"/>
          <w:szCs w:val="20"/>
          <w:lang w:val="kk-KZ"/>
        </w:rPr>
        <w:t xml:space="preserve">көрсетілген қаулымен бекітілген </w:t>
      </w:r>
      <w:r w:rsidRPr="00B300AC">
        <w:rPr>
          <w:sz w:val="28"/>
          <w:lang w:val="kk-KZ"/>
        </w:rPr>
        <w:t>Қазақстан Республикасы Ұлттық Банкінің алтынвалюта активтерін басқару жөніндегі инвестициялық стратегияда</w:t>
      </w:r>
      <w:r w:rsidRPr="00B300AC">
        <w:rPr>
          <w:sz w:val="28"/>
          <w:szCs w:val="20"/>
          <w:lang w:val="kk-KZ"/>
        </w:rPr>
        <w:t>:</w:t>
      </w:r>
    </w:p>
    <w:p w:rsidR="00FB3F86" w:rsidRPr="00B300AC" w:rsidRDefault="00FB3F86" w:rsidP="00FB3F86">
      <w:pPr>
        <w:pStyle w:val="a5"/>
        <w:tabs>
          <w:tab w:val="left" w:pos="990"/>
        </w:tabs>
        <w:ind w:left="710" w:hanging="1"/>
        <w:jc w:val="both"/>
        <w:rPr>
          <w:sz w:val="28"/>
          <w:szCs w:val="20"/>
          <w:lang w:val="kk-KZ"/>
        </w:rPr>
      </w:pPr>
      <w:r w:rsidRPr="00B300AC">
        <w:rPr>
          <w:sz w:val="28"/>
          <w:szCs w:val="20"/>
          <w:lang w:val="kk-KZ"/>
        </w:rPr>
        <w:t>4-тармақтың 22) тармақшасы алып тасталсын;</w:t>
      </w:r>
    </w:p>
    <w:p w:rsidR="00FB3F86" w:rsidRPr="00B300AC" w:rsidRDefault="00FB3F86" w:rsidP="00FB3F86">
      <w:pPr>
        <w:pStyle w:val="a5"/>
        <w:tabs>
          <w:tab w:val="left" w:pos="990"/>
        </w:tabs>
        <w:ind w:left="710" w:hanging="1"/>
        <w:jc w:val="both"/>
        <w:rPr>
          <w:sz w:val="28"/>
          <w:szCs w:val="20"/>
          <w:lang w:val="kk-KZ"/>
        </w:rPr>
      </w:pPr>
      <w:r w:rsidRPr="00B300AC">
        <w:rPr>
          <w:sz w:val="28"/>
          <w:szCs w:val="20"/>
          <w:lang w:val="kk-KZ"/>
        </w:rPr>
        <w:t>53</w:t>
      </w:r>
      <w:r w:rsidRPr="00B300AC">
        <w:rPr>
          <w:color w:val="000000"/>
          <w:sz w:val="28"/>
          <w:szCs w:val="28"/>
          <w:lang w:val="kk-KZ"/>
        </w:rPr>
        <w:t>-тармақ мынадай редакцияда жазылсын</w:t>
      </w:r>
      <w:r w:rsidRPr="00B300AC">
        <w:rPr>
          <w:sz w:val="28"/>
          <w:szCs w:val="20"/>
          <w:lang w:val="kk-KZ"/>
        </w:rPr>
        <w:t>:</w:t>
      </w:r>
    </w:p>
    <w:p w:rsidR="00FB3F86" w:rsidRPr="00B300AC" w:rsidRDefault="00FB3F86" w:rsidP="00FB3F86">
      <w:pPr>
        <w:pStyle w:val="a5"/>
        <w:tabs>
          <w:tab w:val="left" w:pos="720"/>
          <w:tab w:val="left" w:pos="990"/>
        </w:tabs>
        <w:ind w:left="0" w:firstLine="709"/>
        <w:jc w:val="both"/>
        <w:rPr>
          <w:sz w:val="28"/>
          <w:szCs w:val="20"/>
          <w:lang w:val="kk-KZ"/>
        </w:rPr>
      </w:pPr>
      <w:r w:rsidRPr="00B300AC">
        <w:rPr>
          <w:sz w:val="28"/>
          <w:szCs w:val="20"/>
          <w:lang w:val="kk-KZ"/>
        </w:rPr>
        <w:t>«53. АВА балама құралдар портфелін басқару мақсаты ұзақ мерзімді перспективада активтер кірістілігінің жоғары деңгейін қамтамасыз ету және АВА-ны әртараптандыру болып табылады.»;</w:t>
      </w:r>
      <w:r w:rsidRPr="00B300AC">
        <w:rPr>
          <w:lang w:val="kk-KZ"/>
        </w:rPr>
        <w:t xml:space="preserve"> </w:t>
      </w:r>
    </w:p>
    <w:p w:rsidR="00FB3F86" w:rsidRPr="00B300AC" w:rsidRDefault="00FB3F86" w:rsidP="00FB3F86">
      <w:pPr>
        <w:pStyle w:val="a5"/>
        <w:tabs>
          <w:tab w:val="left" w:pos="720"/>
        </w:tabs>
        <w:ind w:left="0" w:firstLine="709"/>
        <w:jc w:val="both"/>
        <w:rPr>
          <w:sz w:val="28"/>
          <w:szCs w:val="20"/>
          <w:lang w:val="kk-KZ"/>
        </w:rPr>
      </w:pPr>
      <w:r w:rsidRPr="00B300AC">
        <w:rPr>
          <w:sz w:val="28"/>
          <w:szCs w:val="20"/>
          <w:lang w:val="kk-KZ"/>
        </w:rPr>
        <w:tab/>
        <w:t>53-1-тармақ алып тасталсын;</w:t>
      </w:r>
    </w:p>
    <w:p w:rsidR="00FB3F86" w:rsidRPr="00B300AC" w:rsidRDefault="00FB3F86" w:rsidP="00FB3F86">
      <w:pPr>
        <w:pStyle w:val="a5"/>
        <w:tabs>
          <w:tab w:val="left" w:pos="720"/>
        </w:tabs>
        <w:ind w:left="0" w:firstLine="709"/>
        <w:jc w:val="both"/>
        <w:rPr>
          <w:sz w:val="28"/>
          <w:szCs w:val="20"/>
          <w:lang w:val="kk-KZ"/>
        </w:rPr>
      </w:pPr>
      <w:r w:rsidRPr="00B300AC">
        <w:rPr>
          <w:sz w:val="28"/>
          <w:szCs w:val="20"/>
          <w:lang w:val="kk-KZ"/>
        </w:rPr>
        <w:tab/>
        <w:t>54-4-тармақ алып тасталсын;</w:t>
      </w:r>
    </w:p>
    <w:p w:rsidR="00FB3F86" w:rsidRPr="00B300AC" w:rsidRDefault="00FB3F86" w:rsidP="00FB3F86">
      <w:pPr>
        <w:pStyle w:val="a5"/>
        <w:tabs>
          <w:tab w:val="left" w:pos="990"/>
        </w:tabs>
        <w:ind w:left="710" w:hanging="1"/>
        <w:jc w:val="both"/>
        <w:rPr>
          <w:sz w:val="28"/>
          <w:szCs w:val="20"/>
          <w:lang w:val="kk-KZ"/>
        </w:rPr>
      </w:pPr>
      <w:r w:rsidRPr="00B300AC">
        <w:rPr>
          <w:sz w:val="28"/>
          <w:szCs w:val="20"/>
          <w:lang w:val="kk-KZ"/>
        </w:rPr>
        <w:t>54-5</w:t>
      </w:r>
      <w:r w:rsidRPr="00B300AC">
        <w:rPr>
          <w:color w:val="000000"/>
          <w:sz w:val="28"/>
          <w:szCs w:val="28"/>
          <w:lang w:val="kk-KZ"/>
        </w:rPr>
        <w:t xml:space="preserve">-тармақ </w:t>
      </w:r>
      <w:r w:rsidRPr="00B300AC">
        <w:rPr>
          <w:sz w:val="28"/>
          <w:szCs w:val="20"/>
          <w:lang w:val="kk-KZ"/>
        </w:rPr>
        <w:t>алып тасталсын;</w:t>
      </w:r>
    </w:p>
    <w:p w:rsidR="00FB3F86" w:rsidRPr="00B300AC" w:rsidRDefault="00FB3F86" w:rsidP="00FB3F86">
      <w:pPr>
        <w:pStyle w:val="a5"/>
        <w:tabs>
          <w:tab w:val="left" w:pos="990"/>
        </w:tabs>
        <w:ind w:left="710" w:hanging="1"/>
        <w:jc w:val="both"/>
        <w:rPr>
          <w:sz w:val="28"/>
          <w:szCs w:val="20"/>
          <w:lang w:val="kk-KZ"/>
        </w:rPr>
      </w:pPr>
      <w:r w:rsidRPr="00B300AC">
        <w:rPr>
          <w:sz w:val="28"/>
          <w:szCs w:val="20"/>
          <w:lang w:val="kk-KZ"/>
        </w:rPr>
        <w:t>55-1</w:t>
      </w:r>
      <w:r w:rsidRPr="00B300AC">
        <w:rPr>
          <w:color w:val="000000"/>
          <w:sz w:val="28"/>
          <w:szCs w:val="28"/>
          <w:lang w:val="kk-KZ"/>
        </w:rPr>
        <w:t xml:space="preserve">-тармақ </w:t>
      </w:r>
      <w:r w:rsidRPr="00B300AC">
        <w:rPr>
          <w:sz w:val="28"/>
          <w:szCs w:val="20"/>
          <w:lang w:val="kk-KZ"/>
        </w:rPr>
        <w:t>алып тасталсын.</w:t>
      </w:r>
    </w:p>
    <w:p w:rsidR="00FB3F86" w:rsidRPr="00B300AC" w:rsidRDefault="00FB3F86" w:rsidP="00FB3F86">
      <w:pPr>
        <w:pStyle w:val="a5"/>
        <w:numPr>
          <w:ilvl w:val="0"/>
          <w:numId w:val="34"/>
        </w:numPr>
        <w:tabs>
          <w:tab w:val="left" w:pos="720"/>
          <w:tab w:val="left" w:pos="993"/>
        </w:tabs>
        <w:ind w:left="0" w:firstLine="709"/>
        <w:jc w:val="both"/>
        <w:rPr>
          <w:sz w:val="28"/>
          <w:szCs w:val="20"/>
          <w:lang w:val="kk-KZ"/>
        </w:rPr>
      </w:pPr>
      <w:r w:rsidRPr="00B300AC">
        <w:rPr>
          <w:sz w:val="28"/>
          <w:szCs w:val="20"/>
          <w:lang w:val="kk-KZ"/>
        </w:rPr>
        <w:t xml:space="preserve">«Қазақстан Республикасы Ұлттық Банкінің алтынвалюта активтерінің балама құралдары портфелінің стратегиялық инвестициялар портфелінің кейбір мәселелері туралы» ҚҰБ Басқармасының 2024 жылғы 19 ақпандағы № 8 қаулысында көзделген іс-шаралар аяқталғаннан кейін Қазақстан Республикасы Ұлттық Банкінің алтынвалюта активтерінің балама құралдары портфелінің стратегиялық инвестициялар портфелі (бұдан әрі - стратегиялық инвестициялар портфелі) таратылсын. </w:t>
      </w:r>
    </w:p>
    <w:p w:rsidR="00FB3F86" w:rsidRPr="00B300AC" w:rsidRDefault="00FB3F86" w:rsidP="00FB3F86">
      <w:pPr>
        <w:tabs>
          <w:tab w:val="left" w:pos="720"/>
        </w:tabs>
        <w:ind w:firstLine="709"/>
        <w:jc w:val="both"/>
        <w:rPr>
          <w:sz w:val="28"/>
          <w:szCs w:val="20"/>
          <w:lang w:val="kk-KZ"/>
        </w:rPr>
      </w:pPr>
      <w:r w:rsidRPr="00B300AC">
        <w:rPr>
          <w:sz w:val="28"/>
          <w:szCs w:val="20"/>
          <w:lang w:val="kk-KZ"/>
        </w:rPr>
        <w:tab/>
        <w:t>Стратегиялық инвестициялар портфелі таратылғанға дейін:</w:t>
      </w:r>
    </w:p>
    <w:p w:rsidR="00FB3F86" w:rsidRDefault="00FB3F86" w:rsidP="00FB3F86">
      <w:pPr>
        <w:pStyle w:val="a5"/>
        <w:numPr>
          <w:ilvl w:val="0"/>
          <w:numId w:val="35"/>
        </w:numPr>
        <w:tabs>
          <w:tab w:val="left" w:pos="720"/>
          <w:tab w:val="left" w:pos="993"/>
        </w:tabs>
        <w:ind w:left="0" w:firstLine="709"/>
        <w:jc w:val="both"/>
        <w:rPr>
          <w:sz w:val="28"/>
          <w:szCs w:val="20"/>
          <w:lang w:val="kk-KZ"/>
        </w:rPr>
      </w:pPr>
      <w:r w:rsidRPr="0005158D">
        <w:rPr>
          <w:sz w:val="28"/>
          <w:szCs w:val="20"/>
          <w:lang w:val="kk-KZ"/>
        </w:rPr>
        <w:lastRenderedPageBreak/>
        <w:t>стратегиялық инвестициялар портфелі – стратегиялық міндеттерді іске асыру мақсатында сатып алынатын қаржы құралдарынан қалыптастырылатын портфель;</w:t>
      </w:r>
    </w:p>
    <w:p w:rsidR="00FB3F86" w:rsidRPr="0005158D" w:rsidRDefault="00FB3F86" w:rsidP="00FB3F86">
      <w:pPr>
        <w:pStyle w:val="a5"/>
        <w:numPr>
          <w:ilvl w:val="0"/>
          <w:numId w:val="35"/>
        </w:numPr>
        <w:tabs>
          <w:tab w:val="left" w:pos="720"/>
          <w:tab w:val="left" w:pos="993"/>
        </w:tabs>
        <w:ind w:left="0" w:firstLine="709"/>
        <w:jc w:val="both"/>
        <w:rPr>
          <w:sz w:val="28"/>
          <w:szCs w:val="20"/>
          <w:lang w:val="kk-KZ"/>
        </w:rPr>
      </w:pPr>
      <w:r w:rsidRPr="0005158D">
        <w:rPr>
          <w:sz w:val="28"/>
          <w:szCs w:val="20"/>
          <w:lang w:val="kk-KZ"/>
        </w:rPr>
        <w:t>стратегиялық инвестициялар портфеліндегі активтер референс портфельге қатысты балама құралдар портфелін басқару тиімділігін бағалау кезінде ескерілмейді деп белгіленсін.</w:t>
      </w:r>
    </w:p>
    <w:p w:rsidR="00FB3F86" w:rsidRPr="000A49DD" w:rsidRDefault="00FB3F86" w:rsidP="00FB3F86">
      <w:pPr>
        <w:pStyle w:val="a5"/>
        <w:numPr>
          <w:ilvl w:val="0"/>
          <w:numId w:val="34"/>
        </w:numPr>
        <w:tabs>
          <w:tab w:val="left" w:pos="993"/>
        </w:tabs>
        <w:ind w:left="0" w:firstLine="709"/>
        <w:jc w:val="both"/>
        <w:rPr>
          <w:sz w:val="28"/>
          <w:szCs w:val="20"/>
          <w:lang w:val="kk-KZ"/>
        </w:rPr>
      </w:pPr>
      <w:r w:rsidRPr="000A49DD">
        <w:rPr>
          <w:sz w:val="28"/>
          <w:szCs w:val="28"/>
          <w:lang w:val="kk-KZ"/>
        </w:rPr>
        <w:t>«</w:t>
      </w:r>
      <w:r w:rsidRPr="00FB3F86">
        <w:rPr>
          <w:rStyle w:val="s1"/>
          <w:b w:val="0"/>
          <w:sz w:val="28"/>
          <w:szCs w:val="28"/>
          <w:lang w:val="kk-KZ"/>
        </w:rPr>
        <w:t>Қазақстан Республикасы Ұлттық Банкінің алтынвалюта активтері балама құралдарының портфелін басқару жөніндегі инвестициялық стратегияны бекіту туралы</w:t>
      </w:r>
      <w:r w:rsidRPr="000A49DD">
        <w:rPr>
          <w:sz w:val="28"/>
          <w:szCs w:val="28"/>
          <w:lang w:val="kk-KZ"/>
        </w:rPr>
        <w:t xml:space="preserve">» Қазақстан Республикасы Ұлттық Банкі </w:t>
      </w:r>
      <w:r>
        <w:rPr>
          <w:sz w:val="28"/>
          <w:szCs w:val="20"/>
          <w:lang w:val="kk-KZ"/>
        </w:rPr>
        <w:t xml:space="preserve">Басқармасының </w:t>
      </w:r>
      <w:r>
        <w:rPr>
          <w:sz w:val="28"/>
          <w:szCs w:val="20"/>
          <w:lang w:val="kk-KZ"/>
        </w:rPr>
        <w:br/>
        <w:t xml:space="preserve">2018 </w:t>
      </w:r>
      <w:r w:rsidRPr="000A49DD">
        <w:rPr>
          <w:sz w:val="28"/>
          <w:szCs w:val="20"/>
          <w:lang w:val="kk-KZ"/>
        </w:rPr>
        <w:t xml:space="preserve">жылғы 28 мамырдағы </w:t>
      </w:r>
      <w:r w:rsidRPr="000A49DD">
        <w:rPr>
          <w:sz w:val="28"/>
          <w:szCs w:val="28"/>
          <w:lang w:val="kk-KZ"/>
        </w:rPr>
        <w:t>№ 100 қаулысына мынадай өзгеріс енгізілсін:</w:t>
      </w:r>
    </w:p>
    <w:p w:rsidR="00FB3F86" w:rsidRPr="00B300AC" w:rsidRDefault="00FB3F86" w:rsidP="00FB3F86">
      <w:pPr>
        <w:ind w:firstLine="709"/>
        <w:jc w:val="both"/>
        <w:rPr>
          <w:rStyle w:val="1Char"/>
          <w:lang w:val="kk-KZ"/>
        </w:rPr>
      </w:pPr>
      <w:r w:rsidRPr="00B300AC">
        <w:rPr>
          <w:sz w:val="28"/>
          <w:szCs w:val="28"/>
          <w:lang w:val="kk-KZ"/>
        </w:rPr>
        <w:t xml:space="preserve">қосымша осы Тізбеге қосымшаға сәйкес </w:t>
      </w:r>
      <w:r w:rsidRPr="00B300AC">
        <w:rPr>
          <w:color w:val="000000"/>
          <w:sz w:val="28"/>
          <w:szCs w:val="28"/>
          <w:lang w:val="kk-KZ"/>
        </w:rPr>
        <w:t>редакцияда жазылсын</w:t>
      </w:r>
      <w:r w:rsidRPr="00B300AC">
        <w:rPr>
          <w:sz w:val="28"/>
          <w:szCs w:val="28"/>
          <w:lang w:val="kk-KZ"/>
        </w:rPr>
        <w:t>.</w:t>
      </w:r>
    </w:p>
    <w:p w:rsidR="00FB3F86" w:rsidRDefault="00FB3F86" w:rsidP="00FB3F86">
      <w:pPr>
        <w:pStyle w:val="a5"/>
        <w:numPr>
          <w:ilvl w:val="0"/>
          <w:numId w:val="34"/>
        </w:numPr>
        <w:tabs>
          <w:tab w:val="left" w:pos="990"/>
        </w:tabs>
        <w:ind w:left="0" w:firstLine="709"/>
        <w:jc w:val="both"/>
        <w:rPr>
          <w:rFonts w:eastAsia="Calibri"/>
          <w:sz w:val="28"/>
          <w:szCs w:val="28"/>
          <w:lang w:val="kk-KZ" w:eastAsia="en-US"/>
        </w:rPr>
      </w:pPr>
      <w:r w:rsidRPr="00B300AC">
        <w:rPr>
          <w:rFonts w:eastAsia="Calibri"/>
          <w:sz w:val="28"/>
          <w:szCs w:val="28"/>
          <w:lang w:val="kk-KZ" w:eastAsia="en-US"/>
        </w:rPr>
        <w:t>«</w:t>
      </w:r>
      <w:r w:rsidRPr="00B300AC">
        <w:rPr>
          <w:sz w:val="28"/>
          <w:szCs w:val="28"/>
          <w:lang w:val="kk-KZ"/>
        </w:rPr>
        <w:t>Қазақстан Ұлттық Банкінің Ұлттық инвестициялық корпорациясы» акционерлік қоғамының Қазақстан Республикасы Ұлттық Банкінің алтынвалюта активтері балама құралдарының портфелін басқарушыларды таңдау тәртібін бекіту туралы</w:t>
      </w:r>
      <w:r w:rsidRPr="00B300AC">
        <w:rPr>
          <w:rFonts w:eastAsia="Calibri"/>
          <w:sz w:val="28"/>
          <w:szCs w:val="28"/>
          <w:lang w:val="kk-KZ" w:eastAsia="en-US"/>
        </w:rPr>
        <w:t xml:space="preserve">» Қазақстан Республикасы Ұлттық Банкі Басқармасының </w:t>
      </w:r>
      <w:r w:rsidRPr="00B300AC">
        <w:rPr>
          <w:rFonts w:eastAsia="Calibri"/>
          <w:sz w:val="28"/>
          <w:szCs w:val="28"/>
          <w:lang w:val="kk-KZ" w:eastAsia="en-US"/>
        </w:rPr>
        <w:br/>
        <w:t>2023 жылғы 27 ақпандағы №</w:t>
      </w:r>
      <w:r>
        <w:rPr>
          <w:rFonts w:eastAsia="Calibri"/>
          <w:sz w:val="28"/>
          <w:szCs w:val="28"/>
          <w:lang w:val="kk-KZ" w:eastAsia="en-US"/>
        </w:rPr>
        <w:t xml:space="preserve"> </w:t>
      </w:r>
      <w:r w:rsidRPr="00B300AC">
        <w:rPr>
          <w:rFonts w:eastAsia="Calibri"/>
          <w:sz w:val="28"/>
          <w:szCs w:val="28"/>
          <w:lang w:val="kk-KZ" w:eastAsia="en-US"/>
        </w:rPr>
        <w:t>10 қаулысының күші жойылсын.</w:t>
      </w:r>
    </w:p>
    <w:p w:rsidR="00FB3F86" w:rsidRPr="000A49DD" w:rsidRDefault="00FB3F86" w:rsidP="00FB3F86">
      <w:pPr>
        <w:pStyle w:val="a5"/>
        <w:numPr>
          <w:ilvl w:val="0"/>
          <w:numId w:val="34"/>
        </w:numPr>
        <w:tabs>
          <w:tab w:val="left" w:pos="990"/>
        </w:tabs>
        <w:ind w:left="0" w:firstLine="709"/>
        <w:jc w:val="both"/>
        <w:rPr>
          <w:rFonts w:eastAsia="Calibri"/>
          <w:sz w:val="28"/>
          <w:szCs w:val="28"/>
          <w:lang w:val="kk-KZ" w:eastAsia="en-US"/>
        </w:rPr>
      </w:pPr>
      <w:r w:rsidRPr="00B300AC">
        <w:rPr>
          <w:rFonts w:eastAsia="Calibri"/>
          <w:sz w:val="28"/>
          <w:szCs w:val="28"/>
          <w:lang w:val="kk-KZ" w:eastAsia="en-US"/>
        </w:rPr>
        <w:t>Қазақстан Республикасы Ұлттық Банкінің М</w:t>
      </w:r>
      <w:r w:rsidRPr="00B300AC">
        <w:rPr>
          <w:sz w:val="28"/>
          <w:szCs w:val="28"/>
          <w:lang w:val="kk-KZ" w:eastAsia="ar-SA"/>
        </w:rPr>
        <w:t xml:space="preserve">онетарлық операциялар </w:t>
      </w:r>
      <w:r w:rsidRPr="00B300AC">
        <w:rPr>
          <w:rFonts w:eastAsia="Calibri"/>
          <w:sz w:val="28"/>
          <w:szCs w:val="28"/>
          <w:lang w:val="kk-KZ" w:eastAsia="en-US"/>
        </w:rPr>
        <w:t>д</w:t>
      </w:r>
      <w:r w:rsidRPr="00B300AC">
        <w:rPr>
          <w:sz w:val="28"/>
          <w:szCs w:val="28"/>
          <w:lang w:val="kk-KZ" w:eastAsia="ar-SA"/>
        </w:rPr>
        <w:t xml:space="preserve">епартаменті </w:t>
      </w:r>
      <w:r w:rsidRPr="00B300AC">
        <w:rPr>
          <w:sz w:val="28"/>
          <w:szCs w:val="20"/>
          <w:lang w:val="kk-KZ"/>
        </w:rPr>
        <w:t xml:space="preserve">(Н.А. Тұрсынханов) </w:t>
      </w:r>
      <w:r w:rsidRPr="00B300AC">
        <w:rPr>
          <w:sz w:val="28"/>
          <w:szCs w:val="28"/>
          <w:lang w:val="kk-KZ" w:eastAsia="ar-SA"/>
        </w:rPr>
        <w:t>осы қаулыны</w:t>
      </w:r>
      <w:r w:rsidRPr="00FB3F86">
        <w:rPr>
          <w:rStyle w:val="a9"/>
          <w:sz w:val="20"/>
          <w:szCs w:val="20"/>
          <w:lang w:val="kk-KZ" w:eastAsia="ar-SA"/>
        </w:rPr>
        <w:footnoteReference w:id="1"/>
      </w:r>
      <w:r w:rsidRPr="00B300AC">
        <w:rPr>
          <w:sz w:val="28"/>
          <w:szCs w:val="28"/>
          <w:lang w:val="kk-KZ" w:eastAsia="ar-SA"/>
        </w:rPr>
        <w:t xml:space="preserve"> Қазақстан Республикасы Ұлттық Банкінің мүдделі бөлімшелеріне және </w:t>
      </w:r>
      <w:r w:rsidRPr="00B300AC">
        <w:rPr>
          <w:rFonts w:eastAsia="Calibri"/>
          <w:sz w:val="28"/>
          <w:szCs w:val="28"/>
          <w:lang w:val="kk-KZ" w:eastAsia="en-US"/>
        </w:rPr>
        <w:t>«</w:t>
      </w:r>
      <w:r w:rsidRPr="00B300AC">
        <w:rPr>
          <w:sz w:val="28"/>
          <w:szCs w:val="28"/>
          <w:lang w:val="kk-KZ"/>
        </w:rPr>
        <w:t>Қазақстан Ұлттық Банкінің Ұлттық инвестициялық корпорациясы» акционерлік қоғамына</w:t>
      </w:r>
      <w:r w:rsidRPr="00B300AC">
        <w:rPr>
          <w:sz w:val="28"/>
          <w:szCs w:val="28"/>
          <w:lang w:val="kk-KZ" w:eastAsia="ar-SA"/>
        </w:rPr>
        <w:t xml:space="preserve"> жіберсін</w:t>
      </w:r>
      <w:r w:rsidRPr="00B300AC">
        <w:rPr>
          <w:sz w:val="28"/>
          <w:szCs w:val="28"/>
          <w:lang w:val="kk-KZ"/>
        </w:rPr>
        <w:t>.</w:t>
      </w:r>
    </w:p>
    <w:p w:rsidR="00FB3F86" w:rsidRPr="000A49DD" w:rsidRDefault="00FB3F86" w:rsidP="00FB3F86">
      <w:pPr>
        <w:pStyle w:val="a5"/>
        <w:numPr>
          <w:ilvl w:val="0"/>
          <w:numId w:val="34"/>
        </w:numPr>
        <w:tabs>
          <w:tab w:val="left" w:pos="990"/>
        </w:tabs>
        <w:ind w:left="0" w:firstLine="709"/>
        <w:jc w:val="both"/>
        <w:rPr>
          <w:rFonts w:eastAsia="Calibri"/>
          <w:sz w:val="28"/>
          <w:szCs w:val="28"/>
          <w:lang w:val="kk-KZ" w:eastAsia="en-US"/>
        </w:rPr>
      </w:pPr>
      <w:r w:rsidRPr="000A49DD">
        <w:rPr>
          <w:color w:val="000000"/>
          <w:sz w:val="28"/>
          <w:szCs w:val="28"/>
          <w:lang w:val="kk-KZ"/>
        </w:rPr>
        <w:t>Осы қаулы қабылданған күнінен бастап күшіне енеді</w:t>
      </w:r>
      <w:r w:rsidRPr="000A49DD">
        <w:rPr>
          <w:sz w:val="28"/>
          <w:szCs w:val="28"/>
          <w:lang w:val="kk-KZ"/>
        </w:rPr>
        <w:t>.</w:t>
      </w:r>
    </w:p>
    <w:p w:rsidR="00FB3F86" w:rsidRPr="000A49DD" w:rsidRDefault="00FB3F86" w:rsidP="00FB3F86">
      <w:pPr>
        <w:pStyle w:val="a5"/>
        <w:numPr>
          <w:ilvl w:val="0"/>
          <w:numId w:val="34"/>
        </w:numPr>
        <w:tabs>
          <w:tab w:val="left" w:pos="990"/>
        </w:tabs>
        <w:ind w:left="0" w:firstLine="709"/>
        <w:jc w:val="both"/>
        <w:rPr>
          <w:rFonts w:eastAsia="Calibri"/>
          <w:sz w:val="28"/>
          <w:szCs w:val="28"/>
          <w:lang w:val="kk-KZ" w:eastAsia="en-US"/>
        </w:rPr>
      </w:pPr>
      <w:r w:rsidRPr="000A49DD">
        <w:rPr>
          <w:sz w:val="28"/>
          <w:szCs w:val="28"/>
          <w:lang w:val="kk-KZ" w:eastAsia="en-US"/>
        </w:rPr>
        <w:t>Осы қаулының орындалуын бақылау Қазақстан Республикасының Ұлттық Банкі Төрағасының орынбасары Ә.М. Молдабековаға жүктелсін</w:t>
      </w:r>
      <w:r w:rsidRPr="000A49DD">
        <w:rPr>
          <w:sz w:val="28"/>
          <w:szCs w:val="28"/>
          <w:lang w:val="kk-KZ"/>
        </w:rPr>
        <w:t>.</w:t>
      </w:r>
    </w:p>
    <w:p w:rsidR="008C2DCC" w:rsidRPr="002D5CE2" w:rsidRDefault="008C2DCC" w:rsidP="008C2DCC">
      <w:pPr>
        <w:ind w:firstLine="720"/>
        <w:jc w:val="both"/>
        <w:rPr>
          <w:sz w:val="28"/>
          <w:szCs w:val="20"/>
          <w:lang w:val="kk-KZ"/>
        </w:rPr>
      </w:pPr>
    </w:p>
    <w:p w:rsidR="00807267" w:rsidRPr="000D0513" w:rsidRDefault="00807267" w:rsidP="001967DE">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CE4C12" w:rsidRPr="008D17C6" w:rsidTr="00B11379">
        <w:tc>
          <w:tcPr>
            <w:tcW w:w="4199" w:type="dxa"/>
            <w:shd w:val="clear" w:color="auto" w:fill="auto"/>
          </w:tcPr>
          <w:p w:rsidR="00CE4C12" w:rsidRPr="000D0513" w:rsidRDefault="00802669" w:rsidP="001B36FA">
            <w:pPr>
              <w:jc w:val="both"/>
              <w:rPr>
                <w:b/>
                <w:sz w:val="28"/>
                <w:szCs w:val="28"/>
                <w:lang w:val="kk-KZ"/>
              </w:rPr>
            </w:pPr>
            <w:r>
              <w:rPr>
                <w:sz w:val="28"/>
                <w:szCs w:val="28"/>
                <w:lang w:val="kk-KZ"/>
              </w:rPr>
              <w:t xml:space="preserve">   </w:t>
            </w:r>
            <w:r w:rsidR="00CE4C12" w:rsidRPr="000D0513">
              <w:rPr>
                <w:b/>
                <w:sz w:val="28"/>
                <w:szCs w:val="28"/>
                <w:lang w:val="kk-KZ"/>
              </w:rPr>
              <w:t>Төраға</w:t>
            </w:r>
          </w:p>
        </w:tc>
        <w:tc>
          <w:tcPr>
            <w:tcW w:w="4763" w:type="dxa"/>
            <w:shd w:val="clear" w:color="auto" w:fill="auto"/>
          </w:tcPr>
          <w:p w:rsidR="00CE4C12" w:rsidRPr="00CE4C12" w:rsidRDefault="00694FA2" w:rsidP="002103CE">
            <w:pPr>
              <w:tabs>
                <w:tab w:val="left" w:pos="3330"/>
              </w:tabs>
              <w:jc w:val="center"/>
              <w:rPr>
                <w:b/>
                <w:sz w:val="28"/>
                <w:szCs w:val="28"/>
                <w:lang w:val="kk-KZ"/>
              </w:rPr>
            </w:pPr>
            <w:r w:rsidRPr="000D0513">
              <w:rPr>
                <w:b/>
                <w:sz w:val="28"/>
                <w:szCs w:val="28"/>
                <w:lang w:val="kk-KZ"/>
              </w:rPr>
              <w:t xml:space="preserve">        </w:t>
            </w:r>
            <w:r w:rsidR="00640F5B">
              <w:rPr>
                <w:b/>
                <w:sz w:val="28"/>
                <w:szCs w:val="28"/>
                <w:lang w:val="kk-KZ"/>
              </w:rPr>
              <w:t xml:space="preserve">                       </w:t>
            </w:r>
            <w:r w:rsidR="00640F5B" w:rsidRPr="00640F5B">
              <w:rPr>
                <w:b/>
                <w:sz w:val="28"/>
                <w:szCs w:val="28"/>
                <w:lang w:val="kk-KZ"/>
              </w:rPr>
              <w:t>Т</w:t>
            </w:r>
            <w:r w:rsidR="00640F5B">
              <w:rPr>
                <w:b/>
                <w:sz w:val="28"/>
                <w:szCs w:val="28"/>
                <w:lang w:val="kk-KZ"/>
              </w:rPr>
              <w:t>.</w:t>
            </w:r>
            <w:r w:rsidR="00640F5B" w:rsidRPr="00640F5B">
              <w:rPr>
                <w:b/>
                <w:sz w:val="28"/>
                <w:szCs w:val="28"/>
                <w:lang w:val="kk-KZ"/>
              </w:rPr>
              <w:t>М</w:t>
            </w:r>
            <w:r w:rsidR="00640F5B">
              <w:rPr>
                <w:b/>
                <w:sz w:val="28"/>
                <w:szCs w:val="28"/>
                <w:lang w:val="kk-KZ"/>
              </w:rPr>
              <w:t>.</w:t>
            </w:r>
            <w:r w:rsidR="00640F5B" w:rsidRPr="00640F5B">
              <w:rPr>
                <w:b/>
                <w:sz w:val="28"/>
                <w:szCs w:val="28"/>
                <w:lang w:val="kk-KZ"/>
              </w:rPr>
              <w:t xml:space="preserve"> Сүлейменов</w:t>
            </w:r>
          </w:p>
        </w:tc>
      </w:tr>
    </w:tbl>
    <w:p w:rsidR="00772FAC" w:rsidRDefault="00D5743F" w:rsidP="00772FAC">
      <w:pPr>
        <w:widowControl w:val="0"/>
        <w:rPr>
          <w:sz w:val="20"/>
          <w:lang w:val="kk-KZ"/>
        </w:rPr>
      </w:pPr>
      <w:r>
        <w:rPr>
          <w:sz w:val="20"/>
          <w:lang w:val="kk-KZ"/>
        </w:rPr>
        <w:t xml:space="preserve"> </w:t>
      </w:r>
    </w:p>
    <w:p w:rsidR="00772FAC" w:rsidRDefault="00772FAC" w:rsidP="002103CE">
      <w:pPr>
        <w:rPr>
          <w:sz w:val="20"/>
          <w:lang w:val="kk-KZ"/>
        </w:rPr>
      </w:pPr>
    </w:p>
    <w:p w:rsidR="00F45ED5" w:rsidRPr="003948B0" w:rsidRDefault="00FB3F86" w:rsidP="00F45ED5">
      <w:pPr>
        <w:ind w:left="1134"/>
        <w:rPr>
          <w:b/>
          <w:sz w:val="28"/>
          <w:szCs w:val="28"/>
          <w:lang w:val="kk-KZ"/>
        </w:rPr>
      </w:pPr>
      <w:r>
        <w:rPr>
          <w:sz w:val="20"/>
          <w:lang w:val="kk-KZ"/>
        </w:rPr>
        <w:t xml:space="preserve"> </w:t>
      </w:r>
    </w:p>
    <w:p w:rsidR="007E6C12" w:rsidRDefault="007E6C12" w:rsidP="002103CE">
      <w:pPr>
        <w:rPr>
          <w:sz w:val="20"/>
          <w:lang w:val="kk-KZ"/>
        </w:rPr>
      </w:pPr>
    </w:p>
    <w:p w:rsidR="00B27F40" w:rsidRDefault="00B27F40" w:rsidP="00B27F40">
      <w:pPr>
        <w:ind w:left="993"/>
        <w:rPr>
          <w:sz w:val="20"/>
          <w:lang w:val="kk-KZ"/>
        </w:rPr>
      </w:pPr>
      <w:r>
        <w:rPr>
          <w:sz w:val="20"/>
          <w:lang w:val="kk-KZ"/>
        </w:rPr>
        <w:t>Көшiрмесi дұрыс:</w:t>
      </w:r>
    </w:p>
    <w:p w:rsidR="00B27F40" w:rsidRDefault="00B27F40" w:rsidP="00B27F40">
      <w:pPr>
        <w:ind w:left="993"/>
        <w:rPr>
          <w:b/>
          <w:sz w:val="28"/>
          <w:szCs w:val="28"/>
          <w:lang w:val="kk-KZ"/>
        </w:rPr>
      </w:pPr>
      <w:r>
        <w:rPr>
          <w:sz w:val="20"/>
          <w:lang w:val="kk-KZ"/>
        </w:rPr>
        <w:t>Бас маман-Басқарма хатшысы                                                                          Ж.Мұхамбетова</w:t>
      </w:r>
    </w:p>
    <w:p w:rsidR="00B27F40" w:rsidRDefault="00B27F40" w:rsidP="00B27F40">
      <w:pPr>
        <w:ind w:left="1418"/>
        <w:rPr>
          <w:sz w:val="20"/>
          <w:lang w:val="kk-KZ"/>
        </w:rPr>
      </w:pPr>
    </w:p>
    <w:p w:rsidR="00B27F40" w:rsidRDefault="00B27F40" w:rsidP="00B27F40">
      <w:pPr>
        <w:ind w:left="1418"/>
        <w:rPr>
          <w:sz w:val="20"/>
          <w:lang w:val="kk-KZ"/>
        </w:rPr>
      </w:pPr>
    </w:p>
    <w:p w:rsidR="004C1176" w:rsidRDefault="004C1176" w:rsidP="002103CE">
      <w:pPr>
        <w:rPr>
          <w:sz w:val="20"/>
          <w:lang w:val="kk-KZ"/>
        </w:rPr>
      </w:pPr>
    </w:p>
    <w:p w:rsidR="004C1176" w:rsidRDefault="004C1176" w:rsidP="002103CE">
      <w:pPr>
        <w:rPr>
          <w:sz w:val="20"/>
          <w:lang w:val="kk-KZ"/>
        </w:rPr>
      </w:pPr>
    </w:p>
    <w:p w:rsidR="004C1176" w:rsidRDefault="004C1176" w:rsidP="002103CE">
      <w:pPr>
        <w:rPr>
          <w:sz w:val="20"/>
          <w:lang w:val="kk-KZ"/>
        </w:rPr>
      </w:pPr>
    </w:p>
    <w:p w:rsidR="004C1176" w:rsidRDefault="004C1176" w:rsidP="002103CE">
      <w:pPr>
        <w:rPr>
          <w:sz w:val="20"/>
          <w:lang w:val="kk-KZ"/>
        </w:rPr>
      </w:pPr>
    </w:p>
    <w:p w:rsidR="004C1176" w:rsidRDefault="004C1176" w:rsidP="002103CE">
      <w:pPr>
        <w:rPr>
          <w:sz w:val="20"/>
          <w:lang w:val="kk-KZ"/>
        </w:rPr>
      </w:pPr>
    </w:p>
    <w:p w:rsidR="004C1176" w:rsidRDefault="004C1176" w:rsidP="002103CE">
      <w:pPr>
        <w:rPr>
          <w:sz w:val="20"/>
          <w:lang w:val="kk-KZ"/>
        </w:rPr>
      </w:pPr>
    </w:p>
    <w:p w:rsidR="004C1176" w:rsidRDefault="004C1176" w:rsidP="002103CE">
      <w:pPr>
        <w:rPr>
          <w:sz w:val="20"/>
          <w:lang w:val="kk-KZ"/>
        </w:rPr>
      </w:pPr>
    </w:p>
    <w:p w:rsidR="004C1176" w:rsidRDefault="004C1176" w:rsidP="002103CE">
      <w:pPr>
        <w:rPr>
          <w:sz w:val="20"/>
          <w:lang w:val="kk-KZ"/>
        </w:rPr>
      </w:pPr>
    </w:p>
    <w:p w:rsidR="004C1176" w:rsidRDefault="004C1176" w:rsidP="002103CE">
      <w:pPr>
        <w:rPr>
          <w:sz w:val="20"/>
          <w:lang w:val="kk-KZ"/>
        </w:rPr>
      </w:pPr>
    </w:p>
    <w:p w:rsidR="004C1176" w:rsidRDefault="004C1176" w:rsidP="002103CE">
      <w:pPr>
        <w:rPr>
          <w:sz w:val="20"/>
          <w:lang w:val="kk-KZ"/>
        </w:rPr>
      </w:pPr>
    </w:p>
    <w:p w:rsidR="004C1176" w:rsidRDefault="004C1176" w:rsidP="002103CE">
      <w:pPr>
        <w:rPr>
          <w:sz w:val="20"/>
          <w:lang w:val="kk-KZ"/>
        </w:rPr>
      </w:pPr>
    </w:p>
    <w:p w:rsidR="004C1176" w:rsidRDefault="004C1176" w:rsidP="002103CE">
      <w:pPr>
        <w:rPr>
          <w:sz w:val="20"/>
          <w:lang w:val="kk-KZ"/>
        </w:rPr>
      </w:pPr>
    </w:p>
    <w:p w:rsidR="004C1176" w:rsidRPr="004C1176" w:rsidRDefault="004C1176" w:rsidP="004C1176">
      <w:pPr>
        <w:widowControl w:val="0"/>
        <w:tabs>
          <w:tab w:val="left" w:pos="236"/>
        </w:tabs>
        <w:suppressAutoHyphens/>
        <w:ind w:left="5245" w:firstLine="567"/>
        <w:jc w:val="right"/>
        <w:rPr>
          <w:color w:val="000000"/>
          <w:sz w:val="28"/>
          <w:szCs w:val="28"/>
          <w:lang w:val="kk-KZ"/>
        </w:rPr>
      </w:pPr>
      <w:r w:rsidRPr="004C1176">
        <w:rPr>
          <w:color w:val="000000"/>
          <w:sz w:val="28"/>
          <w:szCs w:val="28"/>
          <w:lang w:val="kk-KZ"/>
        </w:rPr>
        <w:lastRenderedPageBreak/>
        <w:t>Қазақстан Республикасы</w:t>
      </w:r>
      <w:bookmarkStart w:id="1" w:name="_GoBack"/>
      <w:bookmarkEnd w:id="1"/>
      <w:r w:rsidRPr="004C1176">
        <w:rPr>
          <w:color w:val="000000"/>
          <w:sz w:val="28"/>
          <w:szCs w:val="28"/>
          <w:lang w:val="kk-KZ"/>
        </w:rPr>
        <w:t xml:space="preserve"> Ұлттық Банкі Басқармасының </w:t>
      </w:r>
    </w:p>
    <w:p w:rsidR="004C1176" w:rsidRPr="004C1176" w:rsidRDefault="004C1176" w:rsidP="004C1176">
      <w:pPr>
        <w:widowControl w:val="0"/>
        <w:tabs>
          <w:tab w:val="left" w:pos="236"/>
        </w:tabs>
        <w:suppressAutoHyphens/>
        <w:ind w:left="5245" w:firstLine="567"/>
        <w:jc w:val="right"/>
        <w:rPr>
          <w:color w:val="000000"/>
          <w:sz w:val="28"/>
          <w:szCs w:val="28"/>
          <w:lang w:val="kk-KZ"/>
        </w:rPr>
      </w:pPr>
      <w:r w:rsidRPr="004C1176">
        <w:rPr>
          <w:color w:val="000000"/>
          <w:sz w:val="28"/>
          <w:szCs w:val="28"/>
          <w:lang w:val="kk-KZ"/>
        </w:rPr>
        <w:t xml:space="preserve">2024 жылғы </w:t>
      </w:r>
      <w:r>
        <w:rPr>
          <w:color w:val="000000"/>
          <w:sz w:val="28"/>
          <w:szCs w:val="28"/>
          <w:lang w:val="kk-KZ"/>
        </w:rPr>
        <w:t>22 тамыздағы</w:t>
      </w:r>
      <w:r w:rsidRPr="004C1176">
        <w:rPr>
          <w:color w:val="000000"/>
          <w:sz w:val="28"/>
          <w:szCs w:val="28"/>
          <w:lang w:val="kk-KZ"/>
        </w:rPr>
        <w:t xml:space="preserve"> </w:t>
      </w:r>
    </w:p>
    <w:p w:rsidR="004C1176" w:rsidRPr="004C1176" w:rsidRDefault="004C1176" w:rsidP="004C1176">
      <w:pPr>
        <w:widowControl w:val="0"/>
        <w:tabs>
          <w:tab w:val="left" w:pos="236"/>
        </w:tabs>
        <w:suppressAutoHyphens/>
        <w:ind w:left="5245" w:firstLine="567"/>
        <w:jc w:val="right"/>
        <w:rPr>
          <w:color w:val="000000"/>
          <w:sz w:val="28"/>
          <w:szCs w:val="28"/>
          <w:lang w:val="kk-KZ"/>
        </w:rPr>
      </w:pPr>
      <w:r w:rsidRPr="004C1176">
        <w:rPr>
          <w:color w:val="000000"/>
          <w:sz w:val="28"/>
          <w:szCs w:val="28"/>
          <w:lang w:val="kk-KZ"/>
        </w:rPr>
        <w:t>№</w:t>
      </w:r>
      <w:r w:rsidR="00C96135" w:rsidRPr="00B27F40">
        <w:rPr>
          <w:color w:val="000000"/>
          <w:sz w:val="28"/>
          <w:szCs w:val="28"/>
          <w:lang w:val="kk-KZ"/>
        </w:rPr>
        <w:t xml:space="preserve"> 47</w:t>
      </w:r>
      <w:r w:rsidRPr="004C1176">
        <w:rPr>
          <w:color w:val="000000"/>
          <w:sz w:val="28"/>
          <w:szCs w:val="28"/>
          <w:lang w:val="kk-KZ"/>
        </w:rPr>
        <w:t xml:space="preserve"> қаулысына </w:t>
      </w:r>
    </w:p>
    <w:p w:rsidR="004C1176" w:rsidRPr="004C1176" w:rsidRDefault="004C1176" w:rsidP="004C1176">
      <w:pPr>
        <w:widowControl w:val="0"/>
        <w:tabs>
          <w:tab w:val="left" w:pos="236"/>
        </w:tabs>
        <w:suppressAutoHyphens/>
        <w:ind w:left="5245" w:firstLine="567"/>
        <w:jc w:val="right"/>
        <w:rPr>
          <w:color w:val="000000"/>
          <w:sz w:val="28"/>
          <w:szCs w:val="28"/>
          <w:lang w:val="kk-KZ"/>
        </w:rPr>
      </w:pPr>
      <w:r w:rsidRPr="004C1176">
        <w:rPr>
          <w:color w:val="000000"/>
          <w:sz w:val="28"/>
          <w:szCs w:val="28"/>
          <w:lang w:val="kk-KZ"/>
        </w:rPr>
        <w:t>қосымша</w:t>
      </w:r>
    </w:p>
    <w:p w:rsidR="004C1176" w:rsidRPr="004C1176" w:rsidRDefault="004C1176" w:rsidP="004C1176">
      <w:pPr>
        <w:widowControl w:val="0"/>
        <w:tabs>
          <w:tab w:val="left" w:pos="236"/>
        </w:tabs>
        <w:suppressAutoHyphens/>
        <w:ind w:left="5245" w:firstLine="567"/>
        <w:jc w:val="both"/>
        <w:rPr>
          <w:color w:val="000000"/>
          <w:sz w:val="28"/>
          <w:szCs w:val="28"/>
          <w:lang w:val="kk-KZ"/>
        </w:rPr>
      </w:pPr>
    </w:p>
    <w:p w:rsidR="004C1176" w:rsidRDefault="004C1176" w:rsidP="004C1176">
      <w:pPr>
        <w:widowControl w:val="0"/>
        <w:tabs>
          <w:tab w:val="left" w:pos="236"/>
        </w:tabs>
        <w:suppressAutoHyphens/>
        <w:ind w:left="5245" w:firstLine="567"/>
        <w:jc w:val="right"/>
        <w:rPr>
          <w:color w:val="000000"/>
          <w:sz w:val="28"/>
          <w:szCs w:val="28"/>
          <w:lang w:val="kk-KZ"/>
        </w:rPr>
      </w:pPr>
    </w:p>
    <w:p w:rsidR="004C1176" w:rsidRPr="004C1176" w:rsidRDefault="004C1176" w:rsidP="004C1176">
      <w:pPr>
        <w:widowControl w:val="0"/>
        <w:tabs>
          <w:tab w:val="left" w:pos="236"/>
        </w:tabs>
        <w:suppressAutoHyphens/>
        <w:ind w:left="5245" w:firstLine="567"/>
        <w:jc w:val="right"/>
        <w:rPr>
          <w:color w:val="000000"/>
          <w:sz w:val="28"/>
          <w:szCs w:val="28"/>
          <w:lang w:val="kk-KZ"/>
        </w:rPr>
      </w:pPr>
      <w:r w:rsidRPr="004C1176">
        <w:rPr>
          <w:color w:val="000000"/>
          <w:sz w:val="28"/>
          <w:szCs w:val="28"/>
          <w:lang w:val="kk-KZ"/>
        </w:rPr>
        <w:t xml:space="preserve">Қазақстан Республикасы Ұлттық Банкі Басқармасының </w:t>
      </w:r>
    </w:p>
    <w:p w:rsidR="004C1176" w:rsidRPr="004C1176" w:rsidRDefault="004C1176" w:rsidP="004C1176">
      <w:pPr>
        <w:widowControl w:val="0"/>
        <w:tabs>
          <w:tab w:val="left" w:pos="236"/>
        </w:tabs>
        <w:suppressAutoHyphens/>
        <w:ind w:left="5245" w:firstLine="567"/>
        <w:jc w:val="right"/>
        <w:rPr>
          <w:color w:val="000000"/>
          <w:sz w:val="28"/>
          <w:szCs w:val="28"/>
          <w:lang w:val="kk-KZ"/>
        </w:rPr>
      </w:pPr>
      <w:r w:rsidRPr="004C1176">
        <w:rPr>
          <w:color w:val="000000"/>
          <w:sz w:val="28"/>
          <w:szCs w:val="28"/>
          <w:lang w:val="kk-KZ"/>
        </w:rPr>
        <w:t>20</w:t>
      </w:r>
      <w:r w:rsidR="00C96135">
        <w:rPr>
          <w:color w:val="000000"/>
          <w:sz w:val="28"/>
          <w:szCs w:val="28"/>
          <w:lang w:val="kk-KZ"/>
        </w:rPr>
        <w:t>18</w:t>
      </w:r>
      <w:r w:rsidRPr="004C1176">
        <w:rPr>
          <w:color w:val="000000"/>
          <w:sz w:val="28"/>
          <w:szCs w:val="28"/>
          <w:lang w:val="kk-KZ"/>
        </w:rPr>
        <w:t xml:space="preserve"> жылғы </w:t>
      </w:r>
      <w:r w:rsidR="00C96135">
        <w:rPr>
          <w:color w:val="000000"/>
          <w:sz w:val="28"/>
          <w:szCs w:val="28"/>
          <w:lang w:val="kk-KZ"/>
        </w:rPr>
        <w:t>28 мамырдағы</w:t>
      </w:r>
      <w:r w:rsidRPr="004C1176">
        <w:rPr>
          <w:color w:val="000000"/>
          <w:sz w:val="28"/>
          <w:szCs w:val="28"/>
          <w:lang w:val="kk-KZ"/>
        </w:rPr>
        <w:t xml:space="preserve"> </w:t>
      </w:r>
    </w:p>
    <w:p w:rsidR="004C1176" w:rsidRPr="004C1176" w:rsidRDefault="004C1176" w:rsidP="004C1176">
      <w:pPr>
        <w:widowControl w:val="0"/>
        <w:tabs>
          <w:tab w:val="left" w:pos="236"/>
        </w:tabs>
        <w:suppressAutoHyphens/>
        <w:ind w:left="5245" w:firstLine="567"/>
        <w:jc w:val="right"/>
        <w:rPr>
          <w:color w:val="000000"/>
          <w:sz w:val="28"/>
          <w:szCs w:val="28"/>
          <w:lang w:val="kk-KZ"/>
        </w:rPr>
      </w:pPr>
      <w:r w:rsidRPr="004C1176">
        <w:rPr>
          <w:color w:val="000000"/>
          <w:sz w:val="28"/>
          <w:szCs w:val="28"/>
          <w:lang w:val="kk-KZ"/>
        </w:rPr>
        <w:t>№</w:t>
      </w:r>
      <w:r w:rsidR="00C96135">
        <w:rPr>
          <w:color w:val="000000"/>
          <w:sz w:val="28"/>
          <w:szCs w:val="28"/>
          <w:lang w:val="kk-KZ"/>
        </w:rPr>
        <w:t xml:space="preserve"> 100</w:t>
      </w:r>
      <w:r w:rsidRPr="004C1176">
        <w:rPr>
          <w:color w:val="000000"/>
          <w:sz w:val="28"/>
          <w:szCs w:val="28"/>
          <w:lang w:val="kk-KZ"/>
        </w:rPr>
        <w:t xml:space="preserve"> қаулысымен </w:t>
      </w:r>
    </w:p>
    <w:p w:rsidR="004C1176" w:rsidRPr="004C1176" w:rsidRDefault="004C1176" w:rsidP="004C1176">
      <w:pPr>
        <w:widowControl w:val="0"/>
        <w:tabs>
          <w:tab w:val="left" w:pos="236"/>
        </w:tabs>
        <w:suppressAutoHyphens/>
        <w:ind w:left="5245" w:firstLine="567"/>
        <w:jc w:val="right"/>
        <w:rPr>
          <w:color w:val="000000"/>
          <w:sz w:val="28"/>
          <w:szCs w:val="28"/>
          <w:lang w:val="kk-KZ"/>
        </w:rPr>
      </w:pPr>
      <w:r w:rsidRPr="004C1176">
        <w:rPr>
          <w:color w:val="000000"/>
          <w:sz w:val="28"/>
          <w:szCs w:val="28"/>
          <w:lang w:val="kk-KZ"/>
        </w:rPr>
        <w:t>бекітілген</w:t>
      </w:r>
    </w:p>
    <w:p w:rsidR="004C1176" w:rsidRPr="004C1176" w:rsidRDefault="004C1176" w:rsidP="004C1176">
      <w:pPr>
        <w:widowControl w:val="0"/>
        <w:tabs>
          <w:tab w:val="left" w:pos="236"/>
        </w:tabs>
        <w:suppressAutoHyphens/>
        <w:ind w:left="5245" w:firstLine="567"/>
        <w:jc w:val="right"/>
        <w:rPr>
          <w:color w:val="000000"/>
          <w:sz w:val="28"/>
          <w:szCs w:val="28"/>
          <w:lang w:val="kk-KZ"/>
        </w:rPr>
      </w:pPr>
    </w:p>
    <w:p w:rsidR="004C1176" w:rsidRPr="004C1176" w:rsidRDefault="004C1176" w:rsidP="004C1176">
      <w:pPr>
        <w:widowControl w:val="0"/>
        <w:tabs>
          <w:tab w:val="left" w:pos="236"/>
        </w:tabs>
        <w:suppressAutoHyphens/>
        <w:ind w:left="5245" w:firstLine="567"/>
        <w:jc w:val="right"/>
        <w:rPr>
          <w:color w:val="000000"/>
          <w:sz w:val="28"/>
          <w:szCs w:val="28"/>
          <w:lang w:val="kk-KZ"/>
        </w:rPr>
      </w:pPr>
    </w:p>
    <w:p w:rsidR="004C1176" w:rsidRPr="004C1176" w:rsidRDefault="004C1176" w:rsidP="004C1176">
      <w:pPr>
        <w:keepNext/>
        <w:jc w:val="center"/>
        <w:outlineLvl w:val="0"/>
        <w:rPr>
          <w:b/>
          <w:bCs/>
          <w:color w:val="000000"/>
          <w:sz w:val="28"/>
          <w:szCs w:val="28"/>
          <w:lang w:val="kk-KZ"/>
        </w:rPr>
      </w:pPr>
      <w:r w:rsidRPr="004C1176">
        <w:rPr>
          <w:b/>
          <w:bCs/>
          <w:color w:val="000000"/>
          <w:sz w:val="28"/>
          <w:szCs w:val="28"/>
          <w:lang w:val="kk-KZ"/>
        </w:rPr>
        <w:t xml:space="preserve">Қазақстан Республикасы Ұлттық Банкінің </w:t>
      </w:r>
    </w:p>
    <w:p w:rsidR="004C1176" w:rsidRPr="004C1176" w:rsidRDefault="004C1176" w:rsidP="004C1176">
      <w:pPr>
        <w:keepNext/>
        <w:jc w:val="center"/>
        <w:outlineLvl w:val="0"/>
        <w:rPr>
          <w:b/>
          <w:bCs/>
          <w:color w:val="000000"/>
          <w:sz w:val="28"/>
          <w:szCs w:val="28"/>
          <w:lang w:val="kk-KZ"/>
        </w:rPr>
      </w:pPr>
      <w:r w:rsidRPr="004C1176">
        <w:rPr>
          <w:b/>
          <w:bCs/>
          <w:color w:val="000000"/>
          <w:sz w:val="28"/>
          <w:szCs w:val="28"/>
          <w:lang w:val="kk-KZ"/>
        </w:rPr>
        <w:t>алтынвалюта активтері балама құралдарының портфелін басқару жөніндегі инвестициялық стратегия</w:t>
      </w:r>
    </w:p>
    <w:p w:rsidR="004C1176" w:rsidRPr="004C1176" w:rsidRDefault="004C1176" w:rsidP="004C1176">
      <w:pPr>
        <w:keepNext/>
        <w:jc w:val="center"/>
        <w:outlineLvl w:val="1"/>
        <w:rPr>
          <w:b/>
          <w:bCs/>
          <w:iCs/>
          <w:sz w:val="28"/>
          <w:szCs w:val="28"/>
          <w:lang w:val="kk-KZ"/>
        </w:rPr>
      </w:pPr>
    </w:p>
    <w:p w:rsidR="004C1176" w:rsidRPr="004C1176" w:rsidRDefault="004C1176" w:rsidP="004C1176">
      <w:pPr>
        <w:keepNext/>
        <w:jc w:val="center"/>
        <w:outlineLvl w:val="1"/>
        <w:rPr>
          <w:b/>
          <w:bCs/>
          <w:iCs/>
          <w:sz w:val="28"/>
          <w:szCs w:val="28"/>
          <w:lang w:val="kk-KZ"/>
        </w:rPr>
      </w:pPr>
    </w:p>
    <w:p w:rsidR="004C1176" w:rsidRPr="004C1176" w:rsidRDefault="004C1176" w:rsidP="004C1176">
      <w:pPr>
        <w:keepNext/>
        <w:jc w:val="center"/>
        <w:outlineLvl w:val="1"/>
        <w:rPr>
          <w:b/>
          <w:bCs/>
          <w:iCs/>
          <w:sz w:val="28"/>
          <w:szCs w:val="28"/>
          <w:lang w:val="kk-KZ"/>
        </w:rPr>
      </w:pPr>
      <w:r w:rsidRPr="004C1176">
        <w:rPr>
          <w:b/>
          <w:bCs/>
          <w:iCs/>
          <w:sz w:val="28"/>
          <w:szCs w:val="28"/>
          <w:lang w:val="kk-KZ"/>
        </w:rPr>
        <w:t>1-тарау. Жалпы ережелер</w:t>
      </w:r>
    </w:p>
    <w:p w:rsidR="004C1176" w:rsidRPr="004C1176" w:rsidRDefault="004C1176" w:rsidP="004C1176">
      <w:pPr>
        <w:tabs>
          <w:tab w:val="left" w:pos="5400"/>
        </w:tabs>
        <w:ind w:left="5490" w:hanging="540"/>
        <w:jc w:val="right"/>
        <w:rPr>
          <w:sz w:val="28"/>
          <w:szCs w:val="28"/>
          <w:lang w:val="kk-KZ"/>
        </w:rPr>
      </w:pPr>
    </w:p>
    <w:p w:rsidR="004C1176" w:rsidRPr="004C1176" w:rsidRDefault="004C1176" w:rsidP="004C1176">
      <w:pPr>
        <w:widowControl w:val="0"/>
        <w:numPr>
          <w:ilvl w:val="0"/>
          <w:numId w:val="45"/>
        </w:numPr>
        <w:tabs>
          <w:tab w:val="left" w:pos="993"/>
        </w:tabs>
        <w:suppressAutoHyphens/>
        <w:ind w:left="0" w:right="-2" w:firstLine="709"/>
        <w:contextualSpacing/>
        <w:jc w:val="both"/>
        <w:rPr>
          <w:rFonts w:eastAsia="SimSun"/>
          <w:sz w:val="28"/>
          <w:szCs w:val="28"/>
          <w:lang w:val="kk-KZ"/>
        </w:rPr>
      </w:pPr>
      <w:r w:rsidRPr="004C1176">
        <w:rPr>
          <w:rFonts w:eastAsia="SimSun"/>
          <w:sz w:val="28"/>
          <w:szCs w:val="28"/>
          <w:lang w:val="kk-KZ"/>
        </w:rPr>
        <w:t xml:space="preserve">Осы Қазақстан Республикасы Ұлттық Банкінің алтынвалюта активтері балама құралдарының портфелін басқару жөніндегі инвестициялық стратегия (бұдан әрі – Стратегия) «Қазақстан Республикасы Ұлттық Банкінің алтынвалюта активтерін басқару жөніндегі инвестициялық стратегияны бекіту туралы» Қазақстан Республикасы Ұлттық Банкі Басқармасының 2015 жылғы </w:t>
      </w:r>
      <w:r>
        <w:rPr>
          <w:rFonts w:eastAsia="SimSun"/>
          <w:sz w:val="28"/>
          <w:szCs w:val="28"/>
          <w:lang w:val="kk-KZ"/>
        </w:rPr>
        <w:br/>
      </w:r>
      <w:r w:rsidRPr="004C1176">
        <w:rPr>
          <w:rFonts w:eastAsia="SimSun"/>
          <w:sz w:val="28"/>
          <w:szCs w:val="28"/>
          <w:lang w:val="kk-KZ"/>
        </w:rPr>
        <w:t>17 маусымдағы № 112 қаулысына (бұдан әрі – АВА-ны басқару жөніндегі инвестициялық стратегия) және «Шетел валютасындағы және бағалы металдардағы активтердің құрылымын қоса алғанда, оларды басқарудың негізгі қағидаттарын айқындау туралы» Қазақстан Республикасы Ұлттық Банкі Басқармасының 2023 жылғы 31 шілдедегі № 59 қаулысына сәйкес әзірленді.</w:t>
      </w:r>
    </w:p>
    <w:p w:rsidR="004C1176" w:rsidRPr="004C1176" w:rsidRDefault="004C1176" w:rsidP="004C1176">
      <w:pPr>
        <w:widowControl w:val="0"/>
        <w:numPr>
          <w:ilvl w:val="0"/>
          <w:numId w:val="45"/>
        </w:numPr>
        <w:tabs>
          <w:tab w:val="left" w:pos="993"/>
        </w:tabs>
        <w:suppressAutoHyphens/>
        <w:ind w:left="0" w:firstLine="709"/>
        <w:contextualSpacing/>
        <w:jc w:val="both"/>
        <w:rPr>
          <w:rFonts w:eastAsia="SimSun"/>
          <w:sz w:val="28"/>
          <w:szCs w:val="28"/>
          <w:lang w:val="kk-KZ"/>
        </w:rPr>
      </w:pPr>
      <w:r w:rsidRPr="004C1176">
        <w:rPr>
          <w:rFonts w:eastAsia="SimSun"/>
          <w:sz w:val="28"/>
          <w:szCs w:val="28"/>
          <w:lang w:val="kk-KZ"/>
        </w:rPr>
        <w:t>Стратегия Қазақстан Республикасы Ұлттық Банкінің алтынвалюта активтері балама құралдарының портфелін (бұдан әрі – балама құралдар портфелі) басқару кезінде қызметтің мақсаттары мен шектеулерін айқындайды.</w:t>
      </w:r>
    </w:p>
    <w:p w:rsidR="004C1176" w:rsidRPr="004C1176" w:rsidRDefault="004C1176" w:rsidP="004C1176">
      <w:pPr>
        <w:widowControl w:val="0"/>
        <w:numPr>
          <w:ilvl w:val="0"/>
          <w:numId w:val="45"/>
        </w:numPr>
        <w:tabs>
          <w:tab w:val="left" w:pos="993"/>
        </w:tabs>
        <w:suppressAutoHyphens/>
        <w:ind w:left="0" w:firstLine="709"/>
        <w:contextualSpacing/>
        <w:jc w:val="both"/>
        <w:rPr>
          <w:rFonts w:eastAsia="SimSun"/>
          <w:sz w:val="28"/>
          <w:szCs w:val="28"/>
          <w:lang w:val="kk-KZ"/>
        </w:rPr>
      </w:pPr>
      <w:r w:rsidRPr="004C1176">
        <w:rPr>
          <w:rFonts w:eastAsia="SimSun"/>
          <w:sz w:val="28"/>
          <w:szCs w:val="28"/>
          <w:lang w:val="kk-KZ"/>
        </w:rPr>
        <w:t>Балама құралдар портфелін басқаруды «Қазақстан Ұлттық Банкінің Ұлттық инвестициялық корпорациясы» акционерлік қоғамы (бұдан әрі – Корпорация)  жүзеге асырады.</w:t>
      </w:r>
    </w:p>
    <w:p w:rsidR="004C1176" w:rsidRPr="004C1176" w:rsidRDefault="004C1176" w:rsidP="004C1176">
      <w:pPr>
        <w:widowControl w:val="0"/>
        <w:numPr>
          <w:ilvl w:val="0"/>
          <w:numId w:val="45"/>
        </w:numPr>
        <w:tabs>
          <w:tab w:val="left" w:pos="993"/>
        </w:tabs>
        <w:suppressAutoHyphens/>
        <w:ind w:left="0" w:firstLine="709"/>
        <w:contextualSpacing/>
        <w:jc w:val="both"/>
        <w:rPr>
          <w:rFonts w:eastAsia="SimSun"/>
          <w:sz w:val="28"/>
          <w:szCs w:val="28"/>
          <w:lang w:val="kk-KZ"/>
        </w:rPr>
      </w:pPr>
      <w:r w:rsidRPr="004C1176">
        <w:rPr>
          <w:rFonts w:eastAsia="SimSun"/>
          <w:sz w:val="28"/>
          <w:szCs w:val="28"/>
          <w:lang w:val="kk-KZ"/>
        </w:rPr>
        <w:t>Стратегия 2 (екі) жылда 1 (бір) реттен сиретпей қайта қаралады және оны Қазақстан Республикасы Ұлттық Банкінің (бұдан әрі – Ұлттық Банк) Басқармасы бекітеді.</w:t>
      </w:r>
    </w:p>
    <w:p w:rsidR="004C1176" w:rsidRPr="004C1176" w:rsidRDefault="004C1176" w:rsidP="004C1176">
      <w:pPr>
        <w:widowControl w:val="0"/>
        <w:tabs>
          <w:tab w:val="left" w:pos="993"/>
        </w:tabs>
        <w:suppressAutoHyphens/>
        <w:ind w:firstLine="709"/>
        <w:jc w:val="both"/>
        <w:rPr>
          <w:sz w:val="28"/>
          <w:szCs w:val="28"/>
          <w:lang w:val="kk-KZ"/>
        </w:rPr>
      </w:pPr>
    </w:p>
    <w:p w:rsidR="004C1176" w:rsidRPr="004C1176" w:rsidRDefault="004C1176" w:rsidP="004C1176">
      <w:pPr>
        <w:keepNext/>
        <w:outlineLvl w:val="1"/>
        <w:rPr>
          <w:b/>
          <w:bCs/>
          <w:iCs/>
          <w:sz w:val="28"/>
          <w:szCs w:val="28"/>
          <w:lang w:val="kk-KZ"/>
        </w:rPr>
      </w:pPr>
    </w:p>
    <w:p w:rsidR="004C1176" w:rsidRPr="004C1176" w:rsidRDefault="004C1176" w:rsidP="004C1176">
      <w:pPr>
        <w:keepNext/>
        <w:ind w:firstLine="709"/>
        <w:jc w:val="center"/>
        <w:outlineLvl w:val="1"/>
        <w:rPr>
          <w:b/>
          <w:bCs/>
          <w:iCs/>
          <w:sz w:val="28"/>
          <w:szCs w:val="28"/>
          <w:lang w:val="kk-KZ"/>
        </w:rPr>
      </w:pPr>
      <w:r w:rsidRPr="004C1176">
        <w:rPr>
          <w:b/>
          <w:bCs/>
          <w:iCs/>
          <w:sz w:val="28"/>
          <w:szCs w:val="28"/>
          <w:lang w:val="kk-KZ"/>
        </w:rPr>
        <w:t>2-тарау. Негізгі ұғымдар</w:t>
      </w:r>
    </w:p>
    <w:p w:rsidR="004C1176" w:rsidRPr="004C1176" w:rsidRDefault="004C1176" w:rsidP="004C1176">
      <w:pPr>
        <w:rPr>
          <w:sz w:val="28"/>
          <w:szCs w:val="28"/>
          <w:lang w:val="kk-KZ"/>
        </w:rPr>
      </w:pPr>
    </w:p>
    <w:p w:rsidR="004C1176" w:rsidRPr="004C1176" w:rsidRDefault="004C1176" w:rsidP="004C1176">
      <w:pPr>
        <w:widowControl w:val="0"/>
        <w:numPr>
          <w:ilvl w:val="0"/>
          <w:numId w:val="45"/>
        </w:numPr>
        <w:tabs>
          <w:tab w:val="left" w:pos="993"/>
        </w:tabs>
        <w:suppressAutoHyphens/>
        <w:ind w:left="0" w:firstLine="709"/>
        <w:contextualSpacing/>
        <w:jc w:val="both"/>
        <w:rPr>
          <w:rFonts w:eastAsia="SimSun"/>
          <w:sz w:val="28"/>
          <w:szCs w:val="28"/>
          <w:lang w:val="kk-KZ"/>
        </w:rPr>
      </w:pPr>
      <w:r w:rsidRPr="004C1176">
        <w:rPr>
          <w:rFonts w:eastAsia="SimSun"/>
          <w:sz w:val="28"/>
          <w:szCs w:val="28"/>
          <w:lang w:val="kk-KZ"/>
        </w:rPr>
        <w:t>Стратегияда мынадай ұғымдар пайдаланылады:</w:t>
      </w:r>
    </w:p>
    <w:p w:rsidR="004C1176" w:rsidRPr="004C1176" w:rsidRDefault="004C1176" w:rsidP="004C1176">
      <w:pPr>
        <w:widowControl w:val="0"/>
        <w:numPr>
          <w:ilvl w:val="0"/>
          <w:numId w:val="36"/>
        </w:numPr>
        <w:tabs>
          <w:tab w:val="left" w:pos="416"/>
          <w:tab w:val="left" w:pos="1134"/>
        </w:tabs>
        <w:suppressAutoHyphens/>
        <w:ind w:left="0" w:firstLine="709"/>
        <w:contextualSpacing/>
        <w:jc w:val="both"/>
        <w:rPr>
          <w:rFonts w:eastAsia="SimSun"/>
          <w:sz w:val="28"/>
          <w:szCs w:val="28"/>
          <w:lang w:val="kk-KZ"/>
        </w:rPr>
      </w:pPr>
      <w:r w:rsidRPr="004C1176">
        <w:rPr>
          <w:rFonts w:eastAsia="SimSun"/>
          <w:sz w:val="28"/>
          <w:szCs w:val="28"/>
          <w:lang w:val="kk-KZ"/>
        </w:rPr>
        <w:t>арнайы мақсаттағы компания (special purpose vehicle) – инвестордың немесе инвесторлар тобының мүддесі үшін және (немесе) атынан инвестицияларды жүзеге асыру үшін құрылған компания;</w:t>
      </w:r>
    </w:p>
    <w:p w:rsidR="004C1176" w:rsidRPr="004C1176" w:rsidRDefault="004C1176" w:rsidP="004C1176">
      <w:pPr>
        <w:widowControl w:val="0"/>
        <w:numPr>
          <w:ilvl w:val="0"/>
          <w:numId w:val="36"/>
        </w:numPr>
        <w:tabs>
          <w:tab w:val="left" w:pos="416"/>
          <w:tab w:val="left" w:pos="1134"/>
        </w:tabs>
        <w:suppressAutoHyphens/>
        <w:ind w:left="0" w:firstLine="709"/>
        <w:contextualSpacing/>
        <w:jc w:val="both"/>
        <w:rPr>
          <w:rFonts w:eastAsia="SimSun"/>
          <w:sz w:val="28"/>
          <w:szCs w:val="28"/>
          <w:lang w:val="kk-KZ"/>
        </w:rPr>
      </w:pPr>
      <w:r w:rsidRPr="004C1176">
        <w:rPr>
          <w:sz w:val="28"/>
          <w:szCs w:val="28"/>
          <w:lang w:val="kk-KZ"/>
        </w:rPr>
        <w:t>басқарушы – шет мемлекеттің заңнамасына сәйкес құрылған, өз қызметін халықаралық қаржы нарықтарында, оның ішінде жеке нарықтарда жүзеге асыратын және жеке капитал (private equity funds), жеке борыш (private credit funds), жылжымайтын мүлік (real estate funds), инфрақұрылым (infrastructure funds) және (немесе) хедж-қорлар (hedge funds) қорларын басқаруға маманданған ұйым;</w:t>
      </w:r>
    </w:p>
    <w:p w:rsidR="004C1176" w:rsidRPr="004C1176" w:rsidRDefault="004C1176" w:rsidP="004C1176">
      <w:pPr>
        <w:widowControl w:val="0"/>
        <w:numPr>
          <w:ilvl w:val="0"/>
          <w:numId w:val="36"/>
        </w:numPr>
        <w:tabs>
          <w:tab w:val="left" w:pos="416"/>
          <w:tab w:val="left" w:pos="1134"/>
        </w:tabs>
        <w:suppressAutoHyphens/>
        <w:ind w:left="0" w:firstLine="709"/>
        <w:contextualSpacing/>
        <w:jc w:val="both"/>
        <w:rPr>
          <w:rFonts w:eastAsia="SimSun"/>
          <w:sz w:val="28"/>
          <w:szCs w:val="28"/>
          <w:lang w:val="kk-KZ"/>
        </w:rPr>
      </w:pPr>
      <w:r w:rsidRPr="004C1176">
        <w:rPr>
          <w:sz w:val="28"/>
          <w:szCs w:val="28"/>
          <w:lang w:val="kk-KZ"/>
        </w:rPr>
        <w:t>жеке борыш қоры (private credit fund) – қарыз капиталына, тікелей кредиттеуге немесе жеке компаниялардың басқа да борыштық бағалы қағаздарына инвестициялау үшін инвесторлардың қаражатын жинақтау мақсатында құрылған қор;</w:t>
      </w:r>
    </w:p>
    <w:p w:rsidR="004C1176" w:rsidRPr="004C1176" w:rsidRDefault="004C1176" w:rsidP="004C1176">
      <w:pPr>
        <w:widowControl w:val="0"/>
        <w:numPr>
          <w:ilvl w:val="0"/>
          <w:numId w:val="36"/>
        </w:numPr>
        <w:tabs>
          <w:tab w:val="left" w:pos="416"/>
          <w:tab w:val="left" w:pos="1134"/>
        </w:tabs>
        <w:suppressAutoHyphens/>
        <w:ind w:left="0" w:firstLine="709"/>
        <w:contextualSpacing/>
        <w:jc w:val="both"/>
        <w:rPr>
          <w:rFonts w:eastAsia="SimSun"/>
          <w:sz w:val="28"/>
          <w:szCs w:val="28"/>
          <w:lang w:val="kk-KZ"/>
        </w:rPr>
      </w:pPr>
      <w:r w:rsidRPr="004C1176">
        <w:rPr>
          <w:sz w:val="28"/>
          <w:szCs w:val="28"/>
          <w:lang w:val="kk-KZ"/>
        </w:rPr>
        <w:t>жеке капитал қоры (private equity fund) – инвестицияланатын компаниялардың меншікті капиталына немесе бағалы қағаздарына инвестициялау үшін инвесторлардың қаражатын жинақтау мақсатында құрылған қор;</w:t>
      </w:r>
    </w:p>
    <w:p w:rsidR="004C1176" w:rsidRPr="004C1176" w:rsidRDefault="004C1176" w:rsidP="004C1176">
      <w:pPr>
        <w:widowControl w:val="0"/>
        <w:numPr>
          <w:ilvl w:val="0"/>
          <w:numId w:val="36"/>
        </w:numPr>
        <w:tabs>
          <w:tab w:val="left" w:pos="416"/>
          <w:tab w:val="left" w:pos="1134"/>
        </w:tabs>
        <w:suppressAutoHyphens/>
        <w:ind w:left="0" w:firstLine="709"/>
        <w:contextualSpacing/>
        <w:jc w:val="both"/>
        <w:rPr>
          <w:rFonts w:eastAsia="SimSun"/>
          <w:sz w:val="28"/>
          <w:szCs w:val="28"/>
          <w:lang w:val="kk-KZ"/>
        </w:rPr>
      </w:pPr>
      <w:r w:rsidRPr="004C1176">
        <w:rPr>
          <w:sz w:val="28"/>
          <w:szCs w:val="28"/>
          <w:lang w:val="kk-KZ"/>
        </w:rPr>
        <w:t>жылжымайтын мүлік қоры (real estate fund) – инвесторлардың қаражатын жылжымайтын мүлікке және жылжымайтын мүлікке инвестициялайтын компаниялар акцияларының траст қорларына инвестициялау үшін жинақтау мақсатында құрылған қор;</w:t>
      </w:r>
    </w:p>
    <w:p w:rsidR="004C1176" w:rsidRPr="004C1176" w:rsidRDefault="004C1176" w:rsidP="004C1176">
      <w:pPr>
        <w:widowControl w:val="0"/>
        <w:numPr>
          <w:ilvl w:val="0"/>
          <w:numId w:val="36"/>
        </w:numPr>
        <w:tabs>
          <w:tab w:val="left" w:pos="416"/>
          <w:tab w:val="left" w:pos="1134"/>
        </w:tabs>
        <w:suppressAutoHyphens/>
        <w:ind w:left="0" w:firstLine="709"/>
        <w:contextualSpacing/>
        <w:jc w:val="both"/>
        <w:rPr>
          <w:rFonts w:eastAsia="SimSun"/>
          <w:sz w:val="28"/>
          <w:szCs w:val="28"/>
          <w:lang w:val="kk-KZ"/>
        </w:rPr>
      </w:pPr>
      <w:r w:rsidRPr="004C1176">
        <w:rPr>
          <w:sz w:val="28"/>
          <w:szCs w:val="28"/>
          <w:lang w:val="kk-KZ"/>
        </w:rPr>
        <w:t>инвестициялық әріптес – шет мемлекеттің заңнамасына сәйкес құрылған, өз қызметін халықаралық қаржы нарықтарында, оның ішінде жеке нарықтарда жүзеге асыратын, активтерді басқаруға маманданған және бірлескен инвестицияларды жүзеге асыру үшін тартылған ұйым;</w:t>
      </w:r>
    </w:p>
    <w:p w:rsidR="004C1176" w:rsidRPr="004C1176" w:rsidRDefault="004C1176" w:rsidP="004C1176">
      <w:pPr>
        <w:widowControl w:val="0"/>
        <w:numPr>
          <w:ilvl w:val="0"/>
          <w:numId w:val="36"/>
        </w:numPr>
        <w:tabs>
          <w:tab w:val="left" w:pos="416"/>
          <w:tab w:val="left" w:pos="1134"/>
        </w:tabs>
        <w:suppressAutoHyphens/>
        <w:ind w:left="0" w:firstLine="709"/>
        <w:contextualSpacing/>
        <w:jc w:val="both"/>
        <w:rPr>
          <w:rFonts w:eastAsia="SimSun"/>
          <w:sz w:val="28"/>
          <w:szCs w:val="28"/>
          <w:lang w:val="kk-KZ"/>
        </w:rPr>
      </w:pPr>
      <w:r w:rsidRPr="004C1176">
        <w:rPr>
          <w:sz w:val="28"/>
          <w:szCs w:val="28"/>
          <w:lang w:val="kk-KZ"/>
        </w:rPr>
        <w:t>инвестициялық міндеттеме (commitment) – жеке нарықтар қорларына (жеке капитал (private equity), жеке борыш (private credit), жылжымайтын мүлік (real estate) және инфрақұрылым (infrastructure) нарықтары)  инвестициялауды жүзеге асыру міндеті;</w:t>
      </w:r>
    </w:p>
    <w:p w:rsidR="004C1176" w:rsidRPr="004C1176" w:rsidRDefault="004C1176" w:rsidP="004C1176">
      <w:pPr>
        <w:widowControl w:val="0"/>
        <w:numPr>
          <w:ilvl w:val="0"/>
          <w:numId w:val="36"/>
        </w:numPr>
        <w:tabs>
          <w:tab w:val="left" w:pos="416"/>
          <w:tab w:val="left" w:pos="1134"/>
        </w:tabs>
        <w:suppressAutoHyphens/>
        <w:ind w:left="0" w:firstLine="709"/>
        <w:contextualSpacing/>
        <w:jc w:val="both"/>
        <w:rPr>
          <w:rFonts w:eastAsia="SimSun"/>
          <w:sz w:val="28"/>
          <w:szCs w:val="28"/>
          <w:lang w:val="kk-KZ"/>
        </w:rPr>
      </w:pPr>
      <w:r w:rsidRPr="004C1176">
        <w:rPr>
          <w:sz w:val="28"/>
          <w:szCs w:val="28"/>
          <w:lang w:val="kk-KZ"/>
        </w:rPr>
        <w:t>инфрақұрылым қоры (infrastructure fund) – инфрақұрылымға инвестициялау үшін инвесторлардың қаражатын жинақтау мақсатында құрылған қор;</w:t>
      </w:r>
    </w:p>
    <w:p w:rsidR="004C1176" w:rsidRPr="004C1176" w:rsidRDefault="004C1176" w:rsidP="004C1176">
      <w:pPr>
        <w:widowControl w:val="0"/>
        <w:numPr>
          <w:ilvl w:val="0"/>
          <w:numId w:val="36"/>
        </w:numPr>
        <w:tabs>
          <w:tab w:val="left" w:pos="416"/>
          <w:tab w:val="left" w:pos="1134"/>
        </w:tabs>
        <w:suppressAutoHyphens/>
        <w:ind w:left="0" w:firstLine="709"/>
        <w:contextualSpacing/>
        <w:jc w:val="both"/>
        <w:rPr>
          <w:rFonts w:eastAsia="SimSun"/>
          <w:sz w:val="28"/>
          <w:szCs w:val="28"/>
          <w:lang w:val="kk-KZ"/>
        </w:rPr>
      </w:pPr>
      <w:r w:rsidRPr="004C1176">
        <w:rPr>
          <w:sz w:val="28"/>
          <w:szCs w:val="28"/>
          <w:lang w:val="kk-KZ"/>
        </w:rPr>
        <w:t>қысқа мерзімді кезең – 5 (бес) жылға дейінгі мерзімдегі кезең;</w:t>
      </w:r>
    </w:p>
    <w:p w:rsidR="004C1176" w:rsidRPr="004C1176" w:rsidRDefault="004C1176" w:rsidP="004C1176">
      <w:pPr>
        <w:widowControl w:val="0"/>
        <w:numPr>
          <w:ilvl w:val="0"/>
          <w:numId w:val="36"/>
        </w:numPr>
        <w:tabs>
          <w:tab w:val="left" w:pos="416"/>
          <w:tab w:val="left" w:pos="1276"/>
        </w:tabs>
        <w:suppressAutoHyphens/>
        <w:ind w:left="0" w:firstLine="709"/>
        <w:contextualSpacing/>
        <w:jc w:val="both"/>
        <w:rPr>
          <w:rFonts w:eastAsia="SimSun"/>
          <w:sz w:val="28"/>
          <w:szCs w:val="28"/>
          <w:lang w:val="kk-KZ"/>
        </w:rPr>
      </w:pPr>
      <w:r w:rsidRPr="004C1176">
        <w:rPr>
          <w:rFonts w:eastAsia="SimSun"/>
          <w:sz w:val="28"/>
          <w:szCs w:val="28"/>
          <w:lang w:val="kk-KZ"/>
        </w:rPr>
        <w:t xml:space="preserve">нысаналы бөлу – портфельдің активтерін ұзақ мерзімді кезеңде портфельдің мақсаттарына қол жеткізу үшін үлестіру; </w:t>
      </w:r>
    </w:p>
    <w:p w:rsidR="004C1176" w:rsidRPr="004C1176" w:rsidRDefault="004C1176" w:rsidP="004C1176">
      <w:pPr>
        <w:widowControl w:val="0"/>
        <w:numPr>
          <w:ilvl w:val="0"/>
          <w:numId w:val="36"/>
        </w:numPr>
        <w:tabs>
          <w:tab w:val="left" w:pos="416"/>
          <w:tab w:val="left" w:pos="1134"/>
        </w:tabs>
        <w:suppressAutoHyphens/>
        <w:ind w:left="0" w:firstLine="709"/>
        <w:contextualSpacing/>
        <w:jc w:val="both"/>
        <w:rPr>
          <w:rFonts w:eastAsia="SimSun"/>
          <w:sz w:val="28"/>
          <w:szCs w:val="28"/>
          <w:lang w:val="kk-KZ"/>
        </w:rPr>
      </w:pPr>
      <w:r w:rsidRPr="004C1176">
        <w:rPr>
          <w:rFonts w:eastAsia="SimSun"/>
          <w:sz w:val="28"/>
          <w:szCs w:val="28"/>
          <w:lang w:val="kk-KZ"/>
        </w:rPr>
        <w:t>орта мерзімді кезең – 5 (бес) –10 (он) жыл аралығындағы мерзім кезеңі;</w:t>
      </w:r>
    </w:p>
    <w:p w:rsidR="004C1176" w:rsidRPr="004C1176" w:rsidRDefault="004C1176" w:rsidP="004C1176">
      <w:pPr>
        <w:widowControl w:val="0"/>
        <w:numPr>
          <w:ilvl w:val="0"/>
          <w:numId w:val="36"/>
        </w:numPr>
        <w:tabs>
          <w:tab w:val="left" w:pos="416"/>
          <w:tab w:val="left" w:pos="1134"/>
        </w:tabs>
        <w:suppressAutoHyphens/>
        <w:ind w:left="0" w:firstLine="709"/>
        <w:contextualSpacing/>
        <w:jc w:val="both"/>
        <w:rPr>
          <w:rFonts w:eastAsia="SimSun"/>
          <w:sz w:val="28"/>
          <w:szCs w:val="28"/>
          <w:lang w:val="kk-KZ"/>
        </w:rPr>
      </w:pPr>
      <w:r w:rsidRPr="004C1176">
        <w:rPr>
          <w:rFonts w:eastAsia="SimSun"/>
          <w:sz w:val="28"/>
          <w:szCs w:val="28"/>
          <w:lang w:val="kk-KZ"/>
        </w:rPr>
        <w:t xml:space="preserve">референс портфель тәуекелі – референс портфель </w:t>
      </w:r>
      <w:bookmarkStart w:id="2" w:name="_Hlk170898753"/>
      <w:r w:rsidRPr="004C1176">
        <w:rPr>
          <w:rFonts w:eastAsia="SimSun"/>
          <w:sz w:val="28"/>
          <w:szCs w:val="28"/>
          <w:lang w:val="kk-KZ"/>
        </w:rPr>
        <w:t>кірістіліг</w:t>
      </w:r>
      <w:bookmarkEnd w:id="2"/>
      <w:r w:rsidRPr="004C1176">
        <w:rPr>
          <w:rFonts w:eastAsia="SimSun"/>
          <w:sz w:val="28"/>
          <w:szCs w:val="28"/>
          <w:lang w:val="kk-KZ"/>
        </w:rPr>
        <w:t>інің орташа жылдық стандартты ауытқуы;</w:t>
      </w:r>
    </w:p>
    <w:p w:rsidR="004C1176" w:rsidRPr="004C1176" w:rsidRDefault="004C1176" w:rsidP="004C1176">
      <w:pPr>
        <w:widowControl w:val="0"/>
        <w:numPr>
          <w:ilvl w:val="0"/>
          <w:numId w:val="36"/>
        </w:numPr>
        <w:tabs>
          <w:tab w:val="left" w:pos="416"/>
          <w:tab w:val="left" w:pos="1134"/>
        </w:tabs>
        <w:suppressAutoHyphens/>
        <w:ind w:left="0" w:firstLine="709"/>
        <w:contextualSpacing/>
        <w:jc w:val="both"/>
        <w:rPr>
          <w:rFonts w:eastAsia="SimSun"/>
          <w:sz w:val="28"/>
          <w:szCs w:val="28"/>
          <w:lang w:val="kk-KZ"/>
        </w:rPr>
      </w:pPr>
      <w:r w:rsidRPr="004C1176">
        <w:rPr>
          <w:sz w:val="28"/>
          <w:szCs w:val="28"/>
          <w:lang w:val="kk-KZ"/>
        </w:rPr>
        <w:t xml:space="preserve">стратегиялық әріптес – шет мемлекеттің заңнамасына сәйкес құрылған, </w:t>
      </w:r>
      <w:r w:rsidRPr="004C1176">
        <w:rPr>
          <w:sz w:val="28"/>
          <w:szCs w:val="28"/>
          <w:lang w:val="kk-KZ"/>
        </w:rPr>
        <w:lastRenderedPageBreak/>
        <w:t>өз қызметін халықаралық қаржы нарықтарында, оның ішінде жеке нарықтарда жүзеге асыратын және активтерді басқаруға маманданған, сондай-ақ қосымша консультациялық қызмет және (немесе) балама құралдар портфелін басқару шеңберінде операциялық қызметті жүргізу бойынша қызмет көрсететін ұйым;</w:t>
      </w:r>
    </w:p>
    <w:p w:rsidR="004C1176" w:rsidRPr="004C1176" w:rsidRDefault="004C1176" w:rsidP="004C1176">
      <w:pPr>
        <w:widowControl w:val="0"/>
        <w:numPr>
          <w:ilvl w:val="0"/>
          <w:numId w:val="36"/>
        </w:numPr>
        <w:tabs>
          <w:tab w:val="left" w:pos="416"/>
          <w:tab w:val="left" w:pos="1134"/>
        </w:tabs>
        <w:suppressAutoHyphens/>
        <w:ind w:left="0" w:firstLine="709"/>
        <w:contextualSpacing/>
        <w:jc w:val="both"/>
        <w:rPr>
          <w:rFonts w:eastAsia="SimSun"/>
          <w:sz w:val="28"/>
          <w:szCs w:val="28"/>
          <w:lang w:val="kk-KZ"/>
        </w:rPr>
      </w:pPr>
      <w:r w:rsidRPr="004C1176">
        <w:rPr>
          <w:sz w:val="28"/>
          <w:szCs w:val="28"/>
          <w:lang w:val="kk-KZ"/>
        </w:rPr>
        <w:t>тактикалық бөлу – құрылымы қысқа және орта мерзімді кезеңдерде портфельдің мақсатты бөлуден ауытқыған активтердің үлестірілуі;</w:t>
      </w:r>
    </w:p>
    <w:p w:rsidR="004C1176" w:rsidRPr="004C1176" w:rsidRDefault="004C1176" w:rsidP="004C1176">
      <w:pPr>
        <w:widowControl w:val="0"/>
        <w:numPr>
          <w:ilvl w:val="0"/>
          <w:numId w:val="36"/>
        </w:numPr>
        <w:tabs>
          <w:tab w:val="left" w:pos="416"/>
          <w:tab w:val="left" w:pos="1134"/>
        </w:tabs>
        <w:suppressAutoHyphens/>
        <w:ind w:left="0" w:firstLine="709"/>
        <w:contextualSpacing/>
        <w:jc w:val="both"/>
        <w:rPr>
          <w:rFonts w:eastAsia="SimSun"/>
          <w:sz w:val="28"/>
          <w:szCs w:val="28"/>
          <w:lang w:val="kk-KZ"/>
        </w:rPr>
      </w:pPr>
      <w:r w:rsidRPr="004C1176">
        <w:rPr>
          <w:sz w:val="28"/>
          <w:szCs w:val="28"/>
          <w:lang w:val="kk-KZ"/>
        </w:rPr>
        <w:t>ұзақ мерзімді кезең – 10 (он) жылдан басталатын мерзімдегі кезең;</w:t>
      </w:r>
      <w:bookmarkStart w:id="3" w:name="_Hlk170898645"/>
    </w:p>
    <w:p w:rsidR="004C1176" w:rsidRPr="004C1176" w:rsidRDefault="004C1176" w:rsidP="004C1176">
      <w:pPr>
        <w:widowControl w:val="0"/>
        <w:numPr>
          <w:ilvl w:val="0"/>
          <w:numId w:val="36"/>
        </w:numPr>
        <w:tabs>
          <w:tab w:val="left" w:pos="416"/>
          <w:tab w:val="left" w:pos="1134"/>
        </w:tabs>
        <w:suppressAutoHyphens/>
        <w:ind w:left="0" w:firstLine="709"/>
        <w:contextualSpacing/>
        <w:jc w:val="both"/>
        <w:rPr>
          <w:rFonts w:eastAsia="SimSun"/>
          <w:sz w:val="28"/>
          <w:szCs w:val="28"/>
          <w:lang w:val="kk-KZ"/>
        </w:rPr>
      </w:pPr>
      <w:r w:rsidRPr="004C1176">
        <w:rPr>
          <w:sz w:val="28"/>
          <w:szCs w:val="28"/>
          <w:lang w:val="kk-KZ"/>
        </w:rPr>
        <w:t>үстеме</w:t>
      </w:r>
      <w:bookmarkEnd w:id="3"/>
      <w:r w:rsidRPr="004C1176">
        <w:rPr>
          <w:sz w:val="28"/>
          <w:szCs w:val="28"/>
          <w:lang w:val="kk-KZ"/>
        </w:rPr>
        <w:t xml:space="preserve"> міндеттеме (over-commitment) – жеке капитал (private equity), жеке борыш (private credit), жылжымайтын мүлік (real estate) немесе инфрақұрылым (infrastructure) портфелі бойынша қабылданған міндеттеме сомасын осы құралдар сыныбын бөлу бойынша нысаналы нарықтық құнға қол жеткізу үшін нысаналы бөлуден артық ұлғайту;</w:t>
      </w:r>
    </w:p>
    <w:p w:rsidR="004C1176" w:rsidRPr="004C1176" w:rsidRDefault="004C1176" w:rsidP="004C1176">
      <w:pPr>
        <w:widowControl w:val="0"/>
        <w:numPr>
          <w:ilvl w:val="0"/>
          <w:numId w:val="36"/>
        </w:numPr>
        <w:tabs>
          <w:tab w:val="left" w:pos="416"/>
          <w:tab w:val="left" w:pos="1134"/>
        </w:tabs>
        <w:suppressAutoHyphens/>
        <w:ind w:left="0" w:firstLine="709"/>
        <w:contextualSpacing/>
        <w:jc w:val="both"/>
        <w:rPr>
          <w:rFonts w:eastAsia="SimSun"/>
          <w:sz w:val="28"/>
          <w:szCs w:val="28"/>
          <w:lang w:val="kk-KZ"/>
        </w:rPr>
      </w:pPr>
      <w:r w:rsidRPr="004C1176">
        <w:rPr>
          <w:sz w:val="28"/>
          <w:szCs w:val="28"/>
          <w:lang w:val="kk-KZ"/>
        </w:rPr>
        <w:t>хедж-қор (hedge fund) – белгілі бір инвестициялық стратегияға сәйкес әртүрлі нарықта және әртүрлі типтегі қаржы құралдарына инвестициялау үшін инвесторлардың қаражатын жинақтау мақсатында құрылған қор;</w:t>
      </w:r>
    </w:p>
    <w:p w:rsidR="004C1176" w:rsidRPr="004C1176" w:rsidRDefault="004C1176" w:rsidP="004C1176">
      <w:pPr>
        <w:widowControl w:val="0"/>
        <w:numPr>
          <w:ilvl w:val="0"/>
          <w:numId w:val="36"/>
        </w:numPr>
        <w:tabs>
          <w:tab w:val="left" w:pos="416"/>
          <w:tab w:val="left" w:pos="1134"/>
        </w:tabs>
        <w:suppressAutoHyphens/>
        <w:ind w:left="0" w:firstLine="709"/>
        <w:contextualSpacing/>
        <w:jc w:val="both"/>
        <w:rPr>
          <w:rFonts w:eastAsia="SimSun"/>
          <w:sz w:val="28"/>
          <w:szCs w:val="28"/>
          <w:lang w:val="kk-KZ"/>
        </w:rPr>
      </w:pPr>
      <w:r w:rsidRPr="004C1176">
        <w:rPr>
          <w:sz w:val="28"/>
          <w:szCs w:val="28"/>
          <w:lang w:val="kk-KZ"/>
        </w:rPr>
        <w:t>«n» жылғы жылжымалы бағалау әдісі (n-year rolling window) – есепті күннің алдындағы «n» жылда портфельді тиімді басқарудың орташа жылдық көрсеткіштерін есептеу жолымен бағалау жүзеге асырылатын әдіс.</w:t>
      </w:r>
    </w:p>
    <w:p w:rsidR="004C1176" w:rsidRPr="004C1176" w:rsidRDefault="004C1176" w:rsidP="004C1176">
      <w:pPr>
        <w:widowControl w:val="0"/>
        <w:tabs>
          <w:tab w:val="left" w:pos="416"/>
        </w:tabs>
        <w:suppressAutoHyphens/>
        <w:ind w:firstLine="709"/>
        <w:contextualSpacing/>
        <w:jc w:val="both"/>
        <w:rPr>
          <w:sz w:val="28"/>
          <w:szCs w:val="28"/>
          <w:lang w:val="kk-KZ"/>
        </w:rPr>
      </w:pPr>
    </w:p>
    <w:p w:rsidR="004C1176" w:rsidRPr="004C1176" w:rsidRDefault="004C1176" w:rsidP="004C1176">
      <w:pPr>
        <w:widowControl w:val="0"/>
        <w:tabs>
          <w:tab w:val="left" w:pos="416"/>
        </w:tabs>
        <w:suppressAutoHyphens/>
        <w:ind w:left="33" w:firstLine="519"/>
        <w:contextualSpacing/>
        <w:jc w:val="both"/>
        <w:rPr>
          <w:sz w:val="28"/>
          <w:szCs w:val="28"/>
          <w:lang w:val="kk-KZ"/>
        </w:rPr>
      </w:pPr>
    </w:p>
    <w:p w:rsidR="004C1176" w:rsidRPr="004C1176" w:rsidRDefault="004C1176" w:rsidP="004C1176">
      <w:pPr>
        <w:keepNext/>
        <w:ind w:firstLine="709"/>
        <w:jc w:val="center"/>
        <w:outlineLvl w:val="1"/>
        <w:rPr>
          <w:b/>
          <w:bCs/>
          <w:iCs/>
          <w:sz w:val="28"/>
          <w:szCs w:val="28"/>
          <w:lang w:val="kk-KZ" w:eastAsia="en-US"/>
        </w:rPr>
      </w:pPr>
      <w:r w:rsidRPr="004C1176">
        <w:rPr>
          <w:b/>
          <w:bCs/>
          <w:iCs/>
          <w:sz w:val="28"/>
          <w:szCs w:val="28"/>
          <w:lang w:val="kk-KZ" w:eastAsia="en-US"/>
        </w:rPr>
        <w:t>3-тарау. Балама құралдар портфелін басқару жөніндегі жалпы стратегия</w:t>
      </w:r>
    </w:p>
    <w:p w:rsidR="004C1176" w:rsidRPr="004C1176" w:rsidRDefault="004C1176" w:rsidP="004C1176">
      <w:pPr>
        <w:widowControl w:val="0"/>
        <w:tabs>
          <w:tab w:val="left" w:pos="236"/>
        </w:tabs>
        <w:suppressAutoHyphens/>
        <w:jc w:val="center"/>
        <w:rPr>
          <w:sz w:val="28"/>
          <w:szCs w:val="28"/>
          <w:lang w:val="kk-KZ"/>
        </w:rPr>
      </w:pPr>
    </w:p>
    <w:p w:rsidR="004C1176" w:rsidRPr="004C1176" w:rsidRDefault="004C1176" w:rsidP="00791B67">
      <w:pPr>
        <w:widowControl w:val="0"/>
        <w:numPr>
          <w:ilvl w:val="0"/>
          <w:numId w:val="37"/>
        </w:numPr>
        <w:tabs>
          <w:tab w:val="left" w:pos="851"/>
          <w:tab w:val="left" w:pos="993"/>
          <w:tab w:val="left" w:pos="1134"/>
        </w:tabs>
        <w:suppressAutoHyphens/>
        <w:ind w:left="0" w:firstLine="709"/>
        <w:contextualSpacing/>
        <w:jc w:val="both"/>
        <w:rPr>
          <w:rFonts w:eastAsia="SimSun"/>
          <w:sz w:val="28"/>
          <w:szCs w:val="28"/>
          <w:lang w:val="kk-KZ"/>
        </w:rPr>
      </w:pPr>
      <w:r w:rsidRPr="004C1176">
        <w:rPr>
          <w:rFonts w:eastAsia="SimSun"/>
          <w:sz w:val="28"/>
          <w:szCs w:val="28"/>
          <w:lang w:val="kk-KZ"/>
        </w:rPr>
        <w:t xml:space="preserve">Балама құралдар портфелін басқару мақсаттары ұзақ мерзімді перспективада активтер кірістілігінің жоғары деңгейін қамтамасыз ету және </w:t>
      </w:r>
      <w:r w:rsidR="00A454CE">
        <w:rPr>
          <w:rFonts w:eastAsia="SimSun"/>
          <w:sz w:val="28"/>
          <w:szCs w:val="28"/>
          <w:lang w:val="kk-KZ"/>
        </w:rPr>
        <w:br/>
      </w:r>
      <w:r w:rsidRPr="004C1176">
        <w:rPr>
          <w:rFonts w:eastAsia="SimSun"/>
          <w:sz w:val="28"/>
          <w:szCs w:val="28"/>
          <w:lang w:val="kk-KZ"/>
        </w:rPr>
        <w:t>АВА-ны әртараптандыру болып табылады.</w:t>
      </w:r>
    </w:p>
    <w:p w:rsidR="004C1176" w:rsidRPr="004C1176" w:rsidRDefault="004C1176" w:rsidP="00791B67">
      <w:pPr>
        <w:widowControl w:val="0"/>
        <w:numPr>
          <w:ilvl w:val="0"/>
          <w:numId w:val="37"/>
        </w:numPr>
        <w:tabs>
          <w:tab w:val="left" w:pos="851"/>
          <w:tab w:val="left" w:pos="993"/>
          <w:tab w:val="left" w:pos="1134"/>
        </w:tabs>
        <w:suppressAutoHyphens/>
        <w:ind w:left="0" w:firstLine="709"/>
        <w:contextualSpacing/>
        <w:jc w:val="both"/>
        <w:rPr>
          <w:rFonts w:eastAsia="SimSun"/>
          <w:sz w:val="28"/>
          <w:szCs w:val="28"/>
          <w:lang w:val="kk-KZ"/>
        </w:rPr>
      </w:pPr>
      <w:r w:rsidRPr="004C1176">
        <w:rPr>
          <w:rFonts w:eastAsia="SimSun"/>
          <w:sz w:val="28"/>
          <w:szCs w:val="28"/>
          <w:lang w:val="kk-KZ"/>
        </w:rPr>
        <w:t>Балама құралдар портфелі Стратегияда және АВА-ны басқару жөніндегі инвестициялық стратегияда белгіленген шектеулер ескеріле отырып мынадай қаржы құралдарына инвестицияланады:</w:t>
      </w:r>
    </w:p>
    <w:p w:rsidR="004C1176" w:rsidRPr="004C1176" w:rsidRDefault="004C1176" w:rsidP="00791B67">
      <w:pPr>
        <w:widowControl w:val="0"/>
        <w:numPr>
          <w:ilvl w:val="0"/>
          <w:numId w:val="38"/>
        </w:numPr>
        <w:tabs>
          <w:tab w:val="left" w:pos="851"/>
          <w:tab w:val="left" w:pos="993"/>
        </w:tabs>
        <w:suppressAutoHyphens/>
        <w:ind w:left="0" w:firstLine="709"/>
        <w:contextualSpacing/>
        <w:jc w:val="both"/>
        <w:rPr>
          <w:rFonts w:eastAsia="SimSun"/>
          <w:sz w:val="28"/>
          <w:szCs w:val="28"/>
          <w:lang w:val="kk-KZ"/>
        </w:rPr>
      </w:pPr>
      <w:r w:rsidRPr="004C1176">
        <w:rPr>
          <w:rFonts w:eastAsia="SimSun"/>
          <w:sz w:val="28"/>
          <w:szCs w:val="28"/>
          <w:lang w:val="kk-KZ"/>
        </w:rPr>
        <w:t>балама құралдар;</w:t>
      </w:r>
    </w:p>
    <w:p w:rsidR="004C1176" w:rsidRPr="004C1176" w:rsidRDefault="004C1176" w:rsidP="00791B67">
      <w:pPr>
        <w:widowControl w:val="0"/>
        <w:numPr>
          <w:ilvl w:val="0"/>
          <w:numId w:val="38"/>
        </w:numPr>
        <w:tabs>
          <w:tab w:val="left" w:pos="567"/>
          <w:tab w:val="left" w:pos="851"/>
          <w:tab w:val="left" w:pos="993"/>
        </w:tabs>
        <w:suppressAutoHyphens/>
        <w:ind w:left="0" w:firstLine="709"/>
        <w:contextualSpacing/>
        <w:jc w:val="both"/>
        <w:rPr>
          <w:rFonts w:eastAsia="SimSun"/>
          <w:sz w:val="28"/>
          <w:szCs w:val="28"/>
          <w:lang w:val="kk-KZ"/>
        </w:rPr>
      </w:pPr>
      <w:r w:rsidRPr="004C1176">
        <w:rPr>
          <w:rFonts w:eastAsia="SimSun"/>
          <w:sz w:val="28"/>
          <w:szCs w:val="28"/>
          <w:lang w:val="kk-KZ"/>
        </w:rPr>
        <w:t>АВА-ны басқару жөніндегі инвестициялық стратегияның 7-тармағының 3) тармақшасында айқындалған борыштық міндеттемелер;</w:t>
      </w:r>
    </w:p>
    <w:p w:rsidR="004C1176" w:rsidRPr="004C1176" w:rsidRDefault="004C1176" w:rsidP="00791B67">
      <w:pPr>
        <w:widowControl w:val="0"/>
        <w:numPr>
          <w:ilvl w:val="0"/>
          <w:numId w:val="38"/>
        </w:numPr>
        <w:tabs>
          <w:tab w:val="left" w:pos="851"/>
          <w:tab w:val="left" w:pos="993"/>
        </w:tabs>
        <w:suppressAutoHyphens/>
        <w:ind w:left="0" w:firstLine="709"/>
        <w:contextualSpacing/>
        <w:jc w:val="both"/>
        <w:rPr>
          <w:rFonts w:eastAsia="SimSun"/>
          <w:sz w:val="28"/>
          <w:szCs w:val="28"/>
          <w:lang w:val="kk-KZ"/>
        </w:rPr>
      </w:pPr>
      <w:r w:rsidRPr="004C1176">
        <w:rPr>
          <w:rFonts w:eastAsia="SimSun"/>
          <w:sz w:val="28"/>
          <w:szCs w:val="28"/>
          <w:lang w:val="kk-KZ"/>
        </w:rPr>
        <w:t>акциялар;</w:t>
      </w:r>
    </w:p>
    <w:p w:rsidR="004C1176" w:rsidRPr="004C1176" w:rsidRDefault="004C1176" w:rsidP="00791B67">
      <w:pPr>
        <w:widowControl w:val="0"/>
        <w:numPr>
          <w:ilvl w:val="0"/>
          <w:numId w:val="38"/>
        </w:numPr>
        <w:tabs>
          <w:tab w:val="left" w:pos="851"/>
          <w:tab w:val="left" w:pos="993"/>
        </w:tabs>
        <w:suppressAutoHyphens/>
        <w:ind w:left="0" w:firstLine="709"/>
        <w:contextualSpacing/>
        <w:jc w:val="both"/>
        <w:rPr>
          <w:rFonts w:eastAsia="SimSun"/>
          <w:sz w:val="28"/>
          <w:szCs w:val="28"/>
          <w:lang w:val="kk-KZ"/>
        </w:rPr>
      </w:pPr>
      <w:r w:rsidRPr="004C1176">
        <w:rPr>
          <w:rFonts w:eastAsia="SimSun"/>
          <w:sz w:val="28"/>
          <w:szCs w:val="28"/>
          <w:lang w:val="kk-KZ"/>
        </w:rPr>
        <w:t>туынды қаржы құралдары;</w:t>
      </w:r>
    </w:p>
    <w:p w:rsidR="004C1176" w:rsidRPr="004C1176" w:rsidRDefault="004C1176" w:rsidP="00791B67">
      <w:pPr>
        <w:widowControl w:val="0"/>
        <w:numPr>
          <w:ilvl w:val="0"/>
          <w:numId w:val="38"/>
        </w:numPr>
        <w:tabs>
          <w:tab w:val="left" w:pos="851"/>
          <w:tab w:val="left" w:pos="993"/>
        </w:tabs>
        <w:suppressAutoHyphens/>
        <w:ind w:left="0" w:firstLine="709"/>
        <w:contextualSpacing/>
        <w:jc w:val="both"/>
        <w:rPr>
          <w:rFonts w:eastAsia="SimSun"/>
          <w:sz w:val="28"/>
          <w:szCs w:val="28"/>
          <w:lang w:val="kk-KZ"/>
        </w:rPr>
      </w:pPr>
      <w:r w:rsidRPr="004C1176">
        <w:rPr>
          <w:rFonts w:eastAsia="SimSun"/>
          <w:sz w:val="28"/>
          <w:szCs w:val="28"/>
          <w:lang w:val="kk-KZ"/>
        </w:rPr>
        <w:t>қолма-қол валюта;</w:t>
      </w:r>
    </w:p>
    <w:p w:rsidR="004C1176" w:rsidRPr="004C1176" w:rsidRDefault="004C1176" w:rsidP="00791B67">
      <w:pPr>
        <w:widowControl w:val="0"/>
        <w:numPr>
          <w:ilvl w:val="0"/>
          <w:numId w:val="38"/>
        </w:numPr>
        <w:tabs>
          <w:tab w:val="left" w:pos="567"/>
          <w:tab w:val="left" w:pos="851"/>
          <w:tab w:val="left" w:pos="993"/>
        </w:tabs>
        <w:suppressAutoHyphens/>
        <w:ind w:left="0" w:firstLine="709"/>
        <w:contextualSpacing/>
        <w:jc w:val="both"/>
        <w:rPr>
          <w:rFonts w:eastAsia="SimSun"/>
          <w:sz w:val="28"/>
          <w:szCs w:val="28"/>
          <w:lang w:val="kk-KZ"/>
        </w:rPr>
      </w:pPr>
      <w:r w:rsidRPr="004C1176">
        <w:rPr>
          <w:rFonts w:eastAsia="SimSun"/>
          <w:sz w:val="28"/>
          <w:szCs w:val="28"/>
          <w:lang w:val="kk-KZ"/>
        </w:rPr>
        <w:t xml:space="preserve">алтын депозиттерді (салымдарды) қоспағанда, валюталық депозиттер (салымдар) және АВА-ны басқару жөніндегі инвестициялық стратегияның </w:t>
      </w:r>
      <w:r w:rsidRPr="004C1176">
        <w:rPr>
          <w:rFonts w:eastAsia="SimSun"/>
          <w:sz w:val="28"/>
          <w:szCs w:val="28"/>
          <w:lang w:val="kk-KZ"/>
        </w:rPr>
        <w:br/>
        <w:t>7-тармағының 4) тармақшасында айқындалған ақша нарығының қорлары;</w:t>
      </w:r>
    </w:p>
    <w:p w:rsidR="004C1176" w:rsidRPr="004C1176" w:rsidRDefault="004C1176" w:rsidP="00791B67">
      <w:pPr>
        <w:widowControl w:val="0"/>
        <w:numPr>
          <w:ilvl w:val="0"/>
          <w:numId w:val="38"/>
        </w:numPr>
        <w:tabs>
          <w:tab w:val="left" w:pos="851"/>
          <w:tab w:val="left" w:pos="993"/>
        </w:tabs>
        <w:suppressAutoHyphens/>
        <w:ind w:left="0" w:firstLine="709"/>
        <w:contextualSpacing/>
        <w:jc w:val="both"/>
        <w:rPr>
          <w:rFonts w:eastAsia="SimSun"/>
          <w:sz w:val="28"/>
          <w:szCs w:val="28"/>
          <w:lang w:val="kk-KZ"/>
        </w:rPr>
      </w:pPr>
      <w:r w:rsidRPr="004C1176">
        <w:rPr>
          <w:rFonts w:eastAsia="SimSun"/>
          <w:sz w:val="28"/>
          <w:szCs w:val="28"/>
          <w:lang w:val="kk-KZ"/>
        </w:rPr>
        <w:t>балама құралдар портфелінің өтімділігін қайта теңгерімдеу және қолдау мақсатында пайдаланылатын биржалық инвестициялық қорлар (ETFs, REITs және басқалар);</w:t>
      </w:r>
    </w:p>
    <w:p w:rsidR="004C1176" w:rsidRPr="004C1176" w:rsidRDefault="004C1176" w:rsidP="00791B67">
      <w:pPr>
        <w:widowControl w:val="0"/>
        <w:numPr>
          <w:ilvl w:val="0"/>
          <w:numId w:val="38"/>
        </w:numPr>
        <w:tabs>
          <w:tab w:val="left" w:pos="851"/>
          <w:tab w:val="left" w:pos="993"/>
        </w:tabs>
        <w:suppressAutoHyphens/>
        <w:ind w:left="0" w:firstLine="709"/>
        <w:contextualSpacing/>
        <w:jc w:val="both"/>
        <w:rPr>
          <w:rFonts w:eastAsia="SimSun"/>
          <w:sz w:val="28"/>
          <w:szCs w:val="28"/>
          <w:lang w:val="kk-KZ"/>
        </w:rPr>
      </w:pPr>
      <w:r w:rsidRPr="004C1176">
        <w:rPr>
          <w:rFonts w:eastAsia="SimSun"/>
          <w:sz w:val="28"/>
          <w:szCs w:val="28"/>
          <w:lang w:val="kk-KZ"/>
        </w:rPr>
        <w:t>жылжымайтын мүлік (MBS) және активтер (ABS) кепілдігімен берілген бағалы қағаздар.</w:t>
      </w:r>
    </w:p>
    <w:p w:rsidR="004C1176" w:rsidRPr="004C1176" w:rsidRDefault="004C1176" w:rsidP="002700D7">
      <w:pPr>
        <w:widowControl w:val="0"/>
        <w:numPr>
          <w:ilvl w:val="0"/>
          <w:numId w:val="37"/>
        </w:numPr>
        <w:tabs>
          <w:tab w:val="left" w:pos="709"/>
          <w:tab w:val="left" w:pos="993"/>
        </w:tabs>
        <w:suppressAutoHyphens/>
        <w:ind w:left="0" w:firstLine="709"/>
        <w:contextualSpacing/>
        <w:jc w:val="both"/>
        <w:rPr>
          <w:rFonts w:eastAsia="SimSun"/>
          <w:sz w:val="28"/>
          <w:szCs w:val="28"/>
          <w:lang w:val="kk-KZ"/>
        </w:rPr>
      </w:pPr>
      <w:r w:rsidRPr="004C1176">
        <w:rPr>
          <w:rFonts w:eastAsia="SimSun"/>
          <w:sz w:val="28"/>
          <w:szCs w:val="28"/>
          <w:lang w:val="kk-KZ"/>
        </w:rPr>
        <w:lastRenderedPageBreak/>
        <w:t>Балама құралдар портфеліндегі активтерді басқару, оның ішінде  арнайы мақсаттағы компаниялар акцияларына және (немесе) үлестеріне (special purpose vehicles) инвестициялау арқылы жүзеге асырылады.</w:t>
      </w:r>
    </w:p>
    <w:p w:rsidR="004C1176" w:rsidRPr="004C1176" w:rsidRDefault="004C1176" w:rsidP="002700D7">
      <w:pPr>
        <w:widowControl w:val="0"/>
        <w:numPr>
          <w:ilvl w:val="0"/>
          <w:numId w:val="37"/>
        </w:numPr>
        <w:tabs>
          <w:tab w:val="left" w:pos="709"/>
          <w:tab w:val="left" w:pos="993"/>
        </w:tabs>
        <w:suppressAutoHyphens/>
        <w:ind w:left="0" w:firstLine="709"/>
        <w:contextualSpacing/>
        <w:jc w:val="both"/>
        <w:rPr>
          <w:rFonts w:eastAsia="SimSun"/>
          <w:sz w:val="28"/>
          <w:szCs w:val="28"/>
          <w:lang w:val="kk-KZ"/>
        </w:rPr>
      </w:pPr>
      <w:r w:rsidRPr="004C1176">
        <w:rPr>
          <w:rFonts w:eastAsia="SimSun"/>
          <w:sz w:val="28"/>
          <w:szCs w:val="28"/>
          <w:lang w:val="kk-KZ"/>
        </w:rPr>
        <w:t>Балама құралдар портфелін басқару кезіндегі Корпорацияның мақсаты – параметрлері Стратегияның 12-тармағымен және АВА-ны басқару жөніндегі инвестициялық стратегияның 54-1-тармағымен айқындалған референс портфельдің тәуекеліне тең немесе мейлінше төмен деңгейде, референс портфельдің кірістілігінен асатын, және АВА-ны басқару жөніндегі инвестициялық стратегияның 54-2-тармағымен айқындалған ұзақ мерзімді кірістіліктің ең төменгі деңгейінен төмен емес ұзақ мерзімді кірістілікке қол жеткізу.</w:t>
      </w:r>
    </w:p>
    <w:p w:rsidR="004C1176" w:rsidRPr="004C1176" w:rsidRDefault="004C1176" w:rsidP="002700D7">
      <w:pPr>
        <w:widowControl w:val="0"/>
        <w:numPr>
          <w:ilvl w:val="0"/>
          <w:numId w:val="37"/>
        </w:numPr>
        <w:tabs>
          <w:tab w:val="left" w:pos="709"/>
          <w:tab w:val="left" w:pos="1134"/>
        </w:tabs>
        <w:suppressAutoHyphens/>
        <w:ind w:left="0" w:firstLine="709"/>
        <w:contextualSpacing/>
        <w:jc w:val="both"/>
        <w:rPr>
          <w:rFonts w:eastAsia="SimSun"/>
          <w:sz w:val="28"/>
          <w:szCs w:val="28"/>
          <w:lang w:val="kk-KZ"/>
        </w:rPr>
      </w:pPr>
      <w:r w:rsidRPr="004C1176">
        <w:rPr>
          <w:rFonts w:eastAsia="SimSun"/>
          <w:sz w:val="28"/>
          <w:szCs w:val="28"/>
          <w:lang w:val="kk-KZ"/>
        </w:rPr>
        <w:t>Мақсатқа сәйкес балама құралдар портфелін басқару тиімділігін бағалау 15 (он бес) жыл мерзімдік кезең ішінде жүзеге асырылады. Балама құралдар портфелін басқару тиімділігін аралық бағалау жылжымалы бағалау (rolling window) әдісімен 5 (бес) және 10 (он) жыл мерзімдік кезеңдерде жүргізіледі.</w:t>
      </w:r>
    </w:p>
    <w:p w:rsidR="004C1176" w:rsidRPr="004C1176" w:rsidRDefault="004C1176" w:rsidP="002700D7">
      <w:pPr>
        <w:widowControl w:val="0"/>
        <w:numPr>
          <w:ilvl w:val="0"/>
          <w:numId w:val="37"/>
        </w:numPr>
        <w:tabs>
          <w:tab w:val="left" w:pos="709"/>
          <w:tab w:val="left" w:pos="1134"/>
        </w:tabs>
        <w:suppressAutoHyphens/>
        <w:ind w:left="0" w:firstLine="709"/>
        <w:contextualSpacing/>
        <w:jc w:val="both"/>
        <w:rPr>
          <w:rFonts w:eastAsia="SimSun"/>
          <w:sz w:val="28"/>
          <w:szCs w:val="28"/>
          <w:lang w:val="kk-KZ"/>
        </w:rPr>
      </w:pPr>
      <w:r w:rsidRPr="004C1176">
        <w:rPr>
          <w:rFonts w:eastAsia="SimSun"/>
          <w:sz w:val="28"/>
          <w:szCs w:val="28"/>
          <w:lang w:val="kk-KZ"/>
        </w:rPr>
        <w:t>Егер балама құралдар портфелінің тәуекеліне кірістіліктің ара қатынасы референс портфельдің тәуекеліне кірістіліктің ара қатынасынан асып түсетін болса, балама құралдар портфелін басқару тиімді деп саналады.</w:t>
      </w:r>
    </w:p>
    <w:p w:rsidR="004C1176" w:rsidRPr="004C1176" w:rsidRDefault="004C1176" w:rsidP="002700D7">
      <w:pPr>
        <w:widowControl w:val="0"/>
        <w:numPr>
          <w:ilvl w:val="0"/>
          <w:numId w:val="37"/>
        </w:numPr>
        <w:tabs>
          <w:tab w:val="left" w:pos="709"/>
          <w:tab w:val="left" w:pos="1134"/>
        </w:tabs>
        <w:suppressAutoHyphens/>
        <w:ind w:left="0" w:firstLine="709"/>
        <w:contextualSpacing/>
        <w:jc w:val="both"/>
        <w:rPr>
          <w:rFonts w:eastAsia="SimSun"/>
          <w:sz w:val="28"/>
          <w:szCs w:val="28"/>
          <w:lang w:val="kk-KZ"/>
        </w:rPr>
      </w:pPr>
      <w:r w:rsidRPr="004C1176">
        <w:rPr>
          <w:rFonts w:eastAsia="SimSun"/>
          <w:sz w:val="28"/>
          <w:szCs w:val="28"/>
          <w:lang w:val="kk-KZ"/>
        </w:rPr>
        <w:t>Референс портфель 80 (сексен) пайызға жаһандық акциялар индексінен және 20 (жиырма) пайызға жаһандық облигациялар индексінен тұратын композиттік индекс болып табылады. Жаһандық акциялар мен облигациялар индекстерін Корпорацияның Директорлар кеңесі анықтайды.</w:t>
      </w:r>
    </w:p>
    <w:p w:rsidR="004C1176" w:rsidRPr="004C1176" w:rsidRDefault="004C1176" w:rsidP="002700D7">
      <w:pPr>
        <w:widowControl w:val="0"/>
        <w:tabs>
          <w:tab w:val="left" w:pos="993"/>
        </w:tabs>
        <w:suppressAutoHyphens/>
        <w:ind w:firstLine="709"/>
        <w:jc w:val="both"/>
        <w:rPr>
          <w:sz w:val="28"/>
          <w:szCs w:val="28"/>
          <w:lang w:val="kk-KZ"/>
        </w:rPr>
      </w:pPr>
      <w:r w:rsidRPr="004C1176">
        <w:rPr>
          <w:sz w:val="28"/>
          <w:szCs w:val="28"/>
          <w:lang w:val="kk-KZ"/>
        </w:rPr>
        <w:t>2018 жылғы 1 шілде – 2021 жылғы 30 маусым аралығындағы кезеңде балама құралдар портфелін басқару тиімділігін бағалау үшін референс портфельдің Стратегияның 1-қосымшасында көрсетілген тиісті параметрлері қолданылады.</w:t>
      </w:r>
    </w:p>
    <w:p w:rsidR="004C1176" w:rsidRPr="004C1176" w:rsidRDefault="004C1176" w:rsidP="002700D7">
      <w:pPr>
        <w:widowControl w:val="0"/>
        <w:numPr>
          <w:ilvl w:val="0"/>
          <w:numId w:val="37"/>
        </w:numPr>
        <w:tabs>
          <w:tab w:val="left" w:pos="1134"/>
        </w:tabs>
        <w:suppressAutoHyphens/>
        <w:ind w:left="0" w:firstLine="709"/>
        <w:contextualSpacing/>
        <w:jc w:val="both"/>
        <w:rPr>
          <w:rFonts w:eastAsia="SimSun"/>
          <w:sz w:val="28"/>
          <w:szCs w:val="28"/>
          <w:lang w:val="kk-KZ"/>
        </w:rPr>
      </w:pPr>
      <w:r w:rsidRPr="004C1176">
        <w:rPr>
          <w:rFonts w:eastAsia="SimSun"/>
          <w:sz w:val="28"/>
          <w:szCs w:val="28"/>
          <w:lang w:val="kk-KZ"/>
        </w:rPr>
        <w:t>Балама құралдар портфелі тәуекелі параметрлерінің қысқа мерзімді және ұзақ мерзімді кезеңдерде референс портфельдің тәуекелінен ауытқуына жол беріледі. Бұл ретте Корпорацияның Директорлар кеңесі жылжымалы бағалау (rolling window) әдісімен 5 (бес) жыл мерзімдік кезеңде 10 (он) пайыздық тармақтан және жылжымалы бағалау  (rolling window) әдісімен 10 (он) жыл мерзімдік кезеңде 7 (жеті) пайыздық тармақтан аспайтын ауытқуларды анықтайды.</w:t>
      </w:r>
    </w:p>
    <w:p w:rsidR="004C1176" w:rsidRPr="004C1176" w:rsidRDefault="004C1176" w:rsidP="002700D7">
      <w:pPr>
        <w:widowControl w:val="0"/>
        <w:tabs>
          <w:tab w:val="left" w:pos="993"/>
        </w:tabs>
        <w:suppressAutoHyphens/>
        <w:ind w:firstLine="709"/>
        <w:jc w:val="both"/>
        <w:rPr>
          <w:sz w:val="28"/>
          <w:szCs w:val="28"/>
          <w:lang w:val="kk-KZ"/>
        </w:rPr>
      </w:pPr>
      <w:r w:rsidRPr="004C1176">
        <w:rPr>
          <w:sz w:val="28"/>
          <w:szCs w:val="28"/>
          <w:lang w:val="kk-KZ"/>
        </w:rPr>
        <w:t>Осы тармақтың бірінші бөлігінде көрсетілген ауытқулар межеден асып кеткен жағдайда, тиісті ақпарат Ұлттық Банктің Тәуекелдер жөніндегі комитетінің қарауына ұсынылады.</w:t>
      </w:r>
    </w:p>
    <w:p w:rsidR="004C1176" w:rsidRPr="004C1176" w:rsidRDefault="004C1176" w:rsidP="002700D7">
      <w:pPr>
        <w:widowControl w:val="0"/>
        <w:numPr>
          <w:ilvl w:val="0"/>
          <w:numId w:val="37"/>
        </w:numPr>
        <w:tabs>
          <w:tab w:val="left" w:pos="851"/>
          <w:tab w:val="left" w:pos="1134"/>
        </w:tabs>
        <w:suppressAutoHyphens/>
        <w:ind w:left="0" w:firstLine="709"/>
        <w:contextualSpacing/>
        <w:jc w:val="both"/>
        <w:rPr>
          <w:rFonts w:eastAsia="SimSun"/>
          <w:sz w:val="28"/>
          <w:szCs w:val="28"/>
          <w:lang w:val="kk-KZ"/>
        </w:rPr>
      </w:pPr>
      <w:r w:rsidRPr="004C1176">
        <w:rPr>
          <w:rFonts w:eastAsia="SimSun"/>
          <w:sz w:val="28"/>
          <w:szCs w:val="28"/>
          <w:lang w:val="kk-KZ"/>
        </w:rPr>
        <w:t>Корпорация жылына 1 (бір) реттен сиретпей балама құралдар  портфелін  инвестициялаудың бұдан былайғы стратегиясын анықтау мақсатында референс портфельдің кірістілігі мен тәуекелдері бойынша ұзақ мерзімді болжамдардың талдауын Корпорацияның Директорлар кеңесінің қарауына ұсынады.</w:t>
      </w:r>
    </w:p>
    <w:p w:rsidR="004C1176" w:rsidRPr="004C1176" w:rsidRDefault="004C1176" w:rsidP="002700D7">
      <w:pPr>
        <w:widowControl w:val="0"/>
        <w:numPr>
          <w:ilvl w:val="0"/>
          <w:numId w:val="37"/>
        </w:numPr>
        <w:tabs>
          <w:tab w:val="left" w:pos="851"/>
          <w:tab w:val="left" w:pos="1134"/>
        </w:tabs>
        <w:suppressAutoHyphens/>
        <w:ind w:left="0" w:firstLine="709"/>
        <w:contextualSpacing/>
        <w:jc w:val="both"/>
        <w:rPr>
          <w:rFonts w:eastAsia="SimSun"/>
          <w:sz w:val="28"/>
          <w:szCs w:val="28"/>
          <w:lang w:val="kk-KZ"/>
        </w:rPr>
      </w:pPr>
      <w:r w:rsidRPr="004C1176">
        <w:rPr>
          <w:rFonts w:eastAsia="SimSun"/>
          <w:sz w:val="28"/>
          <w:szCs w:val="28"/>
          <w:lang w:val="kk-KZ"/>
        </w:rPr>
        <w:t xml:space="preserve">Балама құралдар портфелінің активтерін нысаналы үлестіру </w:t>
      </w:r>
      <w:r w:rsidRPr="004C1176">
        <w:rPr>
          <w:rFonts w:eastAsia="SimSun"/>
          <w:sz w:val="28"/>
          <w:szCs w:val="28"/>
          <w:lang w:val="kk-KZ"/>
        </w:rPr>
        <w:lastRenderedPageBreak/>
        <w:t>Стратегияға 2-қосымшада көзделген балама құралдар портфелінің активтерін үлестіру бойынша шектеулер шеңберінде Корпорацияның Директорлар кеңесі айқындайды және Стратегияның 9-тармағында айқындалған мақсатқа жауап береді. Балама құралдар портфелінің активтерін үлестіру бойынша шектеулер 2021 жылғы 1 шілдеден бастап қолданылады.</w:t>
      </w:r>
    </w:p>
    <w:p w:rsidR="004C1176" w:rsidRPr="004C1176" w:rsidRDefault="004C1176" w:rsidP="00791B67">
      <w:pPr>
        <w:widowControl w:val="0"/>
        <w:numPr>
          <w:ilvl w:val="0"/>
          <w:numId w:val="37"/>
        </w:numPr>
        <w:tabs>
          <w:tab w:val="left" w:pos="851"/>
          <w:tab w:val="left" w:pos="1134"/>
        </w:tabs>
        <w:suppressAutoHyphens/>
        <w:ind w:left="0" w:firstLine="709"/>
        <w:contextualSpacing/>
        <w:jc w:val="both"/>
        <w:rPr>
          <w:rFonts w:eastAsia="SimSun"/>
          <w:sz w:val="28"/>
          <w:szCs w:val="28"/>
          <w:lang w:val="kk-KZ"/>
        </w:rPr>
      </w:pPr>
      <w:r w:rsidRPr="004C1176">
        <w:rPr>
          <w:rFonts w:eastAsia="SimSun"/>
          <w:sz w:val="28"/>
          <w:szCs w:val="28"/>
          <w:lang w:val="kk-KZ"/>
        </w:rPr>
        <w:t>Корпорацияның Директорлар кеңесі балама құралдар портфелінің нысаналы үлестіруін жылына 1 (бір) реттен сиретпей қайта қарайды.</w:t>
      </w:r>
    </w:p>
    <w:p w:rsidR="004C1176" w:rsidRPr="004C1176" w:rsidRDefault="004C1176" w:rsidP="00791B67">
      <w:pPr>
        <w:widowControl w:val="0"/>
        <w:numPr>
          <w:ilvl w:val="0"/>
          <w:numId w:val="37"/>
        </w:numPr>
        <w:tabs>
          <w:tab w:val="left" w:pos="851"/>
          <w:tab w:val="left" w:pos="1134"/>
        </w:tabs>
        <w:suppressAutoHyphens/>
        <w:ind w:left="0" w:firstLine="709"/>
        <w:contextualSpacing/>
        <w:jc w:val="both"/>
        <w:rPr>
          <w:rFonts w:eastAsia="SimSun"/>
          <w:sz w:val="28"/>
          <w:szCs w:val="28"/>
          <w:lang w:val="kk-KZ"/>
        </w:rPr>
      </w:pPr>
      <w:r w:rsidRPr="004C1176">
        <w:rPr>
          <w:rFonts w:eastAsia="SimSun"/>
          <w:sz w:val="28"/>
          <w:szCs w:val="28"/>
          <w:lang w:val="kk-KZ"/>
        </w:rPr>
        <w:t>Балама құралдар портфелі мынадай қосалқы портфельдерден тұрады:</w:t>
      </w:r>
    </w:p>
    <w:p w:rsidR="004C1176" w:rsidRPr="004C1176" w:rsidRDefault="004C1176" w:rsidP="00791B67">
      <w:pPr>
        <w:widowControl w:val="0"/>
        <w:numPr>
          <w:ilvl w:val="0"/>
          <w:numId w:val="39"/>
        </w:numPr>
        <w:tabs>
          <w:tab w:val="left" w:pos="1134"/>
        </w:tabs>
        <w:suppressAutoHyphens/>
        <w:ind w:left="0" w:firstLine="709"/>
        <w:contextualSpacing/>
        <w:jc w:val="both"/>
        <w:rPr>
          <w:rFonts w:eastAsia="SimSun"/>
          <w:sz w:val="28"/>
          <w:szCs w:val="28"/>
          <w:lang w:val="kk-KZ"/>
        </w:rPr>
      </w:pPr>
      <w:r w:rsidRPr="004C1176">
        <w:rPr>
          <w:rFonts w:eastAsia="SimSun"/>
          <w:sz w:val="28"/>
          <w:szCs w:val="28"/>
          <w:lang w:val="kk-KZ"/>
        </w:rPr>
        <w:t>жеке капиталға (private equity) инвестициялардың қосалқы портфелі;</w:t>
      </w:r>
    </w:p>
    <w:p w:rsidR="004C1176" w:rsidRPr="004C1176" w:rsidRDefault="004C1176" w:rsidP="00791B67">
      <w:pPr>
        <w:widowControl w:val="0"/>
        <w:numPr>
          <w:ilvl w:val="0"/>
          <w:numId w:val="39"/>
        </w:numPr>
        <w:tabs>
          <w:tab w:val="left" w:pos="1134"/>
        </w:tabs>
        <w:suppressAutoHyphens/>
        <w:ind w:left="0" w:firstLine="709"/>
        <w:contextualSpacing/>
        <w:jc w:val="both"/>
        <w:rPr>
          <w:rFonts w:eastAsia="SimSun"/>
          <w:sz w:val="28"/>
          <w:szCs w:val="28"/>
          <w:lang w:val="kk-KZ"/>
        </w:rPr>
      </w:pPr>
      <w:r w:rsidRPr="004C1176">
        <w:rPr>
          <w:rFonts w:eastAsia="SimSun"/>
          <w:sz w:val="28"/>
          <w:szCs w:val="28"/>
          <w:lang w:val="kk-KZ"/>
        </w:rPr>
        <w:t xml:space="preserve">хедж-қорларға (hedge funds) инвестициялардың қосалқы портфелі; </w:t>
      </w:r>
    </w:p>
    <w:p w:rsidR="004C1176" w:rsidRPr="004C1176" w:rsidRDefault="004C1176" w:rsidP="00791B67">
      <w:pPr>
        <w:widowControl w:val="0"/>
        <w:numPr>
          <w:ilvl w:val="0"/>
          <w:numId w:val="39"/>
        </w:numPr>
        <w:tabs>
          <w:tab w:val="left" w:pos="1134"/>
        </w:tabs>
        <w:suppressAutoHyphens/>
        <w:ind w:left="0" w:firstLine="709"/>
        <w:contextualSpacing/>
        <w:jc w:val="both"/>
        <w:rPr>
          <w:rFonts w:eastAsia="SimSun"/>
          <w:sz w:val="28"/>
          <w:szCs w:val="28"/>
          <w:lang w:val="kk-KZ"/>
        </w:rPr>
      </w:pPr>
      <w:r w:rsidRPr="004C1176">
        <w:rPr>
          <w:rFonts w:eastAsia="SimSun"/>
          <w:sz w:val="28"/>
          <w:szCs w:val="28"/>
          <w:lang w:val="kk-KZ"/>
        </w:rPr>
        <w:t xml:space="preserve">жылжымайтын мүлікке (real estate) инвестициялардың қосалқы портфелі; </w:t>
      </w:r>
    </w:p>
    <w:p w:rsidR="004C1176" w:rsidRPr="004C1176" w:rsidRDefault="004C1176" w:rsidP="00791B67">
      <w:pPr>
        <w:widowControl w:val="0"/>
        <w:numPr>
          <w:ilvl w:val="0"/>
          <w:numId w:val="39"/>
        </w:numPr>
        <w:tabs>
          <w:tab w:val="left" w:pos="1134"/>
        </w:tabs>
        <w:suppressAutoHyphens/>
        <w:ind w:left="0" w:firstLine="709"/>
        <w:contextualSpacing/>
        <w:jc w:val="both"/>
        <w:rPr>
          <w:rFonts w:eastAsia="SimSun"/>
          <w:sz w:val="28"/>
          <w:szCs w:val="28"/>
          <w:lang w:val="kk-KZ"/>
        </w:rPr>
      </w:pPr>
      <w:r w:rsidRPr="004C1176">
        <w:rPr>
          <w:rFonts w:eastAsia="SimSun"/>
          <w:sz w:val="28"/>
          <w:szCs w:val="28"/>
          <w:lang w:val="kk-KZ"/>
        </w:rPr>
        <w:t>инфрақұрылымға (infrastructure) инвестициялардың қосалқы портфелі;</w:t>
      </w:r>
    </w:p>
    <w:p w:rsidR="004C1176" w:rsidRPr="004C1176" w:rsidRDefault="004C1176" w:rsidP="00791B67">
      <w:pPr>
        <w:widowControl w:val="0"/>
        <w:numPr>
          <w:ilvl w:val="0"/>
          <w:numId w:val="39"/>
        </w:numPr>
        <w:tabs>
          <w:tab w:val="left" w:pos="1134"/>
        </w:tabs>
        <w:suppressAutoHyphens/>
        <w:ind w:left="0" w:firstLine="709"/>
        <w:contextualSpacing/>
        <w:jc w:val="both"/>
        <w:rPr>
          <w:rFonts w:eastAsia="SimSun"/>
          <w:sz w:val="28"/>
          <w:szCs w:val="28"/>
          <w:lang w:val="kk-KZ"/>
        </w:rPr>
      </w:pPr>
      <w:r w:rsidRPr="004C1176">
        <w:rPr>
          <w:rFonts w:eastAsia="SimSun"/>
          <w:sz w:val="28"/>
          <w:szCs w:val="28"/>
          <w:lang w:val="kk-KZ"/>
        </w:rPr>
        <w:t>жеке борышқа (private credit) инвестициялардың қосалқы портфелі;</w:t>
      </w:r>
    </w:p>
    <w:p w:rsidR="004C1176" w:rsidRPr="004C1176" w:rsidRDefault="004C1176" w:rsidP="00791B67">
      <w:pPr>
        <w:widowControl w:val="0"/>
        <w:numPr>
          <w:ilvl w:val="0"/>
          <w:numId w:val="39"/>
        </w:numPr>
        <w:tabs>
          <w:tab w:val="left" w:pos="1134"/>
        </w:tabs>
        <w:suppressAutoHyphens/>
        <w:ind w:left="0" w:firstLine="709"/>
        <w:contextualSpacing/>
        <w:jc w:val="both"/>
        <w:rPr>
          <w:rFonts w:eastAsia="SimSun"/>
          <w:sz w:val="28"/>
          <w:szCs w:val="28"/>
          <w:lang w:val="kk-KZ"/>
        </w:rPr>
      </w:pPr>
      <w:r w:rsidRPr="004C1176">
        <w:rPr>
          <w:rFonts w:eastAsia="SimSun"/>
          <w:sz w:val="28"/>
          <w:szCs w:val="28"/>
          <w:lang w:val="kk-KZ"/>
        </w:rPr>
        <w:t>акциялардың (equity) қосалқы портфелі;</w:t>
      </w:r>
    </w:p>
    <w:p w:rsidR="004C1176" w:rsidRPr="004C1176" w:rsidRDefault="004C1176" w:rsidP="00791B67">
      <w:pPr>
        <w:widowControl w:val="0"/>
        <w:numPr>
          <w:ilvl w:val="0"/>
          <w:numId w:val="39"/>
        </w:numPr>
        <w:tabs>
          <w:tab w:val="left" w:pos="1134"/>
        </w:tabs>
        <w:suppressAutoHyphens/>
        <w:ind w:left="0" w:firstLine="709"/>
        <w:contextualSpacing/>
        <w:jc w:val="both"/>
        <w:rPr>
          <w:rFonts w:eastAsia="SimSun"/>
          <w:sz w:val="28"/>
          <w:szCs w:val="28"/>
          <w:lang w:val="kk-KZ"/>
        </w:rPr>
      </w:pPr>
      <w:r w:rsidRPr="004C1176">
        <w:rPr>
          <w:rFonts w:eastAsia="SimSun"/>
          <w:sz w:val="28"/>
          <w:szCs w:val="28"/>
          <w:lang w:val="kk-KZ"/>
        </w:rPr>
        <w:t>облигациялардың (fixed income) қосалқы портфелі.</w:t>
      </w:r>
    </w:p>
    <w:p w:rsidR="004C1176" w:rsidRPr="004C1176" w:rsidRDefault="004C1176" w:rsidP="00791B67">
      <w:pPr>
        <w:widowControl w:val="0"/>
        <w:tabs>
          <w:tab w:val="left" w:pos="993"/>
        </w:tabs>
        <w:suppressAutoHyphens/>
        <w:ind w:firstLine="709"/>
        <w:jc w:val="both"/>
        <w:rPr>
          <w:sz w:val="28"/>
          <w:szCs w:val="28"/>
          <w:lang w:val="kk-KZ"/>
        </w:rPr>
      </w:pPr>
      <w:r w:rsidRPr="004C1176">
        <w:rPr>
          <w:sz w:val="28"/>
          <w:szCs w:val="28"/>
          <w:lang w:val="kk-KZ"/>
        </w:rPr>
        <w:t>Осы тармақтың 6) және 7) тармақшаларында көрсетілген балама құралдар портфелінің қосалқы портфельдері құралдардың баламалы сыныптарына инвестициялау ерекшелігіне байланысты өтімділікті теңгеру және басқару үшін пайдаланылады.</w:t>
      </w:r>
    </w:p>
    <w:p w:rsidR="004C1176" w:rsidRPr="004C1176" w:rsidRDefault="004C1176" w:rsidP="00791B67">
      <w:pPr>
        <w:widowControl w:val="0"/>
        <w:numPr>
          <w:ilvl w:val="0"/>
          <w:numId w:val="37"/>
        </w:numPr>
        <w:tabs>
          <w:tab w:val="left" w:pos="709"/>
          <w:tab w:val="left" w:pos="1134"/>
        </w:tabs>
        <w:suppressAutoHyphens/>
        <w:ind w:left="0" w:firstLine="709"/>
        <w:contextualSpacing/>
        <w:jc w:val="both"/>
        <w:rPr>
          <w:rFonts w:eastAsia="SimSun"/>
          <w:sz w:val="28"/>
          <w:szCs w:val="28"/>
          <w:lang w:val="kk-KZ"/>
        </w:rPr>
      </w:pPr>
      <w:r w:rsidRPr="004C1176">
        <w:rPr>
          <w:rFonts w:eastAsia="SimSun"/>
          <w:sz w:val="28"/>
          <w:szCs w:val="28"/>
          <w:lang w:val="kk-KZ"/>
        </w:rPr>
        <w:t>Балама құралдар портфелінің қосалқы портфельдерінің параметрлерін Стратегияға 2-қосымшада көзделген балама құралдар портфелінің активтерін үлестіру бойынша шектеулер шеңберінде және АВА инвестициялық стратегиясының 11-тарауында айқындалған кредиттік тәуекел лимиттері шеңберінде Корпорацияның Директорлар кеңесі айқындайды және бекітеді. Параметрлерді Корпорацияның Директорлар кеңесі жылына 1 (бір) реттен сиретпей қайта қарайды. Параметрлерде:</w:t>
      </w:r>
    </w:p>
    <w:p w:rsidR="004C1176" w:rsidRPr="004C1176" w:rsidRDefault="004C1176" w:rsidP="00791B67">
      <w:pPr>
        <w:widowControl w:val="0"/>
        <w:numPr>
          <w:ilvl w:val="0"/>
          <w:numId w:val="46"/>
        </w:numPr>
        <w:tabs>
          <w:tab w:val="left" w:pos="1134"/>
        </w:tabs>
        <w:suppressAutoHyphens/>
        <w:ind w:left="0" w:firstLine="709"/>
        <w:contextualSpacing/>
        <w:jc w:val="both"/>
        <w:rPr>
          <w:rFonts w:eastAsia="SimSun"/>
          <w:sz w:val="28"/>
          <w:szCs w:val="28"/>
          <w:lang w:val="kk-KZ"/>
        </w:rPr>
      </w:pPr>
      <w:r w:rsidRPr="004C1176">
        <w:rPr>
          <w:rFonts w:eastAsia="SimSun"/>
          <w:sz w:val="28"/>
          <w:szCs w:val="28"/>
          <w:lang w:val="kk-KZ"/>
        </w:rPr>
        <w:t>кірістіліктің нысаналы деңгейі;</w:t>
      </w:r>
    </w:p>
    <w:p w:rsidR="004C1176" w:rsidRPr="004C1176" w:rsidRDefault="004C1176" w:rsidP="00791B67">
      <w:pPr>
        <w:widowControl w:val="0"/>
        <w:numPr>
          <w:ilvl w:val="0"/>
          <w:numId w:val="46"/>
        </w:numPr>
        <w:tabs>
          <w:tab w:val="left" w:pos="1134"/>
        </w:tabs>
        <w:suppressAutoHyphens/>
        <w:ind w:left="0" w:firstLine="709"/>
        <w:contextualSpacing/>
        <w:jc w:val="both"/>
        <w:rPr>
          <w:rFonts w:eastAsia="SimSun"/>
          <w:sz w:val="28"/>
          <w:szCs w:val="28"/>
          <w:lang w:val="kk-KZ"/>
        </w:rPr>
      </w:pPr>
      <w:r w:rsidRPr="004C1176">
        <w:rPr>
          <w:rFonts w:eastAsia="SimSun"/>
          <w:sz w:val="28"/>
          <w:szCs w:val="28"/>
          <w:lang w:val="kk-KZ"/>
        </w:rPr>
        <w:t>тәуекелдер бойынша шектеулер;</w:t>
      </w:r>
    </w:p>
    <w:p w:rsidR="004C1176" w:rsidRPr="004C1176" w:rsidRDefault="004C1176" w:rsidP="00791B67">
      <w:pPr>
        <w:widowControl w:val="0"/>
        <w:numPr>
          <w:ilvl w:val="0"/>
          <w:numId w:val="46"/>
        </w:numPr>
        <w:tabs>
          <w:tab w:val="left" w:pos="1134"/>
        </w:tabs>
        <w:suppressAutoHyphens/>
        <w:ind w:left="0" w:firstLine="709"/>
        <w:contextualSpacing/>
        <w:jc w:val="both"/>
        <w:rPr>
          <w:rFonts w:eastAsia="SimSun"/>
          <w:sz w:val="28"/>
          <w:szCs w:val="28"/>
          <w:lang w:val="kk-KZ"/>
        </w:rPr>
      </w:pPr>
      <w:r w:rsidRPr="004C1176">
        <w:rPr>
          <w:rFonts w:eastAsia="SimSun"/>
          <w:sz w:val="28"/>
          <w:szCs w:val="28"/>
          <w:lang w:val="kk-KZ"/>
        </w:rPr>
        <w:t>әртараптандыру бойынша талаптар;</w:t>
      </w:r>
    </w:p>
    <w:p w:rsidR="004C1176" w:rsidRPr="004C1176" w:rsidRDefault="001E7092" w:rsidP="00791B67">
      <w:pPr>
        <w:widowControl w:val="0"/>
        <w:numPr>
          <w:ilvl w:val="0"/>
          <w:numId w:val="46"/>
        </w:numPr>
        <w:tabs>
          <w:tab w:val="left" w:pos="993"/>
        </w:tabs>
        <w:suppressAutoHyphens/>
        <w:ind w:left="0" w:firstLine="709"/>
        <w:contextualSpacing/>
        <w:jc w:val="both"/>
        <w:rPr>
          <w:rFonts w:eastAsia="SimSun"/>
          <w:sz w:val="28"/>
          <w:szCs w:val="28"/>
          <w:lang w:val="kk-KZ"/>
        </w:rPr>
      </w:pPr>
      <w:r>
        <w:rPr>
          <w:rFonts w:eastAsia="SimSun"/>
          <w:sz w:val="28"/>
          <w:szCs w:val="28"/>
          <w:lang w:val="kk-KZ"/>
        </w:rPr>
        <w:t xml:space="preserve"> </w:t>
      </w:r>
      <w:r w:rsidR="004C1176" w:rsidRPr="004C1176">
        <w:rPr>
          <w:rFonts w:eastAsia="SimSun"/>
          <w:sz w:val="28"/>
          <w:szCs w:val="28"/>
          <w:lang w:val="kk-KZ"/>
        </w:rPr>
        <w:t>пайдаланылатын құралдар мен валюталар, сондай-ақ туынды қаржы құралдары жағдайындағы мақсаттар тізімі қамтылған.</w:t>
      </w:r>
    </w:p>
    <w:p w:rsidR="004C1176" w:rsidRPr="004C1176" w:rsidRDefault="004C1176" w:rsidP="00791B67">
      <w:pPr>
        <w:widowControl w:val="0"/>
        <w:numPr>
          <w:ilvl w:val="0"/>
          <w:numId w:val="37"/>
        </w:numPr>
        <w:tabs>
          <w:tab w:val="left" w:pos="1134"/>
        </w:tabs>
        <w:suppressAutoHyphens/>
        <w:ind w:left="0" w:firstLine="709"/>
        <w:contextualSpacing/>
        <w:jc w:val="both"/>
        <w:rPr>
          <w:rFonts w:eastAsia="SimSun"/>
          <w:sz w:val="28"/>
          <w:szCs w:val="28"/>
          <w:lang w:val="kk-KZ"/>
        </w:rPr>
      </w:pPr>
      <w:r w:rsidRPr="004C1176">
        <w:rPr>
          <w:rFonts w:eastAsia="SimSun"/>
          <w:sz w:val="28"/>
          <w:szCs w:val="28"/>
          <w:lang w:val="kk-KZ"/>
        </w:rPr>
        <w:t>Жеке капитал (private equity), жеке борыш (private credit), жылжымайтын мүлік (real estate) және инфрақұрылым (infrastructure) нарықтарына инвестициялар бойынша нысаналы үлестіруге қол жеткізу үшін үстеме міндеттемелер (over-commitment) қабылданады.</w:t>
      </w:r>
    </w:p>
    <w:p w:rsidR="004C1176" w:rsidRPr="004C1176" w:rsidRDefault="004C1176" w:rsidP="00791B67">
      <w:pPr>
        <w:widowControl w:val="0"/>
        <w:numPr>
          <w:ilvl w:val="0"/>
          <w:numId w:val="37"/>
        </w:numPr>
        <w:tabs>
          <w:tab w:val="left" w:pos="1134"/>
        </w:tabs>
        <w:suppressAutoHyphens/>
        <w:ind w:left="0" w:firstLine="709"/>
        <w:contextualSpacing/>
        <w:jc w:val="both"/>
        <w:rPr>
          <w:rFonts w:eastAsia="SimSun"/>
          <w:sz w:val="28"/>
          <w:szCs w:val="28"/>
          <w:lang w:val="kk-KZ"/>
        </w:rPr>
      </w:pPr>
      <w:r w:rsidRPr="004C1176">
        <w:rPr>
          <w:rFonts w:eastAsia="SimSun"/>
          <w:sz w:val="28"/>
          <w:szCs w:val="28"/>
          <w:lang w:val="kk-KZ"/>
        </w:rPr>
        <w:t>Балама құралдар портфелін тактикалық бөлуді Стратегияда белгіленген шектеулер шеңберінде Корпорацияның Инвестициялық  комитеті жүзеге асырады.</w:t>
      </w:r>
    </w:p>
    <w:p w:rsidR="004C1176" w:rsidRPr="004C1176" w:rsidRDefault="004C1176" w:rsidP="00791B67">
      <w:pPr>
        <w:widowControl w:val="0"/>
        <w:numPr>
          <w:ilvl w:val="0"/>
          <w:numId w:val="37"/>
        </w:numPr>
        <w:tabs>
          <w:tab w:val="left" w:pos="1134"/>
        </w:tabs>
        <w:suppressAutoHyphens/>
        <w:ind w:left="0" w:firstLine="709"/>
        <w:contextualSpacing/>
        <w:jc w:val="both"/>
        <w:rPr>
          <w:rFonts w:eastAsia="SimSun"/>
          <w:sz w:val="28"/>
          <w:szCs w:val="28"/>
          <w:lang w:val="kk-KZ"/>
        </w:rPr>
      </w:pPr>
      <w:r w:rsidRPr="004C1176">
        <w:rPr>
          <w:rFonts w:eastAsia="SimSun"/>
          <w:sz w:val="28"/>
          <w:szCs w:val="28"/>
          <w:lang w:val="kk-KZ"/>
        </w:rPr>
        <w:t>Стратегиялық әріптестер мен инвестициялық әріптестерді тарту мақсаты – олардың активтерді басқару және техникалық ресурстар саласындағы тәжірибесін, талдамалық материалдарын, зерттеулерін, консультацияларын қолдану есебінен балама құралдар портфелін басқару кірістілігін арттыру.</w:t>
      </w:r>
    </w:p>
    <w:p w:rsidR="004C1176" w:rsidRPr="004C1176" w:rsidRDefault="004C1176" w:rsidP="00791B67">
      <w:pPr>
        <w:widowControl w:val="0"/>
        <w:tabs>
          <w:tab w:val="left" w:pos="993"/>
        </w:tabs>
        <w:suppressAutoHyphens/>
        <w:ind w:firstLine="709"/>
        <w:jc w:val="both"/>
        <w:rPr>
          <w:sz w:val="28"/>
          <w:szCs w:val="28"/>
          <w:lang w:val="kk-KZ"/>
        </w:rPr>
      </w:pPr>
      <w:r w:rsidRPr="004C1176">
        <w:rPr>
          <w:sz w:val="28"/>
          <w:szCs w:val="28"/>
          <w:lang w:val="kk-KZ"/>
        </w:rPr>
        <w:lastRenderedPageBreak/>
        <w:t xml:space="preserve">Әлеуетті стратегиялық әріптестерге қойылатын ең төменгі талаптар Стратегияның 3-қосымшасында көзделген. Әлеуетті стратегиялық әріптестердің тізімін Ұлттық Банк Басқармасы бекітеді. </w:t>
      </w:r>
    </w:p>
    <w:p w:rsidR="004C1176" w:rsidRPr="004C1176" w:rsidRDefault="004C1176" w:rsidP="00791B67">
      <w:pPr>
        <w:widowControl w:val="0"/>
        <w:tabs>
          <w:tab w:val="left" w:pos="993"/>
        </w:tabs>
        <w:suppressAutoHyphens/>
        <w:ind w:firstLine="709"/>
        <w:jc w:val="both"/>
        <w:rPr>
          <w:sz w:val="28"/>
          <w:szCs w:val="28"/>
          <w:lang w:val="kk-KZ"/>
        </w:rPr>
      </w:pPr>
      <w:r w:rsidRPr="004C1176">
        <w:rPr>
          <w:sz w:val="28"/>
          <w:szCs w:val="28"/>
          <w:lang w:val="kk-KZ"/>
        </w:rPr>
        <w:t>Балама құралдар портфелін басқару шеңберінде басқарушыларды, қорларды, стратегиялық әріптестерді және инвестициялық әріптестерді таңдау тәртібін Корпорацияның Директорлар кеңесі Стратегияда және АВА-ны басқару жөніндегі инвестициялық стратегияда көзделген шектеулерді ескере отырып айқындайды.</w:t>
      </w:r>
    </w:p>
    <w:p w:rsidR="004C1176" w:rsidRPr="004C1176" w:rsidRDefault="004C1176" w:rsidP="004C1176">
      <w:pPr>
        <w:widowControl w:val="0"/>
        <w:tabs>
          <w:tab w:val="left" w:pos="993"/>
        </w:tabs>
        <w:suppressAutoHyphens/>
        <w:ind w:firstLine="616"/>
        <w:jc w:val="both"/>
        <w:rPr>
          <w:sz w:val="28"/>
          <w:szCs w:val="28"/>
          <w:lang w:val="kk-KZ"/>
        </w:rPr>
      </w:pPr>
    </w:p>
    <w:p w:rsidR="004C1176" w:rsidRPr="004C1176" w:rsidRDefault="004C1176" w:rsidP="004C1176">
      <w:pPr>
        <w:widowControl w:val="0"/>
        <w:tabs>
          <w:tab w:val="left" w:pos="993"/>
        </w:tabs>
        <w:suppressAutoHyphens/>
        <w:ind w:firstLine="616"/>
        <w:jc w:val="both"/>
        <w:rPr>
          <w:sz w:val="28"/>
          <w:szCs w:val="28"/>
          <w:lang w:val="kk-KZ"/>
        </w:rPr>
      </w:pPr>
    </w:p>
    <w:p w:rsidR="004C1176" w:rsidRPr="004C1176" w:rsidRDefault="004C1176" w:rsidP="004C1176">
      <w:pPr>
        <w:keepNext/>
        <w:ind w:firstLine="709"/>
        <w:jc w:val="center"/>
        <w:outlineLvl w:val="1"/>
        <w:rPr>
          <w:b/>
          <w:bCs/>
          <w:iCs/>
          <w:sz w:val="28"/>
          <w:szCs w:val="28"/>
          <w:lang w:val="kk-KZ" w:eastAsia="en-US"/>
        </w:rPr>
      </w:pPr>
      <w:r w:rsidRPr="004C1176">
        <w:rPr>
          <w:b/>
          <w:bCs/>
          <w:iCs/>
          <w:sz w:val="28"/>
          <w:szCs w:val="28"/>
          <w:lang w:val="kk-KZ" w:eastAsia="en-US"/>
        </w:rPr>
        <w:t>4-тарау. Балама құралдар портфелінің активтерін толықтыру және алу</w:t>
      </w:r>
    </w:p>
    <w:p w:rsidR="004C1176" w:rsidRPr="004C1176" w:rsidRDefault="004C1176" w:rsidP="004C1176">
      <w:pPr>
        <w:rPr>
          <w:b/>
          <w:bCs/>
          <w:iCs/>
          <w:sz w:val="28"/>
          <w:szCs w:val="28"/>
          <w:lang w:val="kk-KZ" w:eastAsia="en-US"/>
        </w:rPr>
      </w:pPr>
    </w:p>
    <w:p w:rsidR="004C1176" w:rsidRPr="004C1176" w:rsidRDefault="004C1176" w:rsidP="00474866">
      <w:pPr>
        <w:widowControl w:val="0"/>
        <w:numPr>
          <w:ilvl w:val="0"/>
          <w:numId w:val="37"/>
        </w:numPr>
        <w:tabs>
          <w:tab w:val="left" w:pos="1134"/>
        </w:tabs>
        <w:suppressAutoHyphens/>
        <w:ind w:left="0" w:firstLine="709"/>
        <w:contextualSpacing/>
        <w:jc w:val="both"/>
        <w:rPr>
          <w:rFonts w:eastAsia="SimSun"/>
          <w:sz w:val="28"/>
          <w:szCs w:val="28"/>
          <w:lang w:val="kk-KZ"/>
        </w:rPr>
      </w:pPr>
      <w:r w:rsidRPr="004C1176">
        <w:rPr>
          <w:rFonts w:eastAsia="SimSun"/>
          <w:sz w:val="28"/>
          <w:szCs w:val="28"/>
          <w:lang w:val="kk-KZ"/>
        </w:rPr>
        <w:t xml:space="preserve">Балама құралдар портфелінің активтерін толықтыру және алу бойынша шешім активтерді жоспарлап отырған толықтыру және алу күні мен сомасын көрсете отырып,  АВА-ны басқару жөніндегі инвестициялық стратегияның </w:t>
      </w:r>
      <w:r w:rsidRPr="004C1176">
        <w:rPr>
          <w:rFonts w:eastAsia="SimSun"/>
          <w:sz w:val="28"/>
          <w:szCs w:val="28"/>
          <w:lang w:val="kk-KZ"/>
        </w:rPr>
        <w:br/>
        <w:t>10-1-тармағына сәйкес қабылданады.</w:t>
      </w:r>
    </w:p>
    <w:p w:rsidR="004C1176" w:rsidRPr="004C1176" w:rsidRDefault="004C1176" w:rsidP="00474866">
      <w:pPr>
        <w:widowControl w:val="0"/>
        <w:numPr>
          <w:ilvl w:val="0"/>
          <w:numId w:val="37"/>
        </w:numPr>
        <w:tabs>
          <w:tab w:val="left" w:pos="1134"/>
        </w:tabs>
        <w:suppressAutoHyphens/>
        <w:ind w:left="0" w:firstLine="709"/>
        <w:contextualSpacing/>
        <w:jc w:val="both"/>
        <w:rPr>
          <w:rFonts w:eastAsia="SimSun"/>
          <w:sz w:val="28"/>
          <w:szCs w:val="28"/>
          <w:lang w:val="kk-KZ"/>
        </w:rPr>
      </w:pPr>
      <w:r w:rsidRPr="004C1176">
        <w:rPr>
          <w:rFonts w:eastAsia="SimSun"/>
          <w:sz w:val="28"/>
          <w:szCs w:val="28"/>
          <w:lang w:val="kk-KZ"/>
        </w:rPr>
        <w:t>Балама құралдар портфелінің активтерін толықтыру және алу АВА-ны басқару жөніндегі инвестициялық стратегияның 7-тармағында көзделген қаржы құралдарымен жүзеге асырылады.</w:t>
      </w:r>
    </w:p>
    <w:p w:rsidR="004C1176" w:rsidRPr="004C1176" w:rsidRDefault="004C1176" w:rsidP="00474866">
      <w:pPr>
        <w:widowControl w:val="0"/>
        <w:numPr>
          <w:ilvl w:val="0"/>
          <w:numId w:val="37"/>
        </w:numPr>
        <w:tabs>
          <w:tab w:val="left" w:pos="1134"/>
        </w:tabs>
        <w:suppressAutoHyphens/>
        <w:ind w:left="0" w:firstLine="709"/>
        <w:contextualSpacing/>
        <w:jc w:val="both"/>
        <w:rPr>
          <w:rFonts w:eastAsia="SimSun"/>
          <w:sz w:val="28"/>
          <w:szCs w:val="28"/>
          <w:lang w:val="kk-KZ"/>
        </w:rPr>
      </w:pPr>
      <w:r w:rsidRPr="004C1176">
        <w:rPr>
          <w:rFonts w:eastAsia="SimSun"/>
          <w:sz w:val="28"/>
          <w:szCs w:val="28"/>
          <w:lang w:val="kk-KZ"/>
        </w:rPr>
        <w:t>Ұлттық Банк тиісті хабарлама жіберу арқылы болжамды толықтыру күніне дейін 2 (екі) жұмыс күні бұрын балама құралдар портфелінің активтерін жоспарлап отырған толықтыру туралы ескертеді.</w:t>
      </w:r>
    </w:p>
    <w:p w:rsidR="004C1176" w:rsidRPr="004C1176" w:rsidRDefault="004C1176" w:rsidP="004C1176">
      <w:pPr>
        <w:widowControl w:val="0"/>
        <w:tabs>
          <w:tab w:val="left" w:pos="993"/>
        </w:tabs>
        <w:suppressAutoHyphens/>
        <w:ind w:firstLine="709"/>
        <w:jc w:val="both"/>
        <w:rPr>
          <w:sz w:val="28"/>
          <w:szCs w:val="28"/>
          <w:lang w:val="kk-KZ"/>
        </w:rPr>
      </w:pPr>
      <w:r w:rsidRPr="004C1176">
        <w:rPr>
          <w:sz w:val="28"/>
          <w:szCs w:val="28"/>
          <w:lang w:val="kk-KZ"/>
        </w:rPr>
        <w:t>Ұлттық Банк және Корпорация хат алмасу арқылы басқа мерзім белгілемеген болса, Ұлттық Банк Корпорацияға болжамды алу күніне дейін күнтізбелік 1 (бір) ай бұрын активтерді алу туралы хабарлама жібереді. Ұлттық Банктің және Корпорацияның келісуі бойынша алу күні балама құралдар портфелінен активтерді алу үшін қажет уақытты ескере отырып, кейінірек мерзімге ауыстырылуы мүмкін.</w:t>
      </w:r>
    </w:p>
    <w:p w:rsidR="004C1176" w:rsidRPr="004C1176" w:rsidRDefault="004C1176" w:rsidP="00474866">
      <w:pPr>
        <w:widowControl w:val="0"/>
        <w:numPr>
          <w:ilvl w:val="0"/>
          <w:numId w:val="37"/>
        </w:numPr>
        <w:tabs>
          <w:tab w:val="left" w:pos="851"/>
          <w:tab w:val="left" w:pos="993"/>
          <w:tab w:val="left" w:pos="1134"/>
        </w:tabs>
        <w:suppressAutoHyphens/>
        <w:ind w:left="0" w:firstLine="709"/>
        <w:contextualSpacing/>
        <w:jc w:val="both"/>
        <w:rPr>
          <w:rFonts w:eastAsia="SimSun"/>
          <w:sz w:val="28"/>
          <w:szCs w:val="28"/>
          <w:lang w:val="kk-KZ"/>
        </w:rPr>
      </w:pPr>
      <w:r w:rsidRPr="004C1176">
        <w:rPr>
          <w:rFonts w:eastAsia="SimSun"/>
          <w:sz w:val="28"/>
          <w:szCs w:val="28"/>
          <w:lang w:val="kk-KZ"/>
        </w:rPr>
        <w:t>Балама құралдар портфелінің өтімді активтерінің көлемі (стратегиялық инвестициялар портфелін қоспағанда) активтер алынғаннан кейін инвестициялық міндеттемелер бойынша дефолтқа жол бермеу мақсатында, Корпорацияның алу сәтіндегі жеке нарықтарға  (жеке  капитал  (private equity), жеке борыш (private credit), жылжымайтын мүлік (real estate) және инфрақұрылым (infrastructure) нарықтарына) инвестициялар мандаты бойынша үстеме міндеттемелерін (over-commitments) есепке ала отырып, жиынтық инвестициялық міндеттемелерінің (commitments) сомасынан кем болмауы тиіс.</w:t>
      </w:r>
    </w:p>
    <w:p w:rsidR="004C1176" w:rsidRPr="004C1176" w:rsidRDefault="004C1176" w:rsidP="004C1176">
      <w:pPr>
        <w:widowControl w:val="0"/>
        <w:tabs>
          <w:tab w:val="left" w:pos="20"/>
          <w:tab w:val="left" w:pos="110"/>
        </w:tabs>
        <w:suppressAutoHyphens/>
        <w:contextualSpacing/>
        <w:jc w:val="both"/>
        <w:rPr>
          <w:sz w:val="28"/>
          <w:szCs w:val="28"/>
          <w:lang w:val="kk-KZ"/>
        </w:rPr>
      </w:pPr>
    </w:p>
    <w:p w:rsidR="004C1176" w:rsidRPr="004C1176" w:rsidRDefault="004C1176" w:rsidP="004C1176">
      <w:pPr>
        <w:widowControl w:val="0"/>
        <w:tabs>
          <w:tab w:val="left" w:pos="20"/>
          <w:tab w:val="left" w:pos="110"/>
        </w:tabs>
        <w:suppressAutoHyphens/>
        <w:contextualSpacing/>
        <w:jc w:val="both"/>
        <w:rPr>
          <w:color w:val="000000"/>
          <w:sz w:val="28"/>
          <w:szCs w:val="28"/>
          <w:lang w:val="kk-KZ"/>
        </w:rPr>
      </w:pPr>
    </w:p>
    <w:p w:rsidR="004C1176" w:rsidRPr="004C1176" w:rsidRDefault="004C1176" w:rsidP="004C1176">
      <w:pPr>
        <w:keepNext/>
        <w:ind w:firstLine="709"/>
        <w:jc w:val="center"/>
        <w:outlineLvl w:val="1"/>
        <w:rPr>
          <w:b/>
          <w:bCs/>
          <w:iCs/>
          <w:sz w:val="28"/>
          <w:szCs w:val="28"/>
          <w:lang w:val="kk-KZ"/>
        </w:rPr>
      </w:pPr>
      <w:r w:rsidRPr="004C1176">
        <w:rPr>
          <w:b/>
          <w:bCs/>
          <w:iCs/>
          <w:sz w:val="28"/>
          <w:szCs w:val="28"/>
          <w:lang w:val="kk-KZ"/>
        </w:rPr>
        <w:t xml:space="preserve">5-тарау. Балама құралдар портфелінің тәуекелдерін басқару </w:t>
      </w:r>
    </w:p>
    <w:p w:rsidR="004C1176" w:rsidRPr="004C1176" w:rsidRDefault="004C1176" w:rsidP="004C1176">
      <w:pPr>
        <w:widowControl w:val="0"/>
        <w:tabs>
          <w:tab w:val="left" w:pos="416"/>
        </w:tabs>
        <w:suppressAutoHyphens/>
        <w:ind w:left="33" w:firstLine="519"/>
        <w:contextualSpacing/>
        <w:jc w:val="both"/>
        <w:rPr>
          <w:sz w:val="28"/>
          <w:szCs w:val="28"/>
          <w:lang w:val="kk-KZ"/>
        </w:rPr>
      </w:pPr>
    </w:p>
    <w:p w:rsidR="004C1176" w:rsidRPr="004C1176" w:rsidRDefault="004C1176" w:rsidP="00295456">
      <w:pPr>
        <w:widowControl w:val="0"/>
        <w:numPr>
          <w:ilvl w:val="0"/>
          <w:numId w:val="37"/>
        </w:numPr>
        <w:tabs>
          <w:tab w:val="left" w:pos="993"/>
          <w:tab w:val="left" w:pos="1134"/>
        </w:tabs>
        <w:suppressAutoHyphens/>
        <w:ind w:left="0" w:firstLine="709"/>
        <w:contextualSpacing/>
        <w:jc w:val="both"/>
        <w:rPr>
          <w:sz w:val="28"/>
          <w:szCs w:val="28"/>
          <w:lang w:val="kk-KZ"/>
        </w:rPr>
      </w:pPr>
      <w:r w:rsidRPr="004C1176">
        <w:rPr>
          <w:sz w:val="28"/>
          <w:szCs w:val="28"/>
          <w:lang w:val="kk-KZ"/>
        </w:rPr>
        <w:t>Балама құралдар портфелінің активтерін инвестициялау кезінде туындайтын тәуекелдерді басқарған кезде мынадай лимиттер айқындалады:</w:t>
      </w:r>
    </w:p>
    <w:p w:rsidR="004C1176" w:rsidRPr="004C1176" w:rsidRDefault="004C1176" w:rsidP="00295456">
      <w:pPr>
        <w:widowControl w:val="0"/>
        <w:numPr>
          <w:ilvl w:val="0"/>
          <w:numId w:val="40"/>
        </w:numPr>
        <w:tabs>
          <w:tab w:val="left" w:pos="416"/>
          <w:tab w:val="left" w:pos="709"/>
          <w:tab w:val="left" w:pos="851"/>
          <w:tab w:val="left" w:pos="1134"/>
        </w:tabs>
        <w:suppressAutoHyphens/>
        <w:ind w:left="0" w:firstLine="709"/>
        <w:contextualSpacing/>
        <w:jc w:val="both"/>
        <w:rPr>
          <w:sz w:val="28"/>
          <w:szCs w:val="28"/>
          <w:lang w:val="kk-KZ"/>
        </w:rPr>
      </w:pPr>
      <w:r w:rsidRPr="004C1176">
        <w:rPr>
          <w:sz w:val="28"/>
          <w:szCs w:val="28"/>
          <w:lang w:val="kk-KZ"/>
        </w:rPr>
        <w:lastRenderedPageBreak/>
        <w:t>құралдардың сыныптары бойынша үлестіру лимиті.</w:t>
      </w:r>
    </w:p>
    <w:p w:rsidR="004C1176" w:rsidRPr="004C1176" w:rsidRDefault="004C1176" w:rsidP="00295456">
      <w:pPr>
        <w:widowControl w:val="0"/>
        <w:tabs>
          <w:tab w:val="left" w:pos="416"/>
        </w:tabs>
        <w:suppressAutoHyphens/>
        <w:ind w:firstLine="709"/>
        <w:contextualSpacing/>
        <w:jc w:val="both"/>
        <w:rPr>
          <w:sz w:val="28"/>
          <w:szCs w:val="28"/>
          <w:lang w:val="kk-KZ"/>
        </w:rPr>
      </w:pPr>
      <w:r w:rsidRPr="004C1176">
        <w:rPr>
          <w:sz w:val="28"/>
          <w:szCs w:val="28"/>
          <w:lang w:val="kk-KZ"/>
        </w:rPr>
        <w:t xml:space="preserve">Бұл лимит Стратегияның 7-тармағында көрсетілген қаржы құралдарының рұқсат етілген түрлерін және олардың Стратегияға 2-қосымшада көзделген балама құралдар портфелінің активтерін үлестіру бойынша шектеулер шеңберінде балама құралдар портфеліндегі ең жоғарғы үлесін анықтайды; </w:t>
      </w:r>
    </w:p>
    <w:p w:rsidR="004C1176" w:rsidRPr="004C1176" w:rsidRDefault="004C1176" w:rsidP="00295456">
      <w:pPr>
        <w:widowControl w:val="0"/>
        <w:numPr>
          <w:ilvl w:val="0"/>
          <w:numId w:val="40"/>
        </w:numPr>
        <w:tabs>
          <w:tab w:val="left" w:pos="567"/>
          <w:tab w:val="left" w:pos="1134"/>
        </w:tabs>
        <w:suppressAutoHyphens/>
        <w:ind w:left="0" w:firstLine="709"/>
        <w:contextualSpacing/>
        <w:jc w:val="both"/>
        <w:rPr>
          <w:sz w:val="28"/>
          <w:szCs w:val="28"/>
          <w:lang w:val="kk-KZ"/>
        </w:rPr>
      </w:pPr>
      <w:r w:rsidRPr="004C1176">
        <w:rPr>
          <w:sz w:val="28"/>
          <w:szCs w:val="28"/>
          <w:lang w:val="kk-KZ"/>
        </w:rPr>
        <w:t>көрсеткіштер тәуекелі лимиті.</w:t>
      </w:r>
    </w:p>
    <w:p w:rsidR="004C1176" w:rsidRPr="004C1176" w:rsidRDefault="004C1176" w:rsidP="00295456">
      <w:pPr>
        <w:widowControl w:val="0"/>
        <w:tabs>
          <w:tab w:val="left" w:pos="416"/>
        </w:tabs>
        <w:suppressAutoHyphens/>
        <w:ind w:firstLine="709"/>
        <w:contextualSpacing/>
        <w:jc w:val="both"/>
        <w:rPr>
          <w:sz w:val="28"/>
          <w:szCs w:val="28"/>
          <w:lang w:val="kk-KZ"/>
        </w:rPr>
      </w:pPr>
      <w:r w:rsidRPr="004C1176">
        <w:rPr>
          <w:sz w:val="28"/>
          <w:szCs w:val="28"/>
          <w:lang w:val="kk-KZ"/>
        </w:rPr>
        <w:t>Бұл лимит Стратегияның 13-тармағына сәйкес жиынтық тәуекел көрсеткішінің ең жоғарғы шамасын белгілейді (балама құралдар портфелі кірістілігінің стандартты ауытқуы);</w:t>
      </w:r>
    </w:p>
    <w:p w:rsidR="004C1176" w:rsidRPr="004C1176" w:rsidRDefault="004C1176" w:rsidP="00295456">
      <w:pPr>
        <w:widowControl w:val="0"/>
        <w:numPr>
          <w:ilvl w:val="0"/>
          <w:numId w:val="40"/>
        </w:numPr>
        <w:tabs>
          <w:tab w:val="left" w:pos="416"/>
          <w:tab w:val="left" w:pos="1134"/>
        </w:tabs>
        <w:suppressAutoHyphens/>
        <w:ind w:left="0" w:firstLine="709"/>
        <w:contextualSpacing/>
        <w:jc w:val="both"/>
        <w:rPr>
          <w:sz w:val="28"/>
          <w:szCs w:val="28"/>
          <w:lang w:val="kk-KZ"/>
        </w:rPr>
      </w:pPr>
      <w:r w:rsidRPr="004C1176">
        <w:rPr>
          <w:rFonts w:eastAsia="SimSun"/>
          <w:sz w:val="28"/>
          <w:szCs w:val="28"/>
          <w:lang w:val="kk-KZ"/>
        </w:rPr>
        <w:t>қаржы құралдары мен контрәріптестердің рұқсат етілген кредиттік рейтингі.</w:t>
      </w:r>
    </w:p>
    <w:p w:rsidR="004C1176" w:rsidRPr="004C1176" w:rsidRDefault="004C1176" w:rsidP="00295456">
      <w:pPr>
        <w:widowControl w:val="0"/>
        <w:tabs>
          <w:tab w:val="left" w:pos="416"/>
          <w:tab w:val="left" w:pos="1134"/>
        </w:tabs>
        <w:suppressAutoHyphens/>
        <w:ind w:firstLine="709"/>
        <w:contextualSpacing/>
        <w:jc w:val="both"/>
        <w:rPr>
          <w:sz w:val="28"/>
          <w:szCs w:val="28"/>
          <w:lang w:val="kk-KZ"/>
        </w:rPr>
      </w:pPr>
      <w:r w:rsidRPr="004C1176">
        <w:rPr>
          <w:sz w:val="28"/>
          <w:szCs w:val="28"/>
          <w:lang w:val="kk-KZ"/>
        </w:rPr>
        <w:t>Бұл лимит АВА-ны басқару жөніндегі инвестициялық стратегияның 7 және 8-тармақтарына сәйкес қаржы құралдары мен контрәріптестердің ең төменгі рұқсат етілген кредиттік рейтингін белгілейді;</w:t>
      </w:r>
    </w:p>
    <w:p w:rsidR="004C1176" w:rsidRPr="004C1176" w:rsidRDefault="004C1176" w:rsidP="00295456">
      <w:pPr>
        <w:widowControl w:val="0"/>
        <w:numPr>
          <w:ilvl w:val="0"/>
          <w:numId w:val="40"/>
        </w:numPr>
        <w:tabs>
          <w:tab w:val="left" w:pos="416"/>
          <w:tab w:val="left" w:pos="1134"/>
        </w:tabs>
        <w:suppressAutoHyphens/>
        <w:ind w:left="0" w:firstLine="709"/>
        <w:contextualSpacing/>
        <w:jc w:val="both"/>
        <w:rPr>
          <w:sz w:val="28"/>
          <w:szCs w:val="28"/>
          <w:lang w:val="kk-KZ"/>
        </w:rPr>
      </w:pPr>
      <w:r w:rsidRPr="004C1176">
        <w:rPr>
          <w:rFonts w:eastAsia="SimSun"/>
          <w:sz w:val="28"/>
          <w:szCs w:val="28"/>
          <w:lang w:val="kk-KZ"/>
        </w:rPr>
        <w:t>активтерді бір басқарушыға беру лимиттері.</w:t>
      </w:r>
    </w:p>
    <w:p w:rsidR="004C1176" w:rsidRPr="004C1176" w:rsidRDefault="004C1176" w:rsidP="00295456">
      <w:pPr>
        <w:widowControl w:val="0"/>
        <w:tabs>
          <w:tab w:val="left" w:pos="416"/>
        </w:tabs>
        <w:suppressAutoHyphens/>
        <w:ind w:firstLine="709"/>
        <w:contextualSpacing/>
        <w:jc w:val="both"/>
        <w:rPr>
          <w:sz w:val="28"/>
          <w:szCs w:val="28"/>
          <w:lang w:val="kk-KZ"/>
        </w:rPr>
      </w:pPr>
      <w:r w:rsidRPr="004C1176">
        <w:rPr>
          <w:sz w:val="28"/>
          <w:szCs w:val="28"/>
          <w:lang w:val="kk-KZ"/>
        </w:rPr>
        <w:t>Бұл лимиттер Стратегияның 27-тармағына сәйкес, балама құралдарды басқаратын, бір басқарушыға берілетін активтердің ең жоғарғы көлемін белгілейді;</w:t>
      </w:r>
    </w:p>
    <w:p w:rsidR="004C1176" w:rsidRPr="004C1176" w:rsidRDefault="004C1176" w:rsidP="00295456">
      <w:pPr>
        <w:widowControl w:val="0"/>
        <w:numPr>
          <w:ilvl w:val="0"/>
          <w:numId w:val="40"/>
        </w:numPr>
        <w:tabs>
          <w:tab w:val="left" w:pos="416"/>
        </w:tabs>
        <w:suppressAutoHyphens/>
        <w:ind w:left="0" w:firstLine="709"/>
        <w:contextualSpacing/>
        <w:jc w:val="both"/>
        <w:rPr>
          <w:sz w:val="28"/>
          <w:szCs w:val="28"/>
          <w:lang w:val="kk-KZ"/>
        </w:rPr>
      </w:pPr>
      <w:r w:rsidRPr="004C1176">
        <w:rPr>
          <w:rFonts w:eastAsia="SimSun"/>
          <w:sz w:val="28"/>
          <w:szCs w:val="28"/>
          <w:lang w:val="kk-KZ"/>
        </w:rPr>
        <w:t>бір қорға инвестициялау лимиті.</w:t>
      </w:r>
    </w:p>
    <w:p w:rsidR="004C1176" w:rsidRPr="004C1176" w:rsidRDefault="004C1176" w:rsidP="00295456">
      <w:pPr>
        <w:widowControl w:val="0"/>
        <w:tabs>
          <w:tab w:val="left" w:pos="416"/>
        </w:tabs>
        <w:suppressAutoHyphens/>
        <w:ind w:firstLine="709"/>
        <w:contextualSpacing/>
        <w:jc w:val="both"/>
        <w:rPr>
          <w:sz w:val="28"/>
          <w:szCs w:val="28"/>
          <w:lang w:val="kk-KZ"/>
        </w:rPr>
      </w:pPr>
      <w:r w:rsidRPr="004C1176">
        <w:rPr>
          <w:sz w:val="28"/>
          <w:szCs w:val="28"/>
          <w:lang w:val="kk-KZ"/>
        </w:rPr>
        <w:t>Бұл лимит Стратегияның 27-тармағының 5) тармақшасына сәйкес бір қорға инвестицияланатын активтердің ең жоғарғы көлемін белгілейді.</w:t>
      </w:r>
    </w:p>
    <w:p w:rsidR="004C1176" w:rsidRPr="004C1176" w:rsidRDefault="004C1176" w:rsidP="00295456">
      <w:pPr>
        <w:widowControl w:val="0"/>
        <w:numPr>
          <w:ilvl w:val="0"/>
          <w:numId w:val="37"/>
        </w:numPr>
        <w:tabs>
          <w:tab w:val="left" w:pos="416"/>
          <w:tab w:val="left" w:pos="1134"/>
        </w:tabs>
        <w:suppressAutoHyphens/>
        <w:ind w:left="0" w:firstLine="709"/>
        <w:contextualSpacing/>
        <w:jc w:val="both"/>
        <w:rPr>
          <w:sz w:val="28"/>
          <w:szCs w:val="28"/>
          <w:lang w:val="kk-KZ"/>
        </w:rPr>
      </w:pPr>
      <w:r w:rsidRPr="004C1176">
        <w:rPr>
          <w:sz w:val="28"/>
          <w:szCs w:val="28"/>
          <w:lang w:val="kk-KZ"/>
        </w:rPr>
        <w:t>Балама құралдар портфелінің активтерін (қайтарылған капитал сомасын шегергенде) басқарушыларға беру кезінде мынадай лимиттер сақталады:</w:t>
      </w:r>
    </w:p>
    <w:p w:rsidR="004C1176" w:rsidRPr="004C1176" w:rsidRDefault="004C1176" w:rsidP="00295456">
      <w:pPr>
        <w:widowControl w:val="0"/>
        <w:numPr>
          <w:ilvl w:val="0"/>
          <w:numId w:val="41"/>
        </w:numPr>
        <w:tabs>
          <w:tab w:val="left" w:pos="416"/>
          <w:tab w:val="left" w:pos="1134"/>
        </w:tabs>
        <w:suppressAutoHyphens/>
        <w:ind w:left="0" w:firstLine="709"/>
        <w:contextualSpacing/>
        <w:jc w:val="both"/>
        <w:rPr>
          <w:rFonts w:eastAsia="SimSun"/>
          <w:sz w:val="28"/>
          <w:szCs w:val="28"/>
          <w:lang w:val="kk-KZ"/>
        </w:rPr>
      </w:pPr>
      <w:r w:rsidRPr="004C1176">
        <w:rPr>
          <w:rFonts w:eastAsia="SimSun"/>
          <w:sz w:val="28"/>
          <w:szCs w:val="28"/>
          <w:lang w:val="kk-KZ"/>
        </w:rPr>
        <w:t>балама құралдар портфелінің таза құны 1 (бір) миллиард АҚШ долларына дейін болған кезде бір басқарушының басқаруына берілетін балама құралдар портфелі активтерінің жалпы рұқсат етілген лимиті 300 (үш жүз) миллион АҚШ долларынан аспайды;</w:t>
      </w:r>
    </w:p>
    <w:p w:rsidR="004C1176" w:rsidRPr="004C1176" w:rsidRDefault="004C1176" w:rsidP="00295456">
      <w:pPr>
        <w:widowControl w:val="0"/>
        <w:numPr>
          <w:ilvl w:val="0"/>
          <w:numId w:val="41"/>
        </w:numPr>
        <w:tabs>
          <w:tab w:val="left" w:pos="416"/>
          <w:tab w:val="left" w:pos="1134"/>
        </w:tabs>
        <w:suppressAutoHyphens/>
        <w:ind w:left="0" w:firstLine="709"/>
        <w:contextualSpacing/>
        <w:jc w:val="both"/>
        <w:rPr>
          <w:rFonts w:eastAsia="SimSun"/>
          <w:sz w:val="28"/>
          <w:szCs w:val="28"/>
          <w:lang w:val="kk-KZ"/>
        </w:rPr>
      </w:pPr>
      <w:r w:rsidRPr="004C1176">
        <w:rPr>
          <w:sz w:val="28"/>
          <w:szCs w:val="28"/>
          <w:lang w:val="kk-KZ"/>
        </w:rPr>
        <w:t>балама құралдар портфелінің таза құны 1 (бір) миллиард АҚШ долларынан бастап 2 (екі) миллиард АҚШ долларына дейін болған кезде бір басқарушының басқаруына берілетін балама құралдар портфелі активтерінің жалпы рұқсат етілген лимиті 400 (төрт жүз) миллион АҚШ долларынан аспайды;</w:t>
      </w:r>
    </w:p>
    <w:p w:rsidR="004C1176" w:rsidRPr="004C1176" w:rsidRDefault="004C1176" w:rsidP="00295456">
      <w:pPr>
        <w:widowControl w:val="0"/>
        <w:numPr>
          <w:ilvl w:val="0"/>
          <w:numId w:val="41"/>
        </w:numPr>
        <w:tabs>
          <w:tab w:val="left" w:pos="416"/>
          <w:tab w:val="left" w:pos="1134"/>
        </w:tabs>
        <w:suppressAutoHyphens/>
        <w:ind w:left="0" w:firstLine="709"/>
        <w:contextualSpacing/>
        <w:jc w:val="both"/>
        <w:rPr>
          <w:rFonts w:eastAsia="SimSun"/>
          <w:sz w:val="28"/>
          <w:szCs w:val="28"/>
          <w:lang w:val="kk-KZ"/>
        </w:rPr>
      </w:pPr>
      <w:r w:rsidRPr="004C1176">
        <w:rPr>
          <w:sz w:val="28"/>
          <w:szCs w:val="28"/>
          <w:lang w:val="kk-KZ"/>
        </w:rPr>
        <w:t>балама құралдар портфелінің таза құны 2 (екі) миллиард АҚШ долларынан бастап 5 (бес) миллиард АҚШ долларына дейін болған кезде бір басқарушының басқаруына берілетін балама құралдар портфелі активтерінің жалпы рұқсат етілген лимиті 600 (алты жүз) миллион АҚШ долларынан аспайды;</w:t>
      </w:r>
    </w:p>
    <w:p w:rsidR="004C1176" w:rsidRPr="004C1176" w:rsidRDefault="004C1176" w:rsidP="00295456">
      <w:pPr>
        <w:widowControl w:val="0"/>
        <w:numPr>
          <w:ilvl w:val="0"/>
          <w:numId w:val="41"/>
        </w:numPr>
        <w:tabs>
          <w:tab w:val="left" w:pos="416"/>
          <w:tab w:val="left" w:pos="1134"/>
        </w:tabs>
        <w:suppressAutoHyphens/>
        <w:ind w:left="0" w:firstLine="709"/>
        <w:contextualSpacing/>
        <w:jc w:val="both"/>
        <w:rPr>
          <w:rFonts w:eastAsia="SimSun"/>
          <w:sz w:val="28"/>
          <w:szCs w:val="28"/>
          <w:lang w:val="kk-KZ"/>
        </w:rPr>
      </w:pPr>
      <w:r w:rsidRPr="004C1176">
        <w:rPr>
          <w:sz w:val="28"/>
          <w:szCs w:val="28"/>
          <w:lang w:val="kk-KZ"/>
        </w:rPr>
        <w:t>балама құралдар портфелінің таза құны 5 (бес) миллиард АҚШ долларынан астам болған кезде бір басқарушының басқаруына берілетін балама құралдар портфелі активтерінің жалпы рұқсат етілген лимиті 800 (сегіз жүз) миллион АҚШ долларынан аспайды;</w:t>
      </w:r>
    </w:p>
    <w:p w:rsidR="004C1176" w:rsidRPr="004C1176" w:rsidRDefault="004C1176" w:rsidP="00295456">
      <w:pPr>
        <w:widowControl w:val="0"/>
        <w:numPr>
          <w:ilvl w:val="0"/>
          <w:numId w:val="41"/>
        </w:numPr>
        <w:tabs>
          <w:tab w:val="left" w:pos="416"/>
          <w:tab w:val="left" w:pos="1134"/>
        </w:tabs>
        <w:suppressAutoHyphens/>
        <w:ind w:left="0" w:firstLine="709"/>
        <w:contextualSpacing/>
        <w:jc w:val="both"/>
        <w:rPr>
          <w:rFonts w:eastAsia="SimSun"/>
          <w:sz w:val="28"/>
          <w:szCs w:val="28"/>
          <w:lang w:val="kk-KZ"/>
        </w:rPr>
      </w:pPr>
      <w:r w:rsidRPr="004C1176">
        <w:rPr>
          <w:sz w:val="28"/>
          <w:szCs w:val="28"/>
          <w:lang w:val="kk-KZ"/>
        </w:rPr>
        <w:t xml:space="preserve">балама құралдар портфелінің активтерін берген кезде бір хедж-қорға (hedge fund), жеке капитал қорына (private equity fund), жеке борыш қорына </w:t>
      </w:r>
      <w:r w:rsidRPr="004C1176">
        <w:rPr>
          <w:sz w:val="28"/>
          <w:szCs w:val="28"/>
          <w:lang w:val="kk-KZ"/>
        </w:rPr>
        <w:lastRenderedPageBreak/>
        <w:t>(private credit fund), жылжымайтын мүлік қорына (real estate fund) немесе инфрақұрылым қорына (infrastructure fund) берілетін балама құралдар портфелі активтерінің жалпы рұқсат етілген лимиті беру сәтіндегі балама құралдар портфелі жалпы таза құнының 10 (он) пайызынан аспайды.</w:t>
      </w:r>
    </w:p>
    <w:p w:rsidR="004C1176" w:rsidRPr="004C1176" w:rsidRDefault="004C1176" w:rsidP="00295456">
      <w:pPr>
        <w:widowControl w:val="0"/>
        <w:numPr>
          <w:ilvl w:val="0"/>
          <w:numId w:val="37"/>
        </w:numPr>
        <w:tabs>
          <w:tab w:val="left" w:pos="416"/>
          <w:tab w:val="left" w:pos="1276"/>
        </w:tabs>
        <w:suppressAutoHyphens/>
        <w:ind w:left="0" w:firstLine="709"/>
        <w:contextualSpacing/>
        <w:jc w:val="both"/>
        <w:rPr>
          <w:sz w:val="28"/>
          <w:szCs w:val="28"/>
          <w:lang w:val="kk-KZ"/>
        </w:rPr>
      </w:pPr>
      <w:r w:rsidRPr="004C1176">
        <w:rPr>
          <w:sz w:val="28"/>
          <w:szCs w:val="28"/>
          <w:lang w:val="kk-KZ"/>
        </w:rPr>
        <w:t xml:space="preserve">Осы тарауда көрсетілген шектеулерді бұзушылықтар Корпорацияның Директорлар кеңесінің қарауына шығарылуы тиіс.  </w:t>
      </w:r>
    </w:p>
    <w:p w:rsidR="004C1176" w:rsidRPr="004C1176" w:rsidRDefault="004C1176" w:rsidP="00295456">
      <w:pPr>
        <w:widowControl w:val="0"/>
        <w:tabs>
          <w:tab w:val="left" w:pos="416"/>
        </w:tabs>
        <w:suppressAutoHyphens/>
        <w:ind w:firstLine="709"/>
        <w:contextualSpacing/>
        <w:jc w:val="both"/>
        <w:rPr>
          <w:sz w:val="28"/>
          <w:szCs w:val="28"/>
          <w:lang w:val="kk-KZ"/>
        </w:rPr>
      </w:pPr>
      <w:r w:rsidRPr="004C1176">
        <w:rPr>
          <w:sz w:val="28"/>
          <w:szCs w:val="28"/>
          <w:lang w:val="kk-KZ"/>
        </w:rPr>
        <w:t>Нарықтық бағалардың күрт өзгеруінен, сондай-ақ балама құралдар портфелінен активтерді толықтырудан немесе алудан туындаған балама құралдар портфелі активтері құнының өзгеруі нәтижесінде Стратегияға 2-қосымшада көзделген балама құралдар портфелінің активтерін үлестіру бойынша шектеулер асып кеткен жағдайда, Корпорация тиісті шектеулерден асқан сәттен бастап 1 (бір) жыл ішінде балама құралдар портфелін белгіленген шектеулерге сәйкес келтіреді.</w:t>
      </w:r>
    </w:p>
    <w:p w:rsidR="004C1176" w:rsidRPr="004C1176" w:rsidRDefault="004C1176" w:rsidP="004C1176">
      <w:pPr>
        <w:widowControl w:val="0"/>
        <w:tabs>
          <w:tab w:val="left" w:pos="416"/>
        </w:tabs>
        <w:suppressAutoHyphens/>
        <w:ind w:left="33" w:firstLine="519"/>
        <w:contextualSpacing/>
        <w:jc w:val="both"/>
        <w:rPr>
          <w:sz w:val="28"/>
          <w:szCs w:val="28"/>
          <w:lang w:val="kk-KZ"/>
        </w:rPr>
      </w:pPr>
    </w:p>
    <w:p w:rsidR="004C1176" w:rsidRPr="004C1176" w:rsidRDefault="004C1176" w:rsidP="004C1176">
      <w:pPr>
        <w:widowControl w:val="0"/>
        <w:tabs>
          <w:tab w:val="left" w:pos="416"/>
        </w:tabs>
        <w:suppressAutoHyphens/>
        <w:ind w:left="33" w:firstLine="519"/>
        <w:contextualSpacing/>
        <w:jc w:val="both"/>
        <w:rPr>
          <w:sz w:val="28"/>
          <w:szCs w:val="28"/>
          <w:lang w:val="kk-KZ"/>
        </w:rPr>
      </w:pPr>
    </w:p>
    <w:p w:rsidR="004C1176" w:rsidRPr="004C1176" w:rsidRDefault="004C1176" w:rsidP="004C1176">
      <w:pPr>
        <w:widowControl w:val="0"/>
        <w:tabs>
          <w:tab w:val="left" w:pos="256"/>
        </w:tabs>
        <w:suppressAutoHyphens/>
        <w:ind w:firstLine="616"/>
        <w:jc w:val="center"/>
        <w:rPr>
          <w:b/>
          <w:bCs/>
          <w:iCs/>
          <w:sz w:val="28"/>
          <w:szCs w:val="28"/>
          <w:lang w:val="kk-KZ"/>
        </w:rPr>
      </w:pPr>
      <w:r w:rsidRPr="004C1176">
        <w:rPr>
          <w:b/>
          <w:bCs/>
          <w:iCs/>
          <w:sz w:val="28"/>
          <w:szCs w:val="28"/>
          <w:lang w:val="kk-KZ"/>
        </w:rPr>
        <w:t>6-тарау. Есептілік</w:t>
      </w:r>
    </w:p>
    <w:p w:rsidR="004C1176" w:rsidRPr="004C1176" w:rsidRDefault="004C1176" w:rsidP="004C1176">
      <w:pPr>
        <w:widowControl w:val="0"/>
        <w:tabs>
          <w:tab w:val="left" w:pos="256"/>
        </w:tabs>
        <w:suppressAutoHyphens/>
        <w:ind w:left="142" w:firstLine="616"/>
        <w:jc w:val="center"/>
        <w:rPr>
          <w:sz w:val="28"/>
          <w:szCs w:val="28"/>
          <w:lang w:val="kk-KZ"/>
        </w:rPr>
      </w:pPr>
    </w:p>
    <w:p w:rsidR="004C1176" w:rsidRPr="004C1176" w:rsidRDefault="004C1176" w:rsidP="00295456">
      <w:pPr>
        <w:widowControl w:val="0"/>
        <w:numPr>
          <w:ilvl w:val="0"/>
          <w:numId w:val="37"/>
        </w:numPr>
        <w:tabs>
          <w:tab w:val="left" w:pos="416"/>
          <w:tab w:val="left" w:pos="1276"/>
        </w:tabs>
        <w:suppressAutoHyphens/>
        <w:ind w:left="0" w:firstLine="709"/>
        <w:contextualSpacing/>
        <w:jc w:val="both"/>
        <w:rPr>
          <w:sz w:val="28"/>
          <w:szCs w:val="28"/>
          <w:lang w:val="kk-KZ"/>
        </w:rPr>
      </w:pPr>
      <w:r w:rsidRPr="004C1176">
        <w:rPr>
          <w:sz w:val="28"/>
          <w:szCs w:val="28"/>
          <w:lang w:val="kk-KZ"/>
        </w:rPr>
        <w:t>Корпорация балама құралдар портфелін басқару нәтижесі бойынша Ұлттық Банкке келесі есептілікті:</w:t>
      </w:r>
    </w:p>
    <w:p w:rsidR="004C1176" w:rsidRPr="004C1176" w:rsidRDefault="004C1176" w:rsidP="00295456">
      <w:pPr>
        <w:widowControl w:val="0"/>
        <w:numPr>
          <w:ilvl w:val="0"/>
          <w:numId w:val="42"/>
        </w:numPr>
        <w:tabs>
          <w:tab w:val="left" w:pos="709"/>
          <w:tab w:val="left" w:pos="1134"/>
        </w:tabs>
        <w:suppressAutoHyphens/>
        <w:ind w:left="0" w:firstLine="709"/>
        <w:contextualSpacing/>
        <w:jc w:val="both"/>
        <w:rPr>
          <w:sz w:val="28"/>
          <w:szCs w:val="28"/>
          <w:lang w:val="kk-KZ"/>
        </w:rPr>
      </w:pPr>
      <w:r w:rsidRPr="004C1176">
        <w:rPr>
          <w:sz w:val="28"/>
          <w:szCs w:val="28"/>
          <w:lang w:val="kk-KZ"/>
        </w:rPr>
        <w:t>ай сайын:</w:t>
      </w:r>
    </w:p>
    <w:p w:rsidR="004C1176" w:rsidRPr="004C1176" w:rsidRDefault="004C1176" w:rsidP="00295456">
      <w:pPr>
        <w:widowControl w:val="0"/>
        <w:tabs>
          <w:tab w:val="left" w:pos="416"/>
          <w:tab w:val="left" w:pos="993"/>
        </w:tabs>
        <w:suppressAutoHyphens/>
        <w:ind w:firstLine="709"/>
        <w:contextualSpacing/>
        <w:jc w:val="both"/>
        <w:rPr>
          <w:sz w:val="28"/>
          <w:szCs w:val="28"/>
          <w:lang w:val="kk-KZ"/>
        </w:rPr>
      </w:pPr>
      <w:r w:rsidRPr="004C1176">
        <w:rPr>
          <w:sz w:val="28"/>
          <w:szCs w:val="28"/>
          <w:lang w:val="kk-KZ"/>
        </w:rPr>
        <w:t xml:space="preserve">балама құралдар портфелінің нарықтық құнын, барлық қосалқы портфель бойынша балама құралдар портфелі активтерінің үлестіруін; </w:t>
      </w:r>
    </w:p>
    <w:p w:rsidR="004C1176" w:rsidRPr="004C1176" w:rsidRDefault="004C1176" w:rsidP="00295456">
      <w:pPr>
        <w:widowControl w:val="0"/>
        <w:tabs>
          <w:tab w:val="left" w:pos="416"/>
          <w:tab w:val="left" w:pos="993"/>
        </w:tabs>
        <w:suppressAutoHyphens/>
        <w:ind w:firstLine="709"/>
        <w:contextualSpacing/>
        <w:jc w:val="both"/>
        <w:rPr>
          <w:sz w:val="28"/>
          <w:szCs w:val="28"/>
          <w:lang w:val="kk-KZ"/>
        </w:rPr>
      </w:pPr>
      <w:r w:rsidRPr="004C1176">
        <w:rPr>
          <w:sz w:val="28"/>
          <w:szCs w:val="28"/>
          <w:lang w:val="kk-KZ"/>
        </w:rPr>
        <w:t>есепті айдағы, есепті ай жылының басынан бастап қосалқы портфельдер бөлігіндегі балама құралдар портфелінің кірістілік көрсеткіштерін, сондай-ақ 2018 жылғы 1 шілдеден бастап және инвестициялау басталған сәттен бастап орташа жылдық кірістілік көрсеткішін;</w:t>
      </w:r>
    </w:p>
    <w:p w:rsidR="004C1176" w:rsidRPr="004C1176" w:rsidRDefault="004C1176" w:rsidP="00295456">
      <w:pPr>
        <w:widowControl w:val="0"/>
        <w:numPr>
          <w:ilvl w:val="0"/>
          <w:numId w:val="43"/>
        </w:numPr>
        <w:tabs>
          <w:tab w:val="left" w:pos="416"/>
          <w:tab w:val="left" w:pos="1276"/>
        </w:tabs>
        <w:suppressAutoHyphens/>
        <w:ind w:left="0" w:firstLine="709"/>
        <w:contextualSpacing/>
        <w:jc w:val="both"/>
        <w:rPr>
          <w:sz w:val="28"/>
          <w:szCs w:val="28"/>
          <w:lang w:val="kk-KZ"/>
        </w:rPr>
      </w:pPr>
      <w:r w:rsidRPr="004C1176">
        <w:rPr>
          <w:sz w:val="28"/>
          <w:szCs w:val="28"/>
          <w:lang w:val="kk-KZ"/>
        </w:rPr>
        <w:t>тоқсан сайын:</w:t>
      </w:r>
    </w:p>
    <w:p w:rsidR="004C1176" w:rsidRPr="004C1176" w:rsidRDefault="004C1176" w:rsidP="00295456">
      <w:pPr>
        <w:widowControl w:val="0"/>
        <w:tabs>
          <w:tab w:val="left" w:pos="416"/>
          <w:tab w:val="left" w:pos="993"/>
        </w:tabs>
        <w:suppressAutoHyphens/>
        <w:ind w:firstLine="709"/>
        <w:contextualSpacing/>
        <w:jc w:val="both"/>
        <w:rPr>
          <w:sz w:val="28"/>
          <w:szCs w:val="28"/>
          <w:lang w:val="kk-KZ"/>
        </w:rPr>
      </w:pPr>
      <w:r w:rsidRPr="004C1176">
        <w:rPr>
          <w:sz w:val="28"/>
          <w:szCs w:val="28"/>
          <w:lang w:val="kk-KZ"/>
        </w:rPr>
        <w:t>Стратегияға 2-қосымшада көзделген балама құралдар портфелінің активтерін үлестіру бойынша шектеулерді есепті кезеңде бұзылуы, сондай-ақ АВА-ны басқару жөніндегі инвестициялық стратегияның 11-тарауына сәйкес кредиттік тәуекел лимиттері бойынша ақпаратты;</w:t>
      </w:r>
    </w:p>
    <w:p w:rsidR="004C1176" w:rsidRPr="004C1176" w:rsidRDefault="004C1176" w:rsidP="00295456">
      <w:pPr>
        <w:widowControl w:val="0"/>
        <w:tabs>
          <w:tab w:val="left" w:pos="416"/>
          <w:tab w:val="left" w:pos="993"/>
        </w:tabs>
        <w:suppressAutoHyphens/>
        <w:ind w:firstLine="709"/>
        <w:contextualSpacing/>
        <w:jc w:val="both"/>
        <w:rPr>
          <w:sz w:val="28"/>
          <w:szCs w:val="28"/>
          <w:lang w:val="kk-KZ"/>
        </w:rPr>
      </w:pPr>
      <w:r w:rsidRPr="004C1176">
        <w:rPr>
          <w:sz w:val="28"/>
          <w:szCs w:val="28"/>
          <w:lang w:val="kk-KZ"/>
        </w:rPr>
        <w:t xml:space="preserve">балама құралдар портфелінің нарықтық құнын, балама құралдар портфелінің қосалқы портфельдер бойынша активтерінің үлестіруін; </w:t>
      </w:r>
    </w:p>
    <w:p w:rsidR="004C1176" w:rsidRPr="004C1176" w:rsidRDefault="004C1176" w:rsidP="00295456">
      <w:pPr>
        <w:widowControl w:val="0"/>
        <w:tabs>
          <w:tab w:val="left" w:pos="416"/>
          <w:tab w:val="left" w:pos="993"/>
        </w:tabs>
        <w:suppressAutoHyphens/>
        <w:ind w:firstLine="709"/>
        <w:contextualSpacing/>
        <w:jc w:val="both"/>
        <w:rPr>
          <w:sz w:val="28"/>
          <w:szCs w:val="28"/>
          <w:lang w:val="kk-KZ"/>
        </w:rPr>
      </w:pPr>
      <w:r w:rsidRPr="004C1176">
        <w:rPr>
          <w:sz w:val="28"/>
          <w:szCs w:val="28"/>
          <w:lang w:val="kk-KZ"/>
        </w:rPr>
        <w:t>есепті тоқсандағы және есепті тоқсан жылының басынан бастап қосалқы портфельдер бөлігінде балама құралдар портфелінің кірістілік көрсеткіштерін, сондай-ақ 2018 жылғы 1 шілдеден бастап және инвестициялау басталған кезден бастап орташа жылдық кірістіліктің көрсеткішін;</w:t>
      </w:r>
    </w:p>
    <w:p w:rsidR="004C1176" w:rsidRPr="004C1176" w:rsidRDefault="004C1176" w:rsidP="00295456">
      <w:pPr>
        <w:widowControl w:val="0"/>
        <w:tabs>
          <w:tab w:val="left" w:pos="416"/>
          <w:tab w:val="left" w:pos="993"/>
        </w:tabs>
        <w:suppressAutoHyphens/>
        <w:ind w:firstLine="709"/>
        <w:contextualSpacing/>
        <w:jc w:val="both"/>
        <w:rPr>
          <w:sz w:val="28"/>
          <w:szCs w:val="28"/>
          <w:lang w:val="kk-KZ"/>
        </w:rPr>
      </w:pPr>
      <w:r w:rsidRPr="004C1176">
        <w:rPr>
          <w:sz w:val="28"/>
          <w:szCs w:val="28"/>
          <w:lang w:val="kk-KZ"/>
        </w:rPr>
        <w:t>балама құралдар портфелі тәуекелінің көрсеткіштерін;</w:t>
      </w:r>
    </w:p>
    <w:p w:rsidR="004C1176" w:rsidRPr="004C1176" w:rsidRDefault="004C1176" w:rsidP="00295456">
      <w:pPr>
        <w:widowControl w:val="0"/>
        <w:tabs>
          <w:tab w:val="left" w:pos="416"/>
          <w:tab w:val="left" w:pos="993"/>
        </w:tabs>
        <w:suppressAutoHyphens/>
        <w:ind w:firstLine="709"/>
        <w:contextualSpacing/>
        <w:jc w:val="both"/>
        <w:rPr>
          <w:sz w:val="28"/>
          <w:szCs w:val="28"/>
          <w:lang w:val="kk-KZ"/>
        </w:rPr>
      </w:pPr>
      <w:r w:rsidRPr="004C1176">
        <w:rPr>
          <w:sz w:val="28"/>
          <w:szCs w:val="28"/>
          <w:lang w:val="kk-KZ"/>
        </w:rPr>
        <w:t>референс портфель кірістілігі мен тәуекелінің көрсеткіштерін;</w:t>
      </w:r>
    </w:p>
    <w:p w:rsidR="004C1176" w:rsidRPr="004C1176" w:rsidRDefault="004C1176" w:rsidP="00295456">
      <w:pPr>
        <w:widowControl w:val="0"/>
        <w:numPr>
          <w:ilvl w:val="0"/>
          <w:numId w:val="44"/>
        </w:numPr>
        <w:tabs>
          <w:tab w:val="left" w:pos="416"/>
          <w:tab w:val="left" w:pos="1276"/>
        </w:tabs>
        <w:suppressAutoHyphens/>
        <w:ind w:left="0" w:firstLine="709"/>
        <w:contextualSpacing/>
        <w:jc w:val="both"/>
        <w:rPr>
          <w:sz w:val="28"/>
          <w:szCs w:val="28"/>
          <w:lang w:val="kk-KZ"/>
        </w:rPr>
      </w:pPr>
      <w:r w:rsidRPr="004C1176">
        <w:rPr>
          <w:sz w:val="28"/>
          <w:szCs w:val="28"/>
          <w:lang w:val="kk-KZ"/>
        </w:rPr>
        <w:t>жыл сайын:</w:t>
      </w:r>
    </w:p>
    <w:p w:rsidR="004C1176" w:rsidRPr="004C1176" w:rsidRDefault="004C1176" w:rsidP="00295456">
      <w:pPr>
        <w:widowControl w:val="0"/>
        <w:tabs>
          <w:tab w:val="left" w:pos="416"/>
          <w:tab w:val="left" w:pos="993"/>
        </w:tabs>
        <w:suppressAutoHyphens/>
        <w:ind w:firstLine="709"/>
        <w:contextualSpacing/>
        <w:jc w:val="both"/>
        <w:rPr>
          <w:sz w:val="28"/>
          <w:szCs w:val="28"/>
          <w:lang w:val="kk-KZ"/>
        </w:rPr>
      </w:pPr>
      <w:r w:rsidRPr="004C1176">
        <w:rPr>
          <w:sz w:val="28"/>
          <w:szCs w:val="28"/>
          <w:lang w:val="kk-KZ"/>
        </w:rPr>
        <w:t>референс портфель кірістілігі мен тәуекелінің көрсеткіштерін;</w:t>
      </w:r>
    </w:p>
    <w:p w:rsidR="004C1176" w:rsidRPr="004C1176" w:rsidRDefault="004C1176" w:rsidP="00295456">
      <w:pPr>
        <w:widowControl w:val="0"/>
        <w:tabs>
          <w:tab w:val="left" w:pos="416"/>
          <w:tab w:val="left" w:pos="993"/>
        </w:tabs>
        <w:suppressAutoHyphens/>
        <w:ind w:firstLine="709"/>
        <w:contextualSpacing/>
        <w:jc w:val="both"/>
        <w:rPr>
          <w:sz w:val="28"/>
          <w:szCs w:val="28"/>
          <w:lang w:val="kk-KZ"/>
        </w:rPr>
      </w:pPr>
      <w:r w:rsidRPr="004C1176">
        <w:rPr>
          <w:sz w:val="28"/>
          <w:szCs w:val="28"/>
          <w:lang w:val="kk-KZ"/>
        </w:rPr>
        <w:t>референс портфелдің болжамды ұзақ мерзімді кірістілігі мен тәуекелінің көрсеткіштерін;</w:t>
      </w:r>
    </w:p>
    <w:p w:rsidR="004C1176" w:rsidRPr="004C1176" w:rsidRDefault="004C1176" w:rsidP="00295456">
      <w:pPr>
        <w:widowControl w:val="0"/>
        <w:tabs>
          <w:tab w:val="left" w:pos="416"/>
          <w:tab w:val="left" w:pos="993"/>
        </w:tabs>
        <w:suppressAutoHyphens/>
        <w:ind w:firstLine="709"/>
        <w:contextualSpacing/>
        <w:jc w:val="both"/>
        <w:rPr>
          <w:sz w:val="28"/>
          <w:szCs w:val="28"/>
          <w:lang w:val="kk-KZ"/>
        </w:rPr>
      </w:pPr>
      <w:r w:rsidRPr="004C1176">
        <w:rPr>
          <w:sz w:val="28"/>
          <w:szCs w:val="28"/>
          <w:lang w:val="kk-KZ"/>
        </w:rPr>
        <w:lastRenderedPageBreak/>
        <w:t>балама құралдар портфелі кірістілігі мен тәуекелінің көрсеткіштерін;</w:t>
      </w:r>
    </w:p>
    <w:p w:rsidR="004C1176" w:rsidRPr="004C1176" w:rsidRDefault="004C1176" w:rsidP="00295456">
      <w:pPr>
        <w:widowControl w:val="0"/>
        <w:tabs>
          <w:tab w:val="left" w:pos="416"/>
          <w:tab w:val="left" w:pos="993"/>
        </w:tabs>
        <w:suppressAutoHyphens/>
        <w:ind w:firstLine="709"/>
        <w:contextualSpacing/>
        <w:jc w:val="both"/>
        <w:rPr>
          <w:sz w:val="28"/>
          <w:szCs w:val="28"/>
          <w:lang w:val="kk-KZ"/>
        </w:rPr>
      </w:pPr>
      <w:r w:rsidRPr="004C1176">
        <w:rPr>
          <w:sz w:val="28"/>
          <w:szCs w:val="28"/>
          <w:lang w:val="kk-KZ"/>
        </w:rPr>
        <w:t xml:space="preserve">балама құралдар портфелінің нарықтық құнын, балама құралдар портфелінің қосалқы портфельдер бойынша активтерінің үлестіруін; </w:t>
      </w:r>
    </w:p>
    <w:p w:rsidR="004C1176" w:rsidRPr="004C1176" w:rsidRDefault="004C1176" w:rsidP="00295456">
      <w:pPr>
        <w:widowControl w:val="0"/>
        <w:tabs>
          <w:tab w:val="left" w:pos="416"/>
          <w:tab w:val="left" w:pos="993"/>
        </w:tabs>
        <w:suppressAutoHyphens/>
        <w:ind w:firstLine="709"/>
        <w:contextualSpacing/>
        <w:jc w:val="both"/>
        <w:rPr>
          <w:sz w:val="28"/>
          <w:szCs w:val="28"/>
          <w:lang w:val="kk-KZ"/>
        </w:rPr>
      </w:pPr>
      <w:r w:rsidRPr="004C1176">
        <w:rPr>
          <w:sz w:val="28"/>
          <w:szCs w:val="28"/>
          <w:lang w:val="kk-KZ"/>
        </w:rPr>
        <w:t>есепті жылдағы қосалқы портфельдер бөлігінде балама құралдар портфелі кірістілігі мен тәуекелінің көрсеткіштерін береді.</w:t>
      </w:r>
    </w:p>
    <w:p w:rsidR="004C1176" w:rsidRPr="004C1176" w:rsidRDefault="004C1176" w:rsidP="00295456">
      <w:pPr>
        <w:widowControl w:val="0"/>
        <w:numPr>
          <w:ilvl w:val="0"/>
          <w:numId w:val="37"/>
        </w:numPr>
        <w:tabs>
          <w:tab w:val="left" w:pos="416"/>
          <w:tab w:val="left" w:pos="1276"/>
        </w:tabs>
        <w:suppressAutoHyphens/>
        <w:ind w:left="0" w:firstLine="709"/>
        <w:contextualSpacing/>
        <w:jc w:val="both"/>
        <w:rPr>
          <w:sz w:val="28"/>
          <w:szCs w:val="28"/>
          <w:lang w:val="kk-KZ"/>
        </w:rPr>
      </w:pPr>
      <w:r w:rsidRPr="004C1176">
        <w:rPr>
          <w:sz w:val="28"/>
          <w:szCs w:val="28"/>
          <w:lang w:val="kk-KZ"/>
        </w:rPr>
        <w:t>Балама құралдарының ерекшеліктеріне байланысты есепті кезең үшін ақпарат алдын ала сипатты болады немесе ол алдыңғы есепті кезең үшін берілген деректердің негізінде ұсынылады.</w:t>
      </w:r>
    </w:p>
    <w:p w:rsidR="004C1176" w:rsidRPr="004C1176" w:rsidRDefault="004C1176" w:rsidP="004C1176">
      <w:pPr>
        <w:widowControl w:val="0"/>
        <w:tabs>
          <w:tab w:val="left" w:pos="416"/>
        </w:tabs>
        <w:suppressAutoHyphens/>
        <w:ind w:left="33" w:firstLine="519"/>
        <w:contextualSpacing/>
        <w:jc w:val="both"/>
        <w:rPr>
          <w:rFonts w:eastAsia="SimSun"/>
          <w:b/>
          <w:lang w:val="kk-KZ"/>
        </w:rPr>
      </w:pPr>
    </w:p>
    <w:p w:rsidR="004C1176" w:rsidRPr="004C1176" w:rsidRDefault="004C1176" w:rsidP="004C1176">
      <w:pPr>
        <w:widowControl w:val="0"/>
        <w:tabs>
          <w:tab w:val="left" w:pos="416"/>
        </w:tabs>
        <w:suppressAutoHyphens/>
        <w:ind w:left="33" w:firstLine="519"/>
        <w:contextualSpacing/>
        <w:jc w:val="both"/>
        <w:rPr>
          <w:rFonts w:eastAsia="SimSun"/>
          <w:b/>
          <w:lang w:val="kk-KZ"/>
        </w:rPr>
      </w:pPr>
    </w:p>
    <w:p w:rsidR="004C1176" w:rsidRPr="004C1176" w:rsidRDefault="004C1176" w:rsidP="004C1176">
      <w:pPr>
        <w:widowControl w:val="0"/>
        <w:tabs>
          <w:tab w:val="left" w:pos="416"/>
        </w:tabs>
        <w:suppressAutoHyphens/>
        <w:ind w:left="33" w:firstLine="519"/>
        <w:contextualSpacing/>
        <w:jc w:val="both"/>
        <w:rPr>
          <w:rFonts w:eastAsia="SimSun"/>
          <w:b/>
          <w:lang w:val="kk-KZ"/>
        </w:rPr>
      </w:pPr>
    </w:p>
    <w:p w:rsidR="004C1176" w:rsidRPr="004C1176" w:rsidRDefault="004C1176" w:rsidP="004C1176">
      <w:pPr>
        <w:widowControl w:val="0"/>
        <w:tabs>
          <w:tab w:val="left" w:pos="416"/>
        </w:tabs>
        <w:suppressAutoHyphens/>
        <w:ind w:left="33" w:firstLine="519"/>
        <w:contextualSpacing/>
        <w:jc w:val="both"/>
        <w:rPr>
          <w:rFonts w:eastAsia="SimSun"/>
          <w:b/>
          <w:lang w:val="kk-KZ"/>
        </w:rPr>
      </w:pPr>
    </w:p>
    <w:p w:rsidR="004C1176" w:rsidRPr="004C1176" w:rsidRDefault="004C1176" w:rsidP="004C1176">
      <w:pPr>
        <w:widowControl w:val="0"/>
        <w:tabs>
          <w:tab w:val="left" w:pos="416"/>
        </w:tabs>
        <w:suppressAutoHyphens/>
        <w:ind w:left="33" w:firstLine="519"/>
        <w:contextualSpacing/>
        <w:jc w:val="both"/>
        <w:rPr>
          <w:rFonts w:eastAsia="SimSun"/>
          <w:b/>
          <w:lang w:val="kk-KZ"/>
        </w:rPr>
      </w:pPr>
    </w:p>
    <w:p w:rsidR="004C1176" w:rsidRPr="004C1176" w:rsidRDefault="004C1176" w:rsidP="004C1176">
      <w:pPr>
        <w:widowControl w:val="0"/>
        <w:tabs>
          <w:tab w:val="left" w:pos="416"/>
        </w:tabs>
        <w:suppressAutoHyphens/>
        <w:ind w:left="33" w:firstLine="519"/>
        <w:contextualSpacing/>
        <w:jc w:val="both"/>
        <w:rPr>
          <w:rFonts w:eastAsia="SimSun"/>
          <w:b/>
          <w:lang w:val="kk-KZ"/>
        </w:rPr>
      </w:pPr>
    </w:p>
    <w:p w:rsidR="004C1176" w:rsidRPr="004C1176" w:rsidRDefault="004C1176" w:rsidP="004C1176">
      <w:pPr>
        <w:widowControl w:val="0"/>
        <w:tabs>
          <w:tab w:val="left" w:pos="416"/>
        </w:tabs>
        <w:suppressAutoHyphens/>
        <w:ind w:left="33" w:firstLine="519"/>
        <w:contextualSpacing/>
        <w:jc w:val="both"/>
        <w:rPr>
          <w:rFonts w:eastAsia="SimSun"/>
          <w:b/>
          <w:lang w:val="kk-KZ"/>
        </w:rPr>
      </w:pPr>
    </w:p>
    <w:p w:rsidR="004C1176" w:rsidRPr="004C1176" w:rsidRDefault="004C1176" w:rsidP="004C1176">
      <w:pPr>
        <w:widowControl w:val="0"/>
        <w:tabs>
          <w:tab w:val="left" w:pos="416"/>
        </w:tabs>
        <w:suppressAutoHyphens/>
        <w:ind w:left="33" w:firstLine="519"/>
        <w:contextualSpacing/>
        <w:jc w:val="both"/>
        <w:rPr>
          <w:rFonts w:eastAsia="SimSun"/>
          <w:b/>
          <w:lang w:val="kk-KZ"/>
        </w:rPr>
      </w:pPr>
    </w:p>
    <w:p w:rsidR="004C1176" w:rsidRPr="004C1176" w:rsidRDefault="004C1176" w:rsidP="004C1176">
      <w:pPr>
        <w:widowControl w:val="0"/>
        <w:tabs>
          <w:tab w:val="left" w:pos="416"/>
        </w:tabs>
        <w:suppressAutoHyphens/>
        <w:ind w:left="33" w:firstLine="519"/>
        <w:contextualSpacing/>
        <w:jc w:val="both"/>
        <w:rPr>
          <w:rFonts w:eastAsia="SimSun"/>
          <w:b/>
          <w:lang w:val="kk-KZ"/>
        </w:rPr>
      </w:pPr>
    </w:p>
    <w:p w:rsidR="004C1176" w:rsidRPr="004C1176" w:rsidRDefault="004C1176" w:rsidP="004C1176">
      <w:pPr>
        <w:widowControl w:val="0"/>
        <w:tabs>
          <w:tab w:val="left" w:pos="416"/>
        </w:tabs>
        <w:suppressAutoHyphens/>
        <w:ind w:left="33" w:firstLine="519"/>
        <w:contextualSpacing/>
        <w:jc w:val="both"/>
        <w:rPr>
          <w:rFonts w:eastAsia="SimSun"/>
          <w:b/>
          <w:lang w:val="kk-KZ"/>
        </w:rPr>
      </w:pPr>
    </w:p>
    <w:p w:rsidR="004C1176" w:rsidRPr="004C1176" w:rsidRDefault="004C1176" w:rsidP="004C1176">
      <w:pPr>
        <w:widowControl w:val="0"/>
        <w:tabs>
          <w:tab w:val="left" w:pos="416"/>
        </w:tabs>
        <w:suppressAutoHyphens/>
        <w:ind w:left="33" w:firstLine="519"/>
        <w:contextualSpacing/>
        <w:jc w:val="both"/>
        <w:rPr>
          <w:rFonts w:eastAsia="SimSun"/>
          <w:b/>
          <w:lang w:val="kk-KZ"/>
        </w:rPr>
      </w:pPr>
    </w:p>
    <w:p w:rsidR="004C1176" w:rsidRPr="004C1176" w:rsidRDefault="004C1176" w:rsidP="004C1176">
      <w:pPr>
        <w:widowControl w:val="0"/>
        <w:tabs>
          <w:tab w:val="left" w:pos="416"/>
        </w:tabs>
        <w:suppressAutoHyphens/>
        <w:ind w:left="33" w:firstLine="519"/>
        <w:contextualSpacing/>
        <w:jc w:val="both"/>
        <w:rPr>
          <w:rFonts w:eastAsia="SimSun"/>
          <w:b/>
          <w:lang w:val="kk-KZ"/>
        </w:rPr>
      </w:pPr>
    </w:p>
    <w:p w:rsidR="004C1176" w:rsidRPr="004C1176" w:rsidRDefault="004C1176" w:rsidP="004C1176">
      <w:pPr>
        <w:widowControl w:val="0"/>
        <w:tabs>
          <w:tab w:val="left" w:pos="416"/>
        </w:tabs>
        <w:suppressAutoHyphens/>
        <w:ind w:left="33" w:firstLine="519"/>
        <w:contextualSpacing/>
        <w:jc w:val="both"/>
        <w:rPr>
          <w:rFonts w:eastAsia="SimSun"/>
          <w:b/>
          <w:lang w:val="kk-KZ"/>
        </w:rPr>
      </w:pPr>
    </w:p>
    <w:p w:rsidR="004C1176" w:rsidRPr="004C1176" w:rsidRDefault="004C1176" w:rsidP="004C1176">
      <w:pPr>
        <w:widowControl w:val="0"/>
        <w:tabs>
          <w:tab w:val="left" w:pos="416"/>
        </w:tabs>
        <w:suppressAutoHyphens/>
        <w:ind w:left="33" w:firstLine="519"/>
        <w:contextualSpacing/>
        <w:jc w:val="both"/>
        <w:rPr>
          <w:rFonts w:eastAsia="SimSun"/>
          <w:b/>
          <w:lang w:val="kk-KZ"/>
        </w:rPr>
      </w:pPr>
    </w:p>
    <w:p w:rsidR="004C1176" w:rsidRPr="004C1176" w:rsidRDefault="004C1176" w:rsidP="004C1176">
      <w:pPr>
        <w:widowControl w:val="0"/>
        <w:tabs>
          <w:tab w:val="left" w:pos="416"/>
        </w:tabs>
        <w:suppressAutoHyphens/>
        <w:ind w:left="33" w:firstLine="519"/>
        <w:contextualSpacing/>
        <w:jc w:val="both"/>
        <w:rPr>
          <w:rFonts w:eastAsia="SimSun"/>
          <w:b/>
          <w:lang w:val="kk-KZ"/>
        </w:rPr>
      </w:pPr>
    </w:p>
    <w:p w:rsidR="004C1176" w:rsidRPr="004C1176" w:rsidRDefault="004C1176" w:rsidP="004C1176">
      <w:pPr>
        <w:widowControl w:val="0"/>
        <w:tabs>
          <w:tab w:val="left" w:pos="416"/>
        </w:tabs>
        <w:suppressAutoHyphens/>
        <w:ind w:left="33" w:firstLine="519"/>
        <w:contextualSpacing/>
        <w:jc w:val="both"/>
        <w:rPr>
          <w:rFonts w:eastAsia="SimSun"/>
          <w:b/>
          <w:lang w:val="kk-KZ"/>
        </w:rPr>
      </w:pPr>
    </w:p>
    <w:p w:rsidR="004C1176" w:rsidRPr="004C1176" w:rsidRDefault="004C1176" w:rsidP="004C1176">
      <w:pPr>
        <w:widowControl w:val="0"/>
        <w:tabs>
          <w:tab w:val="left" w:pos="416"/>
        </w:tabs>
        <w:suppressAutoHyphens/>
        <w:ind w:left="33" w:firstLine="519"/>
        <w:contextualSpacing/>
        <w:jc w:val="both"/>
        <w:rPr>
          <w:rFonts w:eastAsia="SimSun"/>
          <w:b/>
          <w:lang w:val="kk-KZ"/>
        </w:rPr>
      </w:pPr>
    </w:p>
    <w:p w:rsidR="004C1176" w:rsidRPr="004C1176" w:rsidRDefault="004C1176" w:rsidP="004C1176">
      <w:pPr>
        <w:widowControl w:val="0"/>
        <w:tabs>
          <w:tab w:val="left" w:pos="416"/>
        </w:tabs>
        <w:suppressAutoHyphens/>
        <w:ind w:left="33" w:firstLine="519"/>
        <w:contextualSpacing/>
        <w:jc w:val="both"/>
        <w:rPr>
          <w:rFonts w:eastAsia="SimSun"/>
          <w:b/>
          <w:lang w:val="kk-KZ"/>
        </w:rPr>
      </w:pPr>
    </w:p>
    <w:p w:rsidR="004C1176" w:rsidRPr="004C1176" w:rsidRDefault="004C1176" w:rsidP="004C1176">
      <w:pPr>
        <w:widowControl w:val="0"/>
        <w:tabs>
          <w:tab w:val="left" w:pos="416"/>
        </w:tabs>
        <w:suppressAutoHyphens/>
        <w:ind w:left="33" w:firstLine="519"/>
        <w:contextualSpacing/>
        <w:jc w:val="both"/>
        <w:rPr>
          <w:rFonts w:eastAsia="SimSun"/>
          <w:b/>
          <w:lang w:val="kk-KZ"/>
        </w:rPr>
      </w:pPr>
    </w:p>
    <w:p w:rsidR="004C1176" w:rsidRPr="004C1176" w:rsidRDefault="004C1176" w:rsidP="004C1176">
      <w:pPr>
        <w:widowControl w:val="0"/>
        <w:tabs>
          <w:tab w:val="left" w:pos="416"/>
        </w:tabs>
        <w:suppressAutoHyphens/>
        <w:ind w:left="33" w:firstLine="519"/>
        <w:contextualSpacing/>
        <w:jc w:val="both"/>
        <w:rPr>
          <w:rFonts w:eastAsia="SimSun"/>
          <w:b/>
          <w:lang w:val="kk-KZ"/>
        </w:rPr>
      </w:pPr>
    </w:p>
    <w:p w:rsidR="004C1176" w:rsidRPr="004C1176" w:rsidRDefault="004C1176" w:rsidP="004C1176">
      <w:pPr>
        <w:widowControl w:val="0"/>
        <w:tabs>
          <w:tab w:val="left" w:pos="416"/>
        </w:tabs>
        <w:suppressAutoHyphens/>
        <w:ind w:left="33" w:firstLine="519"/>
        <w:contextualSpacing/>
        <w:jc w:val="both"/>
        <w:rPr>
          <w:rFonts w:eastAsia="SimSun"/>
          <w:b/>
          <w:lang w:val="kk-KZ"/>
        </w:rPr>
      </w:pPr>
    </w:p>
    <w:p w:rsidR="004C1176" w:rsidRPr="004C1176" w:rsidRDefault="004C1176" w:rsidP="004C1176">
      <w:pPr>
        <w:widowControl w:val="0"/>
        <w:tabs>
          <w:tab w:val="left" w:pos="416"/>
        </w:tabs>
        <w:suppressAutoHyphens/>
        <w:ind w:left="33" w:firstLine="519"/>
        <w:contextualSpacing/>
        <w:jc w:val="both"/>
        <w:rPr>
          <w:rFonts w:eastAsia="SimSun"/>
          <w:b/>
          <w:lang w:val="kk-KZ"/>
        </w:rPr>
      </w:pPr>
    </w:p>
    <w:p w:rsidR="004C1176" w:rsidRPr="004C1176" w:rsidRDefault="004C1176" w:rsidP="004C1176">
      <w:pPr>
        <w:widowControl w:val="0"/>
        <w:tabs>
          <w:tab w:val="left" w:pos="416"/>
        </w:tabs>
        <w:suppressAutoHyphens/>
        <w:ind w:left="33" w:firstLine="519"/>
        <w:contextualSpacing/>
        <w:jc w:val="both"/>
        <w:rPr>
          <w:rFonts w:eastAsia="SimSun"/>
          <w:b/>
          <w:lang w:val="kk-KZ"/>
        </w:rPr>
      </w:pPr>
    </w:p>
    <w:p w:rsidR="004C1176" w:rsidRPr="004C1176" w:rsidRDefault="004C1176" w:rsidP="004C1176">
      <w:pPr>
        <w:widowControl w:val="0"/>
        <w:tabs>
          <w:tab w:val="left" w:pos="416"/>
        </w:tabs>
        <w:suppressAutoHyphens/>
        <w:ind w:left="33" w:firstLine="519"/>
        <w:contextualSpacing/>
        <w:jc w:val="both"/>
        <w:rPr>
          <w:rFonts w:eastAsia="SimSun"/>
          <w:b/>
          <w:lang w:val="kk-KZ"/>
        </w:rPr>
      </w:pPr>
    </w:p>
    <w:p w:rsidR="004C1176" w:rsidRPr="004C1176" w:rsidRDefault="004C1176" w:rsidP="004C1176">
      <w:pPr>
        <w:widowControl w:val="0"/>
        <w:tabs>
          <w:tab w:val="left" w:pos="416"/>
        </w:tabs>
        <w:suppressAutoHyphens/>
        <w:ind w:left="33" w:firstLine="519"/>
        <w:contextualSpacing/>
        <w:jc w:val="both"/>
        <w:rPr>
          <w:rFonts w:eastAsia="SimSun"/>
          <w:b/>
          <w:lang w:val="kk-KZ"/>
        </w:rPr>
      </w:pPr>
    </w:p>
    <w:p w:rsidR="004C1176" w:rsidRPr="004C1176" w:rsidRDefault="004C1176" w:rsidP="004C1176">
      <w:pPr>
        <w:widowControl w:val="0"/>
        <w:tabs>
          <w:tab w:val="left" w:pos="416"/>
        </w:tabs>
        <w:suppressAutoHyphens/>
        <w:ind w:left="33" w:firstLine="519"/>
        <w:contextualSpacing/>
        <w:jc w:val="both"/>
        <w:rPr>
          <w:rFonts w:eastAsia="SimSun"/>
          <w:b/>
          <w:lang w:val="kk-KZ"/>
        </w:rPr>
      </w:pPr>
    </w:p>
    <w:p w:rsidR="004C1176" w:rsidRPr="004C1176" w:rsidRDefault="004C1176" w:rsidP="004C1176">
      <w:pPr>
        <w:widowControl w:val="0"/>
        <w:tabs>
          <w:tab w:val="left" w:pos="416"/>
        </w:tabs>
        <w:suppressAutoHyphens/>
        <w:ind w:left="33" w:firstLine="519"/>
        <w:contextualSpacing/>
        <w:jc w:val="both"/>
        <w:rPr>
          <w:rFonts w:eastAsia="SimSun"/>
          <w:b/>
          <w:lang w:val="kk-KZ"/>
        </w:rPr>
      </w:pPr>
    </w:p>
    <w:p w:rsidR="004C1176" w:rsidRPr="004C1176" w:rsidRDefault="004C1176" w:rsidP="004C1176">
      <w:pPr>
        <w:widowControl w:val="0"/>
        <w:tabs>
          <w:tab w:val="left" w:pos="416"/>
        </w:tabs>
        <w:suppressAutoHyphens/>
        <w:ind w:left="33" w:firstLine="519"/>
        <w:contextualSpacing/>
        <w:jc w:val="both"/>
        <w:rPr>
          <w:rFonts w:eastAsia="SimSun"/>
          <w:b/>
          <w:lang w:val="kk-KZ"/>
        </w:rPr>
      </w:pPr>
    </w:p>
    <w:p w:rsidR="004C1176" w:rsidRPr="004C1176" w:rsidRDefault="004C1176" w:rsidP="004C1176">
      <w:pPr>
        <w:widowControl w:val="0"/>
        <w:tabs>
          <w:tab w:val="left" w:pos="416"/>
        </w:tabs>
        <w:suppressAutoHyphens/>
        <w:ind w:left="33" w:firstLine="519"/>
        <w:contextualSpacing/>
        <w:jc w:val="both"/>
        <w:rPr>
          <w:rFonts w:eastAsia="SimSun"/>
          <w:b/>
          <w:lang w:val="kk-KZ"/>
        </w:rPr>
      </w:pPr>
    </w:p>
    <w:p w:rsidR="004C1176" w:rsidRPr="004C1176" w:rsidRDefault="004C1176" w:rsidP="004C1176">
      <w:pPr>
        <w:widowControl w:val="0"/>
        <w:tabs>
          <w:tab w:val="left" w:pos="416"/>
        </w:tabs>
        <w:suppressAutoHyphens/>
        <w:ind w:left="33" w:firstLine="519"/>
        <w:contextualSpacing/>
        <w:jc w:val="both"/>
        <w:rPr>
          <w:rFonts w:eastAsia="SimSun"/>
          <w:b/>
          <w:lang w:val="kk-KZ"/>
        </w:rPr>
      </w:pPr>
    </w:p>
    <w:p w:rsidR="004C1176" w:rsidRPr="004C1176" w:rsidRDefault="004C1176" w:rsidP="004C1176">
      <w:pPr>
        <w:widowControl w:val="0"/>
        <w:tabs>
          <w:tab w:val="left" w:pos="416"/>
        </w:tabs>
        <w:suppressAutoHyphens/>
        <w:ind w:left="33" w:firstLine="519"/>
        <w:contextualSpacing/>
        <w:jc w:val="both"/>
        <w:rPr>
          <w:rFonts w:eastAsia="SimSun"/>
          <w:b/>
          <w:lang w:val="kk-KZ"/>
        </w:rPr>
      </w:pPr>
    </w:p>
    <w:p w:rsidR="004C1176" w:rsidRPr="004C1176" w:rsidRDefault="004C1176" w:rsidP="004C1176">
      <w:pPr>
        <w:widowControl w:val="0"/>
        <w:tabs>
          <w:tab w:val="left" w:pos="416"/>
        </w:tabs>
        <w:suppressAutoHyphens/>
        <w:ind w:left="33" w:firstLine="519"/>
        <w:contextualSpacing/>
        <w:jc w:val="both"/>
        <w:rPr>
          <w:rFonts w:eastAsia="SimSun"/>
          <w:b/>
          <w:lang w:val="kk-KZ"/>
        </w:rPr>
      </w:pPr>
    </w:p>
    <w:p w:rsidR="004C1176" w:rsidRPr="004C1176" w:rsidRDefault="004C1176" w:rsidP="004C1176">
      <w:pPr>
        <w:widowControl w:val="0"/>
        <w:tabs>
          <w:tab w:val="left" w:pos="416"/>
        </w:tabs>
        <w:suppressAutoHyphens/>
        <w:ind w:left="33" w:firstLine="519"/>
        <w:contextualSpacing/>
        <w:jc w:val="both"/>
        <w:rPr>
          <w:rFonts w:eastAsia="SimSun"/>
          <w:b/>
          <w:lang w:val="kk-KZ"/>
        </w:rPr>
      </w:pPr>
    </w:p>
    <w:p w:rsidR="004C1176" w:rsidRPr="004C1176" w:rsidRDefault="004C1176" w:rsidP="004C1176">
      <w:pPr>
        <w:widowControl w:val="0"/>
        <w:tabs>
          <w:tab w:val="left" w:pos="416"/>
        </w:tabs>
        <w:suppressAutoHyphens/>
        <w:ind w:left="33" w:firstLine="519"/>
        <w:contextualSpacing/>
        <w:jc w:val="both"/>
        <w:rPr>
          <w:rFonts w:eastAsia="SimSun"/>
          <w:b/>
          <w:lang w:val="kk-KZ"/>
        </w:rPr>
      </w:pPr>
    </w:p>
    <w:p w:rsidR="004C1176" w:rsidRPr="004C1176" w:rsidRDefault="004C1176" w:rsidP="004C1176">
      <w:pPr>
        <w:widowControl w:val="0"/>
        <w:tabs>
          <w:tab w:val="left" w:pos="416"/>
        </w:tabs>
        <w:suppressAutoHyphens/>
        <w:ind w:left="33" w:firstLine="519"/>
        <w:contextualSpacing/>
        <w:jc w:val="both"/>
        <w:rPr>
          <w:rFonts w:eastAsia="SimSun"/>
          <w:b/>
          <w:lang w:val="kk-KZ"/>
        </w:rPr>
      </w:pPr>
    </w:p>
    <w:p w:rsidR="004C1176" w:rsidRPr="004C1176" w:rsidRDefault="004C1176" w:rsidP="004C1176">
      <w:pPr>
        <w:widowControl w:val="0"/>
        <w:tabs>
          <w:tab w:val="left" w:pos="416"/>
        </w:tabs>
        <w:suppressAutoHyphens/>
        <w:ind w:left="33" w:firstLine="519"/>
        <w:contextualSpacing/>
        <w:jc w:val="both"/>
        <w:rPr>
          <w:rFonts w:eastAsia="SimSun"/>
          <w:b/>
          <w:lang w:val="kk-KZ"/>
        </w:rPr>
      </w:pPr>
    </w:p>
    <w:p w:rsidR="004C1176" w:rsidRPr="004C1176" w:rsidRDefault="004C1176" w:rsidP="004C1176">
      <w:pPr>
        <w:widowControl w:val="0"/>
        <w:tabs>
          <w:tab w:val="left" w:pos="416"/>
        </w:tabs>
        <w:suppressAutoHyphens/>
        <w:ind w:left="33" w:firstLine="519"/>
        <w:contextualSpacing/>
        <w:jc w:val="both"/>
        <w:rPr>
          <w:rFonts w:eastAsia="SimSun"/>
          <w:b/>
          <w:lang w:val="kk-KZ"/>
        </w:rPr>
      </w:pPr>
    </w:p>
    <w:p w:rsidR="004C1176" w:rsidRPr="004C1176" w:rsidRDefault="004C1176" w:rsidP="004C1176">
      <w:pPr>
        <w:widowControl w:val="0"/>
        <w:tabs>
          <w:tab w:val="left" w:pos="416"/>
        </w:tabs>
        <w:suppressAutoHyphens/>
        <w:ind w:left="33" w:firstLine="519"/>
        <w:contextualSpacing/>
        <w:jc w:val="both"/>
        <w:rPr>
          <w:rFonts w:eastAsia="SimSun"/>
          <w:b/>
          <w:lang w:val="kk-KZ"/>
        </w:rPr>
      </w:pPr>
    </w:p>
    <w:p w:rsidR="004C1176" w:rsidRPr="004C1176" w:rsidRDefault="004C1176" w:rsidP="004C1176">
      <w:pPr>
        <w:widowControl w:val="0"/>
        <w:tabs>
          <w:tab w:val="left" w:pos="416"/>
        </w:tabs>
        <w:suppressAutoHyphens/>
        <w:ind w:left="33" w:firstLine="519"/>
        <w:contextualSpacing/>
        <w:jc w:val="both"/>
        <w:rPr>
          <w:rFonts w:eastAsia="SimSun"/>
          <w:b/>
          <w:lang w:val="kk-KZ"/>
        </w:rPr>
      </w:pPr>
    </w:p>
    <w:p w:rsidR="004C1176" w:rsidRPr="004C1176" w:rsidRDefault="004C1176" w:rsidP="004C1176">
      <w:pPr>
        <w:widowControl w:val="0"/>
        <w:tabs>
          <w:tab w:val="left" w:pos="416"/>
        </w:tabs>
        <w:suppressAutoHyphens/>
        <w:ind w:left="33" w:firstLine="519"/>
        <w:contextualSpacing/>
        <w:jc w:val="both"/>
        <w:rPr>
          <w:rFonts w:eastAsia="SimSun"/>
          <w:b/>
          <w:lang w:val="kk-KZ"/>
        </w:rPr>
      </w:pPr>
    </w:p>
    <w:p w:rsidR="004C1176" w:rsidRPr="004C1176" w:rsidRDefault="004C1176" w:rsidP="004C1176">
      <w:pPr>
        <w:widowControl w:val="0"/>
        <w:tabs>
          <w:tab w:val="left" w:pos="416"/>
        </w:tabs>
        <w:suppressAutoHyphens/>
        <w:ind w:left="33" w:firstLine="519"/>
        <w:contextualSpacing/>
        <w:jc w:val="both"/>
        <w:rPr>
          <w:rFonts w:eastAsia="SimSun"/>
          <w:b/>
          <w:lang w:val="kk-KZ"/>
        </w:rPr>
      </w:pPr>
    </w:p>
    <w:p w:rsidR="004C1176" w:rsidRPr="004C1176" w:rsidRDefault="004C1176" w:rsidP="004C1176">
      <w:pPr>
        <w:keepNext/>
        <w:ind w:left="5670"/>
        <w:jc w:val="right"/>
        <w:outlineLvl w:val="1"/>
        <w:rPr>
          <w:iCs/>
          <w:color w:val="000000"/>
          <w:sz w:val="28"/>
          <w:szCs w:val="28"/>
          <w:lang w:val="kk-KZ"/>
        </w:rPr>
      </w:pPr>
      <w:r w:rsidRPr="004C1176">
        <w:rPr>
          <w:iCs/>
          <w:color w:val="000000"/>
          <w:sz w:val="28"/>
          <w:szCs w:val="28"/>
          <w:lang w:val="kk-KZ"/>
        </w:rPr>
        <w:lastRenderedPageBreak/>
        <w:t xml:space="preserve">Қазақстан Республикасы </w:t>
      </w:r>
    </w:p>
    <w:p w:rsidR="004C1176" w:rsidRPr="004C1176" w:rsidRDefault="004C1176" w:rsidP="004C1176">
      <w:pPr>
        <w:keepNext/>
        <w:ind w:left="5670"/>
        <w:jc w:val="right"/>
        <w:outlineLvl w:val="1"/>
        <w:rPr>
          <w:rFonts w:cs="Arial"/>
          <w:bCs/>
          <w:iCs/>
          <w:sz w:val="28"/>
          <w:szCs w:val="28"/>
          <w:lang w:val="kk-KZ"/>
        </w:rPr>
      </w:pPr>
      <w:r w:rsidRPr="004C1176">
        <w:rPr>
          <w:iCs/>
          <w:color w:val="000000"/>
          <w:sz w:val="28"/>
          <w:szCs w:val="28"/>
          <w:lang w:val="kk-KZ"/>
        </w:rPr>
        <w:t xml:space="preserve">Ұлттық Банкінің </w:t>
      </w:r>
      <w:r w:rsidRPr="004C1176">
        <w:rPr>
          <w:iCs/>
          <w:color w:val="000000"/>
          <w:sz w:val="28"/>
          <w:szCs w:val="28"/>
          <w:lang w:val="kk-KZ"/>
        </w:rPr>
        <w:br/>
        <w:t xml:space="preserve">алтынвалюта активтері балама құралдарының портфелін </w:t>
      </w:r>
      <w:r w:rsidRPr="004C1176">
        <w:rPr>
          <w:iCs/>
          <w:color w:val="000000"/>
          <w:sz w:val="28"/>
          <w:szCs w:val="28"/>
          <w:lang w:val="kk-KZ"/>
        </w:rPr>
        <w:br/>
        <w:t>басқару жөніндегі инвестициялық стратегияға</w:t>
      </w:r>
      <w:r w:rsidRPr="004C1176">
        <w:rPr>
          <w:rFonts w:cs="Arial"/>
          <w:bCs/>
          <w:iCs/>
          <w:sz w:val="28"/>
          <w:szCs w:val="28"/>
          <w:lang w:val="kk-KZ"/>
        </w:rPr>
        <w:t xml:space="preserve"> </w:t>
      </w:r>
    </w:p>
    <w:p w:rsidR="004C1176" w:rsidRPr="004C1176" w:rsidRDefault="004C1176" w:rsidP="004C1176">
      <w:pPr>
        <w:keepNext/>
        <w:ind w:left="5670"/>
        <w:jc w:val="right"/>
        <w:outlineLvl w:val="1"/>
        <w:rPr>
          <w:rFonts w:cs="Arial"/>
          <w:bCs/>
          <w:iCs/>
          <w:sz w:val="28"/>
          <w:szCs w:val="28"/>
          <w:lang w:val="kk-KZ"/>
        </w:rPr>
      </w:pPr>
      <w:r w:rsidRPr="004C1176">
        <w:rPr>
          <w:rFonts w:cs="Arial"/>
          <w:bCs/>
          <w:iCs/>
          <w:sz w:val="28"/>
          <w:szCs w:val="28"/>
          <w:lang w:val="kk-KZ"/>
        </w:rPr>
        <w:t>1-қосымша</w:t>
      </w:r>
      <w:r w:rsidRPr="004C1176" w:rsidDel="00911B2D">
        <w:rPr>
          <w:rFonts w:cs="Arial"/>
          <w:bCs/>
          <w:iCs/>
          <w:sz w:val="28"/>
          <w:szCs w:val="28"/>
          <w:lang w:val="kk-KZ"/>
        </w:rPr>
        <w:t xml:space="preserve"> </w:t>
      </w:r>
    </w:p>
    <w:p w:rsidR="004C1176" w:rsidRPr="004C1176" w:rsidRDefault="004C1176" w:rsidP="004C1176">
      <w:pPr>
        <w:ind w:firstLine="709"/>
        <w:jc w:val="both"/>
        <w:rPr>
          <w:sz w:val="28"/>
          <w:szCs w:val="28"/>
          <w:lang w:val="kk-KZ"/>
        </w:rPr>
      </w:pPr>
    </w:p>
    <w:p w:rsidR="004C1176" w:rsidRPr="004C1176" w:rsidRDefault="004C1176" w:rsidP="004C1176">
      <w:pPr>
        <w:ind w:firstLine="709"/>
        <w:jc w:val="both"/>
        <w:rPr>
          <w:sz w:val="28"/>
          <w:szCs w:val="28"/>
          <w:lang w:val="kk-KZ"/>
        </w:rPr>
      </w:pPr>
    </w:p>
    <w:p w:rsidR="004C1176" w:rsidRPr="004C1176" w:rsidRDefault="004C1176" w:rsidP="004C1176">
      <w:pPr>
        <w:ind w:firstLine="709"/>
        <w:jc w:val="center"/>
        <w:rPr>
          <w:b/>
          <w:sz w:val="28"/>
          <w:szCs w:val="28"/>
          <w:lang w:val="kk-KZ"/>
        </w:rPr>
      </w:pPr>
      <w:r w:rsidRPr="004C1176">
        <w:rPr>
          <w:b/>
          <w:sz w:val="28"/>
          <w:szCs w:val="28"/>
          <w:lang w:val="kk-KZ"/>
        </w:rPr>
        <w:t>Референс портфельдің параметрлері</w:t>
      </w:r>
    </w:p>
    <w:p w:rsidR="004C1176" w:rsidRPr="004C1176" w:rsidRDefault="004C1176" w:rsidP="004C1176">
      <w:pPr>
        <w:ind w:firstLine="709"/>
        <w:jc w:val="both"/>
        <w:rPr>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0"/>
        <w:gridCol w:w="4827"/>
      </w:tblGrid>
      <w:tr w:rsidR="004C1176" w:rsidRPr="004C1176" w:rsidTr="00986551">
        <w:tc>
          <w:tcPr>
            <w:tcW w:w="4861" w:type="dxa"/>
            <w:tcBorders>
              <w:top w:val="single" w:sz="4" w:space="0" w:color="auto"/>
              <w:left w:val="single" w:sz="4" w:space="0" w:color="auto"/>
              <w:bottom w:val="single" w:sz="4" w:space="0" w:color="auto"/>
              <w:right w:val="single" w:sz="4" w:space="0" w:color="auto"/>
            </w:tcBorders>
            <w:vAlign w:val="center"/>
            <w:hideMark/>
          </w:tcPr>
          <w:p w:rsidR="004C1176" w:rsidRPr="004C1176" w:rsidRDefault="004C1176" w:rsidP="004C1176">
            <w:pPr>
              <w:jc w:val="center"/>
              <w:rPr>
                <w:sz w:val="28"/>
                <w:szCs w:val="28"/>
                <w:lang w:val="kk-KZ" w:eastAsia="en-US"/>
              </w:rPr>
            </w:pPr>
            <w:r w:rsidRPr="004C1176">
              <w:rPr>
                <w:sz w:val="28"/>
                <w:szCs w:val="28"/>
                <w:lang w:val="kk-KZ"/>
              </w:rPr>
              <w:t>Кезең</w:t>
            </w:r>
          </w:p>
        </w:tc>
        <w:tc>
          <w:tcPr>
            <w:tcW w:w="4875" w:type="dxa"/>
            <w:tcBorders>
              <w:top w:val="single" w:sz="4" w:space="0" w:color="auto"/>
              <w:left w:val="single" w:sz="4" w:space="0" w:color="auto"/>
              <w:bottom w:val="single" w:sz="4" w:space="0" w:color="auto"/>
              <w:right w:val="single" w:sz="4" w:space="0" w:color="auto"/>
            </w:tcBorders>
            <w:vAlign w:val="center"/>
            <w:hideMark/>
          </w:tcPr>
          <w:p w:rsidR="004C1176" w:rsidRPr="004C1176" w:rsidRDefault="004C1176" w:rsidP="004C1176">
            <w:pPr>
              <w:jc w:val="center"/>
              <w:rPr>
                <w:sz w:val="28"/>
                <w:szCs w:val="28"/>
                <w:lang w:val="kk-KZ" w:eastAsia="en-US"/>
              </w:rPr>
            </w:pPr>
            <w:r w:rsidRPr="004C1176">
              <w:rPr>
                <w:sz w:val="28"/>
                <w:szCs w:val="28"/>
                <w:lang w:val="kk-KZ" w:eastAsia="en-US"/>
              </w:rPr>
              <w:t xml:space="preserve">Референс портфель параметрлері </w:t>
            </w:r>
          </w:p>
        </w:tc>
      </w:tr>
      <w:tr w:rsidR="004C1176" w:rsidRPr="00B27F40" w:rsidTr="00986551">
        <w:tc>
          <w:tcPr>
            <w:tcW w:w="4861" w:type="dxa"/>
            <w:tcBorders>
              <w:top w:val="single" w:sz="4" w:space="0" w:color="auto"/>
              <w:left w:val="single" w:sz="4" w:space="0" w:color="auto"/>
              <w:bottom w:val="single" w:sz="4" w:space="0" w:color="auto"/>
              <w:right w:val="single" w:sz="4" w:space="0" w:color="auto"/>
            </w:tcBorders>
          </w:tcPr>
          <w:p w:rsidR="004C1176" w:rsidRPr="004C1176" w:rsidRDefault="004C1176" w:rsidP="004C1176">
            <w:pPr>
              <w:rPr>
                <w:sz w:val="28"/>
                <w:szCs w:val="28"/>
                <w:lang w:val="kk-KZ" w:eastAsia="en-US"/>
              </w:rPr>
            </w:pPr>
            <w:r w:rsidRPr="004C1176">
              <w:rPr>
                <w:sz w:val="28"/>
                <w:szCs w:val="28"/>
                <w:lang w:val="kk-KZ"/>
              </w:rPr>
              <w:t xml:space="preserve">2018 жылғы 1 шілде – 2019 жылғы 30 маусым </w:t>
            </w:r>
          </w:p>
        </w:tc>
        <w:tc>
          <w:tcPr>
            <w:tcW w:w="4875" w:type="dxa"/>
            <w:tcBorders>
              <w:top w:val="single" w:sz="4" w:space="0" w:color="auto"/>
              <w:left w:val="single" w:sz="4" w:space="0" w:color="auto"/>
              <w:bottom w:val="single" w:sz="4" w:space="0" w:color="auto"/>
              <w:right w:val="single" w:sz="4" w:space="0" w:color="auto"/>
            </w:tcBorders>
          </w:tcPr>
          <w:p w:rsidR="004C1176" w:rsidRPr="004C1176" w:rsidRDefault="004C1176" w:rsidP="004C1176">
            <w:pPr>
              <w:rPr>
                <w:sz w:val="28"/>
                <w:szCs w:val="28"/>
                <w:lang w:val="kk-KZ" w:eastAsia="en-US"/>
              </w:rPr>
            </w:pPr>
            <w:r w:rsidRPr="004C1176">
              <w:rPr>
                <w:sz w:val="28"/>
                <w:szCs w:val="28"/>
                <w:lang w:val="kk-KZ" w:eastAsia="en-US"/>
              </w:rPr>
              <w:t>35 (отыз бес) пайыз MSCI ACWI Investable Market Net Total Return Index (M1WDIM)</w:t>
            </w:r>
          </w:p>
          <w:p w:rsidR="004C1176" w:rsidRPr="004C1176" w:rsidRDefault="004C1176" w:rsidP="004C1176">
            <w:pPr>
              <w:rPr>
                <w:sz w:val="28"/>
                <w:szCs w:val="28"/>
                <w:lang w:val="kk-KZ" w:eastAsia="en-US"/>
              </w:rPr>
            </w:pPr>
            <w:r w:rsidRPr="004C1176">
              <w:rPr>
                <w:sz w:val="28"/>
                <w:szCs w:val="28"/>
                <w:lang w:val="kk-KZ" w:eastAsia="en-US"/>
              </w:rPr>
              <w:t>65 (алпыс бес) пайыз Barclays Global Aggregate Bond Index (LEGATRUH)</w:t>
            </w:r>
          </w:p>
        </w:tc>
      </w:tr>
      <w:tr w:rsidR="004C1176" w:rsidRPr="00B27F40" w:rsidTr="00986551">
        <w:tc>
          <w:tcPr>
            <w:tcW w:w="4861" w:type="dxa"/>
            <w:tcBorders>
              <w:top w:val="single" w:sz="4" w:space="0" w:color="auto"/>
              <w:left w:val="single" w:sz="4" w:space="0" w:color="auto"/>
              <w:bottom w:val="single" w:sz="4" w:space="0" w:color="auto"/>
              <w:right w:val="single" w:sz="4" w:space="0" w:color="auto"/>
            </w:tcBorders>
            <w:hideMark/>
          </w:tcPr>
          <w:p w:rsidR="004C1176" w:rsidRPr="004C1176" w:rsidRDefault="004C1176" w:rsidP="004C1176">
            <w:pPr>
              <w:rPr>
                <w:sz w:val="28"/>
                <w:szCs w:val="28"/>
                <w:lang w:val="kk-KZ"/>
              </w:rPr>
            </w:pPr>
            <w:r w:rsidRPr="004C1176">
              <w:rPr>
                <w:sz w:val="28"/>
                <w:szCs w:val="28"/>
                <w:lang w:val="kk-KZ"/>
              </w:rPr>
              <w:t xml:space="preserve">2019 жылғы 1 шілде – 2020 жылғы 30 маусым </w:t>
            </w:r>
          </w:p>
          <w:p w:rsidR="004C1176" w:rsidRPr="004C1176" w:rsidRDefault="004C1176" w:rsidP="004C1176">
            <w:pPr>
              <w:rPr>
                <w:sz w:val="28"/>
                <w:szCs w:val="28"/>
                <w:lang w:val="kk-KZ" w:eastAsia="en-US"/>
              </w:rPr>
            </w:pPr>
          </w:p>
        </w:tc>
        <w:tc>
          <w:tcPr>
            <w:tcW w:w="4875" w:type="dxa"/>
            <w:tcBorders>
              <w:top w:val="single" w:sz="4" w:space="0" w:color="auto"/>
              <w:left w:val="single" w:sz="4" w:space="0" w:color="auto"/>
              <w:bottom w:val="single" w:sz="4" w:space="0" w:color="auto"/>
              <w:right w:val="single" w:sz="4" w:space="0" w:color="auto"/>
            </w:tcBorders>
            <w:hideMark/>
          </w:tcPr>
          <w:p w:rsidR="004C1176" w:rsidRPr="004C1176" w:rsidRDefault="004C1176" w:rsidP="004C1176">
            <w:pPr>
              <w:rPr>
                <w:sz w:val="28"/>
                <w:szCs w:val="28"/>
                <w:lang w:val="kk-KZ" w:eastAsia="en-US"/>
              </w:rPr>
            </w:pPr>
            <w:r w:rsidRPr="004C1176">
              <w:rPr>
                <w:sz w:val="28"/>
                <w:szCs w:val="28"/>
                <w:lang w:val="kk-KZ" w:eastAsia="en-US"/>
              </w:rPr>
              <w:t>50 (елу) пайыз MSCI ACWI Investable Market Net Total Return Index (M1WDIM)</w:t>
            </w:r>
          </w:p>
          <w:p w:rsidR="004C1176" w:rsidRPr="004C1176" w:rsidRDefault="004C1176" w:rsidP="004C1176">
            <w:pPr>
              <w:rPr>
                <w:sz w:val="28"/>
                <w:szCs w:val="28"/>
                <w:lang w:val="kk-KZ" w:eastAsia="en-US"/>
              </w:rPr>
            </w:pPr>
            <w:r w:rsidRPr="004C1176">
              <w:rPr>
                <w:sz w:val="28"/>
                <w:szCs w:val="28"/>
                <w:lang w:val="kk-KZ" w:eastAsia="en-US"/>
              </w:rPr>
              <w:t>50 (елу) пайыз Barclays Global Aggregate Bond Index (LEGATRUH)</w:t>
            </w:r>
          </w:p>
        </w:tc>
      </w:tr>
      <w:tr w:rsidR="004C1176" w:rsidRPr="00B27F40" w:rsidTr="00986551">
        <w:tc>
          <w:tcPr>
            <w:tcW w:w="4861" w:type="dxa"/>
            <w:tcBorders>
              <w:top w:val="single" w:sz="4" w:space="0" w:color="auto"/>
              <w:left w:val="single" w:sz="4" w:space="0" w:color="auto"/>
              <w:bottom w:val="single" w:sz="4" w:space="0" w:color="auto"/>
              <w:right w:val="single" w:sz="4" w:space="0" w:color="auto"/>
            </w:tcBorders>
            <w:hideMark/>
          </w:tcPr>
          <w:p w:rsidR="004C1176" w:rsidRPr="004C1176" w:rsidRDefault="004C1176" w:rsidP="004C1176">
            <w:pPr>
              <w:rPr>
                <w:sz w:val="28"/>
                <w:szCs w:val="28"/>
                <w:lang w:val="kk-KZ"/>
              </w:rPr>
            </w:pPr>
            <w:r w:rsidRPr="004C1176">
              <w:rPr>
                <w:sz w:val="28"/>
                <w:szCs w:val="28"/>
                <w:lang w:val="kk-KZ"/>
              </w:rPr>
              <w:t xml:space="preserve">2020 жылғы 1 шілде – 2021 жылғы 30 маусым </w:t>
            </w:r>
          </w:p>
          <w:p w:rsidR="004C1176" w:rsidRPr="004C1176" w:rsidRDefault="004C1176" w:rsidP="004C1176">
            <w:pPr>
              <w:rPr>
                <w:sz w:val="28"/>
                <w:szCs w:val="28"/>
                <w:lang w:val="kk-KZ" w:eastAsia="en-US"/>
              </w:rPr>
            </w:pPr>
          </w:p>
        </w:tc>
        <w:tc>
          <w:tcPr>
            <w:tcW w:w="4875" w:type="dxa"/>
            <w:tcBorders>
              <w:top w:val="single" w:sz="4" w:space="0" w:color="auto"/>
              <w:left w:val="single" w:sz="4" w:space="0" w:color="auto"/>
              <w:bottom w:val="single" w:sz="4" w:space="0" w:color="auto"/>
              <w:right w:val="single" w:sz="4" w:space="0" w:color="auto"/>
            </w:tcBorders>
            <w:hideMark/>
          </w:tcPr>
          <w:p w:rsidR="004C1176" w:rsidRPr="004C1176" w:rsidRDefault="004C1176" w:rsidP="004C1176">
            <w:pPr>
              <w:rPr>
                <w:sz w:val="28"/>
                <w:szCs w:val="28"/>
                <w:lang w:val="kk-KZ" w:eastAsia="en-US"/>
              </w:rPr>
            </w:pPr>
            <w:r w:rsidRPr="004C1176">
              <w:rPr>
                <w:sz w:val="28"/>
                <w:szCs w:val="28"/>
                <w:lang w:val="kk-KZ" w:eastAsia="en-US"/>
              </w:rPr>
              <w:t>65 (алпыс бес) пайыз MSCI ACWI Investable Market Net Total Return Index</w:t>
            </w:r>
            <w:r w:rsidRPr="004C1176">
              <w:rPr>
                <w:sz w:val="28"/>
                <w:szCs w:val="28"/>
                <w:lang w:val="kk-KZ"/>
              </w:rPr>
              <w:t xml:space="preserve"> </w:t>
            </w:r>
            <w:r w:rsidRPr="004C1176">
              <w:rPr>
                <w:sz w:val="28"/>
                <w:szCs w:val="28"/>
                <w:lang w:val="kk-KZ" w:eastAsia="en-US"/>
              </w:rPr>
              <w:t>(M1WDIM)</w:t>
            </w:r>
          </w:p>
          <w:p w:rsidR="004C1176" w:rsidRPr="004C1176" w:rsidRDefault="004C1176" w:rsidP="004C1176">
            <w:pPr>
              <w:rPr>
                <w:sz w:val="28"/>
                <w:szCs w:val="28"/>
                <w:lang w:val="kk-KZ" w:eastAsia="en-US"/>
              </w:rPr>
            </w:pPr>
            <w:r w:rsidRPr="004C1176">
              <w:rPr>
                <w:sz w:val="28"/>
                <w:szCs w:val="28"/>
                <w:lang w:val="kk-KZ" w:eastAsia="en-US"/>
              </w:rPr>
              <w:t>35 (отыз бес) пайыз Barclays Global Aggregate Bond Index (LEGATRUH)</w:t>
            </w:r>
          </w:p>
        </w:tc>
      </w:tr>
    </w:tbl>
    <w:p w:rsidR="004C1176" w:rsidRPr="004C1176" w:rsidRDefault="004C1176" w:rsidP="004C1176">
      <w:pPr>
        <w:keepNext/>
        <w:ind w:left="5670"/>
        <w:outlineLvl w:val="1"/>
        <w:rPr>
          <w:bCs/>
          <w:iCs/>
          <w:sz w:val="28"/>
          <w:szCs w:val="28"/>
          <w:lang w:val="kk-KZ"/>
        </w:rPr>
      </w:pPr>
    </w:p>
    <w:p w:rsidR="004C1176" w:rsidRPr="004C1176" w:rsidRDefault="004C1176" w:rsidP="004C1176">
      <w:pPr>
        <w:rPr>
          <w:bCs/>
          <w:iCs/>
          <w:sz w:val="28"/>
          <w:szCs w:val="28"/>
          <w:lang w:val="kk-KZ"/>
        </w:rPr>
      </w:pPr>
      <w:r w:rsidRPr="004C1176">
        <w:rPr>
          <w:b/>
          <w:i/>
          <w:lang w:val="kk-KZ"/>
        </w:rPr>
        <w:br w:type="page"/>
      </w:r>
    </w:p>
    <w:p w:rsidR="004C1176" w:rsidRPr="004C1176" w:rsidRDefault="004C1176" w:rsidP="004C1176">
      <w:pPr>
        <w:keepNext/>
        <w:ind w:left="5670"/>
        <w:jc w:val="right"/>
        <w:outlineLvl w:val="1"/>
        <w:rPr>
          <w:iCs/>
          <w:color w:val="000000"/>
          <w:sz w:val="28"/>
          <w:szCs w:val="28"/>
          <w:lang w:val="kk-KZ"/>
        </w:rPr>
      </w:pPr>
      <w:r w:rsidRPr="004C1176">
        <w:rPr>
          <w:iCs/>
          <w:color w:val="000000"/>
          <w:sz w:val="28"/>
          <w:szCs w:val="28"/>
          <w:lang w:val="kk-KZ"/>
        </w:rPr>
        <w:lastRenderedPageBreak/>
        <w:t xml:space="preserve">Қазақстан Республикасы </w:t>
      </w:r>
    </w:p>
    <w:p w:rsidR="004C1176" w:rsidRPr="004C1176" w:rsidRDefault="004C1176" w:rsidP="004C1176">
      <w:pPr>
        <w:keepNext/>
        <w:ind w:left="5670"/>
        <w:jc w:val="right"/>
        <w:outlineLvl w:val="1"/>
        <w:rPr>
          <w:rFonts w:cs="Arial"/>
          <w:bCs/>
          <w:iCs/>
          <w:sz w:val="28"/>
          <w:szCs w:val="28"/>
          <w:lang w:val="kk-KZ"/>
        </w:rPr>
      </w:pPr>
      <w:r w:rsidRPr="004C1176">
        <w:rPr>
          <w:iCs/>
          <w:color w:val="000000"/>
          <w:sz w:val="28"/>
          <w:szCs w:val="28"/>
          <w:lang w:val="kk-KZ"/>
        </w:rPr>
        <w:t xml:space="preserve">Ұлттық Банкінің </w:t>
      </w:r>
      <w:r w:rsidRPr="004C1176">
        <w:rPr>
          <w:iCs/>
          <w:color w:val="000000"/>
          <w:sz w:val="28"/>
          <w:szCs w:val="28"/>
          <w:lang w:val="kk-KZ"/>
        </w:rPr>
        <w:br/>
        <w:t xml:space="preserve">алтынвалюта активтері балама құралдарының портфелін </w:t>
      </w:r>
      <w:r w:rsidRPr="004C1176">
        <w:rPr>
          <w:iCs/>
          <w:color w:val="000000"/>
          <w:sz w:val="28"/>
          <w:szCs w:val="28"/>
          <w:lang w:val="kk-KZ"/>
        </w:rPr>
        <w:br/>
        <w:t>басқару жөніндегі инвестициялық стратегияға</w:t>
      </w:r>
      <w:r w:rsidRPr="004C1176">
        <w:rPr>
          <w:rFonts w:cs="Arial"/>
          <w:bCs/>
          <w:iCs/>
          <w:sz w:val="28"/>
          <w:szCs w:val="28"/>
          <w:lang w:val="kk-KZ"/>
        </w:rPr>
        <w:t xml:space="preserve"> </w:t>
      </w:r>
    </w:p>
    <w:p w:rsidR="004C1176" w:rsidRPr="004C1176" w:rsidRDefault="004C1176" w:rsidP="004C1176">
      <w:pPr>
        <w:widowControl w:val="0"/>
        <w:ind w:firstLine="709"/>
        <w:jc w:val="right"/>
        <w:rPr>
          <w:b/>
          <w:sz w:val="28"/>
          <w:szCs w:val="28"/>
          <w:lang w:val="kk-KZ"/>
        </w:rPr>
      </w:pPr>
      <w:r w:rsidRPr="004C1176">
        <w:rPr>
          <w:bCs/>
          <w:color w:val="000000"/>
          <w:sz w:val="28"/>
          <w:szCs w:val="28"/>
          <w:lang w:val="kk-KZ"/>
        </w:rPr>
        <w:t>2-қосымша</w:t>
      </w:r>
      <w:r w:rsidRPr="004C1176" w:rsidDel="00911B2D">
        <w:rPr>
          <w:bCs/>
          <w:color w:val="000000"/>
          <w:sz w:val="28"/>
          <w:szCs w:val="28"/>
          <w:lang w:val="kk-KZ"/>
        </w:rPr>
        <w:t xml:space="preserve"> </w:t>
      </w:r>
    </w:p>
    <w:p w:rsidR="004C1176" w:rsidRPr="004C1176" w:rsidRDefault="004C1176" w:rsidP="004C1176">
      <w:pPr>
        <w:widowControl w:val="0"/>
        <w:ind w:firstLine="709"/>
        <w:jc w:val="both"/>
        <w:rPr>
          <w:sz w:val="28"/>
          <w:szCs w:val="28"/>
          <w:lang w:val="kk-KZ"/>
        </w:rPr>
      </w:pPr>
    </w:p>
    <w:p w:rsidR="004C1176" w:rsidRPr="004C1176" w:rsidRDefault="004C1176" w:rsidP="004C1176">
      <w:pPr>
        <w:widowControl w:val="0"/>
        <w:ind w:firstLine="709"/>
        <w:jc w:val="both"/>
        <w:rPr>
          <w:sz w:val="28"/>
          <w:szCs w:val="28"/>
          <w:lang w:val="kk-KZ"/>
        </w:rPr>
      </w:pPr>
    </w:p>
    <w:p w:rsidR="004C1176" w:rsidRPr="004C1176" w:rsidRDefault="004C1176" w:rsidP="004C1176">
      <w:pPr>
        <w:ind w:firstLine="709"/>
        <w:jc w:val="center"/>
        <w:rPr>
          <w:b/>
          <w:sz w:val="28"/>
          <w:szCs w:val="28"/>
          <w:lang w:val="kk-KZ" w:eastAsia="en-US"/>
        </w:rPr>
      </w:pPr>
      <w:r w:rsidRPr="004C1176">
        <w:rPr>
          <w:b/>
          <w:sz w:val="28"/>
          <w:szCs w:val="28"/>
          <w:lang w:val="kk-KZ" w:eastAsia="en-US"/>
        </w:rPr>
        <w:t xml:space="preserve">Балама құралдар портфелінің активтерін үлестіру бойынша шектеулер </w:t>
      </w:r>
    </w:p>
    <w:p w:rsidR="004C1176" w:rsidRPr="004C1176" w:rsidRDefault="004C1176" w:rsidP="004C1176">
      <w:pPr>
        <w:ind w:left="142"/>
        <w:jc w:val="both"/>
        <w:rPr>
          <w:sz w:val="28"/>
          <w:szCs w:val="28"/>
          <w:lang w:val="kk-KZ"/>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4"/>
        <w:gridCol w:w="1757"/>
        <w:gridCol w:w="1758"/>
      </w:tblGrid>
      <w:tr w:rsidR="004C1176" w:rsidRPr="004C1176" w:rsidTr="00986551">
        <w:tc>
          <w:tcPr>
            <w:tcW w:w="6124" w:type="dxa"/>
            <w:vMerge w:val="restart"/>
            <w:vAlign w:val="center"/>
          </w:tcPr>
          <w:p w:rsidR="004C1176" w:rsidRPr="004C1176" w:rsidRDefault="004C1176" w:rsidP="004C1176">
            <w:pPr>
              <w:jc w:val="center"/>
              <w:rPr>
                <w:sz w:val="28"/>
                <w:szCs w:val="28"/>
                <w:lang w:val="kk-KZ"/>
              </w:rPr>
            </w:pPr>
            <w:r w:rsidRPr="004C1176">
              <w:rPr>
                <w:sz w:val="28"/>
                <w:szCs w:val="28"/>
                <w:lang w:val="kk-KZ"/>
              </w:rPr>
              <w:t>Құралдардың сыныбы</w:t>
            </w:r>
          </w:p>
        </w:tc>
        <w:tc>
          <w:tcPr>
            <w:tcW w:w="3515" w:type="dxa"/>
            <w:gridSpan w:val="2"/>
            <w:vAlign w:val="center"/>
          </w:tcPr>
          <w:p w:rsidR="004C1176" w:rsidRPr="004C1176" w:rsidRDefault="004C1176" w:rsidP="004C1176">
            <w:pPr>
              <w:spacing w:line="240" w:lineRule="atLeast"/>
              <w:jc w:val="center"/>
              <w:rPr>
                <w:sz w:val="28"/>
                <w:szCs w:val="28"/>
                <w:lang w:val="kk-KZ"/>
              </w:rPr>
            </w:pPr>
            <w:r w:rsidRPr="004C1176">
              <w:rPr>
                <w:sz w:val="28"/>
                <w:szCs w:val="28"/>
                <w:lang w:val="kk-KZ"/>
              </w:rPr>
              <w:t>Нарықтық құны</w:t>
            </w:r>
          </w:p>
          <w:p w:rsidR="004C1176" w:rsidRPr="004C1176" w:rsidRDefault="004C1176" w:rsidP="004C1176">
            <w:pPr>
              <w:jc w:val="center"/>
              <w:rPr>
                <w:sz w:val="28"/>
                <w:szCs w:val="28"/>
                <w:lang w:val="kk-KZ"/>
              </w:rPr>
            </w:pPr>
            <w:r w:rsidRPr="004C1176">
              <w:rPr>
                <w:sz w:val="28"/>
                <w:szCs w:val="28"/>
                <w:lang w:val="kk-KZ"/>
              </w:rPr>
              <w:t>(пайызбен)</w:t>
            </w:r>
          </w:p>
        </w:tc>
      </w:tr>
      <w:tr w:rsidR="004C1176" w:rsidRPr="004C1176" w:rsidTr="00986551">
        <w:tc>
          <w:tcPr>
            <w:tcW w:w="6124" w:type="dxa"/>
            <w:vMerge/>
            <w:vAlign w:val="center"/>
          </w:tcPr>
          <w:p w:rsidR="004C1176" w:rsidRPr="004C1176" w:rsidRDefault="004C1176" w:rsidP="004C1176">
            <w:pPr>
              <w:jc w:val="both"/>
              <w:rPr>
                <w:sz w:val="28"/>
                <w:szCs w:val="28"/>
                <w:lang w:val="kk-KZ"/>
              </w:rPr>
            </w:pPr>
          </w:p>
        </w:tc>
        <w:tc>
          <w:tcPr>
            <w:tcW w:w="1757" w:type="dxa"/>
            <w:vAlign w:val="center"/>
          </w:tcPr>
          <w:p w:rsidR="004C1176" w:rsidRPr="004C1176" w:rsidRDefault="004C1176" w:rsidP="004C1176">
            <w:pPr>
              <w:jc w:val="center"/>
              <w:rPr>
                <w:sz w:val="28"/>
                <w:szCs w:val="28"/>
                <w:lang w:val="kk-KZ"/>
              </w:rPr>
            </w:pPr>
            <w:r w:rsidRPr="004C1176">
              <w:rPr>
                <w:sz w:val="28"/>
                <w:szCs w:val="28"/>
                <w:lang w:val="kk-KZ"/>
              </w:rPr>
              <w:t>ең төмен</w:t>
            </w:r>
          </w:p>
        </w:tc>
        <w:tc>
          <w:tcPr>
            <w:tcW w:w="1758" w:type="dxa"/>
            <w:vAlign w:val="center"/>
          </w:tcPr>
          <w:p w:rsidR="004C1176" w:rsidRPr="004C1176" w:rsidRDefault="004C1176" w:rsidP="004C1176">
            <w:pPr>
              <w:jc w:val="center"/>
              <w:rPr>
                <w:sz w:val="28"/>
                <w:szCs w:val="28"/>
                <w:lang w:val="kk-KZ"/>
              </w:rPr>
            </w:pPr>
            <w:r w:rsidRPr="004C1176">
              <w:rPr>
                <w:sz w:val="28"/>
                <w:szCs w:val="28"/>
                <w:lang w:val="kk-KZ"/>
              </w:rPr>
              <w:t>ең жоғары</w:t>
            </w:r>
          </w:p>
        </w:tc>
      </w:tr>
      <w:tr w:rsidR="004C1176" w:rsidRPr="004C1176" w:rsidTr="00986551">
        <w:tc>
          <w:tcPr>
            <w:tcW w:w="6124" w:type="dxa"/>
            <w:vAlign w:val="center"/>
          </w:tcPr>
          <w:p w:rsidR="004C1176" w:rsidRPr="004C1176" w:rsidRDefault="004C1176" w:rsidP="004C1176">
            <w:pPr>
              <w:rPr>
                <w:sz w:val="28"/>
                <w:szCs w:val="28"/>
                <w:lang w:val="kk-KZ"/>
              </w:rPr>
            </w:pPr>
            <w:r w:rsidRPr="004C1176">
              <w:rPr>
                <w:sz w:val="28"/>
                <w:szCs w:val="28"/>
                <w:lang w:val="kk-KZ"/>
              </w:rPr>
              <w:t>Жеке капиталға инвестициялар (private equity)</w:t>
            </w:r>
          </w:p>
        </w:tc>
        <w:tc>
          <w:tcPr>
            <w:tcW w:w="1757" w:type="dxa"/>
            <w:vAlign w:val="center"/>
          </w:tcPr>
          <w:p w:rsidR="004C1176" w:rsidRPr="004C1176" w:rsidRDefault="004C1176" w:rsidP="004C1176">
            <w:pPr>
              <w:jc w:val="center"/>
              <w:rPr>
                <w:sz w:val="28"/>
                <w:szCs w:val="28"/>
                <w:lang w:val="kk-KZ"/>
              </w:rPr>
            </w:pPr>
            <w:r w:rsidRPr="004C1176">
              <w:rPr>
                <w:sz w:val="28"/>
                <w:szCs w:val="28"/>
                <w:lang w:val="kk-KZ"/>
              </w:rPr>
              <w:t>30</w:t>
            </w:r>
          </w:p>
        </w:tc>
        <w:tc>
          <w:tcPr>
            <w:tcW w:w="1758" w:type="dxa"/>
            <w:vAlign w:val="center"/>
          </w:tcPr>
          <w:p w:rsidR="004C1176" w:rsidRPr="004C1176" w:rsidRDefault="004C1176" w:rsidP="004C1176">
            <w:pPr>
              <w:jc w:val="center"/>
              <w:rPr>
                <w:sz w:val="28"/>
                <w:szCs w:val="28"/>
                <w:lang w:val="kk-KZ"/>
              </w:rPr>
            </w:pPr>
            <w:r w:rsidRPr="004C1176">
              <w:rPr>
                <w:sz w:val="28"/>
                <w:szCs w:val="28"/>
                <w:lang w:val="kk-KZ"/>
              </w:rPr>
              <w:t>65</w:t>
            </w:r>
          </w:p>
        </w:tc>
      </w:tr>
      <w:tr w:rsidR="004C1176" w:rsidRPr="004C1176" w:rsidTr="00986551">
        <w:tc>
          <w:tcPr>
            <w:tcW w:w="6124" w:type="dxa"/>
            <w:vAlign w:val="center"/>
          </w:tcPr>
          <w:p w:rsidR="004C1176" w:rsidRPr="004C1176" w:rsidRDefault="004C1176" w:rsidP="004C1176">
            <w:pPr>
              <w:rPr>
                <w:sz w:val="28"/>
                <w:szCs w:val="28"/>
                <w:lang w:val="kk-KZ"/>
              </w:rPr>
            </w:pPr>
            <w:r w:rsidRPr="004C1176">
              <w:rPr>
                <w:sz w:val="28"/>
                <w:szCs w:val="28"/>
                <w:lang w:val="kk-KZ"/>
              </w:rPr>
              <w:t>Хедж-қорларға инвестициялар (hedge funds)</w:t>
            </w:r>
          </w:p>
        </w:tc>
        <w:tc>
          <w:tcPr>
            <w:tcW w:w="1757" w:type="dxa"/>
            <w:vAlign w:val="center"/>
          </w:tcPr>
          <w:p w:rsidR="004C1176" w:rsidRPr="004C1176" w:rsidRDefault="004C1176" w:rsidP="004C1176">
            <w:pPr>
              <w:jc w:val="center"/>
              <w:rPr>
                <w:sz w:val="28"/>
                <w:szCs w:val="28"/>
                <w:lang w:val="kk-KZ"/>
              </w:rPr>
            </w:pPr>
            <w:r w:rsidRPr="004C1176">
              <w:rPr>
                <w:sz w:val="28"/>
                <w:szCs w:val="28"/>
                <w:lang w:val="kk-KZ"/>
              </w:rPr>
              <w:t>0</w:t>
            </w:r>
          </w:p>
        </w:tc>
        <w:tc>
          <w:tcPr>
            <w:tcW w:w="1758" w:type="dxa"/>
            <w:vAlign w:val="center"/>
          </w:tcPr>
          <w:p w:rsidR="004C1176" w:rsidRPr="004C1176" w:rsidRDefault="004C1176" w:rsidP="004C1176">
            <w:pPr>
              <w:jc w:val="center"/>
              <w:rPr>
                <w:sz w:val="28"/>
                <w:szCs w:val="28"/>
                <w:lang w:val="kk-KZ"/>
              </w:rPr>
            </w:pPr>
            <w:r w:rsidRPr="004C1176">
              <w:rPr>
                <w:sz w:val="28"/>
                <w:szCs w:val="28"/>
                <w:lang w:val="kk-KZ"/>
              </w:rPr>
              <w:t>30</w:t>
            </w:r>
          </w:p>
        </w:tc>
      </w:tr>
      <w:tr w:rsidR="004C1176" w:rsidRPr="004C1176" w:rsidTr="00986551">
        <w:tc>
          <w:tcPr>
            <w:tcW w:w="6124" w:type="dxa"/>
            <w:vAlign w:val="center"/>
          </w:tcPr>
          <w:p w:rsidR="004C1176" w:rsidRPr="004C1176" w:rsidRDefault="004C1176" w:rsidP="004C1176">
            <w:pPr>
              <w:rPr>
                <w:sz w:val="28"/>
                <w:szCs w:val="28"/>
                <w:lang w:val="kk-KZ"/>
              </w:rPr>
            </w:pPr>
            <w:r w:rsidRPr="004C1176">
              <w:rPr>
                <w:sz w:val="28"/>
                <w:szCs w:val="28"/>
                <w:lang w:val="kk-KZ"/>
              </w:rPr>
              <w:t>Жылжымайтын мүлікке инвестициялар (real estate)</w:t>
            </w:r>
          </w:p>
        </w:tc>
        <w:tc>
          <w:tcPr>
            <w:tcW w:w="1757" w:type="dxa"/>
            <w:vAlign w:val="center"/>
          </w:tcPr>
          <w:p w:rsidR="004C1176" w:rsidRPr="004C1176" w:rsidRDefault="004C1176" w:rsidP="004C1176">
            <w:pPr>
              <w:jc w:val="center"/>
              <w:rPr>
                <w:sz w:val="28"/>
                <w:szCs w:val="28"/>
                <w:lang w:val="kk-KZ"/>
              </w:rPr>
            </w:pPr>
            <w:r w:rsidRPr="004C1176">
              <w:rPr>
                <w:sz w:val="28"/>
                <w:szCs w:val="28"/>
                <w:lang w:val="kk-KZ"/>
              </w:rPr>
              <w:t>0</w:t>
            </w:r>
          </w:p>
        </w:tc>
        <w:tc>
          <w:tcPr>
            <w:tcW w:w="1758" w:type="dxa"/>
            <w:vAlign w:val="center"/>
          </w:tcPr>
          <w:p w:rsidR="004C1176" w:rsidRPr="004C1176" w:rsidRDefault="004C1176" w:rsidP="004C1176">
            <w:pPr>
              <w:jc w:val="center"/>
              <w:rPr>
                <w:sz w:val="28"/>
                <w:szCs w:val="28"/>
                <w:lang w:val="kk-KZ"/>
              </w:rPr>
            </w:pPr>
            <w:r w:rsidRPr="004C1176">
              <w:rPr>
                <w:sz w:val="28"/>
                <w:szCs w:val="28"/>
                <w:lang w:val="kk-KZ"/>
              </w:rPr>
              <w:t>40</w:t>
            </w:r>
          </w:p>
        </w:tc>
      </w:tr>
      <w:tr w:rsidR="004C1176" w:rsidRPr="004C1176" w:rsidTr="00986551">
        <w:tc>
          <w:tcPr>
            <w:tcW w:w="6124" w:type="dxa"/>
            <w:vAlign w:val="center"/>
          </w:tcPr>
          <w:p w:rsidR="004C1176" w:rsidRPr="004C1176" w:rsidRDefault="004C1176" w:rsidP="004C1176">
            <w:pPr>
              <w:rPr>
                <w:sz w:val="28"/>
                <w:szCs w:val="28"/>
                <w:lang w:val="kk-KZ"/>
              </w:rPr>
            </w:pPr>
            <w:r w:rsidRPr="004C1176">
              <w:rPr>
                <w:sz w:val="28"/>
                <w:szCs w:val="28"/>
                <w:lang w:val="kk-KZ"/>
              </w:rPr>
              <w:t>Инфрақұрылымға инвестициялар (infrastructure)</w:t>
            </w:r>
          </w:p>
        </w:tc>
        <w:tc>
          <w:tcPr>
            <w:tcW w:w="1757" w:type="dxa"/>
            <w:vAlign w:val="center"/>
          </w:tcPr>
          <w:p w:rsidR="004C1176" w:rsidRPr="004C1176" w:rsidRDefault="004C1176" w:rsidP="004C1176">
            <w:pPr>
              <w:jc w:val="center"/>
              <w:rPr>
                <w:sz w:val="28"/>
                <w:szCs w:val="28"/>
                <w:lang w:val="kk-KZ"/>
              </w:rPr>
            </w:pPr>
            <w:r w:rsidRPr="004C1176">
              <w:rPr>
                <w:sz w:val="28"/>
                <w:szCs w:val="28"/>
                <w:lang w:val="kk-KZ"/>
              </w:rPr>
              <w:t>0</w:t>
            </w:r>
          </w:p>
        </w:tc>
        <w:tc>
          <w:tcPr>
            <w:tcW w:w="1758" w:type="dxa"/>
            <w:vAlign w:val="center"/>
          </w:tcPr>
          <w:p w:rsidR="004C1176" w:rsidRPr="004C1176" w:rsidRDefault="004C1176" w:rsidP="004C1176">
            <w:pPr>
              <w:jc w:val="center"/>
              <w:rPr>
                <w:sz w:val="28"/>
                <w:szCs w:val="28"/>
                <w:lang w:val="kk-KZ"/>
              </w:rPr>
            </w:pPr>
            <w:r w:rsidRPr="004C1176">
              <w:rPr>
                <w:sz w:val="28"/>
                <w:szCs w:val="28"/>
                <w:lang w:val="kk-KZ"/>
              </w:rPr>
              <w:t>30</w:t>
            </w:r>
          </w:p>
        </w:tc>
      </w:tr>
      <w:tr w:rsidR="004C1176" w:rsidRPr="004C1176" w:rsidTr="00986551">
        <w:tc>
          <w:tcPr>
            <w:tcW w:w="6124" w:type="dxa"/>
            <w:vAlign w:val="center"/>
          </w:tcPr>
          <w:p w:rsidR="004C1176" w:rsidRPr="004C1176" w:rsidRDefault="004C1176" w:rsidP="004C1176">
            <w:pPr>
              <w:rPr>
                <w:sz w:val="28"/>
                <w:szCs w:val="28"/>
                <w:lang w:val="kk-KZ"/>
              </w:rPr>
            </w:pPr>
            <w:r w:rsidRPr="004C1176">
              <w:rPr>
                <w:sz w:val="28"/>
                <w:szCs w:val="28"/>
                <w:lang w:val="kk-KZ"/>
              </w:rPr>
              <w:t>Жеке борышқа инвестициялар (private credit)</w:t>
            </w:r>
          </w:p>
        </w:tc>
        <w:tc>
          <w:tcPr>
            <w:tcW w:w="1757" w:type="dxa"/>
            <w:vAlign w:val="center"/>
          </w:tcPr>
          <w:p w:rsidR="004C1176" w:rsidRPr="004C1176" w:rsidRDefault="004C1176" w:rsidP="004C1176">
            <w:pPr>
              <w:jc w:val="center"/>
              <w:rPr>
                <w:sz w:val="28"/>
                <w:szCs w:val="28"/>
                <w:lang w:val="kk-KZ"/>
              </w:rPr>
            </w:pPr>
            <w:r w:rsidRPr="004C1176">
              <w:rPr>
                <w:sz w:val="28"/>
                <w:szCs w:val="28"/>
                <w:lang w:val="kk-KZ"/>
              </w:rPr>
              <w:t>0</w:t>
            </w:r>
          </w:p>
        </w:tc>
        <w:tc>
          <w:tcPr>
            <w:tcW w:w="1758" w:type="dxa"/>
            <w:vAlign w:val="center"/>
          </w:tcPr>
          <w:p w:rsidR="004C1176" w:rsidRPr="004C1176" w:rsidRDefault="004C1176" w:rsidP="004C1176">
            <w:pPr>
              <w:jc w:val="center"/>
              <w:rPr>
                <w:sz w:val="28"/>
                <w:szCs w:val="28"/>
                <w:lang w:val="kk-KZ"/>
              </w:rPr>
            </w:pPr>
            <w:r w:rsidRPr="004C1176">
              <w:rPr>
                <w:sz w:val="28"/>
                <w:szCs w:val="28"/>
                <w:lang w:val="kk-KZ"/>
              </w:rPr>
              <w:t>15</w:t>
            </w:r>
          </w:p>
        </w:tc>
      </w:tr>
      <w:tr w:rsidR="004C1176" w:rsidRPr="004C1176" w:rsidTr="00986551">
        <w:tc>
          <w:tcPr>
            <w:tcW w:w="6124" w:type="dxa"/>
            <w:vAlign w:val="center"/>
          </w:tcPr>
          <w:p w:rsidR="004C1176" w:rsidRPr="004C1176" w:rsidRDefault="004C1176" w:rsidP="004C1176">
            <w:pPr>
              <w:rPr>
                <w:sz w:val="28"/>
                <w:szCs w:val="28"/>
                <w:lang w:val="kk-KZ"/>
              </w:rPr>
            </w:pPr>
            <w:r w:rsidRPr="004C1176">
              <w:rPr>
                <w:sz w:val="28"/>
                <w:szCs w:val="28"/>
                <w:lang w:val="kk-KZ"/>
              </w:rPr>
              <w:t>Облигациялардың қосалқы портфелі (fixed income)</w:t>
            </w:r>
          </w:p>
        </w:tc>
        <w:tc>
          <w:tcPr>
            <w:tcW w:w="1757" w:type="dxa"/>
            <w:vAlign w:val="center"/>
          </w:tcPr>
          <w:p w:rsidR="004C1176" w:rsidRPr="004C1176" w:rsidRDefault="004C1176" w:rsidP="004C1176">
            <w:pPr>
              <w:jc w:val="center"/>
              <w:rPr>
                <w:sz w:val="28"/>
                <w:szCs w:val="28"/>
                <w:lang w:val="kk-KZ"/>
              </w:rPr>
            </w:pPr>
            <w:r w:rsidRPr="004C1176">
              <w:rPr>
                <w:sz w:val="28"/>
                <w:szCs w:val="28"/>
                <w:lang w:val="kk-KZ"/>
              </w:rPr>
              <w:t>0</w:t>
            </w:r>
          </w:p>
        </w:tc>
        <w:tc>
          <w:tcPr>
            <w:tcW w:w="1758" w:type="dxa"/>
            <w:vAlign w:val="center"/>
          </w:tcPr>
          <w:p w:rsidR="004C1176" w:rsidRPr="004C1176" w:rsidRDefault="004C1176" w:rsidP="004C1176">
            <w:pPr>
              <w:jc w:val="center"/>
              <w:rPr>
                <w:sz w:val="28"/>
                <w:szCs w:val="28"/>
                <w:lang w:val="kk-KZ"/>
              </w:rPr>
            </w:pPr>
            <w:r w:rsidRPr="004C1176">
              <w:rPr>
                <w:sz w:val="28"/>
                <w:szCs w:val="28"/>
                <w:lang w:val="kk-KZ"/>
              </w:rPr>
              <w:t>20</w:t>
            </w:r>
          </w:p>
        </w:tc>
      </w:tr>
      <w:tr w:rsidR="004C1176" w:rsidRPr="004C1176" w:rsidTr="00986551">
        <w:tc>
          <w:tcPr>
            <w:tcW w:w="6124" w:type="dxa"/>
            <w:vAlign w:val="center"/>
          </w:tcPr>
          <w:p w:rsidR="004C1176" w:rsidRPr="004C1176" w:rsidRDefault="004C1176" w:rsidP="004C1176">
            <w:pPr>
              <w:rPr>
                <w:sz w:val="28"/>
                <w:szCs w:val="28"/>
                <w:lang w:val="kk-KZ"/>
              </w:rPr>
            </w:pPr>
            <w:r w:rsidRPr="004C1176">
              <w:rPr>
                <w:sz w:val="28"/>
                <w:szCs w:val="28"/>
                <w:lang w:val="kk-KZ"/>
              </w:rPr>
              <w:t>Акциялардың қосалқы портфелі (equity)</w:t>
            </w:r>
          </w:p>
        </w:tc>
        <w:tc>
          <w:tcPr>
            <w:tcW w:w="1757" w:type="dxa"/>
            <w:vAlign w:val="center"/>
          </w:tcPr>
          <w:p w:rsidR="004C1176" w:rsidRPr="004C1176" w:rsidRDefault="004C1176" w:rsidP="004C1176">
            <w:pPr>
              <w:jc w:val="center"/>
              <w:rPr>
                <w:sz w:val="28"/>
                <w:szCs w:val="28"/>
                <w:lang w:val="kk-KZ"/>
              </w:rPr>
            </w:pPr>
            <w:r w:rsidRPr="004C1176">
              <w:rPr>
                <w:sz w:val="28"/>
                <w:szCs w:val="28"/>
                <w:lang w:val="kk-KZ"/>
              </w:rPr>
              <w:t>0</w:t>
            </w:r>
          </w:p>
        </w:tc>
        <w:tc>
          <w:tcPr>
            <w:tcW w:w="1758" w:type="dxa"/>
            <w:vAlign w:val="center"/>
          </w:tcPr>
          <w:p w:rsidR="004C1176" w:rsidRPr="004C1176" w:rsidRDefault="004C1176" w:rsidP="004C1176">
            <w:pPr>
              <w:jc w:val="center"/>
              <w:rPr>
                <w:sz w:val="28"/>
                <w:szCs w:val="28"/>
                <w:lang w:val="kk-KZ"/>
              </w:rPr>
            </w:pPr>
            <w:r w:rsidRPr="004C1176">
              <w:rPr>
                <w:sz w:val="28"/>
                <w:szCs w:val="28"/>
                <w:lang w:val="kk-KZ"/>
              </w:rPr>
              <w:t>30</w:t>
            </w:r>
          </w:p>
        </w:tc>
      </w:tr>
    </w:tbl>
    <w:p w:rsidR="004C1176" w:rsidRPr="004C1176" w:rsidRDefault="004C1176" w:rsidP="004C1176">
      <w:pPr>
        <w:widowControl w:val="0"/>
        <w:ind w:firstLine="709"/>
        <w:jc w:val="both"/>
        <w:rPr>
          <w:sz w:val="28"/>
          <w:szCs w:val="28"/>
          <w:lang w:val="kk-KZ"/>
        </w:rPr>
      </w:pPr>
    </w:p>
    <w:p w:rsidR="004C1176" w:rsidRPr="004C1176" w:rsidRDefault="004C1176" w:rsidP="004C1176">
      <w:pPr>
        <w:ind w:firstLine="709"/>
        <w:jc w:val="both"/>
        <w:rPr>
          <w:sz w:val="28"/>
          <w:szCs w:val="28"/>
          <w:lang w:val="kk-KZ"/>
        </w:rPr>
      </w:pPr>
      <w:r w:rsidRPr="004C1176">
        <w:rPr>
          <w:sz w:val="28"/>
          <w:szCs w:val="28"/>
          <w:lang w:val="kk-KZ"/>
        </w:rPr>
        <w:t>Облигациялардың қосалқы портфелі (fixed income) мен акциялардың қосалқы портфелінің (equity) жиынтық көлемі 40 (қырық) пайыздан аспайды.</w:t>
      </w:r>
    </w:p>
    <w:p w:rsidR="004C1176" w:rsidRPr="004C1176" w:rsidRDefault="004C1176" w:rsidP="004C1176">
      <w:pPr>
        <w:ind w:firstLine="709"/>
        <w:jc w:val="both"/>
        <w:rPr>
          <w:sz w:val="28"/>
          <w:szCs w:val="28"/>
          <w:lang w:val="kk-KZ"/>
        </w:rPr>
      </w:pPr>
    </w:p>
    <w:p w:rsidR="004C1176" w:rsidRPr="004C1176" w:rsidRDefault="004C1176" w:rsidP="004C1176">
      <w:pPr>
        <w:widowControl w:val="0"/>
        <w:tabs>
          <w:tab w:val="left" w:pos="416"/>
        </w:tabs>
        <w:suppressAutoHyphens/>
        <w:ind w:left="33" w:firstLine="519"/>
        <w:contextualSpacing/>
        <w:jc w:val="both"/>
        <w:rPr>
          <w:rFonts w:eastAsia="SimSun"/>
          <w:b/>
          <w:lang w:val="kk-KZ"/>
        </w:rPr>
      </w:pPr>
    </w:p>
    <w:p w:rsidR="004C1176" w:rsidRPr="004C1176" w:rsidRDefault="004C1176" w:rsidP="004C1176">
      <w:pPr>
        <w:widowControl w:val="0"/>
        <w:tabs>
          <w:tab w:val="left" w:pos="416"/>
        </w:tabs>
        <w:suppressAutoHyphens/>
        <w:ind w:left="33" w:firstLine="519"/>
        <w:contextualSpacing/>
        <w:jc w:val="both"/>
        <w:rPr>
          <w:rFonts w:eastAsia="SimSun"/>
          <w:b/>
          <w:lang w:val="kk-KZ"/>
        </w:rPr>
      </w:pPr>
    </w:p>
    <w:p w:rsidR="004C1176" w:rsidRPr="004C1176" w:rsidRDefault="004C1176" w:rsidP="004C1176">
      <w:pPr>
        <w:widowControl w:val="0"/>
        <w:tabs>
          <w:tab w:val="left" w:pos="416"/>
        </w:tabs>
        <w:suppressAutoHyphens/>
        <w:ind w:left="33" w:firstLine="519"/>
        <w:contextualSpacing/>
        <w:jc w:val="both"/>
        <w:rPr>
          <w:rFonts w:eastAsia="SimSun"/>
          <w:b/>
          <w:lang w:val="kk-KZ"/>
        </w:rPr>
      </w:pPr>
    </w:p>
    <w:p w:rsidR="004C1176" w:rsidRPr="004C1176" w:rsidRDefault="004C1176" w:rsidP="004C1176">
      <w:pPr>
        <w:widowControl w:val="0"/>
        <w:tabs>
          <w:tab w:val="left" w:pos="416"/>
        </w:tabs>
        <w:suppressAutoHyphens/>
        <w:ind w:left="33" w:firstLine="519"/>
        <w:contextualSpacing/>
        <w:jc w:val="both"/>
        <w:rPr>
          <w:rFonts w:eastAsia="SimSun"/>
          <w:b/>
          <w:lang w:val="kk-KZ"/>
        </w:rPr>
      </w:pPr>
    </w:p>
    <w:p w:rsidR="004C1176" w:rsidRPr="004C1176" w:rsidRDefault="004C1176" w:rsidP="004C1176">
      <w:pPr>
        <w:widowControl w:val="0"/>
        <w:tabs>
          <w:tab w:val="left" w:pos="416"/>
        </w:tabs>
        <w:suppressAutoHyphens/>
        <w:ind w:left="33" w:firstLine="519"/>
        <w:contextualSpacing/>
        <w:jc w:val="both"/>
        <w:rPr>
          <w:rFonts w:eastAsia="SimSun"/>
          <w:b/>
          <w:lang w:val="kk-KZ"/>
        </w:rPr>
      </w:pPr>
    </w:p>
    <w:p w:rsidR="004C1176" w:rsidRPr="004C1176" w:rsidRDefault="004C1176" w:rsidP="004C1176">
      <w:pPr>
        <w:widowControl w:val="0"/>
        <w:tabs>
          <w:tab w:val="left" w:pos="416"/>
        </w:tabs>
        <w:suppressAutoHyphens/>
        <w:ind w:left="33" w:firstLine="519"/>
        <w:contextualSpacing/>
        <w:jc w:val="both"/>
        <w:rPr>
          <w:rFonts w:eastAsia="SimSun"/>
          <w:b/>
          <w:lang w:val="kk-KZ"/>
        </w:rPr>
      </w:pPr>
    </w:p>
    <w:p w:rsidR="004C1176" w:rsidRPr="004C1176" w:rsidRDefault="004C1176" w:rsidP="004C1176">
      <w:pPr>
        <w:widowControl w:val="0"/>
        <w:tabs>
          <w:tab w:val="left" w:pos="416"/>
        </w:tabs>
        <w:suppressAutoHyphens/>
        <w:ind w:left="33" w:firstLine="519"/>
        <w:contextualSpacing/>
        <w:jc w:val="both"/>
        <w:rPr>
          <w:rFonts w:eastAsia="SimSun"/>
          <w:b/>
          <w:lang w:val="kk-KZ"/>
        </w:rPr>
      </w:pPr>
    </w:p>
    <w:p w:rsidR="004C1176" w:rsidRPr="004C1176" w:rsidRDefault="004C1176" w:rsidP="004C1176">
      <w:pPr>
        <w:widowControl w:val="0"/>
        <w:tabs>
          <w:tab w:val="left" w:pos="416"/>
        </w:tabs>
        <w:suppressAutoHyphens/>
        <w:ind w:left="33" w:firstLine="519"/>
        <w:contextualSpacing/>
        <w:jc w:val="both"/>
        <w:rPr>
          <w:rFonts w:eastAsia="SimSun"/>
          <w:b/>
          <w:lang w:val="kk-KZ"/>
        </w:rPr>
      </w:pPr>
    </w:p>
    <w:p w:rsidR="004C1176" w:rsidRPr="004C1176" w:rsidRDefault="004C1176" w:rsidP="004C1176">
      <w:pPr>
        <w:widowControl w:val="0"/>
        <w:tabs>
          <w:tab w:val="left" w:pos="416"/>
        </w:tabs>
        <w:suppressAutoHyphens/>
        <w:ind w:left="33" w:firstLine="519"/>
        <w:contextualSpacing/>
        <w:jc w:val="both"/>
        <w:rPr>
          <w:rFonts w:eastAsia="SimSun"/>
          <w:b/>
          <w:lang w:val="kk-KZ"/>
        </w:rPr>
      </w:pPr>
    </w:p>
    <w:p w:rsidR="004C1176" w:rsidRPr="004C1176" w:rsidRDefault="004C1176" w:rsidP="004C1176">
      <w:pPr>
        <w:widowControl w:val="0"/>
        <w:tabs>
          <w:tab w:val="left" w:pos="416"/>
        </w:tabs>
        <w:suppressAutoHyphens/>
        <w:ind w:left="33" w:firstLine="519"/>
        <w:contextualSpacing/>
        <w:jc w:val="both"/>
        <w:rPr>
          <w:rFonts w:eastAsia="SimSun"/>
          <w:b/>
          <w:lang w:val="kk-KZ"/>
        </w:rPr>
      </w:pPr>
    </w:p>
    <w:p w:rsidR="004C1176" w:rsidRPr="004C1176" w:rsidRDefault="004C1176" w:rsidP="004C1176">
      <w:pPr>
        <w:widowControl w:val="0"/>
        <w:tabs>
          <w:tab w:val="left" w:pos="416"/>
        </w:tabs>
        <w:suppressAutoHyphens/>
        <w:ind w:left="33" w:firstLine="519"/>
        <w:contextualSpacing/>
        <w:jc w:val="both"/>
        <w:rPr>
          <w:rFonts w:eastAsia="SimSun"/>
          <w:b/>
          <w:lang w:val="kk-KZ"/>
        </w:rPr>
      </w:pPr>
    </w:p>
    <w:p w:rsidR="004C1176" w:rsidRPr="004C1176" w:rsidRDefault="004C1176" w:rsidP="004C1176">
      <w:pPr>
        <w:widowControl w:val="0"/>
        <w:tabs>
          <w:tab w:val="left" w:pos="416"/>
        </w:tabs>
        <w:suppressAutoHyphens/>
        <w:ind w:left="33" w:firstLine="519"/>
        <w:contextualSpacing/>
        <w:jc w:val="both"/>
        <w:rPr>
          <w:rFonts w:eastAsia="SimSun"/>
          <w:b/>
          <w:lang w:val="kk-KZ"/>
        </w:rPr>
      </w:pPr>
    </w:p>
    <w:p w:rsidR="004C1176" w:rsidRPr="004C1176" w:rsidRDefault="004C1176" w:rsidP="004C1176">
      <w:pPr>
        <w:widowControl w:val="0"/>
        <w:tabs>
          <w:tab w:val="left" w:pos="416"/>
        </w:tabs>
        <w:suppressAutoHyphens/>
        <w:ind w:left="33" w:firstLine="519"/>
        <w:contextualSpacing/>
        <w:jc w:val="both"/>
        <w:rPr>
          <w:rFonts w:eastAsia="SimSun"/>
          <w:b/>
          <w:lang w:val="kk-KZ"/>
        </w:rPr>
      </w:pPr>
    </w:p>
    <w:p w:rsidR="004C1176" w:rsidRPr="004C1176" w:rsidRDefault="004C1176" w:rsidP="004C1176">
      <w:pPr>
        <w:widowControl w:val="0"/>
        <w:tabs>
          <w:tab w:val="left" w:pos="416"/>
        </w:tabs>
        <w:suppressAutoHyphens/>
        <w:ind w:left="33" w:firstLine="519"/>
        <w:contextualSpacing/>
        <w:jc w:val="both"/>
        <w:rPr>
          <w:rFonts w:eastAsia="SimSun"/>
          <w:b/>
          <w:lang w:val="kk-KZ"/>
        </w:rPr>
      </w:pPr>
    </w:p>
    <w:p w:rsidR="004C1176" w:rsidRPr="004C1176" w:rsidRDefault="004C1176" w:rsidP="004C1176">
      <w:pPr>
        <w:widowControl w:val="0"/>
        <w:tabs>
          <w:tab w:val="left" w:pos="416"/>
        </w:tabs>
        <w:suppressAutoHyphens/>
        <w:ind w:left="33" w:firstLine="519"/>
        <w:contextualSpacing/>
        <w:jc w:val="both"/>
        <w:rPr>
          <w:rFonts w:eastAsia="SimSun"/>
          <w:b/>
          <w:lang w:val="kk-KZ"/>
        </w:rPr>
      </w:pPr>
    </w:p>
    <w:p w:rsidR="004C1176" w:rsidRPr="004C1176" w:rsidRDefault="004C1176" w:rsidP="004C1176">
      <w:pPr>
        <w:widowControl w:val="0"/>
        <w:tabs>
          <w:tab w:val="left" w:pos="416"/>
        </w:tabs>
        <w:suppressAutoHyphens/>
        <w:ind w:left="33" w:firstLine="519"/>
        <w:contextualSpacing/>
        <w:jc w:val="both"/>
        <w:rPr>
          <w:rFonts w:eastAsia="SimSun"/>
          <w:b/>
          <w:lang w:val="kk-KZ"/>
        </w:rPr>
      </w:pPr>
    </w:p>
    <w:p w:rsidR="004C1176" w:rsidRPr="004C1176" w:rsidRDefault="004C1176" w:rsidP="004C1176">
      <w:pPr>
        <w:widowControl w:val="0"/>
        <w:tabs>
          <w:tab w:val="left" w:pos="416"/>
        </w:tabs>
        <w:suppressAutoHyphens/>
        <w:ind w:left="33" w:firstLine="519"/>
        <w:contextualSpacing/>
        <w:jc w:val="both"/>
        <w:rPr>
          <w:rFonts w:eastAsia="SimSun"/>
          <w:b/>
          <w:lang w:val="kk-KZ"/>
        </w:rPr>
      </w:pPr>
    </w:p>
    <w:p w:rsidR="004C1176" w:rsidRPr="004C1176" w:rsidRDefault="004C1176" w:rsidP="004C1176">
      <w:pPr>
        <w:keepNext/>
        <w:ind w:left="5670"/>
        <w:jc w:val="right"/>
        <w:outlineLvl w:val="1"/>
        <w:rPr>
          <w:iCs/>
          <w:color w:val="000000"/>
          <w:sz w:val="28"/>
          <w:szCs w:val="28"/>
          <w:lang w:val="kk-KZ"/>
        </w:rPr>
      </w:pPr>
      <w:r w:rsidRPr="004C1176">
        <w:rPr>
          <w:iCs/>
          <w:color w:val="000000"/>
          <w:sz w:val="28"/>
          <w:szCs w:val="28"/>
          <w:lang w:val="kk-KZ"/>
        </w:rPr>
        <w:lastRenderedPageBreak/>
        <w:t xml:space="preserve">Қазақстан Республикасы </w:t>
      </w:r>
    </w:p>
    <w:p w:rsidR="004C1176" w:rsidRPr="004C1176" w:rsidRDefault="004C1176" w:rsidP="004C1176">
      <w:pPr>
        <w:keepNext/>
        <w:ind w:left="5670"/>
        <w:jc w:val="right"/>
        <w:outlineLvl w:val="1"/>
        <w:rPr>
          <w:rFonts w:cs="Arial"/>
          <w:bCs/>
          <w:iCs/>
          <w:sz w:val="28"/>
          <w:szCs w:val="28"/>
          <w:lang w:val="kk-KZ"/>
        </w:rPr>
      </w:pPr>
      <w:r w:rsidRPr="004C1176">
        <w:rPr>
          <w:iCs/>
          <w:color w:val="000000"/>
          <w:sz w:val="28"/>
          <w:szCs w:val="28"/>
          <w:lang w:val="kk-KZ"/>
        </w:rPr>
        <w:t xml:space="preserve">Ұлттық Банкінің </w:t>
      </w:r>
      <w:r w:rsidRPr="004C1176">
        <w:rPr>
          <w:iCs/>
          <w:color w:val="000000"/>
          <w:sz w:val="28"/>
          <w:szCs w:val="28"/>
          <w:lang w:val="kk-KZ"/>
        </w:rPr>
        <w:br/>
        <w:t>алтынвалюта активтері балама құралдарының портфелін басқару жөніндегі инвестициялық стратегияға</w:t>
      </w:r>
      <w:r w:rsidRPr="004C1176">
        <w:rPr>
          <w:rFonts w:cs="Arial"/>
          <w:bCs/>
          <w:iCs/>
          <w:sz w:val="28"/>
          <w:szCs w:val="28"/>
          <w:lang w:val="kk-KZ"/>
        </w:rPr>
        <w:t xml:space="preserve"> </w:t>
      </w:r>
    </w:p>
    <w:p w:rsidR="004C1176" w:rsidRPr="004C1176" w:rsidRDefault="004C1176" w:rsidP="004C1176">
      <w:pPr>
        <w:widowControl w:val="0"/>
        <w:tabs>
          <w:tab w:val="left" w:pos="416"/>
        </w:tabs>
        <w:suppressAutoHyphens/>
        <w:ind w:left="33" w:firstLine="519"/>
        <w:contextualSpacing/>
        <w:jc w:val="right"/>
        <w:rPr>
          <w:rFonts w:eastAsia="SimSun"/>
          <w:b/>
          <w:lang w:val="kk-KZ"/>
        </w:rPr>
      </w:pPr>
      <w:r w:rsidRPr="004C1176">
        <w:rPr>
          <w:rFonts w:eastAsia="SimSun"/>
          <w:bCs/>
          <w:color w:val="000000"/>
          <w:sz w:val="28"/>
          <w:szCs w:val="28"/>
          <w:lang w:val="kk-KZ"/>
        </w:rPr>
        <w:t>3-қосымша</w:t>
      </w:r>
    </w:p>
    <w:p w:rsidR="004C1176" w:rsidRPr="004C1176" w:rsidRDefault="004C1176" w:rsidP="004C1176">
      <w:pPr>
        <w:jc w:val="center"/>
        <w:rPr>
          <w:b/>
          <w:sz w:val="28"/>
          <w:szCs w:val="28"/>
          <w:lang w:val="kk-KZ" w:eastAsia="en-US"/>
        </w:rPr>
      </w:pPr>
    </w:p>
    <w:p w:rsidR="004C1176" w:rsidRPr="004C1176" w:rsidRDefault="004C1176" w:rsidP="004C1176">
      <w:pPr>
        <w:jc w:val="center"/>
        <w:rPr>
          <w:b/>
          <w:sz w:val="28"/>
          <w:szCs w:val="28"/>
          <w:lang w:val="kk-KZ" w:eastAsia="en-US"/>
        </w:rPr>
      </w:pPr>
    </w:p>
    <w:p w:rsidR="004C1176" w:rsidRPr="004C1176" w:rsidRDefault="004C1176" w:rsidP="004C1176">
      <w:pPr>
        <w:jc w:val="center"/>
        <w:rPr>
          <w:b/>
          <w:sz w:val="28"/>
          <w:szCs w:val="28"/>
          <w:lang w:val="kk-KZ" w:eastAsia="en-US"/>
        </w:rPr>
      </w:pPr>
      <w:r w:rsidRPr="004C1176">
        <w:rPr>
          <w:b/>
          <w:sz w:val="28"/>
          <w:szCs w:val="28"/>
          <w:lang w:val="kk-KZ" w:eastAsia="en-US"/>
        </w:rPr>
        <w:t>Әлеуетті стратегиялық әріптестерге қойылатын ең төменгі талаптар</w:t>
      </w:r>
    </w:p>
    <w:p w:rsidR="004C1176" w:rsidRPr="004C1176" w:rsidRDefault="004C1176" w:rsidP="004C1176">
      <w:pPr>
        <w:jc w:val="center"/>
        <w:rPr>
          <w:b/>
          <w:sz w:val="28"/>
          <w:szCs w:val="28"/>
          <w:lang w:val="kk-KZ" w:eastAsia="en-US"/>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2643"/>
        <w:gridCol w:w="2115"/>
        <w:gridCol w:w="4416"/>
      </w:tblGrid>
      <w:tr w:rsidR="004C1176" w:rsidRPr="00B27F40" w:rsidTr="00986551">
        <w:trPr>
          <w:trHeight w:val="348"/>
        </w:trPr>
        <w:tc>
          <w:tcPr>
            <w:tcW w:w="638" w:type="dxa"/>
            <w:tcBorders>
              <w:top w:val="single" w:sz="4" w:space="0" w:color="auto"/>
              <w:left w:val="single" w:sz="4" w:space="0" w:color="auto"/>
              <w:bottom w:val="single" w:sz="4" w:space="0" w:color="auto"/>
              <w:right w:val="single" w:sz="4" w:space="0" w:color="auto"/>
            </w:tcBorders>
            <w:vAlign w:val="center"/>
            <w:hideMark/>
          </w:tcPr>
          <w:p w:rsidR="004C1176" w:rsidRPr="004C1176" w:rsidRDefault="004C1176" w:rsidP="004C1176">
            <w:pPr>
              <w:rPr>
                <w:rFonts w:eastAsia="SimSun"/>
                <w:sz w:val="28"/>
                <w:szCs w:val="28"/>
                <w:lang w:val="kk-KZ"/>
              </w:rPr>
            </w:pPr>
            <w:r w:rsidRPr="004C1176">
              <w:rPr>
                <w:rFonts w:eastAsia="SimSun"/>
                <w:sz w:val="28"/>
                <w:szCs w:val="28"/>
                <w:lang w:val="kk-KZ"/>
              </w:rPr>
              <w:t>№</w:t>
            </w:r>
          </w:p>
        </w:tc>
        <w:tc>
          <w:tcPr>
            <w:tcW w:w="2643" w:type="dxa"/>
            <w:tcBorders>
              <w:top w:val="single" w:sz="4" w:space="0" w:color="auto"/>
              <w:left w:val="single" w:sz="4" w:space="0" w:color="auto"/>
              <w:bottom w:val="single" w:sz="4" w:space="0" w:color="auto"/>
              <w:right w:val="single" w:sz="4" w:space="0" w:color="auto"/>
            </w:tcBorders>
            <w:vAlign w:val="center"/>
            <w:hideMark/>
          </w:tcPr>
          <w:p w:rsidR="004C1176" w:rsidRPr="004C1176" w:rsidRDefault="004C1176" w:rsidP="004C1176">
            <w:pPr>
              <w:jc w:val="center"/>
              <w:rPr>
                <w:rFonts w:eastAsia="SimSun"/>
                <w:sz w:val="28"/>
                <w:szCs w:val="28"/>
                <w:lang w:val="kk-KZ"/>
              </w:rPr>
            </w:pPr>
            <w:r w:rsidRPr="004C1176">
              <w:rPr>
                <w:rFonts w:eastAsia="SimSun"/>
                <w:sz w:val="28"/>
                <w:szCs w:val="28"/>
                <w:lang w:val="kk-KZ"/>
              </w:rPr>
              <w:t>Құралдардың сыныптары</w:t>
            </w:r>
          </w:p>
        </w:tc>
        <w:tc>
          <w:tcPr>
            <w:tcW w:w="2115" w:type="dxa"/>
            <w:tcBorders>
              <w:top w:val="single" w:sz="4" w:space="0" w:color="auto"/>
              <w:left w:val="single" w:sz="4" w:space="0" w:color="auto"/>
              <w:bottom w:val="single" w:sz="4" w:space="0" w:color="auto"/>
              <w:right w:val="single" w:sz="4" w:space="0" w:color="auto"/>
            </w:tcBorders>
            <w:vAlign w:val="center"/>
            <w:hideMark/>
          </w:tcPr>
          <w:p w:rsidR="004C1176" w:rsidRPr="004C1176" w:rsidRDefault="004C1176" w:rsidP="004C1176">
            <w:pPr>
              <w:jc w:val="center"/>
              <w:rPr>
                <w:rFonts w:eastAsia="SimSun"/>
                <w:sz w:val="28"/>
                <w:szCs w:val="28"/>
                <w:lang w:val="kk-KZ"/>
              </w:rPr>
            </w:pPr>
            <w:r w:rsidRPr="004C1176">
              <w:rPr>
                <w:rFonts w:eastAsia="SimSun"/>
                <w:sz w:val="28"/>
                <w:szCs w:val="28"/>
                <w:lang w:val="kk-KZ"/>
              </w:rPr>
              <w:t>Қарастырылып отырған құралдар сыныбына инвестициялаудағы стратегиялық әріптестің тәжірибесі</w:t>
            </w:r>
          </w:p>
        </w:tc>
        <w:tc>
          <w:tcPr>
            <w:tcW w:w="4416" w:type="dxa"/>
            <w:tcBorders>
              <w:top w:val="single" w:sz="4" w:space="0" w:color="auto"/>
              <w:left w:val="single" w:sz="4" w:space="0" w:color="auto"/>
              <w:bottom w:val="single" w:sz="4" w:space="0" w:color="auto"/>
              <w:right w:val="single" w:sz="4" w:space="0" w:color="auto"/>
            </w:tcBorders>
            <w:vAlign w:val="center"/>
            <w:hideMark/>
          </w:tcPr>
          <w:p w:rsidR="004C1176" w:rsidRPr="004C1176" w:rsidRDefault="004C1176" w:rsidP="004C1176">
            <w:pPr>
              <w:jc w:val="center"/>
              <w:rPr>
                <w:rFonts w:eastAsia="SimSun"/>
                <w:bCs/>
                <w:sz w:val="28"/>
                <w:szCs w:val="28"/>
                <w:lang w:val="kk-KZ"/>
              </w:rPr>
            </w:pPr>
            <w:r w:rsidRPr="004C1176">
              <w:rPr>
                <w:rFonts w:eastAsia="SimSun"/>
                <w:sz w:val="28"/>
                <w:szCs w:val="28"/>
                <w:lang w:val="kk-KZ"/>
              </w:rPr>
              <w:t xml:space="preserve">Қарастырылып отырған құралдар сыныбы бойынша стратегиялық әріптестің басқаруындағы активтер мөлшері </w:t>
            </w:r>
          </w:p>
        </w:tc>
      </w:tr>
      <w:tr w:rsidR="004C1176" w:rsidRPr="004C1176" w:rsidTr="00986551">
        <w:trPr>
          <w:trHeight w:val="831"/>
        </w:trPr>
        <w:tc>
          <w:tcPr>
            <w:tcW w:w="638" w:type="dxa"/>
            <w:tcBorders>
              <w:top w:val="single" w:sz="4" w:space="0" w:color="auto"/>
              <w:left w:val="single" w:sz="4" w:space="0" w:color="auto"/>
              <w:bottom w:val="single" w:sz="4" w:space="0" w:color="auto"/>
              <w:right w:val="single" w:sz="4" w:space="0" w:color="auto"/>
            </w:tcBorders>
            <w:vAlign w:val="center"/>
            <w:hideMark/>
          </w:tcPr>
          <w:p w:rsidR="004C1176" w:rsidRPr="004C1176" w:rsidRDefault="004C1176" w:rsidP="004C1176">
            <w:pPr>
              <w:jc w:val="center"/>
              <w:rPr>
                <w:rFonts w:eastAsia="SimSun"/>
                <w:sz w:val="28"/>
                <w:szCs w:val="28"/>
                <w:lang w:val="kk-KZ"/>
              </w:rPr>
            </w:pPr>
            <w:r w:rsidRPr="004C1176">
              <w:rPr>
                <w:rFonts w:eastAsia="SimSun"/>
                <w:sz w:val="28"/>
                <w:szCs w:val="28"/>
                <w:lang w:val="kk-KZ"/>
              </w:rPr>
              <w:t>1.</w:t>
            </w:r>
          </w:p>
        </w:tc>
        <w:tc>
          <w:tcPr>
            <w:tcW w:w="2643" w:type="dxa"/>
            <w:tcBorders>
              <w:top w:val="single" w:sz="4" w:space="0" w:color="auto"/>
              <w:left w:val="single" w:sz="4" w:space="0" w:color="auto"/>
              <w:bottom w:val="single" w:sz="4" w:space="0" w:color="auto"/>
              <w:right w:val="single" w:sz="4" w:space="0" w:color="auto"/>
            </w:tcBorders>
            <w:vAlign w:val="center"/>
            <w:hideMark/>
          </w:tcPr>
          <w:p w:rsidR="004C1176" w:rsidRPr="004C1176" w:rsidRDefault="004C1176" w:rsidP="004C1176">
            <w:pPr>
              <w:jc w:val="center"/>
              <w:rPr>
                <w:rFonts w:eastAsia="SimSun"/>
                <w:sz w:val="28"/>
                <w:szCs w:val="28"/>
                <w:lang w:val="kk-KZ"/>
              </w:rPr>
            </w:pPr>
            <w:r w:rsidRPr="004C1176">
              <w:rPr>
                <w:rFonts w:eastAsia="SimSun"/>
                <w:sz w:val="28"/>
                <w:szCs w:val="28"/>
                <w:lang w:val="kk-KZ"/>
              </w:rPr>
              <w:t>Жеке капитал</w:t>
            </w:r>
          </w:p>
        </w:tc>
        <w:tc>
          <w:tcPr>
            <w:tcW w:w="2115" w:type="dxa"/>
            <w:tcBorders>
              <w:top w:val="single" w:sz="4" w:space="0" w:color="auto"/>
              <w:left w:val="single" w:sz="4" w:space="0" w:color="auto"/>
              <w:bottom w:val="single" w:sz="4" w:space="0" w:color="auto"/>
              <w:right w:val="single" w:sz="4" w:space="0" w:color="auto"/>
            </w:tcBorders>
            <w:vAlign w:val="center"/>
            <w:hideMark/>
          </w:tcPr>
          <w:p w:rsidR="004C1176" w:rsidRPr="004C1176" w:rsidRDefault="004C1176" w:rsidP="004C1176">
            <w:pPr>
              <w:jc w:val="center"/>
              <w:rPr>
                <w:rFonts w:eastAsia="SimSun"/>
                <w:bCs/>
                <w:sz w:val="28"/>
                <w:szCs w:val="28"/>
                <w:lang w:val="kk-KZ"/>
              </w:rPr>
            </w:pPr>
            <w:r w:rsidRPr="004C1176">
              <w:rPr>
                <w:rFonts w:eastAsia="SimSun"/>
                <w:sz w:val="28"/>
                <w:szCs w:val="28"/>
                <w:lang w:val="kk-KZ"/>
              </w:rPr>
              <w:t>кемінде 10 (он) жыл</w:t>
            </w:r>
          </w:p>
        </w:tc>
        <w:tc>
          <w:tcPr>
            <w:tcW w:w="4416" w:type="dxa"/>
            <w:tcBorders>
              <w:top w:val="single" w:sz="4" w:space="0" w:color="auto"/>
              <w:left w:val="single" w:sz="4" w:space="0" w:color="auto"/>
              <w:bottom w:val="single" w:sz="4" w:space="0" w:color="auto"/>
              <w:right w:val="single" w:sz="4" w:space="0" w:color="auto"/>
            </w:tcBorders>
            <w:vAlign w:val="center"/>
            <w:hideMark/>
          </w:tcPr>
          <w:p w:rsidR="004C1176" w:rsidRPr="004C1176" w:rsidRDefault="004C1176" w:rsidP="004C1176">
            <w:pPr>
              <w:jc w:val="center"/>
              <w:rPr>
                <w:rFonts w:eastAsia="SimSun"/>
                <w:bCs/>
                <w:sz w:val="28"/>
                <w:szCs w:val="28"/>
                <w:lang w:val="kk-KZ"/>
              </w:rPr>
            </w:pPr>
            <w:r w:rsidRPr="004C1176">
              <w:rPr>
                <w:rFonts w:eastAsia="SimSun"/>
                <w:sz w:val="28"/>
                <w:szCs w:val="28"/>
                <w:lang w:val="kk-KZ"/>
              </w:rPr>
              <w:t>2 (екі) миллиард АҚШ доллары баламасынан кем емес</w:t>
            </w:r>
          </w:p>
        </w:tc>
      </w:tr>
      <w:tr w:rsidR="004C1176" w:rsidRPr="004C1176" w:rsidTr="00986551">
        <w:trPr>
          <w:trHeight w:val="831"/>
        </w:trPr>
        <w:tc>
          <w:tcPr>
            <w:tcW w:w="638" w:type="dxa"/>
            <w:tcBorders>
              <w:top w:val="single" w:sz="4" w:space="0" w:color="auto"/>
              <w:left w:val="single" w:sz="4" w:space="0" w:color="auto"/>
              <w:bottom w:val="single" w:sz="4" w:space="0" w:color="auto"/>
              <w:right w:val="single" w:sz="4" w:space="0" w:color="auto"/>
            </w:tcBorders>
            <w:vAlign w:val="center"/>
          </w:tcPr>
          <w:p w:rsidR="004C1176" w:rsidRPr="004C1176" w:rsidRDefault="004C1176" w:rsidP="004C1176">
            <w:pPr>
              <w:jc w:val="center"/>
              <w:rPr>
                <w:rFonts w:eastAsia="SimSun"/>
                <w:sz w:val="28"/>
                <w:szCs w:val="28"/>
                <w:lang w:val="kk-KZ"/>
              </w:rPr>
            </w:pPr>
            <w:r w:rsidRPr="004C1176">
              <w:rPr>
                <w:rFonts w:eastAsia="SimSun"/>
                <w:sz w:val="28"/>
                <w:szCs w:val="28"/>
                <w:lang w:val="kk-KZ"/>
              </w:rPr>
              <w:t>2.</w:t>
            </w:r>
          </w:p>
        </w:tc>
        <w:tc>
          <w:tcPr>
            <w:tcW w:w="2643" w:type="dxa"/>
            <w:tcBorders>
              <w:top w:val="single" w:sz="4" w:space="0" w:color="auto"/>
              <w:left w:val="single" w:sz="4" w:space="0" w:color="auto"/>
              <w:bottom w:val="single" w:sz="4" w:space="0" w:color="auto"/>
              <w:right w:val="single" w:sz="4" w:space="0" w:color="auto"/>
            </w:tcBorders>
            <w:vAlign w:val="center"/>
          </w:tcPr>
          <w:p w:rsidR="004C1176" w:rsidRPr="004C1176" w:rsidRDefault="004C1176" w:rsidP="004C1176">
            <w:pPr>
              <w:jc w:val="center"/>
              <w:rPr>
                <w:rFonts w:eastAsia="SimSun"/>
                <w:sz w:val="28"/>
                <w:szCs w:val="28"/>
                <w:lang w:val="kk-KZ"/>
              </w:rPr>
            </w:pPr>
            <w:r w:rsidRPr="004C1176">
              <w:rPr>
                <w:rFonts w:eastAsia="SimSun"/>
                <w:sz w:val="28"/>
                <w:szCs w:val="28"/>
                <w:lang w:val="kk-KZ"/>
              </w:rPr>
              <w:t>Жеке борыш</w:t>
            </w:r>
          </w:p>
        </w:tc>
        <w:tc>
          <w:tcPr>
            <w:tcW w:w="2115" w:type="dxa"/>
            <w:tcBorders>
              <w:top w:val="single" w:sz="4" w:space="0" w:color="auto"/>
              <w:left w:val="single" w:sz="4" w:space="0" w:color="auto"/>
              <w:bottom w:val="single" w:sz="4" w:space="0" w:color="auto"/>
              <w:right w:val="single" w:sz="4" w:space="0" w:color="auto"/>
            </w:tcBorders>
            <w:vAlign w:val="center"/>
          </w:tcPr>
          <w:p w:rsidR="004C1176" w:rsidRPr="004C1176" w:rsidRDefault="004C1176" w:rsidP="004C1176">
            <w:pPr>
              <w:jc w:val="center"/>
              <w:rPr>
                <w:rFonts w:eastAsia="SimSun"/>
                <w:sz w:val="28"/>
                <w:szCs w:val="28"/>
                <w:lang w:val="kk-KZ"/>
              </w:rPr>
            </w:pPr>
            <w:r w:rsidRPr="004C1176">
              <w:rPr>
                <w:rFonts w:eastAsia="SimSun"/>
                <w:sz w:val="28"/>
                <w:szCs w:val="28"/>
                <w:lang w:val="kk-KZ"/>
              </w:rPr>
              <w:t>кемінде 5 (бес) жыл</w:t>
            </w:r>
          </w:p>
        </w:tc>
        <w:tc>
          <w:tcPr>
            <w:tcW w:w="4416" w:type="dxa"/>
            <w:tcBorders>
              <w:top w:val="single" w:sz="4" w:space="0" w:color="auto"/>
              <w:left w:val="single" w:sz="4" w:space="0" w:color="auto"/>
              <w:bottom w:val="single" w:sz="4" w:space="0" w:color="auto"/>
              <w:right w:val="single" w:sz="4" w:space="0" w:color="auto"/>
            </w:tcBorders>
            <w:vAlign w:val="center"/>
          </w:tcPr>
          <w:p w:rsidR="004C1176" w:rsidRPr="004C1176" w:rsidRDefault="004C1176" w:rsidP="004C1176">
            <w:pPr>
              <w:jc w:val="center"/>
              <w:rPr>
                <w:rFonts w:eastAsia="SimSun"/>
                <w:sz w:val="28"/>
                <w:szCs w:val="28"/>
                <w:lang w:val="kk-KZ"/>
              </w:rPr>
            </w:pPr>
            <w:r w:rsidRPr="004C1176">
              <w:rPr>
                <w:rFonts w:eastAsia="SimSun"/>
                <w:sz w:val="28"/>
                <w:szCs w:val="28"/>
                <w:lang w:val="kk-KZ"/>
              </w:rPr>
              <w:t>2 (екі) миллиард АҚШ доллары баламасынан кем емес</w:t>
            </w:r>
          </w:p>
        </w:tc>
      </w:tr>
      <w:tr w:rsidR="004C1176" w:rsidRPr="004C1176" w:rsidTr="00986551">
        <w:trPr>
          <w:trHeight w:val="831"/>
        </w:trPr>
        <w:tc>
          <w:tcPr>
            <w:tcW w:w="638" w:type="dxa"/>
            <w:tcBorders>
              <w:top w:val="single" w:sz="4" w:space="0" w:color="auto"/>
              <w:left w:val="single" w:sz="4" w:space="0" w:color="auto"/>
              <w:bottom w:val="single" w:sz="4" w:space="0" w:color="auto"/>
              <w:right w:val="single" w:sz="4" w:space="0" w:color="auto"/>
            </w:tcBorders>
            <w:vAlign w:val="center"/>
            <w:hideMark/>
          </w:tcPr>
          <w:p w:rsidR="004C1176" w:rsidRPr="004C1176" w:rsidRDefault="004C1176" w:rsidP="004C1176">
            <w:pPr>
              <w:jc w:val="center"/>
              <w:rPr>
                <w:rFonts w:eastAsia="SimSun"/>
                <w:sz w:val="28"/>
                <w:szCs w:val="28"/>
                <w:lang w:val="kk-KZ"/>
              </w:rPr>
            </w:pPr>
            <w:r w:rsidRPr="004C1176">
              <w:rPr>
                <w:rFonts w:eastAsia="SimSun"/>
                <w:sz w:val="28"/>
                <w:szCs w:val="28"/>
                <w:lang w:val="kk-KZ"/>
              </w:rPr>
              <w:t>3.</w:t>
            </w:r>
          </w:p>
        </w:tc>
        <w:tc>
          <w:tcPr>
            <w:tcW w:w="2643" w:type="dxa"/>
            <w:tcBorders>
              <w:top w:val="single" w:sz="4" w:space="0" w:color="auto"/>
              <w:left w:val="single" w:sz="4" w:space="0" w:color="auto"/>
              <w:bottom w:val="single" w:sz="4" w:space="0" w:color="auto"/>
              <w:right w:val="single" w:sz="4" w:space="0" w:color="auto"/>
            </w:tcBorders>
            <w:vAlign w:val="center"/>
            <w:hideMark/>
          </w:tcPr>
          <w:p w:rsidR="004C1176" w:rsidRPr="004C1176" w:rsidRDefault="004C1176" w:rsidP="004C1176">
            <w:pPr>
              <w:jc w:val="center"/>
              <w:rPr>
                <w:rFonts w:eastAsia="SimSun"/>
                <w:sz w:val="28"/>
                <w:szCs w:val="28"/>
                <w:lang w:val="kk-KZ"/>
              </w:rPr>
            </w:pPr>
            <w:r w:rsidRPr="004C1176">
              <w:rPr>
                <w:rFonts w:eastAsia="SimSun"/>
                <w:sz w:val="28"/>
                <w:szCs w:val="28"/>
                <w:lang w:val="kk-KZ"/>
              </w:rPr>
              <w:t>Жылжымайтын мүлік</w:t>
            </w:r>
          </w:p>
        </w:tc>
        <w:tc>
          <w:tcPr>
            <w:tcW w:w="2115" w:type="dxa"/>
            <w:tcBorders>
              <w:top w:val="single" w:sz="4" w:space="0" w:color="auto"/>
              <w:left w:val="single" w:sz="4" w:space="0" w:color="auto"/>
              <w:bottom w:val="single" w:sz="4" w:space="0" w:color="auto"/>
              <w:right w:val="single" w:sz="4" w:space="0" w:color="auto"/>
            </w:tcBorders>
            <w:vAlign w:val="center"/>
            <w:hideMark/>
          </w:tcPr>
          <w:p w:rsidR="004C1176" w:rsidRPr="004C1176" w:rsidRDefault="004C1176" w:rsidP="004C1176">
            <w:pPr>
              <w:jc w:val="center"/>
              <w:rPr>
                <w:rFonts w:eastAsia="SimSun"/>
                <w:bCs/>
                <w:sz w:val="28"/>
                <w:szCs w:val="28"/>
                <w:lang w:val="kk-KZ"/>
              </w:rPr>
            </w:pPr>
            <w:r w:rsidRPr="004C1176">
              <w:rPr>
                <w:rFonts w:eastAsia="SimSun"/>
                <w:sz w:val="28"/>
                <w:szCs w:val="28"/>
                <w:lang w:val="kk-KZ"/>
              </w:rPr>
              <w:t>кемінде 5 (бес) жыл</w:t>
            </w:r>
          </w:p>
        </w:tc>
        <w:tc>
          <w:tcPr>
            <w:tcW w:w="4416" w:type="dxa"/>
            <w:tcBorders>
              <w:top w:val="single" w:sz="4" w:space="0" w:color="auto"/>
              <w:left w:val="single" w:sz="4" w:space="0" w:color="auto"/>
              <w:bottom w:val="single" w:sz="4" w:space="0" w:color="auto"/>
              <w:right w:val="single" w:sz="4" w:space="0" w:color="auto"/>
            </w:tcBorders>
            <w:vAlign w:val="center"/>
            <w:hideMark/>
          </w:tcPr>
          <w:p w:rsidR="004C1176" w:rsidRPr="004C1176" w:rsidRDefault="004C1176" w:rsidP="004C1176">
            <w:pPr>
              <w:jc w:val="center"/>
              <w:rPr>
                <w:rFonts w:eastAsia="SimSun"/>
                <w:bCs/>
                <w:sz w:val="28"/>
                <w:szCs w:val="28"/>
                <w:lang w:val="kk-KZ"/>
              </w:rPr>
            </w:pPr>
            <w:r w:rsidRPr="004C1176">
              <w:rPr>
                <w:rFonts w:eastAsia="SimSun"/>
                <w:sz w:val="28"/>
                <w:szCs w:val="28"/>
                <w:lang w:val="kk-KZ"/>
              </w:rPr>
              <w:t>2 (екі) миллиард АҚШ доллары баламасынан кем емес</w:t>
            </w:r>
          </w:p>
        </w:tc>
      </w:tr>
      <w:tr w:rsidR="004C1176" w:rsidRPr="004C1176" w:rsidTr="00986551">
        <w:trPr>
          <w:trHeight w:val="988"/>
        </w:trPr>
        <w:tc>
          <w:tcPr>
            <w:tcW w:w="638" w:type="dxa"/>
            <w:tcBorders>
              <w:top w:val="single" w:sz="4" w:space="0" w:color="auto"/>
              <w:left w:val="single" w:sz="4" w:space="0" w:color="auto"/>
              <w:bottom w:val="single" w:sz="4" w:space="0" w:color="auto"/>
              <w:right w:val="single" w:sz="4" w:space="0" w:color="auto"/>
            </w:tcBorders>
            <w:vAlign w:val="center"/>
            <w:hideMark/>
          </w:tcPr>
          <w:p w:rsidR="004C1176" w:rsidRPr="004C1176" w:rsidRDefault="004C1176" w:rsidP="004C1176">
            <w:pPr>
              <w:jc w:val="center"/>
              <w:rPr>
                <w:rFonts w:eastAsia="SimSun"/>
                <w:sz w:val="28"/>
                <w:szCs w:val="28"/>
                <w:lang w:val="kk-KZ"/>
              </w:rPr>
            </w:pPr>
            <w:r w:rsidRPr="004C1176">
              <w:rPr>
                <w:rFonts w:eastAsia="SimSun"/>
                <w:sz w:val="28"/>
                <w:szCs w:val="28"/>
                <w:lang w:val="kk-KZ"/>
              </w:rPr>
              <w:t>4.</w:t>
            </w:r>
          </w:p>
        </w:tc>
        <w:tc>
          <w:tcPr>
            <w:tcW w:w="2643" w:type="dxa"/>
            <w:tcBorders>
              <w:top w:val="single" w:sz="4" w:space="0" w:color="auto"/>
              <w:left w:val="single" w:sz="4" w:space="0" w:color="auto"/>
              <w:bottom w:val="single" w:sz="4" w:space="0" w:color="auto"/>
              <w:right w:val="single" w:sz="4" w:space="0" w:color="auto"/>
            </w:tcBorders>
            <w:vAlign w:val="center"/>
            <w:hideMark/>
          </w:tcPr>
          <w:p w:rsidR="004C1176" w:rsidRPr="004C1176" w:rsidRDefault="004C1176" w:rsidP="004C1176">
            <w:pPr>
              <w:jc w:val="center"/>
              <w:rPr>
                <w:rFonts w:eastAsia="SimSun"/>
                <w:sz w:val="28"/>
                <w:szCs w:val="28"/>
                <w:lang w:val="kk-KZ"/>
              </w:rPr>
            </w:pPr>
            <w:r w:rsidRPr="004C1176">
              <w:rPr>
                <w:rFonts w:eastAsia="SimSun"/>
                <w:sz w:val="28"/>
                <w:szCs w:val="28"/>
                <w:lang w:val="kk-KZ"/>
              </w:rPr>
              <w:t>Хедж-қорлар</w:t>
            </w:r>
          </w:p>
        </w:tc>
        <w:tc>
          <w:tcPr>
            <w:tcW w:w="2115" w:type="dxa"/>
            <w:tcBorders>
              <w:top w:val="single" w:sz="4" w:space="0" w:color="auto"/>
              <w:left w:val="single" w:sz="4" w:space="0" w:color="auto"/>
              <w:bottom w:val="single" w:sz="4" w:space="0" w:color="auto"/>
              <w:right w:val="single" w:sz="4" w:space="0" w:color="auto"/>
            </w:tcBorders>
            <w:vAlign w:val="center"/>
            <w:hideMark/>
          </w:tcPr>
          <w:p w:rsidR="004C1176" w:rsidRPr="004C1176" w:rsidRDefault="004C1176" w:rsidP="004C1176">
            <w:pPr>
              <w:jc w:val="center"/>
              <w:rPr>
                <w:rFonts w:eastAsia="SimSun"/>
                <w:bCs/>
                <w:sz w:val="28"/>
                <w:szCs w:val="28"/>
                <w:lang w:val="kk-KZ"/>
              </w:rPr>
            </w:pPr>
            <w:r w:rsidRPr="004C1176">
              <w:rPr>
                <w:rFonts w:eastAsia="SimSun"/>
                <w:sz w:val="28"/>
                <w:szCs w:val="28"/>
                <w:lang w:val="kk-KZ"/>
              </w:rPr>
              <w:t>кемінде 5 (бес) жыл</w:t>
            </w:r>
          </w:p>
        </w:tc>
        <w:tc>
          <w:tcPr>
            <w:tcW w:w="4416" w:type="dxa"/>
            <w:tcBorders>
              <w:top w:val="single" w:sz="4" w:space="0" w:color="auto"/>
              <w:left w:val="single" w:sz="4" w:space="0" w:color="auto"/>
              <w:bottom w:val="single" w:sz="4" w:space="0" w:color="auto"/>
              <w:right w:val="single" w:sz="4" w:space="0" w:color="auto"/>
            </w:tcBorders>
            <w:vAlign w:val="center"/>
            <w:hideMark/>
          </w:tcPr>
          <w:p w:rsidR="004C1176" w:rsidRPr="004C1176" w:rsidRDefault="004C1176" w:rsidP="004C1176">
            <w:pPr>
              <w:jc w:val="center"/>
              <w:rPr>
                <w:rFonts w:eastAsia="SimSun"/>
                <w:bCs/>
                <w:sz w:val="28"/>
                <w:szCs w:val="28"/>
                <w:lang w:val="kk-KZ"/>
              </w:rPr>
            </w:pPr>
            <w:r w:rsidRPr="004C1176">
              <w:rPr>
                <w:rFonts w:eastAsia="SimSun"/>
                <w:sz w:val="28"/>
                <w:szCs w:val="28"/>
                <w:lang w:val="kk-KZ"/>
              </w:rPr>
              <w:t>2 (екі) миллиард АҚШ доллары баламасынан кем емес</w:t>
            </w:r>
          </w:p>
        </w:tc>
      </w:tr>
      <w:tr w:rsidR="004C1176" w:rsidRPr="004C1176" w:rsidTr="00986551">
        <w:trPr>
          <w:trHeight w:val="491"/>
        </w:trPr>
        <w:tc>
          <w:tcPr>
            <w:tcW w:w="638" w:type="dxa"/>
            <w:tcBorders>
              <w:top w:val="single" w:sz="4" w:space="0" w:color="auto"/>
              <w:left w:val="single" w:sz="4" w:space="0" w:color="auto"/>
              <w:bottom w:val="single" w:sz="4" w:space="0" w:color="auto"/>
              <w:right w:val="single" w:sz="4" w:space="0" w:color="auto"/>
            </w:tcBorders>
            <w:vAlign w:val="center"/>
            <w:hideMark/>
          </w:tcPr>
          <w:p w:rsidR="004C1176" w:rsidRPr="004C1176" w:rsidRDefault="004C1176" w:rsidP="004C1176">
            <w:pPr>
              <w:jc w:val="center"/>
              <w:rPr>
                <w:rFonts w:eastAsia="SimSun"/>
                <w:sz w:val="28"/>
                <w:szCs w:val="28"/>
                <w:lang w:val="kk-KZ"/>
              </w:rPr>
            </w:pPr>
            <w:r w:rsidRPr="004C1176">
              <w:rPr>
                <w:rFonts w:eastAsia="SimSun"/>
                <w:sz w:val="28"/>
                <w:szCs w:val="28"/>
                <w:lang w:val="kk-KZ"/>
              </w:rPr>
              <w:t>5.</w:t>
            </w:r>
          </w:p>
        </w:tc>
        <w:tc>
          <w:tcPr>
            <w:tcW w:w="2643" w:type="dxa"/>
            <w:tcBorders>
              <w:top w:val="single" w:sz="4" w:space="0" w:color="auto"/>
              <w:left w:val="single" w:sz="4" w:space="0" w:color="auto"/>
              <w:bottom w:val="single" w:sz="4" w:space="0" w:color="auto"/>
              <w:right w:val="single" w:sz="4" w:space="0" w:color="auto"/>
            </w:tcBorders>
            <w:vAlign w:val="center"/>
            <w:hideMark/>
          </w:tcPr>
          <w:p w:rsidR="004C1176" w:rsidRPr="004C1176" w:rsidRDefault="004C1176" w:rsidP="004C1176">
            <w:pPr>
              <w:jc w:val="center"/>
              <w:rPr>
                <w:rFonts w:eastAsia="SimSun"/>
                <w:sz w:val="28"/>
                <w:szCs w:val="28"/>
                <w:lang w:val="kk-KZ"/>
              </w:rPr>
            </w:pPr>
            <w:r w:rsidRPr="004C1176">
              <w:rPr>
                <w:rFonts w:eastAsia="SimSun"/>
                <w:sz w:val="28"/>
                <w:szCs w:val="28"/>
                <w:lang w:val="kk-KZ"/>
              </w:rPr>
              <w:t>Инфрақұрылым</w:t>
            </w:r>
          </w:p>
        </w:tc>
        <w:tc>
          <w:tcPr>
            <w:tcW w:w="2115" w:type="dxa"/>
            <w:tcBorders>
              <w:top w:val="single" w:sz="4" w:space="0" w:color="auto"/>
              <w:left w:val="single" w:sz="4" w:space="0" w:color="auto"/>
              <w:bottom w:val="single" w:sz="4" w:space="0" w:color="auto"/>
              <w:right w:val="single" w:sz="4" w:space="0" w:color="auto"/>
            </w:tcBorders>
            <w:vAlign w:val="center"/>
            <w:hideMark/>
          </w:tcPr>
          <w:p w:rsidR="004C1176" w:rsidRPr="004C1176" w:rsidRDefault="004C1176" w:rsidP="004C1176">
            <w:pPr>
              <w:jc w:val="center"/>
              <w:rPr>
                <w:rFonts w:eastAsia="SimSun"/>
                <w:sz w:val="28"/>
                <w:szCs w:val="28"/>
                <w:lang w:val="kk-KZ"/>
              </w:rPr>
            </w:pPr>
            <w:r w:rsidRPr="004C1176">
              <w:rPr>
                <w:rFonts w:eastAsia="SimSun"/>
                <w:sz w:val="28"/>
                <w:szCs w:val="28"/>
                <w:lang w:val="kk-KZ"/>
              </w:rPr>
              <w:t>кемінде 5 (бес) жыл</w:t>
            </w:r>
          </w:p>
        </w:tc>
        <w:tc>
          <w:tcPr>
            <w:tcW w:w="4416" w:type="dxa"/>
            <w:tcBorders>
              <w:top w:val="single" w:sz="4" w:space="0" w:color="auto"/>
              <w:left w:val="single" w:sz="4" w:space="0" w:color="auto"/>
              <w:bottom w:val="single" w:sz="4" w:space="0" w:color="auto"/>
              <w:right w:val="single" w:sz="4" w:space="0" w:color="auto"/>
            </w:tcBorders>
            <w:vAlign w:val="center"/>
            <w:hideMark/>
          </w:tcPr>
          <w:p w:rsidR="004C1176" w:rsidRPr="004C1176" w:rsidRDefault="004C1176" w:rsidP="004C1176">
            <w:pPr>
              <w:jc w:val="center"/>
              <w:rPr>
                <w:rFonts w:eastAsia="SimSun"/>
                <w:sz w:val="28"/>
                <w:szCs w:val="28"/>
                <w:lang w:val="kk-KZ"/>
              </w:rPr>
            </w:pPr>
            <w:r w:rsidRPr="004C1176">
              <w:rPr>
                <w:rFonts w:eastAsia="SimSun"/>
                <w:sz w:val="28"/>
                <w:szCs w:val="28"/>
                <w:lang w:val="kk-KZ"/>
              </w:rPr>
              <w:t>2 (екі) миллиард АҚШ доллары баламасынан кем емес</w:t>
            </w:r>
          </w:p>
        </w:tc>
      </w:tr>
    </w:tbl>
    <w:p w:rsidR="004C1176" w:rsidRPr="004C1176" w:rsidRDefault="004C1176" w:rsidP="004C1176">
      <w:pPr>
        <w:tabs>
          <w:tab w:val="left" w:pos="5400"/>
        </w:tabs>
        <w:rPr>
          <w:sz w:val="28"/>
          <w:szCs w:val="28"/>
          <w:lang w:val="kk-KZ"/>
        </w:rPr>
      </w:pPr>
    </w:p>
    <w:p w:rsidR="004C1176" w:rsidRDefault="004C1176" w:rsidP="002103CE">
      <w:pPr>
        <w:rPr>
          <w:sz w:val="20"/>
          <w:lang w:val="kk-KZ"/>
        </w:rPr>
      </w:pPr>
    </w:p>
    <w:sectPr w:rsidR="004C1176" w:rsidSect="00D5743F">
      <w:headerReference w:type="default" r:id="rId9"/>
      <w:footerReference w:type="default" r:id="rId10"/>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411" w:rsidRDefault="00863411" w:rsidP="00DB29D8">
      <w:r>
        <w:separator/>
      </w:r>
    </w:p>
  </w:endnote>
  <w:endnote w:type="continuationSeparator" w:id="0">
    <w:p w:rsidR="00863411" w:rsidRDefault="00863411"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a"/>
      <w:jc w:val="center"/>
    </w:pPr>
  </w:p>
  <w:p w:rsidR="00115969" w:rsidRDefault="0011596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411" w:rsidRDefault="00863411" w:rsidP="00DB29D8">
      <w:r>
        <w:separator/>
      </w:r>
    </w:p>
  </w:footnote>
  <w:footnote w:type="continuationSeparator" w:id="0">
    <w:p w:rsidR="00863411" w:rsidRDefault="00863411" w:rsidP="00DB29D8">
      <w:r>
        <w:continuationSeparator/>
      </w:r>
    </w:p>
  </w:footnote>
  <w:footnote w:id="1">
    <w:p w:rsidR="00FB3F86" w:rsidRDefault="00FB3F86" w:rsidP="00FB3F86">
      <w:pPr>
        <w:pStyle w:val="a7"/>
        <w:jc w:val="both"/>
      </w:pPr>
      <w:r>
        <w:rPr>
          <w:rStyle w:val="a9"/>
        </w:rPr>
        <w:footnoteRef/>
      </w:r>
      <w:r>
        <w:t xml:space="preserve"> </w:t>
      </w:r>
      <w:proofErr w:type="spellStart"/>
      <w:r w:rsidRPr="00FB3F86">
        <w:t>Қазақстан</w:t>
      </w:r>
      <w:proofErr w:type="spellEnd"/>
      <w:r w:rsidRPr="00FB3F86">
        <w:t xml:space="preserve"> </w:t>
      </w:r>
      <w:proofErr w:type="spellStart"/>
      <w:r w:rsidRPr="00FB3F86">
        <w:t>Республикасы</w:t>
      </w:r>
      <w:proofErr w:type="spellEnd"/>
      <w:r w:rsidRPr="00FB3F86">
        <w:t xml:space="preserve"> </w:t>
      </w:r>
      <w:proofErr w:type="spellStart"/>
      <w:r w:rsidRPr="00FB3F86">
        <w:t>Ұлттық</w:t>
      </w:r>
      <w:proofErr w:type="spellEnd"/>
      <w:r w:rsidRPr="00FB3F86">
        <w:t xml:space="preserve"> </w:t>
      </w:r>
      <w:proofErr w:type="spellStart"/>
      <w:r w:rsidRPr="00FB3F86">
        <w:t>Банкінің</w:t>
      </w:r>
      <w:proofErr w:type="spellEnd"/>
      <w:r w:rsidRPr="00FB3F86">
        <w:t xml:space="preserve"> </w:t>
      </w:r>
      <w:proofErr w:type="spellStart"/>
      <w:r w:rsidRPr="00FB3F86">
        <w:t>алтынвалюта</w:t>
      </w:r>
      <w:proofErr w:type="spellEnd"/>
      <w:r w:rsidRPr="00FB3F86">
        <w:t xml:space="preserve"> </w:t>
      </w:r>
      <w:proofErr w:type="spellStart"/>
      <w:r w:rsidRPr="00FB3F86">
        <w:t>активтерінің</w:t>
      </w:r>
      <w:proofErr w:type="spellEnd"/>
      <w:r w:rsidRPr="00FB3F86">
        <w:t xml:space="preserve"> </w:t>
      </w:r>
      <w:proofErr w:type="spellStart"/>
      <w:r w:rsidRPr="00FB3F86">
        <w:t>балама</w:t>
      </w:r>
      <w:proofErr w:type="spellEnd"/>
      <w:r w:rsidRPr="00FB3F86">
        <w:t xml:space="preserve"> </w:t>
      </w:r>
      <w:proofErr w:type="spellStart"/>
      <w:r w:rsidRPr="00FB3F86">
        <w:t>құралдар</w:t>
      </w:r>
      <w:proofErr w:type="spellEnd"/>
      <w:r w:rsidRPr="00FB3F86">
        <w:t xml:space="preserve"> </w:t>
      </w:r>
      <w:proofErr w:type="spellStart"/>
      <w:r w:rsidRPr="00FB3F86">
        <w:t>портфелін</w:t>
      </w:r>
      <w:proofErr w:type="spellEnd"/>
      <w:r w:rsidRPr="00FB3F86">
        <w:t xml:space="preserve"> </w:t>
      </w:r>
      <w:proofErr w:type="spellStart"/>
      <w:r w:rsidRPr="00FB3F86">
        <w:t>басқарудың</w:t>
      </w:r>
      <w:proofErr w:type="spellEnd"/>
      <w:r w:rsidRPr="00FB3F86">
        <w:t xml:space="preserve"> </w:t>
      </w:r>
      <w:proofErr w:type="spellStart"/>
      <w:r w:rsidRPr="00FB3F86">
        <w:t>кейбір</w:t>
      </w:r>
      <w:proofErr w:type="spellEnd"/>
      <w:r w:rsidRPr="00FB3F86">
        <w:t xml:space="preserve"> </w:t>
      </w:r>
      <w:proofErr w:type="spellStart"/>
      <w:r w:rsidRPr="00FB3F86">
        <w:t>мәселелері</w:t>
      </w:r>
      <w:proofErr w:type="spellEnd"/>
      <w:r w:rsidRPr="00FB3F86">
        <w:t xml:space="preserve"> </w:t>
      </w:r>
      <w:proofErr w:type="spellStart"/>
      <w:r w:rsidRPr="00FB3F86">
        <w:t>туралы</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6333"/>
      <w:docPartObj>
        <w:docPartGallery w:val="Page Numbers (Top of Page)"/>
        <w:docPartUnique/>
      </w:docPartObj>
    </w:sdtPr>
    <w:sdtEndPr>
      <w:rPr>
        <w:sz w:val="28"/>
      </w:rPr>
    </w:sdtEndPr>
    <w:sdtContent>
      <w:p w:rsidR="00FD217F" w:rsidRPr="004969C7" w:rsidRDefault="00FD217F">
        <w:pPr>
          <w:pStyle w:val="ad"/>
          <w:jc w:val="center"/>
          <w:rPr>
            <w:sz w:val="28"/>
          </w:rPr>
        </w:pPr>
        <w:r w:rsidRPr="004969C7">
          <w:rPr>
            <w:sz w:val="28"/>
          </w:rPr>
          <w:fldChar w:fldCharType="begin"/>
        </w:r>
        <w:r w:rsidRPr="004969C7">
          <w:rPr>
            <w:sz w:val="28"/>
          </w:rPr>
          <w:instrText>PAGE   \* MERGEFORMAT</w:instrText>
        </w:r>
        <w:r w:rsidRPr="004969C7">
          <w:rPr>
            <w:sz w:val="28"/>
          </w:rPr>
          <w:fldChar w:fldCharType="separate"/>
        </w:r>
        <w:r w:rsidR="00B27F40">
          <w:rPr>
            <w:noProof/>
            <w:sz w:val="28"/>
          </w:rPr>
          <w:t>14</w:t>
        </w:r>
        <w:r w:rsidRPr="004969C7">
          <w:rPr>
            <w:sz w:val="28"/>
          </w:rPr>
          <w:fldChar w:fldCharType="end"/>
        </w:r>
      </w:p>
    </w:sdtContent>
  </w:sdt>
  <w:p w:rsidR="00FD217F" w:rsidRDefault="00FD217F">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792F87"/>
    <w:multiLevelType w:val="hybridMultilevel"/>
    <w:tmpl w:val="0186DA30"/>
    <w:lvl w:ilvl="0" w:tplc="19E820E8">
      <w:start w:val="1"/>
      <w:numFmt w:val="decimal"/>
      <w:lvlText w:val="%1)"/>
      <w:lvlJc w:val="left"/>
      <w:pPr>
        <w:ind w:left="1429" w:hanging="360"/>
      </w:pPr>
    </w:lvl>
    <w:lvl w:ilvl="1" w:tplc="A892631E">
      <w:start w:val="1"/>
      <w:numFmt w:val="lowerLetter"/>
      <w:lvlText w:val="%2."/>
      <w:lvlJc w:val="left"/>
      <w:pPr>
        <w:ind w:left="2149" w:hanging="360"/>
      </w:pPr>
    </w:lvl>
    <w:lvl w:ilvl="2" w:tplc="0FD23332">
      <w:start w:val="1"/>
      <w:numFmt w:val="lowerRoman"/>
      <w:lvlText w:val="%3."/>
      <w:lvlJc w:val="right"/>
      <w:pPr>
        <w:ind w:left="2869" w:hanging="180"/>
      </w:pPr>
    </w:lvl>
    <w:lvl w:ilvl="3" w:tplc="65166354">
      <w:start w:val="1"/>
      <w:numFmt w:val="decimal"/>
      <w:lvlText w:val="%4."/>
      <w:lvlJc w:val="left"/>
      <w:pPr>
        <w:ind w:left="3589" w:hanging="360"/>
      </w:pPr>
    </w:lvl>
    <w:lvl w:ilvl="4" w:tplc="E248AA52">
      <w:start w:val="1"/>
      <w:numFmt w:val="lowerLetter"/>
      <w:lvlText w:val="%5."/>
      <w:lvlJc w:val="left"/>
      <w:pPr>
        <w:ind w:left="4309" w:hanging="360"/>
      </w:pPr>
    </w:lvl>
    <w:lvl w:ilvl="5" w:tplc="78C6C8A6">
      <w:start w:val="1"/>
      <w:numFmt w:val="lowerRoman"/>
      <w:lvlText w:val="%6."/>
      <w:lvlJc w:val="right"/>
      <w:pPr>
        <w:ind w:left="5029" w:hanging="180"/>
      </w:pPr>
    </w:lvl>
    <w:lvl w:ilvl="6" w:tplc="1C8CA43E">
      <w:start w:val="1"/>
      <w:numFmt w:val="decimal"/>
      <w:lvlText w:val="%7."/>
      <w:lvlJc w:val="left"/>
      <w:pPr>
        <w:ind w:left="5749" w:hanging="360"/>
      </w:pPr>
    </w:lvl>
    <w:lvl w:ilvl="7" w:tplc="628C04C8">
      <w:start w:val="1"/>
      <w:numFmt w:val="lowerLetter"/>
      <w:lvlText w:val="%8."/>
      <w:lvlJc w:val="left"/>
      <w:pPr>
        <w:ind w:left="6469" w:hanging="360"/>
      </w:pPr>
    </w:lvl>
    <w:lvl w:ilvl="8" w:tplc="B4C67EE4">
      <w:start w:val="1"/>
      <w:numFmt w:val="lowerRoman"/>
      <w:lvlText w:val="%9."/>
      <w:lvlJc w:val="right"/>
      <w:pPr>
        <w:ind w:left="7189" w:hanging="180"/>
      </w:pPr>
    </w:lvl>
  </w:abstractNum>
  <w:abstractNum w:abstractNumId="2"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446B14"/>
    <w:multiLevelType w:val="hybridMultilevel"/>
    <w:tmpl w:val="DE4EF15C"/>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CB1F08"/>
    <w:multiLevelType w:val="hybridMultilevel"/>
    <w:tmpl w:val="6ECE4050"/>
    <w:lvl w:ilvl="0" w:tplc="AFDC0D8A">
      <w:start w:val="1"/>
      <w:numFmt w:val="decimal"/>
      <w:lvlText w:val="%1)"/>
      <w:lvlJc w:val="left"/>
      <w:pPr>
        <w:ind w:left="1069" w:hanging="360"/>
      </w:pPr>
      <w:rPr>
        <w:rFonts w:hint="default"/>
      </w:rPr>
    </w:lvl>
    <w:lvl w:ilvl="1" w:tplc="EAA2C9A2">
      <w:start w:val="1"/>
      <w:numFmt w:val="lowerLetter"/>
      <w:lvlText w:val="%2."/>
      <w:lvlJc w:val="left"/>
      <w:pPr>
        <w:ind w:left="1789" w:hanging="360"/>
      </w:pPr>
    </w:lvl>
    <w:lvl w:ilvl="2" w:tplc="FE6626EC">
      <w:start w:val="1"/>
      <w:numFmt w:val="lowerRoman"/>
      <w:lvlText w:val="%3."/>
      <w:lvlJc w:val="right"/>
      <w:pPr>
        <w:ind w:left="2509" w:hanging="180"/>
      </w:pPr>
    </w:lvl>
    <w:lvl w:ilvl="3" w:tplc="9DFC77F8">
      <w:start w:val="1"/>
      <w:numFmt w:val="decimal"/>
      <w:lvlText w:val="%4."/>
      <w:lvlJc w:val="left"/>
      <w:pPr>
        <w:ind w:left="3229" w:hanging="360"/>
      </w:pPr>
    </w:lvl>
    <w:lvl w:ilvl="4" w:tplc="EAA44C7C">
      <w:start w:val="1"/>
      <w:numFmt w:val="lowerLetter"/>
      <w:lvlText w:val="%5."/>
      <w:lvlJc w:val="left"/>
      <w:pPr>
        <w:ind w:left="3949" w:hanging="360"/>
      </w:pPr>
    </w:lvl>
    <w:lvl w:ilvl="5" w:tplc="7F9C2938">
      <w:start w:val="1"/>
      <w:numFmt w:val="lowerRoman"/>
      <w:lvlText w:val="%6."/>
      <w:lvlJc w:val="right"/>
      <w:pPr>
        <w:ind w:left="4669" w:hanging="180"/>
      </w:pPr>
    </w:lvl>
    <w:lvl w:ilvl="6" w:tplc="CD44391A">
      <w:start w:val="1"/>
      <w:numFmt w:val="decimal"/>
      <w:lvlText w:val="%7."/>
      <w:lvlJc w:val="left"/>
      <w:pPr>
        <w:ind w:left="5389" w:hanging="360"/>
      </w:pPr>
    </w:lvl>
    <w:lvl w:ilvl="7" w:tplc="07605426">
      <w:start w:val="1"/>
      <w:numFmt w:val="lowerLetter"/>
      <w:lvlText w:val="%8."/>
      <w:lvlJc w:val="left"/>
      <w:pPr>
        <w:ind w:left="6109" w:hanging="360"/>
      </w:pPr>
    </w:lvl>
    <w:lvl w:ilvl="8" w:tplc="B828826A">
      <w:start w:val="1"/>
      <w:numFmt w:val="lowerRoman"/>
      <w:lvlText w:val="%9."/>
      <w:lvlJc w:val="right"/>
      <w:pPr>
        <w:ind w:left="6829" w:hanging="180"/>
      </w:pPr>
    </w:lvl>
  </w:abstractNum>
  <w:abstractNum w:abstractNumId="7"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BA66F2D"/>
    <w:multiLevelType w:val="hybridMultilevel"/>
    <w:tmpl w:val="E8BC15CC"/>
    <w:lvl w:ilvl="0" w:tplc="2E9C969E">
      <w:start w:val="1"/>
      <w:numFmt w:val="decimal"/>
      <w:lvlText w:val="%1."/>
      <w:lvlJc w:val="left"/>
      <w:pPr>
        <w:ind w:left="1099" w:hanging="390"/>
      </w:pPr>
      <w:rPr>
        <w:rFonts w:ascii="Times New Roman" w:eastAsia="Times New Roman" w:hAnsi="Times New Roman" w:cs="Times New Roman"/>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4186C3C"/>
    <w:multiLevelType w:val="hybridMultilevel"/>
    <w:tmpl w:val="0F86C9BC"/>
    <w:lvl w:ilvl="0" w:tplc="826C0E12">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3DB14BD"/>
    <w:multiLevelType w:val="hybridMultilevel"/>
    <w:tmpl w:val="D630AF0E"/>
    <w:lvl w:ilvl="0" w:tplc="04190011">
      <w:start w:val="1"/>
      <w:numFmt w:val="decimal"/>
      <w:lvlText w:val="%1)"/>
      <w:lvlJc w:val="left"/>
      <w:pPr>
        <w:ind w:left="1108" w:hanging="360"/>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17" w15:restartNumberingAfterBreak="0">
    <w:nsid w:val="35F94E5D"/>
    <w:multiLevelType w:val="hybridMultilevel"/>
    <w:tmpl w:val="2E9EBCD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3AEB0921"/>
    <w:multiLevelType w:val="hybridMultilevel"/>
    <w:tmpl w:val="D6F04E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CA70967"/>
    <w:multiLevelType w:val="hybridMultilevel"/>
    <w:tmpl w:val="E08614EC"/>
    <w:lvl w:ilvl="0" w:tplc="24204794">
      <w:start w:val="1"/>
      <w:numFmt w:val="decimal"/>
      <w:lvlText w:val="%1)"/>
      <w:lvlJc w:val="left"/>
      <w:pPr>
        <w:ind w:left="720" w:hanging="360"/>
      </w:pPr>
      <w:rPr>
        <w:rFonts w:hint="default"/>
      </w:rPr>
    </w:lvl>
    <w:lvl w:ilvl="1" w:tplc="86DE5D14">
      <w:start w:val="1"/>
      <w:numFmt w:val="lowerLetter"/>
      <w:lvlText w:val="%2."/>
      <w:lvlJc w:val="left"/>
      <w:pPr>
        <w:ind w:left="1440" w:hanging="360"/>
      </w:pPr>
    </w:lvl>
    <w:lvl w:ilvl="2" w:tplc="2A705640">
      <w:start w:val="1"/>
      <w:numFmt w:val="lowerRoman"/>
      <w:lvlText w:val="%3."/>
      <w:lvlJc w:val="right"/>
      <w:pPr>
        <w:ind w:left="2160" w:hanging="180"/>
      </w:pPr>
    </w:lvl>
    <w:lvl w:ilvl="3" w:tplc="6E58B842">
      <w:start w:val="1"/>
      <w:numFmt w:val="decimal"/>
      <w:lvlText w:val="%4."/>
      <w:lvlJc w:val="left"/>
      <w:pPr>
        <w:ind w:left="2880" w:hanging="360"/>
      </w:pPr>
    </w:lvl>
    <w:lvl w:ilvl="4" w:tplc="74AC5E5E">
      <w:start w:val="1"/>
      <w:numFmt w:val="lowerLetter"/>
      <w:lvlText w:val="%5."/>
      <w:lvlJc w:val="left"/>
      <w:pPr>
        <w:ind w:left="3600" w:hanging="360"/>
      </w:pPr>
    </w:lvl>
    <w:lvl w:ilvl="5" w:tplc="977AB7BC">
      <w:start w:val="1"/>
      <w:numFmt w:val="lowerRoman"/>
      <w:lvlText w:val="%6."/>
      <w:lvlJc w:val="right"/>
      <w:pPr>
        <w:ind w:left="4320" w:hanging="180"/>
      </w:pPr>
    </w:lvl>
    <w:lvl w:ilvl="6" w:tplc="206ACCEC">
      <w:start w:val="1"/>
      <w:numFmt w:val="decimal"/>
      <w:lvlText w:val="%7."/>
      <w:lvlJc w:val="left"/>
      <w:pPr>
        <w:ind w:left="5040" w:hanging="360"/>
      </w:pPr>
    </w:lvl>
    <w:lvl w:ilvl="7" w:tplc="01C65690">
      <w:start w:val="1"/>
      <w:numFmt w:val="lowerLetter"/>
      <w:lvlText w:val="%8."/>
      <w:lvlJc w:val="left"/>
      <w:pPr>
        <w:ind w:left="5760" w:hanging="360"/>
      </w:pPr>
    </w:lvl>
    <w:lvl w:ilvl="8" w:tplc="5C6296D2">
      <w:start w:val="1"/>
      <w:numFmt w:val="lowerRoman"/>
      <w:lvlText w:val="%9."/>
      <w:lvlJc w:val="right"/>
      <w:pPr>
        <w:ind w:left="6480" w:hanging="180"/>
      </w:pPr>
    </w:lvl>
  </w:abstractNum>
  <w:abstractNum w:abstractNumId="20" w15:restartNumberingAfterBreak="0">
    <w:nsid w:val="3CB812F7"/>
    <w:multiLevelType w:val="hybridMultilevel"/>
    <w:tmpl w:val="E54ACCCE"/>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15:restartNumberingAfterBreak="0">
    <w:nsid w:val="3E7436F0"/>
    <w:multiLevelType w:val="hybridMultilevel"/>
    <w:tmpl w:val="8C52CE50"/>
    <w:lvl w:ilvl="0" w:tplc="561E329E">
      <w:start w:val="1"/>
      <w:numFmt w:val="decimal"/>
      <w:lvlText w:val="%1)"/>
      <w:lvlJc w:val="left"/>
      <w:pPr>
        <w:ind w:left="1146" w:hanging="360"/>
      </w:pPr>
    </w:lvl>
    <w:lvl w:ilvl="1" w:tplc="64069786">
      <w:start w:val="1"/>
      <w:numFmt w:val="lowerLetter"/>
      <w:lvlText w:val="%2."/>
      <w:lvlJc w:val="left"/>
      <w:pPr>
        <w:ind w:left="1866" w:hanging="360"/>
      </w:pPr>
    </w:lvl>
    <w:lvl w:ilvl="2" w:tplc="78C6E8FC">
      <w:start w:val="1"/>
      <w:numFmt w:val="lowerRoman"/>
      <w:lvlText w:val="%3."/>
      <w:lvlJc w:val="right"/>
      <w:pPr>
        <w:ind w:left="2586" w:hanging="180"/>
      </w:pPr>
    </w:lvl>
    <w:lvl w:ilvl="3" w:tplc="AAA4C852">
      <w:start w:val="1"/>
      <w:numFmt w:val="decimal"/>
      <w:lvlText w:val="%4."/>
      <w:lvlJc w:val="left"/>
      <w:pPr>
        <w:ind w:left="3306" w:hanging="360"/>
      </w:pPr>
    </w:lvl>
    <w:lvl w:ilvl="4" w:tplc="68F02CD2">
      <w:start w:val="1"/>
      <w:numFmt w:val="lowerLetter"/>
      <w:lvlText w:val="%5."/>
      <w:lvlJc w:val="left"/>
      <w:pPr>
        <w:ind w:left="4026" w:hanging="360"/>
      </w:pPr>
    </w:lvl>
    <w:lvl w:ilvl="5" w:tplc="FEE433DE">
      <w:start w:val="1"/>
      <w:numFmt w:val="lowerRoman"/>
      <w:lvlText w:val="%6."/>
      <w:lvlJc w:val="right"/>
      <w:pPr>
        <w:ind w:left="4746" w:hanging="180"/>
      </w:pPr>
    </w:lvl>
    <w:lvl w:ilvl="6" w:tplc="5DF61C64">
      <w:start w:val="1"/>
      <w:numFmt w:val="decimal"/>
      <w:lvlText w:val="%7."/>
      <w:lvlJc w:val="left"/>
      <w:pPr>
        <w:ind w:left="5466" w:hanging="360"/>
      </w:pPr>
    </w:lvl>
    <w:lvl w:ilvl="7" w:tplc="AB4E5ECA">
      <w:start w:val="1"/>
      <w:numFmt w:val="lowerLetter"/>
      <w:lvlText w:val="%8."/>
      <w:lvlJc w:val="left"/>
      <w:pPr>
        <w:ind w:left="6186" w:hanging="360"/>
      </w:pPr>
    </w:lvl>
    <w:lvl w:ilvl="8" w:tplc="05E69368">
      <w:start w:val="1"/>
      <w:numFmt w:val="lowerRoman"/>
      <w:lvlText w:val="%9."/>
      <w:lvlJc w:val="right"/>
      <w:pPr>
        <w:ind w:left="6906" w:hanging="180"/>
      </w:pPr>
    </w:lvl>
  </w:abstractNum>
  <w:abstractNum w:abstractNumId="22"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54936A6"/>
    <w:multiLevelType w:val="hybridMultilevel"/>
    <w:tmpl w:val="579EC486"/>
    <w:lvl w:ilvl="0" w:tplc="ECEA82C8">
      <w:start w:val="1"/>
      <w:numFmt w:val="decimal"/>
      <w:lvlText w:val="%1)"/>
      <w:lvlJc w:val="left"/>
      <w:pPr>
        <w:ind w:left="1069" w:hanging="360"/>
      </w:pPr>
      <w:rPr>
        <w:rFonts w:hint="default"/>
      </w:rPr>
    </w:lvl>
    <w:lvl w:ilvl="1" w:tplc="BFD0031C">
      <w:start w:val="1"/>
      <w:numFmt w:val="lowerLetter"/>
      <w:lvlText w:val="%2."/>
      <w:lvlJc w:val="left"/>
      <w:pPr>
        <w:ind w:left="1789" w:hanging="360"/>
      </w:pPr>
    </w:lvl>
    <w:lvl w:ilvl="2" w:tplc="C78E2724">
      <w:start w:val="1"/>
      <w:numFmt w:val="lowerRoman"/>
      <w:lvlText w:val="%3."/>
      <w:lvlJc w:val="right"/>
      <w:pPr>
        <w:ind w:left="2509" w:hanging="180"/>
      </w:pPr>
    </w:lvl>
    <w:lvl w:ilvl="3" w:tplc="05CE24B0">
      <w:start w:val="1"/>
      <w:numFmt w:val="decimal"/>
      <w:lvlText w:val="%4."/>
      <w:lvlJc w:val="left"/>
      <w:pPr>
        <w:ind w:left="3229" w:hanging="360"/>
      </w:pPr>
    </w:lvl>
    <w:lvl w:ilvl="4" w:tplc="D5CA4A82">
      <w:start w:val="1"/>
      <w:numFmt w:val="lowerLetter"/>
      <w:lvlText w:val="%5."/>
      <w:lvlJc w:val="left"/>
      <w:pPr>
        <w:ind w:left="3949" w:hanging="360"/>
      </w:pPr>
    </w:lvl>
    <w:lvl w:ilvl="5" w:tplc="F56E2CF4">
      <w:start w:val="1"/>
      <w:numFmt w:val="lowerRoman"/>
      <w:lvlText w:val="%6."/>
      <w:lvlJc w:val="right"/>
      <w:pPr>
        <w:ind w:left="4669" w:hanging="180"/>
      </w:pPr>
    </w:lvl>
    <w:lvl w:ilvl="6" w:tplc="131C9846">
      <w:start w:val="1"/>
      <w:numFmt w:val="decimal"/>
      <w:lvlText w:val="%7."/>
      <w:lvlJc w:val="left"/>
      <w:pPr>
        <w:ind w:left="5389" w:hanging="360"/>
      </w:pPr>
    </w:lvl>
    <w:lvl w:ilvl="7" w:tplc="1DEC3BD4">
      <w:start w:val="1"/>
      <w:numFmt w:val="lowerLetter"/>
      <w:lvlText w:val="%8."/>
      <w:lvlJc w:val="left"/>
      <w:pPr>
        <w:ind w:left="6109" w:hanging="360"/>
      </w:pPr>
    </w:lvl>
    <w:lvl w:ilvl="8" w:tplc="B6822EE8">
      <w:start w:val="1"/>
      <w:numFmt w:val="lowerRoman"/>
      <w:lvlText w:val="%9."/>
      <w:lvlJc w:val="right"/>
      <w:pPr>
        <w:ind w:left="6829" w:hanging="180"/>
      </w:pPr>
    </w:lvl>
  </w:abstractNum>
  <w:abstractNum w:abstractNumId="24" w15:restartNumberingAfterBreak="0">
    <w:nsid w:val="46A27E5A"/>
    <w:multiLevelType w:val="hybridMultilevel"/>
    <w:tmpl w:val="342CCBFE"/>
    <w:lvl w:ilvl="0" w:tplc="7506D30A">
      <w:start w:val="1"/>
      <w:numFmt w:val="decimal"/>
      <w:lvlText w:val="%1)"/>
      <w:lvlJc w:val="left"/>
      <w:pPr>
        <w:ind w:left="1146" w:hanging="360"/>
      </w:pPr>
    </w:lvl>
    <w:lvl w:ilvl="1" w:tplc="9C5C13B0">
      <w:start w:val="1"/>
      <w:numFmt w:val="lowerLetter"/>
      <w:lvlText w:val="%2."/>
      <w:lvlJc w:val="left"/>
      <w:pPr>
        <w:ind w:left="1866" w:hanging="360"/>
      </w:pPr>
    </w:lvl>
    <w:lvl w:ilvl="2" w:tplc="87AEAEAC">
      <w:start w:val="1"/>
      <w:numFmt w:val="lowerRoman"/>
      <w:lvlText w:val="%3."/>
      <w:lvlJc w:val="right"/>
      <w:pPr>
        <w:ind w:left="2586" w:hanging="180"/>
      </w:pPr>
    </w:lvl>
    <w:lvl w:ilvl="3" w:tplc="77965ABC">
      <w:start w:val="1"/>
      <w:numFmt w:val="decimal"/>
      <w:lvlText w:val="%4."/>
      <w:lvlJc w:val="left"/>
      <w:pPr>
        <w:ind w:left="3306" w:hanging="360"/>
      </w:pPr>
    </w:lvl>
    <w:lvl w:ilvl="4" w:tplc="60E237F0">
      <w:start w:val="1"/>
      <w:numFmt w:val="lowerLetter"/>
      <w:lvlText w:val="%5."/>
      <w:lvlJc w:val="left"/>
      <w:pPr>
        <w:ind w:left="4026" w:hanging="360"/>
      </w:pPr>
    </w:lvl>
    <w:lvl w:ilvl="5" w:tplc="392A64AE">
      <w:start w:val="1"/>
      <w:numFmt w:val="lowerRoman"/>
      <w:lvlText w:val="%6."/>
      <w:lvlJc w:val="right"/>
      <w:pPr>
        <w:ind w:left="4746" w:hanging="180"/>
      </w:pPr>
    </w:lvl>
    <w:lvl w:ilvl="6" w:tplc="DA5EE2FA">
      <w:start w:val="1"/>
      <w:numFmt w:val="decimal"/>
      <w:lvlText w:val="%7."/>
      <w:lvlJc w:val="left"/>
      <w:pPr>
        <w:ind w:left="5466" w:hanging="360"/>
      </w:pPr>
    </w:lvl>
    <w:lvl w:ilvl="7" w:tplc="526E9FE6">
      <w:start w:val="1"/>
      <w:numFmt w:val="lowerLetter"/>
      <w:lvlText w:val="%8."/>
      <w:lvlJc w:val="left"/>
      <w:pPr>
        <w:ind w:left="6186" w:hanging="360"/>
      </w:pPr>
    </w:lvl>
    <w:lvl w:ilvl="8" w:tplc="E08CED6A">
      <w:start w:val="1"/>
      <w:numFmt w:val="lowerRoman"/>
      <w:lvlText w:val="%9."/>
      <w:lvlJc w:val="right"/>
      <w:pPr>
        <w:ind w:left="6906" w:hanging="180"/>
      </w:pPr>
    </w:lvl>
  </w:abstractNum>
  <w:abstractNum w:abstractNumId="25" w15:restartNumberingAfterBreak="0">
    <w:nsid w:val="4985348B"/>
    <w:multiLevelType w:val="multilevel"/>
    <w:tmpl w:val="D3FCF3D4"/>
    <w:lvl w:ilvl="0">
      <w:start w:val="3"/>
      <w:numFmt w:val="decimal"/>
      <w:lvlText w:val="%1."/>
      <w:lvlJc w:val="left"/>
      <w:pPr>
        <w:ind w:left="432" w:hanging="432"/>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4CD6738A"/>
    <w:multiLevelType w:val="hybridMultilevel"/>
    <w:tmpl w:val="BB509F00"/>
    <w:lvl w:ilvl="0" w:tplc="D47C37A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7" w15:restartNumberingAfterBreak="0">
    <w:nsid w:val="4E6825C2"/>
    <w:multiLevelType w:val="hybridMultilevel"/>
    <w:tmpl w:val="E3A2384C"/>
    <w:lvl w:ilvl="0" w:tplc="D9E0F0D6">
      <w:start w:val="1"/>
      <w:numFmt w:val="decimal"/>
      <w:lvlText w:val="%1."/>
      <w:lvlJc w:val="left"/>
      <w:pPr>
        <w:tabs>
          <w:tab w:val="num" w:pos="1843"/>
        </w:tabs>
        <w:ind w:left="1843" w:hanging="1095"/>
      </w:pPr>
      <w:rPr>
        <w:rFonts w:hint="default"/>
      </w:rPr>
    </w:lvl>
    <w:lvl w:ilvl="1" w:tplc="04190019" w:tentative="1">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28" w15:restartNumberingAfterBreak="0">
    <w:nsid w:val="56136D41"/>
    <w:multiLevelType w:val="hybridMultilevel"/>
    <w:tmpl w:val="DEB212BE"/>
    <w:lvl w:ilvl="0" w:tplc="EFE279CA">
      <w:start w:val="6"/>
      <w:numFmt w:val="decimal"/>
      <w:lvlText w:val="%1."/>
      <w:lvlJc w:val="left"/>
      <w:pPr>
        <w:ind w:left="157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A87D7C"/>
    <w:multiLevelType w:val="hybridMultilevel"/>
    <w:tmpl w:val="C1AED6AC"/>
    <w:lvl w:ilvl="0" w:tplc="AB0C886A">
      <w:start w:val="3"/>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216ED0"/>
    <w:multiLevelType w:val="hybridMultilevel"/>
    <w:tmpl w:val="D0FC0D4A"/>
    <w:lvl w:ilvl="0" w:tplc="132858A6">
      <w:start w:val="1"/>
      <w:numFmt w:val="decimal"/>
      <w:lvlText w:val="%1)"/>
      <w:lvlJc w:val="left"/>
      <w:pPr>
        <w:ind w:left="1429" w:hanging="360"/>
      </w:pPr>
    </w:lvl>
    <w:lvl w:ilvl="1" w:tplc="74FC4672">
      <w:start w:val="1"/>
      <w:numFmt w:val="lowerLetter"/>
      <w:lvlText w:val="%2."/>
      <w:lvlJc w:val="left"/>
      <w:pPr>
        <w:ind w:left="2149" w:hanging="360"/>
      </w:pPr>
    </w:lvl>
    <w:lvl w:ilvl="2" w:tplc="1988C3EE">
      <w:start w:val="1"/>
      <w:numFmt w:val="lowerRoman"/>
      <w:lvlText w:val="%3."/>
      <w:lvlJc w:val="right"/>
      <w:pPr>
        <w:ind w:left="2869" w:hanging="180"/>
      </w:pPr>
    </w:lvl>
    <w:lvl w:ilvl="3" w:tplc="15CEEC50">
      <w:start w:val="1"/>
      <w:numFmt w:val="decimal"/>
      <w:lvlText w:val="%4."/>
      <w:lvlJc w:val="left"/>
      <w:pPr>
        <w:ind w:left="3589" w:hanging="360"/>
      </w:pPr>
    </w:lvl>
    <w:lvl w:ilvl="4" w:tplc="42422C56">
      <w:start w:val="1"/>
      <w:numFmt w:val="lowerLetter"/>
      <w:lvlText w:val="%5."/>
      <w:lvlJc w:val="left"/>
      <w:pPr>
        <w:ind w:left="4309" w:hanging="360"/>
      </w:pPr>
    </w:lvl>
    <w:lvl w:ilvl="5" w:tplc="3C34F520">
      <w:start w:val="1"/>
      <w:numFmt w:val="lowerRoman"/>
      <w:lvlText w:val="%6."/>
      <w:lvlJc w:val="right"/>
      <w:pPr>
        <w:ind w:left="5029" w:hanging="180"/>
      </w:pPr>
    </w:lvl>
    <w:lvl w:ilvl="6" w:tplc="616A9294">
      <w:start w:val="1"/>
      <w:numFmt w:val="decimal"/>
      <w:lvlText w:val="%7."/>
      <w:lvlJc w:val="left"/>
      <w:pPr>
        <w:ind w:left="5749" w:hanging="360"/>
      </w:pPr>
    </w:lvl>
    <w:lvl w:ilvl="7" w:tplc="E500EE88">
      <w:start w:val="1"/>
      <w:numFmt w:val="lowerLetter"/>
      <w:lvlText w:val="%8."/>
      <w:lvlJc w:val="left"/>
      <w:pPr>
        <w:ind w:left="6469" w:hanging="360"/>
      </w:pPr>
    </w:lvl>
    <w:lvl w:ilvl="8" w:tplc="595A56AC">
      <w:start w:val="1"/>
      <w:numFmt w:val="lowerRoman"/>
      <w:lvlText w:val="%9."/>
      <w:lvlJc w:val="right"/>
      <w:pPr>
        <w:ind w:left="7189" w:hanging="180"/>
      </w:pPr>
    </w:lvl>
  </w:abstractNum>
  <w:abstractNum w:abstractNumId="31" w15:restartNumberingAfterBreak="0">
    <w:nsid w:val="5A897453"/>
    <w:multiLevelType w:val="hybridMultilevel"/>
    <w:tmpl w:val="59E65412"/>
    <w:lvl w:ilvl="0" w:tplc="B3BA6774">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CA5758B"/>
    <w:multiLevelType w:val="hybridMultilevel"/>
    <w:tmpl w:val="4E24452A"/>
    <w:lvl w:ilvl="0" w:tplc="04090011">
      <w:start w:val="1"/>
      <w:numFmt w:val="decimal"/>
      <w:lvlText w:val="%1)"/>
      <w:lvlJc w:val="left"/>
      <w:pPr>
        <w:ind w:left="157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44693B"/>
    <w:multiLevelType w:val="hybridMultilevel"/>
    <w:tmpl w:val="838AEE00"/>
    <w:lvl w:ilvl="0" w:tplc="7C6823EE">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29330F"/>
    <w:multiLevelType w:val="hybridMultilevel"/>
    <w:tmpl w:val="F306E542"/>
    <w:lvl w:ilvl="0" w:tplc="84ECB986">
      <w:start w:val="2"/>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CD0C0B"/>
    <w:multiLevelType w:val="hybridMultilevel"/>
    <w:tmpl w:val="523C23C0"/>
    <w:lvl w:ilvl="0" w:tplc="C11A9622">
      <w:start w:val="1"/>
      <w:numFmt w:val="decimal"/>
      <w:lvlText w:val="%1)"/>
      <w:lvlJc w:val="left"/>
      <w:pPr>
        <w:ind w:left="1146" w:hanging="360"/>
      </w:pPr>
    </w:lvl>
    <w:lvl w:ilvl="1" w:tplc="09381312">
      <w:start w:val="1"/>
      <w:numFmt w:val="lowerLetter"/>
      <w:lvlText w:val="%2."/>
      <w:lvlJc w:val="left"/>
      <w:pPr>
        <w:ind w:left="1866" w:hanging="360"/>
      </w:pPr>
    </w:lvl>
    <w:lvl w:ilvl="2" w:tplc="157215FA">
      <w:start w:val="1"/>
      <w:numFmt w:val="lowerRoman"/>
      <w:lvlText w:val="%3."/>
      <w:lvlJc w:val="right"/>
      <w:pPr>
        <w:ind w:left="2586" w:hanging="180"/>
      </w:pPr>
    </w:lvl>
    <w:lvl w:ilvl="3" w:tplc="93E2B918">
      <w:start w:val="1"/>
      <w:numFmt w:val="decimal"/>
      <w:lvlText w:val="%4."/>
      <w:lvlJc w:val="left"/>
      <w:pPr>
        <w:ind w:left="3306" w:hanging="360"/>
      </w:pPr>
    </w:lvl>
    <w:lvl w:ilvl="4" w:tplc="84E48E6C">
      <w:start w:val="1"/>
      <w:numFmt w:val="lowerLetter"/>
      <w:lvlText w:val="%5."/>
      <w:lvlJc w:val="left"/>
      <w:pPr>
        <w:ind w:left="4026" w:hanging="360"/>
      </w:pPr>
    </w:lvl>
    <w:lvl w:ilvl="5" w:tplc="2D440DAE">
      <w:start w:val="1"/>
      <w:numFmt w:val="lowerRoman"/>
      <w:lvlText w:val="%6."/>
      <w:lvlJc w:val="right"/>
      <w:pPr>
        <w:ind w:left="4746" w:hanging="180"/>
      </w:pPr>
    </w:lvl>
    <w:lvl w:ilvl="6" w:tplc="17683D48">
      <w:start w:val="1"/>
      <w:numFmt w:val="decimal"/>
      <w:lvlText w:val="%7."/>
      <w:lvlJc w:val="left"/>
      <w:pPr>
        <w:ind w:left="5466" w:hanging="360"/>
      </w:pPr>
    </w:lvl>
    <w:lvl w:ilvl="7" w:tplc="6FF47740">
      <w:start w:val="1"/>
      <w:numFmt w:val="lowerLetter"/>
      <w:lvlText w:val="%8."/>
      <w:lvlJc w:val="left"/>
      <w:pPr>
        <w:ind w:left="6186" w:hanging="360"/>
      </w:pPr>
    </w:lvl>
    <w:lvl w:ilvl="8" w:tplc="402E715E">
      <w:start w:val="1"/>
      <w:numFmt w:val="lowerRoman"/>
      <w:lvlText w:val="%9."/>
      <w:lvlJc w:val="right"/>
      <w:pPr>
        <w:ind w:left="6906" w:hanging="180"/>
      </w:pPr>
    </w:lvl>
  </w:abstractNum>
  <w:abstractNum w:abstractNumId="36" w15:restartNumberingAfterBreak="0">
    <w:nsid w:val="63504024"/>
    <w:multiLevelType w:val="hybridMultilevel"/>
    <w:tmpl w:val="8042CDB8"/>
    <w:lvl w:ilvl="0" w:tplc="0409000F">
      <w:start w:val="1"/>
      <w:numFmt w:val="decimal"/>
      <w:lvlText w:val="%1."/>
      <w:lvlJc w:val="left"/>
      <w:pPr>
        <w:ind w:left="4472" w:hanging="360"/>
      </w:pPr>
    </w:lvl>
    <w:lvl w:ilvl="1" w:tplc="04090019" w:tentative="1">
      <w:start w:val="1"/>
      <w:numFmt w:val="lowerLetter"/>
      <w:lvlText w:val="%2."/>
      <w:lvlJc w:val="left"/>
      <w:pPr>
        <w:ind w:left="5192" w:hanging="360"/>
      </w:pPr>
    </w:lvl>
    <w:lvl w:ilvl="2" w:tplc="0409001B" w:tentative="1">
      <w:start w:val="1"/>
      <w:numFmt w:val="lowerRoman"/>
      <w:lvlText w:val="%3."/>
      <w:lvlJc w:val="right"/>
      <w:pPr>
        <w:ind w:left="5912" w:hanging="180"/>
      </w:pPr>
    </w:lvl>
    <w:lvl w:ilvl="3" w:tplc="0409000F" w:tentative="1">
      <w:start w:val="1"/>
      <w:numFmt w:val="decimal"/>
      <w:lvlText w:val="%4."/>
      <w:lvlJc w:val="left"/>
      <w:pPr>
        <w:ind w:left="6632" w:hanging="360"/>
      </w:pPr>
    </w:lvl>
    <w:lvl w:ilvl="4" w:tplc="04090019" w:tentative="1">
      <w:start w:val="1"/>
      <w:numFmt w:val="lowerLetter"/>
      <w:lvlText w:val="%5."/>
      <w:lvlJc w:val="left"/>
      <w:pPr>
        <w:ind w:left="7352" w:hanging="360"/>
      </w:pPr>
    </w:lvl>
    <w:lvl w:ilvl="5" w:tplc="0409001B" w:tentative="1">
      <w:start w:val="1"/>
      <w:numFmt w:val="lowerRoman"/>
      <w:lvlText w:val="%6."/>
      <w:lvlJc w:val="right"/>
      <w:pPr>
        <w:ind w:left="8072" w:hanging="180"/>
      </w:pPr>
    </w:lvl>
    <w:lvl w:ilvl="6" w:tplc="0409000F" w:tentative="1">
      <w:start w:val="1"/>
      <w:numFmt w:val="decimal"/>
      <w:lvlText w:val="%7."/>
      <w:lvlJc w:val="left"/>
      <w:pPr>
        <w:ind w:left="8792" w:hanging="360"/>
      </w:pPr>
    </w:lvl>
    <w:lvl w:ilvl="7" w:tplc="04090019" w:tentative="1">
      <w:start w:val="1"/>
      <w:numFmt w:val="lowerLetter"/>
      <w:lvlText w:val="%8."/>
      <w:lvlJc w:val="left"/>
      <w:pPr>
        <w:ind w:left="9512" w:hanging="360"/>
      </w:pPr>
    </w:lvl>
    <w:lvl w:ilvl="8" w:tplc="0409001B" w:tentative="1">
      <w:start w:val="1"/>
      <w:numFmt w:val="lowerRoman"/>
      <w:lvlText w:val="%9."/>
      <w:lvlJc w:val="right"/>
      <w:pPr>
        <w:ind w:left="10232" w:hanging="180"/>
      </w:pPr>
    </w:lvl>
  </w:abstractNum>
  <w:abstractNum w:abstractNumId="37"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A796544"/>
    <w:multiLevelType w:val="hybridMultilevel"/>
    <w:tmpl w:val="53DECC7A"/>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9"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6B66750B"/>
    <w:multiLevelType w:val="multilevel"/>
    <w:tmpl w:val="E0106B18"/>
    <w:lvl w:ilvl="0">
      <w:start w:val="1"/>
      <w:numFmt w:val="decimal"/>
      <w:lvlText w:val="%1."/>
      <w:lvlJc w:val="left"/>
      <w:pPr>
        <w:ind w:left="432" w:hanging="432"/>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5F20D93"/>
    <w:multiLevelType w:val="hybridMultilevel"/>
    <w:tmpl w:val="09F8E082"/>
    <w:lvl w:ilvl="0" w:tplc="974CABC4">
      <w:start w:val="1"/>
      <w:numFmt w:val="decimal"/>
      <w:lvlText w:val="%1)"/>
      <w:lvlJc w:val="left"/>
      <w:pPr>
        <w:ind w:left="1069" w:hanging="360"/>
      </w:pPr>
      <w:rPr>
        <w:rFonts w:hint="default"/>
      </w:rPr>
    </w:lvl>
    <w:lvl w:ilvl="1" w:tplc="018EF0A0">
      <w:start w:val="1"/>
      <w:numFmt w:val="lowerLetter"/>
      <w:lvlText w:val="%2."/>
      <w:lvlJc w:val="left"/>
      <w:pPr>
        <w:ind w:left="1789" w:hanging="360"/>
      </w:pPr>
    </w:lvl>
    <w:lvl w:ilvl="2" w:tplc="DB2A839E">
      <w:start w:val="1"/>
      <w:numFmt w:val="lowerRoman"/>
      <w:lvlText w:val="%3."/>
      <w:lvlJc w:val="right"/>
      <w:pPr>
        <w:ind w:left="2509" w:hanging="180"/>
      </w:pPr>
    </w:lvl>
    <w:lvl w:ilvl="3" w:tplc="AE7EC76E">
      <w:start w:val="1"/>
      <w:numFmt w:val="decimal"/>
      <w:lvlText w:val="%4."/>
      <w:lvlJc w:val="left"/>
      <w:pPr>
        <w:ind w:left="3229" w:hanging="360"/>
      </w:pPr>
    </w:lvl>
    <w:lvl w:ilvl="4" w:tplc="7A1280CC">
      <w:start w:val="1"/>
      <w:numFmt w:val="lowerLetter"/>
      <w:lvlText w:val="%5."/>
      <w:lvlJc w:val="left"/>
      <w:pPr>
        <w:ind w:left="3949" w:hanging="360"/>
      </w:pPr>
    </w:lvl>
    <w:lvl w:ilvl="5" w:tplc="B2587C6A">
      <w:start w:val="1"/>
      <w:numFmt w:val="lowerRoman"/>
      <w:lvlText w:val="%6."/>
      <w:lvlJc w:val="right"/>
      <w:pPr>
        <w:ind w:left="4669" w:hanging="180"/>
      </w:pPr>
    </w:lvl>
    <w:lvl w:ilvl="6" w:tplc="86BE9114">
      <w:start w:val="1"/>
      <w:numFmt w:val="decimal"/>
      <w:lvlText w:val="%7."/>
      <w:lvlJc w:val="left"/>
      <w:pPr>
        <w:ind w:left="5389" w:hanging="360"/>
      </w:pPr>
    </w:lvl>
    <w:lvl w:ilvl="7" w:tplc="195E91B6">
      <w:start w:val="1"/>
      <w:numFmt w:val="lowerLetter"/>
      <w:lvlText w:val="%8."/>
      <w:lvlJc w:val="left"/>
      <w:pPr>
        <w:ind w:left="6109" w:hanging="360"/>
      </w:pPr>
    </w:lvl>
    <w:lvl w:ilvl="8" w:tplc="63F4FC76">
      <w:start w:val="1"/>
      <w:numFmt w:val="lowerRoman"/>
      <w:lvlText w:val="%9."/>
      <w:lvlJc w:val="right"/>
      <w:pPr>
        <w:ind w:left="6829" w:hanging="180"/>
      </w:pPr>
    </w:lvl>
  </w:abstractNum>
  <w:abstractNum w:abstractNumId="43" w15:restartNumberingAfterBreak="0">
    <w:nsid w:val="768D4964"/>
    <w:multiLevelType w:val="hybridMultilevel"/>
    <w:tmpl w:val="2E501B46"/>
    <w:lvl w:ilvl="0" w:tplc="04090011">
      <w:start w:val="1"/>
      <w:numFmt w:val="decimal"/>
      <w:lvlText w:val="%1)"/>
      <w:lvlJc w:val="lef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44"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7"/>
  </w:num>
  <w:num w:numId="3">
    <w:abstractNumId w:val="44"/>
  </w:num>
  <w:num w:numId="4">
    <w:abstractNumId w:val="5"/>
  </w:num>
  <w:num w:numId="5">
    <w:abstractNumId w:val="45"/>
  </w:num>
  <w:num w:numId="6">
    <w:abstractNumId w:val="2"/>
  </w:num>
  <w:num w:numId="7">
    <w:abstractNumId w:val="15"/>
  </w:num>
  <w:num w:numId="8">
    <w:abstractNumId w:val="41"/>
  </w:num>
  <w:num w:numId="9">
    <w:abstractNumId w:val="39"/>
  </w:num>
  <w:num w:numId="10">
    <w:abstractNumId w:val="10"/>
  </w:num>
  <w:num w:numId="11">
    <w:abstractNumId w:val="4"/>
  </w:num>
  <w:num w:numId="12">
    <w:abstractNumId w:val="22"/>
  </w:num>
  <w:num w:numId="13">
    <w:abstractNumId w:val="11"/>
  </w:num>
  <w:num w:numId="14">
    <w:abstractNumId w:val="14"/>
  </w:num>
  <w:num w:numId="15">
    <w:abstractNumId w:val="13"/>
  </w:num>
  <w:num w:numId="16">
    <w:abstractNumId w:val="37"/>
  </w:num>
  <w:num w:numId="17">
    <w:abstractNumId w:val="12"/>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num>
  <w:num w:numId="22">
    <w:abstractNumId w:val="25"/>
  </w:num>
  <w:num w:numId="23">
    <w:abstractNumId w:val="19"/>
  </w:num>
  <w:num w:numId="24">
    <w:abstractNumId w:val="21"/>
  </w:num>
  <w:num w:numId="25">
    <w:abstractNumId w:val="24"/>
  </w:num>
  <w:num w:numId="26">
    <w:abstractNumId w:val="30"/>
  </w:num>
  <w:num w:numId="27">
    <w:abstractNumId w:val="6"/>
  </w:num>
  <w:num w:numId="28">
    <w:abstractNumId w:val="35"/>
  </w:num>
  <w:num w:numId="29">
    <w:abstractNumId w:val="23"/>
  </w:num>
  <w:num w:numId="30">
    <w:abstractNumId w:val="1"/>
  </w:num>
  <w:num w:numId="31">
    <w:abstractNumId w:val="42"/>
  </w:num>
  <w:num w:numId="32">
    <w:abstractNumId w:val="31"/>
  </w:num>
  <w:num w:numId="33">
    <w:abstractNumId w:val="18"/>
  </w:num>
  <w:num w:numId="34">
    <w:abstractNumId w:val="8"/>
  </w:num>
  <w:num w:numId="35">
    <w:abstractNumId w:val="17"/>
  </w:num>
  <w:num w:numId="36">
    <w:abstractNumId w:val="43"/>
  </w:num>
  <w:num w:numId="37">
    <w:abstractNumId w:val="28"/>
  </w:num>
  <w:num w:numId="38">
    <w:abstractNumId w:val="38"/>
  </w:num>
  <w:num w:numId="39">
    <w:abstractNumId w:val="32"/>
  </w:num>
  <w:num w:numId="40">
    <w:abstractNumId w:val="3"/>
  </w:num>
  <w:num w:numId="41">
    <w:abstractNumId w:val="33"/>
  </w:num>
  <w:num w:numId="42">
    <w:abstractNumId w:val="9"/>
  </w:num>
  <w:num w:numId="43">
    <w:abstractNumId w:val="34"/>
  </w:num>
  <w:num w:numId="44">
    <w:abstractNumId w:val="29"/>
  </w:num>
  <w:num w:numId="45">
    <w:abstractNumId w:val="36"/>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020E9"/>
    <w:rsid w:val="00015A79"/>
    <w:rsid w:val="00030FCC"/>
    <w:rsid w:val="0003135D"/>
    <w:rsid w:val="00035F5B"/>
    <w:rsid w:val="000362C0"/>
    <w:rsid w:val="00041D91"/>
    <w:rsid w:val="00047C16"/>
    <w:rsid w:val="00047D8B"/>
    <w:rsid w:val="00054816"/>
    <w:rsid w:val="00056683"/>
    <w:rsid w:val="00061409"/>
    <w:rsid w:val="0006521F"/>
    <w:rsid w:val="00070702"/>
    <w:rsid w:val="0007182D"/>
    <w:rsid w:val="00082F6C"/>
    <w:rsid w:val="0008349A"/>
    <w:rsid w:val="00083669"/>
    <w:rsid w:val="00083F10"/>
    <w:rsid w:val="00091070"/>
    <w:rsid w:val="00093D12"/>
    <w:rsid w:val="000A489F"/>
    <w:rsid w:val="000A790B"/>
    <w:rsid w:val="000B03C3"/>
    <w:rsid w:val="000B7C95"/>
    <w:rsid w:val="000C1E70"/>
    <w:rsid w:val="000C4341"/>
    <w:rsid w:val="000C5583"/>
    <w:rsid w:val="000D0513"/>
    <w:rsid w:val="000D28C5"/>
    <w:rsid w:val="000D2B56"/>
    <w:rsid w:val="000D681F"/>
    <w:rsid w:val="000D7700"/>
    <w:rsid w:val="000F4CD4"/>
    <w:rsid w:val="0010516D"/>
    <w:rsid w:val="00110EA4"/>
    <w:rsid w:val="00111A6E"/>
    <w:rsid w:val="0011210B"/>
    <w:rsid w:val="00115969"/>
    <w:rsid w:val="001201C1"/>
    <w:rsid w:val="00120D89"/>
    <w:rsid w:val="00121072"/>
    <w:rsid w:val="001279A2"/>
    <w:rsid w:val="00130C8A"/>
    <w:rsid w:val="0013224A"/>
    <w:rsid w:val="00134EF6"/>
    <w:rsid w:val="001463F1"/>
    <w:rsid w:val="00146523"/>
    <w:rsid w:val="001478A0"/>
    <w:rsid w:val="001509C4"/>
    <w:rsid w:val="00154131"/>
    <w:rsid w:val="00157AF4"/>
    <w:rsid w:val="00161F24"/>
    <w:rsid w:val="0016708E"/>
    <w:rsid w:val="00175D20"/>
    <w:rsid w:val="00176258"/>
    <w:rsid w:val="00176C6E"/>
    <w:rsid w:val="00181E26"/>
    <w:rsid w:val="00190A34"/>
    <w:rsid w:val="00193CFE"/>
    <w:rsid w:val="00194767"/>
    <w:rsid w:val="001967DE"/>
    <w:rsid w:val="0019786B"/>
    <w:rsid w:val="001A105C"/>
    <w:rsid w:val="001A6800"/>
    <w:rsid w:val="001A7193"/>
    <w:rsid w:val="001B0850"/>
    <w:rsid w:val="001B186F"/>
    <w:rsid w:val="001B2961"/>
    <w:rsid w:val="001B36FA"/>
    <w:rsid w:val="001D02DD"/>
    <w:rsid w:val="001D2932"/>
    <w:rsid w:val="001E01B5"/>
    <w:rsid w:val="001E30C3"/>
    <w:rsid w:val="001E387B"/>
    <w:rsid w:val="001E7092"/>
    <w:rsid w:val="001E7914"/>
    <w:rsid w:val="001E7C09"/>
    <w:rsid w:val="001F27AF"/>
    <w:rsid w:val="001F36EB"/>
    <w:rsid w:val="002030F1"/>
    <w:rsid w:val="00207C24"/>
    <w:rsid w:val="002103CE"/>
    <w:rsid w:val="002116A7"/>
    <w:rsid w:val="00211FAD"/>
    <w:rsid w:val="002133BD"/>
    <w:rsid w:val="002136F1"/>
    <w:rsid w:val="0021780E"/>
    <w:rsid w:val="00224327"/>
    <w:rsid w:val="0022669D"/>
    <w:rsid w:val="00241BBE"/>
    <w:rsid w:val="00242256"/>
    <w:rsid w:val="002509AB"/>
    <w:rsid w:val="00253B8E"/>
    <w:rsid w:val="00257E73"/>
    <w:rsid w:val="002656D1"/>
    <w:rsid w:val="002700D7"/>
    <w:rsid w:val="00280642"/>
    <w:rsid w:val="00280E31"/>
    <w:rsid w:val="002828CC"/>
    <w:rsid w:val="00295456"/>
    <w:rsid w:val="002A2D38"/>
    <w:rsid w:val="002A4C21"/>
    <w:rsid w:val="002A5315"/>
    <w:rsid w:val="002B003C"/>
    <w:rsid w:val="002B1190"/>
    <w:rsid w:val="002B440D"/>
    <w:rsid w:val="002C59EC"/>
    <w:rsid w:val="002D6300"/>
    <w:rsid w:val="002E1A1A"/>
    <w:rsid w:val="002E1B0F"/>
    <w:rsid w:val="002E445C"/>
    <w:rsid w:val="002E7CE7"/>
    <w:rsid w:val="002F0753"/>
    <w:rsid w:val="002F28AA"/>
    <w:rsid w:val="002F7947"/>
    <w:rsid w:val="0030286E"/>
    <w:rsid w:val="00305F60"/>
    <w:rsid w:val="00306264"/>
    <w:rsid w:val="00312F48"/>
    <w:rsid w:val="00315C6A"/>
    <w:rsid w:val="003166A9"/>
    <w:rsid w:val="00317F60"/>
    <w:rsid w:val="0032072F"/>
    <w:rsid w:val="0034656E"/>
    <w:rsid w:val="00346734"/>
    <w:rsid w:val="00351F63"/>
    <w:rsid w:val="00352C87"/>
    <w:rsid w:val="0036354C"/>
    <w:rsid w:val="00387F34"/>
    <w:rsid w:val="003953FF"/>
    <w:rsid w:val="003976B6"/>
    <w:rsid w:val="003A64C9"/>
    <w:rsid w:val="003B2E59"/>
    <w:rsid w:val="003B5B9B"/>
    <w:rsid w:val="003C1F0A"/>
    <w:rsid w:val="003C23B8"/>
    <w:rsid w:val="003C3A4E"/>
    <w:rsid w:val="003C486B"/>
    <w:rsid w:val="003E1284"/>
    <w:rsid w:val="003E1C37"/>
    <w:rsid w:val="003E67E8"/>
    <w:rsid w:val="003F4850"/>
    <w:rsid w:val="003F79A6"/>
    <w:rsid w:val="00400E46"/>
    <w:rsid w:val="00406725"/>
    <w:rsid w:val="00407475"/>
    <w:rsid w:val="00414007"/>
    <w:rsid w:val="004202A7"/>
    <w:rsid w:val="0042635B"/>
    <w:rsid w:val="00430400"/>
    <w:rsid w:val="00430DEC"/>
    <w:rsid w:val="00436496"/>
    <w:rsid w:val="00445586"/>
    <w:rsid w:val="00447551"/>
    <w:rsid w:val="00461007"/>
    <w:rsid w:val="0046206B"/>
    <w:rsid w:val="00463940"/>
    <w:rsid w:val="0046496E"/>
    <w:rsid w:val="00466813"/>
    <w:rsid w:val="00473AE8"/>
    <w:rsid w:val="00474866"/>
    <w:rsid w:val="00474E9A"/>
    <w:rsid w:val="00480B2A"/>
    <w:rsid w:val="00480BA5"/>
    <w:rsid w:val="0048703A"/>
    <w:rsid w:val="004969C7"/>
    <w:rsid w:val="00496C9D"/>
    <w:rsid w:val="004A2235"/>
    <w:rsid w:val="004A7B32"/>
    <w:rsid w:val="004B2AD6"/>
    <w:rsid w:val="004C1176"/>
    <w:rsid w:val="004C2B5C"/>
    <w:rsid w:val="004C4C15"/>
    <w:rsid w:val="004C5EB8"/>
    <w:rsid w:val="004D135D"/>
    <w:rsid w:val="004D172B"/>
    <w:rsid w:val="004D59A0"/>
    <w:rsid w:val="004E06B9"/>
    <w:rsid w:val="004E0AB3"/>
    <w:rsid w:val="004E1E95"/>
    <w:rsid w:val="004E2D86"/>
    <w:rsid w:val="004F2616"/>
    <w:rsid w:val="004F2C45"/>
    <w:rsid w:val="004F5A75"/>
    <w:rsid w:val="00506283"/>
    <w:rsid w:val="00511237"/>
    <w:rsid w:val="005156C5"/>
    <w:rsid w:val="0052727F"/>
    <w:rsid w:val="0052786A"/>
    <w:rsid w:val="00534D52"/>
    <w:rsid w:val="00535528"/>
    <w:rsid w:val="0053650A"/>
    <w:rsid w:val="005469E9"/>
    <w:rsid w:val="0055485D"/>
    <w:rsid w:val="0056077A"/>
    <w:rsid w:val="00560963"/>
    <w:rsid w:val="00560D23"/>
    <w:rsid w:val="005669A0"/>
    <w:rsid w:val="00573A8C"/>
    <w:rsid w:val="00577800"/>
    <w:rsid w:val="005814E4"/>
    <w:rsid w:val="005872D8"/>
    <w:rsid w:val="0059017A"/>
    <w:rsid w:val="00593E4C"/>
    <w:rsid w:val="005B311B"/>
    <w:rsid w:val="005B3A37"/>
    <w:rsid w:val="005B7C1E"/>
    <w:rsid w:val="005C6D56"/>
    <w:rsid w:val="005D53CA"/>
    <w:rsid w:val="005E294F"/>
    <w:rsid w:val="005E3F49"/>
    <w:rsid w:val="005E5995"/>
    <w:rsid w:val="005F0AD2"/>
    <w:rsid w:val="005F1AE9"/>
    <w:rsid w:val="005F249C"/>
    <w:rsid w:val="006024D6"/>
    <w:rsid w:val="00605446"/>
    <w:rsid w:val="0062029B"/>
    <w:rsid w:val="0062237B"/>
    <w:rsid w:val="00625BEF"/>
    <w:rsid w:val="00626270"/>
    <w:rsid w:val="006262C0"/>
    <w:rsid w:val="006350CD"/>
    <w:rsid w:val="00640F5B"/>
    <w:rsid w:val="00642947"/>
    <w:rsid w:val="00642B40"/>
    <w:rsid w:val="00651B8D"/>
    <w:rsid w:val="006643B6"/>
    <w:rsid w:val="00666CEF"/>
    <w:rsid w:val="00666DA4"/>
    <w:rsid w:val="00667AA4"/>
    <w:rsid w:val="0067326A"/>
    <w:rsid w:val="00673510"/>
    <w:rsid w:val="00673948"/>
    <w:rsid w:val="00692700"/>
    <w:rsid w:val="00692990"/>
    <w:rsid w:val="00694FA2"/>
    <w:rsid w:val="00696B2F"/>
    <w:rsid w:val="006977D4"/>
    <w:rsid w:val="006A1D5A"/>
    <w:rsid w:val="006B0E08"/>
    <w:rsid w:val="006B1810"/>
    <w:rsid w:val="006B2A5A"/>
    <w:rsid w:val="006B38EF"/>
    <w:rsid w:val="006C1D64"/>
    <w:rsid w:val="006C7933"/>
    <w:rsid w:val="006D2891"/>
    <w:rsid w:val="006D4371"/>
    <w:rsid w:val="006D4DAC"/>
    <w:rsid w:val="006D76D8"/>
    <w:rsid w:val="006D7750"/>
    <w:rsid w:val="006E0080"/>
    <w:rsid w:val="006E25A2"/>
    <w:rsid w:val="006E59D2"/>
    <w:rsid w:val="006E6CA4"/>
    <w:rsid w:val="006F25F3"/>
    <w:rsid w:val="006F2F9B"/>
    <w:rsid w:val="006F60F2"/>
    <w:rsid w:val="0071467C"/>
    <w:rsid w:val="0071497B"/>
    <w:rsid w:val="00715E5B"/>
    <w:rsid w:val="00724147"/>
    <w:rsid w:val="0072469C"/>
    <w:rsid w:val="00724C74"/>
    <w:rsid w:val="007260CA"/>
    <w:rsid w:val="007317C9"/>
    <w:rsid w:val="00732F52"/>
    <w:rsid w:val="00747B84"/>
    <w:rsid w:val="00754C59"/>
    <w:rsid w:val="0077020F"/>
    <w:rsid w:val="00772FAC"/>
    <w:rsid w:val="0077626D"/>
    <w:rsid w:val="00782BA6"/>
    <w:rsid w:val="007831BB"/>
    <w:rsid w:val="0078392F"/>
    <w:rsid w:val="00791B67"/>
    <w:rsid w:val="007A2633"/>
    <w:rsid w:val="007A38C4"/>
    <w:rsid w:val="007A6851"/>
    <w:rsid w:val="007A6E60"/>
    <w:rsid w:val="007A7C42"/>
    <w:rsid w:val="007A7F84"/>
    <w:rsid w:val="007B151F"/>
    <w:rsid w:val="007B60AB"/>
    <w:rsid w:val="007B781B"/>
    <w:rsid w:val="007C00A1"/>
    <w:rsid w:val="007C3597"/>
    <w:rsid w:val="007C6C98"/>
    <w:rsid w:val="007C7E36"/>
    <w:rsid w:val="007D1FD5"/>
    <w:rsid w:val="007D438B"/>
    <w:rsid w:val="007D78EE"/>
    <w:rsid w:val="007E1349"/>
    <w:rsid w:val="007E3006"/>
    <w:rsid w:val="007E3576"/>
    <w:rsid w:val="007E5B69"/>
    <w:rsid w:val="007E6554"/>
    <w:rsid w:val="007E6C12"/>
    <w:rsid w:val="007F0393"/>
    <w:rsid w:val="00800A86"/>
    <w:rsid w:val="00801329"/>
    <w:rsid w:val="00801CC2"/>
    <w:rsid w:val="00802669"/>
    <w:rsid w:val="00803C81"/>
    <w:rsid w:val="0080587D"/>
    <w:rsid w:val="00807267"/>
    <w:rsid w:val="0081117E"/>
    <w:rsid w:val="00821CBA"/>
    <w:rsid w:val="00830911"/>
    <w:rsid w:val="00830B7F"/>
    <w:rsid w:val="00835706"/>
    <w:rsid w:val="00842185"/>
    <w:rsid w:val="008440E1"/>
    <w:rsid w:val="00844470"/>
    <w:rsid w:val="00845172"/>
    <w:rsid w:val="008467EB"/>
    <w:rsid w:val="008542E4"/>
    <w:rsid w:val="00855997"/>
    <w:rsid w:val="00855F78"/>
    <w:rsid w:val="008629CB"/>
    <w:rsid w:val="00863411"/>
    <w:rsid w:val="00871A9D"/>
    <w:rsid w:val="0087648B"/>
    <w:rsid w:val="00880007"/>
    <w:rsid w:val="00886213"/>
    <w:rsid w:val="00886798"/>
    <w:rsid w:val="00887C99"/>
    <w:rsid w:val="008907E1"/>
    <w:rsid w:val="00893A3D"/>
    <w:rsid w:val="00893DFE"/>
    <w:rsid w:val="0089445F"/>
    <w:rsid w:val="00894E56"/>
    <w:rsid w:val="00897348"/>
    <w:rsid w:val="008A0EF8"/>
    <w:rsid w:val="008A59F1"/>
    <w:rsid w:val="008A5B41"/>
    <w:rsid w:val="008A6408"/>
    <w:rsid w:val="008B0110"/>
    <w:rsid w:val="008B223D"/>
    <w:rsid w:val="008B3889"/>
    <w:rsid w:val="008C2DCC"/>
    <w:rsid w:val="008C3C0C"/>
    <w:rsid w:val="008C5BB9"/>
    <w:rsid w:val="008D17C6"/>
    <w:rsid w:val="008E7AA8"/>
    <w:rsid w:val="008F3FF0"/>
    <w:rsid w:val="008F5936"/>
    <w:rsid w:val="009016C1"/>
    <w:rsid w:val="009105A9"/>
    <w:rsid w:val="00912C5D"/>
    <w:rsid w:val="0092022C"/>
    <w:rsid w:val="00924647"/>
    <w:rsid w:val="00930254"/>
    <w:rsid w:val="009315ED"/>
    <w:rsid w:val="00933EC2"/>
    <w:rsid w:val="00936BAC"/>
    <w:rsid w:val="00936EBB"/>
    <w:rsid w:val="009403AE"/>
    <w:rsid w:val="00941083"/>
    <w:rsid w:val="00942111"/>
    <w:rsid w:val="0094217D"/>
    <w:rsid w:val="0094281B"/>
    <w:rsid w:val="00952696"/>
    <w:rsid w:val="00953ED4"/>
    <w:rsid w:val="00960D07"/>
    <w:rsid w:val="00966D04"/>
    <w:rsid w:val="00971C0E"/>
    <w:rsid w:val="00972147"/>
    <w:rsid w:val="00976A8A"/>
    <w:rsid w:val="00976DAC"/>
    <w:rsid w:val="00993D0A"/>
    <w:rsid w:val="009970D4"/>
    <w:rsid w:val="0099758A"/>
    <w:rsid w:val="009B1FF4"/>
    <w:rsid w:val="009B5F56"/>
    <w:rsid w:val="009C4072"/>
    <w:rsid w:val="009C5980"/>
    <w:rsid w:val="009C731C"/>
    <w:rsid w:val="009D0721"/>
    <w:rsid w:val="009D33A7"/>
    <w:rsid w:val="009D54BF"/>
    <w:rsid w:val="009E0F90"/>
    <w:rsid w:val="009E1C3A"/>
    <w:rsid w:val="009E5FAB"/>
    <w:rsid w:val="009F1062"/>
    <w:rsid w:val="009F1C8C"/>
    <w:rsid w:val="009F225D"/>
    <w:rsid w:val="009F3352"/>
    <w:rsid w:val="00A01059"/>
    <w:rsid w:val="00A03535"/>
    <w:rsid w:val="00A037EE"/>
    <w:rsid w:val="00A04EFB"/>
    <w:rsid w:val="00A10C5F"/>
    <w:rsid w:val="00A155F8"/>
    <w:rsid w:val="00A15AD3"/>
    <w:rsid w:val="00A165C3"/>
    <w:rsid w:val="00A2111A"/>
    <w:rsid w:val="00A21B50"/>
    <w:rsid w:val="00A228B4"/>
    <w:rsid w:val="00A25D28"/>
    <w:rsid w:val="00A329A3"/>
    <w:rsid w:val="00A365F2"/>
    <w:rsid w:val="00A40A31"/>
    <w:rsid w:val="00A454CE"/>
    <w:rsid w:val="00A47990"/>
    <w:rsid w:val="00A54BD8"/>
    <w:rsid w:val="00A614FA"/>
    <w:rsid w:val="00A61FDC"/>
    <w:rsid w:val="00A62B37"/>
    <w:rsid w:val="00A649F0"/>
    <w:rsid w:val="00A70749"/>
    <w:rsid w:val="00A7163A"/>
    <w:rsid w:val="00A829E1"/>
    <w:rsid w:val="00AA0CA6"/>
    <w:rsid w:val="00AA173A"/>
    <w:rsid w:val="00AB0E92"/>
    <w:rsid w:val="00AB617A"/>
    <w:rsid w:val="00AC09F1"/>
    <w:rsid w:val="00AC26AB"/>
    <w:rsid w:val="00AC2CBE"/>
    <w:rsid w:val="00AC6184"/>
    <w:rsid w:val="00AD123D"/>
    <w:rsid w:val="00AD403F"/>
    <w:rsid w:val="00AD5ED3"/>
    <w:rsid w:val="00AD6EC6"/>
    <w:rsid w:val="00AE6E89"/>
    <w:rsid w:val="00AF0548"/>
    <w:rsid w:val="00AF0C97"/>
    <w:rsid w:val="00AF2CC0"/>
    <w:rsid w:val="00AF6D14"/>
    <w:rsid w:val="00B03691"/>
    <w:rsid w:val="00B059E3"/>
    <w:rsid w:val="00B11379"/>
    <w:rsid w:val="00B119C7"/>
    <w:rsid w:val="00B12B84"/>
    <w:rsid w:val="00B14C17"/>
    <w:rsid w:val="00B163C9"/>
    <w:rsid w:val="00B16675"/>
    <w:rsid w:val="00B2118F"/>
    <w:rsid w:val="00B21244"/>
    <w:rsid w:val="00B25EE1"/>
    <w:rsid w:val="00B260E8"/>
    <w:rsid w:val="00B27F40"/>
    <w:rsid w:val="00B32B3A"/>
    <w:rsid w:val="00B36740"/>
    <w:rsid w:val="00B370EB"/>
    <w:rsid w:val="00B41932"/>
    <w:rsid w:val="00B4234C"/>
    <w:rsid w:val="00B46EA4"/>
    <w:rsid w:val="00B52EE7"/>
    <w:rsid w:val="00B538E9"/>
    <w:rsid w:val="00B539B3"/>
    <w:rsid w:val="00B54AD2"/>
    <w:rsid w:val="00B610A9"/>
    <w:rsid w:val="00B6512C"/>
    <w:rsid w:val="00B65410"/>
    <w:rsid w:val="00B71DA4"/>
    <w:rsid w:val="00B75309"/>
    <w:rsid w:val="00B757A6"/>
    <w:rsid w:val="00B760F1"/>
    <w:rsid w:val="00B84996"/>
    <w:rsid w:val="00B91BAC"/>
    <w:rsid w:val="00B94209"/>
    <w:rsid w:val="00B94696"/>
    <w:rsid w:val="00B96DED"/>
    <w:rsid w:val="00BA12ED"/>
    <w:rsid w:val="00BA49C3"/>
    <w:rsid w:val="00BA6DCB"/>
    <w:rsid w:val="00BB0025"/>
    <w:rsid w:val="00BB1AB1"/>
    <w:rsid w:val="00BB5DC6"/>
    <w:rsid w:val="00BC5CBA"/>
    <w:rsid w:val="00BC63A9"/>
    <w:rsid w:val="00BD4D70"/>
    <w:rsid w:val="00BD6FDE"/>
    <w:rsid w:val="00BD7FD3"/>
    <w:rsid w:val="00BE1007"/>
    <w:rsid w:val="00BF0D94"/>
    <w:rsid w:val="00BF55CF"/>
    <w:rsid w:val="00BF5884"/>
    <w:rsid w:val="00BF5FC3"/>
    <w:rsid w:val="00BF739C"/>
    <w:rsid w:val="00C00711"/>
    <w:rsid w:val="00C00803"/>
    <w:rsid w:val="00C00A9C"/>
    <w:rsid w:val="00C00FE9"/>
    <w:rsid w:val="00C01C12"/>
    <w:rsid w:val="00C02AA6"/>
    <w:rsid w:val="00C163D8"/>
    <w:rsid w:val="00C17441"/>
    <w:rsid w:val="00C21684"/>
    <w:rsid w:val="00C309C8"/>
    <w:rsid w:val="00C31E43"/>
    <w:rsid w:val="00C3281E"/>
    <w:rsid w:val="00C34048"/>
    <w:rsid w:val="00C41BE7"/>
    <w:rsid w:val="00C54885"/>
    <w:rsid w:val="00C54959"/>
    <w:rsid w:val="00C572C3"/>
    <w:rsid w:val="00C667B7"/>
    <w:rsid w:val="00C734EB"/>
    <w:rsid w:val="00C73DFD"/>
    <w:rsid w:val="00C74ED7"/>
    <w:rsid w:val="00C913A8"/>
    <w:rsid w:val="00C95841"/>
    <w:rsid w:val="00C95C3A"/>
    <w:rsid w:val="00C96135"/>
    <w:rsid w:val="00CA7E3C"/>
    <w:rsid w:val="00CB1BF6"/>
    <w:rsid w:val="00CC5019"/>
    <w:rsid w:val="00CD1E10"/>
    <w:rsid w:val="00CD3080"/>
    <w:rsid w:val="00CD724D"/>
    <w:rsid w:val="00CE1464"/>
    <w:rsid w:val="00CE2C03"/>
    <w:rsid w:val="00CE4C12"/>
    <w:rsid w:val="00CE79FA"/>
    <w:rsid w:val="00CF0E35"/>
    <w:rsid w:val="00CF1A44"/>
    <w:rsid w:val="00CF2D8C"/>
    <w:rsid w:val="00D16DC8"/>
    <w:rsid w:val="00D22E38"/>
    <w:rsid w:val="00D24EE2"/>
    <w:rsid w:val="00D2686E"/>
    <w:rsid w:val="00D27393"/>
    <w:rsid w:val="00D3267D"/>
    <w:rsid w:val="00D36B67"/>
    <w:rsid w:val="00D44F39"/>
    <w:rsid w:val="00D477B8"/>
    <w:rsid w:val="00D50D6D"/>
    <w:rsid w:val="00D5743F"/>
    <w:rsid w:val="00D62440"/>
    <w:rsid w:val="00D6648A"/>
    <w:rsid w:val="00D668B0"/>
    <w:rsid w:val="00D67300"/>
    <w:rsid w:val="00D7033C"/>
    <w:rsid w:val="00D73846"/>
    <w:rsid w:val="00D77263"/>
    <w:rsid w:val="00D7744A"/>
    <w:rsid w:val="00D81823"/>
    <w:rsid w:val="00D83137"/>
    <w:rsid w:val="00D83E4A"/>
    <w:rsid w:val="00D86E3A"/>
    <w:rsid w:val="00D86E4C"/>
    <w:rsid w:val="00D876B7"/>
    <w:rsid w:val="00D90BCB"/>
    <w:rsid w:val="00D9433F"/>
    <w:rsid w:val="00D96FCD"/>
    <w:rsid w:val="00DA566E"/>
    <w:rsid w:val="00DB0158"/>
    <w:rsid w:val="00DB0848"/>
    <w:rsid w:val="00DB116B"/>
    <w:rsid w:val="00DB29D8"/>
    <w:rsid w:val="00DB44A1"/>
    <w:rsid w:val="00DB5BC0"/>
    <w:rsid w:val="00DC4C6C"/>
    <w:rsid w:val="00DC6711"/>
    <w:rsid w:val="00DD0330"/>
    <w:rsid w:val="00DD550F"/>
    <w:rsid w:val="00DE0267"/>
    <w:rsid w:val="00DE5396"/>
    <w:rsid w:val="00DE5B76"/>
    <w:rsid w:val="00DF0E1F"/>
    <w:rsid w:val="00DF3916"/>
    <w:rsid w:val="00DF3A61"/>
    <w:rsid w:val="00DF6347"/>
    <w:rsid w:val="00E04E8D"/>
    <w:rsid w:val="00E161DE"/>
    <w:rsid w:val="00E17875"/>
    <w:rsid w:val="00E229CA"/>
    <w:rsid w:val="00E274BB"/>
    <w:rsid w:val="00E45516"/>
    <w:rsid w:val="00E47401"/>
    <w:rsid w:val="00E5635F"/>
    <w:rsid w:val="00E6138C"/>
    <w:rsid w:val="00E62D95"/>
    <w:rsid w:val="00E72F4D"/>
    <w:rsid w:val="00E810E2"/>
    <w:rsid w:val="00E8152C"/>
    <w:rsid w:val="00E81986"/>
    <w:rsid w:val="00E82002"/>
    <w:rsid w:val="00E84EBE"/>
    <w:rsid w:val="00E8613E"/>
    <w:rsid w:val="00E86E61"/>
    <w:rsid w:val="00E91CF9"/>
    <w:rsid w:val="00E95898"/>
    <w:rsid w:val="00EA6F0C"/>
    <w:rsid w:val="00EB20C4"/>
    <w:rsid w:val="00EB6984"/>
    <w:rsid w:val="00EB7742"/>
    <w:rsid w:val="00EB7C4A"/>
    <w:rsid w:val="00EC089C"/>
    <w:rsid w:val="00EC0E56"/>
    <w:rsid w:val="00EC47EA"/>
    <w:rsid w:val="00ED161B"/>
    <w:rsid w:val="00ED2FE1"/>
    <w:rsid w:val="00EE3CD7"/>
    <w:rsid w:val="00EE44D1"/>
    <w:rsid w:val="00EE5213"/>
    <w:rsid w:val="00EF1C52"/>
    <w:rsid w:val="00EF279B"/>
    <w:rsid w:val="00EF4267"/>
    <w:rsid w:val="00EF48C3"/>
    <w:rsid w:val="00EF4A68"/>
    <w:rsid w:val="00F01458"/>
    <w:rsid w:val="00F0302F"/>
    <w:rsid w:val="00F06368"/>
    <w:rsid w:val="00F14585"/>
    <w:rsid w:val="00F2192E"/>
    <w:rsid w:val="00F21AB2"/>
    <w:rsid w:val="00F276EC"/>
    <w:rsid w:val="00F44794"/>
    <w:rsid w:val="00F45ED5"/>
    <w:rsid w:val="00F45F97"/>
    <w:rsid w:val="00F53E3A"/>
    <w:rsid w:val="00F5774C"/>
    <w:rsid w:val="00F65F39"/>
    <w:rsid w:val="00F66D3B"/>
    <w:rsid w:val="00F75F91"/>
    <w:rsid w:val="00F761DF"/>
    <w:rsid w:val="00F778C5"/>
    <w:rsid w:val="00F80998"/>
    <w:rsid w:val="00F81B91"/>
    <w:rsid w:val="00F82B32"/>
    <w:rsid w:val="00F85E67"/>
    <w:rsid w:val="00F95788"/>
    <w:rsid w:val="00FA443B"/>
    <w:rsid w:val="00FA608C"/>
    <w:rsid w:val="00FB3F86"/>
    <w:rsid w:val="00FB5AE8"/>
    <w:rsid w:val="00FB7352"/>
    <w:rsid w:val="00FC38FC"/>
    <w:rsid w:val="00FC5A90"/>
    <w:rsid w:val="00FC6C6A"/>
    <w:rsid w:val="00FD217F"/>
    <w:rsid w:val="00FD23C2"/>
    <w:rsid w:val="00FD429E"/>
    <w:rsid w:val="00FD6A52"/>
    <w:rsid w:val="00FE7363"/>
    <w:rsid w:val="00FF2EAA"/>
    <w:rsid w:val="00FF7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1">
    <w:name w:val="heading 1"/>
    <w:basedOn w:val="a"/>
    <w:next w:val="a"/>
    <w:link w:val="10"/>
    <w:uiPriority w:val="9"/>
    <w:qFormat/>
    <w:rsid w:val="004C117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E1284"/>
    <w:pPr>
      <w:keepNext/>
      <w:spacing w:before="240" w:after="60"/>
      <w:outlineLvl w:val="1"/>
    </w:pPr>
    <w:rPr>
      <w:rFonts w:ascii="Calibri Light" w:hAnsi="Calibri Light"/>
      <w:b/>
      <w:bCs/>
      <w:i/>
      <w:iCs/>
      <w:sz w:val="28"/>
      <w:szCs w:val="28"/>
    </w:rPr>
  </w:style>
  <w:style w:type="paragraph" w:styleId="9">
    <w:name w:val="heading 9"/>
    <w:basedOn w:val="a"/>
    <w:next w:val="a"/>
    <w:link w:val="90"/>
    <w:uiPriority w:val="9"/>
    <w:semiHidden/>
    <w:unhideWhenUsed/>
    <w:qFormat/>
    <w:rsid w:val="00FB3F8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aliases w:val="маркированный,Абзац списка2,Citation List,Heading1,Colorful List - Accent 11,N_List Paragraph,Bullet Number,List Paragraph (numbered (a)),Use Case List Paragraph,NUMBERED PARAGRAPH,List Paragraph 1,strich,2nd Tier Header,без абзаца"/>
    <w:basedOn w:val="a"/>
    <w:link w:val="a6"/>
    <w:uiPriority w:val="34"/>
    <w:qFormat/>
    <w:rsid w:val="00110EA4"/>
    <w:pPr>
      <w:ind w:left="720"/>
      <w:contextualSpacing/>
    </w:pPr>
  </w:style>
  <w:style w:type="paragraph" w:styleId="a7">
    <w:name w:val="footnote text"/>
    <w:basedOn w:val="a"/>
    <w:link w:val="a8"/>
    <w:uiPriority w:val="99"/>
    <w:unhideWhenUsed/>
    <w:rsid w:val="00DB29D8"/>
    <w:rPr>
      <w:sz w:val="20"/>
      <w:szCs w:val="20"/>
    </w:rPr>
  </w:style>
  <w:style w:type="character" w:customStyle="1" w:styleId="a8">
    <w:name w:val="Текст сноски Знак"/>
    <w:link w:val="a7"/>
    <w:uiPriority w:val="99"/>
    <w:rsid w:val="00DB29D8"/>
    <w:rPr>
      <w:rFonts w:eastAsia="Times New Roman" w:cs="Times New Roman"/>
      <w:sz w:val="20"/>
      <w:szCs w:val="20"/>
      <w:lang w:eastAsia="ru-RU"/>
    </w:rPr>
  </w:style>
  <w:style w:type="character" w:styleId="a9">
    <w:name w:val="footnote reference"/>
    <w:uiPriority w:val="99"/>
    <w:semiHidden/>
    <w:unhideWhenUsed/>
    <w:rsid w:val="00DB29D8"/>
    <w:rPr>
      <w:vertAlign w:val="superscript"/>
    </w:rPr>
  </w:style>
  <w:style w:type="paragraph" w:styleId="aa">
    <w:name w:val="footer"/>
    <w:basedOn w:val="a"/>
    <w:link w:val="ab"/>
    <w:uiPriority w:val="99"/>
    <w:rsid w:val="00BB1AB1"/>
    <w:pPr>
      <w:tabs>
        <w:tab w:val="center" w:pos="4677"/>
        <w:tab w:val="right" w:pos="9355"/>
      </w:tabs>
    </w:pPr>
  </w:style>
  <w:style w:type="character" w:customStyle="1" w:styleId="ab">
    <w:name w:val="Нижний колонтитул Знак"/>
    <w:link w:val="aa"/>
    <w:uiPriority w:val="99"/>
    <w:rsid w:val="00BB1AB1"/>
    <w:rPr>
      <w:rFonts w:eastAsia="Times New Roman" w:cs="Times New Roman"/>
      <w:sz w:val="24"/>
      <w:szCs w:val="24"/>
      <w:lang w:eastAsia="ru-RU"/>
    </w:rPr>
  </w:style>
  <w:style w:type="character" w:styleId="ac">
    <w:name w:val="page number"/>
    <w:basedOn w:val="a0"/>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character" w:customStyle="1" w:styleId="s0">
    <w:name w:val="s0"/>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uiPriority w:val="9"/>
    <w:semiHidden/>
    <w:rsid w:val="003E1284"/>
    <w:rPr>
      <w:rFonts w:ascii="Calibri Light" w:eastAsia="Times New Roman" w:hAnsi="Calibri Light" w:cs="Times New Roman"/>
      <w:b/>
      <w:bCs/>
      <w:i/>
      <w:iCs/>
      <w:sz w:val="28"/>
      <w:szCs w:val="28"/>
    </w:rPr>
  </w:style>
  <w:style w:type="paragraph" w:styleId="af">
    <w:name w:val="Normal (Web)"/>
    <w:basedOn w:val="a"/>
    <w:uiPriority w:val="99"/>
    <w:unhideWhenUsed/>
    <w:rsid w:val="00952696"/>
    <w:pPr>
      <w:spacing w:before="100" w:beforeAutospacing="1" w:after="100" w:afterAutospacing="1"/>
    </w:pPr>
  </w:style>
  <w:style w:type="character" w:customStyle="1" w:styleId="a6">
    <w:name w:val="Абзац списка Знак"/>
    <w:aliases w:val="маркированный Знак,Абзац списка2 Знак,Citation List Знак,Heading1 Знак,Colorful List - Accent 11 Знак,N_List Paragraph Знак,Bullet Number Знак,List Paragraph (numbered (a)) Знак,Use Case List Paragraph Знак,NUMBERED PARAGRAPH Знак"/>
    <w:link w:val="a5"/>
    <w:uiPriority w:val="34"/>
    <w:rsid w:val="00952696"/>
    <w:rPr>
      <w:rFonts w:eastAsia="Times New Roman"/>
      <w:sz w:val="24"/>
      <w:szCs w:val="24"/>
    </w:rPr>
  </w:style>
  <w:style w:type="table" w:styleId="af0">
    <w:name w:val="Table Grid"/>
    <w:basedOn w:val="a1"/>
    <w:uiPriority w:val="39"/>
    <w:rsid w:val="00C163D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0"/>
    <w:uiPriority w:val="39"/>
    <w:rsid w:val="00C163D8"/>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
    <w:name w:val="pc"/>
    <w:basedOn w:val="a"/>
    <w:rsid w:val="00093D12"/>
    <w:pPr>
      <w:jc w:val="center"/>
    </w:pPr>
    <w:rPr>
      <w:color w:val="000000"/>
    </w:rPr>
  </w:style>
  <w:style w:type="character" w:customStyle="1" w:styleId="90">
    <w:name w:val="Заголовок 9 Знак"/>
    <w:basedOn w:val="a0"/>
    <w:link w:val="9"/>
    <w:rsid w:val="00FB3F86"/>
    <w:rPr>
      <w:rFonts w:asciiTheme="majorHAnsi" w:eastAsiaTheme="majorEastAsia" w:hAnsiTheme="majorHAnsi" w:cstheme="majorBidi"/>
      <w:i/>
      <w:iCs/>
      <w:color w:val="272727" w:themeColor="text1" w:themeTint="D8"/>
      <w:sz w:val="21"/>
      <w:szCs w:val="21"/>
    </w:rPr>
  </w:style>
  <w:style w:type="character" w:customStyle="1" w:styleId="s1">
    <w:name w:val="s1"/>
    <w:rsid w:val="00FB3F86"/>
    <w:rPr>
      <w:rFonts w:ascii="Times New Roman" w:hAnsi="Times New Roman" w:cs="Times New Roman" w:hint="default"/>
      <w:b/>
      <w:bCs/>
      <w:i w:val="0"/>
      <w:iCs w:val="0"/>
      <w:strike w:val="0"/>
      <w:dstrike w:val="0"/>
      <w:color w:val="000000"/>
      <w:sz w:val="20"/>
      <w:szCs w:val="20"/>
      <w:u w:val="none"/>
      <w:effect w:val="none"/>
    </w:rPr>
  </w:style>
  <w:style w:type="paragraph" w:customStyle="1" w:styleId="110">
    <w:name w:val="Знак Знак Знак1 Знак Знак Знак Знак Знак Знак1"/>
    <w:basedOn w:val="a"/>
    <w:next w:val="2"/>
    <w:link w:val="1Char"/>
    <w:autoRedefine/>
    <w:rsid w:val="00FB3F86"/>
    <w:pPr>
      <w:spacing w:after="160"/>
      <w:ind w:firstLine="720"/>
      <w:jc w:val="both"/>
    </w:pPr>
    <w:rPr>
      <w:rFonts w:eastAsia="SimSun"/>
      <w:sz w:val="28"/>
      <w:szCs w:val="28"/>
      <w:lang w:val="en-US" w:eastAsia="en-US"/>
    </w:rPr>
  </w:style>
  <w:style w:type="character" w:customStyle="1" w:styleId="1Char">
    <w:name w:val="Знак Знак Знак1 Знак Знак Знак Знак Знак Знак Char"/>
    <w:basedOn w:val="a0"/>
    <w:link w:val="110"/>
    <w:rsid w:val="00FB3F86"/>
    <w:rPr>
      <w:rFonts w:eastAsia="SimSun"/>
      <w:sz w:val="28"/>
      <w:szCs w:val="28"/>
      <w:lang w:val="en-US" w:eastAsia="en-US"/>
    </w:rPr>
  </w:style>
  <w:style w:type="character" w:customStyle="1" w:styleId="10">
    <w:name w:val="Заголовок 1 Знак"/>
    <w:basedOn w:val="a0"/>
    <w:link w:val="1"/>
    <w:uiPriority w:val="9"/>
    <w:rsid w:val="004C117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26038">
      <w:bodyDiv w:val="1"/>
      <w:marLeft w:val="0"/>
      <w:marRight w:val="0"/>
      <w:marTop w:val="0"/>
      <w:marBottom w:val="0"/>
      <w:divBdr>
        <w:top w:val="none" w:sz="0" w:space="0" w:color="auto"/>
        <w:left w:val="none" w:sz="0" w:space="0" w:color="auto"/>
        <w:bottom w:val="none" w:sz="0" w:space="0" w:color="auto"/>
        <w:right w:val="none" w:sz="0" w:space="0" w:color="auto"/>
      </w:divBdr>
    </w:div>
    <w:div w:id="234751584">
      <w:bodyDiv w:val="1"/>
      <w:marLeft w:val="0"/>
      <w:marRight w:val="0"/>
      <w:marTop w:val="0"/>
      <w:marBottom w:val="0"/>
      <w:divBdr>
        <w:top w:val="none" w:sz="0" w:space="0" w:color="auto"/>
        <w:left w:val="none" w:sz="0" w:space="0" w:color="auto"/>
        <w:bottom w:val="none" w:sz="0" w:space="0" w:color="auto"/>
        <w:right w:val="none" w:sz="0" w:space="0" w:color="auto"/>
      </w:divBdr>
    </w:div>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241262128">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30836613">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481776315">
      <w:bodyDiv w:val="1"/>
      <w:marLeft w:val="0"/>
      <w:marRight w:val="0"/>
      <w:marTop w:val="0"/>
      <w:marBottom w:val="0"/>
      <w:divBdr>
        <w:top w:val="none" w:sz="0" w:space="0" w:color="auto"/>
        <w:left w:val="none" w:sz="0" w:space="0" w:color="auto"/>
        <w:bottom w:val="none" w:sz="0" w:space="0" w:color="auto"/>
        <w:right w:val="none" w:sz="0" w:space="0" w:color="auto"/>
      </w:divBdr>
    </w:div>
    <w:div w:id="507258243">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536047166">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810027034">
      <w:bodyDiv w:val="1"/>
      <w:marLeft w:val="0"/>
      <w:marRight w:val="0"/>
      <w:marTop w:val="0"/>
      <w:marBottom w:val="0"/>
      <w:divBdr>
        <w:top w:val="none" w:sz="0" w:space="0" w:color="auto"/>
        <w:left w:val="none" w:sz="0" w:space="0" w:color="auto"/>
        <w:bottom w:val="none" w:sz="0" w:space="0" w:color="auto"/>
        <w:right w:val="none" w:sz="0" w:space="0" w:color="auto"/>
      </w:divBdr>
    </w:div>
    <w:div w:id="820120451">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028137756">
      <w:bodyDiv w:val="1"/>
      <w:marLeft w:val="0"/>
      <w:marRight w:val="0"/>
      <w:marTop w:val="0"/>
      <w:marBottom w:val="0"/>
      <w:divBdr>
        <w:top w:val="none" w:sz="0" w:space="0" w:color="auto"/>
        <w:left w:val="none" w:sz="0" w:space="0" w:color="auto"/>
        <w:bottom w:val="none" w:sz="0" w:space="0" w:color="auto"/>
        <w:right w:val="none" w:sz="0" w:space="0" w:color="auto"/>
      </w:divBdr>
    </w:div>
    <w:div w:id="1117067871">
      <w:bodyDiv w:val="1"/>
      <w:marLeft w:val="0"/>
      <w:marRight w:val="0"/>
      <w:marTop w:val="0"/>
      <w:marBottom w:val="0"/>
      <w:divBdr>
        <w:top w:val="none" w:sz="0" w:space="0" w:color="auto"/>
        <w:left w:val="none" w:sz="0" w:space="0" w:color="auto"/>
        <w:bottom w:val="none" w:sz="0" w:space="0" w:color="auto"/>
        <w:right w:val="none" w:sz="0" w:space="0" w:color="auto"/>
      </w:divBdr>
    </w:div>
    <w:div w:id="1163282267">
      <w:bodyDiv w:val="1"/>
      <w:marLeft w:val="0"/>
      <w:marRight w:val="0"/>
      <w:marTop w:val="0"/>
      <w:marBottom w:val="0"/>
      <w:divBdr>
        <w:top w:val="none" w:sz="0" w:space="0" w:color="auto"/>
        <w:left w:val="none" w:sz="0" w:space="0" w:color="auto"/>
        <w:bottom w:val="none" w:sz="0" w:space="0" w:color="auto"/>
        <w:right w:val="none" w:sz="0" w:space="0" w:color="auto"/>
      </w:divBdr>
    </w:div>
    <w:div w:id="1221282127">
      <w:bodyDiv w:val="1"/>
      <w:marLeft w:val="0"/>
      <w:marRight w:val="0"/>
      <w:marTop w:val="0"/>
      <w:marBottom w:val="0"/>
      <w:divBdr>
        <w:top w:val="none" w:sz="0" w:space="0" w:color="auto"/>
        <w:left w:val="none" w:sz="0" w:space="0" w:color="auto"/>
        <w:bottom w:val="none" w:sz="0" w:space="0" w:color="auto"/>
        <w:right w:val="none" w:sz="0" w:space="0" w:color="auto"/>
      </w:divBdr>
    </w:div>
    <w:div w:id="1259868568">
      <w:bodyDiv w:val="1"/>
      <w:marLeft w:val="0"/>
      <w:marRight w:val="0"/>
      <w:marTop w:val="0"/>
      <w:marBottom w:val="0"/>
      <w:divBdr>
        <w:top w:val="none" w:sz="0" w:space="0" w:color="auto"/>
        <w:left w:val="none" w:sz="0" w:space="0" w:color="auto"/>
        <w:bottom w:val="none" w:sz="0" w:space="0" w:color="auto"/>
        <w:right w:val="none" w:sz="0" w:space="0" w:color="auto"/>
      </w:divBdr>
    </w:div>
    <w:div w:id="1326400968">
      <w:bodyDiv w:val="1"/>
      <w:marLeft w:val="0"/>
      <w:marRight w:val="0"/>
      <w:marTop w:val="0"/>
      <w:marBottom w:val="0"/>
      <w:divBdr>
        <w:top w:val="none" w:sz="0" w:space="0" w:color="auto"/>
        <w:left w:val="none" w:sz="0" w:space="0" w:color="auto"/>
        <w:bottom w:val="none" w:sz="0" w:space="0" w:color="auto"/>
        <w:right w:val="none" w:sz="0" w:space="0" w:color="auto"/>
      </w:divBdr>
    </w:div>
    <w:div w:id="1327396013">
      <w:bodyDiv w:val="1"/>
      <w:marLeft w:val="0"/>
      <w:marRight w:val="0"/>
      <w:marTop w:val="0"/>
      <w:marBottom w:val="0"/>
      <w:divBdr>
        <w:top w:val="none" w:sz="0" w:space="0" w:color="auto"/>
        <w:left w:val="none" w:sz="0" w:space="0" w:color="auto"/>
        <w:bottom w:val="none" w:sz="0" w:space="0" w:color="auto"/>
        <w:right w:val="none" w:sz="0" w:space="0" w:color="auto"/>
      </w:divBdr>
    </w:div>
    <w:div w:id="1352224548">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433168642">
      <w:bodyDiv w:val="1"/>
      <w:marLeft w:val="0"/>
      <w:marRight w:val="0"/>
      <w:marTop w:val="0"/>
      <w:marBottom w:val="0"/>
      <w:divBdr>
        <w:top w:val="none" w:sz="0" w:space="0" w:color="auto"/>
        <w:left w:val="none" w:sz="0" w:space="0" w:color="auto"/>
        <w:bottom w:val="none" w:sz="0" w:space="0" w:color="auto"/>
        <w:right w:val="none" w:sz="0" w:space="0" w:color="auto"/>
      </w:divBdr>
    </w:div>
    <w:div w:id="1508902355">
      <w:bodyDiv w:val="1"/>
      <w:marLeft w:val="0"/>
      <w:marRight w:val="0"/>
      <w:marTop w:val="0"/>
      <w:marBottom w:val="0"/>
      <w:divBdr>
        <w:top w:val="none" w:sz="0" w:space="0" w:color="auto"/>
        <w:left w:val="none" w:sz="0" w:space="0" w:color="auto"/>
        <w:bottom w:val="none" w:sz="0" w:space="0" w:color="auto"/>
        <w:right w:val="none" w:sz="0" w:space="0" w:color="auto"/>
      </w:divBdr>
    </w:div>
    <w:div w:id="1808543278">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41188350">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1875196049">
      <w:bodyDiv w:val="1"/>
      <w:marLeft w:val="0"/>
      <w:marRight w:val="0"/>
      <w:marTop w:val="0"/>
      <w:marBottom w:val="0"/>
      <w:divBdr>
        <w:top w:val="none" w:sz="0" w:space="0" w:color="auto"/>
        <w:left w:val="none" w:sz="0" w:space="0" w:color="auto"/>
        <w:bottom w:val="none" w:sz="0" w:space="0" w:color="auto"/>
        <w:right w:val="none" w:sz="0" w:space="0" w:color="auto"/>
      </w:divBdr>
    </w:div>
    <w:div w:id="2025814656">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 w:id="212835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06455-E515-4E3D-A3E5-F68D42733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3674</Words>
  <Characters>20943</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24568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Жанна Мухамбетова</cp:lastModifiedBy>
  <cp:revision>27</cp:revision>
  <cp:lastPrinted>2020-09-23T05:17:00Z</cp:lastPrinted>
  <dcterms:created xsi:type="dcterms:W3CDTF">2024-05-28T05:43:00Z</dcterms:created>
  <dcterms:modified xsi:type="dcterms:W3CDTF">2024-08-22T05:47:00Z</dcterms:modified>
</cp:coreProperties>
</file>