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556" w:rsidRPr="00A32CFD" w:rsidRDefault="00B74556" w:rsidP="00B74556">
      <w:pPr>
        <w:spacing w:after="0" w:line="240" w:lineRule="auto"/>
        <w:jc w:val="center"/>
        <w:rPr>
          <w:rFonts w:ascii="Verdana" w:hAnsi="Verdana"/>
          <w:b/>
          <w:szCs w:val="24"/>
        </w:rPr>
      </w:pPr>
      <w:r>
        <w:rPr>
          <w:b/>
          <w:noProof/>
          <w:lang w:eastAsia="ru-RU"/>
        </w:rPr>
        <w:drawing>
          <wp:inline distT="0" distB="0" distL="0" distR="0" wp14:anchorId="7EC425AB" wp14:editId="45E61B70">
            <wp:extent cx="3828415" cy="661670"/>
            <wp:effectExtent l="0" t="0" r="635"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8415" cy="661670"/>
                    </a:xfrm>
                    <a:prstGeom prst="rect">
                      <a:avLst/>
                    </a:prstGeom>
                    <a:noFill/>
                    <a:ln>
                      <a:noFill/>
                    </a:ln>
                  </pic:spPr>
                </pic:pic>
              </a:graphicData>
            </a:graphic>
          </wp:inline>
        </w:drawing>
      </w:r>
    </w:p>
    <w:p w:rsidR="00B74556" w:rsidRDefault="00B74556" w:rsidP="00B74556">
      <w:pPr>
        <w:spacing w:after="0" w:line="240" w:lineRule="auto"/>
        <w:jc w:val="center"/>
        <w:rPr>
          <w:rFonts w:ascii="Times New Roman" w:hAnsi="Times New Roman"/>
          <w:sz w:val="24"/>
          <w:szCs w:val="24"/>
          <w:lang w:val="kk-KZ"/>
        </w:rPr>
      </w:pPr>
    </w:p>
    <w:p w:rsidR="00B74556" w:rsidRPr="00154CEC" w:rsidRDefault="00B74556" w:rsidP="00B74556">
      <w:pPr>
        <w:spacing w:after="0" w:line="240" w:lineRule="auto"/>
        <w:jc w:val="center"/>
        <w:rPr>
          <w:rFonts w:asciiTheme="minorHAnsi" w:eastAsiaTheme="minorHAnsi" w:hAnsiTheme="minorHAnsi" w:cstheme="minorBidi"/>
          <w:b/>
          <w:sz w:val="24"/>
          <w:szCs w:val="24"/>
          <w:lang w:val="kk-KZ"/>
        </w:rPr>
      </w:pPr>
      <w:r w:rsidRPr="00154CEC">
        <w:rPr>
          <w:rFonts w:asciiTheme="minorHAnsi" w:eastAsiaTheme="minorHAnsi" w:hAnsiTheme="minorHAnsi" w:cstheme="minorBidi"/>
          <w:b/>
          <w:sz w:val="24"/>
          <w:szCs w:val="24"/>
          <w:lang w:val="kk-KZ"/>
        </w:rPr>
        <w:t>БАСПАСӨЗ – РЕЛИЗІ</w:t>
      </w:r>
    </w:p>
    <w:p w:rsidR="00B74556" w:rsidRDefault="00B74556" w:rsidP="00B74556">
      <w:pPr>
        <w:spacing w:after="0" w:line="240" w:lineRule="auto"/>
        <w:jc w:val="center"/>
        <w:rPr>
          <w:rFonts w:ascii="Verdana" w:hAnsi="Verdana" w:cs="Arial"/>
          <w:b/>
          <w:sz w:val="24"/>
          <w:szCs w:val="24"/>
          <w:lang w:val="kk-KZ"/>
        </w:rPr>
      </w:pPr>
    </w:p>
    <w:p w:rsidR="00B74556" w:rsidRDefault="00B74556" w:rsidP="00815ED3">
      <w:pPr>
        <w:tabs>
          <w:tab w:val="center" w:pos="4960"/>
          <w:tab w:val="left" w:pos="9041"/>
        </w:tabs>
        <w:spacing w:after="0" w:line="240" w:lineRule="auto"/>
        <w:jc w:val="center"/>
        <w:rPr>
          <w:rFonts w:cs="Calibri"/>
          <w:b/>
          <w:sz w:val="24"/>
          <w:szCs w:val="24"/>
          <w:lang w:val="kk-KZ" w:eastAsia="ru-RU"/>
        </w:rPr>
      </w:pPr>
      <w:r w:rsidRPr="00FD3660">
        <w:rPr>
          <w:rFonts w:cs="Calibri"/>
          <w:b/>
          <w:sz w:val="24"/>
          <w:szCs w:val="24"/>
          <w:lang w:val="kk-KZ" w:eastAsia="ru-RU"/>
        </w:rPr>
        <w:t>«</w:t>
      </w:r>
      <w:r w:rsidR="00815ED3" w:rsidRPr="00815ED3">
        <w:rPr>
          <w:rFonts w:cs="Calibri"/>
          <w:b/>
          <w:sz w:val="24"/>
          <w:szCs w:val="24"/>
          <w:lang w:val="kk-KZ" w:eastAsia="ru-RU"/>
        </w:rPr>
        <w:t>Бағалы қағаздар нарығына кәсіби қатысушылардың және</w:t>
      </w:r>
      <w:r w:rsidR="00815ED3">
        <w:rPr>
          <w:rFonts w:cs="Calibri"/>
          <w:b/>
          <w:sz w:val="24"/>
          <w:szCs w:val="24"/>
          <w:lang w:val="kk-KZ" w:eastAsia="ru-RU"/>
        </w:rPr>
        <w:t xml:space="preserve"> </w:t>
      </w:r>
      <w:r w:rsidR="00815ED3" w:rsidRPr="00815ED3">
        <w:rPr>
          <w:rFonts w:cs="Calibri"/>
          <w:b/>
          <w:sz w:val="24"/>
          <w:szCs w:val="24"/>
          <w:lang w:val="kk-KZ" w:eastAsia="ru-RU"/>
        </w:rPr>
        <w:t>бірыңғай жинақтаушы зейнетақы қорының есептілікті ұсыну қағидаларын бекіту туралы</w:t>
      </w:r>
      <w:r w:rsidRPr="00AF1D35">
        <w:rPr>
          <w:rFonts w:cs="Calibri"/>
          <w:b/>
          <w:sz w:val="24"/>
          <w:szCs w:val="24"/>
          <w:lang w:val="kk-KZ" w:eastAsia="ru-RU"/>
        </w:rPr>
        <w:t xml:space="preserve">» </w:t>
      </w:r>
      <w:r w:rsidRPr="00591157">
        <w:rPr>
          <w:rFonts w:cs="Calibri"/>
          <w:b/>
          <w:sz w:val="24"/>
          <w:szCs w:val="24"/>
          <w:lang w:val="kk-KZ" w:eastAsia="ru-RU"/>
        </w:rPr>
        <w:t>Қазақстан Республикасы Ұлттық Банкі Басқармасының қаулысының жобасын</w:t>
      </w:r>
      <w:r>
        <w:rPr>
          <w:rFonts w:cs="Calibri"/>
          <w:b/>
          <w:sz w:val="24"/>
          <w:szCs w:val="24"/>
          <w:lang w:val="kk-KZ" w:eastAsia="ru-RU"/>
        </w:rPr>
        <w:t xml:space="preserve"> </w:t>
      </w:r>
      <w:r w:rsidRPr="000144A9">
        <w:rPr>
          <w:rFonts w:cs="Calibri"/>
          <w:b/>
          <w:sz w:val="24"/>
          <w:szCs w:val="24"/>
          <w:lang w:val="kk-KZ" w:eastAsia="ru-RU"/>
        </w:rPr>
        <w:t>әзірлеу туралы</w:t>
      </w:r>
    </w:p>
    <w:p w:rsidR="00B74556" w:rsidRDefault="00B74556" w:rsidP="00B74556">
      <w:pPr>
        <w:spacing w:after="0" w:line="240" w:lineRule="auto"/>
        <w:jc w:val="center"/>
        <w:rPr>
          <w:rFonts w:cs="Calibri"/>
          <w:b/>
          <w:sz w:val="24"/>
          <w:szCs w:val="24"/>
          <w:lang w:val="kk-KZ" w:eastAsia="ru-RU"/>
        </w:rPr>
      </w:pPr>
    </w:p>
    <w:p w:rsidR="00B74556" w:rsidRDefault="00B74556" w:rsidP="00B74556">
      <w:pPr>
        <w:spacing w:after="0" w:line="240" w:lineRule="auto"/>
        <w:ind w:firstLine="709"/>
        <w:rPr>
          <w:sz w:val="24"/>
          <w:szCs w:val="24"/>
          <w:lang w:val="kk-KZ"/>
        </w:rPr>
      </w:pPr>
    </w:p>
    <w:p w:rsidR="00B74556" w:rsidRDefault="00B74556" w:rsidP="00B74556">
      <w:pPr>
        <w:spacing w:after="0" w:line="240" w:lineRule="auto"/>
        <w:ind w:firstLine="709"/>
        <w:rPr>
          <w:sz w:val="24"/>
          <w:szCs w:val="24"/>
          <w:lang w:val="kk-KZ"/>
        </w:rPr>
      </w:pPr>
      <w:r w:rsidRPr="00CF545F">
        <w:rPr>
          <w:sz w:val="24"/>
          <w:szCs w:val="24"/>
          <w:lang w:val="kk-KZ"/>
        </w:rPr>
        <w:t>202</w:t>
      </w:r>
      <w:r w:rsidRPr="008F37DB">
        <w:rPr>
          <w:sz w:val="24"/>
          <w:szCs w:val="24"/>
          <w:lang w:val="kk-KZ"/>
        </w:rPr>
        <w:t>5</w:t>
      </w:r>
      <w:r w:rsidRPr="00CF545F">
        <w:rPr>
          <w:sz w:val="24"/>
          <w:szCs w:val="24"/>
          <w:lang w:val="kk-KZ"/>
        </w:rPr>
        <w:t xml:space="preserve"> </w:t>
      </w:r>
      <w:r w:rsidRPr="00B129A5">
        <w:rPr>
          <w:sz w:val="24"/>
          <w:szCs w:val="24"/>
          <w:lang w:val="kk-KZ"/>
        </w:rPr>
        <w:t>жылғы «</w:t>
      </w:r>
      <w:r w:rsidR="00BB03B1" w:rsidRPr="000B5034">
        <w:rPr>
          <w:sz w:val="24"/>
          <w:szCs w:val="24"/>
          <w:lang w:val="kk-KZ"/>
        </w:rPr>
        <w:t>9</w:t>
      </w:r>
      <w:r w:rsidRPr="00B129A5">
        <w:rPr>
          <w:sz w:val="24"/>
          <w:szCs w:val="24"/>
          <w:lang w:val="kk-KZ"/>
        </w:rPr>
        <w:t xml:space="preserve">» </w:t>
      </w:r>
      <w:r w:rsidR="00815ED3">
        <w:rPr>
          <w:sz w:val="24"/>
          <w:szCs w:val="24"/>
          <w:lang w:val="kk-KZ"/>
        </w:rPr>
        <w:t>қыркүйек</w:t>
      </w:r>
      <w:r w:rsidRPr="00591157">
        <w:rPr>
          <w:sz w:val="24"/>
          <w:szCs w:val="24"/>
          <w:lang w:val="kk-KZ"/>
        </w:rPr>
        <w:tab/>
      </w:r>
      <w:r w:rsidRPr="00591157">
        <w:rPr>
          <w:sz w:val="24"/>
          <w:szCs w:val="24"/>
          <w:lang w:val="kk-KZ"/>
        </w:rPr>
        <w:tab/>
      </w:r>
      <w:r w:rsidRPr="00591157">
        <w:rPr>
          <w:sz w:val="24"/>
          <w:szCs w:val="24"/>
          <w:lang w:val="kk-KZ"/>
        </w:rPr>
        <w:tab/>
        <w:t xml:space="preserve">  </w:t>
      </w:r>
      <w:r w:rsidRPr="00591157">
        <w:rPr>
          <w:sz w:val="24"/>
          <w:szCs w:val="24"/>
          <w:lang w:val="kk-KZ"/>
        </w:rPr>
        <w:tab/>
        <w:t xml:space="preserve">               </w:t>
      </w:r>
      <w:r>
        <w:rPr>
          <w:sz w:val="24"/>
          <w:szCs w:val="24"/>
          <w:lang w:val="kk-KZ"/>
        </w:rPr>
        <w:t xml:space="preserve">   </w:t>
      </w:r>
      <w:r w:rsidRPr="00591157">
        <w:rPr>
          <w:sz w:val="24"/>
          <w:szCs w:val="24"/>
          <w:lang w:val="kk-KZ"/>
        </w:rPr>
        <w:t xml:space="preserve">       </w:t>
      </w:r>
      <w:r w:rsidR="00C66C99">
        <w:rPr>
          <w:sz w:val="24"/>
          <w:szCs w:val="24"/>
          <w:lang w:val="kk-KZ"/>
        </w:rPr>
        <w:t xml:space="preserve">                      </w:t>
      </w:r>
      <w:r>
        <w:rPr>
          <w:sz w:val="24"/>
          <w:szCs w:val="24"/>
          <w:lang w:val="kk-KZ"/>
        </w:rPr>
        <w:t>Астана</w:t>
      </w:r>
      <w:r w:rsidRPr="00591157">
        <w:rPr>
          <w:sz w:val="24"/>
          <w:szCs w:val="24"/>
          <w:lang w:val="kk-KZ"/>
        </w:rPr>
        <w:t xml:space="preserve"> қ</w:t>
      </w:r>
      <w:r w:rsidR="00C66C99">
        <w:rPr>
          <w:sz w:val="24"/>
          <w:szCs w:val="24"/>
          <w:lang w:val="kk-KZ"/>
        </w:rPr>
        <w:t>.</w:t>
      </w:r>
    </w:p>
    <w:p w:rsidR="00B74556" w:rsidRDefault="00B74556" w:rsidP="00B74556">
      <w:pPr>
        <w:spacing w:after="0" w:line="240" w:lineRule="auto"/>
        <w:jc w:val="center"/>
        <w:rPr>
          <w:rFonts w:asciiTheme="minorHAnsi" w:eastAsia="Calibri" w:hAnsiTheme="minorHAnsi"/>
          <w:sz w:val="24"/>
          <w:szCs w:val="24"/>
          <w:lang w:val="kk-KZ"/>
        </w:rPr>
      </w:pPr>
    </w:p>
    <w:p w:rsidR="00B74556" w:rsidRPr="00696525" w:rsidRDefault="00B74556" w:rsidP="00B74556">
      <w:pPr>
        <w:spacing w:after="0" w:line="240" w:lineRule="auto"/>
        <w:jc w:val="center"/>
        <w:rPr>
          <w:rFonts w:asciiTheme="minorHAnsi" w:eastAsia="Calibri" w:hAnsiTheme="minorHAnsi"/>
          <w:sz w:val="24"/>
          <w:szCs w:val="24"/>
          <w:lang w:val="kk-KZ"/>
        </w:rPr>
      </w:pPr>
    </w:p>
    <w:p w:rsidR="00B74556" w:rsidRPr="00B15BBD" w:rsidRDefault="00B74556" w:rsidP="00815ED3">
      <w:pPr>
        <w:spacing w:after="0" w:line="240" w:lineRule="auto"/>
        <w:ind w:firstLine="709"/>
        <w:jc w:val="both"/>
        <w:rPr>
          <w:rFonts w:eastAsia="Calibri" w:cs="Calibri"/>
          <w:sz w:val="24"/>
          <w:szCs w:val="24"/>
          <w:lang w:val="kk-KZ"/>
        </w:rPr>
      </w:pPr>
      <w:r w:rsidRPr="00B15BBD">
        <w:rPr>
          <w:rFonts w:eastAsia="Calibri" w:cs="Calibri"/>
          <w:sz w:val="24"/>
          <w:szCs w:val="24"/>
          <w:lang w:val="kk-KZ"/>
        </w:rPr>
        <w:t>Ұлттық Банк «</w:t>
      </w:r>
      <w:r w:rsidR="00815ED3" w:rsidRPr="00B15BBD">
        <w:rPr>
          <w:rFonts w:eastAsia="Calibri" w:cs="Calibri"/>
          <w:sz w:val="24"/>
          <w:szCs w:val="24"/>
          <w:lang w:val="kk-KZ"/>
        </w:rPr>
        <w:t>Бағалы қағаздар нарығына кәсіби қатысушылардың және бірыңғай жинақтаушы зейнетақы қорының есептілікті ұсыну қағидаларын бекіту туралы</w:t>
      </w:r>
      <w:r w:rsidRPr="00B15BBD">
        <w:rPr>
          <w:rFonts w:eastAsia="Calibri" w:cs="Calibri"/>
          <w:sz w:val="24"/>
          <w:szCs w:val="24"/>
          <w:lang w:val="kk-KZ"/>
        </w:rPr>
        <w:t>» Қазақстан Республикасының Ұлттық Банкі Басқармасының қаулысының жобасын (бұдан әрі – Қаулы жобасы) әзірлегені туралы хабарлайды.</w:t>
      </w:r>
    </w:p>
    <w:p w:rsidR="00B15BBD" w:rsidRPr="00B15BBD" w:rsidRDefault="00B15BBD" w:rsidP="00B74556">
      <w:pPr>
        <w:spacing w:after="0" w:line="240" w:lineRule="auto"/>
        <w:ind w:firstLine="709"/>
        <w:jc w:val="both"/>
        <w:rPr>
          <w:sz w:val="24"/>
          <w:szCs w:val="24"/>
          <w:lang w:val="kk-KZ"/>
        </w:rPr>
      </w:pPr>
      <w:r w:rsidRPr="00B15BBD">
        <w:rPr>
          <w:sz w:val="24"/>
          <w:szCs w:val="24"/>
          <w:lang w:val="kk-KZ"/>
        </w:rPr>
        <w:t xml:space="preserve">Қаулы жобасы Қазақстан Республикасының бірқатар заңдарынан Ұлттық Банк қабылдайтын актілердің тізбелері алынып тасталған </w:t>
      </w:r>
      <w:hyperlink r:id="rId8" w:history="1">
        <w:r w:rsidRPr="00B15BBD">
          <w:rPr>
            <w:rStyle w:val="a3"/>
            <w:sz w:val="24"/>
            <w:szCs w:val="24"/>
            <w:lang w:val="kk-KZ"/>
          </w:rPr>
          <w:t>Қаржы нарығын дамыту және тұтынушылардың құқықтарын қорғау жөніндегі заңның</w:t>
        </w:r>
      </w:hyperlink>
      <w:r w:rsidRPr="00B15BBD">
        <w:rPr>
          <w:sz w:val="24"/>
          <w:szCs w:val="24"/>
          <w:lang w:val="kk-KZ"/>
        </w:rPr>
        <w:t xml:space="preserve"> қабылдануына байланысты әзірленді. Бұл ретте </w:t>
      </w:r>
      <w:hyperlink r:id="rId9" w:history="1">
        <w:r w:rsidRPr="00B15BBD">
          <w:rPr>
            <w:rStyle w:val="a3"/>
            <w:sz w:val="24"/>
            <w:szCs w:val="24"/>
            <w:lang w:val="kk-KZ"/>
          </w:rPr>
          <w:t>«Қазақстан Республикасы Ұлттық Банкінің ережесі мен құрылымын бекіту туралы»</w:t>
        </w:r>
      </w:hyperlink>
      <w:r w:rsidRPr="00B15BBD">
        <w:rPr>
          <w:sz w:val="24"/>
          <w:szCs w:val="24"/>
          <w:lang w:val="kk-KZ"/>
        </w:rPr>
        <w:t xml:space="preserve"> Қазақстан Республикасы Президентінің Жарлығымен Ұлттық Банк Басқармасының заңға тәуелді актілерді қабылдау жөніндегі өкілеттіктері нақтыланды және қаржы нарығы субъектілерінің есеп беру мәселелері бойынша Ұлттық Банктің нормативтік құқықтық актілерінің құрылымын оңтайландыру көзделген.</w:t>
      </w:r>
    </w:p>
    <w:p w:rsidR="00B15BBD" w:rsidRPr="00B15BBD" w:rsidRDefault="00B15BBD" w:rsidP="00B15BBD">
      <w:pPr>
        <w:spacing w:after="0" w:line="240" w:lineRule="auto"/>
        <w:ind w:firstLine="709"/>
        <w:jc w:val="both"/>
        <w:rPr>
          <w:sz w:val="24"/>
          <w:szCs w:val="24"/>
          <w:lang w:val="kk-KZ"/>
        </w:rPr>
      </w:pPr>
      <w:r w:rsidRPr="00B15BBD">
        <w:rPr>
          <w:sz w:val="24"/>
          <w:szCs w:val="24"/>
          <w:lang w:val="kk-KZ"/>
        </w:rPr>
        <w:t>Қаулы жобасымен Қазақстан Республикасы Ұлттық Банкі Басқармасының №167</w:t>
      </w:r>
      <w:r w:rsidR="00DB20B5">
        <w:rPr>
          <w:rStyle w:val="a6"/>
          <w:rFonts w:eastAsia="Calibri" w:cs="Calibri"/>
          <w:sz w:val="24"/>
          <w:szCs w:val="24"/>
          <w:lang w:val="kk-KZ"/>
        </w:rPr>
        <w:footnoteReference w:id="1"/>
      </w:r>
      <w:r w:rsidRPr="00B15BBD">
        <w:rPr>
          <w:sz w:val="24"/>
          <w:szCs w:val="24"/>
          <w:lang w:val="kk-KZ"/>
        </w:rPr>
        <w:t>, №211</w:t>
      </w:r>
      <w:r w:rsidR="00DB20B5">
        <w:rPr>
          <w:rStyle w:val="a6"/>
          <w:rFonts w:eastAsia="Calibri" w:cs="Calibri"/>
          <w:sz w:val="24"/>
          <w:szCs w:val="24"/>
          <w:lang w:val="kk-KZ"/>
        </w:rPr>
        <w:footnoteReference w:id="2"/>
      </w:r>
      <w:r w:rsidRPr="00B15BBD">
        <w:rPr>
          <w:sz w:val="24"/>
          <w:szCs w:val="24"/>
          <w:lang w:val="kk-KZ"/>
        </w:rPr>
        <w:t>, №118</w:t>
      </w:r>
      <w:r w:rsidR="00DB20B5">
        <w:rPr>
          <w:rStyle w:val="a6"/>
          <w:rFonts w:eastAsia="Calibri" w:cs="Calibri"/>
          <w:sz w:val="24"/>
          <w:szCs w:val="24"/>
          <w:lang w:val="kk-KZ"/>
        </w:rPr>
        <w:footnoteReference w:id="3"/>
      </w:r>
      <w:r w:rsidRPr="00B15BBD">
        <w:rPr>
          <w:sz w:val="24"/>
          <w:szCs w:val="24"/>
          <w:lang w:val="kk-KZ"/>
        </w:rPr>
        <w:t xml:space="preserve"> қолданыстағы қаулыларын шоғырландыру негізінде әкімшілік деректерді жинауға арналған нысандарды қоса бере отырып, бағалы қағаздар рыногының кәсіби қатысушыларының және бірыңғай жинақтаушы зейнетақы қорының есептілікті ұсыну қағидаларын бекіту ұсынылады және жаңа редакцияда жазылады, сондай-ақ </w:t>
      </w:r>
      <w:r>
        <w:rPr>
          <w:rFonts w:eastAsia="Calibri" w:cs="Calibri"/>
          <w:sz w:val="24"/>
          <w:szCs w:val="24"/>
          <w:lang w:val="kk-KZ"/>
        </w:rPr>
        <w:t xml:space="preserve">№167, 211 және №118 </w:t>
      </w:r>
      <w:r w:rsidRPr="00B15BBD">
        <w:rPr>
          <w:sz w:val="24"/>
          <w:szCs w:val="24"/>
          <w:lang w:val="kk-KZ"/>
        </w:rPr>
        <w:t>қаулылардың күші жойылды деп тану</w:t>
      </w:r>
      <w:r>
        <w:rPr>
          <w:sz w:val="24"/>
          <w:szCs w:val="24"/>
          <w:lang w:val="kk-KZ"/>
        </w:rPr>
        <w:t xml:space="preserve"> ұсынылады</w:t>
      </w:r>
      <w:r w:rsidRPr="00B15BBD">
        <w:rPr>
          <w:sz w:val="24"/>
          <w:szCs w:val="24"/>
          <w:lang w:val="kk-KZ"/>
        </w:rPr>
        <w:t xml:space="preserve">. Бұл ретте оларды ұсыну мерзімдері мен тәртібі өзгермейді. Сонымен қатар, әкімшілік деректер нысандары </w:t>
      </w:r>
      <w:r w:rsidRPr="00CA7D17">
        <w:rPr>
          <w:rFonts w:eastAsia="Calibri" w:cs="Calibri"/>
          <w:sz w:val="24"/>
          <w:szCs w:val="24"/>
          <w:lang w:val="kk-KZ"/>
        </w:rPr>
        <w:t xml:space="preserve">№ 183 </w:t>
      </w:r>
      <w:r>
        <w:rPr>
          <w:rFonts w:eastAsia="Calibri" w:cs="Calibri"/>
          <w:sz w:val="24"/>
          <w:szCs w:val="24"/>
          <w:lang w:val="kk-KZ"/>
        </w:rPr>
        <w:t>Б</w:t>
      </w:r>
      <w:r w:rsidRPr="00F42DC1">
        <w:rPr>
          <w:rFonts w:eastAsia="Calibri" w:cs="Calibri"/>
          <w:sz w:val="24"/>
          <w:szCs w:val="24"/>
          <w:lang w:val="kk-KZ"/>
        </w:rPr>
        <w:t>ұйрыққа</w:t>
      </w:r>
      <w:r>
        <w:rPr>
          <w:rStyle w:val="a6"/>
          <w:rFonts w:eastAsia="Calibri" w:cs="Calibri"/>
          <w:sz w:val="24"/>
          <w:szCs w:val="24"/>
          <w:lang w:val="kk-KZ"/>
        </w:rPr>
        <w:footnoteReference w:id="4"/>
      </w:r>
      <w:r w:rsidRPr="00F42DC1">
        <w:rPr>
          <w:rFonts w:eastAsia="Calibri" w:cs="Calibri"/>
          <w:sz w:val="24"/>
          <w:szCs w:val="24"/>
          <w:lang w:val="kk-KZ"/>
        </w:rPr>
        <w:t xml:space="preserve"> </w:t>
      </w:r>
      <w:r w:rsidRPr="00B15BBD">
        <w:rPr>
          <w:sz w:val="24"/>
          <w:szCs w:val="24"/>
          <w:lang w:val="kk-KZ"/>
        </w:rPr>
        <w:t xml:space="preserve">сәйкес келтіріледі және олардың саны мен мазмұны өзгеріссіз қалады. </w:t>
      </w:r>
    </w:p>
    <w:p w:rsidR="00B74556" w:rsidRDefault="00B74556" w:rsidP="00002127">
      <w:pPr>
        <w:spacing w:after="0" w:line="240" w:lineRule="auto"/>
        <w:jc w:val="both"/>
        <w:rPr>
          <w:rFonts w:eastAsia="Calibri" w:cs="Calibri"/>
          <w:sz w:val="24"/>
          <w:szCs w:val="24"/>
          <w:lang w:val="kk-KZ"/>
        </w:rPr>
      </w:pPr>
    </w:p>
    <w:p w:rsidR="000B5034" w:rsidRDefault="000B5034" w:rsidP="00002127">
      <w:pPr>
        <w:spacing w:after="0" w:line="240" w:lineRule="auto"/>
        <w:jc w:val="both"/>
        <w:rPr>
          <w:rFonts w:asciiTheme="minorHAnsi" w:eastAsia="Calibri" w:hAnsiTheme="minorHAnsi"/>
          <w:sz w:val="24"/>
          <w:szCs w:val="24"/>
          <w:lang w:val="kk-KZ"/>
        </w:rPr>
      </w:pPr>
      <w:bookmarkStart w:id="0" w:name="_GoBack"/>
      <w:bookmarkEnd w:id="0"/>
    </w:p>
    <w:p w:rsidR="00591A25" w:rsidRDefault="00591A25" w:rsidP="00B74556">
      <w:pPr>
        <w:spacing w:after="0" w:line="240" w:lineRule="auto"/>
        <w:ind w:firstLine="709"/>
        <w:jc w:val="center"/>
        <w:rPr>
          <w:rFonts w:cs="Arial"/>
          <w:b/>
          <w:lang w:val="kk-KZ"/>
        </w:rPr>
      </w:pPr>
    </w:p>
    <w:p w:rsidR="00B74556" w:rsidRPr="00C50BD4" w:rsidRDefault="00B74556" w:rsidP="00B74556">
      <w:pPr>
        <w:spacing w:after="0" w:line="240" w:lineRule="auto"/>
        <w:ind w:firstLine="709"/>
        <w:jc w:val="center"/>
        <w:rPr>
          <w:rFonts w:cs="Arial"/>
          <w:b/>
          <w:lang w:val="kk-KZ"/>
        </w:rPr>
      </w:pPr>
      <w:r w:rsidRPr="00C50BD4">
        <w:rPr>
          <w:rFonts w:cs="Arial"/>
          <w:b/>
          <w:lang w:val="kk-KZ"/>
        </w:rPr>
        <w:t>Толығырақ ақпаратты БАҚ өкілдері телефон арқылы ала алады:</w:t>
      </w:r>
    </w:p>
    <w:p w:rsidR="00C66C99" w:rsidRPr="00C50BD4" w:rsidRDefault="00002127" w:rsidP="00C66C99">
      <w:pPr>
        <w:spacing w:after="0" w:line="240" w:lineRule="auto"/>
        <w:jc w:val="center"/>
        <w:rPr>
          <w:rFonts w:cs="Arial"/>
          <w:lang w:val="en-US" w:eastAsia="ru-RU"/>
        </w:rPr>
      </w:pPr>
      <w:r>
        <w:rPr>
          <w:rFonts w:cs="Arial"/>
          <w:lang w:val="en-US" w:eastAsia="ru-RU"/>
        </w:rPr>
        <w:t>+7 (7172) 77-55-63</w:t>
      </w:r>
    </w:p>
    <w:p w:rsidR="00C66C99" w:rsidRPr="00C50BD4" w:rsidRDefault="00C66C99" w:rsidP="00C66C99">
      <w:pPr>
        <w:spacing w:after="0" w:line="240" w:lineRule="auto"/>
        <w:jc w:val="center"/>
        <w:rPr>
          <w:rFonts w:cs="Arial"/>
          <w:lang w:val="en-US" w:eastAsia="ru-RU"/>
        </w:rPr>
      </w:pPr>
      <w:r w:rsidRPr="00C50BD4">
        <w:rPr>
          <w:rFonts w:cs="Arial"/>
          <w:lang w:val="en-US" w:eastAsia="ru-RU"/>
        </w:rPr>
        <w:t xml:space="preserve">e-mail: </w:t>
      </w:r>
      <w:hyperlink r:id="rId10" w:history="1">
        <w:r w:rsidR="00002127">
          <w:rPr>
            <w:rStyle w:val="a3"/>
            <w:rFonts w:cs="Arial"/>
            <w:lang w:val="en-US" w:eastAsia="ru-RU"/>
          </w:rPr>
          <w:t>Daulet.Togatayev@nationalbank.kz</w:t>
        </w:r>
      </w:hyperlink>
    </w:p>
    <w:p w:rsidR="00C66C99" w:rsidRPr="00C50BD4" w:rsidRDefault="000B5034" w:rsidP="00C66C99">
      <w:pPr>
        <w:spacing w:after="0" w:line="240" w:lineRule="auto"/>
        <w:jc w:val="center"/>
        <w:rPr>
          <w:rFonts w:cs="Arial"/>
          <w:lang w:val="en-US" w:eastAsia="ru-RU"/>
        </w:rPr>
      </w:pPr>
      <w:hyperlink r:id="rId11" w:history="1">
        <w:r w:rsidR="00C66C99" w:rsidRPr="00C50BD4">
          <w:rPr>
            <w:rStyle w:val="a3"/>
            <w:rFonts w:cs="Arial"/>
            <w:lang w:val="en-US" w:eastAsia="ru-RU"/>
          </w:rPr>
          <w:t>www.nationalbank.kz</w:t>
        </w:r>
      </w:hyperlink>
    </w:p>
    <w:sectPr w:rsidR="00C66C99" w:rsidRPr="00C50BD4" w:rsidSect="0092354E">
      <w:pgSz w:w="11906" w:h="16838"/>
      <w:pgMar w:top="567" w:right="567"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BDE" w:rsidRDefault="00796BDE" w:rsidP="00C66C99">
      <w:pPr>
        <w:spacing w:after="0" w:line="240" w:lineRule="auto"/>
      </w:pPr>
      <w:r>
        <w:separator/>
      </w:r>
    </w:p>
  </w:endnote>
  <w:endnote w:type="continuationSeparator" w:id="0">
    <w:p w:rsidR="00796BDE" w:rsidRDefault="00796BDE" w:rsidP="00C66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BDE" w:rsidRDefault="00796BDE" w:rsidP="00C66C99">
      <w:pPr>
        <w:spacing w:after="0" w:line="240" w:lineRule="auto"/>
      </w:pPr>
      <w:r>
        <w:separator/>
      </w:r>
    </w:p>
  </w:footnote>
  <w:footnote w:type="continuationSeparator" w:id="0">
    <w:p w:rsidR="00796BDE" w:rsidRDefault="00796BDE" w:rsidP="00C66C99">
      <w:pPr>
        <w:spacing w:after="0" w:line="240" w:lineRule="auto"/>
      </w:pPr>
      <w:r>
        <w:continuationSeparator/>
      </w:r>
    </w:p>
  </w:footnote>
  <w:footnote w:id="1">
    <w:p w:rsidR="00DB20B5" w:rsidRPr="00002127" w:rsidRDefault="00DB20B5" w:rsidP="00DB20B5">
      <w:pPr>
        <w:pStyle w:val="a4"/>
        <w:jc w:val="both"/>
        <w:rPr>
          <w:rFonts w:asciiTheme="minorHAnsi" w:hAnsiTheme="minorHAnsi" w:cstheme="minorHAnsi"/>
          <w:sz w:val="16"/>
          <w:szCs w:val="16"/>
          <w:lang w:val="kk-KZ"/>
        </w:rPr>
      </w:pPr>
      <w:r>
        <w:rPr>
          <w:rStyle w:val="a6"/>
        </w:rPr>
        <w:footnoteRef/>
      </w:r>
      <w:r>
        <w:t xml:space="preserve"> </w:t>
      </w:r>
      <w:r w:rsidRPr="00002127">
        <w:rPr>
          <w:rFonts w:asciiTheme="minorHAnsi" w:hAnsiTheme="minorHAnsi" w:cstheme="minorHAnsi"/>
          <w:sz w:val="16"/>
          <w:szCs w:val="16"/>
        </w:rPr>
        <w:t>«</w:t>
      </w:r>
      <w:proofErr w:type="spellStart"/>
      <w:r w:rsidRPr="00002127">
        <w:rPr>
          <w:rFonts w:asciiTheme="minorHAnsi" w:hAnsiTheme="minorHAnsi" w:cstheme="minorHAnsi"/>
          <w:sz w:val="16"/>
          <w:szCs w:val="16"/>
        </w:rPr>
        <w:t>Бірыңғай</w:t>
      </w:r>
      <w:proofErr w:type="spellEnd"/>
      <w:r w:rsidRPr="00002127">
        <w:rPr>
          <w:rFonts w:asciiTheme="minorHAnsi" w:hAnsiTheme="minorHAnsi" w:cstheme="minorHAnsi"/>
          <w:sz w:val="16"/>
          <w:szCs w:val="16"/>
        </w:rPr>
        <w:t xml:space="preserve"> </w:t>
      </w:r>
      <w:proofErr w:type="spellStart"/>
      <w:r w:rsidRPr="00002127">
        <w:rPr>
          <w:rFonts w:asciiTheme="minorHAnsi" w:hAnsiTheme="minorHAnsi" w:cstheme="minorHAnsi"/>
          <w:sz w:val="16"/>
          <w:szCs w:val="16"/>
        </w:rPr>
        <w:t>жинақтаушы</w:t>
      </w:r>
      <w:proofErr w:type="spellEnd"/>
      <w:r w:rsidRPr="00002127">
        <w:rPr>
          <w:rFonts w:asciiTheme="minorHAnsi" w:hAnsiTheme="minorHAnsi" w:cstheme="minorHAnsi"/>
          <w:sz w:val="16"/>
          <w:szCs w:val="16"/>
        </w:rPr>
        <w:t xml:space="preserve"> </w:t>
      </w:r>
      <w:proofErr w:type="spellStart"/>
      <w:r w:rsidRPr="00002127">
        <w:rPr>
          <w:rFonts w:asciiTheme="minorHAnsi" w:hAnsiTheme="minorHAnsi" w:cstheme="minorHAnsi"/>
          <w:sz w:val="16"/>
          <w:szCs w:val="16"/>
        </w:rPr>
        <w:t>зейнетақы</w:t>
      </w:r>
      <w:proofErr w:type="spellEnd"/>
      <w:r w:rsidRPr="00002127">
        <w:rPr>
          <w:rFonts w:asciiTheme="minorHAnsi" w:hAnsiTheme="minorHAnsi" w:cstheme="minorHAnsi"/>
          <w:sz w:val="16"/>
          <w:szCs w:val="16"/>
        </w:rPr>
        <w:t xml:space="preserve"> </w:t>
      </w:r>
      <w:proofErr w:type="spellStart"/>
      <w:r w:rsidRPr="00002127">
        <w:rPr>
          <w:rFonts w:asciiTheme="minorHAnsi" w:hAnsiTheme="minorHAnsi" w:cstheme="minorHAnsi"/>
          <w:sz w:val="16"/>
          <w:szCs w:val="16"/>
        </w:rPr>
        <w:t>қоры</w:t>
      </w:r>
      <w:proofErr w:type="spellEnd"/>
      <w:r w:rsidRPr="00002127">
        <w:rPr>
          <w:rFonts w:asciiTheme="minorHAnsi" w:hAnsiTheme="minorHAnsi" w:cstheme="minorHAnsi"/>
          <w:sz w:val="16"/>
          <w:szCs w:val="16"/>
        </w:rPr>
        <w:t xml:space="preserve"> </w:t>
      </w:r>
      <w:proofErr w:type="spellStart"/>
      <w:r w:rsidRPr="00002127">
        <w:rPr>
          <w:rFonts w:asciiTheme="minorHAnsi" w:hAnsiTheme="minorHAnsi" w:cstheme="minorHAnsi"/>
          <w:sz w:val="16"/>
          <w:szCs w:val="16"/>
        </w:rPr>
        <w:t>есептілігінің</w:t>
      </w:r>
      <w:proofErr w:type="spellEnd"/>
      <w:r w:rsidRPr="00002127">
        <w:rPr>
          <w:rFonts w:asciiTheme="minorHAnsi" w:hAnsiTheme="minorHAnsi" w:cstheme="minorHAnsi"/>
          <w:sz w:val="16"/>
          <w:szCs w:val="16"/>
        </w:rPr>
        <w:t xml:space="preserve"> </w:t>
      </w:r>
      <w:proofErr w:type="spellStart"/>
      <w:r w:rsidRPr="00002127">
        <w:rPr>
          <w:rFonts w:asciiTheme="minorHAnsi" w:hAnsiTheme="minorHAnsi" w:cstheme="minorHAnsi"/>
          <w:sz w:val="16"/>
          <w:szCs w:val="16"/>
        </w:rPr>
        <w:t>тізбесін</w:t>
      </w:r>
      <w:proofErr w:type="spellEnd"/>
      <w:r w:rsidRPr="00002127">
        <w:rPr>
          <w:rFonts w:asciiTheme="minorHAnsi" w:hAnsiTheme="minorHAnsi" w:cstheme="minorHAnsi"/>
          <w:sz w:val="16"/>
          <w:szCs w:val="16"/>
        </w:rPr>
        <w:t xml:space="preserve">, </w:t>
      </w:r>
      <w:proofErr w:type="spellStart"/>
      <w:r w:rsidRPr="00002127">
        <w:rPr>
          <w:rFonts w:asciiTheme="minorHAnsi" w:hAnsiTheme="minorHAnsi" w:cstheme="minorHAnsi"/>
          <w:sz w:val="16"/>
          <w:szCs w:val="16"/>
        </w:rPr>
        <w:t>нысандарын</w:t>
      </w:r>
      <w:proofErr w:type="spellEnd"/>
      <w:r w:rsidRPr="00002127">
        <w:rPr>
          <w:rFonts w:asciiTheme="minorHAnsi" w:hAnsiTheme="minorHAnsi" w:cstheme="minorHAnsi"/>
          <w:sz w:val="16"/>
          <w:szCs w:val="16"/>
        </w:rPr>
        <w:t xml:space="preserve">, </w:t>
      </w:r>
      <w:proofErr w:type="spellStart"/>
      <w:r w:rsidRPr="00002127">
        <w:rPr>
          <w:rFonts w:asciiTheme="minorHAnsi" w:hAnsiTheme="minorHAnsi" w:cstheme="minorHAnsi"/>
          <w:sz w:val="16"/>
          <w:szCs w:val="16"/>
        </w:rPr>
        <w:t>мерзімдерін</w:t>
      </w:r>
      <w:proofErr w:type="spellEnd"/>
      <w:r w:rsidRPr="00002127">
        <w:rPr>
          <w:rFonts w:asciiTheme="minorHAnsi" w:hAnsiTheme="minorHAnsi" w:cstheme="minorHAnsi"/>
          <w:sz w:val="16"/>
          <w:szCs w:val="16"/>
        </w:rPr>
        <w:t xml:space="preserve"> </w:t>
      </w:r>
      <w:proofErr w:type="spellStart"/>
      <w:r w:rsidRPr="00002127">
        <w:rPr>
          <w:rFonts w:asciiTheme="minorHAnsi" w:hAnsiTheme="minorHAnsi" w:cstheme="minorHAnsi"/>
          <w:sz w:val="16"/>
          <w:szCs w:val="16"/>
        </w:rPr>
        <w:t>және</w:t>
      </w:r>
      <w:proofErr w:type="spellEnd"/>
      <w:r w:rsidRPr="00002127">
        <w:rPr>
          <w:rFonts w:asciiTheme="minorHAnsi" w:hAnsiTheme="minorHAnsi" w:cstheme="minorHAnsi"/>
          <w:sz w:val="16"/>
          <w:szCs w:val="16"/>
        </w:rPr>
        <w:t xml:space="preserve"> </w:t>
      </w:r>
      <w:proofErr w:type="spellStart"/>
      <w:r w:rsidRPr="00002127">
        <w:rPr>
          <w:rFonts w:asciiTheme="minorHAnsi" w:hAnsiTheme="minorHAnsi" w:cstheme="minorHAnsi"/>
          <w:sz w:val="16"/>
          <w:szCs w:val="16"/>
        </w:rPr>
        <w:t>оларды</w:t>
      </w:r>
      <w:proofErr w:type="spellEnd"/>
      <w:r w:rsidRPr="00002127">
        <w:rPr>
          <w:rFonts w:asciiTheme="minorHAnsi" w:hAnsiTheme="minorHAnsi" w:cstheme="minorHAnsi"/>
          <w:sz w:val="16"/>
          <w:szCs w:val="16"/>
        </w:rPr>
        <w:t xml:space="preserve"> </w:t>
      </w:r>
      <w:proofErr w:type="spellStart"/>
      <w:r w:rsidRPr="00002127">
        <w:rPr>
          <w:rFonts w:asciiTheme="minorHAnsi" w:hAnsiTheme="minorHAnsi" w:cstheme="minorHAnsi"/>
          <w:sz w:val="16"/>
          <w:szCs w:val="16"/>
        </w:rPr>
        <w:t>табыс</w:t>
      </w:r>
      <w:proofErr w:type="spellEnd"/>
      <w:r w:rsidRPr="00002127">
        <w:rPr>
          <w:rFonts w:asciiTheme="minorHAnsi" w:hAnsiTheme="minorHAnsi" w:cstheme="minorHAnsi"/>
          <w:sz w:val="16"/>
          <w:szCs w:val="16"/>
        </w:rPr>
        <w:t xml:space="preserve"> </w:t>
      </w:r>
      <w:proofErr w:type="spellStart"/>
      <w:r w:rsidRPr="00002127">
        <w:rPr>
          <w:rFonts w:asciiTheme="minorHAnsi" w:hAnsiTheme="minorHAnsi" w:cstheme="minorHAnsi"/>
          <w:sz w:val="16"/>
          <w:szCs w:val="16"/>
        </w:rPr>
        <w:t>ету</w:t>
      </w:r>
      <w:proofErr w:type="spellEnd"/>
      <w:r w:rsidRPr="00002127">
        <w:rPr>
          <w:rFonts w:asciiTheme="minorHAnsi" w:hAnsiTheme="minorHAnsi" w:cstheme="minorHAnsi"/>
          <w:sz w:val="16"/>
          <w:szCs w:val="16"/>
        </w:rPr>
        <w:t xml:space="preserve"> </w:t>
      </w:r>
      <w:proofErr w:type="spellStart"/>
      <w:r w:rsidRPr="00002127">
        <w:rPr>
          <w:rFonts w:asciiTheme="minorHAnsi" w:hAnsiTheme="minorHAnsi" w:cstheme="minorHAnsi"/>
          <w:sz w:val="16"/>
          <w:szCs w:val="16"/>
        </w:rPr>
        <w:t>қағидаларын</w:t>
      </w:r>
      <w:proofErr w:type="spellEnd"/>
      <w:r w:rsidRPr="00002127">
        <w:rPr>
          <w:rFonts w:asciiTheme="minorHAnsi" w:hAnsiTheme="minorHAnsi" w:cstheme="minorHAnsi"/>
          <w:sz w:val="16"/>
          <w:szCs w:val="16"/>
        </w:rPr>
        <w:t xml:space="preserve"> </w:t>
      </w:r>
      <w:proofErr w:type="spellStart"/>
      <w:r w:rsidRPr="00002127">
        <w:rPr>
          <w:rFonts w:asciiTheme="minorHAnsi" w:hAnsiTheme="minorHAnsi" w:cstheme="minorHAnsi"/>
          <w:sz w:val="16"/>
          <w:szCs w:val="16"/>
        </w:rPr>
        <w:t>бекіту</w:t>
      </w:r>
      <w:proofErr w:type="spellEnd"/>
      <w:r w:rsidRPr="00002127">
        <w:rPr>
          <w:rFonts w:asciiTheme="minorHAnsi" w:hAnsiTheme="minorHAnsi" w:cstheme="minorHAnsi"/>
          <w:sz w:val="16"/>
          <w:szCs w:val="16"/>
        </w:rPr>
        <w:t xml:space="preserve"> </w:t>
      </w:r>
      <w:proofErr w:type="spellStart"/>
      <w:r w:rsidRPr="00002127">
        <w:rPr>
          <w:rFonts w:asciiTheme="minorHAnsi" w:hAnsiTheme="minorHAnsi" w:cstheme="minorHAnsi"/>
          <w:sz w:val="16"/>
          <w:szCs w:val="16"/>
        </w:rPr>
        <w:t>туралы</w:t>
      </w:r>
      <w:proofErr w:type="spellEnd"/>
      <w:r w:rsidRPr="00002127">
        <w:rPr>
          <w:rFonts w:asciiTheme="minorHAnsi" w:hAnsiTheme="minorHAnsi" w:cstheme="minorHAnsi"/>
          <w:sz w:val="16"/>
          <w:szCs w:val="16"/>
        </w:rPr>
        <w:t xml:space="preserve">» </w:t>
      </w:r>
      <w:proofErr w:type="spellStart"/>
      <w:r w:rsidRPr="00002127">
        <w:rPr>
          <w:rFonts w:asciiTheme="minorHAnsi" w:hAnsiTheme="minorHAnsi" w:cstheme="minorHAnsi"/>
          <w:sz w:val="16"/>
          <w:szCs w:val="16"/>
        </w:rPr>
        <w:t>Қазақстан</w:t>
      </w:r>
      <w:proofErr w:type="spellEnd"/>
      <w:r w:rsidRPr="00002127">
        <w:rPr>
          <w:rFonts w:asciiTheme="minorHAnsi" w:hAnsiTheme="minorHAnsi" w:cstheme="minorHAnsi"/>
          <w:sz w:val="16"/>
          <w:szCs w:val="16"/>
        </w:rPr>
        <w:t xml:space="preserve"> </w:t>
      </w:r>
      <w:proofErr w:type="spellStart"/>
      <w:r w:rsidRPr="00002127">
        <w:rPr>
          <w:rFonts w:asciiTheme="minorHAnsi" w:hAnsiTheme="minorHAnsi" w:cstheme="minorHAnsi"/>
          <w:sz w:val="16"/>
          <w:szCs w:val="16"/>
        </w:rPr>
        <w:t>Республикасы</w:t>
      </w:r>
      <w:proofErr w:type="spellEnd"/>
      <w:r w:rsidRPr="00002127">
        <w:rPr>
          <w:rFonts w:asciiTheme="minorHAnsi" w:hAnsiTheme="minorHAnsi" w:cstheme="minorHAnsi"/>
          <w:sz w:val="16"/>
          <w:szCs w:val="16"/>
        </w:rPr>
        <w:t xml:space="preserve"> </w:t>
      </w:r>
      <w:proofErr w:type="spellStart"/>
      <w:r w:rsidRPr="00002127">
        <w:rPr>
          <w:rFonts w:asciiTheme="minorHAnsi" w:hAnsiTheme="minorHAnsi" w:cstheme="minorHAnsi"/>
          <w:sz w:val="16"/>
          <w:szCs w:val="16"/>
        </w:rPr>
        <w:t>Ұлттық</w:t>
      </w:r>
      <w:proofErr w:type="spellEnd"/>
      <w:r w:rsidRPr="00002127">
        <w:rPr>
          <w:rFonts w:asciiTheme="minorHAnsi" w:hAnsiTheme="minorHAnsi" w:cstheme="minorHAnsi"/>
          <w:sz w:val="16"/>
          <w:szCs w:val="16"/>
        </w:rPr>
        <w:t xml:space="preserve"> </w:t>
      </w:r>
      <w:proofErr w:type="spellStart"/>
      <w:r w:rsidRPr="00002127">
        <w:rPr>
          <w:rFonts w:asciiTheme="minorHAnsi" w:hAnsiTheme="minorHAnsi" w:cstheme="minorHAnsi"/>
          <w:sz w:val="16"/>
          <w:szCs w:val="16"/>
        </w:rPr>
        <w:t>Банкі</w:t>
      </w:r>
      <w:proofErr w:type="spellEnd"/>
      <w:r w:rsidRPr="00002127">
        <w:rPr>
          <w:rFonts w:asciiTheme="minorHAnsi" w:hAnsiTheme="minorHAnsi" w:cstheme="minorHAnsi"/>
          <w:sz w:val="16"/>
          <w:szCs w:val="16"/>
        </w:rPr>
        <w:t xml:space="preserve"> </w:t>
      </w:r>
      <w:proofErr w:type="spellStart"/>
      <w:r w:rsidRPr="00002127">
        <w:rPr>
          <w:rFonts w:asciiTheme="minorHAnsi" w:hAnsiTheme="minorHAnsi" w:cstheme="minorHAnsi"/>
          <w:sz w:val="16"/>
          <w:szCs w:val="16"/>
        </w:rPr>
        <w:t>Басқармасының</w:t>
      </w:r>
      <w:proofErr w:type="spellEnd"/>
      <w:r w:rsidRPr="00002127">
        <w:rPr>
          <w:rFonts w:asciiTheme="minorHAnsi" w:hAnsiTheme="minorHAnsi" w:cstheme="minorHAnsi"/>
          <w:sz w:val="16"/>
          <w:szCs w:val="16"/>
        </w:rPr>
        <w:t xml:space="preserve"> </w:t>
      </w:r>
      <w:r w:rsidRPr="00002127">
        <w:rPr>
          <w:rFonts w:asciiTheme="minorHAnsi" w:hAnsiTheme="minorHAnsi" w:cstheme="minorHAnsi"/>
          <w:sz w:val="16"/>
          <w:szCs w:val="16"/>
          <w:lang w:val="kk-KZ"/>
        </w:rPr>
        <w:t xml:space="preserve">2017 жылғы 28 тамыздағы </w:t>
      </w:r>
      <w:r w:rsidRPr="00002127">
        <w:rPr>
          <w:rFonts w:asciiTheme="minorHAnsi" w:hAnsiTheme="minorHAnsi" w:cstheme="minorHAnsi"/>
          <w:sz w:val="16"/>
          <w:szCs w:val="16"/>
        </w:rPr>
        <w:t xml:space="preserve">№ 167 </w:t>
      </w:r>
      <w:proofErr w:type="spellStart"/>
      <w:r w:rsidRPr="00002127">
        <w:rPr>
          <w:rFonts w:asciiTheme="minorHAnsi" w:hAnsiTheme="minorHAnsi" w:cstheme="minorHAnsi"/>
          <w:sz w:val="16"/>
          <w:szCs w:val="16"/>
        </w:rPr>
        <w:t>қаулысы</w:t>
      </w:r>
      <w:proofErr w:type="spellEnd"/>
      <w:r w:rsidRPr="00002127">
        <w:rPr>
          <w:rFonts w:asciiTheme="minorHAnsi" w:hAnsiTheme="minorHAnsi" w:cstheme="minorHAnsi"/>
          <w:sz w:val="16"/>
          <w:szCs w:val="16"/>
          <w:lang w:val="kk-KZ"/>
        </w:rPr>
        <w:t xml:space="preserve">. </w:t>
      </w:r>
    </w:p>
  </w:footnote>
  <w:footnote w:id="2">
    <w:p w:rsidR="00DB20B5" w:rsidRPr="00002127" w:rsidRDefault="00DB20B5" w:rsidP="00DB20B5">
      <w:pPr>
        <w:pStyle w:val="a4"/>
        <w:jc w:val="both"/>
        <w:rPr>
          <w:rFonts w:asciiTheme="minorHAnsi" w:hAnsiTheme="minorHAnsi" w:cstheme="minorHAnsi"/>
          <w:sz w:val="16"/>
          <w:szCs w:val="16"/>
          <w:lang w:val="kk-KZ"/>
        </w:rPr>
      </w:pPr>
      <w:r w:rsidRPr="00002127">
        <w:rPr>
          <w:rStyle w:val="a6"/>
          <w:sz w:val="16"/>
          <w:szCs w:val="16"/>
        </w:rPr>
        <w:footnoteRef/>
      </w:r>
      <w:r w:rsidRPr="00002127">
        <w:rPr>
          <w:sz w:val="16"/>
          <w:szCs w:val="16"/>
          <w:lang w:val="kk-KZ"/>
        </w:rPr>
        <w:t xml:space="preserve"> </w:t>
      </w:r>
      <w:r w:rsidRPr="00002127">
        <w:rPr>
          <w:rFonts w:asciiTheme="minorHAnsi" w:hAnsiTheme="minorHAnsi" w:cstheme="minorHAnsi"/>
          <w:sz w:val="16"/>
          <w:szCs w:val="16"/>
          <w:lang w:val="kk-KZ"/>
        </w:rPr>
        <w:t>«Бағалы қағаздар нарығында қызметті жүзеге асыратын лицензиаттар, бірыңғай оператор есептілігінің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211 қаулысы.</w:t>
      </w:r>
    </w:p>
  </w:footnote>
  <w:footnote w:id="3">
    <w:p w:rsidR="00DB20B5" w:rsidRPr="00002127" w:rsidRDefault="00DB20B5" w:rsidP="00DB20B5">
      <w:pPr>
        <w:pStyle w:val="a4"/>
        <w:jc w:val="both"/>
        <w:rPr>
          <w:rFonts w:asciiTheme="minorHAnsi" w:hAnsiTheme="minorHAnsi" w:cstheme="minorHAnsi"/>
          <w:sz w:val="16"/>
          <w:szCs w:val="16"/>
          <w:lang w:val="kk-KZ"/>
        </w:rPr>
      </w:pPr>
      <w:r w:rsidRPr="00002127">
        <w:rPr>
          <w:rStyle w:val="a6"/>
          <w:sz w:val="16"/>
          <w:szCs w:val="16"/>
        </w:rPr>
        <w:footnoteRef/>
      </w:r>
      <w:r w:rsidRPr="00002127">
        <w:rPr>
          <w:sz w:val="16"/>
          <w:szCs w:val="16"/>
          <w:lang w:val="kk-KZ"/>
        </w:rPr>
        <w:t xml:space="preserve"> </w:t>
      </w:r>
      <w:r w:rsidRPr="00002127">
        <w:rPr>
          <w:rFonts w:asciiTheme="minorHAnsi" w:hAnsiTheme="minorHAnsi" w:cstheme="minorHAnsi"/>
          <w:sz w:val="16"/>
          <w:szCs w:val="16"/>
          <w:lang w:val="kk-KZ"/>
        </w:rPr>
        <w:t>«Орталық депозитарий есептілігінің тізбесін, нысандарын, ұсыну мерзімдері мен оны ұсыну қағидаларын бекіту туралы» Қазақстан Республикасы Ұлттық Банкі Басқармасының 2022 жылғы 19 желтоқсандағы № 118 қаулысы.</w:t>
      </w:r>
    </w:p>
  </w:footnote>
  <w:footnote w:id="4">
    <w:p w:rsidR="00B15BBD" w:rsidRPr="00002127" w:rsidRDefault="00B15BBD" w:rsidP="00B15BBD">
      <w:pPr>
        <w:pStyle w:val="a4"/>
        <w:jc w:val="both"/>
        <w:rPr>
          <w:sz w:val="16"/>
          <w:szCs w:val="16"/>
          <w:lang w:val="kk-KZ"/>
        </w:rPr>
      </w:pPr>
      <w:r w:rsidRPr="00002127">
        <w:rPr>
          <w:rFonts w:asciiTheme="minorHAnsi" w:hAnsiTheme="minorHAnsi" w:cstheme="minorHAnsi"/>
          <w:sz w:val="16"/>
          <w:szCs w:val="16"/>
        </w:rPr>
        <w:footnoteRef/>
      </w:r>
      <w:r w:rsidRPr="00002127">
        <w:rPr>
          <w:rFonts w:asciiTheme="minorHAnsi" w:hAnsiTheme="minorHAnsi" w:cstheme="minorHAnsi"/>
          <w:sz w:val="16"/>
          <w:szCs w:val="16"/>
          <w:lang w:val="kk-KZ"/>
        </w:rPr>
        <w:t xml:space="preserve"> «Әкімшілік дереккөздердің әкімшілік деректерді өтеусіз негізде ұсыну қағидаларын бекіту туралы» Қазақстан Республикасы Статистика агенттігінің 2010 жылғы 14 шілдедедегі № 183 бұйрығы.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556"/>
    <w:rsid w:val="00002127"/>
    <w:rsid w:val="000B5034"/>
    <w:rsid w:val="001C47B9"/>
    <w:rsid w:val="00210419"/>
    <w:rsid w:val="00216101"/>
    <w:rsid w:val="003C3AF0"/>
    <w:rsid w:val="00576E85"/>
    <w:rsid w:val="00591A25"/>
    <w:rsid w:val="006065D5"/>
    <w:rsid w:val="00796BDE"/>
    <w:rsid w:val="00815ED3"/>
    <w:rsid w:val="0092354E"/>
    <w:rsid w:val="00A35219"/>
    <w:rsid w:val="00B15BBD"/>
    <w:rsid w:val="00B74556"/>
    <w:rsid w:val="00BB03B1"/>
    <w:rsid w:val="00C50BD4"/>
    <w:rsid w:val="00C66C99"/>
    <w:rsid w:val="00CA3153"/>
    <w:rsid w:val="00CA7D17"/>
    <w:rsid w:val="00DB20B5"/>
    <w:rsid w:val="00F42D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C9892"/>
  <w15:chartTrackingRefBased/>
  <w15:docId w15:val="{3C9C74D4-96A6-40E5-8574-0A274D41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4556"/>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C99"/>
    <w:rPr>
      <w:color w:val="0563C1" w:themeColor="hyperlink"/>
      <w:u w:val="single"/>
    </w:rPr>
  </w:style>
  <w:style w:type="paragraph" w:styleId="a4">
    <w:name w:val="footnote text"/>
    <w:basedOn w:val="a"/>
    <w:link w:val="a5"/>
    <w:uiPriority w:val="99"/>
    <w:semiHidden/>
    <w:unhideWhenUsed/>
    <w:rsid w:val="00C66C99"/>
    <w:pPr>
      <w:spacing w:after="0" w:line="240" w:lineRule="auto"/>
    </w:pPr>
    <w:rPr>
      <w:sz w:val="20"/>
      <w:szCs w:val="20"/>
    </w:rPr>
  </w:style>
  <w:style w:type="character" w:customStyle="1" w:styleId="a5">
    <w:name w:val="Текст сноски Знак"/>
    <w:basedOn w:val="a0"/>
    <w:link w:val="a4"/>
    <w:uiPriority w:val="99"/>
    <w:semiHidden/>
    <w:rsid w:val="00C66C99"/>
    <w:rPr>
      <w:rFonts w:ascii="Calibri" w:eastAsia="Times New Roman" w:hAnsi="Calibri" w:cs="Times New Roman"/>
      <w:sz w:val="20"/>
      <w:szCs w:val="20"/>
    </w:rPr>
  </w:style>
  <w:style w:type="character" w:styleId="a6">
    <w:name w:val="footnote reference"/>
    <w:basedOn w:val="a0"/>
    <w:uiPriority w:val="99"/>
    <w:semiHidden/>
    <w:unhideWhenUsed/>
    <w:rsid w:val="00C66C99"/>
    <w:rPr>
      <w:vertAlign w:val="superscript"/>
    </w:rPr>
  </w:style>
  <w:style w:type="paragraph" w:customStyle="1" w:styleId="pc">
    <w:name w:val="pc"/>
    <w:basedOn w:val="a"/>
    <w:rsid w:val="00F42DC1"/>
    <w:pPr>
      <w:spacing w:after="0" w:line="240" w:lineRule="auto"/>
      <w:jc w:val="center"/>
    </w:pPr>
    <w:rPr>
      <w:rFonts w:ascii="Times New Roman" w:hAnsi="Times New Roman"/>
      <w:color w:val="000000"/>
      <w:sz w:val="24"/>
      <w:szCs w:val="24"/>
      <w:lang w:eastAsia="ru-RU"/>
    </w:rPr>
  </w:style>
  <w:style w:type="character" w:customStyle="1" w:styleId="s1">
    <w:name w:val="s1"/>
    <w:basedOn w:val="a0"/>
    <w:rsid w:val="00F42DC1"/>
    <w:rPr>
      <w:color w:val="000000"/>
    </w:rPr>
  </w:style>
  <w:style w:type="character" w:styleId="a7">
    <w:name w:val="FollowedHyperlink"/>
    <w:basedOn w:val="a0"/>
    <w:uiPriority w:val="99"/>
    <w:semiHidden/>
    <w:unhideWhenUsed/>
    <w:rsid w:val="00B15B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2149">
      <w:bodyDiv w:val="1"/>
      <w:marLeft w:val="0"/>
      <w:marRight w:val="0"/>
      <w:marTop w:val="0"/>
      <w:marBottom w:val="0"/>
      <w:divBdr>
        <w:top w:val="none" w:sz="0" w:space="0" w:color="auto"/>
        <w:left w:val="none" w:sz="0" w:space="0" w:color="auto"/>
        <w:bottom w:val="none" w:sz="0" w:space="0" w:color="auto"/>
        <w:right w:val="none" w:sz="0" w:space="0" w:color="auto"/>
      </w:divBdr>
    </w:div>
    <w:div w:id="251284577">
      <w:bodyDiv w:val="1"/>
      <w:marLeft w:val="0"/>
      <w:marRight w:val="0"/>
      <w:marTop w:val="0"/>
      <w:marBottom w:val="0"/>
      <w:divBdr>
        <w:top w:val="none" w:sz="0" w:space="0" w:color="auto"/>
        <w:left w:val="none" w:sz="0" w:space="0" w:color="auto"/>
        <w:bottom w:val="none" w:sz="0" w:space="0" w:color="auto"/>
        <w:right w:val="none" w:sz="0" w:space="0" w:color="auto"/>
      </w:divBdr>
    </w:div>
    <w:div w:id="124179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250000020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nationalbank.kz" TargetMode="External"/><Relationship Id="rId5" Type="http://schemas.openxmlformats.org/officeDocument/2006/relationships/footnotes" Target="footnotes.xml"/><Relationship Id="rId10" Type="http://schemas.openxmlformats.org/officeDocument/2006/relationships/hyperlink" Target="mailto:Daulet.Togatayev@nationalbank.kz" TargetMode="External"/><Relationship Id="rId4" Type="http://schemas.openxmlformats.org/officeDocument/2006/relationships/webSettings" Target="webSettings.xml"/><Relationship Id="rId9" Type="http://schemas.openxmlformats.org/officeDocument/2006/relationships/hyperlink" Target="https://adilet.zan.kz/kaz/docs/U030001271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299B3-054B-4DC5-8B67-3CDFDC95B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329</Words>
  <Characters>1877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Даулет Тогатаев</dc:creator>
  <cp:keywords/>
  <dc:description/>
  <cp:lastModifiedBy>Нурлы Кенжегалиева</cp:lastModifiedBy>
  <cp:revision>5</cp:revision>
  <dcterms:created xsi:type="dcterms:W3CDTF">2025-09-04T03:01:00Z</dcterms:created>
  <dcterms:modified xsi:type="dcterms:W3CDTF">2025-09-11T06:52:00Z</dcterms:modified>
</cp:coreProperties>
</file>