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0F1031" w:rsidRDefault="000F1031" w:rsidP="000F1031">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«Ашық НҚА» интернет-порталында орналастыру үшін</w:t>
      </w:r>
    </w:p>
    <w:p w:rsidR="000F1031" w:rsidRPr="000F1031" w:rsidRDefault="000F1031" w:rsidP="00FE26E7">
      <w:pPr>
        <w:spacing w:after="0" w:line="240" w:lineRule="auto"/>
        <w:jc w:val="center"/>
        <w:rPr>
          <w:rFonts w:ascii="Times New Roman" w:eastAsia="Times New Roman" w:hAnsi="Times New Roman" w:cs="Times New Roman"/>
          <w:b/>
          <w:sz w:val="28"/>
          <w:szCs w:val="28"/>
          <w:lang w:val="kk-KZ"/>
        </w:rPr>
      </w:pPr>
      <w:r w:rsidRPr="000F1031">
        <w:rPr>
          <w:rFonts w:ascii="Times New Roman" w:eastAsia="Times New Roman" w:hAnsi="Times New Roman" w:cs="Times New Roman"/>
          <w:b/>
          <w:sz w:val="28"/>
          <w:szCs w:val="28"/>
          <w:lang w:val="kk-KZ"/>
        </w:rPr>
        <w:t>«</w:t>
      </w:r>
      <w:r w:rsidR="00FE26E7" w:rsidRPr="00FE26E7">
        <w:rPr>
          <w:rFonts w:ascii="Times New Roman" w:eastAsia="Times New Roman" w:hAnsi="Times New Roman" w:cs="Times New Roman"/>
          <w:b/>
          <w:sz w:val="28"/>
          <w:szCs w:val="28"/>
          <w:lang w:val="kk-KZ"/>
        </w:rPr>
        <w:t>Бағалы қағаздар нарығына кәсіби қатыс</w:t>
      </w:r>
      <w:r w:rsidR="00FE26E7">
        <w:rPr>
          <w:rFonts w:ascii="Times New Roman" w:eastAsia="Times New Roman" w:hAnsi="Times New Roman" w:cs="Times New Roman"/>
          <w:b/>
          <w:sz w:val="28"/>
          <w:szCs w:val="28"/>
          <w:lang w:val="kk-KZ"/>
        </w:rPr>
        <w:t xml:space="preserve">ушылардың және </w:t>
      </w:r>
      <w:r w:rsidR="00FE26E7" w:rsidRPr="00FE26E7">
        <w:rPr>
          <w:rFonts w:ascii="Times New Roman" w:eastAsia="Times New Roman" w:hAnsi="Times New Roman" w:cs="Times New Roman"/>
          <w:b/>
          <w:sz w:val="28"/>
          <w:szCs w:val="28"/>
          <w:lang w:val="kk-KZ"/>
        </w:rPr>
        <w:t>бірыңғай жинақтаушы зейнетақы қорының есептілікті ұсыну қағидаларын бекіту туралы</w:t>
      </w:r>
      <w:r w:rsidRPr="000F1031">
        <w:rPr>
          <w:rFonts w:ascii="Times New Roman" w:eastAsia="Times New Roman" w:hAnsi="Times New Roman" w:cs="Times New Roman"/>
          <w:b/>
          <w:sz w:val="28"/>
          <w:szCs w:val="28"/>
          <w:lang w:val="kk-KZ"/>
        </w:rPr>
        <w:t xml:space="preserve">» Қазақстан Республикасының Ұлттық Банкінің Басқармасы қаулысының жобасы </w:t>
      </w:r>
      <w:r w:rsidRPr="000F1031">
        <w:rPr>
          <w:rFonts w:ascii="Times New Roman" w:eastAsia="Times New Roman" w:hAnsi="Times New Roman" w:cs="Times New Roman"/>
          <w:sz w:val="28"/>
          <w:szCs w:val="28"/>
          <w:lang w:val="kk-KZ"/>
        </w:rPr>
        <w:t xml:space="preserve"> </w:t>
      </w:r>
      <w:r w:rsidRPr="000F1031">
        <w:rPr>
          <w:rFonts w:ascii="Times New Roman" w:eastAsia="Times New Roman" w:hAnsi="Times New Roman" w:cs="Times New Roman"/>
          <w:b/>
          <w:sz w:val="28"/>
          <w:szCs w:val="28"/>
          <w:lang w:val="kk-KZ"/>
        </w:rPr>
        <w:t>бойынша ақпараттық кесте</w:t>
      </w:r>
    </w:p>
    <w:p w:rsidR="003C3AF0" w:rsidRPr="000F1031" w:rsidRDefault="003C3AF0" w:rsidP="000F1031">
      <w:pPr>
        <w:spacing w:after="0" w:line="240" w:lineRule="auto"/>
        <w:rPr>
          <w:rFonts w:ascii="Times New Roman" w:hAnsi="Times New Roman" w:cs="Times New Roman"/>
          <w:sz w:val="28"/>
          <w:szCs w:val="28"/>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07"/>
        <w:gridCol w:w="4888"/>
      </w:tblGrid>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1.</w:t>
            </w:r>
          </w:p>
        </w:tc>
        <w:tc>
          <w:tcPr>
            <w:tcW w:w="2050" w:type="pct"/>
          </w:tcPr>
          <w:p w:rsidR="000F1031" w:rsidRPr="000F1031" w:rsidRDefault="000F1031" w:rsidP="000F1031">
            <w:pPr>
              <w:spacing w:after="0" w:line="240" w:lineRule="auto"/>
              <w:jc w:val="both"/>
              <w:rPr>
                <w:rFonts w:ascii="Times New Roman" w:hAnsi="Times New Roman" w:cs="Times New Roman"/>
                <w:i/>
                <w:sz w:val="28"/>
                <w:szCs w:val="28"/>
              </w:rPr>
            </w:pPr>
            <w:r w:rsidRPr="000F1031">
              <w:rPr>
                <w:rFonts w:ascii="Times New Roman" w:hAnsi="Times New Roman" w:cs="Times New Roman"/>
                <w:sz w:val="28"/>
                <w:szCs w:val="28"/>
                <w:lang w:val="kk-KZ"/>
              </w:rPr>
              <w:t xml:space="preserve">НҚА-нің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атауы</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r w:rsidRPr="000F1031">
              <w:rPr>
                <w:rFonts w:ascii="Times New Roman" w:hAnsi="Times New Roman" w:cs="Times New Roman"/>
                <w:i/>
                <w:sz w:val="28"/>
                <w:szCs w:val="28"/>
                <w:lang w:val="kk-KZ"/>
              </w:rPr>
              <w:t xml:space="preserve">НҚА </w:t>
            </w:r>
            <w:proofErr w:type="spellStart"/>
            <w:r w:rsidRPr="000F1031">
              <w:rPr>
                <w:rFonts w:ascii="Times New Roman" w:hAnsi="Times New Roman" w:cs="Times New Roman"/>
                <w:i/>
                <w:sz w:val="28"/>
                <w:szCs w:val="28"/>
              </w:rPr>
              <w:t>түрін</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көрсете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0F1031" w:rsidRPr="000F1031" w:rsidRDefault="000F1031" w:rsidP="00FE26E7">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w:t>
            </w:r>
            <w:proofErr w:type="spellStart"/>
            <w:r w:rsidR="00FE26E7" w:rsidRPr="00FE26E7">
              <w:rPr>
                <w:rFonts w:ascii="Times New Roman" w:hAnsi="Times New Roman" w:cs="Times New Roman"/>
                <w:sz w:val="28"/>
                <w:szCs w:val="28"/>
              </w:rPr>
              <w:t>Бағалы</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қағаздар</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нарығына</w:t>
            </w:r>
            <w:proofErr w:type="spellEnd"/>
            <w:r w:rsidR="00FE26E7">
              <w:rPr>
                <w:rFonts w:ascii="Times New Roman" w:hAnsi="Times New Roman" w:cs="Times New Roman"/>
                <w:sz w:val="28"/>
                <w:szCs w:val="28"/>
              </w:rPr>
              <w:t xml:space="preserve"> </w:t>
            </w:r>
            <w:proofErr w:type="spellStart"/>
            <w:r w:rsidR="00FE26E7">
              <w:rPr>
                <w:rFonts w:ascii="Times New Roman" w:hAnsi="Times New Roman" w:cs="Times New Roman"/>
                <w:sz w:val="28"/>
                <w:szCs w:val="28"/>
              </w:rPr>
              <w:t>кәсіби</w:t>
            </w:r>
            <w:proofErr w:type="spellEnd"/>
            <w:r w:rsidR="00FE26E7">
              <w:rPr>
                <w:rFonts w:ascii="Times New Roman" w:hAnsi="Times New Roman" w:cs="Times New Roman"/>
                <w:sz w:val="28"/>
                <w:szCs w:val="28"/>
              </w:rPr>
              <w:t xml:space="preserve"> </w:t>
            </w:r>
            <w:proofErr w:type="spellStart"/>
            <w:r w:rsidR="00FE26E7">
              <w:rPr>
                <w:rFonts w:ascii="Times New Roman" w:hAnsi="Times New Roman" w:cs="Times New Roman"/>
                <w:sz w:val="28"/>
                <w:szCs w:val="28"/>
              </w:rPr>
              <w:t>қатысушылардың</w:t>
            </w:r>
            <w:proofErr w:type="spellEnd"/>
            <w:r w:rsidR="00FE26E7">
              <w:rPr>
                <w:rFonts w:ascii="Times New Roman" w:hAnsi="Times New Roman" w:cs="Times New Roman"/>
                <w:sz w:val="28"/>
                <w:szCs w:val="28"/>
              </w:rPr>
              <w:t xml:space="preserve"> </w:t>
            </w:r>
            <w:proofErr w:type="spellStart"/>
            <w:r w:rsidR="00FE26E7">
              <w:rPr>
                <w:rFonts w:ascii="Times New Roman" w:hAnsi="Times New Roman" w:cs="Times New Roman"/>
                <w:sz w:val="28"/>
                <w:szCs w:val="28"/>
              </w:rPr>
              <w:t>және</w:t>
            </w:r>
            <w:proofErr w:type="spellEnd"/>
            <w:r w:rsidR="00FE26E7">
              <w:rPr>
                <w:rFonts w:ascii="Times New Roman" w:hAnsi="Times New Roman" w:cs="Times New Roman"/>
                <w:sz w:val="28"/>
                <w:szCs w:val="28"/>
                <w:lang w:val="kk-KZ"/>
              </w:rPr>
              <w:t xml:space="preserve"> </w:t>
            </w:r>
            <w:proofErr w:type="spellStart"/>
            <w:r w:rsidR="00FE26E7" w:rsidRPr="00FE26E7">
              <w:rPr>
                <w:rFonts w:ascii="Times New Roman" w:hAnsi="Times New Roman" w:cs="Times New Roman"/>
                <w:sz w:val="28"/>
                <w:szCs w:val="28"/>
              </w:rPr>
              <w:t>бірыңғай</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жинақтаушы</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зейнетақы</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қорының</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есептілікті</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ұсыну</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қағидаларын</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бекіту</w:t>
            </w:r>
            <w:proofErr w:type="spellEnd"/>
            <w:r w:rsidR="00FE26E7" w:rsidRPr="00FE26E7">
              <w:rPr>
                <w:rFonts w:ascii="Times New Roman" w:hAnsi="Times New Roman" w:cs="Times New Roman"/>
                <w:sz w:val="28"/>
                <w:szCs w:val="28"/>
              </w:rPr>
              <w:t xml:space="preserve"> </w:t>
            </w:r>
            <w:proofErr w:type="spellStart"/>
            <w:r w:rsidR="00FE26E7" w:rsidRPr="00FE26E7">
              <w:rPr>
                <w:rFonts w:ascii="Times New Roman" w:hAnsi="Times New Roman" w:cs="Times New Roman"/>
                <w:sz w:val="28"/>
                <w:szCs w:val="28"/>
              </w:rPr>
              <w:t>туралы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Басқармасы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қаулысының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бұдан әрі – Жоба</w:t>
            </w:r>
            <w:r>
              <w:rPr>
                <w:rFonts w:ascii="Times New Roman" w:hAnsi="Times New Roman" w:cs="Times New Roman"/>
                <w:sz w:val="28"/>
                <w:szCs w:val="28"/>
              </w:rPr>
              <w:t>)</w:t>
            </w:r>
            <w:r w:rsidRPr="000F1031">
              <w:rPr>
                <w:rFonts w:ascii="Times New Roman" w:hAnsi="Times New Roman" w:cs="Times New Roman"/>
                <w:sz w:val="28"/>
                <w:szCs w:val="28"/>
              </w:rPr>
              <w:t>.</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2.</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Мемлекеттік</w:t>
            </w:r>
            <w:proofErr w:type="spellEnd"/>
            <w:r w:rsidRPr="000F1031">
              <w:rPr>
                <w:rFonts w:ascii="Times New Roman" w:hAnsi="Times New Roman" w:cs="Times New Roman"/>
                <w:sz w:val="28"/>
                <w:szCs w:val="28"/>
              </w:rPr>
              <w:t xml:space="preserve"> орган – </w:t>
            </w:r>
            <w:proofErr w:type="spellStart"/>
            <w:r w:rsidRPr="000F1031">
              <w:rPr>
                <w:rFonts w:ascii="Times New Roman" w:hAnsi="Times New Roman" w:cs="Times New Roman"/>
                <w:sz w:val="28"/>
                <w:szCs w:val="28"/>
              </w:rPr>
              <w:t>әзірлеуші</w:t>
            </w:r>
            <w:proofErr w:type="spellEnd"/>
          </w:p>
        </w:tc>
        <w:tc>
          <w:tcPr>
            <w:tcW w:w="2632" w:type="pct"/>
          </w:tcPr>
          <w:p w:rsidR="000F1031" w:rsidRPr="000F1031" w:rsidRDefault="000F1031" w:rsidP="000F1031">
            <w:pPr>
              <w:spacing w:after="0" w:line="240" w:lineRule="auto"/>
              <w:jc w:val="both"/>
              <w:rPr>
                <w:rFonts w:ascii="Times New Roman" w:hAnsi="Times New Roman" w:cs="Times New Roman"/>
                <w:sz w:val="28"/>
                <w:szCs w:val="28"/>
              </w:rPr>
            </w:pPr>
            <w:proofErr w:type="spellStart"/>
            <w:r w:rsidRPr="000F1031">
              <w:rPr>
                <w:rFonts w:ascii="Times New Roman" w:hAnsi="Times New Roman" w:cs="Times New Roman"/>
                <w:sz w:val="28"/>
                <w:szCs w:val="28"/>
              </w:rPr>
              <w:t>Қазақстан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Республикасының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Ұлттық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Банкі</w:t>
            </w:r>
            <w:proofErr w:type="spellEnd"/>
            <w:r w:rsidRPr="000F1031">
              <w:rPr>
                <w:rFonts w:ascii="Times New Roman" w:hAnsi="Times New Roman" w:cs="Times New Roman"/>
                <w:sz w:val="28"/>
                <w:szCs w:val="28"/>
              </w:rPr>
              <w:t>.</w:t>
            </w:r>
          </w:p>
        </w:tc>
      </w:tr>
      <w:tr w:rsidR="000F1031" w:rsidRPr="00525CFE"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3.</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жобасын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әзiрлеудiң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негiздерi</w:t>
            </w:r>
            <w:proofErr w:type="spellEnd"/>
            <w:r w:rsidRPr="000F1031">
              <w:rPr>
                <w:rFonts w:ascii="Times New Roman" w:hAnsi="Times New Roman" w:cs="Times New Roman"/>
                <w:sz w:val="28"/>
                <w:szCs w:val="28"/>
              </w:rPr>
              <w:t xml:space="preserve"> </w:t>
            </w:r>
            <w:r w:rsidRPr="000F1031">
              <w:rPr>
                <w:rFonts w:ascii="Times New Roman" w:hAnsi="Times New Roman" w:cs="Times New Roman"/>
                <w:i/>
                <w:sz w:val="28"/>
                <w:szCs w:val="28"/>
              </w:rPr>
              <w:t>(</w:t>
            </w:r>
            <w:proofErr w:type="spellStart"/>
            <w:r w:rsidRPr="000F1031">
              <w:rPr>
                <w:rFonts w:ascii="Times New Roman" w:hAnsi="Times New Roman" w:cs="Times New Roman"/>
                <w:i/>
                <w:sz w:val="28"/>
                <w:szCs w:val="28"/>
              </w:rPr>
              <w:t>тиiстi</w:t>
            </w:r>
            <w:proofErr w:type="spellEnd"/>
            <w:r w:rsidRPr="000F1031">
              <w:rPr>
                <w:rFonts w:ascii="Times New Roman" w:hAnsi="Times New Roman" w:cs="Times New Roman"/>
                <w:i/>
                <w:sz w:val="28"/>
                <w:szCs w:val="28"/>
              </w:rPr>
              <w:t xml:space="preserve"> </w:t>
            </w:r>
            <w:r w:rsidRPr="000F1031">
              <w:rPr>
                <w:rFonts w:ascii="Times New Roman" w:hAnsi="Times New Roman" w:cs="Times New Roman"/>
                <w:i/>
                <w:sz w:val="28"/>
                <w:szCs w:val="28"/>
                <w:lang w:val="kk-KZ"/>
              </w:rPr>
              <w:t>НҚА-</w:t>
            </w:r>
            <w:proofErr w:type="spellStart"/>
            <w:r w:rsidRPr="000F1031">
              <w:rPr>
                <w:rFonts w:ascii="Times New Roman" w:hAnsi="Times New Roman" w:cs="Times New Roman"/>
                <w:i/>
                <w:sz w:val="28"/>
                <w:szCs w:val="28"/>
              </w:rPr>
              <w:t>ге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немесе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нұсқауға</w:t>
            </w:r>
            <w:proofErr w:type="spellEnd"/>
            <w:r w:rsidRPr="000F1031">
              <w:rPr>
                <w:rFonts w:ascii="Times New Roman" w:hAnsi="Times New Roman" w:cs="Times New Roman"/>
                <w:i/>
                <w:sz w:val="28"/>
                <w:szCs w:val="28"/>
              </w:rPr>
              <w:t xml:space="preserve"> (бар </w:t>
            </w:r>
            <w:proofErr w:type="spellStart"/>
            <w:r w:rsidRPr="000F1031">
              <w:rPr>
                <w:rFonts w:ascii="Times New Roman" w:hAnsi="Times New Roman" w:cs="Times New Roman"/>
                <w:i/>
                <w:sz w:val="28"/>
                <w:szCs w:val="28"/>
              </w:rPr>
              <w:t>болса</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сілтеме</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жасай</w:t>
            </w:r>
            <w:proofErr w:type="spellEnd"/>
            <w:r w:rsidRPr="000F1031">
              <w:rPr>
                <w:rFonts w:ascii="Times New Roman" w:hAnsi="Times New Roman" w:cs="Times New Roman"/>
                <w:i/>
                <w:sz w:val="28"/>
                <w:szCs w:val="28"/>
              </w:rPr>
              <w:t xml:space="preserve"> </w:t>
            </w:r>
            <w:proofErr w:type="spellStart"/>
            <w:r w:rsidRPr="000F1031">
              <w:rPr>
                <w:rFonts w:ascii="Times New Roman" w:hAnsi="Times New Roman" w:cs="Times New Roman"/>
                <w:i/>
                <w:sz w:val="28"/>
                <w:szCs w:val="28"/>
              </w:rPr>
              <w:t>отырып</w:t>
            </w:r>
            <w:proofErr w:type="spellEnd"/>
            <w:r w:rsidRPr="000F1031">
              <w:rPr>
                <w:rFonts w:ascii="Times New Roman" w:hAnsi="Times New Roman" w:cs="Times New Roman"/>
                <w:i/>
                <w:sz w:val="28"/>
                <w:szCs w:val="28"/>
              </w:rPr>
              <w:t>)</w:t>
            </w:r>
          </w:p>
        </w:tc>
        <w:tc>
          <w:tcPr>
            <w:tcW w:w="2632" w:type="pct"/>
          </w:tcPr>
          <w:p w:rsidR="000F1031" w:rsidRPr="000F1031" w:rsidRDefault="00B11E7B" w:rsidP="00525CFE">
            <w:pPr>
              <w:pStyle w:val="a4"/>
              <w:tabs>
                <w:tab w:val="left" w:pos="454"/>
              </w:tabs>
              <w:ind w:left="0"/>
              <w:jc w:val="both"/>
              <w:rPr>
                <w:bCs/>
                <w:sz w:val="28"/>
                <w:szCs w:val="28"/>
                <w:lang w:val="kk-KZ"/>
              </w:rPr>
            </w:pPr>
            <w:r>
              <w:rPr>
                <w:bCs/>
                <w:sz w:val="28"/>
                <w:szCs w:val="28"/>
                <w:lang w:val="kk-KZ"/>
              </w:rPr>
              <w:t>Ж</w:t>
            </w:r>
            <w:r w:rsidR="000F1031" w:rsidRPr="000F1031">
              <w:rPr>
                <w:bCs/>
                <w:sz w:val="28"/>
                <w:szCs w:val="28"/>
                <w:lang w:val="kk-KZ"/>
              </w:rPr>
              <w:t>оба</w:t>
            </w:r>
            <w:r>
              <w:rPr>
                <w:bCs/>
                <w:sz w:val="28"/>
                <w:szCs w:val="28"/>
                <w:lang w:val="kk-KZ"/>
              </w:rPr>
              <w:t xml:space="preserve"> </w:t>
            </w:r>
            <w:r w:rsidR="000F1031" w:rsidRPr="000F1031">
              <w:rPr>
                <w:bCs/>
                <w:sz w:val="28"/>
                <w:szCs w:val="28"/>
                <w:lang w:val="kk-KZ"/>
              </w:rPr>
              <w:t>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 іске асыру мақсатына сәйкес әзірленді. Бұл ретте</w:t>
            </w:r>
            <w:r w:rsidR="000F1031">
              <w:rPr>
                <w:bCs/>
                <w:sz w:val="28"/>
                <w:szCs w:val="28"/>
                <w:lang w:val="kk-KZ"/>
              </w:rPr>
              <w:t xml:space="preserve">, </w:t>
            </w:r>
            <w:r w:rsidR="000F1031" w:rsidRPr="000F1031">
              <w:rPr>
                <w:bCs/>
                <w:sz w:val="28"/>
                <w:szCs w:val="28"/>
                <w:lang w:val="kk-KZ"/>
              </w:rPr>
              <w:t>«Қазақстан Республикасы Ұлттық Банкінің ережесі мен құрылымын бекіту туралы» Қазақстан Республикасы Президентінің 2003 жылғы 31 желтоқсандағы №</w:t>
            </w:r>
            <w:r w:rsidR="000F1031">
              <w:rPr>
                <w:bCs/>
                <w:sz w:val="28"/>
                <w:szCs w:val="28"/>
                <w:lang w:val="kk-KZ"/>
              </w:rPr>
              <w:t xml:space="preserve"> </w:t>
            </w:r>
            <w:r w:rsidR="000F1031" w:rsidRPr="000F1031">
              <w:rPr>
                <w:bCs/>
                <w:sz w:val="28"/>
                <w:szCs w:val="28"/>
                <w:lang w:val="kk-KZ"/>
              </w:rPr>
              <w:t>1271 Қазақстан Республикасы Пре</w:t>
            </w:r>
            <w:r w:rsidR="00525CFE">
              <w:rPr>
                <w:bCs/>
                <w:sz w:val="28"/>
                <w:szCs w:val="28"/>
                <w:lang w:val="kk-KZ"/>
              </w:rPr>
              <w:t xml:space="preserve">зидентінің Жарлығында </w:t>
            </w:r>
            <w:r w:rsidR="000F1031" w:rsidRPr="000F1031">
              <w:rPr>
                <w:bCs/>
                <w:sz w:val="28"/>
                <w:szCs w:val="28"/>
                <w:lang w:val="kk-KZ"/>
              </w:rPr>
              <w:t>(</w:t>
            </w:r>
            <w:r w:rsidR="000F1031">
              <w:rPr>
                <w:bCs/>
                <w:sz w:val="28"/>
                <w:szCs w:val="28"/>
                <w:lang w:val="kk-KZ"/>
              </w:rPr>
              <w:t>бұдан әрі – Ереже</w:t>
            </w:r>
            <w:r w:rsidR="000F1031" w:rsidRPr="000F1031">
              <w:rPr>
                <w:bCs/>
                <w:sz w:val="28"/>
                <w:szCs w:val="28"/>
                <w:lang w:val="kk-KZ"/>
              </w:rPr>
              <w:t>)</w:t>
            </w:r>
            <w:r w:rsidR="000F1031">
              <w:rPr>
                <w:bCs/>
                <w:sz w:val="28"/>
                <w:szCs w:val="28"/>
                <w:lang w:val="kk-KZ"/>
              </w:rPr>
              <w:t xml:space="preserve"> </w:t>
            </w:r>
            <w:r w:rsidR="000F1031" w:rsidRPr="000F1031">
              <w:rPr>
                <w:bCs/>
                <w:sz w:val="28"/>
                <w:szCs w:val="28"/>
                <w:lang w:val="kk-KZ"/>
              </w:rPr>
              <w:t>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 оңтайландыру көзделген.</w:t>
            </w:r>
          </w:p>
        </w:tc>
      </w:tr>
      <w:tr w:rsidR="000F1031" w:rsidRPr="00A47645"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lastRenderedPageBreak/>
              <w:t>4.</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 xml:space="preserve">ҚА-нің </w:t>
            </w:r>
            <w:proofErr w:type="spellStart"/>
            <w:r w:rsidRPr="000F1031">
              <w:rPr>
                <w:rFonts w:ascii="Times New Roman" w:hAnsi="Times New Roman" w:cs="Times New Roman"/>
                <w:sz w:val="28"/>
                <w:szCs w:val="28"/>
              </w:rPr>
              <w:t>жобасының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қысқаша</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мазмұны</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негізгі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ережелерінің</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сипаттамасы</w:t>
            </w:r>
            <w:proofErr w:type="spellEnd"/>
          </w:p>
        </w:tc>
        <w:tc>
          <w:tcPr>
            <w:tcW w:w="2632" w:type="pct"/>
          </w:tcPr>
          <w:p w:rsidR="000F1031" w:rsidRPr="000F1031" w:rsidRDefault="00B11E7B" w:rsidP="00A47645">
            <w:pPr>
              <w:spacing w:after="0" w:line="240" w:lineRule="auto"/>
              <w:contextualSpacing/>
              <w:jc w:val="both"/>
              <w:rPr>
                <w:rFonts w:ascii="Times New Roman" w:hAnsi="Times New Roman" w:cs="Times New Roman"/>
                <w:sz w:val="28"/>
                <w:szCs w:val="28"/>
                <w:lang w:val="kk-KZ"/>
              </w:rPr>
            </w:pPr>
            <w:r w:rsidRPr="00F655E5">
              <w:rPr>
                <w:rFonts w:ascii="Times New Roman" w:eastAsia="Times New Roman" w:hAnsi="Times New Roman" w:cs="Times New Roman"/>
                <w:sz w:val="28"/>
                <w:szCs w:val="28"/>
                <w:lang w:val="kk-KZ" w:eastAsia="ru-RU"/>
              </w:rPr>
              <w:t>Ж</w:t>
            </w:r>
            <w:r w:rsidR="000F1031" w:rsidRPr="00F655E5">
              <w:rPr>
                <w:rFonts w:ascii="Times New Roman" w:eastAsia="Times New Roman" w:hAnsi="Times New Roman" w:cs="Times New Roman"/>
                <w:sz w:val="28"/>
                <w:szCs w:val="28"/>
                <w:lang w:val="kk-KZ" w:eastAsia="ru-RU"/>
              </w:rPr>
              <w:t>оба</w:t>
            </w:r>
            <w:r w:rsidRPr="00F655E5">
              <w:rPr>
                <w:rFonts w:ascii="Times New Roman" w:eastAsia="Times New Roman" w:hAnsi="Times New Roman" w:cs="Times New Roman"/>
                <w:sz w:val="28"/>
                <w:szCs w:val="28"/>
                <w:lang w:val="kk-KZ" w:eastAsia="ru-RU"/>
              </w:rPr>
              <w:t xml:space="preserve"> </w:t>
            </w:r>
            <w:r w:rsidR="000F1031" w:rsidRPr="00F655E5">
              <w:rPr>
                <w:rFonts w:ascii="Times New Roman" w:eastAsia="Times New Roman" w:hAnsi="Times New Roman" w:cs="Times New Roman"/>
                <w:sz w:val="28"/>
                <w:szCs w:val="28"/>
                <w:lang w:val="kk-KZ" w:eastAsia="ru-RU"/>
              </w:rPr>
              <w:t xml:space="preserve">қолданыстағы </w:t>
            </w:r>
            <w:r w:rsidR="00FE26E7" w:rsidRPr="00F655E5">
              <w:rPr>
                <w:rFonts w:ascii="Times New Roman" w:eastAsia="Calibri" w:hAnsi="Times New Roman" w:cs="Times New Roman"/>
                <w:sz w:val="28"/>
                <w:szCs w:val="28"/>
                <w:lang w:val="kk-KZ"/>
              </w:rPr>
              <w:t>№167</w:t>
            </w:r>
            <w:r w:rsidR="00FE26E7" w:rsidRPr="00F655E5">
              <w:rPr>
                <w:rFonts w:ascii="Times New Roman" w:eastAsia="Calibri" w:hAnsi="Times New Roman" w:cs="Times New Roman"/>
                <w:sz w:val="28"/>
                <w:szCs w:val="28"/>
                <w:vertAlign w:val="superscript"/>
                <w:lang w:val="kk-KZ"/>
              </w:rPr>
              <w:footnoteReference w:id="1"/>
            </w:r>
            <w:r w:rsidR="00FE26E7" w:rsidRPr="00F655E5">
              <w:rPr>
                <w:rFonts w:ascii="Times New Roman" w:eastAsia="Calibri" w:hAnsi="Times New Roman" w:cs="Times New Roman"/>
                <w:sz w:val="28"/>
                <w:szCs w:val="28"/>
                <w:lang w:val="kk-KZ"/>
              </w:rPr>
              <w:t>, 211</w:t>
            </w:r>
            <w:r w:rsidR="00FE26E7" w:rsidRPr="00F655E5">
              <w:rPr>
                <w:rFonts w:ascii="Times New Roman" w:eastAsia="Calibri" w:hAnsi="Times New Roman" w:cs="Times New Roman"/>
                <w:sz w:val="28"/>
                <w:szCs w:val="28"/>
                <w:vertAlign w:val="superscript"/>
                <w:lang w:val="kk-KZ"/>
              </w:rPr>
              <w:footnoteReference w:id="2"/>
            </w:r>
            <w:r w:rsidR="00FE26E7" w:rsidRPr="00F655E5">
              <w:rPr>
                <w:rFonts w:ascii="Times New Roman" w:eastAsia="Calibri" w:hAnsi="Times New Roman" w:cs="Times New Roman"/>
                <w:sz w:val="28"/>
                <w:szCs w:val="28"/>
                <w:lang w:val="kk-KZ"/>
              </w:rPr>
              <w:t xml:space="preserve"> және №118</w:t>
            </w:r>
            <w:r w:rsidR="00FE26E7" w:rsidRPr="00F655E5">
              <w:rPr>
                <w:rFonts w:ascii="Times New Roman" w:eastAsia="Calibri" w:hAnsi="Times New Roman" w:cs="Times New Roman"/>
                <w:sz w:val="28"/>
                <w:szCs w:val="28"/>
                <w:vertAlign w:val="superscript"/>
                <w:lang w:val="kk-KZ"/>
              </w:rPr>
              <w:footnoteReference w:id="3"/>
            </w:r>
            <w:r w:rsidR="00FE26E7" w:rsidRPr="00F655E5">
              <w:rPr>
                <w:rFonts w:ascii="Times New Roman" w:eastAsia="Calibri" w:hAnsi="Times New Roman" w:cs="Times New Roman"/>
                <w:sz w:val="28"/>
                <w:szCs w:val="28"/>
                <w:lang w:val="kk-KZ"/>
              </w:rPr>
              <w:t xml:space="preserve"> </w:t>
            </w:r>
            <w:r w:rsidR="000F1031" w:rsidRPr="00F655E5">
              <w:rPr>
                <w:rFonts w:ascii="Times New Roman" w:hAnsi="Times New Roman" w:cs="Times New Roman"/>
                <w:sz w:val="28"/>
                <w:szCs w:val="28"/>
                <w:lang w:val="kk-KZ"/>
              </w:rPr>
              <w:t xml:space="preserve"> қаулы</w:t>
            </w:r>
            <w:r w:rsidRPr="00F655E5">
              <w:rPr>
                <w:rFonts w:ascii="Times New Roman" w:hAnsi="Times New Roman" w:cs="Times New Roman"/>
                <w:sz w:val="28"/>
                <w:szCs w:val="28"/>
                <w:lang w:val="kk-KZ"/>
              </w:rPr>
              <w:t>лар негізінде әзірленді</w:t>
            </w:r>
            <w:r w:rsidR="000F1031" w:rsidRPr="00F655E5">
              <w:rPr>
                <w:rFonts w:ascii="Times New Roman" w:eastAsia="Times New Roman" w:hAnsi="Times New Roman" w:cs="Times New Roman"/>
                <w:sz w:val="28"/>
                <w:szCs w:val="28"/>
                <w:lang w:val="kk-KZ" w:eastAsia="ru-RU"/>
              </w:rPr>
              <w:t>, Ереже</w:t>
            </w:r>
            <w:r w:rsidRPr="00F655E5">
              <w:rPr>
                <w:rFonts w:ascii="Times New Roman" w:eastAsia="Times New Roman" w:hAnsi="Times New Roman" w:cs="Times New Roman"/>
                <w:sz w:val="28"/>
                <w:szCs w:val="28"/>
                <w:lang w:val="kk-KZ" w:eastAsia="ru-RU"/>
              </w:rPr>
              <w:t xml:space="preserve">нің </w:t>
            </w:r>
            <w:r w:rsidR="000F1031" w:rsidRPr="00F655E5">
              <w:rPr>
                <w:rFonts w:ascii="Times New Roman" w:eastAsia="Times New Roman" w:hAnsi="Times New Roman" w:cs="Times New Roman"/>
                <w:sz w:val="28"/>
                <w:szCs w:val="28"/>
                <w:lang w:val="kk-KZ" w:eastAsia="ru-RU"/>
              </w:rPr>
              <w:t>нормаларына сәйкес келетін жаңа редакцияда</w:t>
            </w:r>
            <w:r w:rsidR="000F1031" w:rsidRPr="00064C8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ұсынылған</w:t>
            </w:r>
            <w:r w:rsidR="000F1031">
              <w:rPr>
                <w:rFonts w:ascii="Times New Roman" w:eastAsia="Times New Roman" w:hAnsi="Times New Roman" w:cs="Times New Roman"/>
                <w:sz w:val="28"/>
                <w:szCs w:val="28"/>
                <w:lang w:val="kk-KZ" w:eastAsia="ru-RU"/>
              </w:rPr>
              <w:t>. Бұл ретте, есептілікті ұсыну тәртібі өзгермейді.</w:t>
            </w:r>
            <w:r>
              <w:rPr>
                <w:rFonts w:ascii="Times New Roman" w:eastAsia="Times New Roman" w:hAnsi="Times New Roman" w:cs="Times New Roman"/>
                <w:sz w:val="28"/>
                <w:szCs w:val="28"/>
                <w:lang w:val="kk-KZ" w:eastAsia="ru-RU"/>
              </w:rPr>
              <w:t xml:space="preserve"> Бұл ретте, есептерді ұсыну мерзімдері мен тәртібі өзгермейді. Бұл ретте, </w:t>
            </w:r>
            <w:r w:rsidR="001116DB">
              <w:rPr>
                <w:rFonts w:ascii="Times New Roman" w:eastAsia="Times New Roman" w:hAnsi="Times New Roman" w:cs="Times New Roman"/>
                <w:sz w:val="28"/>
                <w:szCs w:val="28"/>
                <w:lang w:val="kk-KZ" w:eastAsia="ru-RU"/>
              </w:rPr>
              <w:t xml:space="preserve">әкімшілік деректердің нысандары </w:t>
            </w:r>
            <w:r w:rsidR="001116DB" w:rsidRPr="001116DB">
              <w:rPr>
                <w:rFonts w:ascii="Times New Roman" w:eastAsia="Times New Roman" w:hAnsi="Times New Roman" w:cs="Times New Roman"/>
                <w:sz w:val="28"/>
                <w:szCs w:val="28"/>
                <w:lang w:val="kk-KZ" w:eastAsia="ru-RU"/>
              </w:rPr>
              <w:t>«Әкімшілік дереккөздердің әкімшілік деректерді өтеусіз негізде ұсыну қағидаларын бекіту туралы</w:t>
            </w:r>
            <w:r w:rsidR="001116DB">
              <w:rPr>
                <w:rFonts w:ascii="Times New Roman" w:eastAsia="Times New Roman" w:hAnsi="Times New Roman" w:cs="Times New Roman"/>
                <w:sz w:val="28"/>
                <w:szCs w:val="28"/>
                <w:lang w:val="kk-KZ" w:eastAsia="ru-RU"/>
              </w:rPr>
              <w:t xml:space="preserve">» </w:t>
            </w:r>
            <w:r w:rsidR="001116DB" w:rsidRPr="001116DB">
              <w:rPr>
                <w:rFonts w:ascii="Times New Roman" w:eastAsia="Times New Roman" w:hAnsi="Times New Roman" w:cs="Times New Roman"/>
                <w:sz w:val="28"/>
                <w:szCs w:val="28"/>
                <w:lang w:val="kk-KZ" w:eastAsia="ru-RU"/>
              </w:rPr>
              <w:t>Қазақстан Р</w:t>
            </w:r>
            <w:r w:rsidR="001116DB">
              <w:rPr>
                <w:rFonts w:ascii="Times New Roman" w:eastAsia="Times New Roman" w:hAnsi="Times New Roman" w:cs="Times New Roman"/>
                <w:sz w:val="28"/>
                <w:szCs w:val="28"/>
                <w:lang w:val="kk-KZ" w:eastAsia="ru-RU"/>
              </w:rPr>
              <w:t xml:space="preserve">еспубликасы Статистика агенттігі төрағасының міндетін атқарушының </w:t>
            </w:r>
            <w:r w:rsidR="001116DB" w:rsidRPr="001116DB">
              <w:rPr>
                <w:rFonts w:ascii="Times New Roman" w:eastAsia="Times New Roman" w:hAnsi="Times New Roman" w:cs="Times New Roman"/>
                <w:sz w:val="28"/>
                <w:szCs w:val="28"/>
                <w:lang w:val="kk-KZ" w:eastAsia="ru-RU"/>
              </w:rPr>
              <w:t>2010 жылғы 14 шілдедегі № 183 бұйрығы</w:t>
            </w:r>
            <w:r w:rsidR="001116DB">
              <w:rPr>
                <w:rFonts w:ascii="Times New Roman" w:eastAsia="Times New Roman" w:hAnsi="Times New Roman" w:cs="Times New Roman"/>
                <w:sz w:val="28"/>
                <w:szCs w:val="28"/>
                <w:lang w:val="kk-KZ" w:eastAsia="ru-RU"/>
              </w:rPr>
              <w:t xml:space="preserve">на </w:t>
            </w:r>
            <w:r w:rsidR="000F1031" w:rsidRPr="00EF2264">
              <w:rPr>
                <w:rFonts w:ascii="Times New Roman" w:eastAsia="Times New Roman" w:hAnsi="Times New Roman" w:cs="Times New Roman"/>
                <w:sz w:val="28"/>
                <w:szCs w:val="28"/>
                <w:lang w:val="kk-KZ" w:eastAsia="ru-RU"/>
              </w:rPr>
              <w:t>сәйкес келтірілді</w:t>
            </w:r>
            <w:r w:rsidR="000F1031">
              <w:rPr>
                <w:rFonts w:ascii="Times New Roman" w:eastAsia="Times New Roman" w:hAnsi="Times New Roman" w:cs="Times New Roman"/>
                <w:sz w:val="28"/>
                <w:szCs w:val="28"/>
                <w:lang w:val="kk-KZ" w:eastAsia="ru-RU"/>
              </w:rPr>
              <w:t>.</w:t>
            </w:r>
            <w:r w:rsidR="001116DB">
              <w:rPr>
                <w:rFonts w:ascii="Times New Roman" w:eastAsia="Times New Roman" w:hAnsi="Times New Roman" w:cs="Times New Roman"/>
                <w:sz w:val="28"/>
                <w:szCs w:val="28"/>
                <w:lang w:val="kk-KZ" w:eastAsia="ru-RU"/>
              </w:rPr>
              <w:t xml:space="preserve"> </w:t>
            </w:r>
            <w:r w:rsidR="001116DB" w:rsidRPr="001116DB">
              <w:rPr>
                <w:rFonts w:ascii="Times New Roman" w:eastAsia="Times New Roman" w:hAnsi="Times New Roman" w:cs="Times New Roman"/>
                <w:sz w:val="28"/>
                <w:szCs w:val="28"/>
                <w:lang w:val="kk-KZ" w:eastAsia="ru-RU"/>
              </w:rPr>
              <w:t>Соны</w:t>
            </w:r>
            <w:r w:rsidR="001116DB">
              <w:rPr>
                <w:rFonts w:ascii="Times New Roman" w:eastAsia="Times New Roman" w:hAnsi="Times New Roman" w:cs="Times New Roman"/>
                <w:sz w:val="28"/>
                <w:szCs w:val="28"/>
                <w:lang w:val="kk-KZ" w:eastAsia="ru-RU"/>
              </w:rPr>
              <w:t>мен қатар, Жобамен қолданыстағы</w:t>
            </w:r>
            <w:r w:rsidR="00A47645">
              <w:rPr>
                <w:rFonts w:ascii="Times New Roman" w:eastAsia="Times New Roman" w:hAnsi="Times New Roman" w:cs="Times New Roman"/>
                <w:sz w:val="28"/>
                <w:szCs w:val="28"/>
                <w:lang w:val="kk-KZ" w:eastAsia="ru-RU"/>
              </w:rPr>
              <w:t xml:space="preserve"> №167, №211 және №118</w:t>
            </w:r>
            <w:r w:rsidR="001116DB" w:rsidRPr="001116DB">
              <w:rPr>
                <w:rFonts w:ascii="Times New Roman" w:eastAsia="Times New Roman" w:hAnsi="Times New Roman" w:cs="Times New Roman"/>
                <w:sz w:val="28"/>
                <w:szCs w:val="28"/>
                <w:lang w:val="kk-KZ" w:eastAsia="ru-RU"/>
              </w:rPr>
              <w:t xml:space="preserve"> қаулылардың күші</w:t>
            </w:r>
            <w:r w:rsidR="001116DB">
              <w:rPr>
                <w:rFonts w:ascii="Times New Roman" w:eastAsia="Times New Roman" w:hAnsi="Times New Roman" w:cs="Times New Roman"/>
                <w:sz w:val="28"/>
                <w:szCs w:val="28"/>
                <w:lang w:val="kk-KZ" w:eastAsia="ru-RU"/>
              </w:rPr>
              <w:t xml:space="preserve"> </w:t>
            </w:r>
            <w:r w:rsidR="000F1031">
              <w:rPr>
                <w:rFonts w:ascii="Times New Roman" w:eastAsia="Times New Roman" w:hAnsi="Times New Roman" w:cs="Times New Roman"/>
                <w:sz w:val="28"/>
                <w:szCs w:val="28"/>
                <w:lang w:val="kk-KZ" w:eastAsia="ru-RU"/>
              </w:rPr>
              <w:t>жойылады.</w:t>
            </w:r>
          </w:p>
        </w:tc>
      </w:tr>
      <w:tr w:rsidR="000F1031" w:rsidRPr="00525CFE" w:rsidTr="00F95CAE">
        <w:tc>
          <w:tcPr>
            <w:tcW w:w="318" w:type="pct"/>
          </w:tcPr>
          <w:p w:rsidR="000F1031" w:rsidRPr="00A47645" w:rsidRDefault="000F1031" w:rsidP="000F1031">
            <w:pPr>
              <w:spacing w:after="0" w:line="240" w:lineRule="auto"/>
              <w:jc w:val="center"/>
              <w:rPr>
                <w:rFonts w:ascii="Times New Roman" w:hAnsi="Times New Roman" w:cs="Times New Roman"/>
                <w:sz w:val="28"/>
                <w:szCs w:val="28"/>
                <w:lang w:val="kk-KZ"/>
              </w:rPr>
            </w:pPr>
            <w:r w:rsidRPr="00A47645">
              <w:rPr>
                <w:rFonts w:ascii="Times New Roman" w:hAnsi="Times New Roman" w:cs="Times New Roman"/>
                <w:sz w:val="28"/>
                <w:szCs w:val="28"/>
                <w:lang w:val="kk-KZ"/>
              </w:rPr>
              <w:t>5.</w:t>
            </w:r>
          </w:p>
        </w:tc>
        <w:tc>
          <w:tcPr>
            <w:tcW w:w="2050" w:type="pct"/>
          </w:tcPr>
          <w:p w:rsidR="000F1031" w:rsidRPr="00A47645" w:rsidRDefault="000F1031" w:rsidP="000F1031">
            <w:pPr>
              <w:spacing w:after="0" w:line="240" w:lineRule="auto"/>
              <w:jc w:val="both"/>
              <w:rPr>
                <w:rFonts w:ascii="Times New Roman" w:hAnsi="Times New Roman" w:cs="Times New Roman"/>
                <w:sz w:val="28"/>
                <w:szCs w:val="28"/>
                <w:lang w:val="kk-KZ"/>
              </w:rPr>
            </w:pPr>
            <w:r w:rsidRPr="00A47645">
              <w:rPr>
                <w:rFonts w:ascii="Times New Roman" w:hAnsi="Times New Roman" w:cs="Times New Roman"/>
                <w:sz w:val="28"/>
                <w:szCs w:val="28"/>
                <w:lang w:val="kk-KZ"/>
              </w:rPr>
              <w:t>Нақты мақсаттар мен күтілетін нәтижелердің мерзімдері</w:t>
            </w:r>
          </w:p>
        </w:tc>
        <w:tc>
          <w:tcPr>
            <w:tcW w:w="2632" w:type="pct"/>
          </w:tcPr>
          <w:p w:rsidR="000F1031" w:rsidRPr="00C633B4" w:rsidRDefault="00C633B4" w:rsidP="00C633B4">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Жоба «</w:t>
            </w:r>
            <w:r w:rsidRPr="00C633B4">
              <w:rPr>
                <w:rFonts w:ascii="Times New Roman" w:eastAsia="Times New Roman" w:hAnsi="Times New Roman" w:cs="Times New Roman"/>
                <w:sz w:val="28"/>
                <w:szCs w:val="28"/>
                <w:lang w:val="kk-KZ" w:eastAsia="ru-RU"/>
              </w:rPr>
              <w:t>Қазақстан Республикасы Ұлттық Банкінің ереж</w:t>
            </w:r>
            <w:r>
              <w:rPr>
                <w:rFonts w:ascii="Times New Roman" w:eastAsia="Times New Roman" w:hAnsi="Times New Roman" w:cs="Times New Roman"/>
                <w:sz w:val="28"/>
                <w:szCs w:val="28"/>
                <w:lang w:val="kk-KZ" w:eastAsia="ru-RU"/>
              </w:rPr>
              <w:t>есі мен құрылымын бекіту туралы</w:t>
            </w:r>
            <w:r w:rsidRPr="00C633B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C633B4">
              <w:rPr>
                <w:rFonts w:ascii="Times New Roman" w:eastAsia="Times New Roman" w:hAnsi="Times New Roman" w:cs="Times New Roman"/>
                <w:sz w:val="28"/>
                <w:szCs w:val="28"/>
                <w:lang w:val="kk-KZ" w:eastAsia="ru-RU"/>
              </w:rPr>
              <w:t xml:space="preserve">Қазақстан Республикасы Президентінің 2003 жылғы 31 желтоқсандағы № 1271 Жарлығына </w:t>
            </w:r>
            <w:r w:rsidRPr="0077218F">
              <w:rPr>
                <w:rFonts w:ascii="Times New Roman" w:eastAsia="Times New Roman" w:hAnsi="Times New Roman" w:cs="Times New Roman"/>
                <w:sz w:val="28"/>
                <w:szCs w:val="28"/>
                <w:lang w:val="kk-KZ" w:eastAsia="ru-RU"/>
              </w:rPr>
              <w:t>сә</w:t>
            </w:r>
            <w:bookmarkStart w:id="0" w:name="_GoBack"/>
            <w:bookmarkEnd w:id="0"/>
            <w:r w:rsidRPr="0077218F">
              <w:rPr>
                <w:rFonts w:ascii="Times New Roman" w:eastAsia="Times New Roman" w:hAnsi="Times New Roman" w:cs="Times New Roman"/>
                <w:sz w:val="28"/>
                <w:szCs w:val="28"/>
                <w:lang w:val="kk-KZ" w:eastAsia="ru-RU"/>
              </w:rPr>
              <w:t>йкестендіру мақсатында әзірленді</w:t>
            </w:r>
            <w:r w:rsidRPr="00C633B4">
              <w:rPr>
                <w:rFonts w:ascii="Times New Roman" w:eastAsia="Times New Roman" w:hAnsi="Times New Roman" w:cs="Times New Roman"/>
                <w:sz w:val="28"/>
                <w:szCs w:val="28"/>
                <w:lang w:val="kk-KZ" w:eastAsia="ru-RU"/>
              </w:rPr>
              <w:t>.</w:t>
            </w:r>
          </w:p>
        </w:tc>
      </w:tr>
      <w:tr w:rsidR="000F1031" w:rsidRPr="000F1031" w:rsidTr="00F95CAE">
        <w:tc>
          <w:tcPr>
            <w:tcW w:w="318" w:type="pct"/>
          </w:tcPr>
          <w:p w:rsidR="000F1031" w:rsidRPr="000F1031" w:rsidRDefault="000F1031" w:rsidP="000F1031">
            <w:pPr>
              <w:spacing w:after="0" w:line="240" w:lineRule="auto"/>
              <w:jc w:val="center"/>
              <w:rPr>
                <w:rFonts w:ascii="Times New Roman" w:hAnsi="Times New Roman" w:cs="Times New Roman"/>
                <w:sz w:val="28"/>
                <w:szCs w:val="28"/>
              </w:rPr>
            </w:pPr>
            <w:r w:rsidRPr="000F1031">
              <w:rPr>
                <w:rFonts w:ascii="Times New Roman" w:hAnsi="Times New Roman" w:cs="Times New Roman"/>
                <w:sz w:val="28"/>
                <w:szCs w:val="28"/>
              </w:rPr>
              <w:t>6.</w:t>
            </w:r>
          </w:p>
        </w:tc>
        <w:tc>
          <w:tcPr>
            <w:tcW w:w="2050" w:type="pct"/>
          </w:tcPr>
          <w:p w:rsidR="000F1031" w:rsidRPr="000F1031" w:rsidRDefault="000F1031" w:rsidP="000F1031">
            <w:pPr>
              <w:spacing w:after="0" w:line="240" w:lineRule="auto"/>
              <w:jc w:val="both"/>
              <w:rPr>
                <w:rFonts w:ascii="Times New Roman" w:hAnsi="Times New Roman" w:cs="Times New Roman"/>
                <w:sz w:val="28"/>
                <w:szCs w:val="28"/>
              </w:rPr>
            </w:pPr>
            <w:r w:rsidRPr="000F1031">
              <w:rPr>
                <w:rFonts w:ascii="Times New Roman" w:hAnsi="Times New Roman" w:cs="Times New Roman"/>
                <w:sz w:val="28"/>
                <w:szCs w:val="28"/>
              </w:rPr>
              <w:t>Н</w:t>
            </w:r>
            <w:r w:rsidRPr="000F1031">
              <w:rPr>
                <w:rFonts w:ascii="Times New Roman" w:hAnsi="Times New Roman" w:cs="Times New Roman"/>
                <w:sz w:val="28"/>
                <w:szCs w:val="28"/>
                <w:lang w:val="kk-KZ"/>
              </w:rPr>
              <w:t>ҚА-</w:t>
            </w:r>
            <w:proofErr w:type="spellStart"/>
            <w:r w:rsidRPr="000F1031">
              <w:rPr>
                <w:rFonts w:ascii="Times New Roman" w:hAnsi="Times New Roman" w:cs="Times New Roman"/>
                <w:sz w:val="28"/>
                <w:szCs w:val="28"/>
              </w:rPr>
              <w:t>ні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қабылдау</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кезіндегі</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болжанатын</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әлеуметтік-экономикалық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құқықтық</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және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немесе</w:t>
            </w:r>
            <w:proofErr w:type="spellEnd"/>
            <w:r w:rsidRPr="000F1031">
              <w:rPr>
                <w:rFonts w:ascii="Times New Roman" w:hAnsi="Times New Roman" w:cs="Times New Roman"/>
                <w:sz w:val="28"/>
                <w:szCs w:val="28"/>
              </w:rPr>
              <w:t xml:space="preserve">) </w:t>
            </w:r>
            <w:proofErr w:type="spellStart"/>
            <w:r w:rsidRPr="000F1031">
              <w:rPr>
                <w:rFonts w:ascii="Times New Roman" w:hAnsi="Times New Roman" w:cs="Times New Roman"/>
                <w:sz w:val="28"/>
                <w:szCs w:val="28"/>
              </w:rPr>
              <w:t>өзге</w:t>
            </w:r>
            <w:proofErr w:type="spellEnd"/>
            <w:r w:rsidRPr="000F1031">
              <w:rPr>
                <w:rFonts w:ascii="Times New Roman" w:hAnsi="Times New Roman" w:cs="Times New Roman"/>
                <w:sz w:val="28"/>
                <w:szCs w:val="28"/>
              </w:rPr>
              <w:t xml:space="preserve"> де </w:t>
            </w:r>
            <w:proofErr w:type="spellStart"/>
            <w:r w:rsidRPr="000F1031">
              <w:rPr>
                <w:rFonts w:ascii="Times New Roman" w:hAnsi="Times New Roman" w:cs="Times New Roman"/>
                <w:sz w:val="28"/>
                <w:szCs w:val="28"/>
              </w:rPr>
              <w:t>салдарлар</w:t>
            </w:r>
            <w:proofErr w:type="spellEnd"/>
          </w:p>
        </w:tc>
        <w:tc>
          <w:tcPr>
            <w:tcW w:w="2632" w:type="pct"/>
          </w:tcPr>
          <w:p w:rsidR="000F1031" w:rsidRPr="000F1031" w:rsidRDefault="001116DB" w:rsidP="000F1031">
            <w:pPr>
              <w:tabs>
                <w:tab w:val="left" w:pos="709"/>
              </w:tabs>
              <w:spacing w:after="0" w:line="240" w:lineRule="auto"/>
              <w:ind w:firstLine="29"/>
              <w:jc w:val="both"/>
              <w:rPr>
                <w:rFonts w:ascii="Times New Roman" w:hAnsi="Times New Roman" w:cs="Times New Roman"/>
                <w:sz w:val="28"/>
                <w:szCs w:val="28"/>
              </w:rPr>
            </w:pPr>
            <w:r w:rsidRPr="0077218F">
              <w:rPr>
                <w:rFonts w:ascii="Times New Roman" w:eastAsia="Times New Roman" w:hAnsi="Times New Roman" w:cs="Times New Roman"/>
                <w:color w:val="000000"/>
                <w:sz w:val="28"/>
                <w:szCs w:val="28"/>
                <w:lang w:val="kk-KZ" w:eastAsia="ru-RU"/>
              </w:rPr>
              <w:t>Жобаны қабылдау әлеуметтік-экономикалық, құқықтық және (немесе) өзге де теріс салдарға әкеп соқпайды.</w:t>
            </w:r>
          </w:p>
        </w:tc>
      </w:tr>
    </w:tbl>
    <w:p w:rsidR="00A47645" w:rsidRPr="00A47645" w:rsidRDefault="00A47645" w:rsidP="00A47645">
      <w:pPr>
        <w:tabs>
          <w:tab w:val="left" w:pos="1177"/>
        </w:tabs>
        <w:spacing w:after="0" w:line="240" w:lineRule="auto"/>
        <w:rPr>
          <w:rFonts w:ascii="Times New Roman" w:hAnsi="Times New Roman" w:cs="Times New Roman"/>
          <w:sz w:val="28"/>
          <w:szCs w:val="28"/>
          <w:lang w:val="kk-KZ"/>
        </w:rPr>
      </w:pPr>
    </w:p>
    <w:sectPr w:rsidR="00A47645" w:rsidRPr="00A47645" w:rsidSect="00A476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7F7" w:rsidRDefault="008E27F7" w:rsidP="000F1031">
      <w:pPr>
        <w:spacing w:after="0" w:line="240" w:lineRule="auto"/>
      </w:pPr>
      <w:r>
        <w:separator/>
      </w:r>
    </w:p>
  </w:endnote>
  <w:endnote w:type="continuationSeparator" w:id="0">
    <w:p w:rsidR="008E27F7" w:rsidRDefault="008E27F7"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7F7" w:rsidRDefault="008E27F7" w:rsidP="000F1031">
      <w:pPr>
        <w:spacing w:after="0" w:line="240" w:lineRule="auto"/>
      </w:pPr>
      <w:r>
        <w:separator/>
      </w:r>
    </w:p>
  </w:footnote>
  <w:footnote w:type="continuationSeparator" w:id="0">
    <w:p w:rsidR="008E27F7" w:rsidRDefault="008E27F7" w:rsidP="000F1031">
      <w:pPr>
        <w:spacing w:after="0" w:line="240" w:lineRule="auto"/>
      </w:pPr>
      <w:r>
        <w:continuationSeparator/>
      </w:r>
    </w:p>
  </w:footnote>
  <w:footnote w:id="1">
    <w:p w:rsidR="00FE26E7" w:rsidRPr="00A47645" w:rsidRDefault="00FE26E7" w:rsidP="00FE26E7">
      <w:pPr>
        <w:pStyle w:val="a5"/>
        <w:jc w:val="both"/>
        <w:rPr>
          <w:rFonts w:ascii="Times New Roman" w:hAnsi="Times New Roman" w:cs="Times New Roman"/>
          <w:sz w:val="19"/>
          <w:szCs w:val="19"/>
          <w:lang w:val="kk-KZ"/>
        </w:rPr>
      </w:pPr>
      <w:r w:rsidRPr="00A47645">
        <w:rPr>
          <w:rStyle w:val="a3"/>
          <w:sz w:val="19"/>
          <w:szCs w:val="19"/>
        </w:rPr>
        <w:footnoteRef/>
      </w:r>
      <w:r w:rsidRPr="00A47645">
        <w:rPr>
          <w:sz w:val="19"/>
          <w:szCs w:val="19"/>
        </w:rPr>
        <w:t xml:space="preserve"> </w:t>
      </w:r>
      <w:r w:rsidRPr="00A47645">
        <w:rPr>
          <w:rFonts w:ascii="Times New Roman" w:hAnsi="Times New Roman" w:cs="Times New Roman"/>
          <w:sz w:val="19"/>
          <w:szCs w:val="19"/>
        </w:rPr>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w:t>
      </w:r>
      <w:r w:rsidRPr="00A47645">
        <w:rPr>
          <w:rFonts w:ascii="Times New Roman" w:hAnsi="Times New Roman" w:cs="Times New Roman"/>
          <w:sz w:val="19"/>
          <w:szCs w:val="19"/>
          <w:lang w:val="kk-KZ"/>
        </w:rPr>
        <w:t xml:space="preserve">2017 жылғы 28 тамыздағы </w:t>
      </w:r>
      <w:r w:rsidRPr="00A47645">
        <w:rPr>
          <w:rFonts w:ascii="Times New Roman" w:hAnsi="Times New Roman" w:cs="Times New Roman"/>
          <w:sz w:val="19"/>
          <w:szCs w:val="19"/>
        </w:rPr>
        <w:t>№ 167 қаулысы</w:t>
      </w:r>
      <w:r w:rsidRPr="00A47645">
        <w:rPr>
          <w:rFonts w:ascii="Times New Roman" w:hAnsi="Times New Roman" w:cs="Times New Roman"/>
          <w:sz w:val="19"/>
          <w:szCs w:val="19"/>
          <w:lang w:val="kk-KZ"/>
        </w:rPr>
        <w:t xml:space="preserve">. </w:t>
      </w:r>
    </w:p>
  </w:footnote>
  <w:footnote w:id="2">
    <w:p w:rsidR="00FE26E7" w:rsidRPr="00A47645" w:rsidRDefault="00FE26E7" w:rsidP="00FE26E7">
      <w:pPr>
        <w:pStyle w:val="a5"/>
        <w:jc w:val="both"/>
        <w:rPr>
          <w:rFonts w:ascii="Times New Roman" w:hAnsi="Times New Roman" w:cs="Times New Roman"/>
          <w:sz w:val="19"/>
          <w:szCs w:val="19"/>
          <w:lang w:val="kk-KZ"/>
        </w:rPr>
      </w:pPr>
      <w:r w:rsidRPr="00A47645">
        <w:rPr>
          <w:rStyle w:val="a3"/>
          <w:rFonts w:ascii="Times New Roman" w:hAnsi="Times New Roman" w:cs="Times New Roman"/>
          <w:sz w:val="19"/>
          <w:szCs w:val="19"/>
        </w:rPr>
        <w:footnoteRef/>
      </w:r>
      <w:r w:rsidRPr="00A47645">
        <w:rPr>
          <w:rFonts w:ascii="Times New Roman" w:hAnsi="Times New Roman" w:cs="Times New Roman"/>
          <w:sz w:val="19"/>
          <w:szCs w:val="19"/>
          <w:lang w:val="kk-KZ"/>
        </w:rPr>
        <w:t xml:space="preserve">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қаулысы.</w:t>
      </w:r>
    </w:p>
  </w:footnote>
  <w:footnote w:id="3">
    <w:p w:rsidR="00FE26E7" w:rsidRPr="00A47645" w:rsidRDefault="00FE26E7" w:rsidP="00FE26E7">
      <w:pPr>
        <w:pStyle w:val="a5"/>
        <w:jc w:val="both"/>
        <w:rPr>
          <w:rFonts w:ascii="Times New Roman" w:hAnsi="Times New Roman" w:cs="Times New Roman"/>
          <w:lang w:val="kk-KZ"/>
        </w:rPr>
      </w:pPr>
      <w:r w:rsidRPr="00A47645">
        <w:rPr>
          <w:rStyle w:val="a3"/>
          <w:rFonts w:ascii="Times New Roman" w:hAnsi="Times New Roman" w:cs="Times New Roman"/>
          <w:sz w:val="19"/>
          <w:szCs w:val="19"/>
        </w:rPr>
        <w:footnoteRef/>
      </w:r>
      <w:r w:rsidRPr="00A47645">
        <w:rPr>
          <w:rFonts w:ascii="Times New Roman" w:hAnsi="Times New Roman" w:cs="Times New Roman"/>
          <w:sz w:val="19"/>
          <w:szCs w:val="19"/>
          <w:lang w:val="kk-KZ"/>
        </w:rPr>
        <w:t xml:space="preserve"> «Орталық депозитарий есептілігінің тізбесін, нысандарын, ұсыну мерзімдері мен оны ұсыну қағидаларын бекіту туралы» Қазақстан Республикасы Ұлттық Банкі Басқармасының 2022 жылғы</w:t>
      </w:r>
      <w:r w:rsidR="00A47645" w:rsidRPr="00A47645">
        <w:rPr>
          <w:rFonts w:ascii="Times New Roman" w:hAnsi="Times New Roman" w:cs="Times New Roman"/>
          <w:sz w:val="19"/>
          <w:szCs w:val="19"/>
          <w:lang w:val="kk-KZ"/>
        </w:rPr>
        <w:t xml:space="preserve"> 19 желтоқсандағы № 118 қаулысы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F1031"/>
    <w:rsid w:val="001116DB"/>
    <w:rsid w:val="003C3AF0"/>
    <w:rsid w:val="00525CFE"/>
    <w:rsid w:val="008E27F7"/>
    <w:rsid w:val="00A152AB"/>
    <w:rsid w:val="00A47645"/>
    <w:rsid w:val="00B11E7B"/>
    <w:rsid w:val="00C60D2A"/>
    <w:rsid w:val="00C633B4"/>
    <w:rsid w:val="00E07D94"/>
    <w:rsid w:val="00F655E5"/>
    <w:rsid w:val="00FB31AC"/>
    <w:rsid w:val="00FE2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36A4"/>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FE26E7"/>
    <w:pPr>
      <w:spacing w:after="0" w:line="240" w:lineRule="auto"/>
    </w:pPr>
    <w:rPr>
      <w:sz w:val="20"/>
      <w:szCs w:val="20"/>
    </w:rPr>
  </w:style>
  <w:style w:type="character" w:customStyle="1" w:styleId="a6">
    <w:name w:val="Текст сноски Знак"/>
    <w:basedOn w:val="a0"/>
    <w:link w:val="a5"/>
    <w:uiPriority w:val="99"/>
    <w:semiHidden/>
    <w:rsid w:val="00FE26E7"/>
    <w:rPr>
      <w:sz w:val="20"/>
      <w:szCs w:val="20"/>
    </w:rPr>
  </w:style>
  <w:style w:type="paragraph" w:styleId="a7">
    <w:name w:val="header"/>
    <w:basedOn w:val="a"/>
    <w:link w:val="a8"/>
    <w:uiPriority w:val="99"/>
    <w:unhideWhenUsed/>
    <w:rsid w:val="00A476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7645"/>
  </w:style>
  <w:style w:type="paragraph" w:styleId="a9">
    <w:name w:val="footer"/>
    <w:basedOn w:val="a"/>
    <w:link w:val="aa"/>
    <w:uiPriority w:val="99"/>
    <w:unhideWhenUsed/>
    <w:rsid w:val="00A4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Тогатаев Даулет</dc:creator>
  <cp:keywords/>
  <dc:description/>
  <cp:lastModifiedBy>Даулет Тогатаев</cp:lastModifiedBy>
  <cp:revision>6</cp:revision>
  <dcterms:created xsi:type="dcterms:W3CDTF">2025-08-26T12:13:00Z</dcterms:created>
  <dcterms:modified xsi:type="dcterms:W3CDTF">2025-09-09T09:50:00Z</dcterms:modified>
</cp:coreProperties>
</file>