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7F5136" w:rsidRPr="007F5136" w:rsidTr="00BD7690">
        <w:trPr>
          <w:trHeight w:val="1528"/>
        </w:trPr>
        <w:tc>
          <w:tcPr>
            <w:tcW w:w="4320" w:type="dxa"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7F5136">
              <w:rPr>
                <w:b/>
                <w:sz w:val="22"/>
                <w:szCs w:val="22"/>
                <w:lang w:val="kk-KZ"/>
              </w:rPr>
              <w:t>«ҚАЗАҚСТАН РЕСПУБЛИКАСЫНЫҢ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7F5136">
              <w:rPr>
                <w:b/>
                <w:sz w:val="22"/>
                <w:szCs w:val="22"/>
                <w:lang w:val="kk-KZ"/>
              </w:rPr>
              <w:t>ҰЛТТЫҚ БАНКІ»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F5136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7F5136">
              <w:rPr>
                <w:sz w:val="22"/>
                <w:szCs w:val="22"/>
                <w:lang w:val="kk-KZ"/>
              </w:rPr>
              <w:t>МЕМЛЕКЕТТІК МЕКЕМЕСІ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hideMark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rPr>
                <w:sz w:val="22"/>
                <w:szCs w:val="22"/>
                <w:lang w:val="kk-KZ"/>
              </w:rPr>
            </w:pPr>
            <w:r w:rsidRPr="007F5136">
              <w:rPr>
                <w:noProof/>
                <w:sz w:val="24"/>
                <w:szCs w:val="24"/>
              </w:rPr>
              <w:drawing>
                <wp:inline distT="0" distB="0" distL="0" distR="0" wp14:anchorId="0B885FC5" wp14:editId="09CEB933">
                  <wp:extent cx="1009015" cy="1009015"/>
                  <wp:effectExtent l="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015" cy="1009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7F5136">
              <w:rPr>
                <w:sz w:val="22"/>
                <w:szCs w:val="22"/>
              </w:rPr>
              <w:t>РЕСПУБЛИКАНСКОЕ ГОСУДАР</w:t>
            </w:r>
            <w:r w:rsidRPr="007F5136">
              <w:rPr>
                <w:sz w:val="22"/>
                <w:szCs w:val="22"/>
                <w:lang w:val="kk-KZ"/>
              </w:rPr>
              <w:t>С</w:t>
            </w:r>
            <w:r w:rsidRPr="007F5136">
              <w:rPr>
                <w:sz w:val="22"/>
                <w:szCs w:val="22"/>
              </w:rPr>
              <w:t>ТВЕННОЕ УЧРЕЖДЕНИЕ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7F5136">
              <w:rPr>
                <w:b/>
                <w:sz w:val="22"/>
                <w:szCs w:val="22"/>
              </w:rPr>
              <w:t>«НАЦИОНАЛЬНЫЙ БАНК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  <w:r w:rsidRPr="007F5136">
              <w:rPr>
                <w:b/>
                <w:sz w:val="22"/>
                <w:szCs w:val="22"/>
              </w:rPr>
              <w:t>РЕСПУБЛИКИ КАЗАХСТАН»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7F5136" w:rsidRPr="007F5136" w:rsidTr="00BD7690">
        <w:trPr>
          <w:trHeight w:val="584"/>
        </w:trPr>
        <w:tc>
          <w:tcPr>
            <w:tcW w:w="4320" w:type="dxa"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7F5136">
              <w:rPr>
                <w:b/>
                <w:sz w:val="28"/>
                <w:szCs w:val="28"/>
                <w:lang w:val="kk-KZ"/>
              </w:rPr>
              <w:t>БАСҚАРМАСЫНЫҢ</w:t>
            </w:r>
            <w:r w:rsidRPr="007F5136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  <w:lang w:val="kk-KZ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ind w:firstLine="709"/>
              <w:jc w:val="both"/>
              <w:rPr>
                <w:sz w:val="16"/>
                <w:szCs w:val="16"/>
              </w:rPr>
            </w:pPr>
            <w:r w:rsidRPr="007F5136">
              <w:rPr>
                <w:sz w:val="22"/>
                <w:szCs w:val="22"/>
                <w:lang w:val="kk-KZ"/>
              </w:rPr>
              <w:t xml:space="preserve">     2025 жылғы 25 тамыз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kk-KZ"/>
              </w:rPr>
            </w:pPr>
            <w:r w:rsidRPr="007F5136">
              <w:rPr>
                <w:sz w:val="22"/>
                <w:szCs w:val="22"/>
              </w:rPr>
              <w:t>Астана</w:t>
            </w:r>
            <w:r w:rsidRPr="007F5136">
              <w:rPr>
                <w:sz w:val="22"/>
                <w:szCs w:val="22"/>
                <w:lang w:val="kk-KZ"/>
              </w:rPr>
              <w:t xml:space="preserve"> қаласы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  <w:lang w:val="kk-KZ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800" w:type="dxa"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</w:tcPr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7F5136">
              <w:rPr>
                <w:b/>
                <w:sz w:val="28"/>
                <w:szCs w:val="28"/>
                <w:lang w:val="kk-KZ"/>
              </w:rPr>
              <w:t>ПОСТАНОВЛЕНИЕ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8"/>
                <w:szCs w:val="28"/>
                <w:lang w:val="kk-KZ"/>
              </w:rPr>
            </w:pPr>
            <w:r w:rsidRPr="007F5136">
              <w:rPr>
                <w:b/>
                <w:sz w:val="28"/>
                <w:szCs w:val="28"/>
                <w:lang w:val="kk-KZ"/>
              </w:rPr>
              <w:t>ПРАВЛЕНИЯ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4"/>
                <w:szCs w:val="24"/>
                <w:lang w:val="kk-KZ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22"/>
                <w:szCs w:val="22"/>
                <w:lang w:val="en-US"/>
              </w:rPr>
            </w:pPr>
            <w:r w:rsidRPr="007F5136">
              <w:rPr>
                <w:sz w:val="22"/>
                <w:szCs w:val="22"/>
              </w:rPr>
              <w:t>№ 53</w:t>
            </w: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sz w:val="16"/>
                <w:szCs w:val="16"/>
              </w:rPr>
            </w:pPr>
          </w:p>
          <w:p w:rsidR="007F5136" w:rsidRPr="007F5136" w:rsidRDefault="007F5136" w:rsidP="007F5136">
            <w:pPr>
              <w:overflowPunct/>
              <w:autoSpaceDE/>
              <w:autoSpaceDN/>
              <w:adjustRightInd/>
              <w:jc w:val="center"/>
              <w:rPr>
                <w:b/>
                <w:sz w:val="22"/>
                <w:szCs w:val="22"/>
              </w:rPr>
            </w:pPr>
            <w:r w:rsidRPr="007F5136">
              <w:rPr>
                <w:sz w:val="22"/>
                <w:szCs w:val="22"/>
                <w:lang w:val="kk-KZ"/>
              </w:rPr>
              <w:t>город</w:t>
            </w:r>
            <w:r w:rsidRPr="007F5136">
              <w:rPr>
                <w:sz w:val="22"/>
                <w:szCs w:val="22"/>
              </w:rPr>
              <w:t xml:space="preserve"> Астана</w:t>
            </w:r>
          </w:p>
        </w:tc>
      </w:tr>
    </w:tbl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  <w:bookmarkStart w:id="0" w:name="_GoBack"/>
      <w:bookmarkEnd w:id="0"/>
    </w:p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</w:p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  <w:r w:rsidRPr="00197893">
        <w:rPr>
          <w:b/>
          <w:sz w:val="28"/>
          <w:szCs w:val="24"/>
          <w:lang w:val="kk-KZ"/>
        </w:rPr>
        <w:t xml:space="preserve">Қазақстан Республикасы Ұлттық Банкі Басқармасының </w:t>
      </w:r>
    </w:p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  <w:r w:rsidRPr="00197893">
        <w:rPr>
          <w:b/>
          <w:sz w:val="28"/>
          <w:szCs w:val="24"/>
          <w:lang w:val="kk-KZ"/>
        </w:rPr>
        <w:t>кейбір қаулыларына өзгерістер мен толықтырулар енгізу туралы</w:t>
      </w:r>
    </w:p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</w:p>
    <w:p w:rsidR="00576B68" w:rsidRDefault="00576B68" w:rsidP="00576B68">
      <w:pPr>
        <w:overflowPunct/>
        <w:autoSpaceDE/>
        <w:autoSpaceDN/>
        <w:adjustRightInd/>
        <w:jc w:val="center"/>
        <w:rPr>
          <w:b/>
          <w:sz w:val="28"/>
          <w:szCs w:val="24"/>
          <w:lang w:val="kk-KZ"/>
        </w:rPr>
      </w:pPr>
    </w:p>
    <w:p w:rsidR="00576B68" w:rsidRPr="00490919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90919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Басқармасы </w:t>
      </w:r>
      <w:r w:rsidRPr="00490919">
        <w:rPr>
          <w:rFonts w:eastAsia="Calibri"/>
          <w:b/>
          <w:sz w:val="28"/>
          <w:szCs w:val="28"/>
          <w:lang w:val="kk-KZ" w:eastAsia="en-US"/>
        </w:rPr>
        <w:t>ҚАУЛЫ ЕТЕДІ</w:t>
      </w:r>
      <w:r w:rsidRPr="00490919">
        <w:rPr>
          <w:rFonts w:eastAsia="Calibri"/>
          <w:sz w:val="28"/>
          <w:szCs w:val="28"/>
          <w:lang w:val="kk-KZ" w:eastAsia="en-US"/>
        </w:rPr>
        <w:t>:</w:t>
      </w:r>
    </w:p>
    <w:p w:rsidR="00576B68" w:rsidRPr="00490919" w:rsidRDefault="00576B68" w:rsidP="00576B68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val="kk-KZ" w:eastAsia="en-US"/>
        </w:rPr>
      </w:pPr>
      <w:r w:rsidRPr="0027530F">
        <w:rPr>
          <w:rFonts w:eastAsia="Calibri"/>
          <w:sz w:val="28"/>
          <w:szCs w:val="28"/>
          <w:lang w:val="kk-KZ" w:eastAsia="en-US"/>
        </w:rPr>
        <w:t>1. Осы қаулыға қосымшаға сәйкес Қазақстан Республикасы Ұлттық Банкі Басқармасының өзгерістер мен толықтырулар енгізілетін кейбір қаулыларының тізбесі бекітілсін.</w:t>
      </w:r>
    </w:p>
    <w:p w:rsidR="00576B68" w:rsidRPr="00406A26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760BB4">
        <w:rPr>
          <w:rFonts w:eastAsia="Calibri"/>
          <w:sz w:val="28"/>
          <w:szCs w:val="28"/>
          <w:lang w:val="kk-KZ" w:eastAsia="en-US"/>
        </w:rPr>
        <w:t>2. Қазақстан Республикасы Ұлттық Банкінің Төлем жүйелері және цифрлық қаржы технологиялары департаменті Қазақстан Республикасының</w:t>
      </w:r>
      <w:r w:rsidRPr="00406A26">
        <w:rPr>
          <w:rFonts w:eastAsia="Calibri"/>
          <w:sz w:val="28"/>
          <w:szCs w:val="28"/>
          <w:lang w:val="kk-KZ" w:eastAsia="en-US"/>
        </w:rPr>
        <w:t xml:space="preserve"> заңнамасында белгіленген тәртіппен:</w:t>
      </w:r>
    </w:p>
    <w:p w:rsidR="00576B68" w:rsidRPr="00406A26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1) Қазақстан Республикасы Ұлттық Банкінің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Заң департаментімен бірлесіп осы қаулыны Қазақстан Республикасының Әділет министрлігінде мемлекеттік тіркеуді</w:t>
      </w:r>
      <w:r w:rsidRPr="00406A26">
        <w:rPr>
          <w:rFonts w:eastAsia="Calibri"/>
          <w:sz w:val="28"/>
          <w:szCs w:val="28"/>
          <w:lang w:val="kk-KZ" w:eastAsia="en-US"/>
        </w:rPr>
        <w:t>;</w:t>
      </w:r>
    </w:p>
    <w:p w:rsidR="00576B68" w:rsidRPr="00406A26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2)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осы қаулыны ресми жарияланғаннан кейін Қазақстан Республикасы Ұлттық Банкінің ресми интернет-ресурсына орналастыруды</w:t>
      </w:r>
      <w:r w:rsidRPr="00406A26">
        <w:rPr>
          <w:rFonts w:eastAsia="Calibri"/>
          <w:sz w:val="28"/>
          <w:szCs w:val="28"/>
          <w:lang w:val="kk-KZ" w:eastAsia="en-US"/>
        </w:rPr>
        <w:t>;</w:t>
      </w:r>
    </w:p>
    <w:p w:rsidR="00576B68" w:rsidRPr="00406A26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 w:rsidRPr="00406A26">
        <w:rPr>
          <w:rFonts w:eastAsia="Calibri"/>
          <w:sz w:val="28"/>
          <w:szCs w:val="28"/>
          <w:lang w:val="kk-KZ" w:eastAsia="en-US"/>
        </w:rPr>
        <w:t xml:space="preserve">3)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 xml:space="preserve">осы қаулы мемлекеттік тіркелгеннен кейін он жұмыс күні ішінде </w:t>
      </w:r>
      <w:r w:rsidRPr="00406A26">
        <w:rPr>
          <w:rFonts w:eastAsia="Calibri"/>
          <w:sz w:val="28"/>
          <w:szCs w:val="28"/>
          <w:lang w:val="kk-KZ" w:eastAsia="en-US"/>
        </w:rPr>
        <w:t xml:space="preserve">Қазақстан Республикасы Ұлттық Банкінің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 xml:space="preserve">Заң департаментіне осы тармақтың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br/>
        <w:t xml:space="preserve">2) тармақшасында көзделген </w:t>
      </w:r>
      <w:r w:rsidRPr="00406A26">
        <w:rPr>
          <w:rFonts w:eastAsia="Calibri"/>
          <w:sz w:val="28"/>
          <w:szCs w:val="22"/>
          <w:lang w:val="kk-KZ" w:eastAsia="en-US"/>
        </w:rPr>
        <w:t xml:space="preserve">іс-шараның </w:t>
      </w:r>
      <w:r w:rsidRPr="00406A26">
        <w:rPr>
          <w:rFonts w:eastAsia="Calibri"/>
          <w:color w:val="000000"/>
          <w:sz w:val="28"/>
          <w:szCs w:val="28"/>
          <w:lang w:val="kk-KZ" w:eastAsia="en-US"/>
        </w:rPr>
        <w:t>орындалуы туралы мәліметтерді ұсынуды қамтамасыз етсін</w:t>
      </w:r>
      <w:r w:rsidRPr="00406A26">
        <w:rPr>
          <w:rFonts w:eastAsia="Calibri"/>
          <w:sz w:val="28"/>
          <w:szCs w:val="28"/>
          <w:lang w:val="kk-KZ" w:eastAsia="en-US"/>
        </w:rPr>
        <w:t>.</w:t>
      </w:r>
      <w:r w:rsidRPr="00406A26">
        <w:rPr>
          <w:rFonts w:eastAsia="Calibri"/>
          <w:sz w:val="28"/>
          <w:szCs w:val="22"/>
          <w:lang w:val="kk-KZ" w:eastAsia="en-US"/>
        </w:rPr>
        <w:t xml:space="preserve"> </w:t>
      </w:r>
    </w:p>
    <w:p w:rsidR="00576B68" w:rsidRPr="00406A26" w:rsidRDefault="00576B68" w:rsidP="00576B68">
      <w:pPr>
        <w:overflowPunct/>
        <w:autoSpaceDE/>
        <w:autoSpaceDN/>
        <w:adjustRightInd/>
        <w:ind w:firstLine="720"/>
        <w:jc w:val="both"/>
        <w:rPr>
          <w:rFonts w:eastAsia="Calibri"/>
          <w:sz w:val="28"/>
          <w:szCs w:val="28"/>
          <w:lang w:val="kk-KZ" w:eastAsia="en-US"/>
        </w:rPr>
      </w:pPr>
      <w:r>
        <w:rPr>
          <w:rFonts w:eastAsia="Calibri"/>
          <w:sz w:val="28"/>
          <w:szCs w:val="28"/>
          <w:lang w:val="kk-KZ" w:eastAsia="en-US"/>
        </w:rPr>
        <w:t>3</w:t>
      </w:r>
      <w:r w:rsidRPr="00406A26">
        <w:rPr>
          <w:rFonts w:eastAsia="Calibri"/>
          <w:sz w:val="28"/>
          <w:szCs w:val="28"/>
          <w:lang w:val="kk-KZ" w:eastAsia="en-US"/>
        </w:rPr>
        <w:t>. Осы қаулының орындалуын бақылау Қазақстан Республикасы Ұлттық Банкі Төрағасының жетекшілік ететін орынбасарына жүктелсін.</w:t>
      </w:r>
    </w:p>
    <w:p w:rsidR="00201D61" w:rsidRPr="006F0427" w:rsidRDefault="00576B68" w:rsidP="00201D61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F0427">
        <w:rPr>
          <w:rFonts w:eastAsia="Calibri"/>
          <w:sz w:val="28"/>
          <w:szCs w:val="28"/>
          <w:lang w:val="kk-KZ" w:eastAsia="en-US"/>
        </w:rPr>
        <w:t xml:space="preserve">4. </w:t>
      </w:r>
      <w:r w:rsidR="00201D61" w:rsidRPr="006F0427">
        <w:rPr>
          <w:rFonts w:eastAsia="Calibri"/>
          <w:sz w:val="28"/>
          <w:szCs w:val="28"/>
          <w:lang w:val="kk-KZ" w:eastAsia="en-US"/>
        </w:rPr>
        <w:t>Осы қаулы мыналарды:</w:t>
      </w:r>
    </w:p>
    <w:p w:rsidR="000B6253" w:rsidRPr="006F0427" w:rsidRDefault="000B6253" w:rsidP="000B6253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F0427">
        <w:rPr>
          <w:rFonts w:eastAsia="Calibri"/>
          <w:sz w:val="28"/>
          <w:szCs w:val="28"/>
          <w:lang w:val="kk-KZ" w:eastAsia="en-US"/>
        </w:rPr>
        <w:t xml:space="preserve">2025 жылғы 31 тамыздан бастап қолданысқа енгізілетін Қазақстан Республикасы Ұлттық Банкі Басқармасының өзгерістер мен толықтырулар енгізілетін кейбір қаулылары тізбесінің </w:t>
      </w:r>
      <w:r w:rsidR="00F6743C" w:rsidRPr="006F0427">
        <w:rPr>
          <w:rFonts w:eastAsia="Calibri"/>
          <w:sz w:val="28"/>
          <w:szCs w:val="28"/>
          <w:lang w:val="kk-KZ" w:eastAsia="en-US"/>
        </w:rPr>
        <w:t xml:space="preserve">(бұдан әрі – Тізбе) </w:t>
      </w:r>
      <w:r w:rsidR="00561E95" w:rsidRPr="006F0427">
        <w:rPr>
          <w:rFonts w:eastAsia="Calibri"/>
          <w:sz w:val="28"/>
          <w:szCs w:val="28"/>
          <w:lang w:val="kk-KZ" w:eastAsia="en-US"/>
        </w:rPr>
        <w:t>1-тарма</w:t>
      </w:r>
      <w:r w:rsidR="00F3496A" w:rsidRPr="006F0427">
        <w:rPr>
          <w:rFonts w:eastAsia="Calibri"/>
          <w:sz w:val="28"/>
          <w:szCs w:val="28"/>
          <w:lang w:val="kk-KZ" w:eastAsia="en-US"/>
        </w:rPr>
        <w:t>ғын</w:t>
      </w:r>
      <w:r w:rsidR="00561E95" w:rsidRPr="006F0427">
        <w:rPr>
          <w:rFonts w:eastAsia="Calibri"/>
          <w:sz w:val="28"/>
          <w:szCs w:val="28"/>
          <w:lang w:val="kk-KZ" w:eastAsia="en-US"/>
        </w:rPr>
        <w:t>ың екінші, үшінші, бесінші, алтыншы абзацтарын, 2-тарма</w:t>
      </w:r>
      <w:r w:rsidR="00F3496A" w:rsidRPr="006F0427">
        <w:rPr>
          <w:rFonts w:eastAsia="Calibri"/>
          <w:sz w:val="28"/>
          <w:szCs w:val="28"/>
          <w:lang w:val="kk-KZ" w:eastAsia="en-US"/>
        </w:rPr>
        <w:t>ғын</w:t>
      </w:r>
      <w:r w:rsidR="00561E95" w:rsidRPr="006F0427">
        <w:rPr>
          <w:rFonts w:eastAsia="Calibri"/>
          <w:sz w:val="28"/>
          <w:szCs w:val="28"/>
          <w:lang w:val="kk-KZ" w:eastAsia="en-US"/>
        </w:rPr>
        <w:t>ың екінші, үшінші, бесінші, алтыншы абзацтарын, 3-тарма</w:t>
      </w:r>
      <w:r w:rsidR="00F3496A" w:rsidRPr="006F0427">
        <w:rPr>
          <w:rFonts w:eastAsia="Calibri"/>
          <w:sz w:val="28"/>
          <w:szCs w:val="28"/>
          <w:lang w:val="kk-KZ" w:eastAsia="en-US"/>
        </w:rPr>
        <w:t>ғын</w:t>
      </w:r>
      <w:r w:rsidR="00561E95" w:rsidRPr="006F0427">
        <w:rPr>
          <w:rFonts w:eastAsia="Calibri"/>
          <w:sz w:val="28"/>
          <w:szCs w:val="28"/>
          <w:lang w:val="kk-KZ" w:eastAsia="en-US"/>
        </w:rPr>
        <w:t xml:space="preserve">ың екінші, үшінші, бесінші, алтыншы, жетінші, сегізінші, </w:t>
      </w:r>
      <w:r w:rsidR="00561E95" w:rsidRPr="00A26D86">
        <w:rPr>
          <w:rFonts w:eastAsia="Calibri"/>
          <w:sz w:val="28"/>
          <w:szCs w:val="28"/>
          <w:lang w:val="kk-KZ" w:eastAsia="en-US"/>
        </w:rPr>
        <w:t xml:space="preserve">он </w:t>
      </w:r>
      <w:r w:rsidR="00A26D86" w:rsidRPr="00A26D86">
        <w:rPr>
          <w:rFonts w:eastAsia="Calibri"/>
          <w:sz w:val="28"/>
          <w:szCs w:val="28"/>
          <w:lang w:val="kk-KZ" w:eastAsia="en-US"/>
        </w:rPr>
        <w:t>бірінші</w:t>
      </w:r>
      <w:r w:rsidR="00561E95" w:rsidRPr="00A26D86">
        <w:rPr>
          <w:rFonts w:eastAsia="Calibri"/>
          <w:sz w:val="28"/>
          <w:szCs w:val="28"/>
          <w:lang w:val="kk-KZ" w:eastAsia="en-US"/>
        </w:rPr>
        <w:t xml:space="preserve">, он </w:t>
      </w:r>
      <w:r w:rsidR="00A26D86" w:rsidRPr="00A26D86">
        <w:rPr>
          <w:rFonts w:eastAsia="Calibri"/>
          <w:sz w:val="28"/>
          <w:szCs w:val="28"/>
          <w:lang w:val="kk-KZ" w:eastAsia="en-US"/>
        </w:rPr>
        <w:t xml:space="preserve">екінші </w:t>
      </w:r>
      <w:r w:rsidR="00561E95" w:rsidRPr="00A26D86">
        <w:rPr>
          <w:rFonts w:eastAsia="Calibri"/>
          <w:sz w:val="28"/>
          <w:szCs w:val="28"/>
          <w:lang w:val="kk-KZ" w:eastAsia="en-US"/>
        </w:rPr>
        <w:t>абзацтарын</w:t>
      </w:r>
      <w:r w:rsidR="00561E95" w:rsidRPr="006F0427">
        <w:rPr>
          <w:rFonts w:eastAsia="Calibri"/>
          <w:sz w:val="28"/>
          <w:szCs w:val="28"/>
          <w:lang w:val="kk-KZ" w:eastAsia="en-US"/>
        </w:rPr>
        <w:t xml:space="preserve"> және 4-тарма</w:t>
      </w:r>
      <w:r w:rsidR="00F3496A" w:rsidRPr="006F0427">
        <w:rPr>
          <w:rFonts w:eastAsia="Calibri"/>
          <w:sz w:val="28"/>
          <w:szCs w:val="28"/>
          <w:lang w:val="kk-KZ" w:eastAsia="en-US"/>
        </w:rPr>
        <w:t>ғын</w:t>
      </w:r>
      <w:r w:rsidR="00561E95" w:rsidRPr="006F0427">
        <w:rPr>
          <w:rFonts w:eastAsia="Calibri"/>
          <w:sz w:val="28"/>
          <w:szCs w:val="28"/>
          <w:lang w:val="kk-KZ" w:eastAsia="en-US"/>
        </w:rPr>
        <w:t xml:space="preserve">ың екінші, </w:t>
      </w:r>
      <w:r w:rsidR="00561E95" w:rsidRPr="006F0427">
        <w:rPr>
          <w:rFonts w:eastAsia="Calibri"/>
          <w:sz w:val="28"/>
          <w:szCs w:val="28"/>
          <w:lang w:val="kk-KZ" w:eastAsia="en-US"/>
        </w:rPr>
        <w:lastRenderedPageBreak/>
        <w:t>үшінші, бесінші, алтыншы, жиырма алтыншы, жиырма жетінші, отыз бесінші, отыз алтыншы, отыз жетінші, қырқ</w:t>
      </w:r>
      <w:r w:rsidR="00F3496A" w:rsidRPr="006F0427">
        <w:rPr>
          <w:rFonts w:eastAsia="Calibri"/>
          <w:sz w:val="28"/>
          <w:szCs w:val="28"/>
          <w:lang w:val="kk-KZ" w:eastAsia="en-US"/>
        </w:rPr>
        <w:t>ыншы</w:t>
      </w:r>
      <w:r w:rsidR="00561E95" w:rsidRPr="006F0427">
        <w:rPr>
          <w:rFonts w:eastAsia="Calibri"/>
          <w:sz w:val="28"/>
          <w:szCs w:val="28"/>
          <w:lang w:val="kk-KZ" w:eastAsia="en-US"/>
        </w:rPr>
        <w:t xml:space="preserve"> және қырық бірінші абзацтарын</w:t>
      </w:r>
      <w:r w:rsidRPr="006F0427">
        <w:rPr>
          <w:rFonts w:eastAsia="Calibri"/>
          <w:sz w:val="28"/>
          <w:szCs w:val="28"/>
          <w:lang w:val="kk-KZ" w:eastAsia="en-US"/>
        </w:rPr>
        <w:t>;</w:t>
      </w:r>
    </w:p>
    <w:p w:rsidR="00201D61" w:rsidRDefault="000B6253" w:rsidP="00201D61">
      <w:pPr>
        <w:overflowPunct/>
        <w:autoSpaceDE/>
        <w:autoSpaceDN/>
        <w:adjustRightInd/>
        <w:ind w:firstLine="709"/>
        <w:contextualSpacing/>
        <w:jc w:val="both"/>
        <w:rPr>
          <w:rFonts w:eastAsia="Calibri"/>
          <w:sz w:val="28"/>
          <w:szCs w:val="28"/>
          <w:lang w:val="kk-KZ" w:eastAsia="en-US"/>
        </w:rPr>
      </w:pPr>
      <w:r w:rsidRPr="006F0427">
        <w:rPr>
          <w:rFonts w:eastAsia="Calibri"/>
          <w:sz w:val="28"/>
          <w:szCs w:val="28"/>
          <w:lang w:val="kk-KZ" w:eastAsia="en-US"/>
        </w:rPr>
        <w:t>2026 жыл</w:t>
      </w:r>
      <w:r w:rsidR="00F3496A" w:rsidRPr="006F0427">
        <w:rPr>
          <w:rFonts w:eastAsia="Calibri"/>
          <w:sz w:val="28"/>
          <w:szCs w:val="28"/>
          <w:lang w:val="kk-KZ" w:eastAsia="en-US"/>
        </w:rPr>
        <w:t>ғы</w:t>
      </w:r>
      <w:r w:rsidRPr="006F0427">
        <w:rPr>
          <w:rFonts w:eastAsia="Calibri"/>
          <w:sz w:val="28"/>
          <w:szCs w:val="28"/>
          <w:lang w:val="kk-KZ" w:eastAsia="en-US"/>
        </w:rPr>
        <w:t xml:space="preserve"> 2 қаңтар</w:t>
      </w:r>
      <w:r w:rsidR="00F3496A" w:rsidRPr="006F0427">
        <w:rPr>
          <w:rFonts w:eastAsia="Calibri"/>
          <w:sz w:val="28"/>
          <w:szCs w:val="28"/>
          <w:lang w:val="kk-KZ" w:eastAsia="en-US"/>
        </w:rPr>
        <w:t>д</w:t>
      </w:r>
      <w:r w:rsidRPr="006F0427">
        <w:rPr>
          <w:rFonts w:eastAsia="Calibri"/>
          <w:sz w:val="28"/>
          <w:szCs w:val="28"/>
          <w:lang w:val="kk-KZ" w:eastAsia="en-US"/>
        </w:rPr>
        <w:t xml:space="preserve">ан бастап қолданысқа енгізілетін </w:t>
      </w:r>
      <w:r w:rsidR="00F6743C" w:rsidRPr="006F0427">
        <w:rPr>
          <w:rFonts w:eastAsia="Calibri"/>
          <w:sz w:val="28"/>
          <w:szCs w:val="28"/>
          <w:lang w:val="kk-KZ" w:eastAsia="en-US"/>
        </w:rPr>
        <w:t xml:space="preserve">Тізбенің </w:t>
      </w:r>
      <w:r w:rsidR="0028296E" w:rsidRPr="006F0427">
        <w:rPr>
          <w:rFonts w:eastAsia="Calibri"/>
          <w:sz w:val="28"/>
          <w:szCs w:val="28"/>
          <w:lang w:val="kk-KZ" w:eastAsia="en-US"/>
        </w:rPr>
        <w:t>2-тарма</w:t>
      </w:r>
      <w:r w:rsidR="006F0427" w:rsidRPr="006F0427">
        <w:rPr>
          <w:rFonts w:eastAsia="Calibri"/>
          <w:sz w:val="28"/>
          <w:szCs w:val="28"/>
          <w:lang w:val="kk-KZ" w:eastAsia="en-US"/>
        </w:rPr>
        <w:t>ғын</w:t>
      </w:r>
      <w:r w:rsidR="0028296E" w:rsidRPr="006F0427">
        <w:rPr>
          <w:rFonts w:eastAsia="Calibri"/>
          <w:sz w:val="28"/>
          <w:szCs w:val="28"/>
          <w:lang w:val="kk-KZ" w:eastAsia="en-US"/>
        </w:rPr>
        <w:t xml:space="preserve">ың жетінші, сегізінші, тоғызыншы, оныншы, он бірінші, он </w:t>
      </w:r>
      <w:r w:rsidR="0028296E" w:rsidRPr="008D2BF5">
        <w:rPr>
          <w:rFonts w:eastAsia="Calibri"/>
          <w:sz w:val="28"/>
          <w:szCs w:val="28"/>
          <w:lang w:val="kk-KZ" w:eastAsia="en-US"/>
        </w:rPr>
        <w:t>екінші, он үшінші</w:t>
      </w:r>
      <w:r w:rsidR="008D2BF5" w:rsidRPr="008D2BF5">
        <w:rPr>
          <w:rFonts w:eastAsia="Calibri"/>
          <w:sz w:val="28"/>
          <w:szCs w:val="28"/>
          <w:lang w:val="kk-KZ" w:eastAsia="en-US"/>
        </w:rPr>
        <w:t>, он төртінші, он бесінші, он алтыншы</w:t>
      </w:r>
      <w:r w:rsidR="0028296E" w:rsidRPr="008D2BF5">
        <w:rPr>
          <w:rFonts w:eastAsia="Calibri"/>
          <w:sz w:val="28"/>
          <w:szCs w:val="28"/>
          <w:lang w:val="kk-KZ" w:eastAsia="en-US"/>
        </w:rPr>
        <w:t xml:space="preserve"> абзацтарын, 4-тарм</w:t>
      </w:r>
      <w:r w:rsidR="0028296E" w:rsidRPr="006F0427">
        <w:rPr>
          <w:rFonts w:eastAsia="Calibri"/>
          <w:sz w:val="28"/>
          <w:szCs w:val="28"/>
          <w:lang w:val="kk-KZ" w:eastAsia="en-US"/>
        </w:rPr>
        <w:t>а</w:t>
      </w:r>
      <w:r w:rsidR="006F0427" w:rsidRPr="006F0427">
        <w:rPr>
          <w:rFonts w:eastAsia="Calibri"/>
          <w:sz w:val="28"/>
          <w:szCs w:val="28"/>
          <w:lang w:val="kk-KZ" w:eastAsia="en-US"/>
        </w:rPr>
        <w:t>ғын</w:t>
      </w:r>
      <w:r w:rsidR="0028296E" w:rsidRPr="006F0427">
        <w:rPr>
          <w:rFonts w:eastAsia="Calibri"/>
          <w:sz w:val="28"/>
          <w:szCs w:val="28"/>
          <w:lang w:val="kk-KZ" w:eastAsia="en-US"/>
        </w:rPr>
        <w:t xml:space="preserve">ың жетінші, сегізінші, тоғызыншы, оныншы, он бірінші, он екінші, он үшінші, он төртінші, он бесінші, он алтыншы, он жетінші, он сегізінші, он тоғызыншы, жиырмасыншы, жиырма бірінші, жиырма екінші, жиырма үшінші, жиырма төртінші, жиырма бесінші, отыз үшінші және отыз төртінші </w:t>
      </w:r>
      <w:r w:rsidRPr="006F0427">
        <w:rPr>
          <w:rFonts w:eastAsia="Calibri"/>
          <w:sz w:val="28"/>
          <w:szCs w:val="28"/>
          <w:lang w:val="kk-KZ" w:eastAsia="en-US"/>
        </w:rPr>
        <w:t xml:space="preserve">абзацтарын </w:t>
      </w:r>
      <w:r w:rsidR="00201D61" w:rsidRPr="006F0427">
        <w:rPr>
          <w:rFonts w:eastAsia="Calibri"/>
          <w:sz w:val="28"/>
          <w:szCs w:val="28"/>
          <w:lang w:val="kk-KZ" w:eastAsia="en-US"/>
        </w:rPr>
        <w:t>қоспағанда, алғашқы ресми жарияланған күнінен кейін күнтізбелік он күн өткен соң қолданысқа енгізіледі.</w:t>
      </w:r>
    </w:p>
    <w:p w:rsidR="00642211" w:rsidRDefault="00642211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76B68" w:rsidRPr="00576B68" w:rsidRDefault="00576B68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tbl>
      <w:tblPr>
        <w:tblStyle w:val="a9"/>
        <w:tblW w:w="8930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126"/>
        <w:gridCol w:w="3152"/>
      </w:tblGrid>
      <w:tr w:rsidR="00D0588B" w:rsidTr="00D0588B">
        <w:tc>
          <w:tcPr>
            <w:tcW w:w="3652" w:type="dxa"/>
            <w:hideMark/>
          </w:tcPr>
          <w:p w:rsidR="00D0588B" w:rsidRDefault="009C4A3B">
            <w:pPr>
              <w:rPr>
                <w:b/>
                <w:sz w:val="28"/>
                <w:szCs w:val="28"/>
              </w:rPr>
            </w:pPr>
            <w:proofErr w:type="spellStart"/>
            <w:r w:rsidRPr="009C4A3B">
              <w:rPr>
                <w:b/>
                <w:sz w:val="28"/>
                <w:szCs w:val="28"/>
              </w:rPr>
              <w:t>Төраға</w:t>
            </w:r>
            <w:proofErr w:type="spellEnd"/>
          </w:p>
        </w:tc>
        <w:tc>
          <w:tcPr>
            <w:tcW w:w="2126" w:type="dxa"/>
          </w:tcPr>
          <w:p w:rsidR="00D0588B" w:rsidRDefault="00D0588B">
            <w:pPr>
              <w:rPr>
                <w:b/>
                <w:sz w:val="28"/>
                <w:szCs w:val="28"/>
                <w:lang w:val="kk-KZ"/>
              </w:rPr>
            </w:pPr>
          </w:p>
        </w:tc>
        <w:tc>
          <w:tcPr>
            <w:tcW w:w="3152" w:type="dxa"/>
            <w:hideMark/>
          </w:tcPr>
          <w:p w:rsidR="00D0588B" w:rsidRDefault="009C4A3B">
            <w:pPr>
              <w:rPr>
                <w:b/>
                <w:sz w:val="28"/>
                <w:szCs w:val="28"/>
                <w:lang w:val="kk-KZ"/>
              </w:rPr>
            </w:pPr>
            <w:r w:rsidRPr="009C4A3B">
              <w:rPr>
                <w:b/>
                <w:sz w:val="28"/>
                <w:szCs w:val="28"/>
                <w:lang w:val="kk-KZ"/>
              </w:rPr>
              <w:t>Т.М. Сүлейменов</w:t>
            </w:r>
          </w:p>
        </w:tc>
      </w:tr>
    </w:tbl>
    <w:p w:rsidR="00B83B5A" w:rsidRPr="00576B68" w:rsidRDefault="00B83B5A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76B68" w:rsidRPr="00576B68" w:rsidRDefault="00576B68" w:rsidP="006340C9">
      <w:pPr>
        <w:overflowPunct/>
        <w:autoSpaceDE/>
        <w:autoSpaceDN/>
        <w:adjustRightInd/>
        <w:rPr>
          <w:sz w:val="28"/>
          <w:szCs w:val="28"/>
          <w:lang w:val="kk-KZ"/>
        </w:rPr>
      </w:pP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Әділет министрлігі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 xml:space="preserve">Еңбек және халықты 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әлеуметтік қорғау министрлігі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министрлігі</w:t>
      </w:r>
    </w:p>
    <w:p w:rsidR="00576B68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576B68" w:rsidRPr="00760BB4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760BB4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576B68" w:rsidRPr="00760BB4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760BB4">
        <w:rPr>
          <w:rFonts w:eastAsia="Calibri"/>
          <w:color w:val="000000"/>
          <w:sz w:val="28"/>
          <w:szCs w:val="22"/>
          <w:lang w:val="kk-KZ" w:eastAsia="en-US"/>
        </w:rPr>
        <w:t xml:space="preserve">Қазақстан Республикасы </w:t>
      </w:r>
    </w:p>
    <w:p w:rsidR="00576B68" w:rsidRPr="005C682E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760BB4">
        <w:rPr>
          <w:rFonts w:eastAsia="Calibri"/>
          <w:color w:val="000000"/>
          <w:sz w:val="28"/>
          <w:szCs w:val="22"/>
          <w:lang w:val="kk-KZ" w:eastAsia="en-US"/>
        </w:rPr>
        <w:t>Өнеркәсіп және құрылыс министрлігі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КЕЛІСІЛДІ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Қазақстан Республикасының</w:t>
      </w:r>
    </w:p>
    <w:p w:rsidR="00576B68" w:rsidRPr="00490919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Қаржы нарығын реттеу және</w:t>
      </w:r>
    </w:p>
    <w:p w:rsidR="00576B68" w:rsidRPr="00576B68" w:rsidRDefault="00576B68" w:rsidP="00576B68">
      <w:pPr>
        <w:widowControl w:val="0"/>
        <w:overflowPunct/>
        <w:autoSpaceDE/>
        <w:autoSpaceDN/>
        <w:adjustRightInd/>
        <w:ind w:firstLine="709"/>
        <w:jc w:val="both"/>
        <w:rPr>
          <w:rFonts w:eastAsia="Calibri"/>
          <w:color w:val="000000"/>
          <w:sz w:val="28"/>
          <w:szCs w:val="22"/>
          <w:lang w:val="kk-KZ" w:eastAsia="en-US"/>
        </w:rPr>
      </w:pPr>
      <w:r w:rsidRPr="00490919">
        <w:rPr>
          <w:rFonts w:eastAsia="Calibri"/>
          <w:color w:val="000000"/>
          <w:sz w:val="28"/>
          <w:szCs w:val="22"/>
          <w:lang w:val="kk-KZ" w:eastAsia="en-US"/>
        </w:rPr>
        <w:t>дамыту агенттігі</w:t>
      </w:r>
    </w:p>
    <w:sectPr w:rsidR="00576B68" w:rsidRPr="00576B68" w:rsidSect="00642211">
      <w:headerReference w:type="even" r:id="rId8"/>
      <w:headerReference w:type="default" r:id="rId9"/>
      <w:headerReference w:type="first" r:id="rId10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BA" w:rsidRDefault="00A24EBA">
      <w:r>
        <w:separator/>
      </w:r>
    </w:p>
  </w:endnote>
  <w:endnote w:type="continuationSeparator" w:id="0">
    <w:p w:rsidR="00A24EBA" w:rsidRDefault="00A24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/Kazakh">
    <w:altName w:val="Times New Roman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BA" w:rsidRDefault="00A24EBA">
      <w:r>
        <w:separator/>
      </w:r>
    </w:p>
  </w:footnote>
  <w:footnote w:type="continuationSeparator" w:id="0">
    <w:p w:rsidR="00A24EBA" w:rsidRDefault="00A24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BE78CA" w:rsidP="00E43190">
    <w:pPr>
      <w:pStyle w:val="aa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7F5136">
      <w:rPr>
        <w:rStyle w:val="af0"/>
        <w:noProof/>
      </w:rPr>
      <w:t>2</w:t>
    </w:r>
    <w:r>
      <w:rPr>
        <w:rStyle w:val="af0"/>
      </w:rPr>
      <w:fldChar w:fldCharType="end"/>
    </w:r>
  </w:p>
  <w:p w:rsidR="00BE78CA" w:rsidRDefault="00BE78CA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6FE" w:rsidRPr="00934587" w:rsidRDefault="007F5136" w:rsidP="007F5136">
    <w:pPr>
      <w:jc w:val="center"/>
      <w:rPr>
        <w:color w:val="3A7234"/>
        <w:sz w:val="14"/>
        <w:szCs w:val="14"/>
        <w:lang w:val="kk-KZ"/>
      </w:rPr>
    </w:pPr>
    <w:r w:rsidRPr="007F5136">
      <w:rPr>
        <w:i/>
        <w:sz w:val="24"/>
        <w:szCs w:val="24"/>
        <w:lang w:val="kk-KZ" w:eastAsia="ar-SA"/>
      </w:rPr>
      <w:t xml:space="preserve">Қазақстан Республикасының Әділет министрлігінде </w:t>
    </w:r>
    <w:r w:rsidRPr="007F5136">
      <w:rPr>
        <w:i/>
        <w:sz w:val="24"/>
        <w:szCs w:val="24"/>
        <w:lang w:val="kk-KZ" w:eastAsia="ar-SA"/>
      </w:rPr>
      <w:br/>
      <w:t>2025 жылғы 2</w:t>
    </w:r>
    <w:r>
      <w:rPr>
        <w:i/>
        <w:sz w:val="24"/>
        <w:szCs w:val="24"/>
        <w:lang w:val="kk-KZ" w:eastAsia="ar-SA"/>
      </w:rPr>
      <w:t>9</w:t>
    </w:r>
    <w:r w:rsidRPr="007F5136">
      <w:rPr>
        <w:i/>
        <w:sz w:val="24"/>
        <w:szCs w:val="24"/>
        <w:lang w:val="kk-KZ" w:eastAsia="ar-SA"/>
      </w:rPr>
      <w:t xml:space="preserve"> </w:t>
    </w:r>
    <w:r w:rsidRPr="007F5136">
      <w:rPr>
        <w:i/>
        <w:sz w:val="24"/>
        <w:szCs w:val="24"/>
        <w:lang w:val="kk-KZ" w:eastAsia="ar-SA"/>
      </w:rPr>
      <w:t xml:space="preserve">тамызда </w:t>
    </w:r>
    <w:r w:rsidRPr="007F5136">
      <w:rPr>
        <w:i/>
        <w:sz w:val="24"/>
        <w:szCs w:val="24"/>
        <w:lang w:val="kk-KZ" w:eastAsia="ar-SA"/>
      </w:rPr>
      <w:t xml:space="preserve">№ </w:t>
    </w:r>
    <w:r w:rsidRPr="007F5136">
      <w:rPr>
        <w:i/>
        <w:sz w:val="24"/>
        <w:szCs w:val="24"/>
        <w:lang w:val="kk-KZ" w:eastAsia="ar-SA"/>
      </w:rPr>
      <w:t xml:space="preserve">36730 </w:t>
    </w:r>
    <w:r w:rsidRPr="007F5136">
      <w:rPr>
        <w:i/>
        <w:sz w:val="24"/>
        <w:szCs w:val="24"/>
        <w:lang w:val="kk-KZ" w:eastAsia="ar-SA"/>
      </w:rPr>
      <w:t>болып тіркелді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62"/>
    <w:rsid w:val="00005CBD"/>
    <w:rsid w:val="00073119"/>
    <w:rsid w:val="000870F9"/>
    <w:rsid w:val="000922AA"/>
    <w:rsid w:val="000B6253"/>
    <w:rsid w:val="000B7AC8"/>
    <w:rsid w:val="000D4DAC"/>
    <w:rsid w:val="000D56E5"/>
    <w:rsid w:val="000F48E7"/>
    <w:rsid w:val="00117A6E"/>
    <w:rsid w:val="001319EE"/>
    <w:rsid w:val="00143292"/>
    <w:rsid w:val="0016371A"/>
    <w:rsid w:val="00165C6F"/>
    <w:rsid w:val="001763DE"/>
    <w:rsid w:val="001A1881"/>
    <w:rsid w:val="001B61C1"/>
    <w:rsid w:val="001F4925"/>
    <w:rsid w:val="001F64CB"/>
    <w:rsid w:val="002000F4"/>
    <w:rsid w:val="00201D61"/>
    <w:rsid w:val="002112F2"/>
    <w:rsid w:val="0022101F"/>
    <w:rsid w:val="0023374B"/>
    <w:rsid w:val="00251F3F"/>
    <w:rsid w:val="0028296E"/>
    <w:rsid w:val="002A394A"/>
    <w:rsid w:val="003127CD"/>
    <w:rsid w:val="00364E0B"/>
    <w:rsid w:val="0039250B"/>
    <w:rsid w:val="003B1C00"/>
    <w:rsid w:val="003E5D61"/>
    <w:rsid w:val="003F241E"/>
    <w:rsid w:val="00423754"/>
    <w:rsid w:val="00430E89"/>
    <w:rsid w:val="004726FE"/>
    <w:rsid w:val="0049623C"/>
    <w:rsid w:val="004B400D"/>
    <w:rsid w:val="004C34B8"/>
    <w:rsid w:val="004D0B0F"/>
    <w:rsid w:val="004E49BE"/>
    <w:rsid w:val="004F3375"/>
    <w:rsid w:val="00561E95"/>
    <w:rsid w:val="00576B68"/>
    <w:rsid w:val="005A326C"/>
    <w:rsid w:val="005F582C"/>
    <w:rsid w:val="006040BF"/>
    <w:rsid w:val="006340C9"/>
    <w:rsid w:val="00642211"/>
    <w:rsid w:val="006B6938"/>
    <w:rsid w:val="006F0427"/>
    <w:rsid w:val="007006E3"/>
    <w:rsid w:val="007111E8"/>
    <w:rsid w:val="00731B2A"/>
    <w:rsid w:val="00740441"/>
    <w:rsid w:val="007767CD"/>
    <w:rsid w:val="00782A16"/>
    <w:rsid w:val="007E588D"/>
    <w:rsid w:val="007E6085"/>
    <w:rsid w:val="007E7655"/>
    <w:rsid w:val="007F5136"/>
    <w:rsid w:val="0081000A"/>
    <w:rsid w:val="00837810"/>
    <w:rsid w:val="008436CA"/>
    <w:rsid w:val="00866964"/>
    <w:rsid w:val="00867FA4"/>
    <w:rsid w:val="00884B69"/>
    <w:rsid w:val="008B3F1A"/>
    <w:rsid w:val="008D009F"/>
    <w:rsid w:val="008D2BF5"/>
    <w:rsid w:val="008F4FA9"/>
    <w:rsid w:val="00902B7B"/>
    <w:rsid w:val="009139A9"/>
    <w:rsid w:val="00914138"/>
    <w:rsid w:val="00915923"/>
    <w:rsid w:val="00915A4B"/>
    <w:rsid w:val="00934587"/>
    <w:rsid w:val="00964ED7"/>
    <w:rsid w:val="00985BDE"/>
    <w:rsid w:val="009924CE"/>
    <w:rsid w:val="009B69F4"/>
    <w:rsid w:val="009C4A3B"/>
    <w:rsid w:val="009D1BA7"/>
    <w:rsid w:val="00A055DB"/>
    <w:rsid w:val="00A10052"/>
    <w:rsid w:val="00A17FE7"/>
    <w:rsid w:val="00A24EBA"/>
    <w:rsid w:val="00A26D86"/>
    <w:rsid w:val="00A338BC"/>
    <w:rsid w:val="00A40D3F"/>
    <w:rsid w:val="00A47D62"/>
    <w:rsid w:val="00A7582F"/>
    <w:rsid w:val="00AA225A"/>
    <w:rsid w:val="00AC76FB"/>
    <w:rsid w:val="00B444AB"/>
    <w:rsid w:val="00B55F64"/>
    <w:rsid w:val="00B83B5A"/>
    <w:rsid w:val="00B86340"/>
    <w:rsid w:val="00BE3CFA"/>
    <w:rsid w:val="00BE65AA"/>
    <w:rsid w:val="00BE78CA"/>
    <w:rsid w:val="00C7780A"/>
    <w:rsid w:val="00C77C27"/>
    <w:rsid w:val="00CA1875"/>
    <w:rsid w:val="00CB7BBF"/>
    <w:rsid w:val="00CC7D90"/>
    <w:rsid w:val="00CE6A1B"/>
    <w:rsid w:val="00CF70ED"/>
    <w:rsid w:val="00D03D0C"/>
    <w:rsid w:val="00D0588B"/>
    <w:rsid w:val="00D11982"/>
    <w:rsid w:val="00D14F06"/>
    <w:rsid w:val="00E43190"/>
    <w:rsid w:val="00E57A5B"/>
    <w:rsid w:val="00E866E0"/>
    <w:rsid w:val="00EA1E55"/>
    <w:rsid w:val="00EB54A3"/>
    <w:rsid w:val="00EC3C11"/>
    <w:rsid w:val="00EE1A39"/>
    <w:rsid w:val="00F22932"/>
    <w:rsid w:val="00F25DF1"/>
    <w:rsid w:val="00F3496A"/>
    <w:rsid w:val="00F525B9"/>
    <w:rsid w:val="00F64017"/>
    <w:rsid w:val="00F6743C"/>
    <w:rsid w:val="00F93EE0"/>
    <w:rsid w:val="00FB46F1"/>
    <w:rsid w:val="00FE43D8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2A0073"/>
  <w15:docId w15:val="{44B4A029-4937-433D-8A03-B537D66F8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5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6">
    <w:name w:val="Subtitle"/>
    <w:basedOn w:val="a"/>
    <w:link w:val="a7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8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7">
    <w:name w:val="Подзаголовок Знак"/>
    <w:link w:val="a6"/>
    <w:rsid w:val="00A47D62"/>
    <w:rPr>
      <w:sz w:val="28"/>
      <w:szCs w:val="24"/>
      <w:lang w:val="ru-RU" w:eastAsia="ru-RU" w:bidi="ar-SA"/>
    </w:rPr>
  </w:style>
  <w:style w:type="table" w:styleId="a9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b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c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d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e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0">
    <w:name w:val="page number"/>
    <w:basedOn w:val="a0"/>
    <w:rsid w:val="00BE78CA"/>
  </w:style>
  <w:style w:type="character" w:styleId="af1">
    <w:name w:val="Strong"/>
    <w:qFormat/>
    <w:rsid w:val="007111E8"/>
    <w:rPr>
      <w:b/>
      <w:bCs/>
    </w:rPr>
  </w:style>
  <w:style w:type="paragraph" w:styleId="af2">
    <w:name w:val="footer"/>
    <w:basedOn w:val="a"/>
    <w:link w:val="af3"/>
    <w:rsid w:val="004726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4726FE"/>
  </w:style>
  <w:style w:type="paragraph" w:customStyle="1" w:styleId="af4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5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8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Назгуль Кубашева</cp:lastModifiedBy>
  <cp:revision>17</cp:revision>
  <dcterms:created xsi:type="dcterms:W3CDTF">2025-07-01T15:57:00Z</dcterms:created>
  <dcterms:modified xsi:type="dcterms:W3CDTF">2025-08-29T09:29:00Z</dcterms:modified>
</cp:coreProperties>
</file>