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630" w:rsidRDefault="00903630" w:rsidP="00687C01">
      <w:pPr>
        <w:jc w:val="center"/>
        <w:rPr>
          <w:rFonts w:eastAsia="Arial Unicode MS"/>
          <w:b/>
          <w:sz w:val="28"/>
          <w:szCs w:val="28"/>
          <w:lang w:val="kk-KZ"/>
        </w:rPr>
      </w:pPr>
      <w:r>
        <w:rPr>
          <w:rFonts w:eastAsia="Arial Unicode MS"/>
          <w:b/>
          <w:sz w:val="28"/>
          <w:szCs w:val="28"/>
          <w:lang w:val="kk-KZ"/>
        </w:rPr>
        <w:t>«</w:t>
      </w:r>
      <w:r w:rsidRPr="00903630">
        <w:rPr>
          <w:rFonts w:eastAsia="Arial Unicode MS"/>
          <w:b/>
          <w:sz w:val="28"/>
          <w:szCs w:val="28"/>
          <w:lang w:val="kk-KZ"/>
        </w:rPr>
        <w:t>Ашық НҚА</w:t>
      </w:r>
      <w:r>
        <w:rPr>
          <w:rFonts w:eastAsia="Arial Unicode MS"/>
          <w:b/>
          <w:sz w:val="28"/>
          <w:szCs w:val="28"/>
          <w:lang w:val="kk-KZ"/>
        </w:rPr>
        <w:t xml:space="preserve">» </w:t>
      </w:r>
      <w:r w:rsidRPr="00903630">
        <w:rPr>
          <w:rFonts w:eastAsia="Arial Unicode MS"/>
          <w:b/>
          <w:sz w:val="28"/>
          <w:szCs w:val="28"/>
          <w:lang w:val="kk-KZ"/>
        </w:rPr>
        <w:t xml:space="preserve">интернет-порталында орналастыру үшін </w:t>
      </w:r>
    </w:p>
    <w:p w:rsidR="00E0319D" w:rsidRPr="00E0319D" w:rsidRDefault="00E0319D" w:rsidP="00E0319D">
      <w:pPr>
        <w:jc w:val="center"/>
        <w:rPr>
          <w:rFonts w:eastAsia="Arial Unicode MS"/>
          <w:b/>
          <w:sz w:val="28"/>
          <w:szCs w:val="28"/>
          <w:lang w:val="kk-KZ"/>
        </w:rPr>
      </w:pPr>
      <w:r w:rsidRPr="00E0319D">
        <w:rPr>
          <w:rFonts w:eastAsia="Arial Unicode MS"/>
          <w:b/>
          <w:sz w:val="28"/>
          <w:szCs w:val="28"/>
          <w:lang w:val="kk-KZ"/>
        </w:rPr>
        <w:t>«Қызметін Қазақстан Республикасы Ұлттық Банкінің қолма-қол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жасау мақсатында ішкі бақылау қағидаларына қойылатын талаптарды бекіту туралы»</w:t>
      </w:r>
    </w:p>
    <w:p w:rsidR="00E0319D" w:rsidRPr="00E0319D" w:rsidRDefault="00E0319D" w:rsidP="00E0319D">
      <w:pPr>
        <w:jc w:val="center"/>
        <w:rPr>
          <w:rFonts w:eastAsia="Arial Unicode MS"/>
          <w:b/>
          <w:sz w:val="28"/>
          <w:szCs w:val="28"/>
          <w:lang w:val="kk-KZ"/>
        </w:rPr>
      </w:pPr>
      <w:r w:rsidRPr="00E0319D">
        <w:rPr>
          <w:rFonts w:eastAsia="Arial Unicode MS"/>
          <w:b/>
          <w:sz w:val="28"/>
          <w:szCs w:val="28"/>
          <w:lang w:val="kk-KZ"/>
        </w:rPr>
        <w:t xml:space="preserve">Қазақстан Республикасы Ұлттық Банкі Басқармасының </w:t>
      </w:r>
    </w:p>
    <w:p w:rsidR="00E0319D" w:rsidRPr="00E0319D" w:rsidRDefault="00E0319D" w:rsidP="00E0319D">
      <w:pPr>
        <w:jc w:val="center"/>
        <w:rPr>
          <w:rFonts w:eastAsia="Arial Unicode MS"/>
          <w:b/>
          <w:sz w:val="28"/>
          <w:szCs w:val="28"/>
          <w:lang w:val="kk-KZ"/>
        </w:rPr>
      </w:pPr>
      <w:r w:rsidRPr="00E0319D">
        <w:rPr>
          <w:rFonts w:eastAsia="Arial Unicode MS"/>
          <w:b/>
          <w:sz w:val="28"/>
          <w:szCs w:val="28"/>
          <w:lang w:val="kk-KZ"/>
        </w:rPr>
        <w:t xml:space="preserve">2022 жылғы 28 ақпандағы № 20 қаулысына </w:t>
      </w:r>
    </w:p>
    <w:p w:rsidR="00903630" w:rsidRDefault="00E0319D" w:rsidP="00E0319D">
      <w:pPr>
        <w:jc w:val="center"/>
        <w:rPr>
          <w:rFonts w:eastAsia="Arial Unicode MS"/>
          <w:b/>
          <w:sz w:val="28"/>
          <w:szCs w:val="28"/>
          <w:lang w:val="kk-KZ"/>
        </w:rPr>
      </w:pPr>
      <w:r w:rsidRPr="00E0319D">
        <w:rPr>
          <w:rFonts w:eastAsia="Arial Unicode MS"/>
          <w:b/>
          <w:sz w:val="28"/>
          <w:szCs w:val="28"/>
          <w:lang w:val="kk-KZ"/>
        </w:rPr>
        <w:t>өзгерістер мен толықтыру енгізу туралы</w:t>
      </w:r>
      <w:r>
        <w:rPr>
          <w:rFonts w:eastAsia="Arial Unicode MS"/>
          <w:b/>
          <w:sz w:val="28"/>
          <w:szCs w:val="28"/>
          <w:lang w:val="kk-KZ"/>
        </w:rPr>
        <w:t xml:space="preserve"> </w:t>
      </w:r>
      <w:r w:rsidR="00903630" w:rsidRPr="00410E43">
        <w:rPr>
          <w:rFonts w:eastAsia="Arial Unicode MS"/>
          <w:b/>
          <w:sz w:val="28"/>
          <w:szCs w:val="28"/>
          <w:lang w:val="kk-KZ"/>
        </w:rPr>
        <w:t>Қазақстан Республикасының Ұлттық Банкі</w:t>
      </w:r>
      <w:r w:rsidR="00903630">
        <w:rPr>
          <w:rFonts w:eastAsia="Arial Unicode MS"/>
          <w:b/>
          <w:sz w:val="28"/>
          <w:szCs w:val="28"/>
          <w:lang w:val="kk-KZ"/>
        </w:rPr>
        <w:t>нің</w:t>
      </w:r>
      <w:r w:rsidR="00903630" w:rsidRPr="007F48EE">
        <w:rPr>
          <w:rFonts w:eastAsia="Arial Unicode MS"/>
          <w:b/>
          <w:sz w:val="28"/>
          <w:szCs w:val="28"/>
          <w:lang w:val="kk-KZ"/>
        </w:rPr>
        <w:t xml:space="preserve"> Басқармасы қаулысының</w:t>
      </w:r>
      <w:r w:rsidR="00903630">
        <w:rPr>
          <w:rFonts w:eastAsia="Arial Unicode MS"/>
          <w:b/>
          <w:sz w:val="28"/>
          <w:szCs w:val="28"/>
          <w:lang w:val="kk-KZ"/>
        </w:rPr>
        <w:t xml:space="preserve"> жобасы</w:t>
      </w:r>
    </w:p>
    <w:p w:rsidR="00687C01" w:rsidRDefault="00382CB1" w:rsidP="00687C01">
      <w:pPr>
        <w:jc w:val="center"/>
        <w:rPr>
          <w:b/>
          <w:sz w:val="28"/>
          <w:lang w:val="ru-RU"/>
        </w:rPr>
      </w:pPr>
      <w:r w:rsidRPr="00E0319D">
        <w:rPr>
          <w:lang w:val="kk-KZ"/>
        </w:rPr>
        <w:t xml:space="preserve"> </w:t>
      </w:r>
      <w:r w:rsidRPr="00903630">
        <w:rPr>
          <w:rFonts w:eastAsia="Arial Unicode MS"/>
          <w:b/>
          <w:sz w:val="28"/>
          <w:szCs w:val="28"/>
          <w:lang w:val="kk-KZ"/>
        </w:rPr>
        <w:t xml:space="preserve">бойынша </w:t>
      </w:r>
      <w:r w:rsidR="006220B5">
        <w:rPr>
          <w:rFonts w:eastAsia="Arial Unicode MS"/>
          <w:b/>
          <w:sz w:val="28"/>
          <w:szCs w:val="28"/>
          <w:lang w:val="kk-KZ"/>
        </w:rPr>
        <w:t>А</w:t>
      </w:r>
      <w:r w:rsidRPr="00903630">
        <w:rPr>
          <w:rFonts w:eastAsia="Arial Unicode MS"/>
          <w:b/>
          <w:sz w:val="28"/>
          <w:szCs w:val="28"/>
          <w:lang w:val="kk-KZ"/>
        </w:rPr>
        <w:t>қпараттық кесте</w:t>
      </w:r>
      <w:r w:rsidRPr="00687C01">
        <w:rPr>
          <w:b/>
          <w:sz w:val="28"/>
          <w:lang w:val="ru-RU"/>
        </w:rPr>
        <w:t xml:space="preserve"> </w:t>
      </w:r>
    </w:p>
    <w:p w:rsidR="009C29EA" w:rsidRDefault="009C29EA" w:rsidP="00687C01">
      <w:pPr>
        <w:jc w:val="center"/>
        <w:rPr>
          <w:b/>
          <w:sz w:val="28"/>
          <w:lang w:val="ru-RU"/>
        </w:rPr>
      </w:pPr>
    </w:p>
    <w:tbl>
      <w:tblPr>
        <w:tblStyle w:val="aa"/>
        <w:tblW w:w="9493" w:type="dxa"/>
        <w:tblInd w:w="137" w:type="dxa"/>
        <w:tblLook w:val="04A0" w:firstRow="1" w:lastRow="0" w:firstColumn="1" w:lastColumn="0" w:noHBand="0" w:noVBand="1"/>
      </w:tblPr>
      <w:tblGrid>
        <w:gridCol w:w="475"/>
        <w:gridCol w:w="3631"/>
        <w:gridCol w:w="5387"/>
      </w:tblGrid>
      <w:tr w:rsidR="009C29EA" w:rsidRPr="003E2548" w:rsidTr="009C29EA">
        <w:tc>
          <w:tcPr>
            <w:tcW w:w="475" w:type="dxa"/>
          </w:tcPr>
          <w:p w:rsidR="009C29EA" w:rsidRPr="00903630" w:rsidRDefault="009C29EA" w:rsidP="009C29EA">
            <w:pPr>
              <w:jc w:val="center"/>
              <w:rPr>
                <w:lang w:val="kk-KZ" w:eastAsia="ru-RU"/>
              </w:rPr>
            </w:pPr>
            <w:r w:rsidRPr="00903630">
              <w:rPr>
                <w:bCs/>
                <w:lang w:val="kk-KZ" w:eastAsia="ru-RU"/>
              </w:rPr>
              <w:t>1</w:t>
            </w:r>
          </w:p>
        </w:tc>
        <w:tc>
          <w:tcPr>
            <w:tcW w:w="3631" w:type="dxa"/>
          </w:tcPr>
          <w:p w:rsidR="009C29EA" w:rsidRPr="00903630" w:rsidRDefault="00903630" w:rsidP="009C29EA">
            <w:pPr>
              <w:rPr>
                <w:lang w:val="kk-KZ" w:eastAsia="ru-RU"/>
              </w:rPr>
            </w:pPr>
            <w:r w:rsidRPr="00903630">
              <w:rPr>
                <w:bCs/>
                <w:lang w:val="kk-KZ" w:eastAsia="ru-RU"/>
              </w:rPr>
              <w:t>НҚА жобасының атауы (НҚА түрін көрсете отырып)</w:t>
            </w:r>
          </w:p>
        </w:tc>
        <w:tc>
          <w:tcPr>
            <w:tcW w:w="5387" w:type="dxa"/>
            <w:vAlign w:val="center"/>
          </w:tcPr>
          <w:p w:rsidR="00E0319D" w:rsidRPr="00E0319D" w:rsidRDefault="00E0319D" w:rsidP="00E0319D">
            <w:pPr>
              <w:jc w:val="both"/>
              <w:rPr>
                <w:color w:val="000000"/>
                <w:lang w:val="kk-KZ"/>
              </w:rPr>
            </w:pPr>
            <w:r w:rsidRPr="00E0319D">
              <w:rPr>
                <w:color w:val="000000"/>
                <w:lang w:val="kk-KZ"/>
              </w:rPr>
              <w:t>«Қызметін Қазақстан Республикасы Ұлттық Банкінің қолма-қол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жасау мақсатында ішкі бақылау қағидаларына қойылатын талаптарды бекіту туралы»</w:t>
            </w:r>
          </w:p>
          <w:p w:rsidR="009C29EA" w:rsidRPr="00903630" w:rsidRDefault="00E0319D" w:rsidP="00E0319D">
            <w:pPr>
              <w:jc w:val="both"/>
              <w:rPr>
                <w:color w:val="000000"/>
                <w:lang w:val="kk-KZ"/>
              </w:rPr>
            </w:pPr>
            <w:r w:rsidRPr="00E0319D">
              <w:rPr>
                <w:color w:val="000000"/>
                <w:lang w:val="kk-KZ"/>
              </w:rPr>
              <w:t>Қазақстан Республикасы Ұлттық Банкі Басқармасының 2022 жылғы 28 ақпандағы № 20 қаулысына өзгерістер мен толықтыру енгізу туралы</w:t>
            </w:r>
            <w:r>
              <w:rPr>
                <w:color w:val="000000"/>
                <w:lang w:val="kk-KZ"/>
              </w:rPr>
              <w:t xml:space="preserve"> </w:t>
            </w:r>
            <w:r w:rsidR="00903630" w:rsidRPr="00903630">
              <w:rPr>
                <w:color w:val="000000"/>
                <w:lang w:val="kk-KZ"/>
              </w:rPr>
              <w:t>Қазақстан Республикасының Ұлттық Банкінің Басқармасы қаулысының жобасы</w:t>
            </w:r>
            <w:r w:rsidR="009C29EA" w:rsidRPr="00903630">
              <w:rPr>
                <w:color w:val="000000"/>
                <w:lang w:val="kk-KZ"/>
              </w:rPr>
              <w:t xml:space="preserve"> </w:t>
            </w:r>
            <w:r w:rsidR="00903630" w:rsidRPr="00903630">
              <w:rPr>
                <w:color w:val="000000"/>
                <w:lang w:val="kk-KZ"/>
              </w:rPr>
              <w:t>(бұдан әрі – Жоба).</w:t>
            </w:r>
          </w:p>
        </w:tc>
      </w:tr>
      <w:tr w:rsidR="009C29EA" w:rsidRPr="00903630" w:rsidTr="009C29EA">
        <w:tc>
          <w:tcPr>
            <w:tcW w:w="475" w:type="dxa"/>
          </w:tcPr>
          <w:p w:rsidR="009C29EA" w:rsidRPr="00903630" w:rsidRDefault="009C29EA" w:rsidP="009C29EA">
            <w:pPr>
              <w:jc w:val="center"/>
              <w:rPr>
                <w:lang w:val="kk-KZ" w:eastAsia="ru-RU"/>
              </w:rPr>
            </w:pPr>
            <w:r w:rsidRPr="00903630">
              <w:rPr>
                <w:bCs/>
                <w:lang w:val="kk-KZ" w:eastAsia="ru-RU"/>
              </w:rPr>
              <w:t>2</w:t>
            </w:r>
          </w:p>
        </w:tc>
        <w:tc>
          <w:tcPr>
            <w:tcW w:w="3631" w:type="dxa"/>
          </w:tcPr>
          <w:p w:rsidR="009C29EA" w:rsidRPr="00903630" w:rsidRDefault="00903630" w:rsidP="009C29EA">
            <w:pPr>
              <w:rPr>
                <w:lang w:val="kk-KZ" w:eastAsia="ru-RU"/>
              </w:rPr>
            </w:pPr>
            <w:r w:rsidRPr="00903630">
              <w:rPr>
                <w:bCs/>
                <w:lang w:val="kk-KZ" w:eastAsia="ru-RU"/>
              </w:rPr>
              <w:t>Әзірлеуші мемлекеттік орган</w:t>
            </w:r>
          </w:p>
        </w:tc>
        <w:tc>
          <w:tcPr>
            <w:tcW w:w="5387" w:type="dxa"/>
            <w:vAlign w:val="center"/>
          </w:tcPr>
          <w:p w:rsidR="009C29EA" w:rsidRPr="00903630" w:rsidRDefault="00903630" w:rsidP="009C29EA">
            <w:pPr>
              <w:jc w:val="both"/>
              <w:rPr>
                <w:color w:val="000000"/>
                <w:highlight w:val="yellow"/>
                <w:lang w:val="kk-KZ"/>
              </w:rPr>
            </w:pPr>
            <w:r w:rsidRPr="00903630">
              <w:rPr>
                <w:color w:val="000000"/>
                <w:lang w:val="kk-KZ"/>
              </w:rPr>
              <w:t>Қазақстан Республикасы Ұлттық Банкі.</w:t>
            </w:r>
          </w:p>
        </w:tc>
      </w:tr>
      <w:tr w:rsidR="009C29EA" w:rsidRPr="003E2548" w:rsidTr="009C29EA">
        <w:tc>
          <w:tcPr>
            <w:tcW w:w="475" w:type="dxa"/>
          </w:tcPr>
          <w:p w:rsidR="009C29EA" w:rsidRPr="00903630" w:rsidRDefault="009C29EA" w:rsidP="009C29EA">
            <w:pPr>
              <w:jc w:val="center"/>
              <w:rPr>
                <w:lang w:val="kk-KZ" w:eastAsia="ru-RU"/>
              </w:rPr>
            </w:pPr>
            <w:r w:rsidRPr="00903630">
              <w:rPr>
                <w:bCs/>
                <w:lang w:val="kk-KZ" w:eastAsia="ru-RU"/>
              </w:rPr>
              <w:t>3</w:t>
            </w:r>
          </w:p>
        </w:tc>
        <w:tc>
          <w:tcPr>
            <w:tcW w:w="3631" w:type="dxa"/>
          </w:tcPr>
          <w:p w:rsidR="009C29EA" w:rsidRPr="00903630" w:rsidRDefault="00903630" w:rsidP="009C29EA">
            <w:pPr>
              <w:rPr>
                <w:lang w:val="kk-KZ" w:eastAsia="ru-RU"/>
              </w:rPr>
            </w:pPr>
            <w:r w:rsidRPr="00903630">
              <w:rPr>
                <w:bCs/>
                <w:lang w:val="kk-KZ" w:eastAsia="ru-RU"/>
              </w:rPr>
              <w:t>НҚА жобасын әзірлеу үшін негіздер (тиісті НҚА немесе тапсырмаға сілтеме жасай отырып (бар болса))</w:t>
            </w:r>
          </w:p>
        </w:tc>
        <w:tc>
          <w:tcPr>
            <w:tcW w:w="5387" w:type="dxa"/>
            <w:vAlign w:val="center"/>
          </w:tcPr>
          <w:p w:rsidR="009C29EA" w:rsidRPr="002E125E" w:rsidRDefault="00A91863" w:rsidP="00BF4BB8">
            <w:pPr>
              <w:jc w:val="both"/>
              <w:rPr>
                <w:color w:val="000000"/>
                <w:highlight w:val="yellow"/>
              </w:rPr>
            </w:pPr>
            <w:r w:rsidRPr="00A91863">
              <w:rPr>
                <w:color w:val="000000"/>
                <w:lang w:val="kk-KZ"/>
              </w:rPr>
              <w:t xml:space="preserve">Жоба </w:t>
            </w:r>
            <w:r w:rsidR="00DA7B8E" w:rsidRPr="00DA7B8E">
              <w:rPr>
                <w:color w:val="000000"/>
                <w:lang w:val="kk-KZ"/>
              </w:rPr>
              <w:t xml:space="preserve">ішкі бақылау </w:t>
            </w:r>
            <w:r w:rsidR="00DA7B8E">
              <w:rPr>
                <w:color w:val="000000"/>
                <w:lang w:val="kk-KZ"/>
              </w:rPr>
              <w:t>Қ</w:t>
            </w:r>
            <w:r w:rsidR="00DA7B8E" w:rsidRPr="00DA7B8E">
              <w:rPr>
                <w:color w:val="000000"/>
                <w:lang w:val="kk-KZ"/>
              </w:rPr>
              <w:t xml:space="preserve">ағидаларына </w:t>
            </w:r>
            <w:r w:rsidR="00DA7B8E">
              <w:rPr>
                <w:color w:val="000000"/>
                <w:lang w:val="kk-KZ"/>
              </w:rPr>
              <w:t>Т</w:t>
            </w:r>
            <w:r w:rsidR="00DA7B8E" w:rsidRPr="00DA7B8E">
              <w:rPr>
                <w:color w:val="000000"/>
                <w:lang w:val="kk-KZ"/>
              </w:rPr>
              <w:t xml:space="preserve">алаптарды </w:t>
            </w:r>
            <w:r w:rsidR="00B13F9A">
              <w:rPr>
                <w:color w:val="000000"/>
                <w:lang w:val="kk-KZ"/>
              </w:rPr>
              <w:t>«</w:t>
            </w:r>
            <w:r w:rsidR="00DA7B8E" w:rsidRPr="00DA7B8E">
              <w:rPr>
                <w:color w:val="000000"/>
                <w:lang w:val="kk-KZ"/>
              </w:rPr>
              <w:t>Қылмыстық жолмен алынған кірістерді заңдастыруға (жылыстатуға) және терроризмді қаржыландыруға қарсы іс-қимыл туралы</w:t>
            </w:r>
            <w:r w:rsidR="00B13F9A">
              <w:rPr>
                <w:color w:val="000000"/>
                <w:lang w:val="kk-KZ"/>
              </w:rPr>
              <w:t>»</w:t>
            </w:r>
            <w:r w:rsidR="00DA7B8E" w:rsidRPr="00DA7B8E">
              <w:rPr>
                <w:color w:val="000000"/>
                <w:lang w:val="kk-KZ"/>
              </w:rPr>
              <w:t xml:space="preserve"> Қазақстан Республикасының 2009 жылғы 28 тамыздағы №191 – IV Заңына (бұдан әрі-</w:t>
            </w:r>
            <w:r w:rsidR="00DA7B8E" w:rsidRPr="007C3A35">
              <w:rPr>
                <w:lang w:val="kk-KZ"/>
              </w:rPr>
              <w:t xml:space="preserve"> </w:t>
            </w:r>
            <w:r w:rsidR="00DA7B8E" w:rsidRPr="00DA7B8E">
              <w:rPr>
                <w:color w:val="000000"/>
                <w:lang w:val="kk-KZ"/>
              </w:rPr>
              <w:t xml:space="preserve">КЖ/ТҚҚ туралы Заң) және </w:t>
            </w:r>
            <w:r w:rsidR="00BF4BB8" w:rsidRPr="00BF4BB8">
              <w:rPr>
                <w:color w:val="000000"/>
                <w:lang w:val="kk-KZ"/>
              </w:rPr>
              <w:t xml:space="preserve">Ақшаны жылыстатуға қарсы күрестің қаржылық шараларын әзірлеу тобының (ФАТФ) </w:t>
            </w:r>
            <w:r w:rsidR="00DA7B8E" w:rsidRPr="00DA7B8E">
              <w:rPr>
                <w:color w:val="000000"/>
                <w:lang w:val="kk-KZ"/>
              </w:rPr>
              <w:t xml:space="preserve">халықаралық стандарттарына сәйкес </w:t>
            </w:r>
            <w:r w:rsidR="007C3A35" w:rsidRPr="00354FE3">
              <w:rPr>
                <w:color w:val="000000"/>
                <w:lang w:val="kk-KZ"/>
              </w:rPr>
              <w:t>КЖ/ТҚҚ ұлттық жүйесін өзара бағалау қорытындылары бойынша ұсынымдарға сәйкес</w:t>
            </w:r>
            <w:r w:rsidR="007C3A35">
              <w:rPr>
                <w:color w:val="000000"/>
                <w:lang w:val="kk-KZ"/>
              </w:rPr>
              <w:t xml:space="preserve"> келтіру</w:t>
            </w:r>
            <w:r w:rsidR="00BC6A75" w:rsidRPr="00BC6A75">
              <w:rPr>
                <w:lang w:val="kk-KZ"/>
              </w:rPr>
              <w:t xml:space="preserve"> </w:t>
            </w:r>
            <w:r w:rsidR="00BC6A75" w:rsidRPr="00BC6A75">
              <w:rPr>
                <w:color w:val="000000"/>
                <w:lang w:val="kk-KZ"/>
              </w:rPr>
              <w:t>мақсатында әзірленді</w:t>
            </w:r>
            <w:r w:rsidR="002E125E">
              <w:rPr>
                <w:color w:val="000000"/>
                <w:lang w:val="kk-KZ"/>
              </w:rPr>
              <w:t>.</w:t>
            </w:r>
          </w:p>
        </w:tc>
      </w:tr>
      <w:tr w:rsidR="009C29EA" w:rsidRPr="003E2548" w:rsidTr="009C29EA">
        <w:tc>
          <w:tcPr>
            <w:tcW w:w="475" w:type="dxa"/>
          </w:tcPr>
          <w:p w:rsidR="009C29EA" w:rsidRPr="00903630" w:rsidRDefault="009C29EA" w:rsidP="009C29EA">
            <w:pPr>
              <w:jc w:val="center"/>
              <w:rPr>
                <w:lang w:val="kk-KZ" w:eastAsia="ru-RU"/>
              </w:rPr>
            </w:pPr>
            <w:r w:rsidRPr="00903630">
              <w:rPr>
                <w:bCs/>
                <w:lang w:val="kk-KZ" w:eastAsia="ru-RU"/>
              </w:rPr>
              <w:t>4</w:t>
            </w:r>
          </w:p>
        </w:tc>
        <w:tc>
          <w:tcPr>
            <w:tcW w:w="3631" w:type="dxa"/>
          </w:tcPr>
          <w:p w:rsidR="00903630" w:rsidRPr="00903630" w:rsidRDefault="00903630" w:rsidP="009C29EA">
            <w:pPr>
              <w:rPr>
                <w:lang w:val="kk-KZ" w:eastAsia="ru-RU"/>
              </w:rPr>
            </w:pPr>
            <w:r w:rsidRPr="00903630">
              <w:rPr>
                <w:bCs/>
                <w:lang w:val="kk-KZ" w:eastAsia="ru-RU"/>
              </w:rPr>
              <w:t>НҚА жобасының қысқаша мазмұны, негізгі ережелердің сипаттамасы</w:t>
            </w:r>
          </w:p>
        </w:tc>
        <w:tc>
          <w:tcPr>
            <w:tcW w:w="5387" w:type="dxa"/>
            <w:vAlign w:val="center"/>
          </w:tcPr>
          <w:p w:rsidR="00B13F9A" w:rsidRDefault="00B13F9A" w:rsidP="00B13F9A">
            <w:pPr>
              <w:jc w:val="both"/>
              <w:rPr>
                <w:color w:val="000000"/>
                <w:lang w:val="kk-KZ"/>
              </w:rPr>
            </w:pPr>
            <w:r w:rsidRPr="00B13F9A">
              <w:rPr>
                <w:color w:val="000000"/>
                <w:lang w:val="kk-KZ"/>
              </w:rPr>
              <w:t xml:space="preserve">Жобада </w:t>
            </w:r>
            <w:r w:rsidR="00522E78" w:rsidRPr="00522E78">
              <w:rPr>
                <w:color w:val="000000"/>
                <w:lang w:val="kk-KZ"/>
              </w:rPr>
              <w:t>көзделген</w:t>
            </w:r>
            <w:r w:rsidRPr="00B13F9A">
              <w:rPr>
                <w:color w:val="000000"/>
                <w:lang w:val="kk-KZ"/>
              </w:rPr>
              <w:t>:</w:t>
            </w:r>
          </w:p>
          <w:p w:rsidR="003C0738" w:rsidRDefault="00ED0003" w:rsidP="003C0738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- </w:t>
            </w:r>
            <w:r w:rsidR="001D69DB" w:rsidRPr="001D69DB">
              <w:rPr>
                <w:color w:val="000000"/>
                <w:lang w:val="kk-KZ"/>
              </w:rPr>
              <w:t xml:space="preserve">КЖ/ТҚҚ </w:t>
            </w:r>
            <w:r w:rsidR="003C0738" w:rsidRPr="003C0738">
              <w:rPr>
                <w:color w:val="000000"/>
                <w:lang w:val="kk-KZ"/>
              </w:rPr>
              <w:t>туралы Заңның 5-бабының 7-тармағына сәйкес уәкілетті ұйымның клиенттерін сәйкесте</w:t>
            </w:r>
            <w:r>
              <w:rPr>
                <w:color w:val="000000"/>
                <w:lang w:val="kk-KZ"/>
              </w:rPr>
              <w:t>ндіру стандарты алып таста</w:t>
            </w:r>
            <w:r w:rsidR="003E2548">
              <w:rPr>
                <w:color w:val="000000"/>
                <w:lang w:val="kk-KZ"/>
              </w:rPr>
              <w:t>у</w:t>
            </w:r>
            <w:r>
              <w:rPr>
                <w:color w:val="000000"/>
                <w:lang w:val="kk-KZ"/>
              </w:rPr>
              <w:t>;</w:t>
            </w:r>
          </w:p>
          <w:p w:rsidR="003C0738" w:rsidRDefault="00ED0003" w:rsidP="003C0738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- к</w:t>
            </w:r>
            <w:r w:rsidR="003C0738" w:rsidRPr="003C0738">
              <w:rPr>
                <w:color w:val="000000"/>
                <w:lang w:val="kk-KZ"/>
              </w:rPr>
              <w:t xml:space="preserve">лиенттің дерекнамасының мазмұнына қойылатын талаптар </w:t>
            </w:r>
            <w:r w:rsidR="001D69DB" w:rsidRPr="001D69DB">
              <w:rPr>
                <w:color w:val="000000"/>
                <w:lang w:val="kk-KZ"/>
              </w:rPr>
              <w:t xml:space="preserve">КЖ/ТҚҚ </w:t>
            </w:r>
            <w:r w:rsidR="003C0738" w:rsidRPr="003C0738">
              <w:rPr>
                <w:color w:val="000000"/>
                <w:lang w:val="kk-KZ"/>
              </w:rPr>
              <w:t xml:space="preserve">туралы Заңның 5-бабы </w:t>
            </w:r>
            <w:bookmarkStart w:id="0" w:name="_GoBack"/>
            <w:bookmarkEnd w:id="0"/>
            <w:r w:rsidR="003C0738" w:rsidRPr="003C0738">
              <w:rPr>
                <w:color w:val="000000"/>
                <w:lang w:val="kk-KZ"/>
              </w:rPr>
              <w:t>3-тармағының 6) тармақшасының</w:t>
            </w:r>
            <w:r>
              <w:rPr>
                <w:color w:val="000000"/>
                <w:lang w:val="kk-KZ"/>
              </w:rPr>
              <w:t xml:space="preserve"> талаптарына сәйкес келтірілген;</w:t>
            </w:r>
          </w:p>
          <w:p w:rsidR="003C0738" w:rsidRPr="003C0738" w:rsidRDefault="00ED0003" w:rsidP="003C0738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- о</w:t>
            </w:r>
            <w:r w:rsidR="003C0738" w:rsidRPr="003C0738">
              <w:rPr>
                <w:color w:val="000000"/>
                <w:lang w:val="kk-KZ"/>
              </w:rPr>
              <w:t>ффшорлық аймақтардың тізбелері Қазақстан Республикасы Қаржы нарығын реттеу және дамыту агенттігі Басқармасының 2020 жылғы 24 ақпандағы № 8 қаулысымен бекітілген оффшорлық аймақтардың тізбесіне және Қазақстан Республикасы Қаржы министрінің 2018 жылғы 8 ақпандағы № 142 бұйрығымен бекітілген жеңілдетілген салық салынатын мемлекеттерд</w:t>
            </w:r>
            <w:r>
              <w:rPr>
                <w:color w:val="000000"/>
                <w:lang w:val="kk-KZ"/>
              </w:rPr>
              <w:t>ің тізбесіне сәйкес келтірілген;</w:t>
            </w:r>
          </w:p>
          <w:p w:rsidR="009C29EA" w:rsidRPr="00117ECF" w:rsidRDefault="00ED0003" w:rsidP="00ED0003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- </w:t>
            </w:r>
            <w:r w:rsidR="003C0738" w:rsidRPr="003C0738">
              <w:rPr>
                <w:color w:val="000000"/>
                <w:lang w:val="kk-KZ"/>
              </w:rPr>
              <w:t xml:space="preserve">құймаларда </w:t>
            </w:r>
            <w:r>
              <w:rPr>
                <w:color w:val="000000"/>
                <w:lang w:val="kk-KZ"/>
              </w:rPr>
              <w:t xml:space="preserve">аффинирленген </w:t>
            </w:r>
            <w:r w:rsidR="003C0738" w:rsidRPr="003C0738">
              <w:rPr>
                <w:color w:val="000000"/>
                <w:lang w:val="kk-KZ"/>
              </w:rPr>
              <w:t xml:space="preserve">алтынды сатып алуды және (немесе) сатуды жүзеге асыру кезінде </w:t>
            </w:r>
            <w:r w:rsidR="007518D9">
              <w:rPr>
                <w:color w:val="000000"/>
                <w:lang w:val="kk-KZ"/>
              </w:rPr>
              <w:t>к</w:t>
            </w:r>
            <w:r w:rsidR="003C0738" w:rsidRPr="003C0738">
              <w:rPr>
                <w:color w:val="000000"/>
                <w:lang w:val="kk-KZ"/>
              </w:rPr>
              <w:t>лиентті тиісті тек</w:t>
            </w:r>
            <w:r w:rsidR="00117ECF">
              <w:rPr>
                <w:color w:val="000000"/>
                <w:lang w:val="kk-KZ"/>
              </w:rPr>
              <w:t>серу жөніндегі талаптар қосылды</w:t>
            </w:r>
            <w:r w:rsidR="00117ECF" w:rsidRPr="00117ECF">
              <w:rPr>
                <w:color w:val="000000"/>
                <w:lang w:val="kk-KZ"/>
              </w:rPr>
              <w:t>;</w:t>
            </w:r>
          </w:p>
          <w:p w:rsidR="006220B5" w:rsidRPr="00903630" w:rsidRDefault="006220B5" w:rsidP="00ED0003">
            <w:pPr>
              <w:jc w:val="both"/>
              <w:rPr>
                <w:color w:val="C00000"/>
                <w:lang w:val="kk-KZ"/>
              </w:rPr>
            </w:pPr>
            <w:r>
              <w:rPr>
                <w:color w:val="C00000"/>
                <w:lang w:val="kk-KZ"/>
              </w:rPr>
              <w:t xml:space="preserve">- </w:t>
            </w:r>
            <w:r w:rsidRPr="00117ECF">
              <w:rPr>
                <w:lang w:val="kk-KZ"/>
              </w:rPr>
              <w:t>уәкілетті ұйымдардың қызметіне жаңа немесе дамып келе жатқан технологияларды әзірлеп, енгізгенге дейін КЖ/ТҚ/ЖҚҚТҚ тәуекелдерін айқындау және бағалау жөніндегі талаптарды енгізуге қатысты ФАТФ ұсынымының 15 өлшемшарттарына техникалық сәйкестікті қамтамасыз ету бөлігінде ішкі бақылау қағидалары</w:t>
            </w:r>
            <w:r w:rsidR="00117ECF">
              <w:rPr>
                <w:lang w:val="kk-KZ"/>
              </w:rPr>
              <w:t>на талаптарды келтіру көзделеді.</w:t>
            </w:r>
          </w:p>
        </w:tc>
      </w:tr>
      <w:tr w:rsidR="009C29EA" w:rsidRPr="003E2548" w:rsidTr="009C29EA">
        <w:tc>
          <w:tcPr>
            <w:tcW w:w="475" w:type="dxa"/>
          </w:tcPr>
          <w:p w:rsidR="009C29EA" w:rsidRPr="00903630" w:rsidRDefault="009C29EA" w:rsidP="009C29EA">
            <w:pPr>
              <w:jc w:val="center"/>
              <w:rPr>
                <w:lang w:val="kk-KZ" w:eastAsia="ru-RU"/>
              </w:rPr>
            </w:pPr>
            <w:r w:rsidRPr="00903630">
              <w:rPr>
                <w:bCs/>
                <w:lang w:val="kk-KZ" w:eastAsia="ru-RU"/>
              </w:rPr>
              <w:lastRenderedPageBreak/>
              <w:t>5</w:t>
            </w:r>
          </w:p>
        </w:tc>
        <w:tc>
          <w:tcPr>
            <w:tcW w:w="3631" w:type="dxa"/>
          </w:tcPr>
          <w:p w:rsidR="009C29EA" w:rsidRPr="00903630" w:rsidRDefault="00903630" w:rsidP="009C29EA">
            <w:pPr>
              <w:rPr>
                <w:lang w:val="kk-KZ" w:eastAsia="ru-RU"/>
              </w:rPr>
            </w:pPr>
            <w:r w:rsidRPr="00903630">
              <w:rPr>
                <w:bCs/>
                <w:lang w:val="kk-KZ" w:eastAsia="ru-RU"/>
              </w:rPr>
              <w:t>Күтілетін нәтижелердің нақты мақсаттары мен мерзімдері</w:t>
            </w:r>
          </w:p>
        </w:tc>
        <w:tc>
          <w:tcPr>
            <w:tcW w:w="5387" w:type="dxa"/>
            <w:vAlign w:val="center"/>
          </w:tcPr>
          <w:p w:rsidR="00F16842" w:rsidRDefault="00F16842" w:rsidP="00A657CA">
            <w:pPr>
              <w:jc w:val="both"/>
              <w:rPr>
                <w:color w:val="000000"/>
                <w:lang w:val="kk-KZ"/>
              </w:rPr>
            </w:pPr>
            <w:r w:rsidRPr="00F16842">
              <w:rPr>
                <w:color w:val="000000"/>
                <w:lang w:val="kk-KZ"/>
              </w:rPr>
              <w:t xml:space="preserve">Жоба ішкі бақылау қағидаларына қойылатын талаптарды КЖ/ТҚҚ туралы Заңға және ФАТФ халықаралық стандарттарына сәйкес келтіруді көздейді. </w:t>
            </w:r>
          </w:p>
          <w:p w:rsidR="003C654D" w:rsidRPr="00903630" w:rsidRDefault="00F16842" w:rsidP="00F16842">
            <w:pPr>
              <w:jc w:val="both"/>
              <w:rPr>
                <w:color w:val="000000"/>
                <w:highlight w:val="yellow"/>
                <w:lang w:val="kk-KZ"/>
              </w:rPr>
            </w:pPr>
            <w:r w:rsidRPr="00F16842">
              <w:rPr>
                <w:color w:val="000000"/>
                <w:lang w:val="kk-KZ"/>
              </w:rPr>
              <w:t>Іске асырудың күтілетін мерзімі 2025 жылғы 4 тоқсан.</w:t>
            </w:r>
          </w:p>
        </w:tc>
      </w:tr>
      <w:tr w:rsidR="009C29EA" w:rsidRPr="003E2548" w:rsidTr="009C29EA">
        <w:tc>
          <w:tcPr>
            <w:tcW w:w="475" w:type="dxa"/>
          </w:tcPr>
          <w:p w:rsidR="009C29EA" w:rsidRPr="00903630" w:rsidRDefault="009C29EA" w:rsidP="009C29EA">
            <w:pPr>
              <w:jc w:val="center"/>
              <w:rPr>
                <w:lang w:val="kk-KZ" w:eastAsia="ru-RU"/>
              </w:rPr>
            </w:pPr>
            <w:r w:rsidRPr="00903630">
              <w:rPr>
                <w:bCs/>
                <w:lang w:val="kk-KZ" w:eastAsia="ru-RU"/>
              </w:rPr>
              <w:t>6</w:t>
            </w:r>
          </w:p>
        </w:tc>
        <w:tc>
          <w:tcPr>
            <w:tcW w:w="3631" w:type="dxa"/>
          </w:tcPr>
          <w:p w:rsidR="009C29EA" w:rsidRPr="00903630" w:rsidRDefault="00903630" w:rsidP="009C29EA">
            <w:pPr>
              <w:rPr>
                <w:lang w:val="kk-KZ" w:eastAsia="ru-RU"/>
              </w:rPr>
            </w:pPr>
            <w:r w:rsidRPr="00903630">
              <w:rPr>
                <w:bCs/>
                <w:lang w:val="kk-KZ" w:eastAsia="ru-RU"/>
              </w:rPr>
              <w:t>НҚА жобасы қабылданған жағдайда болжанатын әлеуметтік-экономикалық, құқықтық және (немесе) өзге де салдар</w:t>
            </w:r>
          </w:p>
        </w:tc>
        <w:tc>
          <w:tcPr>
            <w:tcW w:w="5387" w:type="dxa"/>
          </w:tcPr>
          <w:p w:rsidR="009C29EA" w:rsidRPr="00903630" w:rsidRDefault="00903630" w:rsidP="00903630">
            <w:pPr>
              <w:jc w:val="both"/>
              <w:rPr>
                <w:color w:val="000000"/>
                <w:highlight w:val="yellow"/>
                <w:lang w:val="kk-KZ"/>
              </w:rPr>
            </w:pPr>
            <w:r w:rsidRPr="00903630">
              <w:rPr>
                <w:color w:val="000000"/>
                <w:lang w:val="kk-KZ"/>
              </w:rPr>
              <w:t>Жобаны қабылдау теріс әлеуметтік-экономикалық, құқықтық және (немесе) өзге де салдарға әке</w:t>
            </w:r>
            <w:r>
              <w:rPr>
                <w:color w:val="000000"/>
                <w:lang w:val="kk-KZ"/>
              </w:rPr>
              <w:t>лмейді.</w:t>
            </w:r>
          </w:p>
        </w:tc>
      </w:tr>
    </w:tbl>
    <w:p w:rsidR="009C29EA" w:rsidRPr="00903630" w:rsidRDefault="009C29EA" w:rsidP="00687C01">
      <w:pPr>
        <w:jc w:val="center"/>
        <w:rPr>
          <w:b/>
          <w:sz w:val="28"/>
          <w:lang w:val="kk-KZ"/>
        </w:rPr>
      </w:pPr>
    </w:p>
    <w:sectPr w:rsidR="009C29EA" w:rsidRPr="00903630" w:rsidSect="009C29EA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206030504050203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33AD4"/>
    <w:multiLevelType w:val="hybridMultilevel"/>
    <w:tmpl w:val="87D20AFC"/>
    <w:lvl w:ilvl="0" w:tplc="7A2456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174"/>
    <w:rsid w:val="000D4188"/>
    <w:rsid w:val="00117ECF"/>
    <w:rsid w:val="00147505"/>
    <w:rsid w:val="001B471F"/>
    <w:rsid w:val="001D69DB"/>
    <w:rsid w:val="0022540E"/>
    <w:rsid w:val="002D1174"/>
    <w:rsid w:val="002E125E"/>
    <w:rsid w:val="002F2CBC"/>
    <w:rsid w:val="00354FE3"/>
    <w:rsid w:val="00382CB1"/>
    <w:rsid w:val="003962B9"/>
    <w:rsid w:val="003B3AD3"/>
    <w:rsid w:val="003C0738"/>
    <w:rsid w:val="003C654D"/>
    <w:rsid w:val="003D08A7"/>
    <w:rsid w:val="003E2548"/>
    <w:rsid w:val="003F4C70"/>
    <w:rsid w:val="004263CD"/>
    <w:rsid w:val="00482248"/>
    <w:rsid w:val="004C4A90"/>
    <w:rsid w:val="004E4D67"/>
    <w:rsid w:val="005000B2"/>
    <w:rsid w:val="005176BD"/>
    <w:rsid w:val="00522E78"/>
    <w:rsid w:val="005F7A2B"/>
    <w:rsid w:val="006220B5"/>
    <w:rsid w:val="00627200"/>
    <w:rsid w:val="00687C01"/>
    <w:rsid w:val="00730AC4"/>
    <w:rsid w:val="00732006"/>
    <w:rsid w:val="007518D9"/>
    <w:rsid w:val="007C3A35"/>
    <w:rsid w:val="00810214"/>
    <w:rsid w:val="0084735D"/>
    <w:rsid w:val="00854F1F"/>
    <w:rsid w:val="00873808"/>
    <w:rsid w:val="00874681"/>
    <w:rsid w:val="0088396E"/>
    <w:rsid w:val="00886B24"/>
    <w:rsid w:val="008B4D08"/>
    <w:rsid w:val="008D16F6"/>
    <w:rsid w:val="008D4F40"/>
    <w:rsid w:val="008F1A40"/>
    <w:rsid w:val="008F506B"/>
    <w:rsid w:val="00903630"/>
    <w:rsid w:val="009C29EA"/>
    <w:rsid w:val="00A20F6A"/>
    <w:rsid w:val="00A22AA3"/>
    <w:rsid w:val="00A261CD"/>
    <w:rsid w:val="00A40267"/>
    <w:rsid w:val="00A657CA"/>
    <w:rsid w:val="00A91863"/>
    <w:rsid w:val="00B00837"/>
    <w:rsid w:val="00B13F9A"/>
    <w:rsid w:val="00B26FE3"/>
    <w:rsid w:val="00B31F27"/>
    <w:rsid w:val="00B32A2C"/>
    <w:rsid w:val="00B34031"/>
    <w:rsid w:val="00BC6A75"/>
    <w:rsid w:val="00BF4BB8"/>
    <w:rsid w:val="00C21B73"/>
    <w:rsid w:val="00D673D4"/>
    <w:rsid w:val="00D74BE3"/>
    <w:rsid w:val="00DA7B8E"/>
    <w:rsid w:val="00DB05DB"/>
    <w:rsid w:val="00DC6903"/>
    <w:rsid w:val="00DD6756"/>
    <w:rsid w:val="00E0319D"/>
    <w:rsid w:val="00E31880"/>
    <w:rsid w:val="00E9187E"/>
    <w:rsid w:val="00EB2785"/>
    <w:rsid w:val="00ED0003"/>
    <w:rsid w:val="00F16842"/>
    <w:rsid w:val="00F82F67"/>
    <w:rsid w:val="00F86334"/>
    <w:rsid w:val="00FA1D8E"/>
    <w:rsid w:val="00FF15DD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C6278"/>
  <w15:chartTrackingRefBased/>
  <w15:docId w15:val="{CA2092B2-8E5B-4A3F-8AF2-19C41E49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22AA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22AA3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22A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22AA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22AA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A22AA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2AA3"/>
    <w:rPr>
      <w:rFonts w:ascii="Segoe UI" w:eastAsia="Times New Roman" w:hAnsi="Segoe UI" w:cs="Segoe UI"/>
      <w:sz w:val="18"/>
      <w:szCs w:val="18"/>
      <w:lang w:val="en-US"/>
    </w:rPr>
  </w:style>
  <w:style w:type="table" w:styleId="aa">
    <w:name w:val="Table Grid"/>
    <w:basedOn w:val="a1"/>
    <w:uiPriority w:val="39"/>
    <w:rsid w:val="009C2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D74BE3"/>
    <w:rPr>
      <w:color w:val="000000"/>
    </w:rPr>
  </w:style>
  <w:style w:type="paragraph" w:styleId="3">
    <w:name w:val="Body Text 3"/>
    <w:basedOn w:val="a"/>
    <w:link w:val="30"/>
    <w:uiPriority w:val="99"/>
    <w:unhideWhenUsed/>
    <w:rsid w:val="00D74BE3"/>
    <w:pPr>
      <w:jc w:val="both"/>
    </w:pPr>
    <w:rPr>
      <w:rFonts w:eastAsiaTheme="minorHAnsi"/>
      <w:color w:val="000000"/>
      <w:sz w:val="28"/>
      <w:szCs w:val="28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D74BE3"/>
    <w:rPr>
      <w:rFonts w:ascii="Times New Roman" w:hAnsi="Times New Roman" w:cs="Times New Roman"/>
      <w:color w:val="000000"/>
      <w:sz w:val="28"/>
      <w:szCs w:val="28"/>
    </w:rPr>
  </w:style>
  <w:style w:type="character" w:customStyle="1" w:styleId="anegp0gi0b9av8jahpyh">
    <w:name w:val="anegp0gi0b9av8jahpyh"/>
    <w:basedOn w:val="a0"/>
    <w:rsid w:val="00382CB1"/>
  </w:style>
  <w:style w:type="paragraph" w:styleId="ab">
    <w:name w:val="footer"/>
    <w:basedOn w:val="a"/>
    <w:link w:val="ac"/>
    <w:uiPriority w:val="99"/>
    <w:unhideWhenUsed/>
    <w:rsid w:val="0090363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c">
    <w:name w:val="Нижний колонтитул Знак"/>
    <w:basedOn w:val="a0"/>
    <w:link w:val="ab"/>
    <w:uiPriority w:val="99"/>
    <w:rsid w:val="00903630"/>
  </w:style>
  <w:style w:type="paragraph" w:styleId="ad">
    <w:name w:val="List Paragraph"/>
    <w:basedOn w:val="a"/>
    <w:uiPriority w:val="34"/>
    <w:qFormat/>
    <w:rsid w:val="00B13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4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Самат Мадединов</dc:creator>
  <cp:keywords/>
  <dc:description/>
  <cp:lastModifiedBy>Жаннур Салкеева</cp:lastModifiedBy>
  <cp:revision>14</cp:revision>
  <dcterms:created xsi:type="dcterms:W3CDTF">2025-07-15T05:40:00Z</dcterms:created>
  <dcterms:modified xsi:type="dcterms:W3CDTF">2025-08-25T05:48:00Z</dcterms:modified>
</cp:coreProperties>
</file>