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04" w:rsidRDefault="009E7A04" w:rsidP="00D67F19">
      <w:pPr>
        <w:spacing w:after="0"/>
        <w:jc w:val="center"/>
        <w:rPr>
          <w:rFonts w:ascii="Verdana" w:eastAsia="Times New Roman" w:hAnsi="Verdana" w:cstheme="minorHAnsi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495B0906" wp14:editId="4475F43C">
            <wp:extent cx="4198620" cy="70866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A04" w:rsidRPr="00D67F19" w:rsidRDefault="009E7A04" w:rsidP="00D67F19">
      <w:pPr>
        <w:spacing w:after="0" w:line="240" w:lineRule="auto"/>
        <w:jc w:val="center"/>
        <w:rPr>
          <w:rFonts w:ascii="Verdana" w:eastAsia="Times New Roman" w:hAnsi="Verdana" w:cstheme="minorHAnsi"/>
          <w:b/>
          <w:szCs w:val="24"/>
        </w:rPr>
      </w:pPr>
      <w:r w:rsidRPr="00D67F19">
        <w:rPr>
          <w:rFonts w:ascii="Verdana" w:eastAsia="Times New Roman" w:hAnsi="Verdana" w:cstheme="minorHAnsi"/>
          <w:b/>
          <w:szCs w:val="24"/>
        </w:rPr>
        <w:t>БАСПАСӨЗ РЕЛИЗІ</w:t>
      </w:r>
    </w:p>
    <w:p w:rsidR="009E7A04" w:rsidRPr="009E7A04" w:rsidRDefault="009E7A04" w:rsidP="00D67F19">
      <w:pPr>
        <w:spacing w:after="0" w:line="240" w:lineRule="auto"/>
        <w:jc w:val="center"/>
        <w:rPr>
          <w:rFonts w:asciiTheme="minorHAnsi" w:eastAsia="Times New Roman" w:hAnsiTheme="minorHAnsi"/>
          <w:szCs w:val="24"/>
        </w:rPr>
      </w:pPr>
    </w:p>
    <w:p w:rsidR="00AD5C86" w:rsidRPr="00AD5C86" w:rsidRDefault="00AD5C86" w:rsidP="00AD5C86">
      <w:pPr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/>
          <w:szCs w:val="24"/>
          <w:lang w:val="kk-KZ"/>
        </w:rPr>
      </w:pPr>
      <w:r w:rsidRPr="00AD5C86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«Қызметін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</w:t>
      </w:r>
      <w:r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 xml:space="preserve"> іс-қимыл жасау мақсатында ішкі </w:t>
      </w:r>
      <w:r w:rsidRPr="00AD5C86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бақылау қағидаларына қойылатын талаптарды бекіту туралы»</w:t>
      </w:r>
      <w:r w:rsidR="00F26F7B" w:rsidRPr="00F26F7B">
        <w:rPr>
          <w:rFonts w:asciiTheme="minorHAnsi" w:eastAsia="Times New Roman" w:hAnsiTheme="minorHAnsi" w:cs="Calibri"/>
          <w:b/>
          <w:color w:val="000000"/>
          <w:szCs w:val="24"/>
        </w:rPr>
        <w:t xml:space="preserve"> </w:t>
      </w:r>
      <w:r w:rsidRPr="00AD5C86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 xml:space="preserve">Қазақстан Республикасы Ұлттық Банкі Басқармасының 2022 жылғы 28 ақпандағы № 20 қаулысына </w:t>
      </w:r>
    </w:p>
    <w:p w:rsidR="009E7A04" w:rsidRPr="009E7A04" w:rsidRDefault="00AD5C86" w:rsidP="00AD5C86">
      <w:pPr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/>
          <w:szCs w:val="24"/>
          <w:lang w:val="kk-KZ"/>
        </w:rPr>
      </w:pPr>
      <w:r w:rsidRPr="00AD5C86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өзгерістер мен толықтыру енгізу туралы</w:t>
      </w:r>
      <w:r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 xml:space="preserve">» </w:t>
      </w:r>
      <w:r w:rsidR="009E7A04" w:rsidRPr="009E7A04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Қазақстан Республикасы Ұлттық Банкі Басқармасының қаулысының жобасын әзірлеу туралы</w:t>
      </w:r>
    </w:p>
    <w:p w:rsidR="009E7A04" w:rsidRDefault="009E7A04" w:rsidP="00D67F19">
      <w:pPr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/>
          <w:szCs w:val="24"/>
          <w:lang w:val="kk-KZ"/>
        </w:rPr>
      </w:pPr>
    </w:p>
    <w:p w:rsidR="009E7A04" w:rsidRPr="009E7A04" w:rsidRDefault="009E7A04" w:rsidP="00D67F19">
      <w:pPr>
        <w:tabs>
          <w:tab w:val="center" w:pos="9498"/>
        </w:tabs>
        <w:spacing w:after="0" w:line="240" w:lineRule="auto"/>
        <w:rPr>
          <w:rFonts w:asciiTheme="minorHAnsi" w:eastAsia="Times New Roman" w:hAnsiTheme="minorHAnsi"/>
          <w:szCs w:val="24"/>
          <w:lang w:val="kk-KZ"/>
        </w:rPr>
      </w:pPr>
      <w:r w:rsidRPr="009E7A04">
        <w:rPr>
          <w:rFonts w:asciiTheme="minorHAnsi" w:eastAsia="Times New Roman" w:hAnsiTheme="minorHAnsi"/>
          <w:szCs w:val="24"/>
          <w:lang w:val="kk-KZ"/>
        </w:rPr>
        <w:t>2025 жылғы «</w:t>
      </w:r>
      <w:r w:rsidR="00E92292">
        <w:rPr>
          <w:rFonts w:asciiTheme="minorHAnsi" w:eastAsia="Times New Roman" w:hAnsiTheme="minorHAnsi"/>
          <w:szCs w:val="24"/>
          <w:lang w:val="kk-KZ"/>
        </w:rPr>
        <w:t>02</w:t>
      </w:r>
      <w:r w:rsidRPr="009E7A04">
        <w:rPr>
          <w:rFonts w:asciiTheme="minorHAnsi" w:eastAsia="Times New Roman" w:hAnsiTheme="minorHAnsi"/>
          <w:szCs w:val="24"/>
          <w:lang w:val="kk-KZ"/>
        </w:rPr>
        <w:t>»</w:t>
      </w:r>
      <w:r w:rsidR="00E92292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E92292" w:rsidRPr="00E92292">
        <w:rPr>
          <w:rFonts w:asciiTheme="minorHAnsi" w:eastAsia="Times New Roman" w:hAnsiTheme="minorHAnsi"/>
          <w:szCs w:val="24"/>
          <w:lang w:val="kk-KZ"/>
        </w:rPr>
        <w:t>қыркүйек</w:t>
      </w:r>
      <w:r w:rsidRPr="009E7A04">
        <w:rPr>
          <w:rFonts w:asciiTheme="minorHAnsi" w:eastAsia="Times New Roman" w:hAnsiTheme="minorHAnsi"/>
          <w:szCs w:val="24"/>
          <w:lang w:val="kk-KZ"/>
        </w:rPr>
        <w:tab/>
        <w:t>Астана қ.</w:t>
      </w:r>
    </w:p>
    <w:p w:rsidR="000C4794" w:rsidRPr="00D67F19" w:rsidRDefault="000C4794" w:rsidP="00D67F19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val="kk-KZ"/>
        </w:rPr>
      </w:pPr>
    </w:p>
    <w:p w:rsidR="00F26F7B" w:rsidRPr="00786E81" w:rsidRDefault="009E7A04" w:rsidP="00F26F7B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9E7A04">
        <w:rPr>
          <w:rFonts w:asciiTheme="minorHAnsi" w:eastAsia="Times New Roman" w:hAnsiTheme="minorHAnsi"/>
          <w:szCs w:val="24"/>
          <w:lang w:val="kk-KZ"/>
        </w:rPr>
        <w:t xml:space="preserve">Қазақстан Республикасының Ұлттық Банкі </w:t>
      </w:r>
      <w:r w:rsidR="00F26F7B" w:rsidRPr="00F26F7B">
        <w:rPr>
          <w:rFonts w:asciiTheme="minorHAnsi" w:eastAsia="Times New Roman" w:hAnsiTheme="minorHAnsi"/>
          <w:szCs w:val="24"/>
          <w:lang w:val="kk-KZ"/>
        </w:rPr>
        <w:t xml:space="preserve">«Қызметін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туралы» Қазақстан Республикасы Ұлттық Банкі Басқармасының 2022 жылғы 28 ақпандағы № 20 қаулысына өзгерістер мен толықтыру енгізу туралы» Қазақстан Республикасы Ұлттық Банкі Басқармасының қаулысының жобасын </w:t>
      </w:r>
      <w:r w:rsidR="00786E81" w:rsidRPr="00786E81">
        <w:rPr>
          <w:rFonts w:asciiTheme="minorHAnsi" w:eastAsia="Times New Roman" w:hAnsiTheme="minorHAnsi"/>
          <w:szCs w:val="24"/>
          <w:lang w:val="kk-KZ"/>
        </w:rPr>
        <w:t>әзірленгені туралы хабарлайды.</w:t>
      </w:r>
    </w:p>
    <w:p w:rsidR="00C33D39" w:rsidRDefault="00C33D39" w:rsidP="00D67F19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C33D39">
        <w:rPr>
          <w:rFonts w:asciiTheme="minorHAnsi" w:eastAsia="Times New Roman" w:hAnsiTheme="minorHAnsi"/>
          <w:szCs w:val="24"/>
          <w:lang w:val="kk-KZ"/>
        </w:rPr>
        <w:t xml:space="preserve">Жоба ішкі бақылау Қағидаларына Талаптарды </w:t>
      </w:r>
      <w:r w:rsidR="007C2690" w:rsidRPr="007C2690">
        <w:rPr>
          <w:rFonts w:asciiTheme="minorHAnsi" w:eastAsia="Times New Roman" w:hAnsiTheme="minorHAnsi"/>
          <w:szCs w:val="24"/>
          <w:lang w:val="kk-KZ"/>
        </w:rPr>
        <w:t>«</w:t>
      </w:r>
      <w:r w:rsidRPr="00C33D39">
        <w:rPr>
          <w:rFonts w:asciiTheme="minorHAnsi" w:eastAsia="Times New Roman" w:hAnsiTheme="minorHAnsi"/>
          <w:szCs w:val="24"/>
          <w:lang w:val="kk-KZ"/>
        </w:rPr>
        <w:t>Қылмыстық жолмен алынған кірістерді заңдастыруға (жылыстатуға) және терроризмді қаржыландыруға қарсы іс-қимыл туралы</w:t>
      </w:r>
      <w:r w:rsidR="007C2690">
        <w:rPr>
          <w:rFonts w:asciiTheme="minorHAnsi" w:eastAsia="Times New Roman" w:hAnsiTheme="minorHAnsi"/>
          <w:szCs w:val="24"/>
          <w:lang w:val="kk-KZ"/>
        </w:rPr>
        <w:t>»</w:t>
      </w:r>
      <w:r w:rsidRPr="00C33D39">
        <w:rPr>
          <w:rFonts w:asciiTheme="minorHAnsi" w:eastAsia="Times New Roman" w:hAnsiTheme="minorHAnsi"/>
          <w:szCs w:val="24"/>
          <w:lang w:val="kk-KZ"/>
        </w:rPr>
        <w:t xml:space="preserve"> Қазақстан Республикасының 2009 жылғы 28 тамыздағы №191 – IV Заңына және </w:t>
      </w:r>
      <w:r w:rsidR="00D40573" w:rsidRPr="00D40573">
        <w:rPr>
          <w:rFonts w:asciiTheme="minorHAnsi" w:eastAsia="Times New Roman" w:hAnsiTheme="minorHAnsi"/>
          <w:szCs w:val="24"/>
          <w:lang w:val="kk-KZ"/>
        </w:rPr>
        <w:t xml:space="preserve">Ақшаны жылыстатуға қарсы күрестің қаржылық шараларын әзірлеу тобының </w:t>
      </w:r>
      <w:r w:rsidRPr="00C33D39">
        <w:rPr>
          <w:rFonts w:asciiTheme="minorHAnsi" w:eastAsia="Times New Roman" w:hAnsiTheme="minorHAnsi"/>
          <w:szCs w:val="24"/>
          <w:lang w:val="kk-KZ"/>
        </w:rPr>
        <w:t>халықаралық стандарттарына сәйкес келтіру</w:t>
      </w:r>
      <w:r w:rsidR="00976CE7" w:rsidRPr="00976CE7">
        <w:rPr>
          <w:lang w:val="kk-KZ"/>
        </w:rPr>
        <w:t xml:space="preserve"> </w:t>
      </w:r>
      <w:r w:rsidR="00976CE7" w:rsidRPr="00976CE7">
        <w:rPr>
          <w:rFonts w:asciiTheme="minorHAnsi" w:eastAsia="Times New Roman" w:hAnsiTheme="minorHAnsi"/>
          <w:szCs w:val="24"/>
          <w:lang w:val="kk-KZ"/>
        </w:rPr>
        <w:t>мақсатында әзірленді.</w:t>
      </w:r>
    </w:p>
    <w:p w:rsidR="0091189A" w:rsidRDefault="001C1E54" w:rsidP="00D67F19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1C1E54">
        <w:rPr>
          <w:rFonts w:asciiTheme="minorHAnsi" w:eastAsia="Times New Roman" w:hAnsiTheme="minorHAnsi"/>
          <w:szCs w:val="24"/>
          <w:lang w:val="kk-KZ"/>
        </w:rPr>
        <w:t xml:space="preserve">Жобада клиенттің құжаттамасын ұстауға және құймалардағы аффинирленген алтынды сатып алуды және (немесе) сатуды жүзеге асыру кезінде клиентті тиісті тексеруге қойылатын талаптарды өзектендіру көзделген, оффшорлық аймақтардың тізбесі жаңартылды, </w:t>
      </w:r>
      <w:r w:rsidR="0091189A" w:rsidRPr="0091189A">
        <w:rPr>
          <w:rFonts w:asciiTheme="minorHAnsi" w:eastAsia="Times New Roman" w:hAnsiTheme="minorHAnsi"/>
          <w:szCs w:val="24"/>
          <w:lang w:val="kk-KZ"/>
        </w:rPr>
        <w:t xml:space="preserve">сондай-ақ </w:t>
      </w:r>
      <w:r w:rsidR="0091189A">
        <w:rPr>
          <w:rFonts w:asciiTheme="minorHAnsi" w:eastAsia="Times New Roman" w:hAnsiTheme="minorHAnsi"/>
          <w:szCs w:val="24"/>
          <w:lang w:val="kk-KZ"/>
        </w:rPr>
        <w:t>қ</w:t>
      </w:r>
      <w:r w:rsidR="0091189A" w:rsidRPr="0091189A">
        <w:rPr>
          <w:rFonts w:asciiTheme="minorHAnsi" w:eastAsia="Times New Roman" w:hAnsiTheme="minorHAnsi"/>
          <w:szCs w:val="24"/>
          <w:lang w:val="kk-KZ"/>
        </w:rPr>
        <w:t>ылмыстық жолмен алынған кірістерді заңдастыруға (жылыстатуға) және терроризмді қаржыландыруға қарсы іс-қимыл саласында оқудан өткені туралы растайтын құжаттың міндетті түрде болуы бөлігінде уәкілетті ұйымның жауапты қызметкеріне қойылатын талаптар кеңейтілді.</w:t>
      </w:r>
    </w:p>
    <w:p w:rsidR="009E7A04" w:rsidRPr="009E7A04" w:rsidRDefault="009E7A04" w:rsidP="00D67F19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9E7A04">
        <w:rPr>
          <w:rFonts w:asciiTheme="minorHAnsi" w:eastAsia="Times New Roman" w:hAnsiTheme="minorHAnsi"/>
          <w:szCs w:val="24"/>
          <w:lang w:val="kk-KZ"/>
        </w:rPr>
        <w:t>Жобаның негізгі ережелері көрсетілген ақпараттық кесте ашық нормативтік құқықтық актілердің ресми интернет-порталында орналастырылған:</w:t>
      </w:r>
      <w:bookmarkStart w:id="0" w:name="_GoBack"/>
      <w:bookmarkEnd w:id="0"/>
      <w:r w:rsidR="00E92292" w:rsidRPr="00E92292">
        <w:rPr>
          <w:lang w:val="kk-KZ"/>
        </w:rPr>
        <w:t xml:space="preserve"> </w:t>
      </w:r>
      <w:hyperlink r:id="rId8" w:history="1">
        <w:r w:rsidR="00E92292" w:rsidRPr="00E92292">
          <w:rPr>
            <w:rStyle w:val="a3"/>
            <w:rFonts w:asciiTheme="minorHAnsi" w:eastAsia="Times New Roman" w:hAnsiTheme="minorHAnsi"/>
            <w:szCs w:val="24"/>
            <w:lang w:val="kk-KZ"/>
          </w:rPr>
          <w:t>https://legalacts.egov.kz/npa/view?id=15589117</w:t>
        </w:r>
      </w:hyperlink>
      <w:r>
        <w:rPr>
          <w:rFonts w:asciiTheme="minorHAnsi" w:eastAsia="Times New Roman" w:hAnsiTheme="minorHAnsi"/>
          <w:szCs w:val="24"/>
          <w:lang w:val="kk-KZ"/>
        </w:rPr>
        <w:t>.</w:t>
      </w:r>
    </w:p>
    <w:p w:rsidR="00FD5AEE" w:rsidRPr="009E7A04" w:rsidRDefault="00FD5AEE" w:rsidP="00D67F19">
      <w:pPr>
        <w:tabs>
          <w:tab w:val="center" w:pos="9498"/>
        </w:tabs>
        <w:spacing w:after="0" w:line="240" w:lineRule="auto"/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0F0C42" w:rsidRPr="009E7A04" w:rsidRDefault="000F0C42" w:rsidP="00D67F19">
      <w:pPr>
        <w:tabs>
          <w:tab w:val="center" w:pos="9498"/>
        </w:tabs>
        <w:spacing w:after="0" w:line="240" w:lineRule="auto"/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B40555" w:rsidRPr="009E7A04" w:rsidRDefault="00B40555" w:rsidP="00D67F19">
      <w:pPr>
        <w:tabs>
          <w:tab w:val="center" w:pos="9498"/>
        </w:tabs>
        <w:spacing w:after="0" w:line="240" w:lineRule="auto"/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B40555" w:rsidRPr="009E7A04" w:rsidRDefault="00B40555" w:rsidP="00D67F19">
      <w:pPr>
        <w:tabs>
          <w:tab w:val="center" w:pos="9498"/>
        </w:tabs>
        <w:spacing w:after="0" w:line="240" w:lineRule="auto"/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B40555" w:rsidRPr="009E7A04" w:rsidRDefault="00B40555" w:rsidP="00D67F19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</w:p>
    <w:p w:rsidR="009E7A04" w:rsidRPr="009E7A04" w:rsidRDefault="009E7A04" w:rsidP="00D67F19">
      <w:pPr>
        <w:spacing w:after="0" w:line="240" w:lineRule="auto"/>
        <w:ind w:firstLine="709"/>
        <w:jc w:val="center"/>
        <w:rPr>
          <w:rFonts w:asciiTheme="minorHAnsi" w:eastAsia="Times New Roman" w:hAnsiTheme="minorHAnsi" w:cs="Calibri"/>
          <w:b/>
        </w:rPr>
      </w:pPr>
      <w:r w:rsidRPr="009E7A04">
        <w:rPr>
          <w:rFonts w:asciiTheme="minorHAnsi" w:eastAsia="Times New Roman" w:hAnsiTheme="minorHAnsi" w:cs="Calibri"/>
          <w:b/>
          <w:szCs w:val="24"/>
          <w:lang w:val="kk-KZ" w:eastAsia="ru-RU"/>
        </w:rPr>
        <w:t xml:space="preserve">Толығырақ ақпаратты мына телефон </w:t>
      </w:r>
      <w:r w:rsidRPr="009E7A04">
        <w:rPr>
          <w:rFonts w:asciiTheme="minorHAnsi" w:eastAsia="Times New Roman" w:hAnsiTheme="minorHAnsi" w:cs="Calibri"/>
          <w:b/>
          <w:szCs w:val="24"/>
          <w:lang w:val="kk-KZ"/>
        </w:rPr>
        <w:t>арқылы алуға болады</w:t>
      </w:r>
      <w:r w:rsidRPr="009E7A04">
        <w:rPr>
          <w:rFonts w:asciiTheme="minorHAnsi" w:eastAsia="Times New Roman" w:hAnsiTheme="minorHAnsi" w:cs="Calibri"/>
          <w:b/>
        </w:rPr>
        <w:t>:</w:t>
      </w:r>
    </w:p>
    <w:p w:rsidR="009E7A04" w:rsidRPr="009E7A04" w:rsidRDefault="009E7A04" w:rsidP="00D67F19">
      <w:pPr>
        <w:spacing w:after="0" w:line="240" w:lineRule="auto"/>
        <w:jc w:val="center"/>
        <w:rPr>
          <w:rFonts w:asciiTheme="minorHAnsi" w:eastAsia="Times New Roman" w:hAnsiTheme="minorHAnsi" w:cs="Calibri"/>
          <w:szCs w:val="24"/>
          <w:lang w:val="it-IT" w:eastAsia="ru-RU"/>
        </w:rPr>
      </w:pPr>
      <w:r w:rsidRPr="009E7A04">
        <w:rPr>
          <w:rFonts w:asciiTheme="minorHAnsi" w:eastAsia="Times New Roman" w:hAnsiTheme="minorHAnsi" w:cs="Calibri"/>
          <w:szCs w:val="24"/>
          <w:lang w:val="it-IT" w:eastAsia="ru-RU"/>
        </w:rPr>
        <w:t>+7 (7</w:t>
      </w:r>
      <w:r w:rsidRPr="009E7A04">
        <w:rPr>
          <w:rFonts w:asciiTheme="minorHAnsi" w:eastAsia="Times New Roman" w:hAnsiTheme="minorHAnsi" w:cs="Calibri"/>
          <w:szCs w:val="24"/>
          <w:lang w:val="kk-KZ" w:eastAsia="ru-RU"/>
        </w:rPr>
        <w:t>1</w:t>
      </w:r>
      <w:r w:rsidRPr="009E7A04">
        <w:rPr>
          <w:rFonts w:asciiTheme="minorHAnsi" w:eastAsia="Times New Roman" w:hAnsiTheme="minorHAnsi" w:cs="Calibri"/>
          <w:szCs w:val="24"/>
          <w:lang w:val="it-IT" w:eastAsia="ru-RU"/>
        </w:rPr>
        <w:t xml:space="preserve">72) </w:t>
      </w:r>
      <w:r w:rsidRPr="009E7A04">
        <w:rPr>
          <w:rFonts w:ascii="Calibri" w:eastAsia="Times New Roman" w:hAnsi="Calibri" w:cs="Arial"/>
          <w:szCs w:val="24"/>
          <w:lang w:val="it-IT" w:eastAsia="ru-RU"/>
        </w:rPr>
        <w:t xml:space="preserve">77-55-77 </w:t>
      </w:r>
    </w:p>
    <w:p w:rsidR="001972AC" w:rsidRPr="001972AC" w:rsidRDefault="009E7A04" w:rsidP="001972AC">
      <w:pPr>
        <w:spacing w:after="0" w:line="240" w:lineRule="auto"/>
        <w:jc w:val="center"/>
        <w:rPr>
          <w:rFonts w:asciiTheme="minorHAnsi" w:eastAsia="Times New Roman" w:hAnsiTheme="minorHAnsi" w:cs="Calibri"/>
          <w:color w:val="0000FF"/>
          <w:szCs w:val="24"/>
          <w:u w:val="single"/>
          <w:lang w:val="it-IT" w:eastAsia="ru-RU"/>
        </w:rPr>
      </w:pPr>
      <w:r w:rsidRPr="009E7A04">
        <w:rPr>
          <w:rFonts w:asciiTheme="minorHAnsi" w:eastAsia="Times New Roman" w:hAnsiTheme="minorHAnsi" w:cs="Calibri"/>
          <w:szCs w:val="24"/>
          <w:lang w:val="it-IT" w:eastAsia="ru-RU"/>
        </w:rPr>
        <w:t xml:space="preserve">e-mail: </w:t>
      </w:r>
      <w:r w:rsidR="001972AC" w:rsidRPr="001972AC">
        <w:rPr>
          <w:rFonts w:asciiTheme="minorHAnsi" w:eastAsia="Times New Roman" w:hAnsiTheme="minorHAnsi" w:cs="Calibri"/>
          <w:color w:val="0000FF"/>
          <w:szCs w:val="24"/>
          <w:u w:val="single"/>
          <w:lang w:val="it-IT" w:eastAsia="ru-RU"/>
        </w:rPr>
        <w:t>Zhannur.Salkeyeva@nationalbank.kz</w:t>
      </w:r>
    </w:p>
    <w:p w:rsidR="009E7A04" w:rsidRPr="009E7A04" w:rsidRDefault="001972AC" w:rsidP="001972AC">
      <w:pPr>
        <w:spacing w:after="0" w:line="240" w:lineRule="auto"/>
        <w:jc w:val="center"/>
        <w:rPr>
          <w:rFonts w:asciiTheme="minorHAnsi" w:eastAsia="Times New Roman" w:hAnsiTheme="minorHAnsi" w:cs="Calibri"/>
          <w:szCs w:val="24"/>
          <w:lang w:val="it-IT"/>
        </w:rPr>
      </w:pPr>
      <w:r w:rsidRPr="001972AC">
        <w:rPr>
          <w:rFonts w:asciiTheme="minorHAnsi" w:eastAsia="Times New Roman" w:hAnsiTheme="minorHAnsi" w:cs="Calibri"/>
          <w:color w:val="0000FF"/>
          <w:szCs w:val="24"/>
          <w:u w:val="single"/>
          <w:lang w:val="it-IT" w:eastAsia="ru-RU"/>
        </w:rPr>
        <w:t>www.nationalbank.kz</w:t>
      </w:r>
    </w:p>
    <w:sectPr w:rsidR="009E7A04" w:rsidRPr="009E7A04" w:rsidSect="00D67F1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ADF" w:rsidRDefault="00A15ADF" w:rsidP="000F0C42">
      <w:pPr>
        <w:spacing w:after="0" w:line="240" w:lineRule="auto"/>
      </w:pPr>
      <w:r>
        <w:separator/>
      </w:r>
    </w:p>
  </w:endnote>
  <w:endnote w:type="continuationSeparator" w:id="0">
    <w:p w:rsidR="00A15ADF" w:rsidRDefault="00A15ADF" w:rsidP="000F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ADF" w:rsidRDefault="00A15ADF" w:rsidP="000F0C42">
      <w:pPr>
        <w:spacing w:after="0" w:line="240" w:lineRule="auto"/>
      </w:pPr>
      <w:r>
        <w:separator/>
      </w:r>
    </w:p>
  </w:footnote>
  <w:footnote w:type="continuationSeparator" w:id="0">
    <w:p w:rsidR="00A15ADF" w:rsidRDefault="00A15ADF" w:rsidP="000F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218FA"/>
    <w:rsid w:val="000549E9"/>
    <w:rsid w:val="0006166B"/>
    <w:rsid w:val="00070549"/>
    <w:rsid w:val="00075DA2"/>
    <w:rsid w:val="000A30C3"/>
    <w:rsid w:val="000C4794"/>
    <w:rsid w:val="000D2026"/>
    <w:rsid w:val="000F0C42"/>
    <w:rsid w:val="000F641D"/>
    <w:rsid w:val="00110A4D"/>
    <w:rsid w:val="00112AD9"/>
    <w:rsid w:val="0011480D"/>
    <w:rsid w:val="00122614"/>
    <w:rsid w:val="001422F3"/>
    <w:rsid w:val="0015285C"/>
    <w:rsid w:val="001558BA"/>
    <w:rsid w:val="0016436F"/>
    <w:rsid w:val="00164F5C"/>
    <w:rsid w:val="00191AA8"/>
    <w:rsid w:val="001972AC"/>
    <w:rsid w:val="001A5F2E"/>
    <w:rsid w:val="001B20D0"/>
    <w:rsid w:val="001C1E54"/>
    <w:rsid w:val="001C2C65"/>
    <w:rsid w:val="001C4781"/>
    <w:rsid w:val="001E011D"/>
    <w:rsid w:val="001F0C89"/>
    <w:rsid w:val="001F15EB"/>
    <w:rsid w:val="001F4AF9"/>
    <w:rsid w:val="00200734"/>
    <w:rsid w:val="00233A4B"/>
    <w:rsid w:val="00242E9F"/>
    <w:rsid w:val="00265216"/>
    <w:rsid w:val="00273022"/>
    <w:rsid w:val="00274646"/>
    <w:rsid w:val="002B7E00"/>
    <w:rsid w:val="002D33E1"/>
    <w:rsid w:val="002F2ED7"/>
    <w:rsid w:val="003000CD"/>
    <w:rsid w:val="00303787"/>
    <w:rsid w:val="003046AB"/>
    <w:rsid w:val="00307D59"/>
    <w:rsid w:val="00321327"/>
    <w:rsid w:val="00350C65"/>
    <w:rsid w:val="00364B67"/>
    <w:rsid w:val="00365211"/>
    <w:rsid w:val="003742ED"/>
    <w:rsid w:val="00394DB7"/>
    <w:rsid w:val="00397426"/>
    <w:rsid w:val="003A0A71"/>
    <w:rsid w:val="003A3999"/>
    <w:rsid w:val="003A6DEC"/>
    <w:rsid w:val="003B59F4"/>
    <w:rsid w:val="003B764B"/>
    <w:rsid w:val="003C2668"/>
    <w:rsid w:val="003D093C"/>
    <w:rsid w:val="003E475A"/>
    <w:rsid w:val="003F10BF"/>
    <w:rsid w:val="003F14FA"/>
    <w:rsid w:val="00406A1D"/>
    <w:rsid w:val="0041523E"/>
    <w:rsid w:val="00424CD3"/>
    <w:rsid w:val="004315CF"/>
    <w:rsid w:val="00434C1F"/>
    <w:rsid w:val="00437B72"/>
    <w:rsid w:val="004427D1"/>
    <w:rsid w:val="00471604"/>
    <w:rsid w:val="00474879"/>
    <w:rsid w:val="00474941"/>
    <w:rsid w:val="004E05A2"/>
    <w:rsid w:val="004E0A64"/>
    <w:rsid w:val="004F4102"/>
    <w:rsid w:val="005037D7"/>
    <w:rsid w:val="005461D4"/>
    <w:rsid w:val="00567003"/>
    <w:rsid w:val="00567617"/>
    <w:rsid w:val="0057554D"/>
    <w:rsid w:val="00580E61"/>
    <w:rsid w:val="0058674E"/>
    <w:rsid w:val="005A42C8"/>
    <w:rsid w:val="005B4877"/>
    <w:rsid w:val="005C3385"/>
    <w:rsid w:val="005D01D2"/>
    <w:rsid w:val="005D2302"/>
    <w:rsid w:val="005F6CCD"/>
    <w:rsid w:val="00617165"/>
    <w:rsid w:val="006220C9"/>
    <w:rsid w:val="00625EF8"/>
    <w:rsid w:val="0063401B"/>
    <w:rsid w:val="006366C1"/>
    <w:rsid w:val="00636DBC"/>
    <w:rsid w:val="006451AA"/>
    <w:rsid w:val="0066510C"/>
    <w:rsid w:val="0068000B"/>
    <w:rsid w:val="00683C83"/>
    <w:rsid w:val="0068464C"/>
    <w:rsid w:val="0068523A"/>
    <w:rsid w:val="00692EB3"/>
    <w:rsid w:val="006C0567"/>
    <w:rsid w:val="006C137F"/>
    <w:rsid w:val="006C71E4"/>
    <w:rsid w:val="006E03CB"/>
    <w:rsid w:val="006E3B58"/>
    <w:rsid w:val="006F338B"/>
    <w:rsid w:val="006F367F"/>
    <w:rsid w:val="007105D4"/>
    <w:rsid w:val="00721AE1"/>
    <w:rsid w:val="007342A7"/>
    <w:rsid w:val="007547F6"/>
    <w:rsid w:val="007610BE"/>
    <w:rsid w:val="007752D4"/>
    <w:rsid w:val="00780AF5"/>
    <w:rsid w:val="00786E81"/>
    <w:rsid w:val="00792B56"/>
    <w:rsid w:val="007A2B5B"/>
    <w:rsid w:val="007B3B89"/>
    <w:rsid w:val="007C2690"/>
    <w:rsid w:val="007C5720"/>
    <w:rsid w:val="007D052B"/>
    <w:rsid w:val="007D2CEA"/>
    <w:rsid w:val="007D4F8E"/>
    <w:rsid w:val="007D7E8B"/>
    <w:rsid w:val="007F1CC1"/>
    <w:rsid w:val="007F293C"/>
    <w:rsid w:val="007F737F"/>
    <w:rsid w:val="00813285"/>
    <w:rsid w:val="00821CBB"/>
    <w:rsid w:val="00825AFC"/>
    <w:rsid w:val="008302E9"/>
    <w:rsid w:val="0084239A"/>
    <w:rsid w:val="0086559E"/>
    <w:rsid w:val="00880684"/>
    <w:rsid w:val="008A6691"/>
    <w:rsid w:val="008B3A5D"/>
    <w:rsid w:val="008C10D2"/>
    <w:rsid w:val="008E1155"/>
    <w:rsid w:val="00902F40"/>
    <w:rsid w:val="0091189A"/>
    <w:rsid w:val="00913608"/>
    <w:rsid w:val="00920487"/>
    <w:rsid w:val="00940A5C"/>
    <w:rsid w:val="009425D6"/>
    <w:rsid w:val="00952AD3"/>
    <w:rsid w:val="00956BDA"/>
    <w:rsid w:val="0096316A"/>
    <w:rsid w:val="00966F5A"/>
    <w:rsid w:val="00974FA1"/>
    <w:rsid w:val="00976CE7"/>
    <w:rsid w:val="009A3244"/>
    <w:rsid w:val="009A49FF"/>
    <w:rsid w:val="009D7E41"/>
    <w:rsid w:val="009E7A04"/>
    <w:rsid w:val="009F0407"/>
    <w:rsid w:val="009F0DCD"/>
    <w:rsid w:val="00A01060"/>
    <w:rsid w:val="00A15ADF"/>
    <w:rsid w:val="00A31A4C"/>
    <w:rsid w:val="00A325D5"/>
    <w:rsid w:val="00A53D12"/>
    <w:rsid w:val="00A70BCE"/>
    <w:rsid w:val="00A7792A"/>
    <w:rsid w:val="00A7796F"/>
    <w:rsid w:val="00A81033"/>
    <w:rsid w:val="00A90636"/>
    <w:rsid w:val="00A93F62"/>
    <w:rsid w:val="00A94AA0"/>
    <w:rsid w:val="00AD5C86"/>
    <w:rsid w:val="00AE7131"/>
    <w:rsid w:val="00AF1B54"/>
    <w:rsid w:val="00B00FBF"/>
    <w:rsid w:val="00B04EB2"/>
    <w:rsid w:val="00B2086E"/>
    <w:rsid w:val="00B31C16"/>
    <w:rsid w:val="00B40555"/>
    <w:rsid w:val="00B44F25"/>
    <w:rsid w:val="00B51BFD"/>
    <w:rsid w:val="00B70BA9"/>
    <w:rsid w:val="00B75454"/>
    <w:rsid w:val="00BB4ECC"/>
    <w:rsid w:val="00BB54FB"/>
    <w:rsid w:val="00BC2AA7"/>
    <w:rsid w:val="00BC78B4"/>
    <w:rsid w:val="00BE5916"/>
    <w:rsid w:val="00C0149C"/>
    <w:rsid w:val="00C03E4A"/>
    <w:rsid w:val="00C10E19"/>
    <w:rsid w:val="00C22643"/>
    <w:rsid w:val="00C33D39"/>
    <w:rsid w:val="00C37A6E"/>
    <w:rsid w:val="00C63C77"/>
    <w:rsid w:val="00C705F6"/>
    <w:rsid w:val="00C76234"/>
    <w:rsid w:val="00C86815"/>
    <w:rsid w:val="00CB798B"/>
    <w:rsid w:val="00CC7CFE"/>
    <w:rsid w:val="00CF23D7"/>
    <w:rsid w:val="00D131C7"/>
    <w:rsid w:val="00D33D88"/>
    <w:rsid w:val="00D40573"/>
    <w:rsid w:val="00D51417"/>
    <w:rsid w:val="00D67F19"/>
    <w:rsid w:val="00D7478F"/>
    <w:rsid w:val="00D937AD"/>
    <w:rsid w:val="00DA11C7"/>
    <w:rsid w:val="00DB1628"/>
    <w:rsid w:val="00DC682C"/>
    <w:rsid w:val="00DD2E14"/>
    <w:rsid w:val="00DD3222"/>
    <w:rsid w:val="00DE296E"/>
    <w:rsid w:val="00DE5FE4"/>
    <w:rsid w:val="00DF527D"/>
    <w:rsid w:val="00DF6D9F"/>
    <w:rsid w:val="00E21CE5"/>
    <w:rsid w:val="00E335F7"/>
    <w:rsid w:val="00E409DC"/>
    <w:rsid w:val="00E432AD"/>
    <w:rsid w:val="00E43350"/>
    <w:rsid w:val="00E52664"/>
    <w:rsid w:val="00E52714"/>
    <w:rsid w:val="00E83606"/>
    <w:rsid w:val="00E84B77"/>
    <w:rsid w:val="00E92292"/>
    <w:rsid w:val="00E92C3E"/>
    <w:rsid w:val="00EC6B04"/>
    <w:rsid w:val="00ED5B86"/>
    <w:rsid w:val="00EE658E"/>
    <w:rsid w:val="00EE7B59"/>
    <w:rsid w:val="00F05670"/>
    <w:rsid w:val="00F05CB2"/>
    <w:rsid w:val="00F26F7B"/>
    <w:rsid w:val="00F30089"/>
    <w:rsid w:val="00F32800"/>
    <w:rsid w:val="00F37B9B"/>
    <w:rsid w:val="00F51014"/>
    <w:rsid w:val="00F70C3F"/>
    <w:rsid w:val="00F72A06"/>
    <w:rsid w:val="00F7382B"/>
    <w:rsid w:val="00F75E5D"/>
    <w:rsid w:val="00F832C2"/>
    <w:rsid w:val="00F94E18"/>
    <w:rsid w:val="00FA13A1"/>
    <w:rsid w:val="00FD1A7E"/>
    <w:rsid w:val="00FD5AEE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8163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F0C42"/>
    <w:rPr>
      <w:rFonts w:ascii="Calibri" w:eastAsia="Times New Roman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F0C42"/>
    <w:rPr>
      <w:rFonts w:ascii="Calibri" w:eastAsia="Times New Roman" w:hAnsi="Calibri"/>
      <w:lang w:eastAsia="en-US"/>
    </w:rPr>
  </w:style>
  <w:style w:type="character" w:styleId="a9">
    <w:name w:val="footnote reference"/>
    <w:aliases w:val="Текст сноски Знак2 Знак Знак,Текст сноски Знак Знак Знак1 Знак Знак,Текст сноски Знак Знак Знак Знак Знак Знак,Текст сноски Знак Знак1 Знак Знак1 Знак Знак,Footnote Reference Number,Footnote Reference_LVL6,Footnote Reference_LVL61,fr"/>
    <w:basedOn w:val="a0"/>
    <w:uiPriority w:val="99"/>
    <w:unhideWhenUsed/>
    <w:rsid w:val="000F0C42"/>
    <w:rPr>
      <w:vertAlign w:val="superscript"/>
    </w:rPr>
  </w:style>
  <w:style w:type="paragraph" w:styleId="aa">
    <w:name w:val="No Spacing"/>
    <w:uiPriority w:val="1"/>
    <w:qFormat/>
    <w:rsid w:val="000F0C42"/>
    <w:rPr>
      <w:rFonts w:ascii="Calibri" w:eastAsia="Times New Roman" w:hAnsi="Calibri"/>
      <w:sz w:val="22"/>
      <w:szCs w:val="22"/>
      <w:lang w:eastAsia="en-US"/>
    </w:rPr>
  </w:style>
  <w:style w:type="paragraph" w:customStyle="1" w:styleId="pj">
    <w:name w:val="pj"/>
    <w:basedOn w:val="a"/>
    <w:rsid w:val="00CF23D7"/>
    <w:pPr>
      <w:spacing w:after="0" w:line="240" w:lineRule="auto"/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customStyle="1" w:styleId="s2">
    <w:name w:val="s2"/>
    <w:rsid w:val="00CF23D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D2302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egov.kz/npa/view?id=155891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2683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Жаннур Салкеева</cp:lastModifiedBy>
  <cp:revision>18</cp:revision>
  <cp:lastPrinted>2020-03-19T14:44:00Z</cp:lastPrinted>
  <dcterms:created xsi:type="dcterms:W3CDTF">2025-07-08T07:18:00Z</dcterms:created>
  <dcterms:modified xsi:type="dcterms:W3CDTF">2025-09-02T10:25:00Z</dcterms:modified>
</cp:coreProperties>
</file>